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Terminal description: Distinguish interactive terminal sessions from agent commands, choose a shell, and recover from PTY fallback. section: tools order: 3 type: guide audience: CLI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src/renderer/src/features/chat/components/TerminalPanel.tsx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src/renderer/src/features/chat/components/TerminalSessionBar.tsx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src/main/app/ptySessions.ts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src/main/agent/tools/terminal.ts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troubleshooting/browser-terminal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reference/settings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reference/tools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Agent V has two command surfaces with different lifecycles.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4bh7cdxsfahz" w:id="0"/>
      <w:bookmarkEnd w:id="0"/>
      <w:r w:rsidDel="00000000" w:rsidR="00000000" w:rsidRPr="00000000">
        <w:rPr>
          <w:rtl w:val="0"/>
        </w:rPr>
        <w:t xml:space="preserve">Interactive Terminal panel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dock hosts interactive sessions backed by a pseudo-terminal when available. Sessions can have their own shell and current working directory. The session bar lets you create and switch terminal sessions; layout support can split the interactive surface.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Closing a chat view and interrupting an agent run do not mean the same thing as ending every interactive terminal process. Read the terminal session state before assuming a command stopped.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2u9ij07bdnv5" w:id="1"/>
      <w:bookmarkEnd w:id="1"/>
      <w:r w:rsidDel="00000000" w:rsidR="00000000" w:rsidRPr="00000000">
        <w:rPr>
          <w:rtl w:val="0"/>
        </w:rPr>
        <w:t xml:space="preserve">Agent terminal tool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built-in runs a command for the agent and returns captured output. It is Agent-only and can require approval. Repository rules can further constrain command use.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Use this tool for builds, tests, package managers, and CLI workflows. File inspection should use read and search tools so path guards and output limits remain clear.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qarlnxulm46j" w:id="2"/>
      <w:bookmarkEnd w:id="2"/>
      <w:r w:rsidDel="00000000" w:rsidR="00000000" w:rsidRPr="00000000">
        <w:rPr>
          <w:rtl w:val="0"/>
        </w:rPr>
        <w:t xml:space="preserve">Select a shell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 → Terminal shell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 (PowerShell on Windows when available)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Windows cmd.exe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PowerShell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Auto prefers PowerShell on Windows. Explicitly selecting a shell does not install it. If Bash is not available on the machine, choose an installed shell.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jeygu1u1hsbm" w:id="3"/>
      <w:bookmarkEnd w:id="3"/>
      <w:r w:rsidDel="00000000" w:rsidR="00000000" w:rsidRPr="00000000">
        <w:rPr>
          <w:rtl w:val="0"/>
        </w:rPr>
        <w:t xml:space="preserve">Working directory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Agent commands and newly created terminal sessions start from the active workspace context unless the command or session changes directory. Always confirm the active workspace before running a destructive command.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29j6ol60qv2b" w:id="4"/>
      <w:bookmarkEnd w:id="4"/>
      <w:r w:rsidDel="00000000" w:rsidR="00000000" w:rsidRPr="00000000">
        <w:rPr>
          <w:rtl w:val="0"/>
        </w:rPr>
        <w:t xml:space="preserve">PTY fallback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 package can fall back when the native PTY module is unavailable. A fallback may not reproduce every interactive terminal feature. Preserve the exact message, selected shell, workspace path, and command when diagnosing it.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Do not kill broad Node, Electron, or pnpm process groups to clear a terminal problem. Close the named session or stop the specific command through its own control. 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Browser and terminal issues</w:t>
        </w:r>
      </w:hyperlink>
      <w:r w:rsidDel="00000000" w:rsidR="00000000" w:rsidRPr="00000000">
        <w:rPr>
          <w:rtl w:val="0"/>
        </w:rPr>
        <w:t xml:space="preserve"> for ordered checks.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