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up9l12iykrh" w:id="0"/>
      <w:bookmarkEnd w:id="0"/>
      <w:r w:rsidDel="00000000" w:rsidR="00000000" w:rsidRPr="00000000">
        <w:rPr>
          <w:rtl w:val="0"/>
        </w:rPr>
        <w:t xml:space="preserve">Local code indexing and embedding — 2026 practices vs Agent V</w:t>
      </w:r>
    </w:p>
    <w:p w:rsidR="00000000" w:rsidDel="00000000" w:rsidP="00000000" w:rsidRDefault="00000000" w:rsidRPr="00000000" w14:paraId="00000002">
      <w:pPr>
        <w:rPr/>
      </w:pPr>
      <w:r w:rsidDel="00000000" w:rsidR="00000000" w:rsidRPr="00000000">
        <w:rPr>
          <w:b w:val="1"/>
          <w:bCs w:val="1"/>
          <w:rtl w:val="0"/>
        </w:rPr>
        <w:t xml:space="preserve">Project:</w:t>
      </w:r>
      <w:r w:rsidDel="00000000" w:rsidR="00000000" w:rsidRPr="00000000">
        <w:rPr>
          <w:rtl w:val="0"/>
        </w:rPr>
        <w:t xml:space="preserve"> Agent V</w:t>
        <w:br w:type="textWrapping"/>
      </w:r>
      <w:r w:rsidDel="00000000" w:rsidR="00000000" w:rsidRPr="00000000">
        <w:rPr>
          <w:b w:val="1"/>
          <w:bCs w:val="1"/>
          <w:rtl w:val="0"/>
        </w:rPr>
        <w:t xml:space="preserve">Written:</w:t>
      </w:r>
      <w:r w:rsidDel="00000000" w:rsidR="00000000" w:rsidRPr="00000000">
        <w:rPr>
          <w:rtl w:val="0"/>
        </w:rPr>
        <w:t xml:space="preserve"> 2026-08-17</w:t>
        <w:br w:type="textWrapping"/>
      </w:r>
      <w:r w:rsidDel="00000000" w:rsidR="00000000" w:rsidRPr="00000000">
        <w:rPr>
          <w:b w:val="1"/>
          <w:bCs w:val="1"/>
          <w:rtl w:val="0"/>
        </w:rPr>
        <w:t xml:space="preserve">Method:</w:t>
      </w:r>
      <w:r w:rsidDel="00000000" w:rsidR="00000000" w:rsidRPr="00000000">
        <w:rPr>
          <w:rtl w:val="0"/>
        </w:rPr>
        <w:t xml:space="preserve"> Primary docs and 2026 papers/model cards, then compared to files on disk. Claims about this repo cite a path. Claims about the industry cite a URL.</w:t>
        <w:br w:type="textWrapping"/>
      </w:r>
      <w:r w:rsidDel="00000000" w:rsidR="00000000" w:rsidRPr="00000000">
        <w:rPr>
          <w:b w:val="1"/>
          <w:bCs w:val="1"/>
          <w:rtl w:val="0"/>
        </w:rPr>
        <w:t xml:space="preserve">Not in scope:</w:t>
      </w:r>
      <w:r w:rsidDel="00000000" w:rsidR="00000000" w:rsidRPr="00000000">
        <w:rPr>
          <w:rtl w:val="0"/>
        </w:rPr>
        <w:t xml:space="preserve"> Replacing DenseOn, adding GPU/WebGPU embedding, or inventing a new indexer.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note is the durable research record for the indexing/embedding performance plan. Implementation stays in that plan until approved.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Related:</w:t>
      </w:r>
      <w:r w:rsidDel="00000000" w:rsidR="00000000" w:rsidRPr="00000000">
        <w:rPr>
          <w:rtl w:val="0"/>
        </w:rPr>
        <w:t xml:space="preserve"> umbrella </w:t>
      </w:r>
      <w:hyperlink r:id="rId6">
        <w:r w:rsidDel="00000000" w:rsidR="00000000" w:rsidRPr="00000000">
          <w:rPr>
            <w:color w:val="1155cc"/>
            <w:u w:val="single"/>
            <w:rtl w:val="0"/>
          </w:rPr>
          <w:t xml:space="preserve">2026-practices.md</w:t>
        </w:r>
      </w:hyperlink>
      <w:r w:rsidDel="00000000" w:rsidR="00000000" w:rsidRPr="00000000">
        <w:rPr>
          <w:rtl w:val="0"/>
        </w:rPr>
        <w:t xml:space="preserve"> (Electron + local ML, agent loops, desktop responsiveness, tool sandbox). Product longevity scenarios: </w:t>
      </w:r>
      <w:hyperlink r:id="rId7">
        <w:r w:rsidDel="00000000" w:rsidR="00000000" w:rsidRPr="00000000">
          <w:rPr>
            <w:color w:val="1155cc"/>
            <w:u w:val="single"/>
            <w:rtl w:val="0"/>
          </w:rPr>
          <w:t xml:space="preserve">long-running-reliability-audit.md</w:t>
        </w:r>
      </w:hyperlink>
      <w:r w:rsidDel="00000000" w:rsidR="00000000" w:rsidRPr="00000000">
        <w:rPr>
          <w:rtl w:val="0"/>
        </w:rPr>
        <w:t xml:space="preserve"> (Aug 10 scenario ledger, not industry practice).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vl8n9ycsgab8" w:id="1"/>
      <w:bookmarkEnd w:id="1"/>
      <w:r w:rsidDel="00000000" w:rsidR="00000000" w:rsidRPr="00000000">
        <w:rPr>
          <w:rtl w:val="0"/>
        </w:rPr>
        <w:t xml:space="preserve">1. What this product actually does (verified on disk)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On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Default embedder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Settings default </w:t>
            </w:r>
            <w:r w:rsidDel="00000000" w:rsidR="00000000" w:rsidRPr="00000000">
              <w:rPr>
                <w:rFonts w:ascii="Roboto Mono" w:cs="Roboto Mono" w:eastAsia="Roboto Mono" w:hAnsi="Roboto Mono"/>
                <w:color w:val="188038"/>
                <w:rtl w:val="0"/>
              </w:rPr>
              <w:t xml:space="preserve">mdenseon</w:t>
            </w:r>
            <w:r w:rsidDel="00000000" w:rsidR="00000000" w:rsidRPr="00000000">
              <w:rPr>
                <w:rtl w:val="0"/>
              </w:rPr>
              <w:t xml:space="preserve">; live AppData uses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Roboto Mono" w:cs="Roboto Mono" w:eastAsia="Roboto Mono" w:hAnsi="Roboto Mono"/>
                <w:color w:val="188038"/>
                <w:rtl w:val="0"/>
              </w:rPr>
              <w:t xml:space="preserve">src/shared/ipc/schemas/settings.ts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%AppData%/Roaming/vyotiq/settings.json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Weights that actually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DenseOn INT8 ONNX bootstrap (</w:t>
            </w:r>
            <w:r w:rsidDel="00000000" w:rsidR="00000000" w:rsidRPr="00000000">
              <w:rPr>
                <w:rFonts w:ascii="Roboto Mono" w:cs="Roboto Mono" w:eastAsia="Roboto Mono" w:hAnsi="Roboto Mono"/>
                <w:color w:val="188038"/>
                <w:rtl w:val="0"/>
              </w:rPr>
              <w:t xml:space="preserve">lightonai/DenseOn@onnx-int8</w:t>
            </w:r>
            <w:r w:rsidDel="00000000" w:rsidR="00000000" w:rsidRPr="00000000">
              <w:rPr>
                <w:rtl w:val="0"/>
              </w:rPr>
              <w:t xml:space="preserve">), ~150MB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Fonts w:ascii="Roboto Mono" w:cs="Roboto Mono" w:eastAsia="Roboto Mono" w:hAnsi="Roboto Mono"/>
                <w:color w:val="188038"/>
                <w:rtl w:val="0"/>
              </w:rPr>
              <w:t xml:space="preserve">src/main/agent/codeindex/mdenseon.ts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modelDownload.ts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mDenseOn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Preferred </w:t>
            </w:r>
            <w:r w:rsidDel="00000000" w:rsidR="00000000" w:rsidRPr="00000000">
              <w:rPr>
                <w:b w:val="1"/>
                <w:bCs w:val="1"/>
                <w:rtl w:val="0"/>
              </w:rPr>
              <w:t xml:space="preserve">if already on disk</w:t>
            </w:r>
            <w:r w:rsidDel="00000000" w:rsidR="00000000" w:rsidRPr="00000000">
              <w:rPr>
                <w:rtl w:val="0"/>
              </w:rPr>
              <w:t xml:space="preserve">; never auto-downloaded (comment: no public ONNX yet as of 2026-08)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mdenseon.ts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ARTIFACTS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@huggingface/transformers</w:t>
            </w:r>
            <w:r w:rsidDel="00000000" w:rsidR="00000000" w:rsidRPr="00000000">
              <w:rPr>
                <w:rtl w:val="0"/>
              </w:rPr>
              <w:t xml:space="preserve"> </w:t>
            </w:r>
            <w:r w:rsidDel="00000000" w:rsidR="00000000" w:rsidRPr="00000000">
              <w:rPr>
                <w:b w:val="1"/>
                <w:bCs w:val="1"/>
                <w:rtl w:val="0"/>
              </w:rPr>
              <w:t xml:space="preserve">4.2.0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onnxruntime-node</w:t>
            </w:r>
            <w:r w:rsidDel="00000000" w:rsidR="00000000" w:rsidRPr="00000000">
              <w:rPr>
                <w:rtl w:val="0"/>
              </w:rPr>
              <w:t xml:space="preserve"> </w:t>
            </w:r>
            <w:r w:rsidDel="00000000" w:rsidR="00000000" w:rsidRPr="00000000">
              <w:rPr>
                <w:b w:val="1"/>
                <w:bCs w:val="1"/>
                <w:rtl w:val="0"/>
              </w:rPr>
              <w:t xml:space="preserve">^1.24.3</w:t>
            </w:r>
            <w:r w:rsidDel="00000000" w:rsidR="00000000" w:rsidRPr="00000000">
              <w:rPr>
                <w:rtl w:val="0"/>
              </w:rPr>
              <w:t xml:space="preserve"> in an Electron </w:t>
            </w:r>
            <w:r w:rsidDel="00000000" w:rsidR="00000000" w:rsidRPr="00000000">
              <w:rPr>
                <w:rFonts w:ascii="Roboto Mono" w:cs="Roboto Mono" w:eastAsia="Roboto Mono" w:hAnsi="Roboto Mono"/>
                <w:color w:val="188038"/>
                <w:rtl w:val="0"/>
              </w:rPr>
              <w:t xml:space="preserve">utilityProcess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embedUtility.ts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768-d, CLS pool, prefixes </w:t>
            </w:r>
            <w:r w:rsidDel="00000000" w:rsidR="00000000" w:rsidRPr="00000000">
              <w:rPr>
                <w:rFonts w:ascii="Roboto Mono" w:cs="Roboto Mono" w:eastAsia="Roboto Mono" w:hAnsi="Roboto Mono"/>
                <w:color w:val="188038"/>
                <w:rtl w:val="0"/>
              </w:rPr>
              <w:t xml:space="preserve">query: </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document: </w:t>
            </w:r>
            <w:r w:rsidDel="00000000" w:rsidR="00000000" w:rsidRPr="00000000">
              <w:rPr>
                <w:rtl w:val="0"/>
              </w:rPr>
              <w:t xml:space="preserve">, truncate 512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Roboto Mono" w:cs="Roboto Mono" w:eastAsia="Roboto Mono" w:hAnsi="Roboto Mono"/>
                <w:color w:val="188038"/>
                <w:rtl w:val="0"/>
              </w:rPr>
              <w:t xml:space="preserve">types.ts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LIGHTON_DENSE_DIM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onnxEmbed.ts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Hybrid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Dense cosine + FTS5, fused with RRF </w:t>
            </w:r>
            <w:r w:rsidDel="00000000" w:rsidR="00000000" w:rsidRPr="00000000">
              <w:rPr>
                <w:rFonts w:ascii="Roboto Mono" w:cs="Roboto Mono" w:eastAsia="Roboto Mono" w:hAnsi="Roboto Mono"/>
                <w:color w:val="188038"/>
                <w:rtl w:val="0"/>
              </w:rPr>
              <w:t xml:space="preserve">k =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Roboto Mono" w:cs="Roboto Mono" w:eastAsia="Roboto Mono" w:hAnsi="Roboto Mono"/>
                <w:color w:val="188038"/>
                <w:rtl w:val="0"/>
              </w:rPr>
              <w:t xml:space="preserve">search.ts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rrf.ts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RRF_K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Incremental skip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mtime+size fast path, then SHA-256 file hash, then per-chunk hash reuse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sync.ts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Caps that exist but are unused in production 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INDEX_SCAN_CAP = 8000</w:t>
            </w:r>
            <w:r w:rsidDel="00000000" w:rsidR="00000000" w:rsidRPr="00000000">
              <w:rPr>
                <w:rtl w:val="0"/>
              </w:rPr>
              <w:t xml:space="preserve"> (never sliced); </w:t>
            </w:r>
            <w:r w:rsidDel="00000000" w:rsidR="00000000" w:rsidRPr="00000000">
              <w:rPr>
                <w:rFonts w:ascii="Roboto Mono" w:cs="Roboto Mono" w:eastAsia="Roboto Mono" w:hAnsi="Roboto Mono"/>
                <w:color w:val="188038"/>
                <w:rtl w:val="0"/>
              </w:rPr>
              <w:t xml:space="preserve">SPARSE_GREP_SCAN_CAP = 20_000</w:t>
            </w:r>
            <w:r w:rsidDel="00000000" w:rsidR="00000000" w:rsidRPr="00000000">
              <w:rPr>
                <w:rtl w:val="0"/>
              </w:rPr>
              <w:t xml:space="preserve"> (only if </w:t>
            </w:r>
            <w:r w:rsidDel="00000000" w:rsidR="00000000" w:rsidRPr="00000000">
              <w:rPr>
                <w:rFonts w:ascii="Roboto Mono" w:cs="Roboto Mono" w:eastAsia="Roboto Mono" w:hAnsi="Roboto Mono"/>
                <w:color w:val="188038"/>
                <w:rtl w:val="0"/>
              </w:rPr>
              <w:t xml:space="preserve">pageCap</w:t>
            </w:r>
            <w:r w:rsidDel="00000000" w:rsidR="00000000" w:rsidRPr="00000000">
              <w:rPr>
                <w:rtl w:val="0"/>
              </w:rPr>
              <w:t xml:space="preserve"> is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codeindex/sync.ts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sparsegrep/sync.ts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Crawl + ONNX + SQLite off the UI thread via </w:t>
            </w:r>
            <w:r w:rsidDel="00000000" w:rsidR="00000000" w:rsidRPr="00000000">
              <w:rPr>
                <w:rFonts w:ascii="Roboto Mono" w:cs="Roboto Mono" w:eastAsia="Roboto Mono" w:hAnsi="Roboto Mono"/>
                <w:color w:val="188038"/>
                <w:rtl w:val="0"/>
              </w:rPr>
              <w:t xml:space="preserve">utilityProcess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embedUtilityClient.ts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Idle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Kill utility after 5 minutes 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Roboto Mono" w:cs="Roboto Mono" w:eastAsia="Roboto Mono" w:hAnsi="Roboto Mono"/>
                <w:color w:val="188038"/>
                <w:rtl w:val="0"/>
              </w:rPr>
              <w:t xml:space="preserve">embedUtilityClient.ts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DEFAULT_IDLE_UNLOAD_MS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Observed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Electron (7) ~40.6% CPU, ~1.69 GB; logs show DenseOn warm + idle-unload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Task Manager screenshot; </w:t>
            </w:r>
            <w:r w:rsidDel="00000000" w:rsidR="00000000" w:rsidRPr="00000000">
              <w:rPr>
                <w:rFonts w:ascii="Roboto Mono" w:cs="Roboto Mono" w:eastAsia="Roboto Mono" w:hAnsi="Roboto Mono"/>
                <w:color w:val="188038"/>
                <w:rtl w:val="0"/>
              </w:rPr>
              <w:t xml:space="preserve">%AppData%/Roaming/vyotiq/logs/vyotiq.log</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Embedding is </w:t>
      </w:r>
      <w:r w:rsidDel="00000000" w:rsidR="00000000" w:rsidRPr="00000000">
        <w:rPr>
          <w:b w:val="1"/>
          <w:bCs w:val="1"/>
          <w:rtl w:val="0"/>
        </w:rPr>
        <w:t xml:space="preserve">CPU ORT</w:t>
      </w:r>
      <w:r w:rsidDel="00000000" w:rsidR="00000000" w:rsidRPr="00000000">
        <w:rPr>
          <w:rtl w:val="0"/>
        </w:rPr>
        <w:t xml:space="preserve">, not GPU. The Electron GPU process is compositor chrome.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9lytbotfe0wb" w:id="2"/>
      <w:bookmarkEnd w:id="2"/>
      <w:r w:rsidDel="00000000" w:rsidR="00000000" w:rsidRPr="00000000">
        <w:rPr>
          <w:rtl w:val="0"/>
        </w:rPr>
        <w:t xml:space="preserve">2. The embedder (DenseOn / mDenseOn) — 2026 primary sources</w:t>
      </w:r>
    </w:p>
    <w:p w:rsidR="00000000" w:rsidDel="00000000" w:rsidP="00000000" w:rsidRDefault="00000000" w:rsidRPr="00000000" w14:paraId="00000033">
      <w:pPr>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5"/>
        </w:numPr>
        <w:ind w:left="720" w:hanging="360"/>
        <w:rPr/>
      </w:pPr>
      <w:hyperlink r:id="rId8">
        <w:r w:rsidDel="00000000" w:rsidR="00000000" w:rsidRPr="00000000">
          <w:rPr>
            <w:color w:val="1155cc"/>
            <w:u w:val="single"/>
            <w:rtl w:val="0"/>
          </w:rPr>
          <w:t xml:space="preserve">lightonai/DenseOn</w:t>
        </w:r>
      </w:hyperlink>
      <w:r w:rsidDel="00000000" w:rsidR="00000000" w:rsidRPr="00000000">
        <w:rPr>
          <w:rtl w:val="0"/>
        </w:rPr>
        <w:t xml:space="preserve"> and </w:t>
      </w:r>
      <w:hyperlink r:id="rId9">
        <w:r w:rsidDel="00000000" w:rsidR="00000000" w:rsidRPr="00000000">
          <w:rPr>
            <w:color w:val="1155cc"/>
            <w:u w:val="single"/>
            <w:rtl w:val="0"/>
          </w:rPr>
          <w:t xml:space="preserve">onnx-community/DenseOn-ONNX</w:t>
        </w:r>
      </w:hyperlink>
      <w:r w:rsidDel="00000000" w:rsidR="00000000" w:rsidRPr="00000000">
        <w:rPr>
          <w:rtl w:val="0"/>
        </w:rPr>
      </w:r>
    </w:p>
    <w:p w:rsidR="00000000" w:rsidDel="00000000" w:rsidP="00000000" w:rsidRDefault="00000000" w:rsidRPr="00000000" w14:paraId="00000036">
      <w:pPr>
        <w:numPr>
          <w:ilvl w:val="0"/>
          <w:numId w:val="5"/>
        </w:numPr>
        <w:ind w:left="720" w:hanging="360"/>
        <w:rPr/>
      </w:pPr>
      <w:hyperlink r:id="rId10">
        <w:r w:rsidDel="00000000" w:rsidR="00000000" w:rsidRPr="00000000">
          <w:rPr>
            <w:color w:val="1155cc"/>
            <w:u w:val="single"/>
            <w:rtl w:val="0"/>
          </w:rPr>
          <w:t xml:space="preserve">lightonai/mDenseOn</w:t>
        </w:r>
      </w:hyperlink>
      <w:r w:rsidDel="00000000" w:rsidR="00000000" w:rsidRPr="00000000">
        <w:rPr>
          <w:rtl w:val="0"/>
        </w:rPr>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Paper: Sourty et al., </w:t>
      </w:r>
      <w:r w:rsidDel="00000000" w:rsidR="00000000" w:rsidRPr="00000000">
        <w:rPr>
          <w:i w:val="1"/>
          <w:iCs w:val="1"/>
          <w:rtl w:val="0"/>
        </w:rPr>
        <w:t xml:space="preserve">DenseOn with the LateOn</w:t>
      </w:r>
      <w:r w:rsidDel="00000000" w:rsidR="00000000" w:rsidRPr="00000000">
        <w:rPr>
          <w:rtl w:val="0"/>
        </w:rPr>
        <w:t xml:space="preserve">, arXiv </w:t>
      </w:r>
      <w:hyperlink r:id="rId11">
        <w:r w:rsidDel="00000000" w:rsidR="00000000" w:rsidRPr="00000000">
          <w:rPr>
            <w:color w:val="1155cc"/>
            <w:u w:val="single"/>
            <w:rtl w:val="0"/>
          </w:rPr>
          <w:t xml:space="preserve">2607.27178</w:t>
        </w:r>
      </w:hyperlink>
      <w:r w:rsidDel="00000000" w:rsidR="00000000" w:rsidRPr="00000000">
        <w:rPr>
          <w:rtl w:val="0"/>
        </w:rPr>
        <w:t xml:space="preserve"> (2026)</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Blog: </w:t>
      </w:r>
      <w:hyperlink r:id="rId12">
        <w:r w:rsidDel="00000000" w:rsidR="00000000" w:rsidRPr="00000000">
          <w:rPr>
            <w:color w:val="1155cc"/>
            <w:u w:val="single"/>
            <w:rtl w:val="0"/>
          </w:rPr>
          <w:t xml:space="preserve">DenseOn with the LateOn</w:t>
        </w:r>
      </w:hyperlink>
      <w:r w:rsidDel="00000000" w:rsidR="00000000" w:rsidRPr="00000000">
        <w:rPr>
          <w:rtl w:val="0"/>
        </w:rPr>
        <w:t xml:space="preserve"> (2026)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What those sources say (not blogs restating them)</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5"/>
        </w:numPr>
        <w:ind w:left="720" w:hanging="360"/>
        <w:rPr/>
      </w:pPr>
      <w:r w:rsidDel="00000000" w:rsidR="00000000" w:rsidRPr="00000000">
        <w:rPr>
          <w:b w:val="1"/>
          <w:bCs w:val="1"/>
          <w:rtl w:val="0"/>
        </w:rPr>
        <w:t xml:space="preserve">DenseOn</w:t>
      </w:r>
      <w:r w:rsidDel="00000000" w:rsidR="00000000" w:rsidRPr="00000000">
        <w:rPr>
          <w:rtl w:val="0"/>
        </w:rPr>
        <w:t xml:space="preserve"> is a 149M-parameter English dense retriever on ModernBERT. Card fields: max sequence length </w:t>
      </w:r>
      <w:r w:rsidDel="00000000" w:rsidR="00000000" w:rsidRPr="00000000">
        <w:rPr>
          <w:b w:val="1"/>
          <w:bCs w:val="1"/>
          <w:rtl w:val="0"/>
        </w:rPr>
        <w:t xml:space="preserve">512</w:t>
      </w:r>
      <w:r w:rsidDel="00000000" w:rsidR="00000000" w:rsidRPr="00000000">
        <w:rPr>
          <w:rtl w:val="0"/>
        </w:rPr>
        <w:t xml:space="preserve">, output </w:t>
      </w:r>
      <w:r w:rsidDel="00000000" w:rsidR="00000000" w:rsidRPr="00000000">
        <w:rPr>
          <w:b w:val="1"/>
          <w:bCs w:val="1"/>
          <w:rtl w:val="0"/>
        </w:rPr>
        <w:t xml:space="preserve">768</w:t>
      </w:r>
      <w:r w:rsidDel="00000000" w:rsidR="00000000" w:rsidRPr="00000000">
        <w:rPr>
          <w:rtl w:val="0"/>
        </w:rPr>
        <w:t xml:space="preserve">, cosine, </w:t>
      </w:r>
      <w:r w:rsidDel="00000000" w:rsidR="00000000" w:rsidRPr="00000000">
        <w:rPr>
          <w:b w:val="1"/>
          <w:bCs w:val="1"/>
          <w:rtl w:val="0"/>
        </w:rPr>
        <w:t xml:space="preserve">CLS</w:t>
      </w:r>
      <w:r w:rsidDel="00000000" w:rsidR="00000000" w:rsidRPr="00000000">
        <w:rPr>
          <w:rtl w:val="0"/>
        </w:rPr>
        <w:t xml:space="preserve"> pooling, prompts </w:t>
      </w:r>
      <w:r w:rsidDel="00000000" w:rsidR="00000000" w:rsidRPr="00000000">
        <w:rPr>
          <w:rFonts w:ascii="Roboto Mono" w:cs="Roboto Mono" w:eastAsia="Roboto Mono" w:hAnsi="Roboto Mono"/>
          <w:b w:val="1"/>
          <w:bCs w:val="1"/>
          <w:color w:val="188038"/>
          <w:rtl w:val="0"/>
        </w:rPr>
        <w:t xml:space="preserve">query:</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document:</w:t>
      </w:r>
      <w:r w:rsidDel="00000000" w:rsidR="00000000" w:rsidRPr="00000000">
        <w:rPr>
          <w:rtl w:val="0"/>
        </w:rPr>
        <w:t xml:space="preserve">, Apache-2.0.</w:t>
      </w:r>
    </w:p>
    <w:p w:rsidR="00000000" w:rsidDel="00000000" w:rsidP="00000000" w:rsidRDefault="00000000" w:rsidRPr="00000000" w14:paraId="0000003D">
      <w:pPr>
        <w:numPr>
          <w:ilvl w:val="0"/>
          <w:numId w:val="5"/>
        </w:numPr>
        <w:ind w:left="720" w:hanging="360"/>
        <w:rPr/>
      </w:pPr>
      <w:r w:rsidDel="00000000" w:rsidR="00000000" w:rsidRPr="00000000">
        <w:rPr>
          <w:b w:val="1"/>
          <w:bCs w:val="1"/>
          <w:rtl w:val="0"/>
        </w:rPr>
        <w:t xml:space="preserve">mDenseOn</w:t>
      </w:r>
      <w:r w:rsidDel="00000000" w:rsidR="00000000" w:rsidRPr="00000000">
        <w:rPr>
          <w:rtl w:val="0"/>
        </w:rPr>
        <w:t xml:space="preserve"> is a 307M-parameter multilingual dense retriever on mmBERT-base. Same CLS +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recipe. The paper evaluates dense models at </w:t>
      </w:r>
      <w:r w:rsidDel="00000000" w:rsidR="00000000" w:rsidRPr="00000000">
        <w:rPr>
          <w:b w:val="1"/>
          <w:bCs w:val="1"/>
          <w:rtl w:val="0"/>
        </w:rPr>
        <w:t xml:space="preserve">8,192</w:t>
      </w:r>
      <w:r w:rsidDel="00000000" w:rsidR="00000000" w:rsidRPr="00000000">
        <w:rPr>
          <w:rtl w:val="0"/>
        </w:rPr>
        <w:t xml:space="preserve"> tokens; that is the research eval length, not the DenseOn-ONNX card.</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Prefixes and CLS pooling are not optional cosmetics: the paper reports ~1.5 nDCG@10 on BEIR from CLS + asymmetric prefixes together.</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Matryoshka dims </w:t>
      </w:r>
      <w:r w:rsidDel="00000000" w:rsidR="00000000" w:rsidRPr="00000000">
        <w:rPr>
          <w:rFonts w:ascii="Roboto Mono" w:cs="Roboto Mono" w:eastAsia="Roboto Mono" w:hAnsi="Roboto Mono"/>
          <w:color w:val="188038"/>
          <w:rtl w:val="0"/>
        </w:rPr>
        <w:t xml:space="preserve">{128,256,512,768}</w:t>
      </w:r>
      <w:r w:rsidDel="00000000" w:rsidR="00000000" w:rsidRPr="00000000">
        <w:rPr>
          <w:rtl w:val="0"/>
        </w:rPr>
        <w:t xml:space="preserve"> exist in the training recipe. This app stores </w:t>
      </w:r>
      <w:r w:rsidDel="00000000" w:rsidR="00000000" w:rsidRPr="00000000">
        <w:rPr>
          <w:b w:val="1"/>
          <w:bCs w:val="1"/>
          <w:rtl w:val="0"/>
        </w:rPr>
        <w:t xml:space="preserve">full 768</w:t>
      </w:r>
      <w:r w:rsidDel="00000000" w:rsidR="00000000" w:rsidRPr="00000000">
        <w:rPr>
          <w:rtl w:val="0"/>
        </w:rPr>
        <w:t xml:space="preserve">. Shrinking stored dim would be a new product choice, not a free speedup of the current SQLite blobs.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What is true here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5"/>
        </w:numPr>
        <w:ind w:left="720" w:hanging="360"/>
        <w:rPr/>
      </w:pPr>
      <w:r w:rsidDel="00000000" w:rsidR="00000000" w:rsidRPr="00000000">
        <w:rPr>
          <w:rFonts w:ascii="Roboto Mono" w:cs="Roboto Mono" w:eastAsia="Roboto Mono" w:hAnsi="Roboto Mono"/>
          <w:color w:val="188038"/>
          <w:rtl w:val="0"/>
        </w:rPr>
        <w:t xml:space="preserve">onnxEmbed.ts</w:t>
      </w:r>
      <w:r w:rsidDel="00000000" w:rsidR="00000000" w:rsidRPr="00000000">
        <w:rPr>
          <w:rtl w:val="0"/>
        </w:rPr>
        <w:t xml:space="preserve"> already does </w:t>
      </w:r>
      <w:r w:rsidDel="00000000" w:rsidR="00000000" w:rsidRPr="00000000">
        <w:rPr>
          <w:rFonts w:ascii="Roboto Mono" w:cs="Roboto Mono" w:eastAsia="Roboto Mono" w:hAnsi="Roboto Mono"/>
          <w:color w:val="188038"/>
          <w:rtl w:val="0"/>
        </w:rPr>
        <w:t xml:space="preserve">query: </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document: </w:t>
      </w:r>
      <w:r w:rsidDel="00000000" w:rsidR="00000000" w:rsidRPr="00000000">
        <w:rPr>
          <w:rtl w:val="0"/>
        </w:rPr>
        <w:t xml:space="preserve"> + CLS + L2. That matches the cards.</w:t>
      </w:r>
    </w:p>
    <w:p w:rsidR="00000000" w:rsidDel="00000000" w:rsidP="00000000" w:rsidRDefault="00000000" w:rsidRPr="00000000" w14:paraId="00000044">
      <w:pPr>
        <w:numPr>
          <w:ilvl w:val="0"/>
          <w:numId w:val="5"/>
        </w:numPr>
        <w:ind w:left="720" w:hanging="360"/>
        <w:rPr/>
      </w:pPr>
      <w:r w:rsidDel="00000000" w:rsidR="00000000" w:rsidRPr="00000000">
        <w:rPr>
          <w:rFonts w:ascii="Roboto Mono" w:cs="Roboto Mono" w:eastAsia="Roboto Mono" w:hAnsi="Roboto Mono"/>
          <w:color w:val="188038"/>
          <w:rtl w:val="0"/>
        </w:rPr>
        <w:t xml:space="preserve">ONNX_EMBED_MAX_LENGTH = 512</w:t>
      </w:r>
      <w:r w:rsidDel="00000000" w:rsidR="00000000" w:rsidRPr="00000000">
        <w:rPr>
          <w:rtl w:val="0"/>
        </w:rPr>
        <w:t xml:space="preserve"> matches the </w:t>
      </w:r>
      <w:r w:rsidDel="00000000" w:rsidR="00000000" w:rsidRPr="00000000">
        <w:rPr>
          <w:b w:val="1"/>
          <w:bCs w:val="1"/>
          <w:rtl w:val="0"/>
        </w:rPr>
        <w:t xml:space="preserve">DenseOn</w:t>
      </w:r>
      <w:r w:rsidDel="00000000" w:rsidR="00000000" w:rsidRPr="00000000">
        <w:rPr>
          <w:rtl w:val="0"/>
        </w:rPr>
        <w:t xml:space="preserve"> card. It does </w:t>
      </w:r>
      <w:r w:rsidDel="00000000" w:rsidR="00000000" w:rsidRPr="00000000">
        <w:rPr>
          <w:b w:val="1"/>
          <w:bCs w:val="1"/>
          <w:rtl w:val="0"/>
        </w:rPr>
        <w:t xml:space="preserve">not</w:t>
      </w:r>
      <w:r w:rsidDel="00000000" w:rsidR="00000000" w:rsidRPr="00000000">
        <w:rPr>
          <w:rtl w:val="0"/>
        </w:rPr>
        <w:t xml:space="preserve"> match mDenseOn’s long-context eval. Until mDenseOn ONNX is actually loaded, 512 is the correct cap. Raising it while still on DenseOn-ONNX would pad/truncate against a 512-trained model.</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Keeping DenseOn INT8 as the downloadable bootstrap is aligned with “small enough to serve at high throughput” in LightOn’s own 149M rationale. Switching the default to MiniLM-384 would be faster and use less RAM; it would also be a </w:t>
      </w:r>
      <w:r w:rsidDel="00000000" w:rsidR="00000000" w:rsidRPr="00000000">
        <w:rPr>
          <w:b w:val="1"/>
          <w:bCs w:val="1"/>
          <w:rtl w:val="0"/>
        </w:rPr>
        <w:t xml:space="preserve">quality/product</w:t>
      </w:r>
      <w:r w:rsidDel="00000000" w:rsidR="00000000" w:rsidRPr="00000000">
        <w:rPr>
          <w:rtl w:val="0"/>
        </w:rPr>
        <w:t xml:space="preserve"> change, not a bugfix.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3h8ayhuyggkg" w:id="3"/>
      <w:bookmarkEnd w:id="3"/>
      <w:r w:rsidDel="00000000" w:rsidR="00000000" w:rsidRPr="00000000">
        <w:rPr>
          <w:rtl w:val="0"/>
        </w:rPr>
        <w:t xml:space="preserve">3. Transformers.js v4 + ONNX in Node/Electron — 2026</w:t>
      </w:r>
    </w:p>
    <w:p w:rsidR="00000000" w:rsidDel="00000000" w:rsidP="00000000" w:rsidRDefault="00000000" w:rsidRPr="00000000" w14:paraId="00000049">
      <w:pPr>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5"/>
        </w:numPr>
        <w:ind w:left="720" w:hanging="360"/>
        <w:rPr/>
      </w:pPr>
      <w:r w:rsidDel="00000000" w:rsidR="00000000" w:rsidRPr="00000000">
        <w:rPr>
          <w:rtl w:val="0"/>
        </w:rPr>
        <w:t xml:space="preserve">Hugging Face blog, 9 Feb 2026: </w:t>
      </w:r>
      <w:hyperlink r:id="rId13">
        <w:r w:rsidDel="00000000" w:rsidR="00000000" w:rsidRPr="00000000">
          <w:rPr>
            <w:color w:val="1155cc"/>
            <w:u w:val="single"/>
            <w:rtl w:val="0"/>
          </w:rPr>
          <w:t xml:space="preserve">Transformers.js v4</w:t>
        </w:r>
      </w:hyperlink>
      <w:r w:rsidDel="00000000" w:rsidR="00000000" w:rsidRPr="00000000">
        <w:rPr>
          <w:rtl w:val="0"/>
        </w:rPr>
      </w:r>
    </w:p>
    <w:p w:rsidR="00000000" w:rsidDel="00000000" w:rsidP="00000000" w:rsidRDefault="00000000" w:rsidRPr="00000000" w14:paraId="0000004C">
      <w:pPr>
        <w:numPr>
          <w:ilvl w:val="0"/>
          <w:numId w:val="5"/>
        </w:numPr>
        <w:ind w:left="720" w:hanging="360"/>
        <w:rPr/>
      </w:pPr>
      <w:r w:rsidDel="00000000" w:rsidR="00000000" w:rsidRPr="00000000">
        <w:rPr>
          <w:rtl w:val="0"/>
        </w:rPr>
        <w:t xml:space="preserve">Installed package: </w:t>
      </w:r>
      <w:r w:rsidDel="00000000" w:rsidR="00000000" w:rsidRPr="00000000">
        <w:rPr>
          <w:rFonts w:ascii="Roboto Mono" w:cs="Roboto Mono" w:eastAsia="Roboto Mono" w:hAnsi="Roboto Mono"/>
          <w:color w:val="188038"/>
          <w:rtl w:val="0"/>
        </w:rPr>
        <w:t xml:space="preserve">@huggingface/transformers@4.2.0</w:t>
      </w:r>
      <w:r w:rsidDel="00000000" w:rsidR="00000000" w:rsidRPr="00000000">
        <w:rPr>
          <w:rtl w:val="0"/>
        </w:rPr>
        <w:t xml:space="preserve"> (release 23 Apr 2026)</w:t>
      </w:r>
    </w:p>
    <w:p w:rsidR="00000000" w:rsidDel="00000000" w:rsidP="00000000" w:rsidRDefault="00000000" w:rsidRPr="00000000" w14:paraId="0000004D">
      <w:pPr>
        <w:numPr>
          <w:ilvl w:val="0"/>
          <w:numId w:val="5"/>
        </w:numPr>
        <w:ind w:left="720" w:hanging="360"/>
        <w:rPr/>
      </w:pPr>
      <w:r w:rsidDel="00000000" w:rsidR="00000000" w:rsidRPr="00000000">
        <w:rPr>
          <w:rtl w:val="0"/>
        </w:rPr>
        <w:t xml:space="preserve">Tokenizer padding contract: Python </w:t>
      </w:r>
      <w:hyperlink r:id="rId14">
        <w:r w:rsidDel="00000000" w:rsidR="00000000" w:rsidRPr="00000000">
          <w:rPr>
            <w:color w:val="1155cc"/>
            <w:u w:val="single"/>
            <w:rtl w:val="0"/>
          </w:rPr>
          <w:t xml:space="preserve">Padding and truncation</w:t>
        </w:r>
      </w:hyperlink>
      <w:r w:rsidDel="00000000" w:rsidR="00000000" w:rsidRPr="00000000">
        <w:rPr>
          <w:rtl w:val="0"/>
        </w:rPr>
        <w:t xml:space="preserve">; transformers.js </w:t>
      </w:r>
      <w:hyperlink r:id="rId15">
        <w:r w:rsidDel="00000000" w:rsidR="00000000" w:rsidRPr="00000000">
          <w:rPr>
            <w:color w:val="1155cc"/>
            <w:u w:val="single"/>
            <w:rtl w:val="0"/>
          </w:rPr>
          <w:t xml:space="preserve">PR 1284</w:t>
        </w:r>
      </w:hyperlink>
      <w:r w:rsidDel="00000000" w:rsidR="00000000" w:rsidRPr="00000000">
        <w:rPr>
          <w:rtl w:val="0"/>
        </w:rPr>
        <w:t xml:space="preserve"> (merged 30 Apr 2025, present on the v4 line)</w:t>
      </w:r>
    </w:p>
    <w:p w:rsidR="00000000" w:rsidDel="00000000" w:rsidP="00000000" w:rsidRDefault="00000000" w:rsidRPr="00000000" w14:paraId="0000004E">
      <w:pPr>
        <w:numPr>
          <w:ilvl w:val="0"/>
          <w:numId w:val="5"/>
        </w:numPr>
        <w:ind w:left="720" w:hanging="360"/>
        <w:rPr/>
      </w:pPr>
      <w:r w:rsidDel="00000000" w:rsidR="00000000" w:rsidRPr="00000000">
        <w:rPr>
          <w:rtl w:val="0"/>
        </w:rPr>
        <w:t xml:space="preserve">Electron: </w:t>
      </w:r>
      <w:hyperlink r:id="rId16">
        <w:r w:rsidDel="00000000" w:rsidR="00000000" w:rsidRPr="00000000">
          <w:rPr>
            <w:color w:val="1155cc"/>
            <w:u w:val="single"/>
            <w:rtl w:val="0"/>
          </w:rPr>
          <w:t xml:space="preserve">utilityProcess</w:t>
        </w:r>
      </w:hyperlink>
      <w:r w:rsidDel="00000000" w:rsidR="00000000" w:rsidRPr="00000000">
        <w:rPr>
          <w:rtl w:val="0"/>
        </w:rPr>
        <w:t xml:space="preserve">, </w:t>
      </w:r>
      <w:hyperlink r:id="rId17">
        <w:r w:rsidDel="00000000" w:rsidR="00000000" w:rsidRPr="00000000">
          <w:rPr>
            <w:color w:val="1155cc"/>
            <w:u w:val="single"/>
            <w:rtl w:val="0"/>
          </w:rPr>
          <w:t xml:space="preserve">process model</w:t>
        </w:r>
      </w:hyperlink>
      <w:r w:rsidDel="00000000" w:rsidR="00000000" w:rsidRPr="00000000">
        <w:rPr>
          <w:rtl w:val="0"/>
        </w:rPr>
      </w:r>
    </w:p>
    <w:p w:rsidR="00000000" w:rsidDel="00000000" w:rsidP="00000000" w:rsidRDefault="00000000" w:rsidRPr="00000000" w14:paraId="0000004F">
      <w:pPr>
        <w:numPr>
          <w:ilvl w:val="0"/>
          <w:numId w:val="5"/>
        </w:numPr>
        <w:ind w:left="720" w:hanging="360"/>
        <w:rPr/>
      </w:pPr>
      <w:r w:rsidDel="00000000" w:rsidR="00000000" w:rsidRPr="00000000">
        <w:rPr>
          <w:rtl w:val="0"/>
        </w:rPr>
        <w:t xml:space="preserve">Official Electron: never block main; CPU-heavy work in workers or a dedicated process (</w:t>
      </w:r>
      <w:hyperlink r:id="rId18">
        <w:r w:rsidDel="00000000" w:rsidR="00000000" w:rsidRPr="00000000">
          <w:rPr>
            <w:color w:val="1155cc"/>
            <w:u w:val="single"/>
            <w:rtl w:val="0"/>
          </w:rPr>
          <w:t xml:space="preserve">performance tutorial</w:t>
        </w:r>
      </w:hyperlink>
      <w:r w:rsidDel="00000000" w:rsidR="00000000" w:rsidRPr="00000000">
        <w:rPr>
          <w:rtl w:val="0"/>
        </w:rPr>
        <w:t xml:space="preserve">)</w:t>
      </w:r>
    </w:p>
    <w:p w:rsidR="00000000" w:rsidDel="00000000" w:rsidP="00000000" w:rsidRDefault="00000000" w:rsidRPr="00000000" w14:paraId="00000050">
      <w:pPr>
        <w:numPr>
          <w:ilvl w:val="0"/>
          <w:numId w:val="5"/>
        </w:numPr>
        <w:ind w:left="720" w:hanging="360"/>
        <w:rPr/>
      </w:pPr>
      <w:r w:rsidDel="00000000" w:rsidR="00000000" w:rsidRPr="00000000">
        <w:rPr>
          <w:rtl w:val="0"/>
        </w:rPr>
        <w:t xml:space="preserve">Microsoft WinApp CLI guide: </w:t>
      </w:r>
      <w:hyperlink r:id="rId19">
        <w:r w:rsidDel="00000000" w:rsidR="00000000" w:rsidRPr="00000000">
          <w:rPr>
            <w:color w:val="1155cc"/>
            <w:u w:val="single"/>
            <w:rtl w:val="0"/>
          </w:rPr>
          <w:t xml:space="preserve">Electron + ONNX in a utility process</w:t>
        </w:r>
      </w:hyperlink>
      <w:r w:rsidDel="00000000" w:rsidR="00000000" w:rsidRPr="00000000">
        <w:rPr>
          <w:rtl w:val="0"/>
        </w:rPr>
        <w:t xml:space="preserve"> — “ONNX Runtime session creation and inference are blocking — run them in an Electron utility process”</w:t>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ORT issue </w:t>
      </w:r>
      <w:hyperlink r:id="rId20">
        <w:r w:rsidDel="00000000" w:rsidR="00000000" w:rsidRPr="00000000">
          <w:rPr>
            <w:color w:val="1155cc"/>
            <w:u w:val="single"/>
            <w:rtl w:val="0"/>
          </w:rPr>
          <w:t xml:space="preserve">29763</w:t>
        </w:r>
      </w:hyperlink>
      <w:r w:rsidDel="00000000" w:rsidR="00000000" w:rsidRPr="00000000">
        <w:rPr>
          <w:rtl w:val="0"/>
        </w:rPr>
        <w:t xml:space="preserve"> (opened 2026-07-17): isolate Whisper/ORT in </w:t>
      </w:r>
      <w:r w:rsidDel="00000000" w:rsidR="00000000" w:rsidRPr="00000000">
        <w:rPr>
          <w:rFonts w:ascii="Roboto Mono" w:cs="Roboto Mono" w:eastAsia="Roboto Mono" w:hAnsi="Roboto Mono"/>
          <w:color w:val="188038"/>
          <w:rtl w:val="0"/>
        </w:rPr>
        <w:t xml:space="preserve">utilityProcess</w:t>
      </w:r>
      <w:r w:rsidDel="00000000" w:rsidR="00000000" w:rsidRPr="00000000">
        <w:rPr>
          <w:rtl w:val="0"/>
        </w:rPr>
        <w:t xml:space="preserve"> so a native crash does not take down the app. Reporter follow-up: </w:t>
      </w:r>
      <w:r w:rsidDel="00000000" w:rsidR="00000000" w:rsidRPr="00000000">
        <w:rPr>
          <w:rFonts w:ascii="Roboto Mono" w:cs="Roboto Mono" w:eastAsia="Roboto Mono" w:hAnsi="Roboto Mono"/>
          <w:color w:val="188038"/>
          <w:rtl w:val="0"/>
        </w:rPr>
        <w:t xml:space="preserve">enableCpuMemArena: false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enableMemPattern: false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intraOpNumThreads: 1</w:t>
      </w:r>
      <w:r w:rsidDel="00000000" w:rsidR="00000000" w:rsidRPr="00000000">
        <w:rPr>
          <w:rtl w:val="0"/>
        </w:rPr>
        <w:t xml:space="preserve"> </w:t>
      </w:r>
      <w:r w:rsidDel="00000000" w:rsidR="00000000" w:rsidRPr="00000000">
        <w:rPr>
          <w:b w:val="1"/>
          <w:bCs w:val="1"/>
          <w:rtl w:val="0"/>
        </w:rPr>
        <w:t xml:space="preserve">raises</w:t>
      </w:r>
      <w:r w:rsidDel="00000000" w:rsidR="00000000" w:rsidRPr="00000000">
        <w:rPr>
          <w:rtl w:val="0"/>
        </w:rPr>
        <w:t xml:space="preserve"> the crash threshold under memory pressure; it is not a complete fix.</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Ente </w:t>
      </w:r>
      <w:r w:rsidDel="00000000" w:rsidR="00000000" w:rsidRPr="00000000">
        <w:rPr>
          <w:rFonts w:ascii="Roboto Mono" w:cs="Roboto Mono" w:eastAsia="Roboto Mono" w:hAnsi="Roboto Mono"/>
          <w:color w:val="188038"/>
          <w:rtl w:val="0"/>
        </w:rPr>
        <w:t xml:space="preserve">desktop/src/main/services/ml-worker.ts</w:t>
      </w:r>
      <w:r w:rsidDel="00000000" w:rsidR="00000000" w:rsidRPr="00000000">
        <w:rPr>
          <w:rtl w:val="0"/>
        </w:rPr>
        <w:t xml:space="preserve"> on </w:t>
      </w:r>
      <w:r w:rsidDel="00000000" w:rsidR="00000000" w:rsidRPr="00000000">
        <w:rPr>
          <w:b w:val="1"/>
          <w:bCs w:val="1"/>
          <w:rtl w:val="0"/>
        </w:rPr>
        <w:t xml:space="preserve">current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rtl w:val="0"/>
        </w:rPr>
        <w:t xml:space="preserve"> (retrieved 2026-08-17) is a Rust native ORT addon loaded inside an Electron </w:t>
      </w:r>
      <w:r w:rsidDel="00000000" w:rsidR="00000000" w:rsidRPr="00000000">
        <w:rPr>
          <w:rFonts w:ascii="Roboto Mono" w:cs="Roboto Mono" w:eastAsia="Roboto Mono" w:hAnsi="Roboto Mono"/>
          <w:color w:val="188038"/>
          <w:rtl w:val="0"/>
        </w:rPr>
        <w:t xml:space="preserve">utilityProcess</w:t>
      </w:r>
      <w:r w:rsidDel="00000000" w:rsidR="00000000" w:rsidRPr="00000000">
        <w:rPr>
          <w:rtl w:val="0"/>
        </w:rPr>
        <w:t xml:space="preserve"> (</w:t>
      </w:r>
      <w:hyperlink r:id="rId21">
        <w:r w:rsidDel="00000000" w:rsidR="00000000" w:rsidRPr="00000000">
          <w:rPr>
            <w:color w:val="1155cc"/>
            <w:u w:val="single"/>
            <w:rtl w:val="0"/>
          </w:rPr>
          <w:t xml:space="preserve">raw</w:t>
        </w:r>
      </w:hyperlink>
      <w:r w:rsidDel="00000000" w:rsidR="00000000" w:rsidRPr="00000000">
        <w:rPr>
          <w:rtl w:val="0"/>
        </w:rPr>
        <w:t xml:space="preserve">). The old JS </w:t>
      </w:r>
      <w:r w:rsidDel="00000000" w:rsidR="00000000" w:rsidRPr="00000000">
        <w:rPr>
          <w:rFonts w:ascii="Roboto Mono" w:cs="Roboto Mono" w:eastAsia="Roboto Mono" w:hAnsi="Roboto Mono"/>
          <w:color w:val="188038"/>
          <w:rtl w:val="0"/>
        </w:rPr>
        <w:t xml:space="preserve">session_options</w:t>
      </w:r>
      <w:r w:rsidDel="00000000" w:rsidR="00000000" w:rsidRPr="00000000">
        <w:rPr>
          <w:rtl w:val="0"/>
        </w:rPr>
        <w:t xml:space="preserve"> block (</w:t>
      </w:r>
      <w:r w:rsidDel="00000000" w:rsidR="00000000" w:rsidRPr="00000000">
        <w:rPr>
          <w:rFonts w:ascii="Roboto Mono" w:cs="Roboto Mono" w:eastAsia="Roboto Mono" w:hAnsi="Roboto Mono"/>
          <w:color w:val="188038"/>
          <w:rtl w:val="0"/>
        </w:rPr>
        <w:t xml:space="preserve">intraOpNumThreads: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enableCpuMemArena: false</w:t>
      </w:r>
      <w:r w:rsidDel="00000000" w:rsidR="00000000" w:rsidRPr="00000000">
        <w:rPr>
          <w:rtl w:val="0"/>
        </w:rPr>
        <w:t xml:space="preserve">) is </w:t>
      </w:r>
      <w:r w:rsidDel="00000000" w:rsidR="00000000" w:rsidRPr="00000000">
        <w:rPr>
          <w:b w:val="1"/>
          <w:bCs w:val="1"/>
          <w:rtl w:val="0"/>
        </w:rPr>
        <w:t xml:space="preserve">not</w:t>
      </w:r>
      <w:r w:rsidDel="00000000" w:rsidR="00000000" w:rsidRPr="00000000">
        <w:rPr>
          <w:rtl w:val="0"/>
        </w:rPr>
        <w:t xml:space="preserve"> on that file today; GitHub search still surfaces it from older revisions. Do not cite Ente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for those knobs.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Practices that are real in 2026</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4"/>
        </w:numPr>
        <w:ind w:left="720" w:hanging="360"/>
        <w:rPr/>
      </w:pPr>
      <w:r w:rsidDel="00000000" w:rsidR="00000000" w:rsidRPr="00000000">
        <w:rPr>
          <w:b w:val="1"/>
          <w:bCs w:val="1"/>
          <w:rtl w:val="0"/>
        </w:rPr>
        <w:t xml:space="preserve">Do not run ORT on the Electron main or renderer thread.</w:t>
      </w:r>
      <w:r w:rsidDel="00000000" w:rsidR="00000000" w:rsidRPr="00000000">
        <w:rPr>
          <w:rtl w:val="0"/>
        </w:rPr>
        <w:t xml:space="preserve"> Official Electron docs: utility process is for CPU-intensive or crash-prone native work. This repo already does that (</w:t>
      </w:r>
      <w:r w:rsidDel="00000000" w:rsidR="00000000" w:rsidRPr="00000000">
        <w:rPr>
          <w:rFonts w:ascii="Roboto Mono" w:cs="Roboto Mono" w:eastAsia="Roboto Mono" w:hAnsi="Roboto Mono"/>
          <w:color w:val="188038"/>
          <w:rtl w:val="0"/>
        </w:rPr>
        <w:t xml:space="preserve">embedUtility.ts</w:t>
      </w:r>
      <w:r w:rsidDel="00000000" w:rsidR="00000000" w:rsidRPr="00000000">
        <w:rPr>
          <w:rtl w:val="0"/>
        </w:rPr>
        <w:t xml:space="preserve">). Keep it.</w:t>
      </w:r>
    </w:p>
    <w:p w:rsidR="00000000" w:rsidDel="00000000" w:rsidP="00000000" w:rsidRDefault="00000000" w:rsidRPr="00000000" w14:paraId="00000057">
      <w:pPr>
        <w:numPr>
          <w:ilvl w:val="0"/>
          <w:numId w:val="4"/>
        </w:numPr>
        <w:ind w:left="720" w:hanging="360"/>
        <w:rPr/>
      </w:pPr>
      <w:r w:rsidDel="00000000" w:rsidR="00000000" w:rsidRPr="00000000">
        <w:rPr>
          <w:b w:val="1"/>
          <w:bCs w:val="1"/>
          <w:rtl w:val="0"/>
        </w:rPr>
        <w:t xml:space="preserve">One session, reuse it.</w:t>
      </w:r>
      <w:r w:rsidDel="00000000" w:rsidR="00000000" w:rsidRPr="00000000">
        <w:rPr>
          <w:rtl w:val="0"/>
        </w:rPr>
        <w:t xml:space="preserve"> Session create loads the graph and runs optimizations; it is the expensive step. This repo caches the session in the child and idle-kills after 5 minutes. That is the desktop variant of “singleton session” (unload when the user is not indexing, instead of holding RAM forever).</w:t>
      </w:r>
    </w:p>
    <w:p w:rsidR="00000000" w:rsidDel="00000000" w:rsidP="00000000" w:rsidRDefault="00000000" w:rsidRPr="00000000" w14:paraId="00000058">
      <w:pPr>
        <w:numPr>
          <w:ilvl w:val="0"/>
          <w:numId w:val="4"/>
        </w:numPr>
        <w:ind w:left="720" w:hanging="360"/>
        <w:rPr/>
      </w:pPr>
      <w:r w:rsidDel="00000000" w:rsidR="00000000" w:rsidRPr="00000000">
        <w:rPr>
          <w:b w:val="1"/>
          <w:bCs w:val="1"/>
          <w:rtl w:val="0"/>
        </w:rPr>
        <w:t xml:space="preserve">Do not turn on WebGPU/DirectML for this path.</w:t>
      </w:r>
      <w:r w:rsidDel="00000000" w:rsidR="00000000" w:rsidRPr="00000000">
        <w:rPr>
          <w:rtl w:val="0"/>
        </w:rPr>
        <w:t xml:space="preserve"> v4 advertises WebGPU in Node. The user report is high CPU/RAM (and they asked to lower GPU too). GPU EPs would move load onto the GPU, not remove it. Stay on CPU until a separate, measured GPU project exists.</w:t>
      </w:r>
    </w:p>
    <w:p w:rsidR="00000000" w:rsidDel="00000000" w:rsidP="00000000" w:rsidRDefault="00000000" w:rsidRPr="00000000" w14:paraId="00000059">
      <w:pPr>
        <w:numPr>
          <w:ilvl w:val="0"/>
          <w:numId w:val="4"/>
        </w:numPr>
        <w:ind w:left="720" w:hanging="360"/>
        <w:rPr/>
      </w:pPr>
      <w:r w:rsidDel="00000000" w:rsidR="00000000" w:rsidRPr="00000000">
        <w:rPr>
          <w:b w:val="1"/>
          <w:bCs w:val="1"/>
          <w:rtl w:val="0"/>
        </w:rPr>
        <w:t xml:space="preserve">Quantization </w:t>
      </w:r>
      <w:r w:rsidDel="00000000" w:rsidR="00000000" w:rsidRPr="00000000">
        <w:rPr>
          <w:rFonts w:ascii="Roboto Mono" w:cs="Roboto Mono" w:eastAsia="Roboto Mono" w:hAnsi="Roboto Mono"/>
          <w:b w:val="1"/>
          <w:bCs w:val="1"/>
          <w:color w:val="188038"/>
          <w:rtl w:val="0"/>
        </w:rPr>
        <w:t xml:space="preserve">dtype: 'q8'</w:t>
      </w:r>
      <w:r w:rsidDel="00000000" w:rsidR="00000000" w:rsidRPr="00000000">
        <w:rPr>
          <w:rtl w:val="0"/>
        </w:rPr>
        <w:t xml:space="preserve"> is the documented transformers.js lever for less RAM. This repo already passes </w:t>
      </w:r>
      <w:r w:rsidDel="00000000" w:rsidR="00000000" w:rsidRPr="00000000">
        <w:rPr>
          <w:rFonts w:ascii="Roboto Mono" w:cs="Roboto Mono" w:eastAsia="Roboto Mono" w:hAnsi="Roboto Mono"/>
          <w:color w:val="188038"/>
          <w:rtl w:val="0"/>
        </w:rPr>
        <w:t xml:space="preserve">dtype: 'q8'</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loadSession</w:t>
      </w:r>
      <w:r w:rsidDel="00000000" w:rsidR="00000000" w:rsidRPr="00000000">
        <w:rPr>
          <w:rtl w:val="0"/>
        </w:rPr>
        <w:t xml:space="preserve">. Keep it.</w:t>
      </w:r>
    </w:p>
    <w:p w:rsidR="00000000" w:rsidDel="00000000" w:rsidP="00000000" w:rsidRDefault="00000000" w:rsidRPr="00000000" w14:paraId="0000005A">
      <w:pPr>
        <w:numPr>
          <w:ilvl w:val="0"/>
          <w:numId w:val="4"/>
        </w:numPr>
        <w:ind w:left="720" w:hanging="360"/>
        <w:rPr/>
      </w:pPr>
      <w:r w:rsidDel="00000000" w:rsidR="00000000" w:rsidRPr="00000000">
        <w:rPr>
          <w:b w:val="1"/>
          <w:bCs w:val="1"/>
          <w:rtl w:val="0"/>
        </w:rPr>
        <w:t xml:space="preserve">Padding API (verified for 4.2.0’s lineage):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padding: 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'longest'</w:t>
      </w:r>
      <w:r w:rsidDel="00000000" w:rsidR="00000000" w:rsidRPr="00000000">
        <w:rPr>
          <w:rtl w:val="0"/>
        </w:rPr>
        <w:t xml:space="preserve"> pads to the longest sequence in the batch, capped by </w:t>
      </w:r>
      <w:r w:rsidDel="00000000" w:rsidR="00000000" w:rsidRPr="00000000">
        <w:rPr>
          <w:rFonts w:ascii="Roboto Mono" w:cs="Roboto Mono" w:eastAsia="Roboto Mono" w:hAnsi="Roboto Mono"/>
          <w:color w:val="188038"/>
          <w:rtl w:val="0"/>
        </w:rPr>
        <w:t xml:space="preserve">max_length</w:t>
      </w:r>
      <w:r w:rsidDel="00000000" w:rsidR="00000000" w:rsidRPr="00000000">
        <w:rPr>
          <w:rtl w:val="0"/>
        </w:rPr>
        <w:t xml:space="preserve"> if set. </w:t>
      </w:r>
      <w:r w:rsidDel="00000000" w:rsidR="00000000" w:rsidRPr="00000000">
        <w:rPr>
          <w:rFonts w:ascii="Roboto Mono" w:cs="Roboto Mono" w:eastAsia="Roboto Mono" w:hAnsi="Roboto Mono"/>
          <w:color w:val="188038"/>
          <w:rtl w:val="0"/>
        </w:rPr>
        <w:t xml:space="preserve">padding: 'max_length'</w:t>
      </w:r>
      <w:r w:rsidDel="00000000" w:rsidR="00000000" w:rsidRPr="00000000">
        <w:rPr>
          <w:rtl w:val="0"/>
        </w:rPr>
        <w:t xml:space="preserve"> pads every row to 512. This file currently uses </w:t>
      </w:r>
      <w:r w:rsidDel="00000000" w:rsidR="00000000" w:rsidRPr="00000000">
        <w:rPr>
          <w:rFonts w:ascii="Roboto Mono" w:cs="Roboto Mono" w:eastAsia="Roboto Mono" w:hAnsi="Roboto Mono"/>
          <w:color w:val="188038"/>
          <w:rtl w:val="0"/>
        </w:rPr>
        <w:t xml:space="preserve">padding: 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max_length: 512</w:t>
      </w:r>
      <w:r w:rsidDel="00000000" w:rsidR="00000000" w:rsidRPr="00000000">
        <w:rPr>
          <w:rtl w:val="0"/>
        </w:rPr>
        <w:t xml:space="preserve">. On 4.2.0 that should already be longest-capped-at-512, </w:t>
      </w:r>
      <w:r w:rsidDel="00000000" w:rsidR="00000000" w:rsidRPr="00000000">
        <w:rPr>
          <w:b w:val="1"/>
          <w:bCs w:val="1"/>
          <w:rtl w:val="0"/>
        </w:rPr>
        <w:t xml:space="preserve">not</w:t>
      </w:r>
      <w:r w:rsidDel="00000000" w:rsidR="00000000" w:rsidRPr="00000000">
        <w:rPr>
          <w:rtl w:val="0"/>
        </w:rPr>
        <w:t xml:space="preserve"> a forced 512-wide tensor for a batch of short chunks.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Implication that still stands:</w:t>
      </w:r>
      <w:r w:rsidDel="00000000" w:rsidR="00000000" w:rsidRPr="00000000">
        <w:rPr>
          <w:rtl w:val="0"/>
        </w:rPr>
        <w:t xml:space="preserve"> a batch of 32 code chunks whose longest member is 500 tokens still costs ~32×500×768 work. Mixed-length batches are the tax, not “always pad to 512.”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fjrdn5sq1o3q" w:id="4"/>
      <w:bookmarkEnd w:id="4"/>
      <w:r w:rsidDel="00000000" w:rsidR="00000000" w:rsidRPr="00000000">
        <w:rPr>
          <w:rtl w:val="0"/>
        </w:rPr>
        <w:t xml:space="preserve">4. ONNX Runtime CPU: threads, spinning, memory — official 2026 docs</w:t>
      </w:r>
    </w:p>
    <w:p w:rsidR="00000000" w:rsidDel="00000000" w:rsidP="00000000" w:rsidRDefault="00000000" w:rsidRPr="00000000" w14:paraId="00000060">
      <w:pPr>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rPr/>
      </w:pPr>
      <w:hyperlink r:id="rId22">
        <w:r w:rsidDel="00000000" w:rsidR="00000000" w:rsidRPr="00000000">
          <w:rPr>
            <w:color w:val="1155cc"/>
            <w:u w:val="single"/>
            <w:rtl w:val="0"/>
          </w:rPr>
          <w:t xml:space="preserve">Thread management</w:t>
        </w:r>
      </w:hyperlink>
      <w:r w:rsidDel="00000000" w:rsidR="00000000" w:rsidRPr="00000000">
        <w:rPr>
          <w:rtl w:val="0"/>
        </w:rPr>
        <w:t xml:space="preserve"> (onnxruntime.ai)</w:t>
      </w:r>
    </w:p>
    <w:p w:rsidR="00000000" w:rsidDel="00000000" w:rsidP="00000000" w:rsidRDefault="00000000" w:rsidRPr="00000000" w14:paraId="00000063">
      <w:pPr>
        <w:numPr>
          <w:ilvl w:val="0"/>
          <w:numId w:val="1"/>
        </w:numPr>
        <w:ind w:left="720" w:hanging="360"/>
        <w:rPr/>
      </w:pPr>
      <w:hyperlink r:id="rId23">
        <w:r w:rsidDel="00000000" w:rsidR="00000000" w:rsidRPr="00000000">
          <w:rPr>
            <w:color w:val="1155cc"/>
            <w:u w:val="single"/>
            <w:rtl w:val="0"/>
          </w:rPr>
          <w:t xml:space="preserve">Windows ML: run ONNX models</w:t>
        </w:r>
      </w:hyperlink>
      <w:r w:rsidDel="00000000" w:rsidR="00000000" w:rsidRPr="00000000">
        <w:rPr>
          <w:rtl w:val="0"/>
        </w:rPr>
        <w:t xml:space="preserve"> — spinning </w:t>
      </w:r>
      <w:r w:rsidDel="00000000" w:rsidR="00000000" w:rsidRPr="00000000">
        <w:rPr>
          <w:b w:val="1"/>
          <w:bCs w:val="1"/>
          <w:rtl w:val="0"/>
        </w:rPr>
        <w:t xml:space="preserve">disabled by default</w:t>
      </w:r>
      <w:r w:rsidDel="00000000" w:rsidR="00000000" w:rsidRPr="00000000">
        <w:rPr>
          <w:rtl w:val="0"/>
        </w:rPr>
        <w:t xml:space="preserve"> for battery</w:t>
      </w:r>
    </w:p>
    <w:p w:rsidR="00000000" w:rsidDel="00000000" w:rsidP="00000000" w:rsidRDefault="00000000" w:rsidRPr="00000000" w14:paraId="00000064">
      <w:pPr>
        <w:numPr>
          <w:ilvl w:val="0"/>
          <w:numId w:val="1"/>
        </w:numPr>
        <w:ind w:left="720" w:hanging="360"/>
        <w:rPr/>
      </w:pPr>
      <w:r w:rsidDel="00000000" w:rsidR="00000000" w:rsidRPr="00000000">
        <w:rPr>
          <w:rtl w:val="0"/>
        </w:rPr>
        <w:t xml:space="preserve">Manticore Search 27.1.5 engineering log (2026): </w:t>
      </w:r>
      <w:hyperlink r:id="rId24">
        <w:r w:rsidDel="00000000" w:rsidR="00000000" w:rsidRPr="00000000">
          <w:rPr>
            <w:color w:val="1155cc"/>
            <w:u w:val="single"/>
            <w:rtl w:val="0"/>
          </w:rPr>
          <w:t xml:space="preserve">14× faster embeddings</w:t>
        </w:r>
      </w:hyperlink>
      <w:r w:rsidDel="00000000" w:rsidR="00000000" w:rsidRPr="00000000">
        <w:rPr>
          <w:rtl w:val="0"/>
        </w:rPr>
      </w:r>
    </w:p>
    <w:p w:rsidR="00000000" w:rsidDel="00000000" w:rsidP="00000000" w:rsidRDefault="00000000" w:rsidRPr="00000000" w14:paraId="00000065">
      <w:pPr>
        <w:numPr>
          <w:ilvl w:val="0"/>
          <w:numId w:val="1"/>
        </w:numPr>
        <w:ind w:left="720" w:hanging="360"/>
        <w:rPr/>
      </w:pPr>
      <w:r w:rsidDel="00000000" w:rsidR="00000000" w:rsidRPr="00000000">
        <w:rPr>
          <w:rtl w:val="0"/>
        </w:rPr>
        <w:t xml:space="preserve">Apr 2026: ORT arena holding RAM after inference (</w:t>
      </w:r>
      <w:hyperlink r:id="rId25">
        <w:r w:rsidDel="00000000" w:rsidR="00000000" w:rsidRPr="00000000">
          <w:rPr>
            <w:color w:val="1155cc"/>
            <w:u w:val="single"/>
            <w:rtl w:val="0"/>
          </w:rPr>
          <w:t xml:space="preserve">Medium, Raushan</w:t>
        </w:r>
      </w:hyperlink>
      <w:r w:rsidDel="00000000" w:rsidR="00000000" w:rsidRPr="00000000">
        <w:rPr>
          <w:rtl w:val="0"/>
        </w:rPr>
        <w:t xml:space="preserve">) — secondary; the knob itself is official </w:t>
      </w:r>
      <w:r w:rsidDel="00000000" w:rsidR="00000000" w:rsidRPr="00000000">
        <w:rPr>
          <w:rFonts w:ascii="Roboto Mono" w:cs="Roboto Mono" w:eastAsia="Roboto Mono" w:hAnsi="Roboto Mono"/>
          <w:color w:val="188038"/>
          <w:rtl w:val="0"/>
        </w:rPr>
        <w:t xml:space="preserve">enable_cpu_mem_arena</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Official knobs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Knob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Official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Desktop / shared-machine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This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intra_op_num_threads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0 = one thread per </w:t>
            </w:r>
            <w:r w:rsidDel="00000000" w:rsidR="00000000" w:rsidRPr="00000000">
              <w:rPr>
                <w:b w:val="1"/>
                <w:bCs w:val="1"/>
                <w:rtl w:val="0"/>
              </w:rPr>
              <w:t xml:space="preserve">physical</w:t>
            </w:r>
            <w:r w:rsidDel="00000000" w:rsidR="00000000" w:rsidRPr="00000000">
              <w:rPr>
                <w:rtl w:val="0"/>
              </w:rPr>
              <w:t xml:space="preserve">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Cap to the budget you are willing to steal from the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Utility: </w:t>
            </w:r>
            <w:r w:rsidDel="00000000" w:rsidR="00000000" w:rsidRPr="00000000">
              <w:rPr>
                <w:rFonts w:ascii="Roboto Mono" w:cs="Roboto Mono" w:eastAsia="Roboto Mono" w:hAnsi="Roboto Mono"/>
                <w:color w:val="188038"/>
                <w:rtl w:val="0"/>
              </w:rPr>
              <w:t xml:space="preserve">min(4, cpus-1)</w:t>
            </w:r>
            <w:r w:rsidDel="00000000" w:rsidR="00000000" w:rsidRPr="00000000">
              <w:rPr>
                <w:rtl w:val="0"/>
              </w:rPr>
              <w:t xml:space="preserve">, in-process: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execution_mode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Sequential for encoder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sequential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inter_op_num_threads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only if parallel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session.intra_op.allow_spinning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1 (on)</w:t>
            </w:r>
            <w:r w:rsidDel="00000000" w:rsidR="00000000" w:rsidRPr="00000000">
              <w:rPr>
                <w:rtl w:val="0"/>
              </w:rPr>
              <w:t xml:space="preserve"> — faster inference, more CPU/power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0</w:t>
            </w:r>
            <w:r w:rsidDel="00000000" w:rsidR="00000000" w:rsidRPr="00000000">
              <w:rPr>
                <w:rtl w:val="0"/>
              </w:rPr>
              <w:t xml:space="preserve"> on Windows ML and in Manticore’s production embed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already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enableCpuMemArena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on (reuse buffers, keep 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false</w:t>
            </w:r>
            <w:r w:rsidDel="00000000" w:rsidR="00000000" w:rsidRPr="00000000">
              <w:rPr>
                <w:rtl w:val="0"/>
              </w:rPr>
              <w:t xml:space="preserve"> when the process must give RAM back (Electron ML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already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enableMemPattern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often on for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false when chasing RSS after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not set</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ORT’s own threading page: spinning “provides faster inference but consumes more CPU cycles, resources, and power.” Windows ML therefore ships spinning </w:t>
      </w:r>
      <w:r w:rsidDel="00000000" w:rsidR="00000000" w:rsidRPr="00000000">
        <w:rPr>
          <w:b w:val="1"/>
          <w:bCs w:val="1"/>
          <w:rtl w:val="0"/>
        </w:rPr>
        <w:t xml:space="preserve">off</w:t>
      </w:r>
      <w:r w:rsidDel="00000000" w:rsidR="00000000" w:rsidRPr="00000000">
        <w:rPr>
          <w:rtl w:val="0"/>
        </w:rPr>
        <w:t xml:space="preserve">. Manticore’s measured result: disabling intra-op spinning </w:t>
      </w:r>
      <w:r w:rsidDel="00000000" w:rsidR="00000000" w:rsidRPr="00000000">
        <w:rPr>
          <w:b w:val="1"/>
          <w:bCs w:val="1"/>
          <w:rtl w:val="0"/>
        </w:rPr>
        <w:t xml:space="preserve">raised throughput and dropped CPU</w:t>
      </w:r>
      <w:r w:rsidDel="00000000" w:rsidR="00000000" w:rsidRPr="00000000">
        <w:rPr>
          <w:rtl w:val="0"/>
        </w:rPr>
        <w:t xml:space="preserve"> under many small calls, because the rest of the process (tokenizer, index writes) was starved.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Do not copy Manticore’s thread count blindly.</w:t>
      </w:r>
      <w:r w:rsidDel="00000000" w:rsidR="00000000" w:rsidRPr="00000000">
        <w:rPr>
          <w:rtl w:val="0"/>
        </w:rPr>
        <w:t xml:space="preserve"> They set </w:t>
      </w:r>
      <w:r w:rsidDel="00000000" w:rsidR="00000000" w:rsidRPr="00000000">
        <w:rPr>
          <w:rFonts w:ascii="Roboto Mono" w:cs="Roboto Mono" w:eastAsia="Roboto Mono" w:hAnsi="Roboto Mono"/>
          <w:color w:val="188038"/>
          <w:rtl w:val="0"/>
        </w:rPr>
        <w:t xml:space="preserve">intra_threads(0)</w:t>
      </w:r>
      <w:r w:rsidDel="00000000" w:rsidR="00000000" w:rsidRPr="00000000">
        <w:rPr>
          <w:rtl w:val="0"/>
        </w:rPr>
        <w:t xml:space="preserve"> (all cores) on a </w:t>
      </w:r>
      <w:r w:rsidDel="00000000" w:rsidR="00000000" w:rsidRPr="00000000">
        <w:rPr>
          <w:b w:val="1"/>
          <w:bCs w:val="1"/>
          <w:rtl w:val="0"/>
        </w:rPr>
        <w:t xml:space="preserve">16-core search server</w:t>
      </w:r>
      <w:r w:rsidDel="00000000" w:rsidR="00000000" w:rsidRPr="00000000">
        <w:rPr>
          <w:rtl w:val="0"/>
        </w:rPr>
        <w:t xml:space="preserve"> whose job is embeddings. An interactive Electron app is the opposite job: ORT #29763 and Windows ML both treat 1 intra-op thread, arena off, mem-pattern off, and spinning off as the desktop budget (blast-radius + battery), not as a throughput max. Agent V is a desktop app. Budget </w:t>
      </w:r>
      <w:r w:rsidDel="00000000" w:rsidR="00000000" w:rsidRPr="00000000">
        <w:rPr>
          <w:b w:val="1"/>
          <w:bCs w:val="1"/>
          <w:rtl w:val="0"/>
        </w:rPr>
        <w:t xml:space="preserve">1–2</w:t>
      </w:r>
      <w:r w:rsidDel="00000000" w:rsidR="00000000" w:rsidRPr="00000000">
        <w:rPr>
          <w:rtl w:val="0"/>
        </w:rPr>
        <w:t xml:space="preserve"> utility intra-op threads, not “all cores minus one, capped at 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Windows note from Manticore (do not ignore):</w:t>
      </w:r>
      <w:r w:rsidDel="00000000" w:rsidR="00000000" w:rsidRPr="00000000">
        <w:rPr>
          <w:rtl w:val="0"/>
        </w:rPr>
        <w:t xml:space="preserve"> they </w:t>
      </w:r>
      <w:r w:rsidDel="00000000" w:rsidR="00000000" w:rsidRPr="00000000">
        <w:rPr>
          <w:b w:val="1"/>
          <w:bCs w:val="1"/>
          <w:rtl w:val="0"/>
        </w:rPr>
        <w:t xml:space="preserve">serialize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on Windows because of ORT threading issues, and hold the lock for the whole output-read, not just the call. This repo already serializes embeds (</w:t>
      </w:r>
      <w:r w:rsidDel="00000000" w:rsidR="00000000" w:rsidRPr="00000000">
        <w:rPr>
          <w:rFonts w:ascii="Roboto Mono" w:cs="Roboto Mono" w:eastAsia="Roboto Mono" w:hAnsi="Roboto Mono"/>
          <w:color w:val="188038"/>
          <w:rtl w:val="0"/>
        </w:rPr>
        <w:t xml:space="preserve">embedChain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embedUtility.ts</w:t>
      </w:r>
      <w:r w:rsidDel="00000000" w:rsidR="00000000" w:rsidRPr="00000000">
        <w:rPr>
          <w:rtl w:val="0"/>
        </w:rPr>
        <w:t xml:space="preserve">). Keep that; do not add a session pool.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9y650iftftue" w:id="5"/>
      <w:bookmarkEnd w:id="5"/>
      <w:r w:rsidDel="00000000" w:rsidR="00000000" w:rsidRPr="00000000">
        <w:rPr>
          <w:rtl w:val="0"/>
        </w:rPr>
        <w:t xml:space="preserve">5. Batching embeddings — 2026 measured practice (not the textbook)</w:t>
      </w:r>
    </w:p>
    <w:p w:rsidR="00000000" w:rsidDel="00000000" w:rsidP="00000000" w:rsidRDefault="00000000" w:rsidRPr="00000000" w14:paraId="0000008E">
      <w:pPr>
        <w:rPr/>
      </w:pPr>
      <w:r w:rsidDel="00000000" w:rsidR="00000000" w:rsidRPr="00000000">
        <w:rPr>
          <w:rtl w:val="0"/>
        </w:rPr>
        <w:t xml:space="preserve">Textbook: “batch 32–128, pad, one forward.”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Manticore’s 2026 measurement on MiniLM-family ONNX, variable-length text:</w:t>
      </w:r>
      <w:r w:rsidDel="00000000" w:rsidR="00000000" w:rsidRPr="00000000">
        <w:rPr>
          <w:rtl w:val="0"/>
        </w:rPr>
        <w:t xml:space="preserve"> mixed-length batched forwards were </w:t>
      </w:r>
      <w:r w:rsidDel="00000000" w:rsidR="00000000" w:rsidRPr="00000000">
        <w:rPr>
          <w:b w:val="1"/>
          <w:bCs w:val="1"/>
          <w:rtl w:val="0"/>
        </w:rPr>
        <w:t xml:space="preserve">slower</w:t>
      </w:r>
      <w:r w:rsidDel="00000000" w:rsidR="00000000" w:rsidRPr="00000000">
        <w:rPr>
          <w:rtl w:val="0"/>
        </w:rPr>
        <w:t xml:space="preserve"> than one document per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because work is </w:t>
      </w:r>
      <w:r w:rsidDel="00000000" w:rsidR="00000000" w:rsidRPr="00000000">
        <w:rPr>
          <w:rFonts w:ascii="Roboto Mono" w:cs="Roboto Mono" w:eastAsia="Roboto Mono" w:hAnsi="Roboto Mono"/>
          <w:color w:val="188038"/>
          <w:rtl w:val="0"/>
        </w:rPr>
        <w:t xml:space="preserve">batch × max_len_in_batch × hidden</w:t>
      </w:r>
      <w:r w:rsidDel="00000000" w:rsidR="00000000" w:rsidRPr="00000000">
        <w:rPr>
          <w:rtl w:val="0"/>
        </w:rPr>
        <w:t xml:space="preserve">. One long outlier taxes every short row. They reverted in-worker batching.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Their </w:t>
      </w:r>
      <w:r w:rsidDel="00000000" w:rsidR="00000000" w:rsidRPr="00000000">
        <w:rPr>
          <w:b w:val="1"/>
          <w:bCs w:val="1"/>
          <w:rtl w:val="0"/>
        </w:rPr>
        <w:t xml:space="preserve">bulk ingest</w:t>
      </w:r>
      <w:r w:rsidDel="00000000" w:rsidR="00000000" w:rsidRPr="00000000">
        <w:rPr>
          <w:rtl w:val="0"/>
        </w:rPr>
        <w:t xml:space="preserve"> peak was still “large SQL batch, </w:t>
      </w:r>
      <w:r w:rsidDel="00000000" w:rsidR="00000000" w:rsidRPr="00000000">
        <w:rPr>
          <w:b w:val="1"/>
          <w:bCs w:val="1"/>
          <w:rtl w:val="0"/>
        </w:rPr>
        <w:t xml:space="preserve">one client thread</w:t>
      </w:r>
      <w:r w:rsidDel="00000000" w:rsidR="00000000" w:rsidRPr="00000000">
        <w:rPr>
          <w:rtl w:val="0"/>
        </w:rPr>
        <w:t xml:space="preserve">,” because ORT parallelizes </w:t>
      </w:r>
      <w:r w:rsidDel="00000000" w:rsidR="00000000" w:rsidRPr="00000000">
        <w:rPr>
          <w:b w:val="1"/>
          <w:bCs w:val="1"/>
          <w:rtl w:val="0"/>
        </w:rPr>
        <w:t xml:space="preserve">inside</w:t>
      </w:r>
      <w:r w:rsidDel="00000000" w:rsidR="00000000" w:rsidRPr="00000000">
        <w:rPr>
          <w:rtl w:val="0"/>
        </w:rPr>
        <w:t xml:space="preserve"> the op when intra-op threads &gt; 1. That is a server ingest shape.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This app’s shape (verified):</w:t>
      </w:r>
      <w:r w:rsidDel="00000000" w:rsidR="00000000" w:rsidRPr="00000000">
        <w:rPr>
          <w:rtl w:val="0"/>
        </w:rPr>
        <w:t xml:space="preserve"> one utility child, </w:t>
      </w:r>
      <w:r w:rsidDel="00000000" w:rsidR="00000000" w:rsidRPr="00000000">
        <w:rPr>
          <w:rFonts w:ascii="Roboto Mono" w:cs="Roboto Mono" w:eastAsia="Roboto Mono" w:hAnsi="Roboto Mono"/>
          <w:color w:val="188038"/>
          <w:rtl w:val="0"/>
        </w:rPr>
        <w:t xml:space="preserve">embedChain</w:t>
      </w:r>
      <w:r w:rsidDel="00000000" w:rsidR="00000000" w:rsidRPr="00000000">
        <w:rPr>
          <w:rtl w:val="0"/>
        </w:rPr>
        <w:t xml:space="preserve"> serializes ORT, </w:t>
      </w:r>
      <w:r w:rsidDel="00000000" w:rsidR="00000000" w:rsidRPr="00000000">
        <w:rPr>
          <w:rFonts w:ascii="Roboto Mono" w:cs="Roboto Mono" w:eastAsia="Roboto Mono" w:hAnsi="Roboto Mono"/>
          <w:color w:val="188038"/>
          <w:rtl w:val="0"/>
        </w:rPr>
        <w:t xml:space="preserve">CODE_INDEX_EMBED_BATCH = 16</w:t>
      </w:r>
      <w:r w:rsidDel="00000000" w:rsidR="00000000" w:rsidRPr="00000000">
        <w:rPr>
          <w:rFonts w:ascii="Arial Unicode MS" w:cs="Arial Unicode MS" w:eastAsia="Arial Unicode MS" w:hAnsi="Arial Unicode MS"/>
          <w:rtl w:val="0"/>
        </w:rPr>
        <w:t xml:space="preserve"> length-bucketed (≤256 / ≤512 / ≤1024 / ≤2048 / longer), then SQLite writes. There are </w:t>
      </w:r>
      <w:r w:rsidDel="00000000" w:rsidR="00000000" w:rsidRPr="00000000">
        <w:rPr>
          <w:b w:val="1"/>
          <w:bCs w:val="1"/>
          <w:rtl w:val="0"/>
        </w:rPr>
        <w:t xml:space="preserve">no</w:t>
      </w:r>
      <w:r w:rsidDel="00000000" w:rsidR="00000000" w:rsidRPr="00000000">
        <w:rPr>
          <w:rtl w:val="0"/>
        </w:rPr>
        <w:t xml:space="preserve"> concurrent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callers. Mixed batch 32 is gone. Pad-to-longest stays (</w:t>
      </w:r>
      <w:r w:rsidDel="00000000" w:rsidR="00000000" w:rsidRPr="00000000">
        <w:rPr>
          <w:rFonts w:ascii="Roboto Mono" w:cs="Roboto Mono" w:eastAsia="Roboto Mono" w:hAnsi="Roboto Mono"/>
          <w:color w:val="188038"/>
          <w:rtl w:val="0"/>
        </w:rPr>
        <w:t xml:space="preserve">padding: true</w:t>
      </w:r>
      <w:r w:rsidDel="00000000" w:rsidR="00000000" w:rsidRPr="00000000">
        <w:rPr>
          <w:rtl w:val="0"/>
        </w:rPr>
        <w:t xml:space="preserve"> on transformers.js 4.2.0), truncate 512. Nested closures and type-only decls are not separate embed chunks.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2r6tv13cymh7" w:id="6"/>
      <w:bookmarkEnd w:id="6"/>
      <w:r w:rsidDel="00000000" w:rsidR="00000000" w:rsidRPr="00000000">
        <w:rPr>
          <w:rtl w:val="0"/>
        </w:rPr>
        <w:t xml:space="preserve">6. Chunking code — 2026</w:t>
      </w:r>
    </w:p>
    <w:p w:rsidR="00000000" w:rsidDel="00000000" w:rsidP="00000000" w:rsidRDefault="00000000" w:rsidRPr="00000000" w14:paraId="00000098">
      <w:pPr>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rPr/>
      </w:pPr>
      <w:r w:rsidDel="00000000" w:rsidR="00000000" w:rsidRPr="00000000">
        <w:rPr>
          <w:rtl w:val="0"/>
        </w:rPr>
        <w:t xml:space="preserve">cAST, arXiv </w:t>
      </w:r>
      <w:hyperlink r:id="rId26">
        <w:r w:rsidDel="00000000" w:rsidR="00000000" w:rsidRPr="00000000">
          <w:rPr>
            <w:color w:val="1155cc"/>
            <w:u w:val="single"/>
            <w:rtl w:val="0"/>
          </w:rPr>
          <w:t xml:space="preserve">2506.15655</w:t>
        </w:r>
      </w:hyperlink>
      <w:r w:rsidDel="00000000" w:rsidR="00000000" w:rsidRPr="00000000">
        <w:rPr>
          <w:rtl w:val="0"/>
        </w:rPr>
        <w:t xml:space="preserve"> (2025, still the cited structural-chunking result in 2026 writeups): split large AST nodes, merge siblings under a size cap; do not cut mid-construct.</w:t>
      </w:r>
    </w:p>
    <w:p w:rsidR="00000000" w:rsidDel="00000000" w:rsidP="00000000" w:rsidRDefault="00000000" w:rsidRPr="00000000" w14:paraId="0000009B">
      <w:pPr>
        <w:numPr>
          <w:ilvl w:val="0"/>
          <w:numId w:val="1"/>
        </w:numPr>
        <w:ind w:left="720" w:hanging="360"/>
        <w:rPr/>
      </w:pPr>
      <w:r w:rsidDel="00000000" w:rsidR="00000000" w:rsidRPr="00000000">
        <w:rPr>
          <w:rtl w:val="0"/>
        </w:rPr>
        <w:t xml:space="preserve">Practice summaries that match that paper: split on tree-sitter entities; if over budget, split a class on </w:t>
      </w:r>
      <w:r w:rsidDel="00000000" w:rsidR="00000000" w:rsidRPr="00000000">
        <w:rPr>
          <w:b w:val="1"/>
          <w:bCs w:val="1"/>
          <w:rtl w:val="0"/>
        </w:rPr>
        <w:t xml:space="preserve">method boundaries</w:t>
      </w:r>
      <w:r w:rsidDel="00000000" w:rsidR="00000000" w:rsidRPr="00000000">
        <w:rPr>
          <w:rtl w:val="0"/>
        </w:rPr>
        <w:t xml:space="preserve">; stamp </w:t>
      </w:r>
      <w:r w:rsidDel="00000000" w:rsidR="00000000" w:rsidRPr="00000000">
        <w:rPr>
          <w:b w:val="1"/>
          <w:bCs w:val="1"/>
          <w:rtl w:val="0"/>
        </w:rPr>
        <w:t xml:space="preserve">file path + parent name</w:t>
      </w:r>
      <w:r w:rsidDel="00000000" w:rsidR="00000000" w:rsidRPr="00000000">
        <w:rPr>
          <w:rtl w:val="0"/>
        </w:rPr>
        <w:t xml:space="preserve"> on the chunk before embed (</w:t>
      </w:r>
      <w:hyperlink r:id="rId27">
        <w:r w:rsidDel="00000000" w:rsidR="00000000" w:rsidRPr="00000000">
          <w:rPr>
            <w:color w:val="1155cc"/>
            <w:u w:val="single"/>
            <w:rtl w:val="0"/>
          </w:rPr>
          <w:t xml:space="preserve">dreaming.press</w:t>
        </w:r>
      </w:hyperlink>
      <w:r w:rsidDel="00000000" w:rsidR="00000000" w:rsidRPr="00000000">
        <w:rPr>
          <w:rtl w:val="0"/>
        </w:rPr>
        <w:t xml:space="preserve">, </w:t>
      </w:r>
      <w:hyperlink r:id="rId28">
        <w:r w:rsidDel="00000000" w:rsidR="00000000" w:rsidRPr="00000000">
          <w:rPr>
            <w:color w:val="1155cc"/>
            <w:u w:val="single"/>
            <w:rtl w:val="0"/>
          </w:rPr>
          <w:t xml:space="preserve">code-chunk</w:t>
        </w:r>
      </w:hyperlink>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What is true here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1"/>
        </w:numPr>
        <w:ind w:left="720" w:hanging="360"/>
        <w:rPr/>
      </w:pPr>
      <w:r w:rsidDel="00000000" w:rsidR="00000000" w:rsidRPr="00000000">
        <w:rPr>
          <w:rFonts w:ascii="Roboto Mono" w:cs="Roboto Mono" w:eastAsia="Roboto Mono" w:hAnsi="Roboto Mono"/>
          <w:color w:val="188038"/>
          <w:rtl w:val="0"/>
        </w:rPr>
        <w:t xml:space="preserve">chunkAst.ts</w:t>
      </w:r>
      <w:r w:rsidDel="00000000" w:rsidR="00000000" w:rsidRPr="00000000">
        <w:rPr>
          <w:rtl w:val="0"/>
        </w:rPr>
        <w:t xml:space="preserve"> already uses web-tree-sitter for TS/JS/Py and falls back to brace/indent heuristics. That is the right family.</w:t>
      </w:r>
    </w:p>
    <w:p w:rsidR="00000000" w:rsidDel="00000000" w:rsidP="00000000" w:rsidRDefault="00000000" w:rsidRPr="00000000" w14:paraId="000000A0">
      <w:pPr>
        <w:numPr>
          <w:ilvl w:val="0"/>
          <w:numId w:val="1"/>
        </w:numPr>
        <w:ind w:left="720" w:hanging="360"/>
        <w:rPr/>
      </w:pPr>
      <w:r w:rsidDel="00000000" w:rsidR="00000000" w:rsidRPr="00000000">
        <w:rPr>
          <w:rFonts w:ascii="Roboto Mono" w:cs="Roboto Mono" w:eastAsia="Roboto Mono" w:hAnsi="Roboto Mono"/>
          <w:color w:val="188038"/>
          <w:rtl w:val="0"/>
        </w:rPr>
        <w:t xml:space="preserve">contextualizedText</w:t>
      </w:r>
      <w:r w:rsidDel="00000000" w:rsidR="00000000" w:rsidRPr="00000000">
        <w:rPr>
          <w:rtl w:val="0"/>
        </w:rPr>
        <w:t xml:space="preserve"> already prepends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That matches “enrich before embed.”</w:t>
      </w:r>
    </w:p>
    <w:p w:rsidR="00000000" w:rsidDel="00000000" w:rsidP="00000000" w:rsidRDefault="00000000" w:rsidRPr="00000000" w14:paraId="000000A1">
      <w:pPr>
        <w:numPr>
          <w:ilvl w:val="0"/>
          <w:numId w:val="1"/>
        </w:numPr>
        <w:ind w:left="720" w:hanging="360"/>
        <w:rPr/>
      </w:pPr>
      <w:r w:rsidDel="00000000" w:rsidR="00000000" w:rsidRPr="00000000">
        <w:rPr>
          <w:rFonts w:ascii="Roboto Mono" w:cs="Roboto Mono" w:eastAsia="Roboto Mono" w:hAnsi="Roboto Mono"/>
          <w:color w:val="188038"/>
          <w:rtl w:val="0"/>
        </w:rPr>
        <w:t xml:space="preserve">MAX_CHUNK_CHARS = 2400</w:t>
      </w:r>
      <w:r w:rsidDel="00000000" w:rsidR="00000000" w:rsidRPr="00000000">
        <w:rPr>
          <w:rtl w:val="0"/>
        </w:rPr>
        <w:t xml:space="preserve"> then line-splits oversized spans. That is a size cap, not a mid-expression cut, as long as the split is at line boundaries of an already-parsed span.</w:t>
      </w:r>
    </w:p>
    <w:p w:rsidR="00000000" w:rsidDel="00000000" w:rsidP="00000000" w:rsidRDefault="00000000" w:rsidRPr="00000000" w14:paraId="000000A2">
      <w:pPr>
        <w:numPr>
          <w:ilvl w:val="0"/>
          <w:numId w:val="1"/>
        </w:numPr>
        <w:ind w:left="720" w:hanging="360"/>
        <w:rPr/>
      </w:pPr>
      <w:r w:rsidDel="00000000" w:rsidR="00000000" w:rsidRPr="00000000">
        <w:rPr>
          <w:rtl w:val="0"/>
        </w:rPr>
        <w:t xml:space="preserve">The defect versus 2026 practice: </w:t>
      </w:r>
      <w:r w:rsidDel="00000000" w:rsidR="00000000" w:rsidRPr="00000000">
        <w:rPr>
          <w:b w:val="1"/>
          <w:bCs w:val="1"/>
          <w:rtl w:val="0"/>
        </w:rPr>
        <w:t xml:space="preserve">parent class/function bodies are embedded in addition to every method</w:t>
      </w:r>
      <w:r w:rsidDel="00000000" w:rsidR="00000000" w:rsidRPr="00000000">
        <w:rPr>
          <w:rtl w:val="0"/>
        </w:rPr>
        <w:t xml:space="preserve">, so the same source is forwarded many times. Practice is: keep complete methods; split a huge class </w:t>
      </w:r>
      <w:r w:rsidDel="00000000" w:rsidR="00000000" w:rsidRPr="00000000">
        <w:rPr>
          <w:b w:val="1"/>
          <w:bCs w:val="1"/>
          <w:rtl w:val="0"/>
        </w:rPr>
        <w:t xml:space="preserve">on methods</w:t>
      </w:r>
      <w:r w:rsidDel="00000000" w:rsidR="00000000" w:rsidRPr="00000000">
        <w:rPr>
          <w:rtl w:val="0"/>
        </w:rPr>
        <w:t xml:space="preserve">; put the class name in metadata rather than embedding the whole class body again.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Markdown/JSON/CSS as whole-file or key-sliced chunks are fine for </w:t>
      </w:r>
      <w:r w:rsidDel="00000000" w:rsidR="00000000" w:rsidRPr="00000000">
        <w:rPr>
          <w:b w:val="1"/>
          <w:bCs w:val="1"/>
          <w:rtl w:val="0"/>
        </w:rPr>
        <w:t xml:space="preserve">live</w:t>
      </w:r>
      <w:r w:rsidDel="00000000" w:rsidR="00000000" w:rsidRPr="00000000">
        <w:rPr>
          <w:rtl w:val="0"/>
        </w:rPr>
        <w:t xml:space="preserve"> grep/glob. They stay out of both indexes (dense and sparse).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c66sp0g4rs7q" w:id="7"/>
      <w:bookmarkEnd w:id="7"/>
      <w:r w:rsidDel="00000000" w:rsidR="00000000" w:rsidRPr="00000000">
        <w:rPr>
          <w:rtl w:val="0"/>
        </w:rPr>
        <w:t xml:space="preserve">7. Incremental indexing of large trees — 2026</w:t>
      </w:r>
    </w:p>
    <w:p w:rsidR="00000000" w:rsidDel="00000000" w:rsidP="00000000" w:rsidRDefault="00000000" w:rsidRPr="00000000" w14:paraId="000000A8">
      <w:pPr>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720" w:hanging="360"/>
        <w:rPr/>
      </w:pPr>
      <w:r w:rsidDel="00000000" w:rsidR="00000000" w:rsidRPr="00000000">
        <w:rPr>
          <w:rtl w:val="0"/>
        </w:rPr>
        <w:t xml:space="preserve">Cursor (primary, product): </w:t>
      </w:r>
      <w:hyperlink r:id="rId29">
        <w:r w:rsidDel="00000000" w:rsidR="00000000" w:rsidRPr="00000000">
          <w:rPr>
            <w:color w:val="1155cc"/>
            <w:u w:val="single"/>
            <w:rtl w:val="0"/>
          </w:rPr>
          <w:t xml:space="preserve">Securely indexing large codebases</w:t>
        </w:r>
      </w:hyperlink>
      <w:r w:rsidDel="00000000" w:rsidR="00000000" w:rsidRPr="00000000">
        <w:rPr>
          <w:rtl w:val="0"/>
        </w:rPr>
        <w:t xml:space="preserve"> — Merkle tree of SHA-256 file hashes so sync walks only dirty branches; naive tens-of-thousands-of-files semantic index “can take hours”; semantic search usable before 100% (their public figure: ~80%).</w:t>
      </w:r>
    </w:p>
    <w:p w:rsidR="00000000" w:rsidDel="00000000" w:rsidP="00000000" w:rsidRDefault="00000000" w:rsidRPr="00000000" w14:paraId="000000AB">
      <w:pPr>
        <w:numPr>
          <w:ilvl w:val="0"/>
          <w:numId w:val="1"/>
        </w:numPr>
        <w:ind w:left="720" w:hanging="360"/>
        <w:rPr/>
      </w:pPr>
      <w:r w:rsidDel="00000000" w:rsidR="00000000" w:rsidRPr="00000000">
        <w:rPr>
          <w:rtl w:val="0"/>
        </w:rPr>
        <w:t xml:space="preserve">Cursor ignore (primary): </w:t>
      </w:r>
      <w:hyperlink r:id="rId30">
        <w:r w:rsidDel="00000000" w:rsidR="00000000" w:rsidRPr="00000000">
          <w:rPr>
            <w:color w:val="1155cc"/>
            <w:u w:val="single"/>
            <w:rtl w:val="0"/>
          </w:rPr>
          <w:t xml:space="preserve">Ignore file</w:t>
        </w:r>
      </w:hyperlink>
      <w:r w:rsidDel="00000000" w:rsidR="00000000" w:rsidRPr="00000000">
        <w:rPr>
          <w:rtl w:val="0"/>
        </w:rPr>
        <w:t xml:space="preserve"> — default </w:t>
      </w:r>
      <w:r w:rsidDel="00000000" w:rsidR="00000000" w:rsidRPr="00000000">
        <w:rPr>
          <w:b w:val="1"/>
          <w:bCs w:val="1"/>
          <w:rtl w:val="0"/>
        </w:rPr>
        <w:t xml:space="preserve">indexing</w:t>
      </w:r>
      <w:r w:rsidDel="00000000" w:rsidR="00000000" w:rsidRPr="00000000">
        <w:rPr>
          <w:rtl w:val="0"/>
        </w:rPr>
        <w:t xml:space="preserve"> ignore includes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lockfiles,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binaries, media,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etc.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is honored. Separate </w:t>
      </w:r>
      <w:r w:rsidDel="00000000" w:rsidR="00000000" w:rsidRPr="00000000">
        <w:rPr>
          <w:rFonts w:ascii="Roboto Mono" w:cs="Roboto Mono" w:eastAsia="Roboto Mono" w:hAnsi="Roboto Mono"/>
          <w:color w:val="188038"/>
          <w:rtl w:val="0"/>
        </w:rPr>
        <w:t xml:space="preserve">.cursorindexingignore</w:t>
      </w:r>
      <w:r w:rsidDel="00000000" w:rsidR="00000000" w:rsidRPr="00000000">
        <w:rPr>
          <w:rtl w:val="0"/>
        </w:rPr>
        <w:t xml:space="preserve"> = out of semantic index but still readable.</w:t>
      </w:r>
    </w:p>
    <w:p w:rsidR="00000000" w:rsidDel="00000000" w:rsidP="00000000" w:rsidRDefault="00000000" w:rsidRPr="00000000" w14:paraId="000000AC">
      <w:pPr>
        <w:numPr>
          <w:ilvl w:val="0"/>
          <w:numId w:val="1"/>
        </w:numPr>
        <w:ind w:left="720" w:hanging="360"/>
        <w:rPr/>
      </w:pPr>
      <w:r w:rsidDel="00000000" w:rsidR="00000000" w:rsidRPr="00000000">
        <w:rPr>
          <w:rtl w:val="0"/>
        </w:rPr>
        <w:t xml:space="preserve">Incremental hash practice: mtime+size as </w:t>
      </w:r>
      <w:r w:rsidDel="00000000" w:rsidR="00000000" w:rsidRPr="00000000">
        <w:rPr>
          <w:b w:val="1"/>
          <w:bCs w:val="1"/>
          <w:rtl w:val="0"/>
        </w:rPr>
        <w:t xml:space="preserve">prefilter</w:t>
      </w:r>
      <w:r w:rsidDel="00000000" w:rsidR="00000000" w:rsidRPr="00000000">
        <w:rPr>
          <w:rtl w:val="0"/>
        </w:rPr>
        <w:t xml:space="preserve">, content hash as </w:t>
      </w:r>
      <w:r w:rsidDel="00000000" w:rsidR="00000000" w:rsidRPr="00000000">
        <w:rPr>
          <w:b w:val="1"/>
          <w:bCs w:val="1"/>
          <w:rtl w:val="0"/>
        </w:rPr>
        <w:t xml:space="preserve">truth</w:t>
      </w:r>
      <w:r w:rsidDel="00000000" w:rsidR="00000000" w:rsidRPr="00000000">
        <w:rPr>
          <w:rtl w:val="0"/>
        </w:rPr>
        <w:t xml:space="preserve"> (</w:t>
      </w:r>
      <w:hyperlink r:id="rId31">
        <w:r w:rsidDel="00000000" w:rsidR="00000000" w:rsidRPr="00000000">
          <w:rPr>
            <w:color w:val="1155cc"/>
            <w:u w:val="single"/>
            <w:rtl w:val="0"/>
          </w:rPr>
          <w:t xml:space="preserve">Brokk issue 3105</w:t>
        </w:r>
      </w:hyperlink>
      <w:r w:rsidDel="00000000" w:rsidR="00000000" w:rsidRPr="00000000">
        <w:rPr>
          <w:rtl w:val="0"/>
        </w:rPr>
        <w:t xml:space="preserve">); SHA-256 per file then skip (</w:t>
      </w:r>
      <w:hyperlink r:id="rId32">
        <w:r w:rsidDel="00000000" w:rsidR="00000000" w:rsidRPr="00000000">
          <w:rPr>
            <w:color w:val="1155cc"/>
            <w:u w:val="single"/>
            <w:rtl w:val="0"/>
          </w:rPr>
          <w:t xml:space="preserve">FalkorDB T18</w:t>
        </w:r>
      </w:hyperlink>
      <w:r w:rsidDel="00000000" w:rsidR="00000000" w:rsidRPr="00000000">
        <w:rPr>
          <w:rtl w:val="0"/>
        </w:rPr>
        <w:t xml:space="preserve">). Merkle is an optimization on top of that, not a replacement.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What is true here</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
        </w:numPr>
        <w:ind w:left="720" w:hanging="360"/>
        <w:rPr/>
      </w:pPr>
      <w:r w:rsidDel="00000000" w:rsidR="00000000" w:rsidRPr="00000000">
        <w:rPr>
          <w:rtl w:val="0"/>
        </w:rPr>
        <w:t xml:space="preserve">Skip path is already the 2026 two-level recipe: mtime+size, then SHA-256, then chunk-hash vector reuse. </w:t>
      </w:r>
      <w:r w:rsidDel="00000000" w:rsidR="00000000" w:rsidRPr="00000000">
        <w:rPr>
          <w:b w:val="1"/>
          <w:bCs w:val="1"/>
          <w:rtl w:val="0"/>
        </w:rPr>
        <w:t xml:space="preserve">Do not rip that out.</w:t>
      </w:r>
      <w:r w:rsidDel="00000000" w:rsidR="00000000" w:rsidRPr="00000000">
        <w:rPr>
          <w:rtl w:val="0"/>
        </w:rPr>
      </w:r>
    </w:p>
    <w:p w:rsidR="00000000" w:rsidDel="00000000" w:rsidP="00000000" w:rsidRDefault="00000000" w:rsidRPr="00000000" w14:paraId="000000B1">
      <w:pPr>
        <w:numPr>
          <w:ilvl w:val="0"/>
          <w:numId w:val="1"/>
        </w:numPr>
        <w:ind w:left="720" w:hanging="360"/>
        <w:rPr/>
      </w:pPr>
      <w:r w:rsidDel="00000000" w:rsidR="00000000" w:rsidRPr="00000000">
        <w:rPr>
          <w:rtl w:val="0"/>
        </w:rPr>
        <w:t xml:space="preserve">Merkle directory hashes are </w:t>
      </w:r>
      <w:r w:rsidDel="00000000" w:rsidR="00000000" w:rsidRPr="00000000">
        <w:rPr>
          <w:b w:val="1"/>
          <w:bCs w:val="1"/>
          <w:rtl w:val="0"/>
        </w:rPr>
        <w:t xml:space="preserve">not</w:t>
      </w:r>
      <w:r w:rsidDel="00000000" w:rsidR="00000000" w:rsidRPr="00000000">
        <w:rPr>
          <w:rtl w:val="0"/>
        </w:rPr>
        <w:t xml:space="preserve"> required for the current hang. The hang is “walk every text file and load DenseOn even when every stamp matches,” plus unused scan caps. Merkle would skip </w:t>
      </w:r>
      <w:r w:rsidDel="00000000" w:rsidR="00000000" w:rsidRPr="00000000">
        <w:rPr>
          <w:b w:val="1"/>
          <w:bCs w:val="1"/>
          <w:rtl w:val="0"/>
        </w:rPr>
        <w:t xml:space="preserve">directory</w:t>
      </w:r>
      <w:r w:rsidDel="00000000" w:rsidR="00000000" w:rsidRPr="00000000">
        <w:rPr>
          <w:rtl w:val="0"/>
        </w:rPr>
        <w:t xml:space="preserve"> I/O on huge monorepos later; it is extra machinery.</w:t>
      </w:r>
    </w:p>
    <w:p w:rsidR="00000000" w:rsidDel="00000000" w:rsidP="00000000" w:rsidRDefault="00000000" w:rsidRPr="00000000" w14:paraId="000000B2">
      <w:pPr>
        <w:numPr>
          <w:ilvl w:val="0"/>
          <w:numId w:val="1"/>
        </w:numPr>
        <w:ind w:left="720" w:hanging="360"/>
        <w:rPr/>
      </w:pPr>
      <w:r w:rsidDel="00000000" w:rsidR="00000000" w:rsidRPr="00000000">
        <w:rPr>
          <w:rtl w:val="0"/>
        </w:rPr>
        <w:t xml:space="preserve">Production warm still walks </w:t>
      </w:r>
      <w:r w:rsidDel="00000000" w:rsidR="00000000" w:rsidRPr="00000000">
        <w:rPr>
          <w:b w:val="1"/>
          <w:bCs w:val="1"/>
          <w:rtl w:val="0"/>
        </w:rPr>
        <w:t xml:space="preserve">unbounded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TEXT_EXTS</w:t>
      </w:r>
      <w:r w:rsidDel="00000000" w:rsidR="00000000" w:rsidRPr="00000000">
        <w:rPr>
          <w:rtl w:val="0"/>
        </w:rPr>
        <w:t xml:space="preserve"> and never applies </w:t>
      </w:r>
      <w:r w:rsidDel="00000000" w:rsidR="00000000" w:rsidRPr="00000000">
        <w:rPr>
          <w:rFonts w:ascii="Roboto Mono" w:cs="Roboto Mono" w:eastAsia="Roboto Mono" w:hAnsi="Roboto Mono"/>
          <w:color w:val="188038"/>
          <w:rtl w:val="0"/>
        </w:rPr>
        <w:t xml:space="preserve">INDEX_SCAN_CAP</w:t>
      </w:r>
      <w:r w:rsidDel="00000000" w:rsidR="00000000" w:rsidRPr="00000000">
        <w:rPr>
          <w:rtl w:val="0"/>
        </w:rPr>
        <w:t xml:space="preserve">. Cursor’s public stance is: index in the </w:t>
      </w:r>
      <w:r w:rsidDel="00000000" w:rsidR="00000000" w:rsidRPr="00000000">
        <w:rPr>
          <w:b w:val="1"/>
          <w:bCs w:val="1"/>
          <w:rtl w:val="0"/>
        </w:rPr>
        <w:t xml:space="preserve">background</w:t>
      </w:r>
      <w:r w:rsidDel="00000000" w:rsidR="00000000" w:rsidRPr="00000000">
        <w:rPr>
          <w:rtl w:val="0"/>
        </w:rPr>
        <w:t xml:space="preserve">, make search available </w:t>
      </w:r>
      <w:r w:rsidDel="00000000" w:rsidR="00000000" w:rsidRPr="00000000">
        <w:rPr>
          <w:b w:val="1"/>
          <w:bCs w:val="1"/>
          <w:rtl w:val="0"/>
        </w:rPr>
        <w:t xml:space="preserve">before</w:t>
      </w:r>
      <w:r w:rsidDel="00000000" w:rsidR="00000000" w:rsidRPr="00000000">
        <w:rPr>
          <w:rtl w:val="0"/>
        </w:rPr>
        <w:t xml:space="preserve"> the full tree is done, and do not embed lockfiles/</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/build output.</w:t>
      </w:r>
    </w:p>
    <w:p w:rsidR="00000000" w:rsidDel="00000000" w:rsidP="00000000" w:rsidRDefault="00000000" w:rsidRPr="00000000" w14:paraId="000000B3">
      <w:pPr>
        <w:numPr>
          <w:ilvl w:val="0"/>
          <w:numId w:val="1"/>
        </w:numPr>
        <w:ind w:left="720" w:hanging="360"/>
        <w:rPr/>
      </w:pPr>
      <w:r w:rsidDel="00000000" w:rsidR="00000000" w:rsidRPr="00000000">
        <w:rPr>
          <w:rtl w:val="0"/>
        </w:rPr>
        <w:t xml:space="preserve">Sparsegrep already has cursor + </w:t>
      </w:r>
      <w:r w:rsidDel="00000000" w:rsidR="00000000" w:rsidRPr="00000000">
        <w:rPr>
          <w:rFonts w:ascii="Roboto Mono" w:cs="Roboto Mono" w:eastAsia="Roboto Mono" w:hAnsi="Roboto Mono"/>
          <w:color w:val="188038"/>
          <w:rtl w:val="0"/>
        </w:rPr>
        <w:t xml:space="preserve">pageCap</w:t>
      </w:r>
      <w:r w:rsidDel="00000000" w:rsidR="00000000" w:rsidRPr="00000000">
        <w:rPr>
          <w:rtl w:val="0"/>
        </w:rPr>
        <w:t xml:space="preserve"> + “don’t reconcile on a partial page.” Dense does not. Copy that pattern; do not invent a third one.</w:t>
      </w:r>
    </w:p>
    <w:p w:rsidR="00000000" w:rsidDel="00000000" w:rsidP="00000000" w:rsidRDefault="00000000" w:rsidRPr="00000000" w14:paraId="000000B4">
      <w:pPr>
        <w:numPr>
          <w:ilvl w:val="0"/>
          <w:numId w:val="1"/>
        </w:numPr>
        <w:ind w:left="720" w:hanging="360"/>
        <w:rPr/>
      </w:pPr>
      <w:r w:rsidDel="00000000" w:rsidR="00000000" w:rsidRPr="00000000">
        <w:rPr>
          <w:rFonts w:ascii="Roboto Mono" w:cs="Roboto Mono" w:eastAsia="Roboto Mono" w:hAnsi="Roboto Mono"/>
          <w:color w:val="188038"/>
          <w:rtl w:val="0"/>
        </w:rPr>
        <w:t xml:space="preserve">deleteFilesNotIn(seen)</w:t>
      </w:r>
      <w:r w:rsidDel="00000000" w:rsidR="00000000" w:rsidRPr="00000000">
        <w:rPr>
          <w:rtl w:val="0"/>
        </w:rPr>
        <w:t xml:space="preserve"> on a truncated BFS prefix would </w:t>
      </w:r>
      <w:r w:rsidDel="00000000" w:rsidR="00000000" w:rsidRPr="00000000">
        <w:rPr>
          <w:b w:val="1"/>
          <w:bCs w:val="1"/>
          <w:rtl w:val="0"/>
        </w:rPr>
        <w:t xml:space="preserve">delete</w:t>
      </w:r>
      <w:r w:rsidDel="00000000" w:rsidR="00000000" w:rsidRPr="00000000">
        <w:rPr>
          <w:rtl w:val="0"/>
        </w:rPr>
        <w:t xml:space="preserve"> the rest of the index. That is why a cap without a cursor is unsafe. Sparse already documents this.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Ignore lists vs this walk</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IGNORED_DIRS</w:t>
      </w:r>
      <w:r w:rsidDel="00000000" w:rsidR="00000000" w:rsidRPr="00000000">
        <w:rPr>
          <w:rtl w:val="0"/>
        </w:rPr>
        <w:t xml:space="preserve"> already covers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coverage</w:t>
      </w:r>
      <w:r w:rsidDel="00000000" w:rsidR="00000000" w:rsidRPr="00000000">
        <w:rPr>
          <w:rtl w:val="0"/>
        </w:rPr>
        <w:t xml:space="preserve">, venv, </w:t>
      </w:r>
      <w:r w:rsidDel="00000000" w:rsidR="00000000" w:rsidRPr="00000000">
        <w:rPr>
          <w:rFonts w:ascii="Roboto Mono" w:cs="Roboto Mono" w:eastAsia="Roboto Mono" w:hAnsi="Roboto Mono"/>
          <w:color w:val="188038"/>
          <w:rtl w:val="0"/>
        </w:rPr>
        <w:t xml:space="preserve">__pycache__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w:t>
      </w:r>
      <w:r w:rsidDel="00000000" w:rsidR="00000000" w:rsidRPr="00000000">
        <w:rPr>
          <w:rtl w:val="0"/>
        </w:rPr>
        <w:t xml:space="preserve">. Both dense embed and sparsegrep use the same generic source allowlist (</w:t>
      </w:r>
      <w:r w:rsidDel="00000000" w:rsidR="00000000" w:rsidRPr="00000000">
        <w:rPr>
          <w:rFonts w:ascii="Roboto Mono" w:cs="Roboto Mono" w:eastAsia="Roboto Mono" w:hAnsi="Roboto Mono"/>
          <w:color w:val="188038"/>
          <w:rtl w:val="0"/>
        </w:rPr>
        <w:t xml:space="preserve">isIndexableSourcePath</w:t>
      </w:r>
      <w:r w:rsidDel="00000000" w:rsidR="00000000" w:rsidRPr="00000000">
        <w:rPr>
          <w:rtl w:val="0"/>
        </w:rPr>
        <w:t xml:space="preserve">): production languages only. Tests, docs, configs, scripts, databases, lockfiles, minified dumps, and generated trees stay out of both indexes. Live grep/glob can still list those files when the sparse index is not used.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105h10ss7si4" w:id="8"/>
      <w:bookmarkEnd w:id="8"/>
      <w:r w:rsidDel="00000000" w:rsidR="00000000" w:rsidRPr="00000000">
        <w:rPr>
          <w:rtl w:val="0"/>
        </w:rPr>
        <w:t xml:space="preserve">8. Hybrid retrieval — 2026</w:t>
      </w:r>
    </w:p>
    <w:p w:rsidR="00000000" w:rsidDel="00000000" w:rsidP="00000000" w:rsidRDefault="00000000" w:rsidRPr="00000000" w14:paraId="000000BC">
      <w:pPr>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1"/>
        </w:numPr>
        <w:ind w:left="720" w:hanging="360"/>
        <w:rPr/>
      </w:pPr>
      <w:r w:rsidDel="00000000" w:rsidR="00000000" w:rsidRPr="00000000">
        <w:rPr>
          <w:rtl w:val="0"/>
        </w:rPr>
        <w:t xml:space="preserve">Azure AI Search: </w:t>
      </w:r>
      <w:hyperlink r:id="rId33">
        <w:r w:rsidDel="00000000" w:rsidR="00000000" w:rsidRPr="00000000">
          <w:rPr>
            <w:color w:val="1155cc"/>
            <w:u w:val="single"/>
            <w:rtl w:val="0"/>
          </w:rPr>
          <w:t xml:space="preserve">Hybrid search ranking / RRF</w:t>
        </w:r>
      </w:hyperlink>
      <w:r w:rsidDel="00000000" w:rsidR="00000000" w:rsidRPr="00000000">
        <w:rPr>
          <w:rtl w:val="0"/>
        </w:rPr>
      </w:r>
    </w:p>
    <w:p w:rsidR="00000000" w:rsidDel="00000000" w:rsidP="00000000" w:rsidRDefault="00000000" w:rsidRPr="00000000" w14:paraId="000000BF">
      <w:pPr>
        <w:numPr>
          <w:ilvl w:val="0"/>
          <w:numId w:val="1"/>
        </w:numPr>
        <w:ind w:left="720" w:hanging="360"/>
        <w:rPr/>
      </w:pPr>
      <w:r w:rsidDel="00000000" w:rsidR="00000000" w:rsidRPr="00000000">
        <w:rPr>
          <w:rtl w:val="0"/>
        </w:rPr>
        <w:t xml:space="preserve">2026 explainer with the standard formula: </w:t>
      </w:r>
      <w:hyperlink r:id="rId34">
        <w:r w:rsidDel="00000000" w:rsidR="00000000" w:rsidRPr="00000000">
          <w:rPr>
            <w:color w:val="1155cc"/>
            <w:u w:val="single"/>
            <w:rtl w:val="0"/>
          </w:rPr>
          <w:t xml:space="preserve">Laforge, 10 Feb 2026</w:t>
        </w:r>
      </w:hyperlink>
      <w:r w:rsidDel="00000000" w:rsidR="00000000" w:rsidRPr="00000000">
        <w:rPr>
          <w:rtl w:val="0"/>
        </w:rPr>
      </w:r>
    </w:p>
    <w:p w:rsidR="00000000" w:rsidDel="00000000" w:rsidP="00000000" w:rsidRDefault="00000000" w:rsidRPr="00000000" w14:paraId="000000C0">
      <w:pPr>
        <w:numPr>
          <w:ilvl w:val="0"/>
          <w:numId w:val="1"/>
        </w:numPr>
        <w:ind w:left="720" w:hanging="360"/>
        <w:rPr/>
      </w:pPr>
      <w:r w:rsidDel="00000000" w:rsidR="00000000" w:rsidRPr="00000000">
        <w:rPr>
          <w:rtl w:val="0"/>
        </w:rPr>
        <w:t xml:space="preserve">This repo: </w:t>
      </w:r>
      <w:r w:rsidDel="00000000" w:rsidR="00000000" w:rsidRPr="00000000">
        <w:rPr>
          <w:rFonts w:ascii="Roboto Mono" w:cs="Roboto Mono" w:eastAsia="Roboto Mono" w:hAnsi="Roboto Mono"/>
          <w:color w:val="188038"/>
          <w:rtl w:val="0"/>
        </w:rPr>
        <w:t xml:space="preserve">RRF_K = 60</w:t>
      </w:r>
      <w:r w:rsidDel="00000000" w:rsidR="00000000" w:rsidRPr="00000000">
        <w:rPr>
          <w:rFonts w:ascii="Arial Unicode MS" w:cs="Arial Unicode MS" w:eastAsia="Arial Unicode MS" w:hAnsi="Arial Unicode MS"/>
          <w:rtl w:val="0"/>
        </w:rPr>
        <w:t xml:space="preserve">, hybrid = dense ∪ FTS unless the store is hash-fallback</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Practices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
        </w:numPr>
        <w:ind w:left="720" w:hanging="360"/>
        <w:rPr/>
      </w:pPr>
      <w:r w:rsidDel="00000000" w:rsidR="00000000" w:rsidRPr="00000000">
        <w:rPr>
          <w:rtl w:val="0"/>
        </w:rPr>
        <w:t xml:space="preserve">Fuse </w:t>
      </w:r>
      <w:r w:rsidDel="00000000" w:rsidR="00000000" w:rsidRPr="00000000">
        <w:rPr>
          <w:b w:val="1"/>
          <w:bCs w:val="1"/>
          <w:rtl w:val="0"/>
        </w:rPr>
        <w:t xml:space="preserve">ranks</w:t>
      </w:r>
      <w:r w:rsidDel="00000000" w:rsidR="00000000" w:rsidRPr="00000000">
        <w:rPr>
          <w:rtl w:val="0"/>
        </w:rPr>
        <w:t xml:space="preserve">, not raw cosine and BM25. Default </w:t>
      </w:r>
      <w:r w:rsidDel="00000000" w:rsidR="00000000" w:rsidRPr="00000000">
        <w:rPr>
          <w:b w:val="1"/>
          <w:bCs w:val="1"/>
          <w:rtl w:val="0"/>
        </w:rPr>
        <w:t xml:space="preserve">k = 60</w:t>
      </w:r>
      <w:r w:rsidDel="00000000" w:rsidR="00000000" w:rsidRPr="00000000">
        <w:rPr>
          <w:rtl w:val="0"/>
        </w:rPr>
        <w:t xml:space="preserve">.</w:t>
      </w:r>
    </w:p>
    <w:p w:rsidR="00000000" w:rsidDel="00000000" w:rsidP="00000000" w:rsidRDefault="00000000" w:rsidRPr="00000000" w14:paraId="000000C5">
      <w:pPr>
        <w:numPr>
          <w:ilvl w:val="0"/>
          <w:numId w:val="1"/>
        </w:numPr>
        <w:ind w:left="720" w:hanging="360"/>
        <w:rPr/>
      </w:pPr>
      <w:r w:rsidDel="00000000" w:rsidR="00000000" w:rsidRPr="00000000">
        <w:rPr>
          <w:rtl w:val="0"/>
        </w:rPr>
        <w:t xml:space="preserve">Dense for “what this code does”; lexical for identifiers. Code search needs both.</w:t>
      </w:r>
    </w:p>
    <w:p w:rsidR="00000000" w:rsidDel="00000000" w:rsidP="00000000" w:rsidRDefault="00000000" w:rsidRPr="00000000" w14:paraId="000000C6">
      <w:pPr>
        <w:numPr>
          <w:ilvl w:val="0"/>
          <w:numId w:val="1"/>
        </w:numPr>
        <w:ind w:left="720" w:hanging="360"/>
        <w:rPr/>
      </w:pPr>
      <w:r w:rsidDel="00000000" w:rsidR="00000000" w:rsidRPr="00000000">
        <w:rPr>
          <w:rtl w:val="0"/>
        </w:rPr>
        <w:t xml:space="preserve">Optional cross-encoder rerank on a shortlist is a second stage. Not justified here (no reranker in tree, extra RAM/CPU).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What is true here:</w:t>
      </w:r>
      <w:r w:rsidDel="00000000" w:rsidR="00000000" w:rsidRPr="00000000">
        <w:rPr>
          <w:rtl w:val="0"/>
        </w:rPr>
        <w:t xml:space="preserve"> hybrid + RRF k=60 + “don’t fuse hash-bag cosine with FTS” is already the 2026 default. Search is not the hang. Do not add HNSW/sqlite-vec in this change; brute-force cosine over SQLite blobs is acceptable until chunk counts are measured in the hundreds of thousands </w:t>
      </w:r>
      <w:r w:rsidDel="00000000" w:rsidR="00000000" w:rsidRPr="00000000">
        <w:rPr>
          <w:b w:val="1"/>
          <w:bCs w:val="1"/>
          <w:rtl w:val="0"/>
        </w:rPr>
        <w:t xml:space="preserve">and</w:t>
      </w:r>
      <w:r w:rsidDel="00000000" w:rsidR="00000000" w:rsidRPr="00000000">
        <w:rPr>
          <w:rtl w:val="0"/>
        </w:rPr>
        <w:t xml:space="preserve"> search latency is the complaint.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2lnnz9e1vre5" w:id="9"/>
      <w:bookmarkEnd w:id="9"/>
      <w:r w:rsidDel="00000000" w:rsidR="00000000" w:rsidRPr="00000000">
        <w:rPr>
          <w:rtl w:val="0"/>
        </w:rPr>
        <w:t xml:space="preserve">9. Process scheduling on a desktop</w:t>
      </w:r>
    </w:p>
    <w:p w:rsidR="00000000" w:rsidDel="00000000" w:rsidP="00000000" w:rsidRDefault="00000000" w:rsidRPr="00000000" w14:paraId="000000CC">
      <w:pPr>
        <w:rPr/>
      </w:pPr>
      <w:r w:rsidDel="00000000" w:rsidR="00000000" w:rsidRPr="00000000">
        <w:rPr>
          <w:b w:val="1"/>
          <w:bCs w:val="1"/>
          <w:rtl w:val="0"/>
        </w:rPr>
        <w:t xml:space="preserve">Sources:</w:t>
      </w:r>
      <w:r w:rsidDel="00000000" w:rsidR="00000000" w:rsidRPr="00000000">
        <w:rPr>
          <w:rtl w:val="0"/>
        </w:rPr>
        <w:t xml:space="preserve"> Electron </w:t>
      </w:r>
      <w:r w:rsidDel="00000000" w:rsidR="00000000" w:rsidRPr="00000000">
        <w:rPr>
          <w:rFonts w:ascii="Roboto Mono" w:cs="Roboto Mono" w:eastAsia="Roboto Mono" w:hAnsi="Roboto Mono"/>
          <w:color w:val="188038"/>
          <w:rtl w:val="0"/>
        </w:rPr>
        <w:t xml:space="preserve">utilityProcess</w:t>
      </w:r>
      <w:r w:rsidDel="00000000" w:rsidR="00000000" w:rsidRPr="00000000">
        <w:rPr>
          <w:rtl w:val="0"/>
        </w:rPr>
        <w:t xml:space="preserve"> (above); Node </w:t>
      </w:r>
      <w:r w:rsidDel="00000000" w:rsidR="00000000" w:rsidRPr="00000000">
        <w:rPr>
          <w:rFonts w:ascii="Roboto Mono" w:cs="Roboto Mono" w:eastAsia="Roboto Mono" w:hAnsi="Roboto Mono"/>
          <w:color w:val="188038"/>
          <w:rtl w:val="0"/>
        </w:rPr>
        <w:t xml:space="preserve">os.setPriority</w:t>
      </w:r>
      <w:r w:rsidDel="00000000" w:rsidR="00000000" w:rsidRPr="00000000">
        <w:rPr>
          <w:rtl w:val="0"/>
        </w:rPr>
        <w:t xml:space="preserve">; this repo’s </w:t>
      </w:r>
      <w:r w:rsidDel="00000000" w:rsidR="00000000" w:rsidRPr="00000000">
        <w:rPr>
          <w:rFonts w:ascii="Roboto Mono" w:cs="Roboto Mono" w:eastAsia="Roboto Mono" w:hAnsi="Roboto Mono"/>
          <w:color w:val="188038"/>
          <w:rtl w:val="0"/>
        </w:rPr>
        <w:t xml:space="preserve">processPriority.ts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PRIORITY_BELOW_NORMAL</w:t>
      </w:r>
      <w:r w:rsidDel="00000000" w:rsidR="00000000" w:rsidRPr="00000000">
        <w:rPr>
          <w:rtl w:val="0"/>
        </w:rPr>
        <w:t xml:space="preserve"> / nice 10) used for </w:t>
      </w:r>
      <w:r w:rsidDel="00000000" w:rsidR="00000000" w:rsidRPr="00000000">
        <w:rPr>
          <w:b w:val="1"/>
          <w:bCs w:val="1"/>
          <w:rtl w:val="0"/>
        </w:rPr>
        <w:t xml:space="preserve">terminals only</w:t>
      </w: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2026 desktop ML workers: isolate, then </w:t>
      </w:r>
      <w:r w:rsidDel="00000000" w:rsidR="00000000" w:rsidRPr="00000000">
        <w:rPr>
          <w:b w:val="1"/>
          <w:bCs w:val="1"/>
          <w:rtl w:val="0"/>
        </w:rPr>
        <w:t xml:space="preserve">nice</w:t>
      </w:r>
      <w:r w:rsidDel="00000000" w:rsidR="00000000" w:rsidRPr="00000000">
        <w:rPr>
          <w:rtl w:val="0"/>
        </w:rPr>
        <w:t xml:space="preserve"> the worker so Chromium and the user’s typing win. Task Manager’s efficiency-mode leaf on the Electron group is Windows trying to do that after the fact. Setting below-normal on the embed PID is the explicit version of the same idea.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agzcgkgjn04" w:id="10"/>
      <w:bookmarkEnd w:id="10"/>
      <w:r w:rsidDel="00000000" w:rsidR="00000000" w:rsidRPr="00000000">
        <w:rPr>
          <w:rtl w:val="0"/>
        </w:rPr>
        <w:t xml:space="preserve">10. Keep vs change vs do not do</w:t>
      </w:r>
    </w:p>
    <w:p w:rsidR="00000000" w:rsidDel="00000000" w:rsidP="00000000" w:rsidRDefault="00000000" w:rsidRPr="00000000" w14:paraId="000000D2">
      <w:pPr>
        <w:pStyle w:val="Heading3"/>
        <w:rPr/>
      </w:pPr>
      <w:bookmarkStart w:colFirst="0" w:colLast="0" w:name="_jz43tqyzfpay" w:id="11"/>
      <w:bookmarkEnd w:id="11"/>
      <w:r w:rsidDel="00000000" w:rsidR="00000000" w:rsidRPr="00000000">
        <w:rPr>
          <w:rtl w:val="0"/>
        </w:rPr>
        <w:t xml:space="preserve">Keep (already matches 2026)</w:t>
      </w:r>
    </w:p>
    <w:p w:rsidR="00000000" w:rsidDel="00000000" w:rsidP="00000000" w:rsidRDefault="00000000" w:rsidRPr="00000000" w14:paraId="000000D3">
      <w:pPr>
        <w:numPr>
          <w:ilvl w:val="0"/>
          <w:numId w:val="1"/>
        </w:numPr>
        <w:ind w:left="720" w:hanging="360"/>
        <w:rPr/>
      </w:pPr>
      <w:r w:rsidDel="00000000" w:rsidR="00000000" w:rsidRPr="00000000">
        <w:rPr>
          <w:rtl w:val="0"/>
        </w:rPr>
        <w:t xml:space="preserve">utilityProcess for ORT + crawl + SQLite</w:t>
      </w:r>
    </w:p>
    <w:p w:rsidR="00000000" w:rsidDel="00000000" w:rsidP="00000000" w:rsidRDefault="00000000" w:rsidRPr="00000000" w14:paraId="000000D4">
      <w:pPr>
        <w:numPr>
          <w:ilvl w:val="0"/>
          <w:numId w:val="1"/>
        </w:numPr>
        <w:ind w:left="720" w:hanging="360"/>
        <w:rPr/>
      </w:pPr>
      <w:r w:rsidDel="00000000" w:rsidR="00000000" w:rsidRPr="00000000">
        <w:rPr>
          <w:rtl w:val="0"/>
        </w:rPr>
        <w:t xml:space="preserve">q8 DenseOn bootstrap, CLS,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768-d, 512 truncate while DenseOn is the loaded card</w:t>
      </w:r>
    </w:p>
    <w:p w:rsidR="00000000" w:rsidDel="00000000" w:rsidP="00000000" w:rsidRDefault="00000000" w:rsidRPr="00000000" w14:paraId="000000D5">
      <w:pPr>
        <w:numPr>
          <w:ilvl w:val="0"/>
          <w:numId w:val="1"/>
        </w:numPr>
        <w:ind w:left="720" w:hanging="360"/>
        <w:rPr/>
      </w:pPr>
      <w:r w:rsidDel="00000000" w:rsidR="00000000" w:rsidRPr="00000000">
        <w:rPr>
          <w:rtl w:val="0"/>
        </w:rPr>
        <w:t xml:space="preserve">spinning off, sequential execution, CPU mem arena off</w:t>
      </w:r>
    </w:p>
    <w:p w:rsidR="00000000" w:rsidDel="00000000" w:rsidP="00000000" w:rsidRDefault="00000000" w:rsidRPr="00000000" w14:paraId="000000D6">
      <w:pPr>
        <w:numPr>
          <w:ilvl w:val="0"/>
          <w:numId w:val="1"/>
        </w:numPr>
        <w:ind w:left="720" w:hanging="360"/>
        <w:rPr/>
      </w:pPr>
      <w:r w:rsidDel="00000000" w:rsidR="00000000" w:rsidRPr="00000000">
        <w:rPr>
          <w:rtl w:val="0"/>
        </w:rPr>
        <w:t xml:space="preserve">serialize ORT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in the child (especially on Windows)</w:t>
      </w:r>
    </w:p>
    <w:p w:rsidR="00000000" w:rsidDel="00000000" w:rsidP="00000000" w:rsidRDefault="00000000" w:rsidRPr="00000000" w14:paraId="000000D7">
      <w:pPr>
        <w:numPr>
          <w:ilvl w:val="0"/>
          <w:numId w:val="1"/>
        </w:numPr>
        <w:ind w:left="720" w:hanging="360"/>
        <w:rPr/>
      </w:pPr>
      <w:r w:rsidDel="00000000" w:rsidR="00000000" w:rsidRPr="00000000">
        <w:rPr>
          <w:rFonts w:ascii="Arial Unicode MS" w:cs="Arial Unicode MS" w:eastAsia="Arial Unicode MS" w:hAnsi="Arial Unicode MS"/>
          <w:rtl w:val="0"/>
        </w:rPr>
        <w:t xml:space="preserve">mtime → SHA-256 → chunk-hash reuse</w:t>
      </w:r>
      <w:r w:rsidDel="00000000" w:rsidR="00000000" w:rsidRPr="00000000">
        <w:rPr>
          <w:rtl w:val="0"/>
        </w:rPr>
      </w:r>
    </w:p>
    <w:p w:rsidR="00000000" w:rsidDel="00000000" w:rsidP="00000000" w:rsidRDefault="00000000" w:rsidRPr="00000000" w14:paraId="000000D8">
      <w:pPr>
        <w:numPr>
          <w:ilvl w:val="0"/>
          <w:numId w:val="1"/>
        </w:numPr>
        <w:ind w:left="720" w:hanging="360"/>
        <w:rPr/>
      </w:pPr>
      <w:r w:rsidDel="00000000" w:rsidR="00000000" w:rsidRPr="00000000">
        <w:rPr>
          <w:rtl w:val="0"/>
        </w:rPr>
        <w:t xml:space="preserve">hybrid FTS + dense + RRF k=60</w:t>
      </w:r>
    </w:p>
    <w:p w:rsidR="00000000" w:rsidDel="00000000" w:rsidP="00000000" w:rsidRDefault="00000000" w:rsidRPr="00000000" w14:paraId="000000D9">
      <w:pPr>
        <w:numPr>
          <w:ilvl w:val="0"/>
          <w:numId w:val="1"/>
        </w:numPr>
        <w:ind w:left="720" w:hanging="360"/>
        <w:rPr/>
      </w:pPr>
      <w:r w:rsidDel="00000000" w:rsidR="00000000" w:rsidRPr="00000000">
        <w:rPr>
          <w:rtl w:val="0"/>
        </w:rPr>
        <w:t xml:space="preserve">tree-sitter chunking + path/parent headers</w:t>
      </w:r>
    </w:p>
    <w:p w:rsidR="00000000" w:rsidDel="00000000" w:rsidP="00000000" w:rsidRDefault="00000000" w:rsidRPr="00000000" w14:paraId="000000DA">
      <w:pPr>
        <w:numPr>
          <w:ilvl w:val="0"/>
          <w:numId w:val="1"/>
        </w:numPr>
        <w:ind w:left="720" w:hanging="360"/>
        <w:rPr/>
      </w:pPr>
      <w:r w:rsidDel="00000000" w:rsidR="00000000" w:rsidRPr="00000000">
        <w:rPr>
          <w:rtl w:val="0"/>
        </w:rPr>
        <w:t xml:space="preserve">idle-unload of the utility</w:t>
      </w:r>
    </w:p>
    <w:p w:rsidR="00000000" w:rsidDel="00000000" w:rsidP="00000000" w:rsidRDefault="00000000" w:rsidRPr="00000000" w14:paraId="000000DB">
      <w:pPr>
        <w:numPr>
          <w:ilvl w:val="0"/>
          <w:numId w:val="1"/>
        </w:numPr>
        <w:ind w:left="720" w:hanging="360"/>
        <w:rPr/>
      </w:pPr>
      <w:r w:rsidDel="00000000" w:rsidR="00000000" w:rsidRPr="00000000">
        <w:rPr>
          <w:rtl w:val="0"/>
        </w:rPr>
        <w:t xml:space="preserve">5s-scale debounce exists (</w:t>
      </w:r>
      <w:r w:rsidDel="00000000" w:rsidR="00000000" w:rsidRPr="00000000">
        <w:rPr>
          <w:rFonts w:ascii="Roboto Mono" w:cs="Roboto Mono" w:eastAsia="Roboto Mono" w:hAnsi="Roboto Mono"/>
          <w:color w:val="188038"/>
          <w:rtl w:val="0"/>
        </w:rPr>
        <w:t xml:space="preserve">CODEINDEX_SYNC_DEBOUNCE_MS</w:t>
      </w:r>
      <w:r w:rsidDel="00000000" w:rsidR="00000000" w:rsidRPr="00000000">
        <w:rPr>
          <w:rtl w:val="0"/>
        </w:rPr>
        <w:t xml:space="preserve"> / sparse 1500ms); Cursor-style “don’t reindex on every keystroke” is already the intent</w:t>
      </w:r>
    </w:p>
    <w:p w:rsidR="00000000" w:rsidDel="00000000" w:rsidP="00000000" w:rsidRDefault="00000000" w:rsidRPr="00000000" w14:paraId="000000DC">
      <w:pPr>
        <w:pStyle w:val="Heading3"/>
        <w:rPr/>
      </w:pPr>
      <w:bookmarkStart w:colFirst="0" w:colLast="0" w:name="_7yu3ed7f150l" w:id="12"/>
      <w:bookmarkEnd w:id="12"/>
      <w:r w:rsidDel="00000000" w:rsidR="00000000" w:rsidRPr="00000000">
        <w:rPr>
          <w:rtl w:val="0"/>
        </w:rPr>
        <w:t xml:space="preserve">Change (evidence-backed, still the same architecture)</w:t>
      </w:r>
    </w:p>
    <w:p w:rsidR="00000000" w:rsidDel="00000000" w:rsidP="00000000" w:rsidRDefault="00000000" w:rsidRPr="00000000" w14:paraId="000000DD">
      <w:pPr>
        <w:numPr>
          <w:ilvl w:val="0"/>
          <w:numId w:val="2"/>
        </w:numPr>
        <w:ind w:left="720" w:hanging="360"/>
        <w:rPr/>
      </w:pPr>
      <w:r w:rsidDel="00000000" w:rsidR="00000000" w:rsidRPr="00000000">
        <w:rPr>
          <w:b w:val="1"/>
          <w:bCs w:val="1"/>
          <w:rtl w:val="0"/>
        </w:rPr>
        <w:t xml:space="preserve">Apply paging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INDEX_SCAN_CAP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SPARSE_GREP_SCAN_CAP</w:t>
      </w:r>
      <w:r w:rsidDel="00000000" w:rsidR="00000000" w:rsidRPr="00000000">
        <w:rPr>
          <w:rtl w:val="0"/>
        </w:rPr>
        <w:t xml:space="preserve">) with cursors; never </w:t>
      </w:r>
      <w:r w:rsidDel="00000000" w:rsidR="00000000" w:rsidRPr="00000000">
        <w:rPr>
          <w:rFonts w:ascii="Roboto Mono" w:cs="Roboto Mono" w:eastAsia="Roboto Mono" w:hAnsi="Roboto Mono"/>
          <w:color w:val="188038"/>
          <w:rtl w:val="0"/>
        </w:rPr>
        <w:t xml:space="preserve">deleteFilesNotIn</w:t>
      </w:r>
      <w:r w:rsidDel="00000000" w:rsidR="00000000" w:rsidRPr="00000000">
        <w:rPr>
          <w:rtl w:val="0"/>
        </w:rPr>
        <w:t xml:space="preserve"> on a partial walk; let search work on a partial index (Cursor’s “usable before 100%”).</w:t>
      </w:r>
    </w:p>
    <w:p w:rsidR="00000000" w:rsidDel="00000000" w:rsidP="00000000" w:rsidRDefault="00000000" w:rsidRPr="00000000" w14:paraId="000000DE">
      <w:pPr>
        <w:numPr>
          <w:ilvl w:val="0"/>
          <w:numId w:val="2"/>
        </w:numPr>
        <w:ind w:left="720" w:hanging="360"/>
        <w:rPr/>
      </w:pPr>
      <w:r w:rsidDel="00000000" w:rsidR="00000000" w:rsidRPr="00000000">
        <w:rPr>
          <w:b w:val="1"/>
          <w:bCs w:val="1"/>
          <w:rtl w:val="0"/>
        </w:rPr>
        <w:t xml:space="preserve">Lazy-load ONNX</w:t>
      </w:r>
      <w:r w:rsidDel="00000000" w:rsidR="00000000" w:rsidRPr="00000000">
        <w:rPr>
          <w:rtl w:val="0"/>
        </w:rPr>
        <w:t xml:space="preserve"> on first real </w:t>
      </w:r>
      <w:r w:rsidDel="00000000" w:rsidR="00000000" w:rsidRPr="00000000">
        <w:rPr>
          <w:rFonts w:ascii="Roboto Mono" w:cs="Roboto Mono" w:eastAsia="Roboto Mono" w:hAnsi="Roboto Mono"/>
          <w:color w:val="188038"/>
          <w:rtl w:val="0"/>
        </w:rPr>
        <w:t xml:space="preserve">embed()</w:t>
      </w:r>
      <w:r w:rsidDel="00000000" w:rsidR="00000000" w:rsidRPr="00000000">
        <w:rPr>
          <w:rtl w:val="0"/>
        </w:rPr>
        <w:t xml:space="preserve">, not on every warm. Skip-only sync must not </w:t>
      </w:r>
      <w:r w:rsidDel="00000000" w:rsidR="00000000" w:rsidRPr="00000000">
        <w:rPr>
          <w:rFonts w:ascii="Roboto Mono" w:cs="Roboto Mono" w:eastAsia="Roboto Mono" w:hAnsi="Roboto Mono"/>
          <w:color w:val="188038"/>
          <w:rtl w:val="0"/>
        </w:rPr>
        <w:t xml:space="preserve">AutoModel.from_pretrained</w:t>
      </w:r>
      <w:r w:rsidDel="00000000" w:rsidR="00000000" w:rsidRPr="00000000">
        <w:rPr>
          <w:rtl w:val="0"/>
        </w:rPr>
        <w:t xml:space="preserve">.</w:t>
      </w:r>
    </w:p>
    <w:p w:rsidR="00000000" w:rsidDel="00000000" w:rsidP="00000000" w:rsidRDefault="00000000" w:rsidRPr="00000000" w14:paraId="000000DF">
      <w:pPr>
        <w:numPr>
          <w:ilvl w:val="0"/>
          <w:numId w:val="2"/>
        </w:numPr>
        <w:ind w:left="720" w:hanging="360"/>
        <w:rPr/>
      </w:pPr>
      <w:r w:rsidDel="00000000" w:rsidR="00000000" w:rsidRPr="00000000">
        <w:rPr>
          <w:b w:val="1"/>
          <w:bCs w:val="1"/>
          <w:rtl w:val="0"/>
        </w:rPr>
        <w:t xml:space="preserve">Source allowlist (dense + sparse)</w:t>
      </w:r>
      <w:r w:rsidDel="00000000" w:rsidR="00000000" w:rsidRPr="00000000">
        <w:rPr>
          <w:rtl w:val="0"/>
        </w:rPr>
        <w:t xml:space="preserve"> = production languages only; tests, docs, configs, scripts, databases, lockfiles, css/html/json/yaml stay out of both indexes.</w:t>
      </w:r>
    </w:p>
    <w:p w:rsidR="00000000" w:rsidDel="00000000" w:rsidP="00000000" w:rsidRDefault="00000000" w:rsidRPr="00000000" w14:paraId="000000E0">
      <w:pPr>
        <w:numPr>
          <w:ilvl w:val="0"/>
          <w:numId w:val="2"/>
        </w:numPr>
        <w:ind w:left="720" w:hanging="360"/>
        <w:rPr/>
      </w:pPr>
      <w:r w:rsidDel="00000000" w:rsidR="00000000" w:rsidRPr="00000000">
        <w:rPr>
          <w:b w:val="1"/>
          <w:bCs w:val="1"/>
          <w:rtl w:val="0"/>
        </w:rPr>
        <w:t xml:space="preserve">Do not embed parent class bodies</w:t>
      </w:r>
      <w:r w:rsidDel="00000000" w:rsidR="00000000" w:rsidRPr="00000000">
        <w:rPr>
          <w:rtl w:val="0"/>
        </w:rPr>
        <w:t xml:space="preserve"> that are fully covered by method chunks; keep </w:t>
      </w:r>
      <w:r w:rsidDel="00000000" w:rsidR="00000000" w:rsidRPr="00000000">
        <w:rPr>
          <w:rFonts w:ascii="Roboto Mono" w:cs="Roboto Mono" w:eastAsia="Roboto Mono" w:hAnsi="Roboto Mono"/>
          <w:color w:val="188038"/>
          <w:rtl w:val="0"/>
        </w:rPr>
        <w:t xml:space="preserve">parentName</w:t>
      </w:r>
      <w:r w:rsidDel="00000000" w:rsidR="00000000" w:rsidRPr="00000000">
        <w:rPr>
          <w:rtl w:val="0"/>
        </w:rPr>
        <w:t xml:space="preserve"> for FTS.</w:t>
      </w:r>
    </w:p>
    <w:p w:rsidR="00000000" w:rsidDel="00000000" w:rsidP="00000000" w:rsidRDefault="00000000" w:rsidRPr="00000000" w14:paraId="000000E1">
      <w:pPr>
        <w:numPr>
          <w:ilvl w:val="0"/>
          <w:numId w:val="2"/>
        </w:numPr>
        <w:ind w:left="720" w:hanging="360"/>
        <w:rPr/>
      </w:pPr>
      <w:r w:rsidDel="00000000" w:rsidR="00000000" w:rsidRPr="00000000">
        <w:rPr>
          <w:b w:val="1"/>
          <w:bCs w:val="1"/>
          <w:rtl w:val="0"/>
        </w:rPr>
        <w:t xml:space="preserve">Stop mixed batch 32.</w:t>
      </w:r>
      <w:r w:rsidDel="00000000" w:rsidR="00000000" w:rsidRPr="00000000">
        <w:rPr>
          <w:rtl w:val="0"/>
        </w:rPr>
        <w:t xml:space="preserve"> Done: length-bucketed batches of 16; pad-to-longest (4.2.0 </w:t>
      </w:r>
      <w:r w:rsidDel="00000000" w:rsidR="00000000" w:rsidRPr="00000000">
        <w:rPr>
          <w:rFonts w:ascii="Roboto Mono" w:cs="Roboto Mono" w:eastAsia="Roboto Mono" w:hAnsi="Roboto Mono"/>
          <w:color w:val="188038"/>
          <w:rtl w:val="0"/>
        </w:rPr>
        <w:t xml:space="preserve">padding: true</w:t>
      </w:r>
      <w:r w:rsidDel="00000000" w:rsidR="00000000" w:rsidRPr="00000000">
        <w:rPr>
          <w:rtl w:val="0"/>
        </w:rPr>
        <w:t xml:space="preserve">); truncate 512. Nested closures / interfaces / type aliases / enums are not extra forwards.</w:t>
      </w:r>
    </w:p>
    <w:p w:rsidR="00000000" w:rsidDel="00000000" w:rsidP="00000000" w:rsidRDefault="00000000" w:rsidRPr="00000000" w14:paraId="000000E2">
      <w:pPr>
        <w:numPr>
          <w:ilvl w:val="0"/>
          <w:numId w:val="2"/>
        </w:numPr>
        <w:ind w:left="720" w:hanging="360"/>
        <w:rPr/>
      </w:pPr>
      <w:r w:rsidDel="00000000" w:rsidR="00000000" w:rsidRPr="00000000">
        <w:rPr>
          <w:b w:val="1"/>
          <w:bCs w:val="1"/>
          <w:rtl w:val="0"/>
        </w:rPr>
        <w:t xml:space="preserve">Utility intra-op default 4</w:t>
      </w:r>
      <w:r w:rsidDel="00000000" w:rsidR="00000000" w:rsidRPr="00000000">
        <w:rPr>
          <w:rtl w:val="0"/>
        </w:rPr>
        <w:t xml:space="preserve"> (env clamp 1–8; not all cores). </w:t>
      </w:r>
      <w:r w:rsidDel="00000000" w:rsidR="00000000" w:rsidRPr="00000000">
        <w:rPr>
          <w:rFonts w:ascii="Roboto Mono" w:cs="Roboto Mono" w:eastAsia="Roboto Mono" w:hAnsi="Roboto Mono"/>
          <w:color w:val="188038"/>
          <w:rtl w:val="0"/>
        </w:rPr>
        <w:t xml:space="preserve">enableMemPattern: false</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lowerProcessPriority</w:t>
      </w:r>
      <w:r w:rsidDel="00000000" w:rsidR="00000000" w:rsidRPr="00000000">
        <w:rPr>
          <w:rtl w:val="0"/>
        </w:rPr>
        <w:t xml:space="preserve"> on the embed child — Windows EcoQoS on BELOW_NORMAL made DenseOn ingest multi-hour.</w:t>
      </w:r>
    </w:p>
    <w:p w:rsidR="00000000" w:rsidDel="00000000" w:rsidP="00000000" w:rsidRDefault="00000000" w:rsidRPr="00000000" w14:paraId="000000E3">
      <w:pPr>
        <w:numPr>
          <w:ilvl w:val="0"/>
          <w:numId w:val="2"/>
        </w:numPr>
        <w:ind w:left="720" w:hanging="360"/>
        <w:rPr/>
      </w:pPr>
      <w:r w:rsidDel="00000000" w:rsidR="00000000" w:rsidRPr="00000000">
        <w:rPr>
          <w:b w:val="1"/>
          <w:bCs w:val="1"/>
          <w:rtl w:val="0"/>
        </w:rPr>
        <w:t xml:space="preserve">Do not auto-warm instance worktrees</w:t>
      </w:r>
      <w:r w:rsidDel="00000000" w:rsidR="00000000" w:rsidRPr="00000000">
        <w:rPr>
          <w:rtl w:val="0"/>
        </w:rPr>
        <w:t xml:space="preserve"> with a second full DenseOn build; interactive </w:t>
      </w:r>
      <w:r w:rsidDel="00000000" w:rsidR="00000000" w:rsidRPr="00000000">
        <w:rPr>
          <w:rFonts w:ascii="Roboto Mono" w:cs="Roboto Mono" w:eastAsia="Roboto Mono" w:hAnsi="Roboto Mono"/>
          <w:color w:val="188038"/>
          <w:rtl w:val="0"/>
        </w:rPr>
        <w:t xml:space="preserve">codebase_search</w:t>
      </w:r>
      <w:r w:rsidDel="00000000" w:rsidR="00000000" w:rsidRPr="00000000">
        <w:rPr>
          <w:rtl w:val="0"/>
        </w:rPr>
        <w:t xml:space="preserve"> can still warm.</w:t>
      </w:r>
    </w:p>
    <w:p w:rsidR="00000000" w:rsidDel="00000000" w:rsidP="00000000" w:rsidRDefault="00000000" w:rsidRPr="00000000" w14:paraId="000000E4">
      <w:pPr>
        <w:numPr>
          <w:ilvl w:val="0"/>
          <w:numId w:val="2"/>
        </w:numPr>
        <w:ind w:left="720" w:hanging="360"/>
        <w:rPr/>
      </w:pPr>
      <w:r w:rsidDel="00000000" w:rsidR="00000000" w:rsidRPr="00000000">
        <w:rPr>
          <w:b w:val="1"/>
          <w:bCs w:val="1"/>
          <w:rtl w:val="0"/>
        </w:rPr>
        <w:t xml:space="preserve">Ignore generated pack/test dirs</w:t>
      </w:r>
      <w:r w:rsidDel="00000000" w:rsidR="00000000" w:rsidRPr="00000000">
        <w:rPr>
          <w:rtl w:val="0"/>
        </w:rPr>
        <w:t xml:space="preserve"> in the shared walk (</w:t>
      </w:r>
      <w:r w:rsidDel="00000000" w:rsidR="00000000" w:rsidRPr="00000000">
        <w:rPr>
          <w:rFonts w:ascii="Roboto Mono" w:cs="Roboto Mono" w:eastAsia="Roboto Mono" w:hAnsi="Roboto Mono"/>
          <w:color w:val="188038"/>
          <w:rtl w:val="0"/>
        </w:rPr>
        <w:t xml:space="preserve">dist-package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playwright-report</w:t>
      </w:r>
      <w:r w:rsidDel="00000000" w:rsidR="00000000" w:rsidRPr="00000000">
        <w:rPr>
          <w:rtl w:val="0"/>
        </w:rPr>
        <w:t xml:space="preserve">, …).</w:t>
      </w:r>
    </w:p>
    <w:p w:rsidR="00000000" w:rsidDel="00000000" w:rsidP="00000000" w:rsidRDefault="00000000" w:rsidRPr="00000000" w14:paraId="000000E5">
      <w:pPr>
        <w:pStyle w:val="Heading3"/>
        <w:rPr/>
      </w:pPr>
      <w:bookmarkStart w:colFirst="0" w:colLast="0" w:name="_8jo7y0dg56f4" w:id="13"/>
      <w:bookmarkEnd w:id="13"/>
      <w:r w:rsidDel="00000000" w:rsidR="00000000" w:rsidRPr="00000000">
        <w:rPr>
          <w:rtl w:val="0"/>
        </w:rPr>
        <w:t xml:space="preserve">Do not do (would contradict the sources or the user constraint)</w:t>
      </w:r>
    </w:p>
    <w:p w:rsidR="00000000" w:rsidDel="00000000" w:rsidP="00000000" w:rsidRDefault="00000000" w:rsidRPr="00000000" w14:paraId="000000E6">
      <w:pPr>
        <w:numPr>
          <w:ilvl w:val="0"/>
          <w:numId w:val="3"/>
        </w:numPr>
        <w:ind w:left="720" w:hanging="360"/>
        <w:rPr/>
      </w:pPr>
      <w:r w:rsidDel="00000000" w:rsidR="00000000" w:rsidRPr="00000000">
        <w:rPr>
          <w:rtl w:val="0"/>
        </w:rPr>
        <w:t xml:space="preserve">DirectML / CUDA / transformers.js WebGPU for this index (raises GPU; not the measured problem).</w:t>
      </w:r>
    </w:p>
    <w:p w:rsidR="00000000" w:rsidDel="00000000" w:rsidP="00000000" w:rsidRDefault="00000000" w:rsidRPr="00000000" w14:paraId="000000E7">
      <w:pPr>
        <w:numPr>
          <w:ilvl w:val="0"/>
          <w:numId w:val="3"/>
        </w:numPr>
        <w:ind w:left="720" w:hanging="360"/>
        <w:rPr/>
      </w:pPr>
      <w:r w:rsidDel="00000000" w:rsidR="00000000" w:rsidRPr="00000000">
        <w:rPr>
          <w:rtl w:val="0"/>
        </w:rPr>
        <w:t xml:space="preserve">ORT default </w:t>
      </w:r>
      <w:r w:rsidDel="00000000" w:rsidR="00000000" w:rsidRPr="00000000">
        <w:rPr>
          <w:rFonts w:ascii="Roboto Mono" w:cs="Roboto Mono" w:eastAsia="Roboto Mono" w:hAnsi="Roboto Mono"/>
          <w:color w:val="188038"/>
          <w:rtl w:val="0"/>
        </w:rPr>
        <w:t xml:space="preserve">intra_op_num_threads = 0</w:t>
      </w:r>
      <w:r w:rsidDel="00000000" w:rsidR="00000000" w:rsidRPr="00000000">
        <w:rPr>
          <w:rtl w:val="0"/>
        </w:rPr>
        <w:t xml:space="preserve"> on a desktop (all physical cores).</w:t>
      </w:r>
    </w:p>
    <w:p w:rsidR="00000000" w:rsidDel="00000000" w:rsidP="00000000" w:rsidRDefault="00000000" w:rsidRPr="00000000" w14:paraId="000000E8">
      <w:pPr>
        <w:numPr>
          <w:ilvl w:val="0"/>
          <w:numId w:val="3"/>
        </w:numPr>
        <w:ind w:left="720" w:hanging="360"/>
        <w:rPr/>
      </w:pPr>
      <w:r w:rsidDel="00000000" w:rsidR="00000000" w:rsidRPr="00000000">
        <w:rPr>
          <w:rtl w:val="0"/>
        </w:rPr>
        <w:t xml:space="preserve">Re-enable spinning to “go faster” on an interactive app (ORT and Windows ML say it burns CPU; Manticore measured it hurting mixed workloads).</w:t>
      </w:r>
    </w:p>
    <w:p w:rsidR="00000000" w:rsidDel="00000000" w:rsidP="00000000" w:rsidRDefault="00000000" w:rsidRPr="00000000" w14:paraId="000000E9">
      <w:pPr>
        <w:numPr>
          <w:ilvl w:val="0"/>
          <w:numId w:val="3"/>
        </w:numPr>
        <w:ind w:left="720" w:hanging="360"/>
        <w:rPr/>
      </w:pPr>
      <w:r w:rsidDel="00000000" w:rsidR="00000000" w:rsidRPr="00000000">
        <w:rPr>
          <w:rtl w:val="0"/>
        </w:rPr>
        <w:t xml:space="preserve">Replace DenseOn with MiniLM in this change (quality/product).</w:t>
      </w:r>
    </w:p>
    <w:p w:rsidR="00000000" w:rsidDel="00000000" w:rsidP="00000000" w:rsidRDefault="00000000" w:rsidRPr="00000000" w14:paraId="000000EA">
      <w:pPr>
        <w:numPr>
          <w:ilvl w:val="0"/>
          <w:numId w:val="3"/>
        </w:numPr>
        <w:ind w:left="720" w:hanging="360"/>
        <w:rPr/>
      </w:pPr>
      <w:r w:rsidDel="00000000" w:rsidR="00000000" w:rsidRPr="00000000">
        <w:rPr>
          <w:rtl w:val="0"/>
        </w:rPr>
        <w:t xml:space="preserve">Merkle tree in the same patch (real at Cursor scale; not the defect that unused caps and eager session load already explain).</w:t>
      </w:r>
    </w:p>
    <w:p w:rsidR="00000000" w:rsidDel="00000000" w:rsidP="00000000" w:rsidRDefault="00000000" w:rsidRPr="00000000" w14:paraId="000000EB">
      <w:pPr>
        <w:numPr>
          <w:ilvl w:val="0"/>
          <w:numId w:val="3"/>
        </w:numPr>
        <w:ind w:left="720" w:hanging="360"/>
        <w:rPr/>
      </w:pPr>
      <w:r w:rsidDel="00000000" w:rsidR="00000000" w:rsidRPr="00000000">
        <w:rPr>
          <w:rtl w:val="0"/>
        </w:rPr>
        <w:t xml:space="preserve">Cross-encoder rerank or a new vector DB.</w:t>
      </w:r>
    </w:p>
    <w:p w:rsidR="00000000" w:rsidDel="00000000" w:rsidP="00000000" w:rsidRDefault="00000000" w:rsidRPr="00000000" w14:paraId="000000EC">
      <w:pPr>
        <w:numPr>
          <w:ilvl w:val="0"/>
          <w:numId w:val="3"/>
        </w:numPr>
        <w:ind w:left="720" w:hanging="360"/>
        <w:rPr/>
      </w:pPr>
      <w:r w:rsidDel="00000000" w:rsidR="00000000" w:rsidRPr="00000000">
        <w:rPr>
          <w:rtl w:val="0"/>
        </w:rPr>
        <w:t xml:space="preserve">Claiming first-time DenseOn embed of a large tree can be “really low” CPU and RAM. 149M INT8 + ORT + Electron is hundreds of MB and real CPU while forwards run. The 2026 win is: </w:t>
      </w:r>
      <w:r w:rsidDel="00000000" w:rsidR="00000000" w:rsidRPr="00000000">
        <w:rPr>
          <w:b w:val="1"/>
          <w:bCs w:val="1"/>
          <w:rtl w:val="0"/>
        </w:rPr>
        <w:t xml:space="preserve">don’t do that work when nothing changed, don’t do it on junk files, don’t block the UI, and don’t do the whole tree in one uninterruptible shot.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7lke7e4p83mo" w:id="14"/>
      <w:bookmarkEnd w:id="14"/>
      <w:r w:rsidDel="00000000" w:rsidR="00000000" w:rsidRPr="00000000">
        <w:rPr>
          <w:rtl w:val="0"/>
        </w:rPr>
        <w:t xml:space="preserve">11. Honest performance envelope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What 2026 practice predicts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What this app should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Warm, all mtimes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Milliseconds: stat + hash skip, </w:t>
            </w:r>
            <w:r w:rsidDel="00000000" w:rsidR="00000000" w:rsidRPr="00000000">
              <w:rPr>
                <w:b w:val="1"/>
                <w:bCs w:val="1"/>
                <w:rtl w:val="0"/>
              </w:rPr>
              <w:t xml:space="preserve">no</w:t>
            </w:r>
            <w:r w:rsidDel="00000000" w:rsidR="00000000" w:rsidRPr="00000000">
              <w:rPr>
                <w:rtl w:val="0"/>
              </w:rPr>
              <w:t xml:space="preserve"> session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Lazy ensure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One file edited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Re-chunk/embed that file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Already the hash design, if warm doesn’t reload the model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First open of a large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Background pages; search useful on the first complete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Cursor + sparsegrep cursor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Active embedding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Visible CPU on a few utility intra-op threads; RSS dominated by weights + ORT working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Cannot be 50MB / 2% CPU with this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Unused for embed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Leave unused</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gtafk7xblrjw" w:id="15"/>
      <w:bookmarkEnd w:id="15"/>
      <w:r w:rsidDel="00000000" w:rsidR="00000000" w:rsidRPr="00000000">
        <w:rPr>
          <w:rtl w:val="0"/>
        </w:rPr>
        <w:t xml:space="preserve">12. Sources (retrieved 2026-08-17)</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Why it was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hyperlink r:id="rId35">
              <w:r w:rsidDel="00000000" w:rsidR="00000000" w:rsidRPr="00000000">
                <w:rPr>
                  <w:color w:val="1155cc"/>
                  <w:u w:val="single"/>
                  <w:rtl w:val="0"/>
                </w:rPr>
                <w:t xml:space="preserve">https://onnxruntime.ai/docs/performance/tune-performance/threading.html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Intra/inter-op, spinning, NUMA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hyperlink r:id="rId36">
              <w:r w:rsidDel="00000000" w:rsidR="00000000" w:rsidRPr="00000000">
                <w:rPr>
                  <w:color w:val="1155cc"/>
                  <w:u w:val="single"/>
                  <w:rtl w:val="0"/>
                </w:rPr>
                <w:t xml:space="preserve">https://learn.microsoft.com/en-us/windows/ai/new-windows-ml/run-onnx-models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Desktop spinning default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hyperlink r:id="rId37">
              <w:r w:rsidDel="00000000" w:rsidR="00000000" w:rsidRPr="00000000">
                <w:rPr>
                  <w:color w:val="1155cc"/>
                  <w:u w:val="single"/>
                  <w:rtl w:val="0"/>
                </w:rPr>
                <w:t xml:space="preserve">https://huggingface.co/blog/transformersjs-v4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v4 runtime, q8, WebGPU (not used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hyperlink r:id="rId38">
              <w:r w:rsidDel="00000000" w:rsidR="00000000" w:rsidRPr="00000000">
                <w:rPr>
                  <w:color w:val="1155cc"/>
                  <w:u w:val="single"/>
                  <w:rtl w:val="0"/>
                </w:rPr>
                <w:t xml:space="preserve">https://github.com/huggingface/transformers.js/pull/1284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Roboto Mono" w:cs="Roboto Mono" w:eastAsia="Roboto Mono" w:hAnsi="Roboto Mono"/>
                <w:color w:val="188038"/>
                <w:rtl w:val="0"/>
              </w:rPr>
              <w:t xml:space="preserve">padding: 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max_length</w:t>
            </w:r>
            <w:r w:rsidDel="00000000" w:rsidR="00000000" w:rsidRPr="00000000">
              <w:rPr>
                <w:rtl w:val="0"/>
              </w:rPr>
              <w:t xml:space="preserve"> = longest capped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hyperlink r:id="rId39">
              <w:r w:rsidDel="00000000" w:rsidR="00000000" w:rsidRPr="00000000">
                <w:rPr>
                  <w:color w:val="1155cc"/>
                  <w:u w:val="single"/>
                  <w:rtl w:val="0"/>
                </w:rPr>
                <w:t xml:space="preserve">https://huggingface.co/lightonai/DenseOn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512 / 768 / CLS / prefixes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hyperlink r:id="rId40">
              <w:r w:rsidDel="00000000" w:rsidR="00000000" w:rsidRPr="00000000">
                <w:rPr>
                  <w:color w:val="1155cc"/>
                  <w:u w:val="single"/>
                  <w:rtl w:val="0"/>
                </w:rPr>
                <w:t xml:space="preserve">https://huggingface.co/onnx-community/DenseOn-ONNX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ONNX bootstrap this app downloads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hyperlink r:id="rId41">
              <w:r w:rsidDel="00000000" w:rsidR="00000000" w:rsidRPr="00000000">
                <w:rPr>
                  <w:color w:val="1155cc"/>
                  <w:u w:val="single"/>
                  <w:rtl w:val="0"/>
                </w:rPr>
                <w:t xml:space="preserve">https://arxiv.org/html/2607.27178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DenseOn/mDenseOn 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hyperlink r:id="rId42">
              <w:r w:rsidDel="00000000" w:rsidR="00000000" w:rsidRPr="00000000">
                <w:rPr>
                  <w:color w:val="1155cc"/>
                  <w:u w:val="single"/>
                  <w:rtl w:val="0"/>
                </w:rPr>
                <w:t xml:space="preserve">https://manticoresearch.com/blog/onnx-embeddings-speedup/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Measured padding tax and spinning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hyperlink r:id="rId43">
              <w:r w:rsidDel="00000000" w:rsidR="00000000" w:rsidRPr="00000000">
                <w:rPr>
                  <w:color w:val="1155cc"/>
                  <w:u w:val="single"/>
                  <w:rtl w:val="0"/>
                </w:rPr>
                <w:t xml:space="preserve">https://www.electronjs.org/docs/latest/tutorial/performance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Never block main; offload 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hyperlink r:id="rId44">
              <w:r w:rsidDel="00000000" w:rsidR="00000000" w:rsidRPr="00000000">
                <w:rPr>
                  <w:color w:val="1155cc"/>
                  <w:u w:val="single"/>
                  <w:rtl w:val="0"/>
                </w:rPr>
                <w:t xml:space="preserve">https://www.electronjs.org/docs/latest/api/utility-process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Isolation API this app already 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hyperlink r:id="rId45">
              <w:r w:rsidDel="00000000" w:rsidR="00000000" w:rsidRPr="00000000">
                <w:rPr>
                  <w:color w:val="1155cc"/>
                  <w:u w:val="single"/>
                  <w:rtl w:val="0"/>
                </w:rPr>
                <w:t xml:space="preserve">https://github.com/microsoft/winappCli/blob/main/docs/guides/electron/js-winml.md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ORT belongs in utilityProcess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hyperlink r:id="rId46">
              <w:r w:rsidDel="00000000" w:rsidR="00000000" w:rsidRPr="00000000">
                <w:rPr>
                  <w:color w:val="1155cc"/>
                  <w:u w:val="single"/>
                  <w:rtl w:val="0"/>
                </w:rPr>
                <w:t xml:space="preserve">https://github.com/microsoft/onnxruntime/issues/29763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Electron ORT SIGTRAP; arena-off raises threshold, does not 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hyperlink r:id="rId47">
              <w:r w:rsidDel="00000000" w:rsidR="00000000" w:rsidRPr="00000000">
                <w:rPr>
                  <w:color w:val="1155cc"/>
                  <w:u w:val="single"/>
                  <w:rtl w:val="0"/>
                </w:rPr>
                <w:t xml:space="preserve">https://raw.githubusercontent.com/ente-io/ente/main/desktop/src/main/services/ml-worker.ts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Current Ente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Rust ORT addon in utilityProcess — not the old JS knobs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hyperlink r:id="rId48">
              <w:r w:rsidDel="00000000" w:rsidR="00000000" w:rsidRPr="00000000">
                <w:rPr>
                  <w:color w:val="1155cc"/>
                  <w:u w:val="single"/>
                  <w:rtl w:val="0"/>
                </w:rPr>
                <w:t xml:space="preserve">https://arxiv.org/html/2506.15655v1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AST chunk split/merge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hyperlink r:id="rId49">
              <w:r w:rsidDel="00000000" w:rsidR="00000000" w:rsidRPr="00000000">
                <w:rPr>
                  <w:color w:val="1155cc"/>
                  <w:u w:val="single"/>
                  <w:rtl w:val="0"/>
                </w:rPr>
                <w:t xml:space="preserve">https://cursor.com/blog/secure-codebase-indexing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Merkle, background, usable before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hyperlink r:id="rId50">
              <w:r w:rsidDel="00000000" w:rsidR="00000000" w:rsidRPr="00000000">
                <w:rPr>
                  <w:color w:val="1155cc"/>
                  <w:u w:val="single"/>
                  <w:rtl w:val="0"/>
                </w:rPr>
                <w:t xml:space="preserve">https://cursor.com/docs/reference/ignore-file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Default indexing ignore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hyperlink r:id="rId51">
              <w:r w:rsidDel="00000000" w:rsidR="00000000" w:rsidRPr="00000000">
                <w:rPr>
                  <w:color w:val="1155cc"/>
                  <w:u w:val="single"/>
                  <w:rtl w:val="0"/>
                </w:rPr>
                <w:t xml:space="preserve">https://learn.microsoft.com/en-us/azure/search/hybrid-search-ranking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RRF in hybrid search</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Secondary (used only where they repeat an official knob): Raushan Apr 2026 on </w:t>
      </w:r>
      <w:r w:rsidDel="00000000" w:rsidR="00000000" w:rsidRPr="00000000">
        <w:rPr>
          <w:rFonts w:ascii="Roboto Mono" w:cs="Roboto Mono" w:eastAsia="Roboto Mono" w:hAnsi="Roboto Mono"/>
          <w:color w:val="188038"/>
          <w:rtl w:val="0"/>
        </w:rPr>
        <w:t xml:space="preserve">enable_cpu_mem_arena</w:t>
      </w:r>
      <w:r w:rsidDel="00000000" w:rsidR="00000000" w:rsidRPr="00000000">
        <w:rPr>
          <w:rtl w:val="0"/>
        </w:rPr>
        <w:t xml:space="preserve">; Brokk/FalkorDB tickets on hash vs mtime.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gucmf5juarik" w:id="16"/>
      <w:bookmarkEnd w:id="16"/>
      <w:r w:rsidDel="00000000" w:rsidR="00000000" w:rsidRPr="00000000">
        <w:rPr>
          <w:rtl w:val="0"/>
        </w:rPr>
        <w:t xml:space="preserve">13. Mapping to the implementation plan</w:t>
      </w:r>
    </w:p>
    <w:p w:rsidR="00000000" w:rsidDel="00000000" w:rsidP="00000000" w:rsidRDefault="00000000" w:rsidRPr="00000000" w14:paraId="0000012E">
      <w:pPr>
        <w:rPr/>
      </w:pPr>
      <w:r w:rsidDel="00000000" w:rsidR="00000000" w:rsidRPr="00000000">
        <w:rPr>
          <w:rtl w:val="0"/>
        </w:rPr>
        <w:t xml:space="preserve">The approved-when-you-say-so code plan is: page both indexes, embed less, lazy ONNX, nice the utility, don’t warm instance worktrees, ignore extra build dirs. This report is the evidence file for that plan. It does not add features beyond those items.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Electron+ML isolation, agent-loop, desktop responsiveness, and tool-sandbox practice live in </w:t>
      </w:r>
      <w:hyperlink r:id="rId52">
        <w:r w:rsidDel="00000000" w:rsidR="00000000" w:rsidRPr="00000000">
          <w:rPr>
            <w:color w:val="1155cc"/>
            <w:u w:val="single"/>
            <w:rtl w:val="0"/>
          </w:rPr>
          <w:t xml:space="preserve">2026-practices.md</w:t>
        </w:r>
      </w:hyperlink>
      <w:r w:rsidDel="00000000" w:rsidR="00000000" w:rsidRPr="00000000">
        <w:rPr>
          <w:rtl w:val="0"/>
        </w:rPr>
        <w:t xml:space="preserve"> — documentation only in that pass as well.</w:t>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uggingface.co/onnx-community/DenseOn-ONNX" TargetMode="External"/><Relationship Id="rId42" Type="http://schemas.openxmlformats.org/officeDocument/2006/relationships/hyperlink" Target="https://manticoresearch.com/blog/onnx-embeddings-speedup/" TargetMode="External"/><Relationship Id="rId41" Type="http://schemas.openxmlformats.org/officeDocument/2006/relationships/hyperlink" Target="https://arxiv.org/html/2607.27178" TargetMode="External"/><Relationship Id="rId44" Type="http://schemas.openxmlformats.org/officeDocument/2006/relationships/hyperlink" Target="https://www.electronjs.org/docs/latest/api/utility-process" TargetMode="External"/><Relationship Id="rId43" Type="http://schemas.openxmlformats.org/officeDocument/2006/relationships/hyperlink" Target="https://www.electronjs.org/docs/latest/tutorial/performance" TargetMode="External"/><Relationship Id="rId46" Type="http://schemas.openxmlformats.org/officeDocument/2006/relationships/hyperlink" Target="https://github.com/microsoft/onnxruntime/issues/29763" TargetMode="External"/><Relationship Id="rId45" Type="http://schemas.openxmlformats.org/officeDocument/2006/relationships/hyperlink" Target="https://github.com/microsoft/winappCli/blob/main/docs/guides/electron/js-winml.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onnx-community/DenseOn-ONNX" TargetMode="External"/><Relationship Id="rId48" Type="http://schemas.openxmlformats.org/officeDocument/2006/relationships/hyperlink" Target="https://arxiv.org/html/2506.15655v1" TargetMode="External"/><Relationship Id="rId47" Type="http://schemas.openxmlformats.org/officeDocument/2006/relationships/hyperlink" Target="https://raw.githubusercontent.com/ente-io/ente/main/desktop/src/main/services/ml-worker.ts" TargetMode="External"/><Relationship Id="rId49" Type="http://schemas.openxmlformats.org/officeDocument/2006/relationships/hyperlink" Target="https://cursor.com/blog/secure-codebase-indexing" TargetMode="External"/><Relationship Id="rId5" Type="http://schemas.openxmlformats.org/officeDocument/2006/relationships/styles" Target="styles.xml"/><Relationship Id="rId6" Type="http://schemas.openxmlformats.org/officeDocument/2006/relationships/hyperlink" Target="http://2026-practices.md" TargetMode="External"/><Relationship Id="rId7" Type="http://schemas.openxmlformats.org/officeDocument/2006/relationships/hyperlink" Target="http://long-running-reliability-audit.md" TargetMode="External"/><Relationship Id="rId8" Type="http://schemas.openxmlformats.org/officeDocument/2006/relationships/hyperlink" Target="https://huggingface.co/lightonai/DenseOn" TargetMode="External"/><Relationship Id="rId31" Type="http://schemas.openxmlformats.org/officeDocument/2006/relationships/hyperlink" Target="https://github.com/BrokkAi/brokk/issues/3105" TargetMode="External"/><Relationship Id="rId30" Type="http://schemas.openxmlformats.org/officeDocument/2006/relationships/hyperlink" Target="https://cursor.com/docs/reference/ignore-file" TargetMode="External"/><Relationship Id="rId33" Type="http://schemas.openxmlformats.org/officeDocument/2006/relationships/hyperlink" Target="https://learn.microsoft.com/en-us/azure/search/hybrid-search-ranking" TargetMode="External"/><Relationship Id="rId32" Type="http://schemas.openxmlformats.org/officeDocument/2006/relationships/hyperlink" Target="https://github.com/FalkorDB/code-graph/issues/665" TargetMode="External"/><Relationship Id="rId35" Type="http://schemas.openxmlformats.org/officeDocument/2006/relationships/hyperlink" Target="https://onnxruntime.ai/docs/performance/tune-performance/threading.html" TargetMode="External"/><Relationship Id="rId34" Type="http://schemas.openxmlformats.org/officeDocument/2006/relationships/hyperlink" Target="https://glaforge.dev/posts/2026/02/10/advanced-rag-understanding-reciprocal-rank-fusion-in-hybrid-search/" TargetMode="External"/><Relationship Id="rId37" Type="http://schemas.openxmlformats.org/officeDocument/2006/relationships/hyperlink" Target="https://huggingface.co/blog/transformersjs-v4" TargetMode="External"/><Relationship Id="rId36" Type="http://schemas.openxmlformats.org/officeDocument/2006/relationships/hyperlink" Target="https://learn.microsoft.com/en-us/windows/ai/new-windows-ml/run-onnx-models" TargetMode="External"/><Relationship Id="rId39" Type="http://schemas.openxmlformats.org/officeDocument/2006/relationships/hyperlink" Target="https://huggingface.co/lightonai/DenseOn" TargetMode="External"/><Relationship Id="rId38" Type="http://schemas.openxmlformats.org/officeDocument/2006/relationships/hyperlink" Target="https://github.com/huggingface/transformers.js/pull/1284" TargetMode="External"/><Relationship Id="rId20" Type="http://schemas.openxmlformats.org/officeDocument/2006/relationships/hyperlink" Target="https://github.com/microsoft/onnxruntime/issues/29763" TargetMode="External"/><Relationship Id="rId22" Type="http://schemas.openxmlformats.org/officeDocument/2006/relationships/hyperlink" Target="https://onnxruntime.ai/docs/performance/tune-performance/threading.html" TargetMode="External"/><Relationship Id="rId21" Type="http://schemas.openxmlformats.org/officeDocument/2006/relationships/hyperlink" Target="https://raw.githubusercontent.com/ente-io/ente/main/desktop/src/main/services/ml-worker.ts" TargetMode="External"/><Relationship Id="rId24" Type="http://schemas.openxmlformats.org/officeDocument/2006/relationships/hyperlink" Target="https://manticoresearch.com/blog/onnx-embeddings-speedup/" TargetMode="External"/><Relationship Id="rId23" Type="http://schemas.openxmlformats.org/officeDocument/2006/relationships/hyperlink" Target="https://learn.microsoft.com/en-us/windows/ai/new-windows-ml/run-onnx-models" TargetMode="External"/><Relationship Id="rId26" Type="http://schemas.openxmlformats.org/officeDocument/2006/relationships/hyperlink" Target="https://arxiv.org/html/2506.15655v1" TargetMode="External"/><Relationship Id="rId25" Type="http://schemas.openxmlformats.org/officeDocument/2006/relationships/hyperlink" Target="https://medium.com/@rraushan24/why-your-onnx-process-holds-onto-gigabytes-of-memory-after-inference-and-what-to-do-about-it-297d10344023" TargetMode="External"/><Relationship Id="rId28" Type="http://schemas.openxmlformats.org/officeDocument/2006/relationships/hyperlink" Target="https://github.com/unison-labs-ai/code-chunk" TargetMode="External"/><Relationship Id="rId27" Type="http://schemas.openxmlformats.org/officeDocument/2006/relationships/hyperlink" Target="https://dreaming.press/posts/how-to-chunk-code-for-rag.html" TargetMode="External"/><Relationship Id="rId29" Type="http://schemas.openxmlformats.org/officeDocument/2006/relationships/hyperlink" Target="https://cursor.com/blog/secure-codebase-indexing" TargetMode="External"/><Relationship Id="rId51" Type="http://schemas.openxmlformats.org/officeDocument/2006/relationships/hyperlink" Target="https://learn.microsoft.com/en-us/azure/search/hybrid-search-ranking" TargetMode="External"/><Relationship Id="rId50" Type="http://schemas.openxmlformats.org/officeDocument/2006/relationships/hyperlink" Target="https://cursor.com/docs/reference/ignore-file" TargetMode="External"/><Relationship Id="rId52" Type="http://schemas.openxmlformats.org/officeDocument/2006/relationships/hyperlink" Target="http://2026-practices.md" TargetMode="External"/><Relationship Id="rId11" Type="http://schemas.openxmlformats.org/officeDocument/2006/relationships/hyperlink" Target="https://arxiv.org/html/2607.27178" TargetMode="External"/><Relationship Id="rId10" Type="http://schemas.openxmlformats.org/officeDocument/2006/relationships/hyperlink" Target="https://huggingface.co/lightonai/mDenseOn" TargetMode="External"/><Relationship Id="rId13" Type="http://schemas.openxmlformats.org/officeDocument/2006/relationships/hyperlink" Target="https://huggingface.co/blog/transformersjs-v4" TargetMode="External"/><Relationship Id="rId12" Type="http://schemas.openxmlformats.org/officeDocument/2006/relationships/hyperlink" Target="https://huggingface.co/blog/lightonai/denseon-lateon" TargetMode="External"/><Relationship Id="rId15" Type="http://schemas.openxmlformats.org/officeDocument/2006/relationships/hyperlink" Target="https://github.com/huggingface/transformers.js/pull/1284" TargetMode="External"/><Relationship Id="rId14" Type="http://schemas.openxmlformats.org/officeDocument/2006/relationships/hyperlink" Target="https://huggingface.co/docs/transformers/en/pad_truncation" TargetMode="External"/><Relationship Id="rId17" Type="http://schemas.openxmlformats.org/officeDocument/2006/relationships/hyperlink" Target="https://www.electronjs.org/docs/latest/tutorial/process-model" TargetMode="External"/><Relationship Id="rId16" Type="http://schemas.openxmlformats.org/officeDocument/2006/relationships/hyperlink" Target="https://www.electronjs.org/docs/latest/api/utility-process" TargetMode="External"/><Relationship Id="rId19" Type="http://schemas.openxmlformats.org/officeDocument/2006/relationships/hyperlink" Target="https://github.com/microsoft/winappCli/blob/main/docs/guides/electron/js-winml.md" TargetMode="External"/><Relationship Id="rId18" Type="http://schemas.openxmlformats.org/officeDocument/2006/relationships/hyperlink" Target="https://www.electronjs.org/docs/latest/tutorial/perform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