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Product tour description: Find workspaces, chats, the transcript, composer controls, and the six task panels. section: start order: 3 type: guide audience: New and returning users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src/renderer/src/features/chat/ChatView.tsx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src/renderer/src/app/sidebar/Sidebar.tsx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src/renderer/src/features/chat/components/ChatSideRail.tsx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src/renderer/src/features/chat/components/DockTabBar.tsx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src/renderer/src/features/chat/components/MessageList.tsx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src/renderer/src/features/chat/components/composer/ComposerPlusButton.tsx lastVerified: 1.0.0 related: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agent/workspaces-sessions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reference/layout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reference/shortcuts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Agent V has three top-level views: chat, Settings, and Marketplace. Chat combines navigation, a run transcript, the composer, and optional task panels.</w:t>
      </w:r>
    </w:p>
    <w:p w:rsidR="00000000" w:rsidDel="00000000" w:rsidP="00000000" w:rsidRDefault="00000000" w:rsidRPr="00000000" w14:paraId="00000012">
      <w:pPr>
        <w:pStyle w:val="Heading2"/>
        <w:rPr/>
      </w:pPr>
      <w:bookmarkStart w:colFirst="0" w:colLast="0" w:name="_ecypgyz9d50y" w:id="0"/>
      <w:bookmarkEnd w:id="0"/>
      <w:r w:rsidDel="00000000" w:rsidR="00000000" w:rsidRPr="00000000">
        <w:rPr>
          <w:rtl w:val="0"/>
        </w:rPr>
        <w:t xml:space="preserve">Sidebar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The sidebar contains workspace tabs and each workspace's chat list. Use </w:t>
      </w:r>
      <w:r w:rsidDel="00000000" w:rsidR="00000000" w:rsidRPr="00000000">
        <w:rPr>
          <w:b w:val="1"/>
          <w:bCs w:val="1"/>
          <w:rtl w:val="0"/>
        </w:rPr>
        <w:t xml:space="preserve">Add workspace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New chat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Search chats</w:t>
      </w:r>
      <w:r w:rsidDel="00000000" w:rsidR="00000000" w:rsidRPr="00000000">
        <w:rPr>
          <w:rtl w:val="0"/>
        </w:rPr>
        <w:t xml:space="preserve"> here. The Settings and Marketplace entries switch the whole main view; they are not chat panels.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Workspace and chat are different boundaries. A workspace selects the project folder. A chat selects a persisted run history inside that workspace.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2n23kcd26sg3" w:id="1"/>
      <w:bookmarkEnd w:id="1"/>
      <w:r w:rsidDel="00000000" w:rsidR="00000000" w:rsidRPr="00000000">
        <w:rPr>
          <w:rtl w:val="0"/>
        </w:rPr>
        <w:t xml:space="preserve">Transcript and run header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The center column shows user prompts, assistant replies, thinking blocks when enabled, tool groups, approvals, questions, and run status. When a reply cites this-run file or web evidence, numbered superscripts in the prose map to compact source chips under that reply. The session bar can open another chat without changing workspace.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 running or interrupted chat can remain visible in the sidebar. Opening an interrupted chat either shows </w:t>
      </w:r>
      <w:r w:rsidDel="00000000" w:rsidR="00000000" w:rsidRPr="00000000">
        <w:rPr>
          <w:b w:val="1"/>
          <w:bCs w:val="1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 or resumes automatically when </w:t>
      </w:r>
      <w:r w:rsidDel="00000000" w:rsidR="00000000" w:rsidRPr="00000000">
        <w:rPr>
          <w:b w:val="1"/>
          <w:bCs w:val="1"/>
          <w:rtl w:val="0"/>
        </w:rPr>
        <w:t xml:space="preserve">Auto-resume interrupted runs</w:t>
      </w:r>
      <w:r w:rsidDel="00000000" w:rsidR="00000000" w:rsidRPr="00000000">
        <w:rPr>
          <w:rtl w:val="0"/>
        </w:rPr>
        <w:t xml:space="preserve"> is enabled.</w:t>
      </w:r>
    </w:p>
    <w:p w:rsidR="00000000" w:rsidDel="00000000" w:rsidP="00000000" w:rsidRDefault="00000000" w:rsidRPr="00000000" w14:paraId="0000001A">
      <w:pPr>
        <w:pStyle w:val="Heading2"/>
        <w:rPr/>
      </w:pPr>
      <w:bookmarkStart w:colFirst="0" w:colLast="0" w:name="_vyl0an7hvr25" w:id="2"/>
      <w:bookmarkEnd w:id="2"/>
      <w:r w:rsidDel="00000000" w:rsidR="00000000" w:rsidRPr="00000000">
        <w:rPr>
          <w:rtl w:val="0"/>
        </w:rPr>
        <w:t xml:space="preserve">Composer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The composer exposes: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Mode</w:t>
      </w:r>
      <w:r w:rsidDel="00000000" w:rsidR="00000000" w:rsidRPr="00000000">
        <w:rPr>
          <w:rtl w:val="0"/>
        </w:rPr>
        <w:t xml:space="preserve">: Ask, Plan, or Agent.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Model picker: configured providers and their models.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Think</w:t>
      </w:r>
      <w:r w:rsidDel="00000000" w:rsidR="00000000" w:rsidRPr="00000000">
        <w:rPr>
          <w:rtl w:val="0"/>
        </w:rPr>
        <w:t xml:space="preserve">: shown when the selected model supports reasoning controls.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rtl w:val="0"/>
        </w:rPr>
        <w:t xml:space="preserve">: usage and </w:t>
      </w:r>
      <w:r w:rsidDel="00000000" w:rsidR="00000000" w:rsidRPr="00000000">
        <w:rPr>
          <w:b w:val="1"/>
          <w:bCs w:val="1"/>
          <w:rtl w:val="0"/>
        </w:rPr>
        <w:t xml:space="preserve">Compact history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Add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+</w:t>
      </w:r>
      <w:r w:rsidDel="00000000" w:rsidR="00000000" w:rsidRPr="00000000">
        <w:rPr>
          <w:rtl w:val="0"/>
        </w:rPr>
        <w:t xml:space="preserve">): attach files, images, and audio.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Mic: dictation configured in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Settings → Voice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</w:t>
      </w:r>
      <w:r w:rsidDel="00000000" w:rsidR="00000000" w:rsidRPr="00000000">
        <w:rPr>
          <w:rtl w:val="0"/>
        </w:rPr>
        <w:t xml:space="preserve">: commands, skills, and MCP.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/ask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/plan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/agent</w:t>
      </w:r>
      <w:r w:rsidDel="00000000" w:rsidR="00000000" w:rsidRPr="00000000">
        <w:rPr>
          <w:rtl w:val="0"/>
        </w:rPr>
        <w:t xml:space="preserve"> still work if you type them.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</w:t>
      </w:r>
      <w:r w:rsidDel="00000000" w:rsidR="00000000" w:rsidRPr="00000000">
        <w:rPr>
          <w:rtl w:val="0"/>
        </w:rPr>
        <w:t xml:space="preserve">: workspace and run context.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Stop</w:t>
      </w:r>
      <w:r w:rsidDel="00000000" w:rsidR="00000000" w:rsidRPr="00000000">
        <w:rPr>
          <w:rtl w:val="0"/>
        </w:rPr>
        <w:t xml:space="preserve">: shown during a live run.</w:t>
      </w:r>
    </w:p>
    <w:p w:rsidR="00000000" w:rsidDel="00000000" w:rsidP="00000000" w:rsidRDefault="00000000" w:rsidRPr="00000000" w14:paraId="00000026">
      <w:pPr>
        <w:pStyle w:val="Heading2"/>
        <w:rPr/>
      </w:pPr>
      <w:bookmarkStart w:colFirst="0" w:colLast="0" w:name="_wxlbg9w9evun" w:id="3"/>
      <w:bookmarkEnd w:id="3"/>
      <w:r w:rsidDel="00000000" w:rsidR="00000000" w:rsidRPr="00000000">
        <w:rPr>
          <w:rtl w:val="0"/>
        </w:rPr>
        <w:t xml:space="preserve">Six task panels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The dock rail opens six real work surfaces: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Files</w:t>
      </w:r>
      <w:r w:rsidDel="00000000" w:rsidR="00000000" w:rsidRPr="00000000">
        <w:rPr>
          <w:rtl w:val="0"/>
        </w:rPr>
        <w:t xml:space="preserve"> — workspace tree, editor tabs, save and recovery actions.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Browser</w:t>
      </w:r>
      <w:r w:rsidDel="00000000" w:rsidR="00000000" w:rsidRPr="00000000">
        <w:rPr>
          <w:rtl w:val="0"/>
        </w:rPr>
        <w:t xml:space="preserve"> — embedded tabs shared with browser tools.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— interactive shell sessions.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— Git status, diffs, and checkpoint </w:t>
      </w: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Pull Request</w:t>
      </w:r>
      <w:r w:rsidDel="00000000" w:rsidR="00000000" w:rsidRPr="00000000">
        <w:rPr>
          <w:rtl w:val="0"/>
        </w:rPr>
        <w:t xml:space="preserve"> — GitHub CLI authentication and pull-request review.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Plan</w:t>
      </w:r>
      <w:r w:rsidDel="00000000" w:rsidR="00000000" w:rsidRPr="00000000">
        <w:rPr>
          <w:rtl w:val="0"/>
        </w:rPr>
        <w:t xml:space="preserve"> — run plan, contract, todos, and </w:t>
      </w:r>
      <w:r w:rsidDel="00000000" w:rsidR="00000000" w:rsidRPr="00000000">
        <w:rPr>
          <w:b w:val="1"/>
          <w:bCs w:val="1"/>
          <w:rtl w:val="0"/>
        </w:rPr>
        <w:t xml:space="preserve">Continue in Agent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Panels can be shown or hidden without ending the current run. Some have direct shortcuts; see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Keyboard shortcuts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2"/>
        <w:rPr/>
      </w:pPr>
      <w:bookmarkStart w:colFirst="0" w:colLast="0" w:name="_o652gi1j5bn1" w:id="4"/>
      <w:bookmarkEnd w:id="4"/>
      <w:r w:rsidDel="00000000" w:rsidR="00000000" w:rsidRPr="00000000">
        <w:rPr>
          <w:rtl w:val="0"/>
        </w:rPr>
        <w:t xml:space="preserve">Settings and Marketplace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b w:val="1"/>
          <w:bCs w:val="1"/>
          <w:rtl w:val="0"/>
        </w:rPr>
        <w:t xml:space="preserve">Settings</w:t>
      </w:r>
      <w:r w:rsidDel="00000000" w:rsidR="00000000" w:rsidRPr="00000000">
        <w:rPr>
          <w:rtl w:val="0"/>
        </w:rPr>
        <w:t xml:space="preserve"> has ten sections, from General through About. </w:t>
      </w:r>
      <w:r w:rsidDel="00000000" w:rsidR="00000000" w:rsidRPr="00000000">
        <w:rPr>
          <w:b w:val="1"/>
          <w:bCs w:val="1"/>
          <w:rtl w:val="0"/>
        </w:rPr>
        <w:t xml:space="preserve">Marketplace</w:t>
      </w:r>
      <w:r w:rsidDel="00000000" w:rsidR="00000000" w:rsidRPr="00000000">
        <w:rPr>
          <w:rtl w:val="0"/>
        </w:rPr>
        <w:t xml:space="preserve"> has Browse and Manage; Manage separates </w:t>
      </w:r>
      <w:r w:rsidDel="00000000" w:rsidR="00000000" w:rsidRPr="00000000">
        <w:rPr>
          <w:b w:val="1"/>
          <w:bCs w:val="1"/>
          <w:rtl w:val="0"/>
        </w:rPr>
        <w:t xml:space="preserve">MCPs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Skills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Rules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Packages</w:t>
      </w:r>
      <w:r w:rsidDel="00000000" w:rsidR="00000000" w:rsidRPr="00000000">
        <w:rPr>
          <w:rtl w:val="0"/>
        </w:rPr>
        <w:t xml:space="preserve">. Use the focused documentation for those systems instead of treating Marketplace as one install list.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about:blank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