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xd7831xnxt" w:id="0"/>
      <w:bookmarkEnd w:id="0"/>
      <w:r w:rsidDel="00000000" w:rsidR="00000000" w:rsidRPr="00000000">
        <w:rPr>
          <w:rtl w:val="0"/>
        </w:rPr>
        <w:t xml:space="preserve">alwaysApply: true description: rule-2026-08-18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sxd7lk7yz57r" w:id="1"/>
      <w:bookmarkEnd w:id="1"/>
      <w:r w:rsidDel="00000000" w:rsidR="00000000" w:rsidRPr="00000000">
        <w:rPr>
          <w:rtl w:val="0"/>
        </w:rPr>
        <w:t xml:space="preserve">rule-2026-08-18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Describe how the agent should behave in this workspace.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