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126fgneayb4f" w:id="0"/>
      <w:bookmarkEnd w:id="0"/>
      <w:r w:rsidDel="00000000" w:rsidR="00000000" w:rsidRPr="00000000">
        <w:rPr>
          <w:rtl w:val="0"/>
        </w:rPr>
        <w:t xml:space="preserve">Harness and system prompt assembly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The </w:t>
      </w:r>
      <w:r w:rsidDel="00000000" w:rsidR="00000000" w:rsidRPr="00000000">
        <w:rPr>
          <w:b w:val="1"/>
          <w:bCs w:val="1"/>
          <w:rtl w:val="0"/>
        </w:rPr>
        <w:t xml:space="preserve">harness</w:t>
      </w:r>
      <w:r w:rsidDel="00000000" w:rsidR="00000000" w:rsidRPr="00000000">
        <w:rPr>
          <w:rtl w:val="0"/>
        </w:rPr>
        <w:t xml:space="preserve"> is behavioral policy for the agent system prompt — not a browser automation harness.</w:t>
      </w:r>
    </w:p>
    <w:p w:rsidR="00000000" w:rsidDel="00000000" w:rsidP="00000000" w:rsidRDefault="00000000" w:rsidRPr="00000000" w14:paraId="00000003">
      <w:pPr>
        <w:pStyle w:val="Heading2"/>
        <w:rPr/>
      </w:pPr>
      <w:bookmarkStart w:colFirst="0" w:colLast="0" w:name="_okpdlc1ffovk" w:id="1"/>
      <w:bookmarkEnd w:id="1"/>
      <w:r w:rsidDel="00000000" w:rsidR="00000000" w:rsidRPr="00000000">
        <w:rPr>
          <w:rtl w:val="0"/>
        </w:rPr>
        <w:t xml:space="preserve">Runtime harness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resources/harness/default.md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Loaded per invoke by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loadHarness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src/main/agent/harness.ts</w:t>
      </w:r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Workspace copy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{workspace}/resources/harness/default.md</w:t>
      </w:r>
      <w:r w:rsidDel="00000000" w:rsidR="00000000" w:rsidRPr="00000000">
        <w:rPr>
          <w:rtl w:val="0"/>
        </w:rPr>
        <w:t xml:space="preserve"> when present and well-formed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Else bundled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resources/harness/default.md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Else one-liner fallback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Applied edits take effect on the </w:t>
      </w:r>
      <w:r w:rsidDel="00000000" w:rsidR="00000000" w:rsidRPr="00000000">
        <w:rPr>
          <w:b w:val="1"/>
          <w:bCs w:val="1"/>
          <w:rtl w:val="0"/>
        </w:rPr>
        <w:t xml:space="preserve">next invoke / new run</w:t>
      </w:r>
      <w:r w:rsidDel="00000000" w:rsidR="00000000" w:rsidRPr="00000000">
        <w:rPr>
          <w:rtl w:val="0"/>
        </w:rPr>
        <w:t xml:space="preserve">, never mid-step.</w:t>
      </w:r>
    </w:p>
    <w:p w:rsidR="00000000" w:rsidDel="00000000" w:rsidP="00000000" w:rsidRDefault="00000000" w:rsidRPr="00000000" w14:paraId="0000000B">
      <w:pPr>
        <w:pStyle w:val="Heading3"/>
        <w:rPr/>
      </w:pPr>
      <w:bookmarkStart w:colFirst="0" w:colLast="0" w:name="_oy61cfw923h4" w:id="2"/>
      <w:bookmarkEnd w:id="2"/>
      <w:r w:rsidDel="00000000" w:rsidR="00000000" w:rsidRPr="00000000">
        <w:rPr>
          <w:rtl w:val="0"/>
        </w:rPr>
        <w:t xml:space="preserve">Harness content themes</w:t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Section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Policy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Role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Agent V — surgical, evidence-based changes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Capabilities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Built-in tools + MCP; mode governs availability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Visuals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Code-native SVG/HTML first;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generate_image</w:t>
            </w:r>
            <w:r w:rsidDel="00000000" w:rsidR="00000000" w:rsidRPr="00000000">
              <w:rPr>
                <w:rtl w:val="0"/>
              </w:rPr>
              <w:t xml:space="preserve"> for photoreal only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Motion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CSS/WAAPI; honor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prefers-reduced-motion</w:t>
            </w:r>
            <w:r w:rsidDel="00000000" w:rsidR="00000000" w:rsidRPr="00000000">
              <w:rPr>
                <w:rtl w:val="0"/>
              </w:rPr>
              <w:t xml:space="preserve">; no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generate_video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Tool policy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MCP pin/release; mode gates; Skill tool for marketplace skills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Constraints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Workspace sandbox; loop safety 8 failed / 6 repeat steps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Work style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Read-before-edit; checkpointed writes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Memory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.vyotiq/memory/</w:t>
            </w:r>
            <w:r w:rsidDel="00000000" w:rsidR="00000000" w:rsidRPr="00000000">
              <w:rPr>
                <w:rtl w:val="0"/>
              </w:rPr>
              <w:t xml:space="preserve"> markdown files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Output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Markdown; code citations</w:t>
            </w:r>
          </w:p>
        </w:tc>
      </w:tr>
    </w:tbl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Per-tool how-to lives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src/main/agent/schemas/tools.ts</w:t>
      </w:r>
      <w:r w:rsidDel="00000000" w:rsidR="00000000" w:rsidRPr="00000000">
        <w:rPr>
          <w:rtl w:val="0"/>
        </w:rPr>
        <w:t xml:space="preserve"> — </w:t>
      </w:r>
      <w:r w:rsidDel="00000000" w:rsidR="00000000" w:rsidRPr="00000000">
        <w:rPr>
          <w:b w:val="1"/>
          <w:bCs w:val="1"/>
          <w:rtl w:val="0"/>
        </w:rPr>
        <w:t xml:space="preserve">not</w:t>
      </w:r>
      <w:r w:rsidDel="00000000" w:rsidR="00000000" w:rsidRPr="00000000">
        <w:rPr>
          <w:rtl w:val="0"/>
        </w:rPr>
        <w:t xml:space="preserve"> duplicated in harness.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tests/main/unit/toolsSchema.test.ts</w:t>
      </w:r>
      <w:r w:rsidDel="00000000" w:rsidR="00000000" w:rsidRPr="00000000">
        <w:rPr>
          <w:rtl w:val="0"/>
        </w:rPr>
        <w:t xml:space="preserve"> enforces this boundary.</w:t>
      </w:r>
    </w:p>
    <w:p w:rsidR="00000000" w:rsidDel="00000000" w:rsidP="00000000" w:rsidRDefault="00000000" w:rsidRPr="00000000" w14:paraId="00000022">
      <w:pPr>
        <w:pStyle w:val="Heading2"/>
        <w:rPr/>
      </w:pPr>
      <w:bookmarkStart w:colFirst="0" w:colLast="0" w:name="_876o0z2lanzu" w:id="3"/>
      <w:bookmarkEnd w:id="3"/>
      <w:r w:rsidDel="00000000" w:rsidR="00000000" w:rsidRPr="00000000">
        <w:rPr>
          <w:rtl w:val="0"/>
        </w:rPr>
        <w:t xml:space="preserve">System prompt assembly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assemble.ts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Per invoke order: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Harness</w:t>
      </w:r>
      <w:r w:rsidDel="00000000" w:rsidR="00000000" w:rsidRPr="00000000">
        <w:rPr>
          <w:rtl w:val="0"/>
        </w:rPr>
        <w:t xml:space="preserve"> — stable behavioral policy</w:t>
      </w:r>
    </w:p>
    <w:p w:rsidR="00000000" w:rsidDel="00000000" w:rsidP="00000000" w:rsidRDefault="00000000" w:rsidRPr="00000000" w14:paraId="00000026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Stable prefix</w:t>
      </w:r>
      <w:r w:rsidDel="00000000" w:rsidR="00000000" w:rsidRPr="00000000">
        <w:rPr>
          <w:rtl w:val="0"/>
        </w:rPr>
        <w:t xml:space="preserve"> — harness + workspace rules + skills/plugin Level-1 metadata + run contract + plan</w:t>
      </w:r>
    </w:p>
    <w:p w:rsidR="00000000" w:rsidDel="00000000" w:rsidP="00000000" w:rsidRDefault="00000000" w:rsidRPr="00000000" w14:paraId="00000027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tl w:val="0"/>
        </w:rPr>
        <w:t xml:space="preserve">Fingerprinted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stableSystemFingerprint</w:t>
      </w:r>
      <w:r w:rsidDel="00000000" w:rsidR="00000000" w:rsidRPr="00000000">
        <w:rPr>
          <w:rtl w:val="0"/>
        </w:rPr>
        <w:t xml:space="preserve">) for provider prompt caching</w:t>
      </w:r>
    </w:p>
    <w:p w:rsidR="00000000" w:rsidDel="00000000" w:rsidP="00000000" w:rsidRDefault="00000000" w:rsidRPr="00000000" w14:paraId="00000028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tl w:val="0"/>
        </w:rPr>
        <w:t xml:space="preserve">OpenAI GPT-5.6+ and Anthropic send cache breakpoints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systemZones.ts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Mode section</w:t>
      </w:r>
      <w:r w:rsidDel="00000000" w:rsidR="00000000" w:rsidRPr="00000000">
        <w:rPr>
          <w:rtl w:val="0"/>
        </w:rPr>
        <w:t xml:space="preserve"> 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modeSectionMarkdown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modePolicy.ts</w:t>
      </w:r>
      <w:r w:rsidDel="00000000" w:rsidR="00000000" w:rsidRPr="00000000">
        <w:rPr>
          <w:rtl w:val="0"/>
        </w:rPr>
        <w:t xml:space="preserve">) — Ask/Plan/Agent overlay</w:t>
      </w:r>
    </w:p>
    <w:p w:rsidR="00000000" w:rsidDel="00000000" w:rsidP="00000000" w:rsidRDefault="00000000" w:rsidRPr="00000000" w14:paraId="0000002A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Volatile suffix</w:t>
      </w:r>
      <w:r w:rsidDel="00000000" w:rsidR="00000000" w:rsidRPr="00000000">
        <w:rPr>
          <w:rtl w:val="0"/>
        </w:rPr>
        <w:t xml:space="preserve"> — clock, workspace snapshot, memory index/state, loop hints, compaction summary</w:t>
      </w:r>
    </w:p>
    <w:p w:rsidR="00000000" w:rsidDel="00000000" w:rsidP="00000000" w:rsidRDefault="00000000" w:rsidRPr="00000000" w14:paraId="0000002B">
      <w:pPr>
        <w:pStyle w:val="Heading2"/>
        <w:rPr/>
      </w:pPr>
      <w:bookmarkStart w:colFirst="0" w:colLast="0" w:name="_2f03zw1wlyca" w:id="4"/>
      <w:bookmarkEnd w:id="4"/>
      <w:r w:rsidDel="00000000" w:rsidR="00000000" w:rsidRPr="00000000">
        <w:rPr>
          <w:rtl w:val="0"/>
        </w:rPr>
        <w:t xml:space="preserve">Run-file contract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Per run under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{userData}/workspaces/{workspaceId}/sessions/{runId}/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File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Contents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contract.md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Run contract (not checkpointed)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status.json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Run status: step, status, mode, error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messages.jsonl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Canonical transcript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events.jsonl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Append-only ops log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receipt.json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Structured run summary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plan.md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Plan-mode working plan (not checkpointed)</w:t>
            </w:r>
          </w:p>
        </w:tc>
      </w:tr>
    </w:tbl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receipt.json</w:t>
      </w:r>
      <w:r w:rsidDel="00000000" w:rsidR="00000000" w:rsidRPr="00000000">
        <w:rPr>
          <w:rtl w:val="0"/>
        </w:rPr>
        <w:t xml:space="preserve"> flushed at step 0, every 5 steps, and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finally</w:t>
      </w:r>
      <w:r w:rsidDel="00000000" w:rsidR="00000000" w:rsidRPr="00000000">
        <w:rPr>
          <w:rtl w:val="0"/>
        </w:rPr>
        <w:t xml:space="preserve"> at run end — best-effort.</w:t>
      </w:r>
    </w:p>
    <w:p w:rsidR="00000000" w:rsidDel="00000000" w:rsidP="00000000" w:rsidRDefault="00000000" w:rsidRPr="00000000" w14:paraId="0000003E">
      <w:pPr>
        <w:pStyle w:val="Heading2"/>
        <w:rPr/>
      </w:pPr>
      <w:bookmarkStart w:colFirst="0" w:colLast="0" w:name="_l9ku5o9l211c" w:id="5"/>
      <w:bookmarkEnd w:id="5"/>
      <w:r w:rsidDel="00000000" w:rsidR="00000000" w:rsidRPr="00000000">
        <w:rPr>
          <w:rtl w:val="0"/>
        </w:rPr>
        <w:t xml:space="preserve">Harness review/apply flow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Human review scaffold — not unsupervised Self-Harness.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/harness-review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mines recent receipts into weakness summary → proposal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.vyotiq/harness/proposals/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/harness-apply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applies proposal 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resources/harness/default.md</w:t>
      </w:r>
      <w:r w:rsidDel="00000000" w:rsidR="00000000" w:rsidRPr="00000000">
        <w:rPr>
          <w:rtl w:val="0"/>
        </w:rPr>
        <w:t xml:space="preserve"> after confirm</w:t>
      </w:r>
    </w:p>
    <w:p w:rsidR="00000000" w:rsidDel="00000000" w:rsidP="00000000" w:rsidRDefault="00000000" w:rsidRPr="00000000" w14:paraId="00000043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On apply: backup 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.vyotiq/harness/default.md.bak</w:t>
      </w:r>
      <w:r w:rsidDel="00000000" w:rsidR="00000000" w:rsidRPr="00000000">
        <w:rPr>
          <w:rtl w:val="0"/>
        </w:rPr>
        <w:t xml:space="preserve">, run vitest gate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HARNESS_EVAL_TESTS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44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Gate failure reverts from backup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Evaluator code and held-out fixtures are </w:t>
      </w:r>
      <w:r w:rsidDel="00000000" w:rsidR="00000000" w:rsidRPr="00000000">
        <w:rPr>
          <w:b w:val="1"/>
          <w:bCs w:val="1"/>
          <w:rtl w:val="0"/>
        </w:rPr>
        <w:t xml:space="preserve">outside</w:t>
      </w:r>
      <w:r w:rsidDel="00000000" w:rsidR="00000000" w:rsidRPr="00000000">
        <w:rPr>
          <w:rtl w:val="0"/>
        </w:rPr>
        <w:t xml:space="preserve"> the apply surface (normal PR).</w:t>
      </w:r>
    </w:p>
    <w:p w:rsidR="00000000" w:rsidDel="00000000" w:rsidP="00000000" w:rsidRDefault="00000000" w:rsidRPr="00000000" w14:paraId="00000047">
      <w:pPr>
        <w:pStyle w:val="Heading2"/>
        <w:rPr/>
      </w:pPr>
      <w:bookmarkStart w:colFirst="0" w:colLast="0" w:name="_ipsro4gu6e28" w:id="6"/>
      <w:bookmarkEnd w:id="6"/>
      <w:r w:rsidDel="00000000" w:rsidR="00000000" w:rsidRPr="00000000">
        <w:rPr>
          <w:rtl w:val="0"/>
        </w:rPr>
        <w:t xml:space="preserve">Evidence</w:t>
      </w:r>
    </w:p>
    <w:p w:rsidR="00000000" w:rsidDel="00000000" w:rsidP="00000000" w:rsidRDefault="00000000" w:rsidRPr="00000000" w14:paraId="00000048">
      <w:pPr>
        <w:numPr>
          <w:ilvl w:val="0"/>
          <w:numId w:val="4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resources/harness/default.md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0"/>
          <w:numId w:val="4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docs/harness-handbook.md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0"/>
          <w:numId w:val="4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src/main/agent/harness.ts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harnessApply.ts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harnessReview.ts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harnessRewrite.ts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0"/>
          <w:numId w:val="4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src/main/agent/context/assemble.ts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0"/>
          <w:numId w:val="4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src/main/agent/tools/modePolicy.ts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0"/>
          <w:numId w:val="4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tests/main/unit/harness.test.ts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harnessApply.test.ts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harnessHeldOutEval.test.ts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0"/>
          <w:numId w:val="4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tests/main/unit/toolsSchema.test.ts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