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UI and panel reference description: Stable names and responsibilities for the sidebar, transcript, composer, sessions, and six dock panels. section: reference order: 5 type: reference audience: Support and new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src/renderer/src/features/chat/ChatView.tsx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src/renderer/src/app/sidebar/Sidebar.tsx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src/renderer/src/features/chat/components/composer/ComposerToolbar.tsx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src/renderer/src/features/chat/components/DockTabBar.tsx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start/product-tour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reference/attachments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reference/shortcuts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Three app views: </w:t>
      </w: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. Chat is sidebar + transcript + composer + optional docks.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k97vmqdw7o03" w:id="0"/>
      <w:bookmarkEnd w:id="0"/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Workspace tabs, chat/run list, </w:t>
      </w:r>
      <w:r w:rsidDel="00000000" w:rsidR="00000000" w:rsidRPr="00000000">
        <w:rPr>
          <w:b w:val="1"/>
          <w:bCs w:val="1"/>
          <w:rtl w:val="0"/>
        </w:rPr>
        <w:t xml:space="preserve">Add workspace</w:t>
      </w:r>
      <w:r w:rsidDel="00000000" w:rsidR="00000000" w:rsidRPr="00000000">
        <w:rPr>
          <w:rtl w:val="0"/>
        </w:rPr>
        <w:t xml:space="preserve">, Settings, Marketplace. </w:t>
      </w:r>
      <w:r w:rsidDel="00000000" w:rsidR="00000000" w:rsidRPr="00000000">
        <w:rPr>
          <w:b w:val="1"/>
          <w:bCs w:val="1"/>
          <w:rtl w:val="0"/>
        </w:rPr>
        <w:t xml:space="preserve">Open a workspace first</w:t>
      </w:r>
      <w:r w:rsidDel="00000000" w:rsidR="00000000" w:rsidRPr="00000000">
        <w:rPr>
          <w:rtl w:val="0"/>
        </w:rPr>
        <w:t xml:space="preserve"> gates chat until a folder is selected. </w:t>
      </w:r>
      <w:r w:rsidDel="00000000" w:rsidR="00000000" w:rsidRPr="00000000">
        <w:rPr>
          <w:b w:val="1"/>
          <w:bCs w:val="1"/>
          <w:rtl w:val="0"/>
        </w:rPr>
        <w:t xml:space="preserve">Search chats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(Ctrl+K / ⌘K). </w:t>
      </w:r>
      <w:r w:rsidDel="00000000" w:rsidR="00000000" w:rsidRPr="00000000">
        <w:rPr>
          <w:b w:val="1"/>
          <w:bCs w:val="1"/>
          <w:rtl w:val="0"/>
        </w:rPr>
        <w:t xml:space="preserve">New chat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(Ctrl+N / ⌘N).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sto3bbgr0qt" w:id="1"/>
      <w:bookmarkEnd w:id="1"/>
      <w:r w:rsidDel="00000000" w:rsidR="00000000" w:rsidRPr="00000000">
        <w:rPr>
          <w:rtl w:val="0"/>
        </w:rPr>
        <w:t xml:space="preserve">Composer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Placeholder depends on mode and whether a run is live.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Quickstart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 — Ask / Plan / Agent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picker</w:t>
      </w:r>
      <w:r w:rsidDel="00000000" w:rsidR="00000000" w:rsidRPr="00000000">
        <w:rPr>
          <w:rtl w:val="0"/>
        </w:rPr>
        <w:t xml:space="preserve"> — configured providers plus the current active provider; </w:t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(Default / Flex / Fast) when the model supports service tiers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</w:t>
      </w:r>
      <w:r w:rsidDel="00000000" w:rsidR="00000000" w:rsidRPr="00000000">
        <w:rPr>
          <w:rtl w:val="0"/>
        </w:rPr>
        <w:t xml:space="preserve"> — effort control when the model supports thinking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meter — usage ring; open for breakdown and </w:t>
      </w:r>
      <w:r w:rsidDel="00000000" w:rsidR="00000000" w:rsidRPr="00000000">
        <w:rPr>
          <w:b w:val="1"/>
          <w:bCs w:val="1"/>
          <w:rtl w:val="0"/>
        </w:rPr>
        <w:t xml:space="preserve">Compact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— while running (Esc)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— slash commands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— mentions (below)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Attach — files, images, audio (limits below)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 — dictation (Settings → </w:t>
      </w: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qu39yqj65p35" w:id="2"/>
      <w:bookmarkEnd w:id="2"/>
      <w:r w:rsidDel="00000000" w:rsidR="00000000" w:rsidRPr="00000000">
        <w:rPr>
          <w:rtl w:val="0"/>
        </w:rPr>
        <w:t xml:space="preserve">@ mentions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Root menu (workspace selected): </w:t>
      </w: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Typecheck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Lint</w:t>
      </w:r>
      <w:r w:rsidDel="00000000" w:rsidR="00000000" w:rsidRPr="00000000">
        <w:rPr>
          <w:rtl w:val="0"/>
        </w:rPr>
        <w:t xml:space="preserve">, recent files, </w:t>
      </w:r>
      <w:r w:rsidDel="00000000" w:rsidR="00000000" w:rsidRPr="00000000">
        <w:rPr>
          <w:b w:val="1"/>
          <w:bCs w:val="1"/>
          <w:rtl w:val="0"/>
        </w:rPr>
        <w:t xml:space="preserve">Files &amp; Folders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Past Chats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 here means README and project docs in the workspace — not this website. Product docs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on the landing site (header </w:t>
      </w: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and Settings → About → Docs).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6wwwp1ire6aw" w:id="3"/>
      <w:bookmarkEnd w:id="3"/>
      <w:r w:rsidDel="00000000" w:rsidR="00000000" w:rsidRPr="00000000">
        <w:rPr>
          <w:rtl w:val="0"/>
        </w:rPr>
        <w:t xml:space="preserve">Attach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files,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images, and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audio files. Files and native attachments cap at </w:t>
      </w:r>
      <w:r w:rsidDel="00000000" w:rsidR="00000000" w:rsidRPr="00000000">
        <w:rPr>
          <w:b w:val="1"/>
          <w:bCs w:val="1"/>
          <w:rtl w:val="0"/>
        </w:rPr>
        <w:t xml:space="preserve">8 MB</w:t>
      </w:r>
      <w:r w:rsidDel="00000000" w:rsidR="00000000" w:rsidRPr="00000000">
        <w:rPr>
          <w:rtl w:val="0"/>
        </w:rPr>
        <w:t xml:space="preserve">. Images cap at </w:t>
      </w:r>
      <w:r w:rsidDel="00000000" w:rsidR="00000000" w:rsidRPr="00000000">
        <w:rPr>
          <w:b w:val="1"/>
          <w:bCs w:val="1"/>
          <w:rtl w:val="0"/>
        </w:rPr>
        <w:t xml:space="preserve">12 MB</w:t>
      </w:r>
      <w:r w:rsidDel="00000000" w:rsidR="00000000" w:rsidRPr="00000000">
        <w:rPr>
          <w:rtl w:val="0"/>
        </w:rPr>
        <w:t xml:space="preserve">. Audio caps at </w:t>
      </w:r>
      <w:r w:rsidDel="00000000" w:rsidR="00000000" w:rsidRPr="00000000">
        <w:rPr>
          <w:b w:val="1"/>
          <w:bCs w:val="1"/>
          <w:rtl w:val="0"/>
        </w:rPr>
        <w:t xml:space="preserve">16 MB</w:t>
      </w:r>
      <w:r w:rsidDel="00000000" w:rsidR="00000000" w:rsidRPr="00000000">
        <w:rPr>
          <w:rtl w:val="0"/>
        </w:rPr>
        <w:t xml:space="preserve">. 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Attachment limits and formats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wnlvn3yo4ca7" w:id="4"/>
      <w:bookmarkEnd w:id="4"/>
      <w:r w:rsidDel="00000000" w:rsidR="00000000" w:rsidRPr="00000000">
        <w:rPr>
          <w:rtl w:val="0"/>
        </w:rPr>
        <w:t xml:space="preserve">Voice dictation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</w:t>
      </w: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. Engines: 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OpenRouter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OpenAI and OpenRouter use gpt-transcribe and need that provider’s API key. Local is Whisper (English, Tiny/Small) and stays disabled until a model is installed. The mic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 an OpenAI key. Shortcut </w:t>
      </w:r>
      <w:r w:rsidDel="00000000" w:rsidR="00000000" w:rsidRPr="00000000">
        <w:rPr>
          <w:b w:val="1"/>
          <w:bCs w:val="1"/>
          <w:rtl w:val="0"/>
        </w:rPr>
        <w:t xml:space="preserve">Dictation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(Ctrl+M / ⌘M).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iuq3khnrwhjs" w:id="5"/>
      <w:bookmarkEnd w:id="5"/>
      <w:r w:rsidDel="00000000" w:rsidR="00000000" w:rsidRPr="00000000">
        <w:rPr>
          <w:rtl w:val="0"/>
        </w:rPr>
        <w:t xml:space="preserve">Dock panels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Six docks: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 — tree + editor (not a Memory panel)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— embedded agent browser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— interactive PTY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 — git working tree + Keep/Discard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tl w:val="0"/>
        </w:rPr>
        <w:t xml:space="preserve"> + Connect GitHub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contract.md</w:t>
      </w:r>
      <w:r w:rsidDel="00000000" w:rsidR="00000000" w:rsidRPr="00000000">
        <w:rPr>
          <w:rtl w:val="0"/>
        </w:rPr>
        <w:t xml:space="preserve"> / todos; </w:t>
      </w:r>
      <w:r w:rsidDel="00000000" w:rsidR="00000000" w:rsidRPr="00000000">
        <w:rPr>
          <w:b w:val="1"/>
          <w:bCs w:val="1"/>
          <w:rtl w:val="0"/>
        </w:rPr>
        <w:t xml:space="preserve">Continue in Agent</w:t>
      </w:r>
      <w:r w:rsidDel="00000000" w:rsidR="00000000" w:rsidRPr="00000000">
        <w:rPr>
          <w:rtl w:val="0"/>
        </w:rPr>
        <w:t xml:space="preserve"> when ready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Show/hide from the dock rail. Shortcuts: Terminal, Changes, Browser panel.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