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title: Settings reference description: Exact controls, options, defaults, and scope across all ten Settings sections. section: reference order: 1 type: reference audience: Administrators and support owner: Vyotiq product sources: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src/renderer/src/features/settings/constants.ts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src/renderer/src/features/settings/settingsSearchIndex.ts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src/renderer/src/features/settings/sections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src/shared/ipc/schemas/settings.ts lastVerified: 1.0.0 related: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customize/providers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tools/indexing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tools/voice-dictation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Open Settings from the sidebar,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/settings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Open settings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(Ctrl+, / ⌘,). Search jumps to a field. This page lists section titles and the labeled controls. Schema-only flags with no Settings row are omitted.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3x5go2lyki4w" w:id="0"/>
      <w:bookmarkEnd w:id="0"/>
      <w:r w:rsidDel="00000000" w:rsidR="00000000" w:rsidRPr="00000000">
        <w:rPr>
          <w:rtl w:val="0"/>
        </w:rPr>
        <w:t xml:space="preserve">General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Active model</w:t>
      </w:r>
      <w:r w:rsidDel="00000000" w:rsidR="00000000" w:rsidRPr="00000000">
        <w:rPr>
          <w:rtl w:val="0"/>
        </w:rPr>
        <w:t xml:space="preserve"> — opens the composer model picker, or jump to Providers. Workspace Override can pin a different provider/model per folder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Workspaces</w:t>
      </w:r>
      <w:r w:rsidDel="00000000" w:rsidR="00000000" w:rsidRPr="00000000">
        <w:rPr>
          <w:rtl w:val="0"/>
        </w:rPr>
        <w:t xml:space="preserve"> — open workspace tabs. </w:t>
      </w:r>
      <w:r w:rsidDel="00000000" w:rsidR="00000000" w:rsidRPr="00000000">
        <w:rPr>
          <w:b w:val="1"/>
          <w:bCs w:val="1"/>
          <w:rtl w:val="0"/>
        </w:rPr>
        <w:t xml:space="preserve">Add workspace</w:t>
      </w:r>
      <w:r w:rsidDel="00000000" w:rsidR="00000000" w:rsidRPr="00000000">
        <w:rPr>
          <w:rtl w:val="0"/>
        </w:rPr>
        <w:t xml:space="preserve">. Enable </w:t>
      </w:r>
      <w:r w:rsidDel="00000000" w:rsidR="00000000" w:rsidRPr="00000000">
        <w:rPr>
          <w:b w:val="1"/>
          <w:bCs w:val="1"/>
          <w:rtl w:val="0"/>
        </w:rPr>
        <w:t xml:space="preserve">Override</w:t>
      </w:r>
      <w:r w:rsidDel="00000000" w:rsidR="00000000" w:rsidRPr="00000000">
        <w:rPr>
          <w:rtl w:val="0"/>
        </w:rPr>
        <w:t xml:space="preserve"> for per-workspace provider, model, and agent settings. Override seeds thinking, compaction, and approval from global defaults when first enabled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Share crash &amp; error reports</w:t>
      </w:r>
      <w:r w:rsidDel="00000000" w:rsidR="00000000" w:rsidRPr="00000000">
        <w:rPr>
          <w:rtl w:val="0"/>
        </w:rPr>
        <w:t xml:space="preserve"> — optional opt-in. Local rotating logs are always written. Unavailable in builds with no Sentry DSN. Never includes chat contents, API keys, or file bodies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Enable notifications</w:t>
      </w:r>
      <w:r w:rsidDel="00000000" w:rsidR="00000000" w:rsidRPr="00000000">
        <w:rPr>
          <w:rtl w:val="0"/>
        </w:rPr>
        <w:t xml:space="preserve"> — master switch for the inbox and desktop toasts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Desktop notifications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Off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When unfocused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Always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 run finished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Agent run failed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Agent needs you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System alerts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Logs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Open logs folder</w:t>
      </w:r>
      <w:r w:rsidDel="00000000" w:rsidR="00000000" w:rsidRPr="00000000">
        <w:rPr>
          <w:rtl w:val="0"/>
        </w:rPr>
        <w:t xml:space="preserve"> (local rotating files)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Recent crashes</w:t>
      </w:r>
      <w:r w:rsidDel="00000000" w:rsidR="00000000" w:rsidRPr="00000000">
        <w:rPr>
          <w:rtl w:val="0"/>
        </w:rPr>
        <w:t xml:space="preserve"> — last renderer / GPU / utility process exits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Diagnostics command</w:t>
      </w:r>
      <w:r w:rsidDel="00000000" w:rsidR="00000000" w:rsidRPr="00000000">
        <w:rPr>
          <w:rtl w:val="0"/>
        </w:rPr>
        <w:t xml:space="preserve"> — optional override for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diagnostics</w:t>
      </w:r>
      <w:r w:rsidDel="00000000" w:rsidR="00000000" w:rsidRPr="00000000">
        <w:rPr>
          <w:rtl w:val="0"/>
        </w:rPr>
        <w:t xml:space="preserve"> tool typecheck. Blank = auto-detect (package scripts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tsc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ly092a40mckl" w:id="1"/>
      <w:bookmarkEnd w:id="1"/>
      <w:r w:rsidDel="00000000" w:rsidR="00000000" w:rsidRPr="00000000">
        <w:rPr>
          <w:rtl w:val="0"/>
        </w:rPr>
        <w:t xml:space="preserve">Appearance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Color mode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System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Dark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Light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Text size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Small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Default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Large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density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Compact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Default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Comfortable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Accent color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Neutral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Blue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Violet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Green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s2oaj8gozer8" w:id="2"/>
      <w:bookmarkEnd w:id="2"/>
      <w:r w:rsidDel="00000000" w:rsidR="00000000" w:rsidRPr="00000000">
        <w:rPr>
          <w:rtl w:val="0"/>
        </w:rPr>
        <w:t xml:space="preserve">Providers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See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Providers</w:t>
        </w:r>
      </w:hyperlink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Active provider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API keys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Refresh models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Ollama base URL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Custom OpenAI base URL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4zm51kcvwj03" w:id="3"/>
      <w:bookmarkEnd w:id="3"/>
      <w:r w:rsidDel="00000000" w:rsidR="00000000" w:rsidRPr="00000000">
        <w:rPr>
          <w:rtl w:val="0"/>
        </w:rPr>
        <w:t xml:space="preserve">Agent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Show thinking in chat</w:t>
      </w:r>
      <w:r w:rsidDel="00000000" w:rsidR="00000000" w:rsidRPr="00000000">
        <w:rPr>
          <w:rtl w:val="0"/>
        </w:rPr>
        <w:t xml:space="preserve"> — collapsed thinking blocks above assistant replies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Keep recent turns</w:t>
      </w:r>
      <w:r w:rsidDel="00000000" w:rsidR="00000000" w:rsidRPr="00000000">
        <w:rPr>
          <w:rtl w:val="0"/>
        </w:rPr>
        <w:t xml:space="preserve"> — 4–50 turns preserved during compaction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Auto-compact threshold</w:t>
      </w:r>
      <w:r w:rsidDel="00000000" w:rsidR="00000000" w:rsidRPr="00000000">
        <w:rPr>
          <w:rtl w:val="0"/>
        </w:rPr>
        <w:t xml:space="preserve"> — 5–95% of the model content window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Workspace rules</w:t>
      </w:r>
      <w:r w:rsidDel="00000000" w:rsidR="00000000" w:rsidRPr="00000000">
        <w:rPr>
          <w:rtl w:val="0"/>
        </w:rPr>
        <w:t xml:space="preserve"> — loaded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AGENTS.md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CLAUDE.md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.cursorrules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.vyotiq/rules/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Edit in Marketplace → Manage → Rules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Memory files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{workspace}/.vyotiq/memory/</w:t>
      </w:r>
      <w:r w:rsidDel="00000000" w:rsidR="00000000" w:rsidRPr="00000000">
        <w:rPr>
          <w:rtl w:val="0"/>
        </w:rPr>
        <w:t xml:space="preserve"> markdown. See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Memory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lk9r0mcjv0wy" w:id="4"/>
      <w:bookmarkEnd w:id="4"/>
      <w:r w:rsidDel="00000000" w:rsidR="00000000" w:rsidRPr="00000000">
        <w:rPr>
          <w:rtl w:val="0"/>
        </w:rPr>
        <w:t xml:space="preserve">Indexing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See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Codebase search and indexing</w:t>
        </w:r>
      </w:hyperlink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Enable codebase index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Embedder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LightOn dense (mDenseOn / ONNX)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Ollama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Local hash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b w:val="1"/>
          <w:bCs w:val="1"/>
          <w:rtl w:val="0"/>
        </w:rPr>
        <w:t xml:space="preserve">Auto-download model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Ollama embedding model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Index status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Reindex workspace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r672u7pvvdhw" w:id="5"/>
      <w:bookmarkEnd w:id="5"/>
      <w:r w:rsidDel="00000000" w:rsidR="00000000" w:rsidRPr="00000000">
        <w:rPr>
          <w:rtl w:val="0"/>
        </w:rPr>
        <w:t xml:space="preserve">Voice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Dictation engine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OpenAI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OpenRouter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Local</w:t>
      </w:r>
      <w:r w:rsidDel="00000000" w:rsidR="00000000" w:rsidRPr="00000000">
        <w:rPr>
          <w:rtl w:val="0"/>
        </w:rPr>
        <w:t xml:space="preserve">. OpenAI and OpenRouter use gpt-transcribe and need that provider’s key in Providers. Local runs Whisper on this machine (English). Local stays disabled until a Whisper model is installed. Install does not switch the engine by itself. Engine is read on each mic stop — no restart.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Waveform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Bars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Dots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Line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Mirror</w:t>
      </w:r>
      <w:r w:rsidDel="00000000" w:rsidR="00000000" w:rsidRPr="00000000">
        <w:rPr>
          <w:rtl w:val="0"/>
        </w:rPr>
        <w:t xml:space="preserve"> — listening visualizer in the composer. Does not change transcription.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Local models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Whisper Tiny</w:t>
      </w:r>
      <w:r w:rsidDel="00000000" w:rsidR="00000000" w:rsidRPr="00000000">
        <w:rPr>
          <w:rtl w:val="0"/>
        </w:rPr>
        <w:t xml:space="preserve"> (Fast, English, ~41 MB) and </w:t>
      </w:r>
      <w:r w:rsidDel="00000000" w:rsidR="00000000" w:rsidRPr="00000000">
        <w:rPr>
          <w:b w:val="1"/>
          <w:bCs w:val="1"/>
          <w:rtl w:val="0"/>
        </w:rPr>
        <w:t xml:space="preserve">Whisper Small</w:t>
      </w:r>
      <w:r w:rsidDel="00000000" w:rsidR="00000000" w:rsidRPr="00000000">
        <w:rPr>
          <w:rtl w:val="0"/>
        </w:rPr>
        <w:t xml:space="preserve"> (Recommended, English, ~249 MB). Buttons: </w:t>
      </w:r>
      <w:r w:rsidDel="00000000" w:rsidR="00000000" w:rsidRPr="00000000">
        <w:rPr>
          <w:b w:val="1"/>
          <w:bCs w:val="1"/>
          <w:rtl w:val="0"/>
        </w:rPr>
        <w:t xml:space="preserve">Install Whisper Tiny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Install Whisper Small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Unload Whisper Tiny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Unload Whisper Small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Delete Whisper Tiny cache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Delete Whisper Small cache</w:t>
      </w:r>
      <w:r w:rsidDel="00000000" w:rsidR="00000000" w:rsidRPr="00000000">
        <w:rPr>
          <w:rtl w:val="0"/>
        </w:rPr>
        <w:t xml:space="preserve">. The mic does not require an OpenAI key.</w:t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g7z9bb6dq8h6" w:id="6"/>
      <w:bookmarkEnd w:id="6"/>
      <w:r w:rsidDel="00000000" w:rsidR="00000000" w:rsidRPr="00000000">
        <w:rPr>
          <w:rtl w:val="0"/>
        </w:rPr>
        <w:t xml:space="preserve">Tools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See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Security and approval</w:t>
        </w:r>
      </w:hyperlink>
      <w:r w:rsidDel="00000000" w:rsidR="00000000" w:rsidRPr="00000000">
        <w:rPr>
          <w:rtl w:val="0"/>
        </w:rPr>
        <w:t xml:space="preserve">,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Browser</w:t>
        </w:r>
      </w:hyperlink>
      <w:r w:rsidDel="00000000" w:rsidR="00000000" w:rsidRPr="00000000">
        <w:rPr>
          <w:rtl w:val="0"/>
        </w:rPr>
        <w:t xml:space="preserve">, and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Terminal</w:t>
        </w:r>
      </w:hyperlink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Tool approval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Terminal shell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Browser domain allowlist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Search engine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Auto-resume interrupted runs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Automatic mode switching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u51btv2bl5ut" w:id="7"/>
      <w:bookmarkEnd w:id="7"/>
      <w:r w:rsidDel="00000000" w:rsidR="00000000" w:rsidRPr="00000000">
        <w:rPr>
          <w:rtl w:val="0"/>
        </w:rPr>
        <w:t xml:space="preserve">Integrations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GitHub client ID</w:t>
      </w:r>
      <w:r w:rsidDel="00000000" w:rsidR="00000000" w:rsidRPr="00000000">
        <w:rPr>
          <w:rtl w:val="0"/>
        </w:rPr>
        <w:t xml:space="preserve"> — Connect GitHub in the PR panel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LLM harness proposal rewriter</w:t>
      </w:r>
      <w:r w:rsidDel="00000000" w:rsidR="00000000" w:rsidRPr="00000000">
        <w:rPr>
          <w:rtl w:val="0"/>
        </w:rPr>
        <w:t xml:space="preserve"> — experimental, default off. When on,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/harness-review</w:t>
      </w:r>
      <w:r w:rsidDel="00000000" w:rsidR="00000000" w:rsidRPr="00000000">
        <w:rPr>
          <w:rtl w:val="0"/>
        </w:rPr>
        <w:t xml:space="preserve"> may rewrite the proposed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default.md</w:t>
      </w:r>
      <w:r w:rsidDel="00000000" w:rsidR="00000000" w:rsidRPr="00000000">
        <w:rPr>
          <w:rtl w:val="0"/>
        </w:rPr>
        <w:t xml:space="preserve"> body via the configured model. Apply stays human-confirm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6yffypi89xgb" w:id="8"/>
      <w:bookmarkEnd w:id="8"/>
      <w:r w:rsidDel="00000000" w:rsidR="00000000" w:rsidRPr="00000000">
        <w:rPr>
          <w:rtl w:val="0"/>
        </w:rPr>
        <w:t xml:space="preserve">Shortcuts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Read-only list of chords. They are not rebindable. Full list: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Shortcuts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raqw92vec2p9" w:id="9"/>
      <w:bookmarkEnd w:id="9"/>
      <w:r w:rsidDel="00000000" w:rsidR="00000000" w:rsidRPr="00000000">
        <w:rPr>
          <w:rtl w:val="0"/>
        </w:rPr>
        <w:t xml:space="preserve">About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Version, Electron / Chromium / Node.js, platform, </w:t>
      </w:r>
      <w:r w:rsidDel="00000000" w:rsidR="00000000" w:rsidRPr="00000000">
        <w:rPr>
          <w:b w:val="1"/>
          <w:bCs w:val="1"/>
          <w:rtl w:val="0"/>
        </w:rPr>
        <w:t xml:space="preserve">Copy</w:t>
      </w:r>
      <w:r w:rsidDel="00000000" w:rsidR="00000000" w:rsidRPr="00000000">
        <w:rPr>
          <w:rtl w:val="0"/>
        </w:rPr>
        <w:t xml:space="preserve"> build info, </w:t>
      </w:r>
      <w:r w:rsidDel="00000000" w:rsidR="00000000" w:rsidRPr="00000000">
        <w:rPr>
          <w:b w:val="1"/>
          <w:bCs w:val="1"/>
          <w:rtl w:val="0"/>
        </w:rPr>
        <w:t xml:space="preserve">Website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Docs</w:t>
      </w:r>
      <w:r w:rsidDel="00000000" w:rsidR="00000000" w:rsidRPr="00000000">
        <w:rPr>
          <w:rtl w:val="0"/>
        </w:rPr>
        <w:t xml:space="preserve"> (opens this site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/docs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about:blank" TargetMode="External"/><Relationship Id="rId10" Type="http://schemas.openxmlformats.org/officeDocument/2006/relationships/hyperlink" Target="about:blank" TargetMode="External"/><Relationship Id="rId12" Type="http://schemas.openxmlformats.org/officeDocument/2006/relationships/hyperlink" Target="about:blank" TargetMode="External"/><Relationship Id="rId9" Type="http://schemas.openxmlformats.org/officeDocument/2006/relationships/hyperlink" Target="about:blank" TargetMode="External"/><Relationship Id="rId5" Type="http://schemas.openxmlformats.org/officeDocument/2006/relationships/styles" Target="styles.xml"/><Relationship Id="rId6" Type="http://schemas.openxmlformats.org/officeDocument/2006/relationships/hyperlink" Target="about:blank" TargetMode="External"/><Relationship Id="rId7" Type="http://schemas.openxmlformats.org/officeDocument/2006/relationships/hyperlink" Target="about:blank" TargetMode="External"/><Relationship Id="rId8" Type="http://schemas.openxmlformats.org/officeDocument/2006/relationships/hyperlink" Target="about:bla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