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title: Voice dictation description: Choose OpenAI, OpenRouter, or Local transcription and manage the two supported Whisper caches. section: tools order: 8 type: guide audience: Voice users owner: Vyotiq product sources: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src/renderer/src/features/settings/sections/VoiceSection.tsx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src/renderer/src/features/chat/components/composer/useComposerDictation.ts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src/main/dictation/index.ts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src/shared/dictation.ts lastVerified: 1.0.0 related: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troubleshooting/indexing-dictation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customize/providers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reference/settings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Dictation transcribes microphone audio into the composer. Configure it under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Settings → Voice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0">
      <w:pPr>
        <w:pStyle w:val="Heading2"/>
        <w:rPr/>
      </w:pPr>
      <w:bookmarkStart w:colFirst="0" w:colLast="0" w:name="_b2xd0v1pvrj" w:id="0"/>
      <w:bookmarkEnd w:id="0"/>
      <w:r w:rsidDel="00000000" w:rsidR="00000000" w:rsidRPr="00000000">
        <w:rPr>
          <w:rtl w:val="0"/>
        </w:rPr>
        <w:t xml:space="preserve">Choose an engine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b w:val="1"/>
          <w:bCs w:val="1"/>
          <w:rtl w:val="0"/>
        </w:rPr>
        <w:t xml:space="preserve">Dictation engine</w:t>
      </w:r>
      <w:r w:rsidDel="00000000" w:rsidR="00000000" w:rsidRPr="00000000">
        <w:rPr>
          <w:rtl w:val="0"/>
        </w:rPr>
        <w:t xml:space="preserve"> offers: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OpenAI</w:t>
      </w:r>
      <w:r w:rsidDel="00000000" w:rsidR="00000000" w:rsidRPr="00000000">
        <w:rPr>
          <w:rtl w:val="0"/>
        </w:rPr>
        <w:t xml:space="preserve"> — uses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gpt-transcribe</w:t>
      </w:r>
      <w:r w:rsidDel="00000000" w:rsidR="00000000" w:rsidRPr="00000000">
        <w:rPr>
          <w:rtl w:val="0"/>
        </w:rPr>
        <w:t xml:space="preserve"> and the saved OpenAI key.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OpenRouter</w:t>
      </w:r>
      <w:r w:rsidDel="00000000" w:rsidR="00000000" w:rsidRPr="00000000">
        <w:rPr>
          <w:rtl w:val="0"/>
        </w:rPr>
        <w:t xml:space="preserve"> — uses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gpt-transcribe</w:t>
      </w:r>
      <w:r w:rsidDel="00000000" w:rsidR="00000000" w:rsidRPr="00000000">
        <w:rPr>
          <w:rtl w:val="0"/>
        </w:rPr>
        <w:t xml:space="preserve"> through OpenRouter and its saved key.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Local</w:t>
      </w:r>
      <w:r w:rsidDel="00000000" w:rsidR="00000000" w:rsidRPr="00000000">
        <w:rPr>
          <w:rtl w:val="0"/>
        </w:rPr>
        <w:t xml:space="preserve"> — runs English Whisper inference on this machine.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The engine is read each time the microphone stops, so changing it does not require a restart. The mic does not inherently require an OpenAI key; its requirement follows the selected engine.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b w:val="1"/>
          <w:bCs w:val="1"/>
          <w:rtl w:val="0"/>
        </w:rPr>
        <w:t xml:space="preserve">Waveform</w:t>
      </w:r>
      <w:r w:rsidDel="00000000" w:rsidR="00000000" w:rsidRPr="00000000">
        <w:rPr>
          <w:rtl w:val="0"/>
        </w:rPr>
        <w:t xml:space="preserve"> chooses the listening visualizer in the composer: </w:t>
      </w:r>
      <w:r w:rsidDel="00000000" w:rsidR="00000000" w:rsidRPr="00000000">
        <w:rPr>
          <w:b w:val="1"/>
          <w:bCs w:val="1"/>
          <w:rtl w:val="0"/>
        </w:rPr>
        <w:t xml:space="preserve">Bars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Dots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Line</w:t>
      </w:r>
      <w:r w:rsidDel="00000000" w:rsidR="00000000" w:rsidRPr="00000000">
        <w:rPr>
          <w:rtl w:val="0"/>
        </w:rPr>
        <w:t xml:space="preserve">, or </w:t>
      </w:r>
      <w:r w:rsidDel="00000000" w:rsidR="00000000" w:rsidRPr="00000000">
        <w:rPr>
          <w:b w:val="1"/>
          <w:bCs w:val="1"/>
          <w:rtl w:val="0"/>
        </w:rPr>
        <w:t xml:space="preserve">Mirror</w:t>
      </w:r>
      <w:r w:rsidDel="00000000" w:rsidR="00000000" w:rsidRPr="00000000">
        <w:rPr>
          <w:rtl w:val="0"/>
        </w:rPr>
        <w:t xml:space="preserve">. It does not change transcription.</w:t>
      </w:r>
    </w:p>
    <w:p w:rsidR="00000000" w:rsidDel="00000000" w:rsidP="00000000" w:rsidRDefault="00000000" w:rsidRPr="00000000" w14:paraId="0000001A">
      <w:pPr>
        <w:pStyle w:val="Heading2"/>
        <w:rPr/>
      </w:pPr>
      <w:bookmarkStart w:colFirst="0" w:colLast="0" w:name="_rrx4knz8ap2t" w:id="1"/>
      <w:bookmarkEnd w:id="1"/>
      <w:r w:rsidDel="00000000" w:rsidR="00000000" w:rsidRPr="00000000">
        <w:rPr>
          <w:rtl w:val="0"/>
        </w:rPr>
        <w:t xml:space="preserve">Use Local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Local remains disabled until at least one model is installed: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Whisper Tiny</w:t>
      </w:r>
      <w:r w:rsidDel="00000000" w:rsidR="00000000" w:rsidRPr="00000000">
        <w:rPr>
          <w:rtl w:val="0"/>
        </w:rPr>
        <w:t xml:space="preserve"> — Fast, English, about 41 MB.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Whisper Small</w:t>
      </w:r>
      <w:r w:rsidDel="00000000" w:rsidR="00000000" w:rsidRPr="00000000">
        <w:rPr>
          <w:rtl w:val="0"/>
        </w:rPr>
        <w:t xml:space="preserve"> — Recommended, English, about 249 MB.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Use </w:t>
      </w:r>
      <w:r w:rsidDel="00000000" w:rsidR="00000000" w:rsidRPr="00000000">
        <w:rPr>
          <w:b w:val="1"/>
          <w:bCs w:val="1"/>
          <w:rtl w:val="0"/>
        </w:rPr>
        <w:t xml:space="preserve">Install Whisper Tiny</w:t>
      </w:r>
      <w:r w:rsidDel="00000000" w:rsidR="00000000" w:rsidRPr="00000000">
        <w:rPr>
          <w:rtl w:val="0"/>
        </w:rPr>
        <w:t xml:space="preserve"> or </w:t>
      </w:r>
      <w:r w:rsidDel="00000000" w:rsidR="00000000" w:rsidRPr="00000000">
        <w:rPr>
          <w:b w:val="1"/>
          <w:bCs w:val="1"/>
          <w:rtl w:val="0"/>
        </w:rPr>
        <w:t xml:space="preserve">Install Whisper Small</w:t>
      </w:r>
      <w:r w:rsidDel="00000000" w:rsidR="00000000" w:rsidRPr="00000000">
        <w:rPr>
          <w:rtl w:val="0"/>
        </w:rPr>
        <w:t xml:space="preserve">. Installation does not switch </w:t>
      </w:r>
      <w:r w:rsidDel="00000000" w:rsidR="00000000" w:rsidRPr="00000000">
        <w:rPr>
          <w:b w:val="1"/>
          <w:bCs w:val="1"/>
          <w:rtl w:val="0"/>
        </w:rPr>
        <w:t xml:space="preserve">Dictation engine</w:t>
      </w:r>
      <w:r w:rsidDel="00000000" w:rsidR="00000000" w:rsidRPr="00000000">
        <w:rPr>
          <w:rtl w:val="0"/>
        </w:rPr>
        <w:t xml:space="preserve"> to Local by itself.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When a model is loaded, </w:t>
      </w:r>
      <w:r w:rsidDel="00000000" w:rsidR="00000000" w:rsidRPr="00000000">
        <w:rPr>
          <w:b w:val="1"/>
          <w:bCs w:val="1"/>
          <w:rtl w:val="0"/>
        </w:rPr>
        <w:t xml:space="preserve">Unload Whisper Tiny/Small</w:t>
      </w:r>
      <w:r w:rsidDel="00000000" w:rsidR="00000000" w:rsidRPr="00000000">
        <w:rPr>
          <w:rtl w:val="0"/>
        </w:rPr>
        <w:t xml:space="preserve"> releases its runtime memory. </w:t>
      </w:r>
      <w:r w:rsidDel="00000000" w:rsidR="00000000" w:rsidRPr="00000000">
        <w:rPr>
          <w:b w:val="1"/>
          <w:bCs w:val="1"/>
          <w:rtl w:val="0"/>
        </w:rPr>
        <w:t xml:space="preserve">Delete Whisper Tiny/Small cache</w:t>
      </w:r>
      <w:r w:rsidDel="00000000" w:rsidR="00000000" w:rsidRPr="00000000">
        <w:rPr>
          <w:rtl w:val="0"/>
        </w:rPr>
        <w:t xml:space="preserve"> removes the downloaded files. The UI can mark a model as recommended for the current machine, but never installs it automatically.</w:t>
      </w:r>
    </w:p>
    <w:p w:rsidR="00000000" w:rsidDel="00000000" w:rsidP="00000000" w:rsidRDefault="00000000" w:rsidRPr="00000000" w14:paraId="00000023">
      <w:pPr>
        <w:pStyle w:val="Heading2"/>
        <w:rPr/>
      </w:pPr>
      <w:bookmarkStart w:colFirst="0" w:colLast="0" w:name="_5qv461t59dpu" w:id="2"/>
      <w:bookmarkEnd w:id="2"/>
      <w:r w:rsidDel="00000000" w:rsidR="00000000" w:rsidRPr="00000000">
        <w:rPr>
          <w:rtl w:val="0"/>
        </w:rPr>
        <w:t xml:space="preserve">Dictate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Use the composer microphone or Ctrl+M / ⌘M. Start recording, speak, then stop. The transcript is inserted into the composer for review before send.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Always review names, code identifiers, paths, and commands. Transcription output is user prompt text; it is not executed until you send it and the selected mode permits the resulting work.</w:t>
      </w:r>
    </w:p>
    <w:p w:rsidR="00000000" w:rsidDel="00000000" w:rsidP="00000000" w:rsidRDefault="00000000" w:rsidRPr="00000000" w14:paraId="00000027">
      <w:pPr>
        <w:pStyle w:val="Heading2"/>
        <w:rPr/>
      </w:pPr>
      <w:bookmarkStart w:colFirst="0" w:colLast="0" w:name="_6dpyerxfcy3" w:id="3"/>
      <w:bookmarkEnd w:id="3"/>
      <w:r w:rsidDel="00000000" w:rsidR="00000000" w:rsidRPr="00000000">
        <w:rPr>
          <w:rtl w:val="0"/>
        </w:rPr>
        <w:t xml:space="preserve">Privacy boundary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OpenAI and OpenRouter receive the recorded audio for transcription. Local keeps inference on this machine after model download. Local model files are cached under app user data.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For microphone, missing-key, download, load, or model errors, use </w:t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Indexing and dictation issues</w:t>
        </w:r>
      </w:hyperlink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about:blank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