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lmr3xqe1rlp" w:id="0"/>
      <w:bookmarkEnd w:id="0"/>
      <w:r w:rsidDel="00000000" w:rsidR="00000000" w:rsidRPr="00000000">
        <w:rPr>
          <w:rtl w:val="0"/>
        </w:rPr>
        <w:t xml:space="preserve">name: fix-bug description: Reproduce, diagnose, and fix a bug or regression in the current project with a minimal evidence-based change. Use when behavior is incorrect, failing, flaky, slow, or unexpectedly broken.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4xunyxb1e6f" w:id="1"/>
      <w:bookmarkEnd w:id="1"/>
      <w:r w:rsidDel="00000000" w:rsidR="00000000" w:rsidRPr="00000000">
        <w:rPr>
          <w:rtl w:val="0"/>
        </w:rPr>
        <w:t xml:space="preserve">Fix bug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dncxp5nzdik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Capture the smallest reliable reproduction: exact input or steps, expected behavior, actual behavior, environment, error, stack, and relevant recent changes.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Trace the path from input to symptom and identify the first incorrect state, decision, or boundary. Read surrounding code and existing tests instead of guessing from the final error alone.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 a specific hypothesis and test it with a focused assertion, log, or experiment. Keep diagnostics temporary and never print secrets, tokens, or sensitive user data.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regression test that fails for the bug before the fix when practical. Patch the smallest correct layer and preserve unrelated behavior.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nearby edge cases, error handling, retries, cancellation, persistence, permissions, and platform differences when they are part of the same path.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Re-run the original reproduction and regression test, then run relevant broader checks. Distinguish failures caused by the fix from unrelated baseline failures.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 the confirmed root cause, the change made, verification performed, and any remaining uncertainty.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d7ljalsbvti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this skill for incorrect, failing, flaky, slow, or unexpectedly changed existing behavior.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5zefkij0mbd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behavior is a new capability: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implement-feature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wants a code review without requesting a fix: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wants only an architectural explanation: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k8kv48oiene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the confirmed reproduction, root cause, focused fix, regression coverage, verification results, and remaining uncertainty.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iwmo64jor7r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original failure is reproduced or its absence is explained with evidence.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root cause is identified rather than only masking the symptom.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focused regression test or deterministic reproduction protects the fix.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fix is verified on the original path and relevant adjacent cases.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oq9qwm6kkw64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Blind retries, arbitrary delays, or large rewrites.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Changing multiple unrelated variables while debugging.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Swallowing errors or weakening safety checks to make a test pass.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Treating a plausible theory as a confirmed diagnosis.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