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C8A"/>
          <w:sz w:val="44"/>
          <w:szCs w:val="44"/>
        </w:rPr>
        <w:t xml:space="preserve">Kennel</w:t>
      </w:r>
    </w:p>
    <w:p>
      <w:pPr>
        <w:spacing w:after="60"/>
      </w:pPr>
      <w:r>
        <w:rPr>
          <w:color w:val="555555"/>
          <w:sz w:val="32"/>
          <w:szCs w:val="32"/>
        </w:rPr>
        <w:t xml:space="preserve">User Flows</w:t>
      </w:r>
    </w:p>
    <w:p>
      <w:pPr>
        <w:spacing w:after="360"/>
      </w:pPr>
      <w:r>
        <w:rPr>
          <w:i/>
          <w:iCs/>
          <w:color w:val="888888"/>
          <w:sz w:val="22"/>
          <w:szCs w:val="22"/>
        </w:rPr>
        <w:t xml:space="preserve">Version 0.3  ·  Draft for Craig Dixon</w:t>
      </w:r>
    </w:p>
    <w:p>
      <w:pPr>
        <w:pStyle w:val="Heading2"/>
        <w:spacing w:after="140" w:before="280"/>
      </w:pPr>
      <w:r>
        <w:t xml:space="preserve">Changes since v0.2</w:t>
      </w:r>
    </w:p>
    <w:p>
      <w:pPr>
        <w:pStyle w:val="ListParagraph"/>
        <w:numPr>
          <w:ilvl w:val="0"/>
          <w:numId w:val="2"/>
        </w:numPr>
        <w:spacing w:after="80"/>
      </w:pPr>
      <w:r>
        <w:t xml:space="preserve">Added Section 1: Create Project Flows (modal-based UI, CLI, MCP). Other sections renumbered accordingly.</w:t>
      </w:r>
    </w:p>
    <w:p>
      <w:pPr>
        <w:pStyle w:val="ListParagraph"/>
        <w:numPr>
          <w:ilvl w:val="0"/>
          <w:numId w:val="2"/>
        </w:numPr>
        <w:spacing w:after="80"/>
      </w:pPr>
      <w:r>
        <w:t xml:space="preserve">Added next-steps strip pattern for newly created projects (Section 11.4).</w:t>
      </w:r>
    </w:p>
    <w:p>
      <w:pPr>
        <w:pStyle w:val="Heading2"/>
        <w:spacing w:after="140" w:before="280"/>
      </w:pPr>
      <w:r>
        <w:t xml:space="preserve">Changes since v0.1</w:t>
      </w:r>
    </w:p>
    <w:p>
      <w:pPr>
        <w:pStyle w:val="ListParagraph"/>
        <w:numPr>
          <w:ilvl w:val="0"/>
          <w:numId w:val="2"/>
        </w:numPr>
        <w:spacing w:after="80"/>
      </w:pPr>
      <w:r>
        <w:t xml:space="preserve">Renamed product to Kennel throughout (was Personal Desk).</w:t>
      </w:r>
    </w:p>
    <w:p>
      <w:pPr>
        <w:pStyle w:val="ListParagraph"/>
        <w:numPr>
          <w:ilvl w:val="0"/>
          <w:numId w:val="2"/>
        </w:numPr>
        <w:spacing w:after="80"/>
      </w:pPr>
      <w:r>
        <w:t xml:space="preserve">Foundational chat-tracking section trimmed — chats are now first-class in the data model (v0.3 Section 6.10), so this doc references that schema rather than redefining it.</w:t>
      </w:r>
    </w:p>
    <w:p>
      <w:pPr>
        <w:pStyle w:val="ListParagraph"/>
        <w:numPr>
          <w:ilvl w:val="0"/>
          <w:numId w:val="2"/>
        </w:numPr>
        <w:spacing w:after="80"/>
      </w:pPr>
      <w:r>
        <w:t xml:space="preserve">Added Section 9 (now 10): Skills and skill-proposal flows (auto-surface to Claude, propose update, review proposal, sync from source).</w:t>
      </w:r>
    </w:p>
    <w:p>
      <w:pPr>
        <w:pStyle w:val="ListParagraph"/>
        <w:numPr>
          <w:ilvl w:val="0"/>
          <w:numId w:val="2"/>
        </w:numPr>
        <w:spacing w:after="80"/>
      </w:pPr>
      <w:r>
        <w:t xml:space="preserve">Numbering shifted: Open Questions is now Section 11.</w:t>
      </w:r>
    </w:p>
    <w:p>
      <w:pPr>
        <w:pStyle w:val="Heading1"/>
        <w:spacing w:after="180" w:before="360"/>
      </w:pPr>
      <w:r>
        <w:t xml:space="preserve">Purpose</w:t>
      </w:r>
    </w:p>
    <w:p>
      <w:pPr>
        <w:spacing w:after="120"/>
      </w:pPr>
      <w:r>
        <w:t xml:space="preserve">This document walks through the user flows that exercise the Kennel data model. Each flow is written as a short narrative — what Craig is doing, what the interface surfaces, what service calls fire underneath, and what activity gets logged. The intent is to surface gaps in the data model before they cost time, and to give the design brief a concrete behavioural foundation.</w:t>
      </w:r>
    </w:p>
    <w:p>
      <w:pPr>
        <w:spacing w:after="120"/>
      </w:pPr>
      <w:r>
        <w:t xml:space="preserve">Flows are grouped into seven categories: capture, triage, daily/weekly review, project deep-dive, Claude handoff, archive and recovery, and search and recall. Plus a foundational thread on chat tracking that runs through several categories.</w:t>
      </w:r>
    </w:p>
    <w:p>
      <w:pPr>
        <w:pStyle w:val="Heading2"/>
        <w:spacing w:after="140" w:before="280"/>
      </w:pPr>
      <w:r>
        <w:t xml:space="preserve">Conventions</w:t>
      </w:r>
    </w:p>
    <w:p>
      <w:pPr>
        <w:pStyle w:val="ListParagraph"/>
        <w:numPr>
          <w:ilvl w:val="0"/>
          <w:numId w:val="2"/>
        </w:numPr>
        <w:spacing w:after="80"/>
      </w:pPr>
      <w:r>
        <w:t xml:space="preserve">Calls reference functions from the data model doc Section 8 (service layer) and Section 9 (MCP tools). Where a flow can run through either MCP or HTTP, the service-layer name is used.</w:t>
      </w:r>
    </w:p>
    <w:p>
      <w:pPr>
        <w:pStyle w:val="ListParagraph"/>
        <w:numPr>
          <w:ilvl w:val="0"/>
          <w:numId w:val="2"/>
        </w:numPr>
        <w:spacing w:after="80"/>
      </w:pPr>
      <w:r>
        <w:t xml:space="preserve">Activity log entries are listed only where the flow has interesting auditable behaviour; trivial create/update entries are implied.</w:t>
      </w:r>
    </w:p>
    <w:p>
      <w:pPr>
        <w:pStyle w:val="ListParagraph"/>
        <w:numPr>
          <w:ilvl w:val="0"/>
          <w:numId w:val="2"/>
        </w:numPr>
        <w:spacing w:after="80"/>
      </w:pPr>
      <w:r>
        <w:t xml:space="preserve">Bold names like quick or runbook refer to UI surfaces; italic terms are entities from the data model.</w:t>
      </w:r>
    </w:p>
    <w:p>
      <w:pPr>
        <w:pStyle w:val="ListParagraph"/>
        <w:numPr>
          <w:ilvl w:val="0"/>
          <w:numId w:val="2"/>
        </w:numPr>
        <w:spacing w:after="80"/>
      </w:pPr>
      <w:r>
        <w:t xml:space="preserve">Calls and side effects assume the user is authenticated. Auth flow is out of scope here — covered in deployment.</w:t>
      </w:r>
    </w:p>
    <w:p>
      <w:pPr>
        <w:pStyle w:val="Heading2"/>
        <w:spacing w:after="140" w:before="280"/>
      </w:pPr>
      <w:r>
        <w:t xml:space="preserve">Confirmed defaults</w:t>
      </w:r>
    </w:p>
    <w:p>
      <w:pPr>
        <w:pStyle w:val="ListParagraph"/>
        <w:numPr>
          <w:ilvl w:val="0"/>
          <w:numId w:val="2"/>
        </w:numPr>
        <w:spacing w:after="80"/>
      </w:pPr>
      <w:r>
        <w:t xml:space="preserve">Search: SQLite FTS5.</w:t>
      </w:r>
    </w:p>
    <w:p>
      <w:pPr>
        <w:pStyle w:val="ListParagraph"/>
        <w:numPr>
          <w:ilvl w:val="0"/>
          <w:numId w:val="2"/>
        </w:numPr>
        <w:spacing w:after="80"/>
      </w:pPr>
      <w:r>
        <w:t xml:space="preserve">Context fields: 2,000 char soft cap, 8,000 char hard cap.</w:t>
      </w:r>
    </w:p>
    <w:p>
      <w:pPr>
        <w:pStyle w:val="ListParagraph"/>
        <w:numPr>
          <w:ilvl w:val="0"/>
          <w:numId w:val="2"/>
        </w:numPr>
        <w:spacing w:after="80"/>
      </w:pPr>
      <w:r>
        <w:t xml:space="preserve">Rank rebalance: automatic on tight insertion (gap below ~1e-6).</w:t>
      </w:r>
    </w:p>
    <w:p>
      <w:pPr>
        <w:pStyle w:val="ListParagraph"/>
        <w:numPr>
          <w:ilvl w:val="0"/>
          <w:numId w:val="2"/>
        </w:numPr>
        <w:spacing w:after="80"/>
      </w:pPr>
      <w:r>
        <w:t xml:space="preserve">Chat stale threshold: 60 days by default, overridable per project. Stale is derived, not stored.</w:t>
      </w:r>
    </w:p>
    <w:p>
      <w:pPr>
        <w:pStyle w:val="ListParagraph"/>
        <w:numPr>
          <w:ilvl w:val="0"/>
          <w:numId w:val="2"/>
        </w:numPr>
        <w:spacing w:after="80"/>
      </w:pPr>
      <w:r>
        <w:t xml:space="preserve">Tagline length: 140 character hard cap.</w:t>
      </w:r>
    </w:p>
    <w:p>
      <w:pPr>
        <w:pStyle w:val="Heading1"/>
        <w:spacing w:after="180" w:before="360"/>
      </w:pPr>
      <w:r>
        <w:t xml:space="preserve">Foundational: Chat Tracking</w:t>
      </w:r>
    </w:p>
    <w:p>
      <w:pPr>
        <w:spacing w:after="120"/>
      </w:pPr>
      <w:r>
        <w:t xml:space="preserve">Claude chats are first-class entities in Kennel but visually quiet. They give Craig the ability to recall what has already been discussed and what came out of those discussions, without promoting chats to active management surface area. Several flows below assume this foundation; this short section orients the reader.</w:t>
      </w:r>
    </w:p>
    <w:p>
      <w:pPr>
        <w:pStyle w:val="Heading2"/>
        <w:spacing w:after="140" w:before="280"/>
      </w:pPr>
      <w:r>
        <w:t xml:space="preserve">Schema and rules</w:t>
      </w:r>
    </w:p>
    <w:p>
      <w:pPr>
        <w:spacing w:after="120"/>
      </w:pPr>
      <w:r>
        <w:t xml:space="preserve">The chats table is defined in the data model doc (Section 6.10). The key facts for flow design:</w:t>
      </w:r>
    </w:p>
    <w:p>
      <w:pPr>
        <w:pStyle w:val="ListParagraph"/>
        <w:numPr>
          <w:ilvl w:val="0"/>
          <w:numId w:val="2"/>
        </w:numPr>
        <w:spacing w:after="80"/>
      </w:pPr>
      <w:r>
        <w:t xml:space="preserve">Each chat has a project, an optional Claude URL, a 140-character tagline, started_at, and last_seen_at.</w:t>
      </w:r>
    </w:p>
    <w:p>
      <w:pPr>
        <w:pStyle w:val="ListParagraph"/>
        <w:numPr>
          <w:ilvl w:val="0"/>
          <w:numId w:val="2"/>
        </w:numPr>
        <w:spacing w:after="80"/>
      </w:pPr>
      <w:r>
        <w:t xml:space="preserve">Status is active or archived. Stale is a derived view (last_seen_at older than threshold), not a stored value. Default threshold 60 days; per-project override.</w:t>
      </w:r>
    </w:p>
    <w:p>
      <w:pPr>
        <w:pStyle w:val="ListParagraph"/>
        <w:numPr>
          <w:ilvl w:val="0"/>
          <w:numId w:val="2"/>
        </w:numPr>
        <w:spacing w:after="80"/>
      </w:pPr>
      <w:r>
        <w:t xml:space="preserve">Registration: MCP register_chat (preferred) or manual paste (fallback).</w:t>
      </w:r>
    </w:p>
    <w:p>
      <w:pPr>
        <w:pStyle w:val="ListParagraph"/>
        <w:numPr>
          <w:ilvl w:val="0"/>
          <w:numId w:val="2"/>
        </w:numPr>
        <w:spacing w:after="80"/>
      </w:pPr>
      <w:r>
        <w:t xml:space="preserve">Tagline: Claude proposes; Craig can edit. 140-char hard cap.</w:t>
      </w:r>
    </w:p>
    <w:p>
      <w:pPr>
        <w:pStyle w:val="ListParagraph"/>
        <w:numPr>
          <w:ilvl w:val="0"/>
          <w:numId w:val="2"/>
        </w:numPr>
        <w:spacing w:after="80"/>
      </w:pPr>
      <w:r>
        <w:t xml:space="preserve">Artifact linkage is via the activity log only — payload.chat_id on create events. No back-reference column on artifacts.</w:t>
      </w:r>
    </w:p>
    <w:p>
      <w:pPr>
        <w:pStyle w:val="Heading1"/>
        <w:spacing w:after="180" w:before="360"/>
      </w:pPr>
      <w:r>
        <w:t xml:space="preserve">1. Create Project Flows</w:t>
      </w:r>
    </w:p>
    <w:p>
      <w:pPr>
        <w:spacing w:after="120"/>
      </w:pPr>
      <w:r>
        <w:t xml:space="preserve">Creating a project is the bootstrap operation. Without a project, no other content has a home. Project creation is intentionally lightweight: one required field (name), everything else optional, no runbook setup forced at creation time. A separate spec doc (kennel-create-project-flow.docx) carries the full UI specification, validation rules, and API contract; this section captures the three narrative paths.</w:t>
      </w:r>
    </w:p>
    <w:p>
      <w:pPr>
        <w:pStyle w:val="Heading3"/>
        <w:spacing w:after="100" w:before="240"/>
      </w:pPr>
      <w:r>
        <w:t xml:space="preserve">1.1 Create a project from the dashboard</w:t>
      </w:r>
    </w:p>
    <w:p>
      <w:pPr>
        <w:spacing w:after="100"/>
      </w:pPr>
      <w:r>
        <w:rPr>
          <w:b/>
          <w:bCs/>
        </w:rPr>
        <w:t xml:space="preserve">Intent. </w:t>
      </w:r>
      <w:r>
        <w:t xml:space="preserve">Craig wants to start tracking a new area of work.</w:t>
      </w:r>
    </w:p>
    <w:p>
      <w:pPr>
        <w:spacing w:after="100"/>
      </w:pPr>
      <w:r>
        <w:rPr>
          <w:b/>
          <w:bCs/>
        </w:rPr>
        <w:t xml:space="preserve">Narrative. </w:t>
      </w:r>
      <w:r>
        <w:t xml:space="preserve">Craig clicks New project from the dashboard (empty state, header +, sidebar, or Cmd+Shift+N). A modal opens with name autofocused. He types 'Kennel'; slug auto-fills as 'kennel' beneath in mono. He skips description, expands the context section to paste a paragraph framing the project for Claude, picks the moss color swatch, leaves pinned off. Enter submits. The modal closes and he lands on /projects/kennel with an empty project landing page and a dust-toned next-steps strip across the top suggesting first actions.</w:t>
      </w:r>
    </w:p>
    <w:p>
      <w:pPr>
        <w:spacing w:after="100"/>
      </w:pPr>
      <w:r>
        <w:rPr>
          <w:b/>
          <w:bCs/>
        </w:rPr>
        <w:t xml:space="preserve">Calls. </w:t>
      </w:r>
      <w:r>
        <w:rPr>
          <w:rFonts w:ascii="Consolas" w:cs="Consolas" w:eastAsia="Consolas" w:hAnsi="Consolas"/>
          <w:sz w:val="20"/>
          <w:szCs w:val="20"/>
        </w:rPr>
        <w:t xml:space="preserve">POST /projects → service.project.create</w:t>
      </w:r>
    </w:p>
    <w:p>
      <w:pPr>
        <w:spacing w:after="100"/>
      </w:pPr>
      <w:r>
        <w:rPr>
          <w:b/>
          <w:bCs/>
        </w:rPr>
        <w:t xml:space="preserve">Activity logged. </w:t>
      </w:r>
      <w:r>
        <w:t xml:space="preserve">verb=created on project; actor=craig.</w:t>
      </w:r>
    </w:p>
    <w:p>
      <w:pPr>
        <w:spacing w:after="200"/>
      </w:pPr>
      <w:r>
        <w:rPr>
          <w:b/>
          <w:bCs/>
          <w:i/>
          <w:iCs/>
        </w:rPr>
        <w:t xml:space="preserve">Notes. </w:t>
      </w:r>
      <w:r>
        <w:rPr>
          <w:i/>
          <w:iCs/>
        </w:rPr>
        <w:t xml:space="preserve">The slug auto-derives from name (lowercase, hyphenated) but is always editable. Once edited manually, auto-derivation stops for that session. Uniqueness is validated on blur and on submit.</w:t>
      </w:r>
    </w:p>
    <w:p>
      <w:pPr>
        <w:pStyle w:val="Heading3"/>
        <w:spacing w:after="100" w:before="240"/>
      </w:pPr>
      <w:r>
        <w:t xml:space="preserve">1.2 Create a project via CLI (install-time bootstrap)</w:t>
      </w:r>
    </w:p>
    <w:p>
      <w:pPr>
        <w:spacing w:after="100"/>
      </w:pPr>
      <w:r>
        <w:rPr>
          <w:b/>
          <w:bCs/>
        </w:rPr>
        <w:t xml:space="preserve">Intent. </w:t>
      </w:r>
      <w:r>
        <w:t xml:space="preserve">Craig is setting up a fresh Kennel instance and wants to seed a project from the terminal.</w:t>
      </w:r>
    </w:p>
    <w:p>
      <w:pPr>
        <w:spacing w:after="100"/>
      </w:pPr>
      <w:r>
        <w:rPr>
          <w:b/>
          <w:bCs/>
        </w:rPr>
        <w:t xml:space="preserve">Narrative. </w:t>
      </w:r>
      <w:r>
        <w:t xml:space="preserve">After installing kennel-app on the VPS, Craig runs: kennel project create kennel --name 'Kennel' --description 'Self-hosted command center'. The CLI calls the server's HTTP API with the same validation rules as the modal. On success it prints the created project's id, slug, and url.</w:t>
      </w:r>
    </w:p>
    <w:p>
      <w:pPr>
        <w:spacing w:after="100"/>
      </w:pPr>
      <w:r>
        <w:rPr>
          <w:b/>
          <w:bCs/>
        </w:rPr>
        <w:t xml:space="preserve">Calls. </w:t>
      </w:r>
      <w:r>
        <w:rPr>
          <w:rFonts w:ascii="Consolas" w:cs="Consolas" w:eastAsia="Consolas" w:hAnsi="Consolas"/>
          <w:sz w:val="20"/>
          <w:szCs w:val="20"/>
        </w:rPr>
        <w:t xml:space="preserve">CLI → POST /projects → service.project.create</w:t>
      </w:r>
    </w:p>
    <w:p>
      <w:pPr>
        <w:spacing w:after="200"/>
      </w:pPr>
      <w:r>
        <w:rPr>
          <w:b/>
          <w:bCs/>
        </w:rPr>
        <w:t xml:space="preserve">Activity logged. </w:t>
      </w:r>
      <w:r>
        <w:t xml:space="preserve">verb=created on project; actor=cli.</w:t>
      </w:r>
    </w:p>
    <w:p>
      <w:pPr>
        <w:pStyle w:val="Heading3"/>
        <w:spacing w:after="100" w:before="240"/>
      </w:pPr>
      <w:r>
        <w:t xml:space="preserve">1.3 Create a project via Claude (MCP)</w:t>
      </w:r>
    </w:p>
    <w:p>
      <w:pPr>
        <w:spacing w:after="100"/>
      </w:pPr>
      <w:r>
        <w:rPr>
          <w:b/>
          <w:bCs/>
        </w:rPr>
        <w:t xml:space="preserve">Intent. </w:t>
      </w:r>
      <w:r>
        <w:t xml:space="preserve">In a chat, Craig says 'set up a new project called Learn Graphs for my graph database exploration'.</w:t>
      </w:r>
    </w:p>
    <w:p>
      <w:pPr>
        <w:spacing w:after="100"/>
      </w:pPr>
      <w:r>
        <w:rPr>
          <w:b/>
          <w:bCs/>
        </w:rPr>
        <w:t xml:space="preserve">Narrative. </w:t>
      </w:r>
      <w:r>
        <w:t xml:space="preserve">Claude calls create_project with name='Learn Graphs', slug='learn-graphs', description='Graph database exploration'. The project is created. Claude can immediately register the current chat against the new project via register_chat. If Craig wants context authored, Claude proposes a paragraph and confirms before sending.</w:t>
      </w:r>
    </w:p>
    <w:p>
      <w:pPr>
        <w:spacing w:after="100"/>
      </w:pPr>
      <w:r>
        <w:rPr>
          <w:b/>
          <w:bCs/>
        </w:rPr>
        <w:t xml:space="preserve">Calls. </w:t>
      </w:r>
      <w:r>
        <w:rPr>
          <w:rFonts w:ascii="Consolas" w:cs="Consolas" w:eastAsia="Consolas" w:hAnsi="Consolas"/>
          <w:sz w:val="20"/>
          <w:szCs w:val="20"/>
        </w:rPr>
        <w:t xml:space="preserve">MCP create_project, register_chat</w:t>
      </w:r>
    </w:p>
    <w:p>
      <w:pPr>
        <w:spacing w:after="100"/>
      </w:pPr>
      <w:r>
        <w:rPr>
          <w:b/>
          <w:bCs/>
        </w:rPr>
        <w:t xml:space="preserve">Activity logged. </w:t>
      </w:r>
      <w:r>
        <w:t xml:space="preserve">verb=created on project; actor=claude. payload.chat_id if a chat is registered.</w:t>
      </w:r>
    </w:p>
    <w:p>
      <w:pPr>
        <w:spacing w:after="200"/>
      </w:pPr>
      <w:r>
        <w:rPr>
          <w:b/>
          <w:bCs/>
          <w:i/>
          <w:iCs/>
        </w:rPr>
        <w:t xml:space="preserve">Notes. </w:t>
      </w:r>
      <w:r>
        <w:rPr>
          <w:i/>
          <w:iCs/>
        </w:rPr>
        <w:t xml:space="preserve">Claude defaults to creating without a color, without pinned, and without context — the minimum to land a working project. Craig can fill in anything missing through the UI or via update_project later.</w:t>
      </w:r>
    </w:p>
    <w:p>
      <w:pPr>
        <w:pStyle w:val="Heading1"/>
        <w:spacing w:after="180" w:before="360"/>
      </w:pPr>
      <w:r>
        <w:t xml:space="preserve">2. Capture Flows</w:t>
      </w:r>
    </w:p>
    <w:p>
      <w:pPr>
        <w:spacing w:after="120"/>
      </w:pPr>
      <w:r>
        <w:t xml:space="preserve">Capture is the highest-frequency interaction in the system. The design rule is that no capture path should require more than three actions from intent to confirmation.</w:t>
      </w:r>
    </w:p>
    <w:p>
      <w:pPr>
        <w:pStyle w:val="Heading3"/>
        <w:spacing w:after="100" w:before="240"/>
      </w:pPr>
      <w:r>
        <w:t xml:space="preserve">2.1. Quick capture from desktop</w:t>
      </w:r>
    </w:p>
    <w:p>
      <w:pPr>
        <w:spacing w:after="100"/>
      </w:pPr>
      <w:r>
        <w:rPr>
          <w:b/>
          <w:bCs/>
        </w:rPr>
        <w:t xml:space="preserve">Intent. </w:t>
      </w:r>
      <w:r>
        <w:t xml:space="preserve">Craig is mid-task on his laptop and wants to record an idea or link without losing focus.</w:t>
      </w:r>
    </w:p>
    <w:p>
      <w:pPr>
        <w:spacing w:after="100"/>
      </w:pPr>
      <w:r>
        <w:rPr>
          <w:b/>
          <w:bCs/>
        </w:rPr>
        <w:t xml:space="preserve">Narrative. </w:t>
      </w:r>
      <w:r>
        <w:t xml:space="preserve">Craig hits a global keyboard shortcut. A small overlay appears with three fields: project (remembered from last use, changeable), kind (defaults to idea, switchable to note/action/reference), and title. A second tab reveals optional body/URL. Enter submits and dismisses; the item lands in the project's inbox.</w:t>
      </w:r>
    </w:p>
    <w:p>
      <w:pPr>
        <w:spacing w:after="100"/>
      </w:pPr>
      <w:r>
        <w:rPr>
          <w:b/>
          <w:bCs/>
        </w:rPr>
        <w:t xml:space="preserve">Calls. </w:t>
      </w:r>
      <w:r>
        <w:rPr>
          <w:rFonts w:ascii="Consolas" w:cs="Consolas" w:eastAsia="Consolas" w:hAnsi="Consolas"/>
          <w:sz w:val="20"/>
          <w:szCs w:val="20"/>
        </w:rPr>
        <w:t xml:space="preserve">POST /quick { project, kind, title, body?, url? } → service.item.create</w:t>
      </w:r>
    </w:p>
    <w:p>
      <w:pPr>
        <w:spacing w:after="100"/>
      </w:pPr>
      <w:r>
        <w:rPr>
          <w:b/>
          <w:bCs/>
        </w:rPr>
        <w:t xml:space="preserve">Activity logged. </w:t>
      </w:r>
      <w:r>
        <w:t xml:space="preserve">verb=created on the new item.</w:t>
      </w:r>
    </w:p>
    <w:p>
      <w:pPr>
        <w:spacing w:after="200"/>
      </w:pPr>
      <w:r>
        <w:rPr>
          <w:b/>
          <w:bCs/>
          <w:i/>
          <w:iCs/>
        </w:rPr>
        <w:t xml:space="preserve">Notes. </w:t>
      </w:r>
      <w:r>
        <w:rPr>
          <w:i/>
          <w:iCs/>
        </w:rPr>
        <w:t xml:space="preserve">The shortcut launches a small native-feeling web page (PWA) so it works identically across browsers and the installable desktop app.</w:t>
      </w:r>
    </w:p>
    <w:p>
      <w:pPr>
        <w:pStyle w:val="Heading3"/>
        <w:spacing w:after="100" w:before="240"/>
      </w:pPr>
      <w:r>
        <w:t xml:space="preserve">2.2. Quick capture from mobile</w:t>
      </w:r>
    </w:p>
    <w:p>
      <w:pPr>
        <w:spacing w:after="100"/>
      </w:pPr>
      <w:r>
        <w:rPr>
          <w:b/>
          <w:bCs/>
        </w:rPr>
        <w:t xml:space="preserve">Intent. </w:t>
      </w:r>
      <w:r>
        <w:t xml:space="preserve">Craig sees something worth capturing while on his phone — a link in Safari, a thought in transit.</w:t>
      </w:r>
    </w:p>
    <w:p>
      <w:pPr>
        <w:spacing w:after="100"/>
      </w:pPr>
      <w:r>
        <w:rPr>
          <w:b/>
          <w:bCs/>
        </w:rPr>
        <w:t xml:space="preserve">Narrative. </w:t>
      </w:r>
      <w:r>
        <w:t xml:space="preserve">From the iOS/Android share sheet, Craig taps the Kennel target. A minimal form opens with project pre-filled (last used), kind set to reference (because a URL is present) or idea (if no URL), and the shared URL or text in the body. One tap to submit.</w:t>
      </w:r>
    </w:p>
    <w:p>
      <w:pPr>
        <w:spacing w:after="100"/>
      </w:pPr>
      <w:r>
        <w:rPr>
          <w:b/>
          <w:bCs/>
        </w:rPr>
        <w:t xml:space="preserve">Calls. </w:t>
      </w:r>
      <w:r>
        <w:rPr>
          <w:rFonts w:ascii="Consolas" w:cs="Consolas" w:eastAsia="Consolas" w:hAnsi="Consolas"/>
          <w:sz w:val="20"/>
          <w:szCs w:val="20"/>
        </w:rPr>
        <w:t xml:space="preserve">POST /quick { project, kind, title, body, url? } → service.item.create</w:t>
      </w:r>
    </w:p>
    <w:p>
      <w:pPr>
        <w:spacing w:after="100"/>
      </w:pPr>
      <w:r>
        <w:rPr>
          <w:b/>
          <w:bCs/>
        </w:rPr>
        <w:t xml:space="preserve">Activity logged. </w:t>
      </w:r>
      <w:r>
        <w:t xml:space="preserve">verb=created on the new item.</w:t>
      </w:r>
    </w:p>
    <w:p>
      <w:pPr>
        <w:spacing w:after="200"/>
      </w:pPr>
      <w:r>
        <w:rPr>
          <w:b/>
          <w:bCs/>
          <w:i/>
          <w:iCs/>
        </w:rPr>
        <w:t xml:space="preserve">Notes. </w:t>
      </w:r>
      <w:r>
        <w:rPr>
          <w:i/>
          <w:iCs/>
        </w:rPr>
        <w:t xml:space="preserve">Mobile capture is the most common path. Speed beats completeness — Craig will triage later, not now. The form should not block on missing fields; default everything.</w:t>
      </w:r>
    </w:p>
    <w:p>
      <w:pPr>
        <w:pStyle w:val="Heading3"/>
        <w:spacing w:after="100" w:before="240"/>
      </w:pPr>
      <w:r>
        <w:t xml:space="preserve">2.3. Capture from inside Claude (via MCP)</w:t>
      </w:r>
    </w:p>
    <w:p>
      <w:pPr>
        <w:spacing w:after="100"/>
      </w:pPr>
      <w:r>
        <w:rPr>
          <w:b/>
          <w:bCs/>
        </w:rPr>
        <w:t xml:space="preserve">Intent. </w:t>
      </w:r>
      <w:r>
        <w:t xml:space="preserve">Craig is in a Claude chat and says 'add a follow-up: redesign the Picnic Engage onboarding flow'.</w:t>
      </w:r>
    </w:p>
    <w:p>
      <w:pPr>
        <w:spacing w:after="100"/>
      </w:pPr>
      <w:r>
        <w:rPr>
          <w:b/>
          <w:bCs/>
        </w:rPr>
        <w:t xml:space="preserve">Narrative. </w:t>
      </w:r>
      <w:r>
        <w:t xml:space="preserve">Claude calls create_item with project=picnic-engage, kind=action, title='Redesign Picnic Engage onboarding flow', and state=inbox. The chat continues uninterrupted. If the chat was registered, the activity entry includes chat_id.</w:t>
      </w:r>
    </w:p>
    <w:p>
      <w:pPr>
        <w:spacing w:after="100"/>
      </w:pPr>
      <w:r>
        <w:rPr>
          <w:b/>
          <w:bCs/>
        </w:rPr>
        <w:t xml:space="preserve">Calls. </w:t>
      </w:r>
      <w:r>
        <w:rPr>
          <w:rFonts w:ascii="Consolas" w:cs="Consolas" w:eastAsia="Consolas" w:hAnsi="Consolas"/>
          <w:sz w:val="20"/>
          <w:szCs w:val="20"/>
        </w:rPr>
        <w:t xml:space="preserve">MCP create_item → service.item.create</w:t>
      </w:r>
    </w:p>
    <w:p>
      <w:pPr>
        <w:spacing w:after="100"/>
      </w:pPr>
      <w:r>
        <w:rPr>
          <w:b/>
          <w:bCs/>
        </w:rPr>
        <w:t xml:space="preserve">Activity logged. </w:t>
      </w:r>
      <w:r>
        <w:t xml:space="preserve">verb=created on item; payload includes chat_id if Claude is operating within a registered chat.</w:t>
      </w:r>
    </w:p>
    <w:p>
      <w:pPr>
        <w:spacing w:after="200"/>
      </w:pPr>
      <w:r>
        <w:rPr>
          <w:b/>
          <w:bCs/>
          <w:i/>
          <w:iCs/>
        </w:rPr>
        <w:t xml:space="preserve">Notes. </w:t>
      </w:r>
      <w:r>
        <w:rPr>
          <w:i/>
          <w:iCs/>
        </w:rPr>
        <w:t xml:space="preserve">Claude defaults newly-created items to inbox even when the prompt sounds decisive. Triage stays with Craig. This is deliberate friction in the right place — Claude can capture freely without promoting unreviewed content to active.</w:t>
      </w:r>
    </w:p>
    <w:p>
      <w:pPr>
        <w:pStyle w:val="Heading3"/>
        <w:spacing w:after="100" w:before="240"/>
      </w:pPr>
      <w:r>
        <w:t xml:space="preserve">2.4. Capture from inside the desk (in-app new item)</w:t>
      </w:r>
    </w:p>
    <w:p>
      <w:pPr>
        <w:spacing w:after="100"/>
      </w:pPr>
      <w:r>
        <w:rPr>
          <w:b/>
          <w:bCs/>
        </w:rPr>
        <w:t xml:space="preserve">Intent. </w:t>
      </w:r>
      <w:r>
        <w:t xml:space="preserve">Craig is already in a project view and wants to add an idea or note without leaving.</w:t>
      </w:r>
    </w:p>
    <w:p>
      <w:pPr>
        <w:spacing w:after="100"/>
      </w:pPr>
      <w:r>
        <w:rPr>
          <w:b/>
          <w:bCs/>
        </w:rPr>
        <w:t xml:space="preserve">Narrative. </w:t>
      </w:r>
      <w:r>
        <w:t xml:space="preserve">An always-visible inline composer at the top of the project page accepts a quick title and kind. Submitting adds the item to inbox and leaves Craig where he was.</w:t>
      </w:r>
    </w:p>
    <w:p>
      <w:pPr>
        <w:spacing w:after="100"/>
      </w:pPr>
      <w:r>
        <w:rPr>
          <w:b/>
          <w:bCs/>
        </w:rPr>
        <w:t xml:space="preserve">Calls. </w:t>
      </w:r>
      <w:r>
        <w:rPr>
          <w:rFonts w:ascii="Consolas" w:cs="Consolas" w:eastAsia="Consolas" w:hAnsi="Consolas"/>
          <w:sz w:val="20"/>
          <w:szCs w:val="20"/>
        </w:rPr>
        <w:t xml:space="preserve">POST /projects/:id/items → service.item.create</w:t>
      </w:r>
    </w:p>
    <w:p>
      <w:pPr>
        <w:spacing w:after="100"/>
      </w:pPr>
      <w:r>
        <w:rPr>
          <w:b/>
          <w:bCs/>
        </w:rPr>
        <w:t xml:space="preserve">Activity logged. </w:t>
      </w:r>
      <w:r>
        <w:t xml:space="preserve">verb=created.</w:t>
      </w:r>
    </w:p>
    <w:p>
      <w:pPr>
        <w:pStyle w:val="Heading1"/>
        <w:spacing w:after="180" w:before="360"/>
      </w:pPr>
      <w:r>
        <w:t xml:space="preserve">3. Triage Flows</w:t>
      </w:r>
    </w:p>
    <w:p>
      <w:pPr>
        <w:spacing w:after="120"/>
      </w:pPr>
      <w:r>
        <w:t xml:space="preserve">Triage is the act of processing the inbox. The system's value depends on triage being fast enough that Craig actually does it — ideally daily, certainly weekly.</w:t>
      </w:r>
    </w:p>
    <w:p>
      <w:pPr>
        <w:pStyle w:val="Heading3"/>
        <w:spacing w:after="100" w:before="240"/>
      </w:pPr>
      <w:r>
        <w:t xml:space="preserve">3.1. Per-project queue review</w:t>
      </w:r>
    </w:p>
    <w:p>
      <w:pPr>
        <w:spacing w:after="100"/>
      </w:pPr>
      <w:r>
        <w:rPr>
          <w:b/>
          <w:bCs/>
        </w:rPr>
        <w:t xml:space="preserve">Intent. </w:t>
      </w:r>
      <w:r>
        <w:t xml:space="preserve">Craig opens Picnic Engage and works through its inbox.</w:t>
      </w:r>
    </w:p>
    <w:p>
      <w:pPr>
        <w:spacing w:after="100"/>
      </w:pPr>
      <w:r>
        <w:rPr>
          <w:b/>
          <w:bCs/>
        </w:rPr>
        <w:t xml:space="preserve">Narrative. </w:t>
      </w:r>
      <w:r>
        <w:t xml:space="preserve">The project's inbox shows items in capture order. For each, Craig has four actions: promote to active, park, dismiss, or convert. Convert offers idea-to-action, note-to-doc, and reference-to-rich-reference (e.g., promoting a generic link to a deploy_link with status). Each action is a single click; keyboard shortcuts (J/K to navigate, A to activate, P to park, X to dismiss, D to convert-to-doc) make a full inbox sweep take under a minute.</w:t>
      </w:r>
    </w:p>
    <w:p>
      <w:pPr>
        <w:spacing w:after="100"/>
      </w:pPr>
      <w:r>
        <w:rPr>
          <w:b/>
          <w:bCs/>
        </w:rPr>
        <w:t xml:space="preserve">Calls. </w:t>
      </w:r>
      <w:r>
        <w:rPr>
          <w:rFonts w:ascii="Consolas" w:cs="Consolas" w:eastAsia="Consolas" w:hAnsi="Consolas"/>
          <w:sz w:val="20"/>
          <w:szCs w:val="20"/>
        </w:rPr>
        <w:t xml:space="preserve">GET /projects/:id/items?state=inbox → list; POST /items/:id/transition → state change</w:t>
      </w:r>
    </w:p>
    <w:p>
      <w:pPr>
        <w:spacing w:after="100"/>
      </w:pPr>
      <w:r>
        <w:rPr>
          <w:b/>
          <w:bCs/>
        </w:rPr>
        <w:t xml:space="preserve">Activity logged. </w:t>
      </w:r>
      <w:r>
        <w:t xml:space="preserve">verb=state_changed for each transition; payload records from_state and to_state.</w:t>
      </w:r>
    </w:p>
    <w:p>
      <w:pPr>
        <w:spacing w:after="200"/>
      </w:pPr>
      <w:r>
        <w:rPr>
          <w:b/>
          <w:bCs/>
          <w:i/>
          <w:iCs/>
        </w:rPr>
        <w:t xml:space="preserve">Notes. </w:t>
      </w:r>
      <w:r>
        <w:rPr>
          <w:i/>
          <w:iCs/>
        </w:rPr>
        <w:t xml:space="preserve">The convert action is structurally a state transition plus a kind change plus (for doc conversion) a doc creation seeded from the item's body. All three happen in one service call.</w:t>
      </w:r>
    </w:p>
    <w:p>
      <w:pPr>
        <w:pStyle w:val="Heading3"/>
        <w:spacing w:after="100" w:before="240"/>
      </w:pPr>
      <w:r>
        <w:t xml:space="preserve">3.2. Global queue roll-up review</w:t>
      </w:r>
    </w:p>
    <w:p>
      <w:pPr>
        <w:spacing w:after="100"/>
      </w:pPr>
      <w:r>
        <w:rPr>
          <w:b/>
          <w:bCs/>
        </w:rPr>
        <w:t xml:space="preserve">Intent. </w:t>
      </w:r>
      <w:r>
        <w:t xml:space="preserve">Craig wants to clear all inboxes across projects in a single pass.</w:t>
      </w:r>
    </w:p>
    <w:p>
      <w:pPr>
        <w:spacing w:after="100"/>
      </w:pPr>
      <w:r>
        <w:rPr>
          <w:b/>
          <w:bCs/>
        </w:rPr>
        <w:t xml:space="preserve">Narrative. </w:t>
      </w:r>
      <w:r>
        <w:t xml:space="preserve">The global queue view shows inbox items from every project, with a project tag visible on each row. Same keyboard shortcuts as the per-project view. Items can be filtered by kind ('show me just ideas across all projects') or by project tag.</w:t>
      </w:r>
    </w:p>
    <w:p>
      <w:pPr>
        <w:spacing w:after="100"/>
      </w:pPr>
      <w:r>
        <w:rPr>
          <w:b/>
          <w:bCs/>
        </w:rPr>
        <w:t xml:space="preserve">Calls. </w:t>
      </w:r>
      <w:r>
        <w:rPr>
          <w:rFonts w:ascii="Consolas" w:cs="Consolas" w:eastAsia="Consolas" w:hAnsi="Consolas"/>
          <w:sz w:val="20"/>
          <w:szCs w:val="20"/>
        </w:rPr>
        <w:t xml:space="preserve">GET /queue → service.query.queue (no project_id)</w:t>
      </w:r>
    </w:p>
    <w:p>
      <w:pPr>
        <w:spacing w:after="100"/>
      </w:pPr>
      <w:r>
        <w:rPr>
          <w:b/>
          <w:bCs/>
        </w:rPr>
        <w:t xml:space="preserve">Activity logged. </w:t>
      </w:r>
      <w:r>
        <w:t xml:space="preserve">Same as per-project triage.</w:t>
      </w:r>
    </w:p>
    <w:p>
      <w:pPr>
        <w:spacing w:after="200"/>
      </w:pPr>
      <w:r>
        <w:rPr>
          <w:b/>
          <w:bCs/>
          <w:i/>
          <w:iCs/>
        </w:rPr>
        <w:t xml:space="preserve">Notes. </w:t>
      </w:r>
      <w:r>
        <w:rPr>
          <w:i/>
          <w:iCs/>
        </w:rPr>
        <w:t xml:space="preserve">Triage is faster batched. The global view is the default landing for a daily review when Craig knows there is captured content across multiple projects.</w:t>
      </w:r>
    </w:p>
    <w:p>
      <w:pPr>
        <w:pStyle w:val="Heading3"/>
        <w:spacing w:after="100" w:before="240"/>
      </w:pPr>
      <w:r>
        <w:t xml:space="preserve">3.3. Promote: idea → action; note → doc; link → rich reference</w:t>
      </w:r>
    </w:p>
    <w:p>
      <w:pPr>
        <w:spacing w:after="100"/>
      </w:pPr>
      <w:r>
        <w:rPr>
          <w:b/>
          <w:bCs/>
        </w:rPr>
        <w:t xml:space="preserve">Intent. </w:t>
      </w:r>
      <w:r>
        <w:t xml:space="preserve">Craig hits an inbox item that needs a more structured form.</w:t>
      </w:r>
    </w:p>
    <w:p>
      <w:pPr>
        <w:spacing w:after="100"/>
      </w:pPr>
      <w:r>
        <w:rPr>
          <w:b/>
          <w:bCs/>
        </w:rPr>
        <w:t xml:space="preserve">Narrative. </w:t>
      </w:r>
      <w:r>
        <w:t xml:space="preserve">From the triage row, the convert action opens a small form with the target kind's fields. For idea-to-action, Craig may add a due date and expected outcome. For note-to-doc, the note's body becomes the doc's initial content and Craig is offered to open the doc editor. For link-to-rich-reference, Craig picks the rich type (deploy_link, demo_link) and fills the additional fields. The item retains its identity; only kind and related entity change.</w:t>
      </w:r>
    </w:p>
    <w:p>
      <w:pPr>
        <w:spacing w:after="100"/>
      </w:pPr>
      <w:r>
        <w:rPr>
          <w:b/>
          <w:bCs/>
        </w:rPr>
        <w:t xml:space="preserve">Calls. </w:t>
      </w:r>
      <w:r>
        <w:rPr>
          <w:rFonts w:ascii="Consolas" w:cs="Consolas" w:eastAsia="Consolas" w:hAnsi="Consolas"/>
          <w:sz w:val="20"/>
          <w:szCs w:val="20"/>
        </w:rPr>
        <w:t xml:space="preserve">PATCH /items/:id { kind, ...new fields } — service handles related-entity creation atomically</w:t>
      </w:r>
    </w:p>
    <w:p>
      <w:pPr>
        <w:spacing w:after="100"/>
      </w:pPr>
      <w:r>
        <w:rPr>
          <w:b/>
          <w:bCs/>
        </w:rPr>
        <w:t xml:space="preserve">Activity logged. </w:t>
      </w:r>
      <w:r>
        <w:t xml:space="preserve">verb=converted; payload records from_kind and to_kind.</w:t>
      </w:r>
    </w:p>
    <w:p>
      <w:pPr>
        <w:pStyle w:val="Heading1"/>
        <w:spacing w:after="180" w:before="360"/>
      </w:pPr>
      <w:r>
        <w:t xml:space="preserve">4. Daily and Weekly Review Flows</w:t>
      </w:r>
    </w:p>
    <w:p>
      <w:pPr>
        <w:spacing w:after="120"/>
      </w:pPr>
      <w:r>
        <w:t xml:space="preserve">These are the flows that turn Kennel from a capture bucket into a working surface. They answer the two questions Craig asks most often: what's next, and what just happened?</w:t>
      </w:r>
    </w:p>
    <w:p>
      <w:pPr>
        <w:pStyle w:val="Heading3"/>
        <w:spacing w:after="100" w:before="240"/>
      </w:pPr>
      <w:r>
        <w:t xml:space="preserve">4.1. Daily desk open</w:t>
      </w:r>
    </w:p>
    <w:p>
      <w:pPr>
        <w:spacing w:after="100"/>
      </w:pPr>
      <w:r>
        <w:rPr>
          <w:b/>
          <w:bCs/>
        </w:rPr>
        <w:t xml:space="preserve">Intent. </w:t>
      </w:r>
      <w:r>
        <w:t xml:space="preserve">Craig opens the desk in the morning.</w:t>
      </w:r>
    </w:p>
    <w:p>
      <w:pPr>
        <w:spacing w:after="100"/>
      </w:pPr>
      <w:r>
        <w:rPr>
          <w:b/>
          <w:bCs/>
        </w:rPr>
        <w:t xml:space="preserve">Narrative. </w:t>
      </w:r>
      <w:r>
        <w:t xml:space="preserve">The landing view is a global dashboard with three stacked sections: Next Up (active items across all projects, ordered by rank then due_at), Inbox (count by project with one-click jump), and Yesterday (activity from the last 24 hours, grouped by project). Pinned projects appear as cards at the top; the runbook quick-link on each card is one click from 'how do I start this again?'.</w:t>
      </w:r>
    </w:p>
    <w:p>
      <w:pPr>
        <w:spacing w:after="100"/>
      </w:pPr>
      <w:r>
        <w:rPr>
          <w:b/>
          <w:bCs/>
        </w:rPr>
        <w:t xml:space="preserve">Calls. </w:t>
      </w:r>
      <w:r>
        <w:rPr>
          <w:rFonts w:ascii="Consolas" w:cs="Consolas" w:eastAsia="Consolas" w:hAnsi="Consolas"/>
          <w:sz w:val="20"/>
          <w:szCs w:val="20"/>
        </w:rPr>
        <w:t xml:space="preserve">GET /next-up, GET /queue, GET /activity?since=24h, GET /projects?pinned=1</w:t>
      </w:r>
    </w:p>
    <w:p>
      <w:pPr>
        <w:spacing w:after="200"/>
      </w:pPr>
      <w:r>
        <w:rPr>
          <w:b/>
          <w:bCs/>
          <w:i/>
          <w:iCs/>
        </w:rPr>
        <w:t xml:space="preserve">Notes. </w:t>
      </w:r>
      <w:r>
        <w:rPr>
          <w:i/>
          <w:iCs/>
        </w:rPr>
        <w:t xml:space="preserve">The dashboard makes minimal assumptions about what Craig will do next. It presents context and gets out of the way. Inbox counts are deliberately not buried — visible nag is the only way capture-heavy systems stay tidy.</w:t>
      </w:r>
    </w:p>
    <w:p>
      <w:pPr>
        <w:pStyle w:val="Heading3"/>
        <w:spacing w:after="100" w:before="240"/>
      </w:pPr>
      <w:r>
        <w:t xml:space="preserve">4.2. Weekly review</w:t>
      </w:r>
    </w:p>
    <w:p>
      <w:pPr>
        <w:spacing w:after="100"/>
      </w:pPr>
      <w:r>
        <w:rPr>
          <w:b/>
          <w:bCs/>
        </w:rPr>
        <w:t xml:space="preserve">Intent. </w:t>
      </w:r>
      <w:r>
        <w:t xml:space="preserve">Friday afternoon: Craig wants to see the week and plan the next one.</w:t>
      </w:r>
    </w:p>
    <w:p>
      <w:pPr>
        <w:spacing w:after="100"/>
      </w:pPr>
      <w:r>
        <w:rPr>
          <w:b/>
          <w:bCs/>
        </w:rPr>
        <w:t xml:space="preserve">Narrative. </w:t>
      </w:r>
      <w:r>
        <w:t xml:space="preserve">A weekly review page shows: items completed this week (done in last 7d, grouped by project), items parked this week (with a re-review prompt for anything parked more than 30 days), docs and runbook revisions touched, chats registered this week with their taglines and produced artifacts, and stale chats (older than the per-project threshold) as a small footer for awareness.</w:t>
      </w:r>
    </w:p>
    <w:p>
      <w:pPr>
        <w:spacing w:after="100"/>
      </w:pPr>
      <w:r>
        <w:rPr>
          <w:b/>
          <w:bCs/>
        </w:rPr>
        <w:t xml:space="preserve">Calls. </w:t>
      </w:r>
      <w:r>
        <w:rPr>
          <w:rFonts w:ascii="Consolas" w:cs="Consolas" w:eastAsia="Consolas" w:hAnsi="Consolas"/>
          <w:sz w:val="20"/>
          <w:szCs w:val="20"/>
        </w:rPr>
        <w:t xml:space="preserve">GET /activity?since=7d, GET /projects/:id/items?state=parked, GET /chats?since=7d, GET /chats?stale=1</w:t>
      </w:r>
    </w:p>
    <w:p>
      <w:pPr>
        <w:spacing w:after="200"/>
      </w:pPr>
      <w:r>
        <w:rPr>
          <w:b/>
          <w:bCs/>
          <w:i/>
          <w:iCs/>
        </w:rPr>
        <w:t xml:space="preserve">Notes. </w:t>
      </w:r>
      <w:r>
        <w:rPr>
          <w:i/>
          <w:iCs/>
        </w:rPr>
        <w:t xml:space="preserve">Stale chats appear here, not in the daily view. They are background information, surfaced only during the weekly review and on demand.</w:t>
      </w:r>
    </w:p>
    <w:p>
      <w:pPr>
        <w:pStyle w:val="Heading1"/>
        <w:spacing w:after="180" w:before="360"/>
      </w:pPr>
      <w:r>
        <w:t xml:space="preserve">5. Project Deep-Dive Flows</w:t>
      </w:r>
    </w:p>
    <w:p>
      <w:pPr>
        <w:spacing w:after="120"/>
      </w:pPr>
      <w:r>
        <w:t xml:space="preserve">When Craig opens a project, the landing page is the most important screen in the system. It has to answer: what is this project, what's next here, how do I start it, what's parked, what have I been doing?</w:t>
      </w:r>
    </w:p>
    <w:p>
      <w:pPr>
        <w:pStyle w:val="Heading3"/>
        <w:spacing w:after="100" w:before="240"/>
      </w:pPr>
      <w:r>
        <w:t xml:space="preserve">5.1. Open a project: landing view</w:t>
      </w:r>
    </w:p>
    <w:p>
      <w:pPr>
        <w:spacing w:after="100"/>
      </w:pPr>
      <w:r>
        <w:rPr>
          <w:b/>
          <w:bCs/>
        </w:rPr>
        <w:t xml:space="preserve">Intent. </w:t>
      </w:r>
      <w:r>
        <w:t xml:space="preserve">Craig clicks into Picnic Engage from the dashboard.</w:t>
      </w:r>
    </w:p>
    <w:p>
      <w:pPr>
        <w:spacing w:after="100"/>
      </w:pPr>
      <w:r>
        <w:rPr>
          <w:b/>
          <w:bCs/>
        </w:rPr>
        <w:t xml:space="preserve">Narrative. </w:t>
      </w:r>
      <w:r>
        <w:t xml:space="preserve">The project page has these zones, top to bottom: a header with name, description, and a 'show context' expander; a Next Up strip (active items by rank); a Runbook panel (collapsed; one click to expand the run section); pinned docs as cards; a tabbed area for All Items (filterable by kind, state, tag); a Recent Activity feed; and a quiet Chats panel (collapsed) listing recent and stale chats.</w:t>
      </w:r>
    </w:p>
    <w:p>
      <w:pPr>
        <w:spacing w:after="100"/>
      </w:pPr>
      <w:r>
        <w:rPr>
          <w:b/>
          <w:bCs/>
        </w:rPr>
        <w:t xml:space="preserve">Calls. </w:t>
      </w:r>
      <w:r>
        <w:rPr>
          <w:rFonts w:ascii="Consolas" w:cs="Consolas" w:eastAsia="Consolas" w:hAnsi="Consolas"/>
          <w:sz w:val="20"/>
          <w:szCs w:val="20"/>
        </w:rPr>
        <w:t xml:space="preserve">GET /projects/:id (includes context, runbook summary, item counts), GET /projects/:id/items?state=active, GET /projects/:id/activity, GET /chats?project_id=:id</w:t>
      </w:r>
    </w:p>
    <w:p>
      <w:pPr>
        <w:spacing w:after="200"/>
      </w:pPr>
      <w:r>
        <w:rPr>
          <w:b/>
          <w:bCs/>
          <w:i/>
          <w:iCs/>
        </w:rPr>
        <w:t xml:space="preserve">Notes. </w:t>
      </w:r>
      <w:r>
        <w:rPr>
          <w:i/>
          <w:iCs/>
        </w:rPr>
        <w:t xml:space="preserve">The Chats panel is the only place chat-tracking surfaces by default. Everything else about chats lives in the activity log or in search results.</w:t>
      </w:r>
    </w:p>
    <w:p>
      <w:pPr>
        <w:pStyle w:val="Heading3"/>
        <w:spacing w:after="100" w:before="240"/>
      </w:pPr>
      <w:r>
        <w:t xml:space="preserve">5.2. Editing a doc</w:t>
      </w:r>
    </w:p>
    <w:p>
      <w:pPr>
        <w:spacing w:after="100"/>
      </w:pPr>
      <w:r>
        <w:rPr>
          <w:b/>
          <w:bCs/>
        </w:rPr>
        <w:t xml:space="preserve">Intent. </w:t>
      </w:r>
      <w:r>
        <w:t xml:space="preserve">Craig opens a doc to update it.</w:t>
      </w:r>
    </w:p>
    <w:p>
      <w:pPr>
        <w:spacing w:after="100"/>
      </w:pPr>
      <w:r>
        <w:rPr>
          <w:b/>
          <w:bCs/>
        </w:rPr>
        <w:t xml:space="preserve">Narrative. </w:t>
      </w:r>
      <w:r>
        <w:t xml:space="preserve">The doc editor splits into a markdown editor pane and a live preview pane. A revision indicator (e.g., 'rev 7') shows in the header; saving increments it. A comments rail on the right shows the whole-doc comment thread. Comments from Craig and Claude are visually distinguished.</w:t>
      </w:r>
    </w:p>
    <w:p>
      <w:pPr>
        <w:spacing w:after="100"/>
      </w:pPr>
      <w:r>
        <w:rPr>
          <w:b/>
          <w:bCs/>
        </w:rPr>
        <w:t xml:space="preserve">Calls. </w:t>
      </w:r>
      <w:r>
        <w:rPr>
          <w:rFonts w:ascii="Consolas" w:cs="Consolas" w:eastAsia="Consolas" w:hAnsi="Consolas"/>
          <w:sz w:val="20"/>
          <w:szCs w:val="20"/>
        </w:rPr>
        <w:t xml:space="preserve">GET /docs/:id, PUT /docs/:id { body }, POST /entities/doc/:id/comments</w:t>
      </w:r>
    </w:p>
    <w:p>
      <w:pPr>
        <w:spacing w:after="100"/>
      </w:pPr>
      <w:r>
        <w:rPr>
          <w:b/>
          <w:bCs/>
        </w:rPr>
        <w:t xml:space="preserve">Activity logged. </w:t>
      </w:r>
      <w:r>
        <w:t xml:space="preserve">verb=updated on doc with payload.revision; verb=commented on comment add.</w:t>
      </w:r>
    </w:p>
    <w:p>
      <w:pPr>
        <w:spacing w:after="200"/>
      </w:pPr>
      <w:r>
        <w:rPr>
          <w:b/>
          <w:bCs/>
          <w:i/>
          <w:iCs/>
        </w:rPr>
        <w:t xml:space="preserve">Notes. </w:t>
      </w:r>
      <w:r>
        <w:rPr>
          <w:i/>
          <w:iCs/>
        </w:rPr>
        <w:t xml:space="preserve">Save is debounced (e.g., 2 seconds after typing stops) and explicit (Cmd+S). Revision increments per save event, not per keystroke. Concurrent edits are not a concern in single-user v1.</w:t>
      </w:r>
    </w:p>
    <w:p>
      <w:pPr>
        <w:pStyle w:val="Heading3"/>
        <w:spacing w:after="100" w:before="240"/>
      </w:pPr>
      <w:r>
        <w:t xml:space="preserve">5.3. Maintaining the runbook</w:t>
      </w:r>
    </w:p>
    <w:p>
      <w:pPr>
        <w:spacing w:after="100"/>
      </w:pPr>
      <w:r>
        <w:rPr>
          <w:b/>
          <w:bCs/>
        </w:rPr>
        <w:t xml:space="preserve">Intent. </w:t>
      </w:r>
      <w:r>
        <w:t xml:space="preserve">Craig wants to update the deploy section of a project's runbook after changing hosting.</w:t>
      </w:r>
    </w:p>
    <w:p>
      <w:pPr>
        <w:spacing w:after="100"/>
      </w:pPr>
      <w:r>
        <w:rPr>
          <w:b/>
          <w:bCs/>
        </w:rPr>
        <w:t xml:space="preserve">Narrative. </w:t>
      </w:r>
      <w:r>
        <w:t xml:space="preserve">From the project landing, Craig expands the Runbook panel and clicks Edit. The editor shows six markdown sections in a fixed order: Prerequisites, Setup, Run, Deploy, Troubleshoot, Notes. Each is independently editable. Saving any section increments the runbook's revision.</w:t>
      </w:r>
    </w:p>
    <w:p>
      <w:pPr>
        <w:spacing w:after="100"/>
      </w:pPr>
      <w:r>
        <w:rPr>
          <w:b/>
          <w:bCs/>
        </w:rPr>
        <w:t xml:space="preserve">Calls. </w:t>
      </w:r>
      <w:r>
        <w:rPr>
          <w:rFonts w:ascii="Consolas" w:cs="Consolas" w:eastAsia="Consolas" w:hAnsi="Consolas"/>
          <w:sz w:val="20"/>
          <w:szCs w:val="20"/>
        </w:rPr>
        <w:t xml:space="preserve">GET /projects/:id/runbook, PUT /projects/:id/runbook { deploy: '...' }</w:t>
      </w:r>
    </w:p>
    <w:p>
      <w:pPr>
        <w:spacing w:after="100"/>
      </w:pPr>
      <w:r>
        <w:rPr>
          <w:b/>
          <w:bCs/>
        </w:rPr>
        <w:t xml:space="preserve">Activity logged. </w:t>
      </w:r>
      <w:r>
        <w:t xml:space="preserve">verb=updated on runbook; payload identifies sections changed and new revision.</w:t>
      </w:r>
    </w:p>
    <w:p>
      <w:pPr>
        <w:pStyle w:val="Heading3"/>
        <w:spacing w:after="100" w:before="240"/>
      </w:pPr>
      <w:r>
        <w:t xml:space="preserve">5.4. Adding or updating a reference</w:t>
      </w:r>
    </w:p>
    <w:p>
      <w:pPr>
        <w:spacing w:after="100"/>
      </w:pPr>
      <w:r>
        <w:rPr>
          <w:b/>
          <w:bCs/>
        </w:rPr>
        <w:t xml:space="preserve">Intent. </w:t>
      </w:r>
      <w:r>
        <w:t xml:space="preserve">Craig pastes the URL for the new Picnic Engage staging deployment.</w:t>
      </w:r>
    </w:p>
    <w:p>
      <w:pPr>
        <w:spacing w:after="100"/>
      </w:pPr>
      <w:r>
        <w:rPr>
          <w:b/>
          <w:bCs/>
        </w:rPr>
        <w:t xml:space="preserve">Narrative. </w:t>
      </w:r>
      <w:r>
        <w:t xml:space="preserve">From the project's References tab, Craig clicks New Reference. He chooses deploy_link from a dropdown (or starts with generic link and converts later). The form shows the rich-type fields: url, label, environment, status, deploy_command, notes. Status is set to 'live' and last_checked_at to now. Submit creates the reference and an item of kind=reference pointing to it.</w:t>
      </w:r>
    </w:p>
    <w:p>
      <w:pPr>
        <w:spacing w:after="100"/>
      </w:pPr>
      <w:r>
        <w:rPr>
          <w:b/>
          <w:bCs/>
        </w:rPr>
        <w:t xml:space="preserve">Calls. </w:t>
      </w:r>
      <w:r>
        <w:rPr>
          <w:rFonts w:ascii="Consolas" w:cs="Consolas" w:eastAsia="Consolas" w:hAnsi="Consolas"/>
          <w:sz w:val="20"/>
          <w:szCs w:val="20"/>
        </w:rPr>
        <w:t xml:space="preserve">POST /projects/:id/items { kind: 'reference', reference: { type: 'deploy_link', ... } } → service.item.create + service.reference.create</w:t>
      </w:r>
    </w:p>
    <w:p>
      <w:pPr>
        <w:spacing w:after="100"/>
      </w:pPr>
      <w:r>
        <w:rPr>
          <w:b/>
          <w:bCs/>
        </w:rPr>
        <w:t xml:space="preserve">Activity logged. </w:t>
      </w:r>
      <w:r>
        <w:t xml:space="preserve">verb=created on item and reference.</w:t>
      </w:r>
    </w:p>
    <w:p>
      <w:pPr>
        <w:pStyle w:val="Heading3"/>
        <w:spacing w:after="100" w:before="240"/>
      </w:pPr>
      <w:r>
        <w:t xml:space="preserve">5.5. Capturing observations on a reference after using it</w:t>
      </w:r>
    </w:p>
    <w:p>
      <w:pPr>
        <w:spacing w:after="100"/>
      </w:pPr>
      <w:r>
        <w:rPr>
          <w:b/>
          <w:bCs/>
        </w:rPr>
        <w:t xml:space="preserve">Intent. </w:t>
      </w:r>
      <w:r>
        <w:t xml:space="preserve">Craig opened the staging demo, walked through it, and wants to log what he saw without losing context.</w:t>
      </w:r>
    </w:p>
    <w:p>
      <w:pPr>
        <w:spacing w:after="100"/>
      </w:pPr>
      <w:r>
        <w:rPr>
          <w:b/>
          <w:bCs/>
        </w:rPr>
        <w:t xml:space="preserve">Narrative. </w:t>
      </w:r>
      <w:r>
        <w:t xml:space="preserve">From the reference's detail panel, Craig clicks Add Comment. He writes a few lines of observations. He can also apply a tag (e.g., 'has-bug', 'pre-demo-cleanup') from the same panel. If he wants to turn a specific observation into a to-do, he clicks Promote to Action; the comment body becomes the action's body, the reference is linked in metadata, and the action lands in the project's inbox for triage.</w:t>
      </w:r>
    </w:p>
    <w:p>
      <w:pPr>
        <w:spacing w:after="100"/>
      </w:pPr>
      <w:r>
        <w:rPr>
          <w:b/>
          <w:bCs/>
        </w:rPr>
        <w:t xml:space="preserve">Calls. </w:t>
      </w:r>
      <w:r>
        <w:rPr>
          <w:rFonts w:ascii="Consolas" w:cs="Consolas" w:eastAsia="Consolas" w:hAnsi="Consolas"/>
          <w:sz w:val="20"/>
          <w:szCs w:val="20"/>
        </w:rPr>
        <w:t xml:space="preserve">POST /entities/reference/:id/comments, POST /entities/reference/:id/tags, POST /projects/:id/items (for promote-to-action)</w:t>
      </w:r>
    </w:p>
    <w:p>
      <w:pPr>
        <w:spacing w:after="100"/>
      </w:pPr>
      <w:r>
        <w:rPr>
          <w:b/>
          <w:bCs/>
        </w:rPr>
        <w:t xml:space="preserve">Activity logged. </w:t>
      </w:r>
      <w:r>
        <w:t xml:space="preserve">verb=commented and verb=tagged; verb=created on the promoted action.</w:t>
      </w:r>
    </w:p>
    <w:p>
      <w:pPr>
        <w:spacing w:after="200"/>
      </w:pPr>
      <w:r>
        <w:rPr>
          <w:b/>
          <w:bCs/>
          <w:i/>
          <w:iCs/>
        </w:rPr>
        <w:t xml:space="preserve">Notes. </w:t>
      </w:r>
      <w:r>
        <w:rPr>
          <w:i/>
          <w:iCs/>
        </w:rPr>
        <w:t xml:space="preserve">This is the flow that resolves Craig's earlier point about reference notes. Free-form notes still live on the reference itself ('use staging for demos only'); event-driven observations become comments. Tags make those observations searchable across the system.</w:t>
      </w:r>
    </w:p>
    <w:p>
      <w:pPr>
        <w:pStyle w:val="Heading1"/>
        <w:spacing w:after="180" w:before="360"/>
      </w:pPr>
      <w:r>
        <w:t xml:space="preserve">6. Claude Handoff Flows</w:t>
      </w:r>
    </w:p>
    <w:p>
      <w:pPr>
        <w:spacing w:after="120"/>
      </w:pPr>
      <w:r>
        <w:t xml:space="preserve">These flows describe how the desk and Claude collaborate. The premise is that Claude is connected via MCP and can read and write the desk directly. The desk is not a passive context store — it is an active collaborator.</w:t>
      </w:r>
    </w:p>
    <w:p>
      <w:pPr>
        <w:pStyle w:val="Heading3"/>
        <w:spacing w:after="100" w:before="240"/>
      </w:pPr>
      <w:r>
        <w:t xml:space="preserve">6.1. Open in Claude (via MCP)</w:t>
      </w:r>
    </w:p>
    <w:p>
      <w:pPr>
        <w:spacing w:after="100"/>
      </w:pPr>
      <w:r>
        <w:rPr>
          <w:b/>
          <w:bCs/>
        </w:rPr>
        <w:t xml:space="preserve">Intent. </w:t>
      </w:r>
      <w:r>
        <w:t xml:space="preserve">Craig is looking at a Picnic Engage item or doc and wants to think about it with Claude.</w:t>
      </w:r>
    </w:p>
    <w:p>
      <w:pPr>
        <w:spacing w:after="100"/>
      </w:pPr>
      <w:r>
        <w:rPr>
          <w:b/>
          <w:bCs/>
        </w:rPr>
        <w:t xml:space="preserve">Narrative. </w:t>
      </w:r>
      <w:r>
        <w:t xml:space="preserve">There is no 'export context' step. Craig opens a fresh Claude chat (desktop, mobile, or Claude Code) and starts talking: 'help me think through the graph mode for Picnic Engage'. Because the Claude client is configured with the desk's MCP endpoint, Claude reads the project context, recent items, and any pinned docs as it needs them. The desk does not push context; Claude pulls what is relevant.</w:t>
      </w:r>
    </w:p>
    <w:p>
      <w:pPr>
        <w:spacing w:after="100"/>
      </w:pPr>
      <w:r>
        <w:rPr>
          <w:b/>
          <w:bCs/>
        </w:rPr>
        <w:t xml:space="preserve">Calls. </w:t>
      </w:r>
      <w:r>
        <w:rPr>
          <w:rFonts w:ascii="Consolas" w:cs="Consolas" w:eastAsia="Consolas" w:hAnsi="Consolas"/>
          <w:sz w:val="20"/>
          <w:szCs w:val="20"/>
        </w:rPr>
        <w:t xml:space="preserve">MCP: get_project, get_item, read_doc, recent_activity (as Claude needs them)</w:t>
      </w:r>
    </w:p>
    <w:p>
      <w:pPr>
        <w:spacing w:after="200"/>
      </w:pPr>
      <w:r>
        <w:rPr>
          <w:b/>
          <w:bCs/>
          <w:i/>
          <w:iCs/>
        </w:rPr>
        <w:t xml:space="preserve">Notes. </w:t>
      </w:r>
      <w:r>
        <w:rPr>
          <w:i/>
          <w:iCs/>
        </w:rPr>
        <w:t xml:space="preserve">The desk does not need an 'open in Claude' button per se. What it needs is to be reliably available to Claude. The UI affordance Craig may want is a 'copy MCP context hint' for the rare case Claude is being slow to reach for context — a one-line nudge like 'consider read_doc on picnic-engage/onboarding-spec' that Craig pastes into chat.</w:t>
      </w:r>
    </w:p>
    <w:p>
      <w:pPr>
        <w:pStyle w:val="Heading3"/>
        <w:spacing w:after="100" w:before="240"/>
      </w:pPr>
      <w:r>
        <w:t xml:space="preserve">6.2. Claude registers a chat</w:t>
      </w:r>
    </w:p>
    <w:p>
      <w:pPr>
        <w:spacing w:after="100"/>
      </w:pPr>
      <w:r>
        <w:rPr>
          <w:b/>
          <w:bCs/>
        </w:rPr>
        <w:t xml:space="preserve">Intent. </w:t>
      </w:r>
      <w:r>
        <w:t xml:space="preserve">Early in a chat about Picnic Engage, Claude registers the session in the desk.</w:t>
      </w:r>
    </w:p>
    <w:p>
      <w:pPr>
        <w:spacing w:after="100"/>
      </w:pPr>
      <w:r>
        <w:rPr>
          <w:b/>
          <w:bCs/>
        </w:rPr>
        <w:t xml:space="preserve">Narrative. </w:t>
      </w:r>
      <w:r>
        <w:t xml:space="preserve">Claude calls register_chat with project_id=picnic-engage, claude_url (if available), and a proposed tagline ('Working on the graph-mode concept for Picnic Engage'). The chats table gets a new row, status=active. Subsequent MCP calls in this chat pass the returned chat_id so activity entries can reference it.</w:t>
      </w:r>
    </w:p>
    <w:p>
      <w:pPr>
        <w:spacing w:after="100"/>
      </w:pPr>
      <w:r>
        <w:rPr>
          <w:b/>
          <w:bCs/>
        </w:rPr>
        <w:t xml:space="preserve">Calls. </w:t>
      </w:r>
      <w:r>
        <w:rPr>
          <w:rFonts w:ascii="Consolas" w:cs="Consolas" w:eastAsia="Consolas" w:hAnsi="Consolas"/>
          <w:sz w:val="20"/>
          <w:szCs w:val="20"/>
        </w:rPr>
        <w:t xml:space="preserve">MCP register_chat → service.chat.create</w:t>
      </w:r>
    </w:p>
    <w:p>
      <w:pPr>
        <w:spacing w:after="100"/>
      </w:pPr>
      <w:r>
        <w:rPr>
          <w:b/>
          <w:bCs/>
        </w:rPr>
        <w:t xml:space="preserve">Activity logged. </w:t>
      </w:r>
      <w:r>
        <w:t xml:space="preserve">verb=created on chat.</w:t>
      </w:r>
    </w:p>
    <w:p>
      <w:pPr>
        <w:pStyle w:val="Heading3"/>
        <w:spacing w:after="100" w:before="240"/>
      </w:pPr>
      <w:r>
        <w:t xml:space="preserve">6.3. Claude writes back during a chat</w:t>
      </w:r>
    </w:p>
    <w:p>
      <w:pPr>
        <w:spacing w:after="100"/>
      </w:pPr>
      <w:r>
        <w:rPr>
          <w:b/>
          <w:bCs/>
        </w:rPr>
        <w:t xml:space="preserve">Intent. </w:t>
      </w:r>
      <w:r>
        <w:t xml:space="preserve">Mid-conversation, Claude drafts a doc and Craig accepts it.</w:t>
      </w:r>
    </w:p>
    <w:p>
      <w:pPr>
        <w:spacing w:after="100"/>
      </w:pPr>
      <w:r>
        <w:rPr>
          <w:b/>
          <w:bCs/>
        </w:rPr>
        <w:t xml:space="preserve">Narrative. </w:t>
      </w:r>
      <w:r>
        <w:t xml:space="preserve">Claude calls write_doc with project_id and body. The doc is created. Because the chat is registered, the activity entry for the doc creation carries chat_id. Claude may also update the chat tagline to reflect the new artifact: 'Working on the graph-mode concept for Picnic Engage. Produced graph-mode-spec.md.'</w:t>
      </w:r>
    </w:p>
    <w:p>
      <w:pPr>
        <w:spacing w:after="100"/>
      </w:pPr>
      <w:r>
        <w:rPr>
          <w:b/>
          <w:bCs/>
        </w:rPr>
        <w:t xml:space="preserve">Calls. </w:t>
      </w:r>
      <w:r>
        <w:rPr>
          <w:rFonts w:ascii="Consolas" w:cs="Consolas" w:eastAsia="Consolas" w:hAnsi="Consolas"/>
          <w:sz w:val="20"/>
          <w:szCs w:val="20"/>
        </w:rPr>
        <w:t xml:space="preserve">MCP write_doc → service.doc.create; MCP update_chat_tagline → service.chat.update</w:t>
      </w:r>
    </w:p>
    <w:p>
      <w:pPr>
        <w:spacing w:after="100"/>
      </w:pPr>
      <w:r>
        <w:rPr>
          <w:b/>
          <w:bCs/>
        </w:rPr>
        <w:t xml:space="preserve">Activity logged. </w:t>
      </w:r>
      <w:r>
        <w:t xml:space="preserve">verb=created on doc (payload.chat_id); verb=updated on chat (tagline change).</w:t>
      </w:r>
    </w:p>
    <w:p>
      <w:pPr>
        <w:pStyle w:val="Heading3"/>
        <w:spacing w:after="100" w:before="240"/>
      </w:pPr>
      <w:r>
        <w:t xml:space="preserve">6.4. Conversation continuity and recall</w:t>
      </w:r>
    </w:p>
    <w:p>
      <w:pPr>
        <w:spacing w:after="100"/>
      </w:pPr>
      <w:r>
        <w:rPr>
          <w:b/>
          <w:bCs/>
        </w:rPr>
        <w:t xml:space="preserve">Intent. </w:t>
      </w:r>
      <w:r>
        <w:t xml:space="preserve">Two weeks later, Craig wonders 'didn't I already talk to Claude about graph modes?'.</w:t>
      </w:r>
    </w:p>
    <w:p>
      <w:pPr>
        <w:spacing w:after="100"/>
      </w:pPr>
      <w:r>
        <w:rPr>
          <w:b/>
          <w:bCs/>
        </w:rPr>
        <w:t xml:space="preserve">Narrative. </w:t>
      </w:r>
      <w:r>
        <w:t xml:space="preserve">Craig opens Picnic Engage, expands the Chats panel. Recent chats are listed by last_seen_at with their taglines. He sees the earlier conversation, clicks the claude_url, and reopens it. Alternatively, in a new chat he asks Claude to check; Claude calls list_chats(project_id) and summarises what has been discussed before, optionally fetching artifacts produced via search(chat_id=...) on the activity log.</w:t>
      </w:r>
    </w:p>
    <w:p>
      <w:pPr>
        <w:spacing w:after="100"/>
      </w:pPr>
      <w:r>
        <w:rPr>
          <w:b/>
          <w:bCs/>
        </w:rPr>
        <w:t xml:space="preserve">Calls. </w:t>
      </w:r>
      <w:r>
        <w:rPr>
          <w:rFonts w:ascii="Consolas" w:cs="Consolas" w:eastAsia="Consolas" w:hAnsi="Consolas"/>
          <w:sz w:val="20"/>
          <w:szCs w:val="20"/>
        </w:rPr>
        <w:t xml:space="preserve">MCP list_chats, search (activity by chat_id)</w:t>
      </w:r>
    </w:p>
    <w:p>
      <w:pPr>
        <w:spacing w:after="200"/>
      </w:pPr>
      <w:r>
        <w:rPr>
          <w:b/>
          <w:bCs/>
          <w:i/>
          <w:iCs/>
        </w:rPr>
        <w:t xml:space="preserve">Notes. </w:t>
      </w:r>
      <w:r>
        <w:rPr>
          <w:i/>
          <w:iCs/>
        </w:rPr>
        <w:t xml:space="preserve">Chats panel deliberately uses last_seen_at, not started_at, so revisited conversations bubble to the top. Stale chats sink quietly below the threshold.</w:t>
      </w:r>
    </w:p>
    <w:p>
      <w:pPr>
        <w:pStyle w:val="Heading1"/>
        <w:spacing w:after="180" w:before="360"/>
      </w:pPr>
      <w:r>
        <w:t xml:space="preserve">7. Archive, Dismiss, and Recovery Flows</w:t>
      </w:r>
    </w:p>
    <w:p>
      <w:pPr>
        <w:pStyle w:val="Heading3"/>
        <w:spacing w:after="100" w:before="240"/>
      </w:pPr>
      <w:r>
        <w:t xml:space="preserve">7.1. Archive an item</w:t>
      </w:r>
    </w:p>
    <w:p>
      <w:pPr>
        <w:spacing w:after="100"/>
      </w:pPr>
      <w:r>
        <w:rPr>
          <w:b/>
          <w:bCs/>
        </w:rPr>
        <w:t xml:space="preserve">Intent. </w:t>
      </w:r>
      <w:r>
        <w:t xml:space="preserve">Craig finishes working on an action or no longer needs an active idea visible.</w:t>
      </w:r>
    </w:p>
    <w:p>
      <w:pPr>
        <w:spacing w:after="100"/>
      </w:pPr>
      <w:r>
        <w:rPr>
          <w:b/>
          <w:bCs/>
        </w:rPr>
        <w:t xml:space="preserve">Narrative. </w:t>
      </w:r>
      <w:r>
        <w:t xml:space="preserve">From the item's row or detail view, Craig clicks Archive. The item disappears from active lists. It remains searchable and Claude-readable; it shows up in the archived filter on the project page.</w:t>
      </w:r>
    </w:p>
    <w:p>
      <w:pPr>
        <w:spacing w:after="100"/>
      </w:pPr>
      <w:r>
        <w:rPr>
          <w:b/>
          <w:bCs/>
        </w:rPr>
        <w:t xml:space="preserve">Calls. </w:t>
      </w:r>
      <w:r>
        <w:rPr>
          <w:rFonts w:ascii="Consolas" w:cs="Consolas" w:eastAsia="Consolas" w:hAnsi="Consolas"/>
          <w:sz w:val="20"/>
          <w:szCs w:val="20"/>
        </w:rPr>
        <w:t xml:space="preserve">POST /items/:id/transition { to: 'archived' } → service.item.transition</w:t>
      </w:r>
    </w:p>
    <w:p>
      <w:pPr>
        <w:spacing w:after="100"/>
      </w:pPr>
      <w:r>
        <w:rPr>
          <w:b/>
          <w:bCs/>
        </w:rPr>
        <w:t xml:space="preserve">Activity logged. </w:t>
      </w:r>
      <w:r>
        <w:t xml:space="preserve">verb=state_changed; archived_at set.</w:t>
      </w:r>
    </w:p>
    <w:p>
      <w:pPr>
        <w:pStyle w:val="Heading3"/>
        <w:spacing w:after="100" w:before="240"/>
      </w:pPr>
      <w:r>
        <w:t xml:space="preserve">7.2. Dismiss an inbox item; recover later</w:t>
      </w:r>
    </w:p>
    <w:p>
      <w:pPr>
        <w:spacing w:after="100"/>
      </w:pPr>
      <w:r>
        <w:rPr>
          <w:b/>
          <w:bCs/>
        </w:rPr>
        <w:t xml:space="preserve">Intent. </w:t>
      </w:r>
      <w:r>
        <w:t xml:space="preserve">Craig hits an inbox item he no longer wants. Two weeks later he changes his mind.</w:t>
      </w:r>
    </w:p>
    <w:p>
      <w:pPr>
        <w:spacing w:after="100"/>
      </w:pPr>
      <w:r>
        <w:rPr>
          <w:b/>
          <w:bCs/>
        </w:rPr>
        <w:t xml:space="preserve">Narrative. </w:t>
      </w:r>
      <w:r>
        <w:t xml:space="preserve">During triage, Craig hits X to dismiss. The item moves to dismissed state — hidden from everything except an explicit 'show dismissed' filter. Two weeks later, he opens that filter, finds the item, and clicks Restore. It moves back to inbox for re-triage.</w:t>
      </w:r>
    </w:p>
    <w:p>
      <w:pPr>
        <w:spacing w:after="100"/>
      </w:pPr>
      <w:r>
        <w:rPr>
          <w:b/>
          <w:bCs/>
        </w:rPr>
        <w:t xml:space="preserve">Calls. </w:t>
      </w:r>
      <w:r>
        <w:rPr>
          <w:rFonts w:ascii="Consolas" w:cs="Consolas" w:eastAsia="Consolas" w:hAnsi="Consolas"/>
          <w:sz w:val="20"/>
          <w:szCs w:val="20"/>
        </w:rPr>
        <w:t xml:space="preserve">POST /items/:id/transition { to: 'dismissed' }, then { to: 'inbox' }</w:t>
      </w:r>
    </w:p>
    <w:p>
      <w:pPr>
        <w:spacing w:after="100"/>
      </w:pPr>
      <w:r>
        <w:rPr>
          <w:b/>
          <w:bCs/>
        </w:rPr>
        <w:t xml:space="preserve">Activity logged. </w:t>
      </w:r>
      <w:r>
        <w:t xml:space="preserve">Two state_changed entries.</w:t>
      </w:r>
    </w:p>
    <w:p>
      <w:pPr>
        <w:pStyle w:val="Heading3"/>
        <w:spacing w:after="100" w:before="240"/>
      </w:pPr>
      <w:r>
        <w:t xml:space="preserve">7.3. Bulk archive at project close-out</w:t>
      </w:r>
    </w:p>
    <w:p>
      <w:pPr>
        <w:spacing w:after="100"/>
      </w:pPr>
      <w:r>
        <w:rPr>
          <w:b/>
          <w:bCs/>
        </w:rPr>
        <w:t xml:space="preserve">Intent. </w:t>
      </w:r>
      <w:r>
        <w:t xml:space="preserve">Craig is wrapping up a project and wants to archive everything except the runbook and one or two reference docs.</w:t>
      </w:r>
    </w:p>
    <w:p>
      <w:pPr>
        <w:spacing w:after="100"/>
      </w:pPr>
      <w:r>
        <w:rPr>
          <w:b/>
          <w:bCs/>
        </w:rPr>
        <w:t xml:space="preserve">Narrative. </w:t>
      </w:r>
      <w:r>
        <w:t xml:space="preserve">From the project page, Craig opens Project Settings → Close Out. A confirmation dialog lists all active and done items by count, with checkboxes to exclude specific docs and references. Submitting archives the project itself (status=archived) and archives all included child items in a single transaction.</w:t>
      </w:r>
    </w:p>
    <w:p>
      <w:pPr>
        <w:spacing w:after="100"/>
      </w:pPr>
      <w:r>
        <w:rPr>
          <w:b/>
          <w:bCs/>
        </w:rPr>
        <w:t xml:space="preserve">Calls. </w:t>
      </w:r>
      <w:r>
        <w:rPr>
          <w:rFonts w:ascii="Consolas" w:cs="Consolas" w:eastAsia="Consolas" w:hAnsi="Consolas"/>
          <w:sz w:val="20"/>
          <w:szCs w:val="20"/>
        </w:rPr>
        <w:t xml:space="preserve">POST /projects/:id/close-out → service.project.close_out</w:t>
      </w:r>
    </w:p>
    <w:p>
      <w:pPr>
        <w:spacing w:after="100"/>
      </w:pPr>
      <w:r>
        <w:rPr>
          <w:b/>
          <w:bCs/>
        </w:rPr>
        <w:t xml:space="preserve">Activity logged. </w:t>
      </w:r>
      <w:r>
        <w:t xml:space="preserve">Single verb=archived on project; payload includes counts. Individual item archive entries are also written for audit.</w:t>
      </w:r>
    </w:p>
    <w:p>
      <w:pPr>
        <w:spacing w:after="200"/>
      </w:pPr>
      <w:r>
        <w:rPr>
          <w:b/>
          <w:bCs/>
          <w:i/>
          <w:iCs/>
        </w:rPr>
        <w:t xml:space="preserve">Notes. </w:t>
      </w:r>
      <w:r>
        <w:rPr>
          <w:i/>
          <w:iCs/>
        </w:rPr>
        <w:t xml:space="preserve">Archived projects are hidden from the dashboard by default but searchable and listable via GET /projects?status=archived. Their content remains intact and Claude-readable.</w:t>
      </w:r>
    </w:p>
    <w:p>
      <w:pPr>
        <w:pStyle w:val="Heading1"/>
        <w:spacing w:after="180" w:before="360"/>
      </w:pPr>
      <w:r>
        <w:t xml:space="preserve">8. Search and Recall Flows</w:t>
      </w:r>
    </w:p>
    <w:p>
      <w:pPr>
        <w:pStyle w:val="Heading3"/>
        <w:spacing w:after="100" w:before="240"/>
      </w:pPr>
      <w:r>
        <w:t xml:space="preserve">8.1. Global full-text search</w:t>
      </w:r>
    </w:p>
    <w:p>
      <w:pPr>
        <w:spacing w:after="100"/>
      </w:pPr>
      <w:r>
        <w:rPr>
          <w:b/>
          <w:bCs/>
        </w:rPr>
        <w:t xml:space="preserve">Intent. </w:t>
      </w:r>
      <w:r>
        <w:t xml:space="preserve">Craig remembers writing something about 'aerobic threshold' but cannot remember where.</w:t>
      </w:r>
    </w:p>
    <w:p>
      <w:pPr>
        <w:spacing w:after="100"/>
      </w:pPr>
      <w:r>
        <w:rPr>
          <w:b/>
          <w:bCs/>
        </w:rPr>
        <w:t xml:space="preserve">Narrative. </w:t>
      </w:r>
      <w:r>
        <w:t xml:space="preserve">From any page, Craig hits a global search shortcut. He types 'aerobic threshold'. Results are grouped by entity type (items, docs, references, runbooks) with project tags and snippets showing the matched context. Clicking a result opens it in place.</w:t>
      </w:r>
    </w:p>
    <w:p>
      <w:pPr>
        <w:spacing w:after="100"/>
      </w:pPr>
      <w:r>
        <w:rPr>
          <w:b/>
          <w:bCs/>
        </w:rPr>
        <w:t xml:space="preserve">Calls. </w:t>
      </w:r>
      <w:r>
        <w:rPr>
          <w:rFonts w:ascii="Consolas" w:cs="Consolas" w:eastAsia="Consolas" w:hAnsi="Consolas"/>
          <w:sz w:val="20"/>
          <w:szCs w:val="20"/>
        </w:rPr>
        <w:t xml:space="preserve">GET /search?q=aerobic+threshold → service.search (FTS5 across items, docs, refs, runbooks)</w:t>
      </w:r>
    </w:p>
    <w:p>
      <w:pPr>
        <w:pStyle w:val="Heading3"/>
        <w:spacing w:after="100" w:before="240"/>
      </w:pPr>
      <w:r>
        <w:t xml:space="preserve">8.2. Tag-driven view</w:t>
      </w:r>
    </w:p>
    <w:p>
      <w:pPr>
        <w:spacing w:after="100"/>
      </w:pPr>
      <w:r>
        <w:rPr>
          <w:b/>
          <w:bCs/>
        </w:rPr>
        <w:t xml:space="preserve">Intent. </w:t>
      </w:r>
      <w:r>
        <w:t xml:space="preserve">Craig wants to see everything tagged 'demo' across all projects.</w:t>
      </w:r>
    </w:p>
    <w:p>
      <w:pPr>
        <w:spacing w:after="100"/>
      </w:pPr>
      <w:r>
        <w:rPr>
          <w:b/>
          <w:bCs/>
        </w:rPr>
        <w:t xml:space="preserve">Narrative. </w:t>
      </w:r>
      <w:r>
        <w:t xml:space="preserve">From the global tag index, Craig clicks the 'demo' tag. The results page shows every entity carrying the tag — items, docs, references, runbooks — grouped by entity type with project tags. Standard filters (state, project) apply.</w:t>
      </w:r>
    </w:p>
    <w:p>
      <w:pPr>
        <w:spacing w:after="100"/>
      </w:pPr>
      <w:r>
        <w:rPr>
          <w:b/>
          <w:bCs/>
        </w:rPr>
        <w:t xml:space="preserve">Calls. </w:t>
      </w:r>
      <w:r>
        <w:rPr>
          <w:rFonts w:ascii="Consolas" w:cs="Consolas" w:eastAsia="Consolas" w:hAnsi="Consolas"/>
          <w:sz w:val="20"/>
          <w:szCs w:val="20"/>
        </w:rPr>
        <w:t xml:space="preserve">GET /tags/:id/entities → service.query.by_tag</w:t>
      </w:r>
    </w:p>
    <w:p>
      <w:pPr>
        <w:spacing w:after="200"/>
      </w:pPr>
      <w:r>
        <w:rPr>
          <w:b/>
          <w:bCs/>
          <w:i/>
          <w:iCs/>
        </w:rPr>
        <w:t xml:space="preserve">Notes. </w:t>
      </w:r>
      <w:r>
        <w:rPr>
          <w:i/>
          <w:iCs/>
        </w:rPr>
        <w:t xml:space="preserve">Because tags are polymorphic, this single view replaces what would otherwise be four separate tag indexes (one per entity type).</w:t>
      </w:r>
    </w:p>
    <w:p>
      <w:pPr>
        <w:pStyle w:val="Heading3"/>
        <w:spacing w:after="100" w:before="240"/>
      </w:pPr>
      <w:r>
        <w:t xml:space="preserve">8.3. Activity-driven recall</w:t>
      </w:r>
    </w:p>
    <w:p>
      <w:pPr>
        <w:spacing w:after="100"/>
      </w:pPr>
      <w:r>
        <w:rPr>
          <w:b/>
          <w:bCs/>
        </w:rPr>
        <w:t xml:space="preserve">Intent. </w:t>
      </w:r>
      <w:r>
        <w:t xml:space="preserve">Craig wants to know what he touched in Picnic Engage last month.</w:t>
      </w:r>
    </w:p>
    <w:p>
      <w:pPr>
        <w:spacing w:after="100"/>
      </w:pPr>
      <w:r>
        <w:rPr>
          <w:b/>
          <w:bCs/>
        </w:rPr>
        <w:t xml:space="preserve">Narrative. </w:t>
      </w:r>
      <w:r>
        <w:t xml:space="preserve">From the project page, Craig clicks Activity History and picks a date range. The activity feed shows every event in that window, grouped by day, with a filter for actor (craig/claude/system). An option to 'show chat-driven activity only' filters to entries where payload.chat_id is set, giving a focused view of what came out of Claude conversations.</w:t>
      </w:r>
    </w:p>
    <w:p>
      <w:pPr>
        <w:spacing w:after="100"/>
      </w:pPr>
      <w:r>
        <w:rPr>
          <w:b/>
          <w:bCs/>
        </w:rPr>
        <w:t xml:space="preserve">Calls. </w:t>
      </w:r>
      <w:r>
        <w:rPr>
          <w:rFonts w:ascii="Consolas" w:cs="Consolas" w:eastAsia="Consolas" w:hAnsi="Consolas"/>
          <w:sz w:val="20"/>
          <w:szCs w:val="20"/>
        </w:rPr>
        <w:t xml:space="preserve">GET /projects/:id/activity?since=...&amp;until=...&amp;actor=...</w:t>
      </w:r>
    </w:p>
    <w:p>
      <w:pPr>
        <w:pStyle w:val="Heading1"/>
        <w:spacing w:after="180" w:before="360"/>
      </w:pPr>
      <w:r>
        <w:t xml:space="preserve">9. Import Flows</w:t>
      </w:r>
    </w:p>
    <w:p>
      <w:pPr>
        <w:spacing w:after="120"/>
      </w:pPr>
      <w:r>
        <w:t xml:space="preserve">Craig has existing content — Drive docs, repo READMEs, past notes — that should seed the desk. Import is a CLI-based, bursty operation, not a routine UI flow.</w:t>
      </w:r>
    </w:p>
    <w:p>
      <w:pPr>
        <w:pStyle w:val="Heading3"/>
        <w:spacing w:after="100" w:before="240"/>
      </w:pPr>
      <w:r>
        <w:t xml:space="preserve">9.1. Import existing content via CLI</w:t>
      </w:r>
    </w:p>
    <w:p>
      <w:pPr>
        <w:spacing w:after="100"/>
      </w:pPr>
      <w:r>
        <w:rPr>
          <w:b/>
          <w:bCs/>
        </w:rPr>
        <w:t xml:space="preserve">Intent. </w:t>
      </w:r>
      <w:r>
        <w:t xml:space="preserve">Craig wants to import a folder of markdown notes and a list of URLs into the Personal Dev project.</w:t>
      </w:r>
    </w:p>
    <w:p>
      <w:pPr>
        <w:spacing w:after="100"/>
      </w:pPr>
      <w:r>
        <w:rPr>
          <w:b/>
          <w:bCs/>
        </w:rPr>
        <w:t xml:space="preserve">Narrative. </w:t>
      </w:r>
      <w:r>
        <w:t xml:space="preserve">Craig runs desk-import on his laptop, pointed at the running desk server. The CLI accepts a project slug and one or more sources: a directory of markdown files, a CSV/JSON of references, or a list of URLs. A dry-run mode lists what would be created without writing. Submitting (no dry-run) creates docs, items, and references; each gets an activity entry tagged actor=cli.</w:t>
      </w:r>
    </w:p>
    <w:p>
      <w:pPr>
        <w:spacing w:after="100"/>
      </w:pPr>
      <w:r>
        <w:rPr>
          <w:b/>
          <w:bCs/>
        </w:rPr>
        <w:t xml:space="preserve">Calls. </w:t>
      </w:r>
      <w:r>
        <w:rPr>
          <w:rFonts w:ascii="Consolas" w:cs="Consolas" w:eastAsia="Consolas" w:hAnsi="Consolas"/>
          <w:sz w:val="20"/>
          <w:szCs w:val="20"/>
        </w:rPr>
        <w:t xml:space="preserve">CLI → POST /import { project, sources, dry_run } → service.import.run; internally calls service.doc.create / service.reference.create / service.item.create</w:t>
      </w:r>
    </w:p>
    <w:p>
      <w:pPr>
        <w:spacing w:after="100"/>
      </w:pPr>
      <w:r>
        <w:rPr>
          <w:b/>
          <w:bCs/>
        </w:rPr>
        <w:t xml:space="preserve">Activity logged. </w:t>
      </w:r>
      <w:r>
        <w:t xml:space="preserve">One verb=imported entry per project per import run summarising counts; per-entity create entries follow.</w:t>
      </w:r>
    </w:p>
    <w:p>
      <w:pPr>
        <w:spacing w:after="200"/>
      </w:pPr>
      <w:r>
        <w:rPr>
          <w:b/>
          <w:bCs/>
          <w:i/>
          <w:iCs/>
        </w:rPr>
        <w:t xml:space="preserve">Notes. </w:t>
      </w:r>
      <w:r>
        <w:rPr>
          <w:i/>
          <w:iCs/>
        </w:rPr>
        <w:t xml:space="preserve">The CLI uses the same HTTP API as the web UI — no special import endpoint with bypass logic. This keeps validation consistent.</w:t>
      </w:r>
    </w:p>
    <w:p>
      <w:pPr>
        <w:pStyle w:val="Heading3"/>
        <w:spacing w:after="100" w:before="240"/>
      </w:pPr>
      <w:r>
        <w:t xml:space="preserve">9.2. Import a single doc on demand</w:t>
      </w:r>
    </w:p>
    <w:p>
      <w:pPr>
        <w:spacing w:after="100"/>
      </w:pPr>
      <w:r>
        <w:rPr>
          <w:b/>
          <w:bCs/>
        </w:rPr>
        <w:t xml:space="preserve">Intent. </w:t>
      </w:r>
      <w:r>
        <w:t xml:space="preserve">Craig wants to grab one Drive doc into Personal Dev without firing up the CLI.</w:t>
      </w:r>
    </w:p>
    <w:p>
      <w:pPr>
        <w:spacing w:after="100"/>
      </w:pPr>
      <w:r>
        <w:rPr>
          <w:b/>
          <w:bCs/>
        </w:rPr>
        <w:t xml:space="preserve">Narrative. </w:t>
      </w:r>
      <w:r>
        <w:t xml:space="preserve">From the project page, an Import single doc action accepts a pasted markdown body and a title. Effectively a doc creation flow with a different entry point. For Drive specifically, Craig pastes the markdown after exporting; v1 does not integrate directly with Drive.</w:t>
      </w:r>
    </w:p>
    <w:p>
      <w:pPr>
        <w:spacing w:after="100"/>
      </w:pPr>
      <w:r>
        <w:rPr>
          <w:b/>
          <w:bCs/>
        </w:rPr>
        <w:t xml:space="preserve">Calls. </w:t>
      </w:r>
      <w:r>
        <w:rPr>
          <w:rFonts w:ascii="Consolas" w:cs="Consolas" w:eastAsia="Consolas" w:hAnsi="Consolas"/>
          <w:sz w:val="20"/>
          <w:szCs w:val="20"/>
        </w:rPr>
        <w:t xml:space="preserve">POST /projects/:id/docs → service.doc.create</w:t>
      </w:r>
    </w:p>
    <w:p>
      <w:pPr>
        <w:pStyle w:val="Heading1"/>
        <w:spacing w:after="180" w:before="360"/>
      </w:pPr>
      <w:r>
        <w:t xml:space="preserve">10. Skills Flows</w:t>
      </w:r>
    </w:p>
    <w:p>
      <w:pPr>
        <w:spacing w:after="120"/>
      </w:pPr>
      <w:r>
        <w:t xml:space="preserve">Skills give Claude project-specific instructions and let Craig steward those instructions over time. Skills are stored in Kennel (Section 6.11 of the data model) with their bodies cached for reliable MCP reads; the canonical source is typically a local SKILL.md path. Proposals (Section 6.12) are Claude-generated edits awaiting Craig's review.</w:t>
      </w:r>
    </w:p>
    <w:p>
      <w:pPr>
        <w:pStyle w:val="Heading3"/>
        <w:spacing w:after="100" w:before="240"/>
      </w:pPr>
      <w:r>
        <w:t xml:space="preserve">10.1 Skill auto-surface to Claude</w:t>
      </w:r>
    </w:p>
    <w:p>
      <w:pPr>
        <w:spacing w:after="100"/>
      </w:pPr>
      <w:r>
        <w:rPr>
          <w:b/>
          <w:bCs/>
        </w:rPr>
        <w:t xml:space="preserve">Intent. </w:t>
      </w:r>
      <w:r>
        <w:t xml:space="preserve">Claude opens a project and uses the applicable skills without being told.</w:t>
      </w:r>
    </w:p>
    <w:p>
      <w:pPr>
        <w:spacing w:after="100"/>
      </w:pPr>
      <w:r>
        <w:rPr>
          <w:b/>
          <w:bCs/>
        </w:rPr>
        <w:t xml:space="preserve">Narrative. </w:t>
      </w:r>
      <w:r>
        <w:t xml:space="preserve">Craig starts a chat about Picnic Engage. Claude calls get_project (which now returns applicable skills along with the usual context), sees that picnic-ideation and picnic-demobuild apply, and operates accordingly. No prompt from Craig needed. If Claude wants the full body of a skill, it calls get_skill.</w:t>
      </w:r>
    </w:p>
    <w:p>
      <w:pPr>
        <w:spacing w:after="200"/>
      </w:pPr>
      <w:r>
        <w:rPr>
          <w:b/>
          <w:bCs/>
        </w:rPr>
        <w:t xml:space="preserve">Calls. </w:t>
      </w:r>
      <w:r>
        <w:rPr>
          <w:rFonts w:ascii="Consolas" w:cs="Consolas" w:eastAsia="Consolas" w:hAnsi="Consolas"/>
          <w:sz w:val="20"/>
          <w:szCs w:val="20"/>
        </w:rPr>
        <w:t xml:space="preserve">MCP get_project, list_skills, get_skill</w:t>
      </w:r>
    </w:p>
    <w:p>
      <w:pPr>
        <w:pStyle w:val="Heading3"/>
        <w:spacing w:after="100" w:before="240"/>
      </w:pPr>
      <w:r>
        <w:t xml:space="preserve">10.2 Claude proposes a skill update</w:t>
      </w:r>
    </w:p>
    <w:p>
      <w:pPr>
        <w:spacing w:after="100"/>
      </w:pPr>
      <w:r>
        <w:rPr>
          <w:b/>
          <w:bCs/>
        </w:rPr>
        <w:t xml:space="preserve">Intent. </w:t>
      </w:r>
      <w:r>
        <w:t xml:space="preserve">During or after a chat, Craig notices a step that should be in a skill — or asks Claude to review a skill against recent work.</w:t>
      </w:r>
    </w:p>
    <w:p>
      <w:pPr>
        <w:spacing w:after="100"/>
      </w:pPr>
      <w:r>
        <w:rPr>
          <w:b/>
          <w:bCs/>
        </w:rPr>
        <w:t xml:space="preserve">Narrative. </w:t>
      </w:r>
      <w:r>
        <w:t xml:space="preserve">Craig says: 'review the picnic-ideation skill against the work we just did and propose any updates'. Claude reads the current skill body and recent project artifacts (docs, items, activity), produces a revised body and a rationale, and calls propose_skill_update. The proposal lands in Kennel's review queue with status=pending. Craig is told the proposal is filed; he reviews it when convenient.</w:t>
      </w:r>
    </w:p>
    <w:p>
      <w:pPr>
        <w:spacing w:after="100"/>
      </w:pPr>
      <w:r>
        <w:rPr>
          <w:b/>
          <w:bCs/>
        </w:rPr>
        <w:t xml:space="preserve">Calls. </w:t>
      </w:r>
      <w:r>
        <w:rPr>
          <w:rFonts w:ascii="Consolas" w:cs="Consolas" w:eastAsia="Consolas" w:hAnsi="Consolas"/>
          <w:sz w:val="20"/>
          <w:szCs w:val="20"/>
        </w:rPr>
        <w:t xml:space="preserve">MCP get_skill, recent_activity, propose_skill_update</w:t>
      </w:r>
    </w:p>
    <w:p>
      <w:pPr>
        <w:spacing w:after="100"/>
      </w:pPr>
      <w:r>
        <w:rPr>
          <w:b/>
          <w:bCs/>
        </w:rPr>
        <w:t xml:space="preserve">Activity logged. </w:t>
      </w:r>
      <w:r>
        <w:t xml:space="preserve">verb=proposed on skill; payload includes triggered_by (chat_id, item_ids).</w:t>
      </w:r>
    </w:p>
    <w:p>
      <w:pPr>
        <w:spacing w:after="200"/>
      </w:pPr>
      <w:r>
        <w:rPr>
          <w:b/>
          <w:bCs/>
          <w:i/>
          <w:iCs/>
        </w:rPr>
        <w:t xml:space="preserve">Notes. </w:t>
      </w:r>
      <w:r>
        <w:rPr>
          <w:i/>
          <w:iCs/>
        </w:rPr>
        <w:t xml:space="preserve">Proactive proposals (Claude generating proposals without being asked) are deferred to v2. In v1, proposals are explicitly requested.</w:t>
      </w:r>
    </w:p>
    <w:p>
      <w:pPr>
        <w:pStyle w:val="Heading3"/>
        <w:spacing w:after="100" w:before="240"/>
      </w:pPr>
      <w:r>
        <w:t xml:space="preserve">10.3 Reviewing a skill proposal</w:t>
      </w:r>
    </w:p>
    <w:p>
      <w:pPr>
        <w:spacing w:after="100"/>
      </w:pPr>
      <w:r>
        <w:rPr>
          <w:b/>
          <w:bCs/>
        </w:rPr>
        <w:t xml:space="preserve">Intent. </w:t>
      </w:r>
      <w:r>
        <w:t xml:space="preserve">Craig reviews a pending skill proposal and decides what to do.</w:t>
      </w:r>
    </w:p>
    <w:p>
      <w:pPr>
        <w:spacing w:after="100"/>
      </w:pPr>
      <w:r>
        <w:rPr>
          <w:b/>
          <w:bCs/>
        </w:rPr>
        <w:t xml:space="preserve">Narrative. </w:t>
      </w:r>
      <w:r>
        <w:t xml:space="preserve">From the global review queue (or the project landing page), Craig opens a pending proposal. The screen shows a side-by-side diff of the current body vs proposed body, Claude's rationale, and the triggered_by reference. Craig has four actions: Accept, Accept and write to source, Reject, or Edit then Accept. Accept writes the new body to the skill and increments revision; Accept and write to source also writes the new body to the file at source_path. Reject moves the proposal to status=rejected with an optional decision_note. Edit-then-Accept opens the proposed body for editing before acceptance.</w:t>
      </w:r>
    </w:p>
    <w:p>
      <w:pPr>
        <w:spacing w:after="100"/>
      </w:pPr>
      <w:r>
        <w:rPr>
          <w:b/>
          <w:bCs/>
        </w:rPr>
        <w:t xml:space="preserve">Calls. </w:t>
      </w:r>
      <w:r>
        <w:rPr>
          <w:rFonts w:ascii="Consolas" w:cs="Consolas" w:eastAsia="Consolas" w:hAnsi="Consolas"/>
          <w:sz w:val="20"/>
          <w:szCs w:val="20"/>
        </w:rPr>
        <w:t xml:space="preserve">GET /skill-proposals/:id, POST /skill-proposals/:id/review</w:t>
      </w:r>
    </w:p>
    <w:p>
      <w:pPr>
        <w:spacing w:after="100"/>
      </w:pPr>
      <w:r>
        <w:rPr>
          <w:b/>
          <w:bCs/>
        </w:rPr>
        <w:t xml:space="preserve">Activity logged. </w:t>
      </w:r>
      <w:r>
        <w:t xml:space="preserve">verb=reviewed on the proposal; verb=updated on the skill if accepted; verb=synced_to_source if write-back to source was selected.</w:t>
      </w:r>
    </w:p>
    <w:p>
      <w:pPr>
        <w:spacing w:after="200"/>
      </w:pPr>
      <w:r>
        <w:rPr>
          <w:b/>
          <w:bCs/>
          <w:i/>
          <w:iCs/>
        </w:rPr>
        <w:t xml:space="preserve">Notes. </w:t>
      </w:r>
      <w:r>
        <w:rPr>
          <w:i/>
          <w:iCs/>
        </w:rPr>
        <w:t xml:space="preserve">Write-back to source is the only Kennel operation that touches the filesystem outside its own content directory. Surface that distinction clearly in the UI — the action label, the confirmation, and the activity log entry should all be unambiguous.</w:t>
      </w:r>
    </w:p>
    <w:p>
      <w:pPr>
        <w:pStyle w:val="Heading3"/>
        <w:spacing w:after="100" w:before="240"/>
      </w:pPr>
      <w:r>
        <w:t xml:space="preserve">10.4 Syncing a skill from source</w:t>
      </w:r>
    </w:p>
    <w:p>
      <w:pPr>
        <w:spacing w:after="100"/>
      </w:pPr>
      <w:r>
        <w:rPr>
          <w:b/>
          <w:bCs/>
        </w:rPr>
        <w:t xml:space="preserve">Intent. </w:t>
      </w:r>
      <w:r>
        <w:t xml:space="preserve">Craig edits a SKILL.md in his editor and wants Kennel to pick up the new content.</w:t>
      </w:r>
    </w:p>
    <w:p>
      <w:pPr>
        <w:spacing w:after="100"/>
      </w:pPr>
      <w:r>
        <w:rPr>
          <w:b/>
          <w:bCs/>
        </w:rPr>
        <w:t xml:space="preserve">Narrative. </w:t>
      </w:r>
      <w:r>
        <w:t xml:space="preserve">From the skill detail view, Craig clicks Sync. Kennel reads the file at source_path, replaces the cached body, and bumps revision. last_synced_at is updated. If any proposals are pending against the prior body, they remain pending but show a 'superseded source' warning — the diff they were built on is no longer current.</w:t>
      </w:r>
    </w:p>
    <w:p>
      <w:pPr>
        <w:spacing w:after="100"/>
      </w:pPr>
      <w:r>
        <w:rPr>
          <w:b/>
          <w:bCs/>
        </w:rPr>
        <w:t xml:space="preserve">Calls. </w:t>
      </w:r>
      <w:r>
        <w:rPr>
          <w:rFonts w:ascii="Consolas" w:cs="Consolas" w:eastAsia="Consolas" w:hAnsi="Consolas"/>
          <w:sz w:val="20"/>
          <w:szCs w:val="20"/>
        </w:rPr>
        <w:t xml:space="preserve">POST /skills/:id/sync, MCP sync_skill</w:t>
      </w:r>
    </w:p>
    <w:p>
      <w:pPr>
        <w:spacing w:after="200"/>
      </w:pPr>
      <w:r>
        <w:rPr>
          <w:b/>
          <w:bCs/>
        </w:rPr>
        <w:t xml:space="preserve">Activity logged. </w:t>
      </w:r>
      <w:r>
        <w:t xml:space="preserve">verb=synced on the skill; payload records prior and new revision.</w:t>
      </w:r>
    </w:p>
    <w:p>
      <w:pPr>
        <w:pStyle w:val="Heading1"/>
        <w:spacing w:after="180" w:before="360"/>
      </w:pPr>
      <w:r>
        <w:t xml:space="preserve">11. Open Questions Surfaced by These Flows</w:t>
      </w:r>
    </w:p>
    <w:p>
      <w:pPr>
        <w:spacing w:after="120"/>
      </w:pPr>
      <w:r>
        <w:t xml:space="preserve">Decisions raised by the flow-writing exercise. The first three are accepted (and reflected in data model v0.3); the remaining items are still open for v1.</w:t>
      </w:r>
    </w:p>
    <w:p>
      <w:pPr>
        <w:pStyle w:val="ListParagraph"/>
        <w:numPr>
          <w:ilvl w:val="0"/>
          <w:numId w:val="2"/>
        </w:numPr>
        <w:spacing w:after="80"/>
      </w:pPr>
      <w:r>
        <w:t xml:space="preserve">[Accepted] Promote-to-action from a reference comment: action carries source_comment_id in metadata. Reflected in data model v0.3 Section 6.13.</w:t>
      </w:r>
    </w:p>
    <w:p>
      <w:pPr>
        <w:pStyle w:val="ListParagraph"/>
        <w:numPr>
          <w:ilvl w:val="0"/>
          <w:numId w:val="2"/>
        </w:numPr>
        <w:spacing w:after="80"/>
      </w:pPr>
      <w:r>
        <w:t xml:space="preserve">[Accepted] Project close-out: auto-archive done items by default, with a checkbox to include active/parked. Reflected in service function project.close_out.</w:t>
      </w:r>
    </w:p>
    <w:p>
      <w:pPr>
        <w:pStyle w:val="ListParagraph"/>
        <w:numPr>
          <w:ilvl w:val="0"/>
          <w:numId w:val="2"/>
        </w:numPr>
        <w:spacing w:after="80"/>
      </w:pPr>
      <w:r>
        <w:t xml:space="preserve">[Accepted] CLI imports: introduce actor='cli' so import runs are distinguishable in history. Reflected in the activity table comment.</w:t>
      </w:r>
    </w:p>
    <w:p>
      <w:pPr>
        <w:pStyle w:val="ListParagraph"/>
        <w:numPr>
          <w:ilvl w:val="0"/>
          <w:numId w:val="2"/>
        </w:numPr>
        <w:spacing w:after="80"/>
      </w:pPr>
      <w:r>
        <w:t xml:space="preserve">[Open] Chat URL is optional (chats table): does an unregistered or URL-less chat still get listed? Recommendation: yes — the value is the tagline and artifact linkage, not the URL.</w:t>
      </w:r>
    </w:p>
    <w:p>
      <w:pPr>
        <w:pStyle w:val="ListParagraph"/>
        <w:numPr>
          <w:ilvl w:val="0"/>
          <w:numId w:val="2"/>
        </w:numPr>
        <w:spacing w:after="80"/>
      </w:pPr>
      <w:r>
        <w:t xml:space="preserve">[Open] Mobile capture of a reference (Flow 2.2): the form defaults to kind=reference when a URL is shared, but rich type is not chosen at capture. Triage handles promotion via Flow 3.3. Confirm acceptable.</w:t>
      </w:r>
    </w:p>
    <w:p>
      <w:pPr>
        <w:pStyle w:val="ListParagraph"/>
        <w:numPr>
          <w:ilvl w:val="0"/>
          <w:numId w:val="2"/>
        </w:numPr>
        <w:spacing w:after="80"/>
      </w:pPr>
      <w:r>
        <w:t xml:space="preserve">[Open] Skill proposal 'superseded source' state (Flow 10.4): when a sync occurs against a skill with pending proposals, mark them superseded automatically, or leave the warning and let Craig dispose? Recommendation: leave with warning — auto-superseding loses Claude's reasoning.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C8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Kennel - User Flows</dc:title>
  <dc:creator>Claude</dc:creator>
  <cp:lastModifiedBy>Un-named</cp:lastModifiedBy>
  <cp:revision>1</cp:revision>
  <dcterms:created xsi:type="dcterms:W3CDTF">2026-05-18T14:27:43.013Z</dcterms:created>
  <dcterms:modified xsi:type="dcterms:W3CDTF">2026-05-18T14:27:43.014Z</dcterms:modified>
</cp:coreProperties>
</file>

<file path=docProps/custom.xml><?xml version="1.0" encoding="utf-8"?>
<Properties xmlns="http://schemas.openxmlformats.org/officeDocument/2006/custom-properties" xmlns:vt="http://schemas.openxmlformats.org/officeDocument/2006/docPropsVTypes"/>
</file>