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B0CE" w14:textId="1E2E9233" w:rsidR="00C376E5" w:rsidRPr="0019579E" w:rsidRDefault="002F1F34" w:rsidP="00C376E5">
      <w:pPr>
        <w:spacing w:line="36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19579E">
        <w:rPr>
          <w:rFonts w:ascii="Times New Roman" w:hAnsi="Times New Roman"/>
          <w:b/>
          <w:sz w:val="32"/>
          <w:szCs w:val="32"/>
        </w:rPr>
        <w:t>P</w:t>
      </w:r>
      <w:r w:rsidR="00C376E5" w:rsidRPr="0019579E">
        <w:rPr>
          <w:rFonts w:ascii="Times New Roman" w:hAnsi="Times New Roman"/>
          <w:b/>
          <w:sz w:val="32"/>
          <w:szCs w:val="32"/>
        </w:rPr>
        <w:t>rotokol</w:t>
      </w:r>
      <w:r w:rsidRPr="0019579E">
        <w:rPr>
          <w:rFonts w:ascii="Times New Roman" w:hAnsi="Times New Roman"/>
          <w:b/>
          <w:sz w:val="32"/>
          <w:szCs w:val="32"/>
        </w:rPr>
        <w:t xml:space="preserve"> z laboratórnej práce</w:t>
      </w:r>
    </w:p>
    <w:p w14:paraId="5A008C6D" w14:textId="38106945" w:rsidR="003A1B31" w:rsidRDefault="00AE3256" w:rsidP="00D904BD">
      <w:pPr>
        <w:spacing w:line="36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5F5CBF" w:rsidRPr="005F5CBF">
        <w:rPr>
          <w:rFonts w:ascii="Times New Roman" w:hAnsi="Times New Roman"/>
          <w:b/>
          <w:bCs/>
          <w:sz w:val="28"/>
          <w:szCs w:val="28"/>
        </w:rPr>
        <w:t>Chemické reakcie a ich zápis</w:t>
      </w:r>
    </w:p>
    <w:p w14:paraId="5C516D58" w14:textId="45C494FE" w:rsidR="005F5CBF" w:rsidRPr="005F5CBF" w:rsidRDefault="005F5CBF" w:rsidP="005F5CBF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5F5CBF">
        <w:rPr>
          <w:rFonts w:ascii="Times New Roman" w:hAnsi="Times New Roman"/>
          <w:bCs/>
          <w:sz w:val="24"/>
          <w:szCs w:val="24"/>
        </w:rPr>
        <w:t>Úloha 1:</w:t>
      </w:r>
      <w:r>
        <w:rPr>
          <w:rFonts w:ascii="Times New Roman" w:hAnsi="Times New Roman"/>
          <w:b/>
          <w:sz w:val="24"/>
          <w:szCs w:val="24"/>
        </w:rPr>
        <w:tab/>
      </w:r>
      <w:r w:rsidRPr="005F5CBF">
        <w:rPr>
          <w:rFonts w:ascii="Times New Roman" w:hAnsi="Times New Roman"/>
          <w:b/>
          <w:sz w:val="24"/>
          <w:szCs w:val="24"/>
        </w:rPr>
        <w:t xml:space="preserve">Pozorujte priebeh chemickej reakcie kyseliny chlorovodíkovej so zinkom </w:t>
      </w:r>
    </w:p>
    <w:p w14:paraId="3ADCB218" w14:textId="5EBD6DA8" w:rsidR="005F5CBF" w:rsidRPr="005F5CBF" w:rsidRDefault="005F5CBF" w:rsidP="005F5CBF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5F5CBF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5F5CBF">
        <w:rPr>
          <w:rFonts w:ascii="Times New Roman" w:hAnsi="Times New Roman"/>
          <w:b/>
          <w:sz w:val="24"/>
          <w:szCs w:val="24"/>
        </w:rPr>
        <w:t>a chemickej reakcie vodíka s kyslíkom.</w:t>
      </w:r>
    </w:p>
    <w:p w14:paraId="62182A15" w14:textId="2D01B515" w:rsidR="00AE3256" w:rsidRPr="00FF4498" w:rsidRDefault="005F5CBF" w:rsidP="005F5CBF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5F5CBF">
        <w:rPr>
          <w:rFonts w:ascii="Times New Roman" w:hAnsi="Times New Roman"/>
          <w:bCs/>
          <w:sz w:val="24"/>
          <w:szCs w:val="24"/>
        </w:rPr>
        <w:t>Úloha 2:</w:t>
      </w:r>
      <w:r>
        <w:rPr>
          <w:rFonts w:ascii="Times New Roman" w:hAnsi="Times New Roman"/>
          <w:b/>
          <w:sz w:val="24"/>
          <w:szCs w:val="24"/>
        </w:rPr>
        <w:tab/>
      </w:r>
      <w:r w:rsidRPr="005F5CBF">
        <w:rPr>
          <w:rFonts w:ascii="Times New Roman" w:hAnsi="Times New Roman"/>
          <w:b/>
          <w:sz w:val="24"/>
          <w:szCs w:val="24"/>
        </w:rPr>
        <w:t>Pozorované chemické reakcie zapíšte chemickými rovnicami.</w:t>
      </w:r>
    </w:p>
    <w:p w14:paraId="54134477" w14:textId="3E0ED9A8" w:rsidR="00AE3256" w:rsidRDefault="00AE3256" w:rsidP="00D904BD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</w:r>
      <w:r w:rsidR="005F5CBF">
        <w:rPr>
          <w:rFonts w:ascii="Times New Roman" w:hAnsi="Times New Roman"/>
        </w:rPr>
        <w:t>roztok kyseliny chlorovodíkovej (&lt; 10 %), granulovaný zinok.</w:t>
      </w:r>
    </w:p>
    <w:p w14:paraId="02366519" w14:textId="77777777" w:rsidR="00AE3256" w:rsidRPr="00AE3256" w:rsidRDefault="00AE3256" w:rsidP="00D904BD">
      <w:pPr>
        <w:spacing w:line="360" w:lineRule="auto"/>
        <w:contextualSpacing/>
        <w:rPr>
          <w:rFonts w:cs="Tahoma"/>
        </w:rPr>
      </w:pPr>
    </w:p>
    <w:p w14:paraId="3785C781" w14:textId="18501019" w:rsidR="00AE3256" w:rsidRDefault="00AE3256" w:rsidP="00D904BD">
      <w:pPr>
        <w:spacing w:line="36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5F5CBF">
        <w:rPr>
          <w:rFonts w:ascii="Times New Roman" w:hAnsi="Times New Roman"/>
        </w:rPr>
        <w:t>laboratórny stojan s držiakom, skúmavky (2 ks), pipeta, liehový kahan, zápalky.</w:t>
      </w:r>
    </w:p>
    <w:p w14:paraId="573B7AE4" w14:textId="77777777" w:rsidR="005F5CBF" w:rsidRDefault="00AE3256" w:rsidP="005F5CBF">
      <w:pPr>
        <w:spacing w:line="36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78E8ED9D" w14:textId="1AF0A509" w:rsidR="005F5CBF" w:rsidRPr="005F5CBF" w:rsidRDefault="005F5CBF" w:rsidP="005F5CB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Väčšiu skúmavku upevnite na stojan s držiakom.</w:t>
      </w:r>
    </w:p>
    <w:p w14:paraId="23B6B04B" w14:textId="77777777" w:rsidR="005F5CBF" w:rsidRPr="005F5CBF" w:rsidRDefault="005F5CBF" w:rsidP="005F5CB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Do skúmavky nalejte 3-5 ml kyseliny chlorovodíkovej.</w:t>
      </w:r>
    </w:p>
    <w:p w14:paraId="3E0994DF" w14:textId="77777777" w:rsidR="005F5CBF" w:rsidRPr="005F5CBF" w:rsidRDefault="005F5CBF" w:rsidP="005F5CB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Do skúmavky vložte 2 granulky zinku a pozorujte priebeh reakcie.</w:t>
      </w:r>
    </w:p>
    <w:p w14:paraId="759D73C3" w14:textId="22CEA5F6" w:rsidR="005F5CBF" w:rsidRPr="00CB552E" w:rsidRDefault="005F5CBF" w:rsidP="00CB55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K ústiu skúmavky priložte druhú skúmavku hore dnom.</w:t>
      </w:r>
      <w:r w:rsidR="00CB552E">
        <w:rPr>
          <w:rFonts w:ascii="Times New Roman" w:hAnsi="Times New Roman"/>
        </w:rPr>
        <w:t xml:space="preserve"> </w:t>
      </w:r>
      <w:r w:rsidRPr="00CB552E">
        <w:rPr>
          <w:rFonts w:ascii="Times New Roman" w:hAnsi="Times New Roman"/>
        </w:rPr>
        <w:t>Unikajúci plyn zachytávajte do skúmavky.</w:t>
      </w:r>
    </w:p>
    <w:p w14:paraId="45296BDB" w14:textId="13BDDB94" w:rsidR="005F5CBF" w:rsidRPr="005F5CBF" w:rsidRDefault="005F5CBF" w:rsidP="005F5CB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/>
        </w:rPr>
      </w:pPr>
      <w:r w:rsidRPr="005F5CBF">
        <w:rPr>
          <w:rFonts w:ascii="Times New Roman" w:hAnsi="Times New Roman"/>
        </w:rPr>
        <w:t>So zachyteným plynom urobte skúšku horľavosti.</w:t>
      </w:r>
    </w:p>
    <w:p w14:paraId="70F91736" w14:textId="77777777" w:rsidR="00CB552E" w:rsidRDefault="00AE3256" w:rsidP="005F5CBF">
      <w:pPr>
        <w:pStyle w:val="NormalWeb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1E273F54" w14:textId="65A5199F" w:rsidR="00AE3256" w:rsidRPr="00AE3256" w:rsidRDefault="00CB552E" w:rsidP="005F5CBF">
      <w:pPr>
        <w:pStyle w:val="NormalWeb"/>
        <w:spacing w:after="0" w:line="360" w:lineRule="auto"/>
        <w:ind w:firstLine="708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Kyselina chlorovodíková reaguje s neušľachtilými kovmi za vzniku príslušnej soli a vodíka.</w:t>
      </w:r>
    </w:p>
    <w:p w14:paraId="723CBCC7" w14:textId="1BBF3785" w:rsidR="00CB552E" w:rsidRDefault="00AE3256" w:rsidP="00EB178D">
      <w:pPr>
        <w:spacing w:line="36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7AB72E8B" w14:textId="5626C4AC" w:rsidR="00EB178D" w:rsidRPr="00EB178D" w:rsidRDefault="00EB178D" w:rsidP="00EB178D">
      <w:pPr>
        <w:spacing w:line="360" w:lineRule="auto"/>
        <w:ind w:firstLine="708"/>
        <w:rPr>
          <w:rFonts w:ascii="Times New Roman" w:hAnsi="Times New Roman"/>
          <w:i/>
          <w:iCs/>
        </w:rPr>
      </w:pPr>
      <w:r w:rsidRPr="00EB178D">
        <w:rPr>
          <w:rFonts w:ascii="Times New Roman" w:hAnsi="Times New Roman"/>
          <w:i/>
          <w:iCs/>
        </w:rPr>
        <w:t>Pozorujeme vznik H</w:t>
      </w:r>
      <w:r w:rsidRPr="00EB178D">
        <w:rPr>
          <w:rFonts w:ascii="Times New Roman" w:hAnsi="Times New Roman"/>
          <w:i/>
          <w:iCs/>
          <w:vertAlign w:val="subscript"/>
        </w:rPr>
        <w:t>2</w:t>
      </w:r>
      <w:r w:rsidRPr="00EB178D">
        <w:rPr>
          <w:rFonts w:ascii="Times New Roman" w:hAnsi="Times New Roman"/>
          <w:i/>
          <w:iCs/>
        </w:rPr>
        <w:t>, ktorého vznik následne dokážeme reakciou s O</w:t>
      </w:r>
      <w:r w:rsidRPr="00EB178D">
        <w:rPr>
          <w:rFonts w:ascii="Times New Roman" w:hAnsi="Times New Roman"/>
          <w:i/>
          <w:iCs/>
          <w:vertAlign w:val="subscript"/>
        </w:rPr>
        <w:t>2</w:t>
      </w:r>
      <w:r w:rsidRPr="00EB178D">
        <w:rPr>
          <w:rFonts w:ascii="Times New Roman" w:hAnsi="Times New Roman"/>
          <w:i/>
          <w:iCs/>
        </w:rPr>
        <w:t xml:space="preserve"> (šteknutím).</w:t>
      </w:r>
    </w:p>
    <w:p w14:paraId="2210CA1F" w14:textId="7926C021" w:rsidR="00D904BD" w:rsidRPr="00CB552E" w:rsidRDefault="00AE3256" w:rsidP="00D904BD">
      <w:pPr>
        <w:spacing w:line="240" w:lineRule="auto"/>
        <w:ind w:left="708"/>
        <w:rPr>
          <w:rFonts w:ascii="Times New Roman" w:hAnsi="Times New Roman"/>
        </w:rPr>
      </w:pPr>
      <w:r w:rsidRPr="00CB552E">
        <w:rPr>
          <w:rFonts w:ascii="Times New Roman" w:hAnsi="Times New Roman"/>
        </w:rPr>
        <w:t>Záver:</w:t>
      </w:r>
    </w:p>
    <w:p w14:paraId="351F6500" w14:textId="77777777" w:rsidR="00EB178D" w:rsidRDefault="005F5CBF" w:rsidP="00EB178D">
      <w:pPr>
        <w:spacing w:line="240" w:lineRule="auto"/>
        <w:ind w:left="-1" w:right="-709" w:firstLine="709"/>
        <w:rPr>
          <w:rFonts w:ascii="Times New Roman" w:hAnsi="Times New Roman"/>
          <w:i/>
          <w:iCs/>
        </w:rPr>
      </w:pPr>
      <w:r w:rsidRPr="00CB552E">
        <w:rPr>
          <w:rFonts w:ascii="Times New Roman" w:hAnsi="Times New Roman"/>
        </w:rPr>
        <w:t xml:space="preserve">Zinok reagoval s kyselinou chlorovodíkovou, pričom unikal plynný </w:t>
      </w:r>
      <w:r w:rsidR="00EB178D" w:rsidRPr="00EB178D">
        <w:rPr>
          <w:rFonts w:ascii="Times New Roman" w:hAnsi="Times New Roman"/>
          <w:i/>
          <w:iCs/>
        </w:rPr>
        <w:t>vodík (H</w:t>
      </w:r>
      <w:r w:rsidR="00EB178D" w:rsidRPr="00EB178D">
        <w:rPr>
          <w:rFonts w:ascii="Times New Roman" w:hAnsi="Times New Roman"/>
          <w:i/>
          <w:iCs/>
          <w:vertAlign w:val="subscript"/>
        </w:rPr>
        <w:t>2</w:t>
      </w:r>
      <w:r w:rsidR="00EB178D" w:rsidRPr="00EB178D">
        <w:rPr>
          <w:rFonts w:ascii="Times New Roman" w:hAnsi="Times New Roman"/>
          <w:i/>
          <w:iCs/>
        </w:rPr>
        <w:t>)</w:t>
      </w:r>
      <w:r w:rsidR="00EB178D">
        <w:rPr>
          <w:rFonts w:ascii="Times New Roman" w:hAnsi="Times New Roman"/>
          <w:i/>
          <w:iCs/>
        </w:rPr>
        <w:t xml:space="preserve"> </w:t>
      </w:r>
      <w:r w:rsidRPr="00CB552E">
        <w:rPr>
          <w:rFonts w:ascii="Times New Roman" w:hAnsi="Times New Roman"/>
        </w:rPr>
        <w:t xml:space="preserve">a vznikajúci </w:t>
      </w:r>
      <w:r w:rsidR="00EB178D" w:rsidRPr="00EB178D">
        <w:rPr>
          <w:rFonts w:ascii="Times New Roman" w:hAnsi="Times New Roman"/>
          <w:i/>
          <w:iCs/>
        </w:rPr>
        <w:t>chlorid</w:t>
      </w:r>
    </w:p>
    <w:p w14:paraId="74744510" w14:textId="10726E38" w:rsidR="005F5CBF" w:rsidRPr="00EB178D" w:rsidRDefault="00EB178D" w:rsidP="00EB178D">
      <w:pPr>
        <w:spacing w:line="240" w:lineRule="auto"/>
        <w:ind w:left="-1" w:right="-709" w:firstLine="709"/>
        <w:rPr>
          <w:rFonts w:ascii="Times New Roman" w:hAnsi="Times New Roman"/>
          <w:i/>
          <w:iCs/>
        </w:rPr>
      </w:pPr>
      <w:r w:rsidRPr="00EB178D">
        <w:rPr>
          <w:rFonts w:ascii="Times New Roman" w:hAnsi="Times New Roman"/>
          <w:i/>
          <w:iCs/>
        </w:rPr>
        <w:t>zinočnatý (ZnCl</w:t>
      </w:r>
      <w:r w:rsidRPr="00EB178D">
        <w:rPr>
          <w:rFonts w:ascii="Times New Roman" w:hAnsi="Times New Roman"/>
          <w:i/>
          <w:iCs/>
          <w:vertAlign w:val="subscript"/>
        </w:rPr>
        <w:t>2</w:t>
      </w:r>
      <w:r w:rsidRPr="00EB178D">
        <w:rPr>
          <w:rFonts w:ascii="Times New Roman" w:hAnsi="Times New Roman"/>
          <w:i/>
          <w:iCs/>
        </w:rPr>
        <w:t>)</w:t>
      </w:r>
      <w:r w:rsidR="005F5CBF" w:rsidRPr="00CB552E">
        <w:rPr>
          <w:rFonts w:ascii="Times New Roman" w:hAnsi="Times New Roman"/>
        </w:rPr>
        <w:t xml:space="preserve"> zostal rozpustený vo vodnom roztoku.</w:t>
      </w:r>
    </w:p>
    <w:p w14:paraId="2B8A65A2" w14:textId="77777777" w:rsidR="005F5CBF" w:rsidRPr="00CB552E" w:rsidRDefault="005F5CBF" w:rsidP="005F5CBF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  <w:t>Rovnica tejto reakcie:</w:t>
      </w:r>
    </w:p>
    <w:p w14:paraId="2F98DC41" w14:textId="4CF3215F" w:rsidR="00CB552E" w:rsidRPr="00CB552E" w:rsidRDefault="005F5CBF" w:rsidP="00CB552E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</w:r>
      <w:r w:rsidRPr="00CB552E">
        <w:rPr>
          <w:rFonts w:ascii="Times New Roman" w:hAnsi="Times New Roman"/>
        </w:rPr>
        <w:tab/>
      </w:r>
      <w:r w:rsidRPr="00CB552E">
        <w:rPr>
          <w:rFonts w:ascii="Times New Roman" w:hAnsi="Times New Roman"/>
        </w:rPr>
        <w:tab/>
      </w:r>
      <w:r w:rsidRPr="00CB552E">
        <w:rPr>
          <w:rFonts w:ascii="Times New Roman" w:hAnsi="Times New Roman"/>
        </w:rPr>
        <w:tab/>
      </w:r>
      <w:r w:rsidR="00EB178D">
        <w:rPr>
          <w:rFonts w:ascii="Times New Roman" w:hAnsi="Times New Roman"/>
        </w:rPr>
        <w:t xml:space="preserve">Zn </w:t>
      </w:r>
      <w:r w:rsidR="00EB178D" w:rsidRPr="00EB178D">
        <w:rPr>
          <w:rFonts w:ascii="Times New Roman" w:hAnsi="Times New Roman"/>
          <w:i/>
          <w:iCs/>
        </w:rPr>
        <w:t>(s)</w:t>
      </w:r>
      <w:r w:rsidRPr="00CB552E">
        <w:rPr>
          <w:rFonts w:ascii="Times New Roman" w:hAnsi="Times New Roman"/>
        </w:rPr>
        <w:tab/>
        <w:t xml:space="preserve">+ 2 </w:t>
      </w:r>
      <w:proofErr w:type="spellStart"/>
      <w:r w:rsidRPr="00CB552E">
        <w:rPr>
          <w:rFonts w:ascii="Times New Roman" w:hAnsi="Times New Roman"/>
        </w:rPr>
        <w:t>HCl</w:t>
      </w:r>
      <w:proofErr w:type="spellEnd"/>
      <w:r w:rsidRPr="00CB552E">
        <w:rPr>
          <w:rFonts w:ascii="Times New Roman" w:hAnsi="Times New Roman"/>
        </w:rPr>
        <w:t xml:space="preserve">  </w:t>
      </w:r>
      <w:r w:rsidR="00EB178D" w:rsidRPr="00EB178D">
        <w:rPr>
          <w:rFonts w:ascii="Times New Roman" w:hAnsi="Times New Roman"/>
          <w:i/>
          <w:iCs/>
        </w:rPr>
        <w:t>(</w:t>
      </w:r>
      <w:proofErr w:type="spellStart"/>
      <w:r w:rsidR="00EB178D" w:rsidRPr="00EB178D">
        <w:rPr>
          <w:rFonts w:ascii="Times New Roman" w:hAnsi="Times New Roman"/>
          <w:i/>
          <w:iCs/>
        </w:rPr>
        <w:t>aq</w:t>
      </w:r>
      <w:proofErr w:type="spellEnd"/>
      <w:r w:rsidR="00EB178D" w:rsidRPr="00EB178D">
        <w:rPr>
          <w:rFonts w:ascii="Times New Roman" w:hAnsi="Times New Roman"/>
          <w:i/>
          <w:iCs/>
        </w:rPr>
        <w:t>)</w:t>
      </w:r>
      <w:r w:rsidR="00EB178D">
        <w:rPr>
          <w:rFonts w:ascii="Times New Roman" w:hAnsi="Times New Roman"/>
        </w:rPr>
        <w:t xml:space="preserve"> </w:t>
      </w:r>
      <w:r w:rsidRPr="00CB552E">
        <w:rPr>
          <w:rFonts w:ascii="Times New Roman" w:hAnsi="Times New Roman"/>
        </w:rPr>
        <w:t>→ ZnCl</w:t>
      </w:r>
      <w:r w:rsidRPr="00CB552E">
        <w:rPr>
          <w:rFonts w:ascii="Times New Roman" w:hAnsi="Times New Roman"/>
          <w:vertAlign w:val="subscript"/>
        </w:rPr>
        <w:t>2</w:t>
      </w:r>
      <w:r w:rsidRPr="00CB552E">
        <w:rPr>
          <w:rFonts w:ascii="Times New Roman" w:hAnsi="Times New Roman"/>
        </w:rPr>
        <w:t xml:space="preserve"> </w:t>
      </w:r>
      <w:r w:rsidR="00EB178D" w:rsidRPr="00EB178D">
        <w:rPr>
          <w:rFonts w:ascii="Times New Roman" w:hAnsi="Times New Roman"/>
          <w:i/>
          <w:iCs/>
        </w:rPr>
        <w:t>(</w:t>
      </w:r>
      <w:proofErr w:type="spellStart"/>
      <w:r w:rsidR="00EB178D" w:rsidRPr="00EB178D">
        <w:rPr>
          <w:rFonts w:ascii="Times New Roman" w:hAnsi="Times New Roman"/>
          <w:i/>
          <w:iCs/>
        </w:rPr>
        <w:t>aq</w:t>
      </w:r>
      <w:proofErr w:type="spellEnd"/>
      <w:r w:rsidR="00EB178D" w:rsidRPr="00EB178D">
        <w:rPr>
          <w:rFonts w:ascii="Times New Roman" w:hAnsi="Times New Roman"/>
          <w:i/>
          <w:iCs/>
        </w:rPr>
        <w:t>)</w:t>
      </w:r>
      <w:r w:rsidR="00EB178D">
        <w:rPr>
          <w:rFonts w:ascii="Times New Roman" w:hAnsi="Times New Roman"/>
        </w:rPr>
        <w:t xml:space="preserve"> </w:t>
      </w:r>
      <w:r w:rsidRPr="00CB552E">
        <w:rPr>
          <w:rFonts w:ascii="Times New Roman" w:hAnsi="Times New Roman"/>
        </w:rPr>
        <w:t xml:space="preserve">+  </w:t>
      </w:r>
      <w:r w:rsidR="00EB178D" w:rsidRPr="00EB178D">
        <w:rPr>
          <w:rFonts w:ascii="Times New Roman" w:hAnsi="Times New Roman"/>
        </w:rPr>
        <w:t>H</w:t>
      </w:r>
      <w:r w:rsidR="00EB178D" w:rsidRPr="00EB178D">
        <w:rPr>
          <w:rFonts w:ascii="Times New Roman" w:hAnsi="Times New Roman"/>
          <w:vertAlign w:val="subscript"/>
        </w:rPr>
        <w:t>2</w:t>
      </w:r>
      <w:r w:rsidR="00EB178D" w:rsidRPr="00EB178D">
        <w:rPr>
          <w:rFonts w:ascii="Times New Roman" w:hAnsi="Times New Roman"/>
          <w:i/>
          <w:iCs/>
        </w:rPr>
        <w:t xml:space="preserve"> (g)</w:t>
      </w:r>
    </w:p>
    <w:p w14:paraId="164669AE" w14:textId="705E1FC7" w:rsidR="005F5CBF" w:rsidRPr="00CB552E" w:rsidRDefault="005F5CBF" w:rsidP="00CB552E">
      <w:pPr>
        <w:spacing w:line="240" w:lineRule="auto"/>
        <w:ind w:left="-1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 xml:space="preserve">Vznikajúci vodík možno dokázať reakciou so vzdušným </w:t>
      </w:r>
      <w:r w:rsidR="00EB178D" w:rsidRPr="00EB178D">
        <w:rPr>
          <w:rFonts w:ascii="Times New Roman" w:hAnsi="Times New Roman"/>
          <w:i/>
          <w:iCs/>
        </w:rPr>
        <w:t>kyslíkom (</w:t>
      </w:r>
      <w:r w:rsidR="00EB178D" w:rsidRPr="00EB178D">
        <w:rPr>
          <w:rFonts w:ascii="Times New Roman" w:hAnsi="Times New Roman"/>
          <w:i/>
          <w:iCs/>
        </w:rPr>
        <w:t>O</w:t>
      </w:r>
      <w:r w:rsidR="00EB178D" w:rsidRPr="00EB178D">
        <w:rPr>
          <w:rFonts w:ascii="Times New Roman" w:hAnsi="Times New Roman"/>
          <w:i/>
          <w:iCs/>
          <w:vertAlign w:val="subscript"/>
        </w:rPr>
        <w:t>2</w:t>
      </w:r>
      <w:r w:rsidR="00EB178D" w:rsidRPr="00EB178D">
        <w:rPr>
          <w:rFonts w:ascii="Times New Roman" w:hAnsi="Times New Roman"/>
          <w:i/>
          <w:iCs/>
        </w:rPr>
        <w:t>)</w:t>
      </w:r>
      <w:r w:rsidRPr="00EB178D">
        <w:rPr>
          <w:rFonts w:ascii="Times New Roman" w:hAnsi="Times New Roman"/>
          <w:i/>
          <w:iCs/>
        </w:rPr>
        <w:t xml:space="preserve"> .</w:t>
      </w:r>
    </w:p>
    <w:p w14:paraId="0B2C1C91" w14:textId="7C972845" w:rsidR="005F5CBF" w:rsidRPr="00CB552E" w:rsidRDefault="005F5CBF" w:rsidP="005F5CBF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  <w:t xml:space="preserve">Skúmavka sa pritom </w:t>
      </w:r>
      <w:r w:rsidR="00EB178D" w:rsidRPr="00EB178D">
        <w:rPr>
          <w:rFonts w:ascii="Times New Roman" w:hAnsi="Times New Roman"/>
          <w:i/>
          <w:iCs/>
        </w:rPr>
        <w:t>zarosí</w:t>
      </w:r>
      <w:r w:rsidRPr="00CB552E">
        <w:rPr>
          <w:rFonts w:ascii="Times New Roman" w:hAnsi="Times New Roman"/>
        </w:rPr>
        <w:t xml:space="preserve"> , čo dokazuje že reakciou vodíka s</w:t>
      </w:r>
      <w:r w:rsidR="00EB178D">
        <w:rPr>
          <w:rFonts w:ascii="Times New Roman" w:hAnsi="Times New Roman"/>
        </w:rPr>
        <w:t> </w:t>
      </w:r>
      <w:r w:rsidRPr="00CB552E">
        <w:rPr>
          <w:rFonts w:ascii="Times New Roman" w:hAnsi="Times New Roman"/>
        </w:rPr>
        <w:t>kyslíkom</w:t>
      </w:r>
      <w:r w:rsidR="00EB178D">
        <w:rPr>
          <w:rFonts w:ascii="Times New Roman" w:hAnsi="Times New Roman"/>
        </w:rPr>
        <w:t xml:space="preserve"> </w:t>
      </w:r>
      <w:r w:rsidRPr="00CB552E">
        <w:rPr>
          <w:rFonts w:ascii="Times New Roman" w:hAnsi="Times New Roman"/>
        </w:rPr>
        <w:t xml:space="preserve">vzniká </w:t>
      </w:r>
      <w:r w:rsidR="00EB178D" w:rsidRPr="00EB178D">
        <w:rPr>
          <w:rFonts w:ascii="Times New Roman" w:hAnsi="Times New Roman"/>
          <w:i/>
          <w:iCs/>
        </w:rPr>
        <w:t>voda (</w:t>
      </w:r>
      <w:r w:rsidR="00EB178D" w:rsidRPr="00EB178D">
        <w:rPr>
          <w:rFonts w:ascii="Times New Roman" w:hAnsi="Times New Roman"/>
          <w:i/>
          <w:iCs/>
        </w:rPr>
        <w:t>H</w:t>
      </w:r>
      <w:r w:rsidR="00EB178D" w:rsidRPr="00EB178D">
        <w:rPr>
          <w:rFonts w:ascii="Times New Roman" w:hAnsi="Times New Roman"/>
          <w:i/>
          <w:iCs/>
          <w:vertAlign w:val="subscript"/>
        </w:rPr>
        <w:t>2</w:t>
      </w:r>
      <w:r w:rsidR="00EB178D" w:rsidRPr="00EB178D">
        <w:rPr>
          <w:rFonts w:ascii="Times New Roman" w:hAnsi="Times New Roman"/>
          <w:i/>
          <w:iCs/>
        </w:rPr>
        <w:t>O)</w:t>
      </w:r>
      <w:r w:rsidRPr="00CB552E">
        <w:rPr>
          <w:rFonts w:ascii="Times New Roman" w:hAnsi="Times New Roman"/>
        </w:rPr>
        <w:t xml:space="preserve"> .</w:t>
      </w:r>
    </w:p>
    <w:p w14:paraId="197FCFD5" w14:textId="73DE494C" w:rsidR="00D904BD" w:rsidRPr="00CB552E" w:rsidRDefault="005F5CBF" w:rsidP="00CB552E">
      <w:pPr>
        <w:spacing w:line="240" w:lineRule="auto"/>
        <w:ind w:left="-709" w:right="-709" w:firstLine="709"/>
        <w:rPr>
          <w:rFonts w:ascii="Times New Roman" w:hAnsi="Times New Roman"/>
        </w:rPr>
      </w:pPr>
      <w:r w:rsidRPr="00CB552E">
        <w:rPr>
          <w:rFonts w:ascii="Times New Roman" w:hAnsi="Times New Roman"/>
        </w:rPr>
        <w:tab/>
        <w:t>Rovnica tejto reakcie:</w:t>
      </w:r>
      <w:r w:rsidR="00CB552E" w:rsidRPr="00CB552E">
        <w:rPr>
          <w:rFonts w:ascii="Times New Roman" w:hAnsi="Times New Roman"/>
        </w:rPr>
        <w:tab/>
      </w:r>
      <w:r w:rsidR="00CB552E" w:rsidRPr="00CB552E">
        <w:rPr>
          <w:rFonts w:ascii="Times New Roman" w:hAnsi="Times New Roman"/>
        </w:rPr>
        <w:tab/>
      </w:r>
      <w:r w:rsidR="00EB178D">
        <w:rPr>
          <w:rFonts w:ascii="Times New Roman" w:hAnsi="Times New Roman"/>
        </w:rPr>
        <w:t>2</w:t>
      </w:r>
      <w:r w:rsidR="00EB178D" w:rsidRPr="00EB178D">
        <w:rPr>
          <w:rFonts w:ascii="Times New Roman" w:hAnsi="Times New Roman"/>
        </w:rPr>
        <w:t xml:space="preserve"> </w:t>
      </w:r>
      <w:r w:rsidR="00EB178D" w:rsidRPr="00EB178D">
        <w:rPr>
          <w:rFonts w:ascii="Times New Roman" w:hAnsi="Times New Roman"/>
        </w:rPr>
        <w:t>H</w:t>
      </w:r>
      <w:r w:rsidR="00EB178D" w:rsidRPr="00EB178D">
        <w:rPr>
          <w:rFonts w:ascii="Times New Roman" w:hAnsi="Times New Roman"/>
          <w:vertAlign w:val="subscript"/>
        </w:rPr>
        <w:t>2</w:t>
      </w:r>
      <w:r w:rsidRPr="00CB552E">
        <w:rPr>
          <w:rFonts w:ascii="Times New Roman" w:hAnsi="Times New Roman"/>
        </w:rPr>
        <w:t xml:space="preserve"> + </w:t>
      </w:r>
      <w:r w:rsidR="00EB178D">
        <w:rPr>
          <w:rFonts w:ascii="Times New Roman" w:hAnsi="Times New Roman"/>
        </w:rPr>
        <w:t>O</w:t>
      </w:r>
      <w:r w:rsidR="00EB178D" w:rsidRPr="00EB178D">
        <w:rPr>
          <w:rFonts w:ascii="Times New Roman" w:hAnsi="Times New Roman"/>
          <w:vertAlign w:val="subscript"/>
        </w:rPr>
        <w:t>2</w:t>
      </w:r>
      <w:r w:rsidRPr="00CB552E">
        <w:rPr>
          <w:rFonts w:ascii="Times New Roman" w:hAnsi="Times New Roman"/>
        </w:rPr>
        <w:t>→ 2 H</w:t>
      </w:r>
      <w:r w:rsidRPr="00CB552E">
        <w:rPr>
          <w:rFonts w:ascii="Times New Roman" w:hAnsi="Times New Roman"/>
          <w:vertAlign w:val="subscript"/>
        </w:rPr>
        <w:t>2</w:t>
      </w:r>
      <w:r w:rsidR="00CB552E" w:rsidRPr="00CB552E">
        <w:rPr>
          <w:rFonts w:ascii="Times New Roman" w:hAnsi="Times New Roman"/>
        </w:rPr>
        <w:t>O</w:t>
      </w:r>
    </w:p>
    <w:sectPr w:rsidR="00D904BD" w:rsidRPr="00CB552E" w:rsidSect="00FB52D0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95107C9"/>
    <w:multiLevelType w:val="hybridMultilevel"/>
    <w:tmpl w:val="AD1EED76"/>
    <w:lvl w:ilvl="0" w:tplc="133C5E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7AB0D75"/>
    <w:multiLevelType w:val="hybridMultilevel"/>
    <w:tmpl w:val="F30003A4"/>
    <w:lvl w:ilvl="0" w:tplc="AE66F40C">
      <w:start w:val="1"/>
      <w:numFmt w:val="decimal"/>
      <w:lvlText w:val="%1."/>
      <w:lvlJc w:val="left"/>
      <w:pPr>
        <w:ind w:left="1118" w:hanging="360"/>
      </w:pPr>
      <w:rPr>
        <w:rFonts w:ascii="Calibri" w:hAnsi="Calibri" w:hint="default"/>
      </w:rPr>
    </w:lvl>
    <w:lvl w:ilvl="1" w:tplc="041B0019" w:tentative="1">
      <w:start w:val="1"/>
      <w:numFmt w:val="lowerLetter"/>
      <w:lvlText w:val="%2."/>
      <w:lvlJc w:val="left"/>
      <w:pPr>
        <w:ind w:left="1838" w:hanging="360"/>
      </w:pPr>
    </w:lvl>
    <w:lvl w:ilvl="2" w:tplc="041B001B" w:tentative="1">
      <w:start w:val="1"/>
      <w:numFmt w:val="lowerRoman"/>
      <w:lvlText w:val="%3."/>
      <w:lvlJc w:val="right"/>
      <w:pPr>
        <w:ind w:left="2558" w:hanging="180"/>
      </w:pPr>
    </w:lvl>
    <w:lvl w:ilvl="3" w:tplc="041B000F" w:tentative="1">
      <w:start w:val="1"/>
      <w:numFmt w:val="decimal"/>
      <w:lvlText w:val="%4."/>
      <w:lvlJc w:val="left"/>
      <w:pPr>
        <w:ind w:left="3278" w:hanging="360"/>
      </w:pPr>
    </w:lvl>
    <w:lvl w:ilvl="4" w:tplc="041B0019" w:tentative="1">
      <w:start w:val="1"/>
      <w:numFmt w:val="lowerLetter"/>
      <w:lvlText w:val="%5."/>
      <w:lvlJc w:val="left"/>
      <w:pPr>
        <w:ind w:left="3998" w:hanging="360"/>
      </w:pPr>
    </w:lvl>
    <w:lvl w:ilvl="5" w:tplc="041B001B" w:tentative="1">
      <w:start w:val="1"/>
      <w:numFmt w:val="lowerRoman"/>
      <w:lvlText w:val="%6."/>
      <w:lvlJc w:val="right"/>
      <w:pPr>
        <w:ind w:left="4718" w:hanging="180"/>
      </w:pPr>
    </w:lvl>
    <w:lvl w:ilvl="6" w:tplc="041B000F" w:tentative="1">
      <w:start w:val="1"/>
      <w:numFmt w:val="decimal"/>
      <w:lvlText w:val="%7."/>
      <w:lvlJc w:val="left"/>
      <w:pPr>
        <w:ind w:left="5438" w:hanging="360"/>
      </w:pPr>
    </w:lvl>
    <w:lvl w:ilvl="7" w:tplc="041B0019" w:tentative="1">
      <w:start w:val="1"/>
      <w:numFmt w:val="lowerLetter"/>
      <w:lvlText w:val="%8."/>
      <w:lvlJc w:val="left"/>
      <w:pPr>
        <w:ind w:left="6158" w:hanging="360"/>
      </w:pPr>
    </w:lvl>
    <w:lvl w:ilvl="8" w:tplc="041B001B" w:tentative="1">
      <w:start w:val="1"/>
      <w:numFmt w:val="lowerRoman"/>
      <w:lvlText w:val="%9."/>
      <w:lvlJc w:val="right"/>
      <w:pPr>
        <w:ind w:left="6878" w:hanging="180"/>
      </w:pPr>
    </w:lvl>
  </w:abstractNum>
  <w:abstractNum w:abstractNumId="6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2"/>
  </w:num>
  <w:num w:numId="2" w16cid:durableId="351960467">
    <w:abstractNumId w:val="7"/>
  </w:num>
  <w:num w:numId="3" w16cid:durableId="766268058">
    <w:abstractNumId w:val="6"/>
  </w:num>
  <w:num w:numId="4" w16cid:durableId="143550084">
    <w:abstractNumId w:val="3"/>
  </w:num>
  <w:num w:numId="5" w16cid:durableId="2000041362">
    <w:abstractNumId w:val="1"/>
  </w:num>
  <w:num w:numId="6" w16cid:durableId="2040544607">
    <w:abstractNumId w:val="0"/>
  </w:num>
  <w:num w:numId="7" w16cid:durableId="344133489">
    <w:abstractNumId w:val="4"/>
  </w:num>
  <w:num w:numId="8" w16cid:durableId="1528255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152AB3"/>
    <w:rsid w:val="0019579E"/>
    <w:rsid w:val="002619E7"/>
    <w:rsid w:val="00263ED9"/>
    <w:rsid w:val="00295A23"/>
    <w:rsid w:val="002F1F34"/>
    <w:rsid w:val="003A1B31"/>
    <w:rsid w:val="004968AC"/>
    <w:rsid w:val="004B4D7E"/>
    <w:rsid w:val="004E41DB"/>
    <w:rsid w:val="005063F8"/>
    <w:rsid w:val="005F5CBF"/>
    <w:rsid w:val="006A3316"/>
    <w:rsid w:val="006B6F64"/>
    <w:rsid w:val="007F7A4F"/>
    <w:rsid w:val="008A60D6"/>
    <w:rsid w:val="009B540A"/>
    <w:rsid w:val="00AE3256"/>
    <w:rsid w:val="00AE5E79"/>
    <w:rsid w:val="00C376E5"/>
    <w:rsid w:val="00C472FF"/>
    <w:rsid w:val="00C5610F"/>
    <w:rsid w:val="00CB552E"/>
    <w:rsid w:val="00CD72D8"/>
    <w:rsid w:val="00D425B8"/>
    <w:rsid w:val="00D904BD"/>
    <w:rsid w:val="00E21250"/>
    <w:rsid w:val="00EB178D"/>
    <w:rsid w:val="00F6142A"/>
    <w:rsid w:val="00FA6128"/>
    <w:rsid w:val="00FB52D0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6</cp:revision>
  <dcterms:created xsi:type="dcterms:W3CDTF">2026-03-25T14:00:00Z</dcterms:created>
  <dcterms:modified xsi:type="dcterms:W3CDTF">2026-05-04T23:30:00Z</dcterms:modified>
</cp:coreProperties>
</file>