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B0CE" w14:textId="1E2E9233" w:rsidR="00C376E5" w:rsidRPr="0019579E" w:rsidRDefault="002F1F34" w:rsidP="00C376E5">
      <w:pPr>
        <w:spacing w:line="36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19579E">
        <w:rPr>
          <w:rFonts w:ascii="Times New Roman" w:hAnsi="Times New Roman"/>
          <w:b/>
          <w:sz w:val="32"/>
          <w:szCs w:val="32"/>
        </w:rPr>
        <w:t>P</w:t>
      </w:r>
      <w:r w:rsidR="00C376E5" w:rsidRPr="0019579E">
        <w:rPr>
          <w:rFonts w:ascii="Times New Roman" w:hAnsi="Times New Roman"/>
          <w:b/>
          <w:sz w:val="32"/>
          <w:szCs w:val="32"/>
        </w:rPr>
        <w:t>rotokol</w:t>
      </w:r>
      <w:r w:rsidRPr="0019579E">
        <w:rPr>
          <w:rFonts w:ascii="Times New Roman" w:hAnsi="Times New Roman"/>
          <w:b/>
          <w:sz w:val="32"/>
          <w:szCs w:val="32"/>
        </w:rPr>
        <w:t xml:space="preserve"> z laboratórnej práce</w:t>
      </w:r>
    </w:p>
    <w:p w14:paraId="5A008C6D" w14:textId="38106945" w:rsidR="003A1B31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5F5CBF" w:rsidRPr="005F5CBF">
        <w:rPr>
          <w:rFonts w:ascii="Times New Roman" w:hAnsi="Times New Roman"/>
          <w:b/>
          <w:bCs/>
          <w:sz w:val="28"/>
          <w:szCs w:val="28"/>
        </w:rPr>
        <w:t>Chemické reakcie a ich zápis</w:t>
      </w:r>
    </w:p>
    <w:p w14:paraId="5C516D58" w14:textId="45C494FE" w:rsidR="005F5CBF" w:rsidRPr="005F5CBF" w:rsidRDefault="005F5CBF" w:rsidP="005F5CB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5F5CBF">
        <w:rPr>
          <w:rFonts w:ascii="Times New Roman" w:hAnsi="Times New Roman"/>
          <w:bCs/>
          <w:sz w:val="24"/>
          <w:szCs w:val="24"/>
        </w:rPr>
        <w:t>Úloha 1:</w:t>
      </w:r>
      <w:r>
        <w:rPr>
          <w:rFonts w:ascii="Times New Roman" w:hAnsi="Times New Roman"/>
          <w:b/>
          <w:sz w:val="24"/>
          <w:szCs w:val="24"/>
        </w:rPr>
        <w:tab/>
      </w:r>
      <w:r w:rsidRPr="005F5CBF">
        <w:rPr>
          <w:rFonts w:ascii="Times New Roman" w:hAnsi="Times New Roman"/>
          <w:b/>
          <w:sz w:val="24"/>
          <w:szCs w:val="24"/>
        </w:rPr>
        <w:t xml:space="preserve">Pozorujte priebeh chemickej reakcie kyseliny chlorovodíkovej so zinkom </w:t>
      </w:r>
    </w:p>
    <w:p w14:paraId="3ADCB218" w14:textId="5EBD6DA8" w:rsidR="005F5CBF" w:rsidRPr="005F5CBF" w:rsidRDefault="005F5CBF" w:rsidP="005F5CB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5F5CBF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5F5CBF">
        <w:rPr>
          <w:rFonts w:ascii="Times New Roman" w:hAnsi="Times New Roman"/>
          <w:b/>
          <w:sz w:val="24"/>
          <w:szCs w:val="24"/>
        </w:rPr>
        <w:t>a chemickej reakcie vodíka s kyslíkom.</w:t>
      </w:r>
    </w:p>
    <w:p w14:paraId="62182A15" w14:textId="2D01B515" w:rsidR="00AE3256" w:rsidRPr="00FF4498" w:rsidRDefault="005F5CBF" w:rsidP="005F5CB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5F5CBF">
        <w:rPr>
          <w:rFonts w:ascii="Times New Roman" w:hAnsi="Times New Roman"/>
          <w:bCs/>
          <w:sz w:val="24"/>
          <w:szCs w:val="24"/>
        </w:rPr>
        <w:t>Úloha 2:</w:t>
      </w:r>
      <w:r>
        <w:rPr>
          <w:rFonts w:ascii="Times New Roman" w:hAnsi="Times New Roman"/>
          <w:b/>
          <w:sz w:val="24"/>
          <w:szCs w:val="24"/>
        </w:rPr>
        <w:tab/>
      </w:r>
      <w:r w:rsidRPr="005F5CBF">
        <w:rPr>
          <w:rFonts w:ascii="Times New Roman" w:hAnsi="Times New Roman"/>
          <w:b/>
          <w:sz w:val="24"/>
          <w:szCs w:val="24"/>
        </w:rPr>
        <w:t>Pozorované chemické reakcie zapíšte chemickými rovnicami.</w:t>
      </w:r>
    </w:p>
    <w:p w14:paraId="54134477" w14:textId="3E0ED9A8" w:rsidR="00AE3256" w:rsidRDefault="00AE3256" w:rsidP="00D904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5F5CBF">
        <w:rPr>
          <w:rFonts w:ascii="Times New Roman" w:hAnsi="Times New Roman"/>
        </w:rPr>
        <w:t>roztok kyseliny chlorovodíkovej (&lt; 10 %), granulovaný zinok.</w:t>
      </w:r>
    </w:p>
    <w:p w14:paraId="02366519" w14:textId="77777777" w:rsidR="00AE3256" w:rsidRPr="00AE3256" w:rsidRDefault="00AE3256" w:rsidP="00D904BD">
      <w:pPr>
        <w:spacing w:line="360" w:lineRule="auto"/>
        <w:contextualSpacing/>
        <w:rPr>
          <w:rFonts w:cs="Tahoma"/>
        </w:rPr>
      </w:pPr>
    </w:p>
    <w:p w14:paraId="3785C781" w14:textId="18501019" w:rsidR="00AE3256" w:rsidRDefault="00AE3256" w:rsidP="00D904BD">
      <w:pPr>
        <w:spacing w:line="36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5F5CBF">
        <w:rPr>
          <w:rFonts w:ascii="Times New Roman" w:hAnsi="Times New Roman"/>
        </w:rPr>
        <w:t>laboratórny stojan s držiakom, skúmavky (2 ks), pipeta, liehový kahan, zápalky.</w:t>
      </w:r>
    </w:p>
    <w:p w14:paraId="573B7AE4" w14:textId="77777777" w:rsidR="005F5CBF" w:rsidRDefault="00AE3256" w:rsidP="005F5CBF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78E8ED9D" w14:textId="1AF0A509" w:rsidR="005F5CBF" w:rsidRPr="005F5CBF" w:rsidRDefault="005F5CBF" w:rsidP="005F5CBF">
      <w:pPr>
        <w:pStyle w:val="Odsekzoznamu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Väčšiu skúmavku upevnite na stojan s držiakom.</w:t>
      </w:r>
    </w:p>
    <w:p w14:paraId="23B6B04B" w14:textId="77777777" w:rsidR="005F5CBF" w:rsidRPr="005F5CBF" w:rsidRDefault="005F5CBF" w:rsidP="005F5CBF">
      <w:pPr>
        <w:pStyle w:val="Odsekzoznamu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Do skúmavky nalejte 3-5 ml kyseliny chlorovodíkovej.</w:t>
      </w:r>
    </w:p>
    <w:p w14:paraId="3E0994DF" w14:textId="77777777" w:rsidR="005F5CBF" w:rsidRPr="005F5CBF" w:rsidRDefault="005F5CBF" w:rsidP="005F5CBF">
      <w:pPr>
        <w:pStyle w:val="Odsekzoznamu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Do skúmavky vložte 2 granulky zinku a pozorujte priebeh reakcie.</w:t>
      </w:r>
    </w:p>
    <w:p w14:paraId="759D73C3" w14:textId="22CEA5F6" w:rsidR="005F5CBF" w:rsidRPr="00CB552E" w:rsidRDefault="005F5CBF" w:rsidP="00CB552E">
      <w:pPr>
        <w:pStyle w:val="Odsekzoznamu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K ústiu skúmavky priložte druhú skúmavku hore dnom.</w:t>
      </w:r>
      <w:r w:rsidR="00CB552E">
        <w:rPr>
          <w:rFonts w:ascii="Times New Roman" w:hAnsi="Times New Roman"/>
        </w:rPr>
        <w:t xml:space="preserve"> </w:t>
      </w:r>
      <w:r w:rsidRPr="00CB552E">
        <w:rPr>
          <w:rFonts w:ascii="Times New Roman" w:hAnsi="Times New Roman"/>
        </w:rPr>
        <w:t>Unikajúci plyn zachytávajte do skúmavky.</w:t>
      </w:r>
    </w:p>
    <w:p w14:paraId="45296BDB" w14:textId="13BDDB94" w:rsidR="005F5CBF" w:rsidRPr="005F5CBF" w:rsidRDefault="005F5CBF" w:rsidP="005F5CBF">
      <w:pPr>
        <w:pStyle w:val="Odsekzoznamu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So zachyteným plynom urobte skúšku horľavosti.</w:t>
      </w:r>
    </w:p>
    <w:p w14:paraId="70F91736" w14:textId="77777777" w:rsidR="00CB552E" w:rsidRDefault="00AE3256" w:rsidP="005F5CBF">
      <w:pPr>
        <w:pStyle w:val="Normlnywebov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1E273F54" w14:textId="65A5199F" w:rsidR="00AE3256" w:rsidRPr="00AE3256" w:rsidRDefault="00CB552E" w:rsidP="005F5CBF">
      <w:pPr>
        <w:pStyle w:val="Normlnywebov"/>
        <w:spacing w:after="0" w:line="360" w:lineRule="auto"/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Kyselina chlorovodíková reaguje s neušľachtilými kovmi za vzniku príslušnej soli a vodíka.</w:t>
      </w:r>
    </w:p>
    <w:p w14:paraId="190E30DF" w14:textId="622D3BAE" w:rsidR="00AE3256" w:rsidRPr="00AE3256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723CBCC7" w14:textId="77777777" w:rsidR="00CB552E" w:rsidRDefault="00CB552E" w:rsidP="00D904BD">
      <w:pPr>
        <w:spacing w:line="240" w:lineRule="auto"/>
        <w:rPr>
          <w:rFonts w:ascii="Times New Roman" w:hAnsi="Times New Roman"/>
        </w:rPr>
      </w:pPr>
    </w:p>
    <w:p w14:paraId="2210CA1F" w14:textId="7926C021" w:rsidR="00D904BD" w:rsidRPr="00CB552E" w:rsidRDefault="00AE3256" w:rsidP="00D904BD">
      <w:pPr>
        <w:spacing w:line="240" w:lineRule="auto"/>
        <w:ind w:left="708"/>
        <w:rPr>
          <w:rFonts w:ascii="Times New Roman" w:hAnsi="Times New Roman"/>
        </w:rPr>
      </w:pPr>
      <w:r w:rsidRPr="00CB552E">
        <w:rPr>
          <w:rFonts w:ascii="Times New Roman" w:hAnsi="Times New Roman"/>
        </w:rPr>
        <w:t>Záver:</w:t>
      </w:r>
    </w:p>
    <w:p w14:paraId="7E5DEDAF" w14:textId="77777777" w:rsidR="005F5CBF" w:rsidRPr="00CB552E" w:rsidRDefault="005F5CBF" w:rsidP="005F5CBF">
      <w:pPr>
        <w:spacing w:line="240" w:lineRule="auto"/>
        <w:ind w:left="-1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>Zinok reagoval s kyselinou chlorovodíkovou, pričom unikal plynný .......................</w:t>
      </w:r>
    </w:p>
    <w:p w14:paraId="74744510" w14:textId="77777777" w:rsidR="005F5CBF" w:rsidRPr="00CB552E" w:rsidRDefault="005F5CBF" w:rsidP="005F5CBF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a vznikajúci ................................................................. zostal rozpustený vo vodnom roztoku.</w:t>
      </w:r>
    </w:p>
    <w:p w14:paraId="2B8A65A2" w14:textId="77777777" w:rsidR="005F5CBF" w:rsidRPr="00CB552E" w:rsidRDefault="005F5CBF" w:rsidP="005F5CBF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Rovnica tejto reakcie:</w:t>
      </w:r>
    </w:p>
    <w:p w14:paraId="2F98DC41" w14:textId="5D8A79CC" w:rsidR="00CB552E" w:rsidRPr="00CB552E" w:rsidRDefault="005F5CBF" w:rsidP="00CB552E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ab/>
        <w:t>..........</w:t>
      </w:r>
      <w:r w:rsidRPr="00CB552E">
        <w:rPr>
          <w:rFonts w:ascii="Times New Roman" w:hAnsi="Times New Roman"/>
        </w:rPr>
        <w:tab/>
        <w:t xml:space="preserve">+ 2 </w:t>
      </w:r>
      <w:proofErr w:type="spellStart"/>
      <w:r w:rsidRPr="00CB552E">
        <w:rPr>
          <w:rFonts w:ascii="Times New Roman" w:hAnsi="Times New Roman"/>
        </w:rPr>
        <w:t>HCl</w:t>
      </w:r>
      <w:proofErr w:type="spellEnd"/>
      <w:r w:rsidRPr="00CB552E">
        <w:rPr>
          <w:rFonts w:ascii="Times New Roman" w:hAnsi="Times New Roman"/>
        </w:rPr>
        <w:t xml:space="preserve">  → ZnCl</w:t>
      </w:r>
      <w:r w:rsidRPr="00CB552E">
        <w:rPr>
          <w:rFonts w:ascii="Times New Roman" w:hAnsi="Times New Roman"/>
          <w:vertAlign w:val="subscript"/>
        </w:rPr>
        <w:t>2</w:t>
      </w:r>
      <w:r w:rsidRPr="00CB552E">
        <w:rPr>
          <w:rFonts w:ascii="Times New Roman" w:hAnsi="Times New Roman"/>
        </w:rPr>
        <w:t xml:space="preserve"> +  .........</w:t>
      </w:r>
    </w:p>
    <w:p w14:paraId="164669AE" w14:textId="1F6055C7" w:rsidR="005F5CBF" w:rsidRPr="00CB552E" w:rsidRDefault="005F5CBF" w:rsidP="00CB552E">
      <w:pPr>
        <w:spacing w:line="240" w:lineRule="auto"/>
        <w:ind w:left="-1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>Vznikajúci vodík možno dokázať reakciou so vzdušným .............................. .</w:t>
      </w:r>
    </w:p>
    <w:p w14:paraId="2650F74D" w14:textId="77777777" w:rsidR="005F5CBF" w:rsidRPr="00CB552E" w:rsidRDefault="005F5CBF" w:rsidP="005F5CBF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Skúmavka sa pritom ......................................... , čo dokazuje že reakciou vodíka s kyslíkom</w:t>
      </w:r>
    </w:p>
    <w:p w14:paraId="0B2C1C91" w14:textId="77777777" w:rsidR="005F5CBF" w:rsidRPr="00CB552E" w:rsidRDefault="005F5CBF" w:rsidP="005F5CBF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vzniká ........................... .</w:t>
      </w:r>
    </w:p>
    <w:p w14:paraId="197FCFD5" w14:textId="54494F1E" w:rsidR="00D904BD" w:rsidRPr="00CB552E" w:rsidRDefault="005F5CBF" w:rsidP="00CB552E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Rovnica tejto reakcie:</w:t>
      </w:r>
      <w:r w:rsidR="00CB552E" w:rsidRPr="00CB552E">
        <w:rPr>
          <w:rFonts w:ascii="Times New Roman" w:hAnsi="Times New Roman"/>
        </w:rPr>
        <w:tab/>
      </w:r>
      <w:r w:rsidR="00CB552E"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>................... + .................. → 2 H</w:t>
      </w:r>
      <w:r w:rsidRPr="00CB552E">
        <w:rPr>
          <w:rFonts w:ascii="Times New Roman" w:hAnsi="Times New Roman"/>
          <w:vertAlign w:val="subscript"/>
        </w:rPr>
        <w:t>2</w:t>
      </w:r>
      <w:r w:rsidR="00CB552E" w:rsidRPr="00CB552E">
        <w:rPr>
          <w:rFonts w:ascii="Times New Roman" w:hAnsi="Times New Roman"/>
        </w:rPr>
        <w:t>O</w:t>
      </w:r>
    </w:p>
    <w:sectPr w:rsidR="00D904BD" w:rsidRPr="00CB552E" w:rsidSect="00FB52D0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95107C9"/>
    <w:multiLevelType w:val="hybridMultilevel"/>
    <w:tmpl w:val="AD1EED76"/>
    <w:lvl w:ilvl="0" w:tplc="133C5E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AB0D75"/>
    <w:multiLevelType w:val="hybridMultilevel"/>
    <w:tmpl w:val="F30003A4"/>
    <w:lvl w:ilvl="0" w:tplc="AE66F40C">
      <w:start w:val="1"/>
      <w:numFmt w:val="decimal"/>
      <w:lvlText w:val="%1."/>
      <w:lvlJc w:val="left"/>
      <w:pPr>
        <w:ind w:left="1118" w:hanging="360"/>
      </w:pPr>
      <w:rPr>
        <w:rFonts w:ascii="Calibri" w:hAnsi="Calibri" w:hint="default"/>
      </w:rPr>
    </w:lvl>
    <w:lvl w:ilvl="1" w:tplc="041B0019" w:tentative="1">
      <w:start w:val="1"/>
      <w:numFmt w:val="lowerLetter"/>
      <w:lvlText w:val="%2."/>
      <w:lvlJc w:val="left"/>
      <w:pPr>
        <w:ind w:left="1838" w:hanging="360"/>
      </w:pPr>
    </w:lvl>
    <w:lvl w:ilvl="2" w:tplc="041B001B" w:tentative="1">
      <w:start w:val="1"/>
      <w:numFmt w:val="lowerRoman"/>
      <w:lvlText w:val="%3."/>
      <w:lvlJc w:val="right"/>
      <w:pPr>
        <w:ind w:left="2558" w:hanging="180"/>
      </w:pPr>
    </w:lvl>
    <w:lvl w:ilvl="3" w:tplc="041B000F" w:tentative="1">
      <w:start w:val="1"/>
      <w:numFmt w:val="decimal"/>
      <w:lvlText w:val="%4."/>
      <w:lvlJc w:val="left"/>
      <w:pPr>
        <w:ind w:left="3278" w:hanging="360"/>
      </w:pPr>
    </w:lvl>
    <w:lvl w:ilvl="4" w:tplc="041B0019" w:tentative="1">
      <w:start w:val="1"/>
      <w:numFmt w:val="lowerLetter"/>
      <w:lvlText w:val="%5."/>
      <w:lvlJc w:val="left"/>
      <w:pPr>
        <w:ind w:left="3998" w:hanging="360"/>
      </w:pPr>
    </w:lvl>
    <w:lvl w:ilvl="5" w:tplc="041B001B" w:tentative="1">
      <w:start w:val="1"/>
      <w:numFmt w:val="lowerRoman"/>
      <w:lvlText w:val="%6."/>
      <w:lvlJc w:val="right"/>
      <w:pPr>
        <w:ind w:left="4718" w:hanging="180"/>
      </w:pPr>
    </w:lvl>
    <w:lvl w:ilvl="6" w:tplc="041B000F" w:tentative="1">
      <w:start w:val="1"/>
      <w:numFmt w:val="decimal"/>
      <w:lvlText w:val="%7."/>
      <w:lvlJc w:val="left"/>
      <w:pPr>
        <w:ind w:left="5438" w:hanging="360"/>
      </w:pPr>
    </w:lvl>
    <w:lvl w:ilvl="7" w:tplc="041B0019" w:tentative="1">
      <w:start w:val="1"/>
      <w:numFmt w:val="lowerLetter"/>
      <w:lvlText w:val="%8."/>
      <w:lvlJc w:val="left"/>
      <w:pPr>
        <w:ind w:left="6158" w:hanging="360"/>
      </w:pPr>
    </w:lvl>
    <w:lvl w:ilvl="8" w:tplc="041B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2"/>
  </w:num>
  <w:num w:numId="2" w16cid:durableId="351960467">
    <w:abstractNumId w:val="7"/>
  </w:num>
  <w:num w:numId="3" w16cid:durableId="766268058">
    <w:abstractNumId w:val="6"/>
  </w:num>
  <w:num w:numId="4" w16cid:durableId="143550084">
    <w:abstractNumId w:val="3"/>
  </w:num>
  <w:num w:numId="5" w16cid:durableId="2000041362">
    <w:abstractNumId w:val="1"/>
  </w:num>
  <w:num w:numId="6" w16cid:durableId="2040544607">
    <w:abstractNumId w:val="0"/>
  </w:num>
  <w:num w:numId="7" w16cid:durableId="344133489">
    <w:abstractNumId w:val="4"/>
  </w:num>
  <w:num w:numId="8" w16cid:durableId="1528255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152AB3"/>
    <w:rsid w:val="0019579E"/>
    <w:rsid w:val="002619E7"/>
    <w:rsid w:val="00263ED9"/>
    <w:rsid w:val="00295A23"/>
    <w:rsid w:val="002F1F34"/>
    <w:rsid w:val="003A1B31"/>
    <w:rsid w:val="004968AC"/>
    <w:rsid w:val="004B4D7E"/>
    <w:rsid w:val="004E41DB"/>
    <w:rsid w:val="005063F8"/>
    <w:rsid w:val="005F5CBF"/>
    <w:rsid w:val="006A3316"/>
    <w:rsid w:val="006B6F64"/>
    <w:rsid w:val="007F7A4F"/>
    <w:rsid w:val="008A60D6"/>
    <w:rsid w:val="009B540A"/>
    <w:rsid w:val="00AE3256"/>
    <w:rsid w:val="00AE5E79"/>
    <w:rsid w:val="00C376E5"/>
    <w:rsid w:val="00C472FF"/>
    <w:rsid w:val="00C5610F"/>
    <w:rsid w:val="00CB552E"/>
    <w:rsid w:val="00CD72D8"/>
    <w:rsid w:val="00D425B8"/>
    <w:rsid w:val="00D904BD"/>
    <w:rsid w:val="00E21250"/>
    <w:rsid w:val="00FA6128"/>
    <w:rsid w:val="00FB52D0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5</cp:revision>
  <dcterms:created xsi:type="dcterms:W3CDTF">2026-03-25T14:00:00Z</dcterms:created>
  <dcterms:modified xsi:type="dcterms:W3CDTF">2026-03-25T14:05:00Z</dcterms:modified>
</cp:coreProperties>
</file>