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00F6" w14:textId="77777777" w:rsidR="00CC7464" w:rsidRPr="00CC7464" w:rsidRDefault="00CC7464" w:rsidP="00CC7464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CC7464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5A008C6D" w14:textId="77777777" w:rsidR="003A1B31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FF4498" w:rsidRPr="00FF4498">
        <w:rPr>
          <w:rFonts w:ascii="Times New Roman" w:hAnsi="Times New Roman"/>
          <w:b/>
          <w:sz w:val="28"/>
          <w:szCs w:val="28"/>
        </w:rPr>
        <w:t>Bielkoviny</w:t>
      </w:r>
    </w:p>
    <w:p w14:paraId="62182A15" w14:textId="6F85A54A" w:rsidR="00AE3256" w:rsidRPr="00FF4498" w:rsidRDefault="00AE3256" w:rsidP="00FF4498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AE3256">
        <w:rPr>
          <w:rFonts w:ascii="Times New Roman" w:hAnsi="Times New Roman"/>
        </w:rPr>
        <w:t>Úloha:</w:t>
      </w:r>
      <w:r w:rsidR="00FF4498">
        <w:rPr>
          <w:rFonts w:ascii="Times New Roman" w:hAnsi="Times New Roman"/>
        </w:rPr>
        <w:tab/>
      </w:r>
      <w:r w:rsidR="004968AC">
        <w:rPr>
          <w:rFonts w:ascii="Times New Roman" w:hAnsi="Times New Roman"/>
        </w:rPr>
        <w:tab/>
      </w:r>
      <w:r w:rsidR="00FF4498">
        <w:rPr>
          <w:rFonts w:ascii="Times New Roman" w:hAnsi="Times New Roman"/>
          <w:b/>
          <w:sz w:val="24"/>
          <w:szCs w:val="24"/>
        </w:rPr>
        <w:t xml:space="preserve">Dôkaz peptidovej väzby </w:t>
      </w:r>
      <w:proofErr w:type="spellStart"/>
      <w:r w:rsidR="00FF4498">
        <w:rPr>
          <w:rFonts w:ascii="Times New Roman" w:hAnsi="Times New Roman"/>
          <w:b/>
          <w:sz w:val="24"/>
          <w:szCs w:val="24"/>
        </w:rPr>
        <w:t>biuretovou</w:t>
      </w:r>
      <w:proofErr w:type="spellEnd"/>
      <w:r w:rsidR="00FF4498">
        <w:rPr>
          <w:rFonts w:ascii="Times New Roman" w:hAnsi="Times New Roman"/>
          <w:b/>
          <w:sz w:val="24"/>
          <w:szCs w:val="24"/>
        </w:rPr>
        <w:t xml:space="preserve"> reakciou</w:t>
      </w:r>
    </w:p>
    <w:p w14:paraId="54134477" w14:textId="77777777" w:rsidR="00AE3256" w:rsidRDefault="00AE3256" w:rsidP="00AE3256">
      <w:pPr>
        <w:ind w:firstLine="708"/>
        <w:contextualSpacing/>
        <w:rPr>
          <w:rFonts w:ascii="Times New Roman" w:hAnsi="Times New Roman"/>
        </w:rPr>
      </w:pPr>
      <w:r w:rsidRPr="00AE3256">
        <w:rPr>
          <w:rFonts w:ascii="Times New Roman" w:hAnsi="Times New Roman"/>
        </w:rPr>
        <w:t>Chemikálie:</w:t>
      </w:r>
      <w:r w:rsidRPr="00AE3256">
        <w:rPr>
          <w:rFonts w:ascii="Times New Roman" w:hAnsi="Times New Roman"/>
        </w:rPr>
        <w:tab/>
        <w:t>0,5 %-</w:t>
      </w:r>
      <w:proofErr w:type="spellStart"/>
      <w:r w:rsidRPr="00AE3256">
        <w:rPr>
          <w:rFonts w:ascii="Times New Roman" w:hAnsi="Times New Roman"/>
        </w:rPr>
        <w:t>ný</w:t>
      </w:r>
      <w:proofErr w:type="spellEnd"/>
      <w:r w:rsidRPr="00AE3256">
        <w:rPr>
          <w:rFonts w:ascii="Times New Roman" w:hAnsi="Times New Roman"/>
        </w:rPr>
        <w:t xml:space="preserve"> roztok CuSO</w:t>
      </w:r>
      <w:r w:rsidRPr="00AE3256">
        <w:rPr>
          <w:rFonts w:ascii="Times New Roman" w:hAnsi="Times New Roman"/>
          <w:vertAlign w:val="subscript"/>
        </w:rPr>
        <w:t xml:space="preserve">4, </w:t>
      </w:r>
      <w:r w:rsidRPr="00AE3256">
        <w:rPr>
          <w:rFonts w:ascii="Times New Roman" w:hAnsi="Times New Roman"/>
        </w:rPr>
        <w:t xml:space="preserve">10 %- </w:t>
      </w:r>
      <w:proofErr w:type="spellStart"/>
      <w:r w:rsidRPr="00AE3256">
        <w:rPr>
          <w:rFonts w:ascii="Times New Roman" w:hAnsi="Times New Roman"/>
        </w:rPr>
        <w:t>ný</w:t>
      </w:r>
      <w:proofErr w:type="spellEnd"/>
      <w:r w:rsidRPr="00AE3256">
        <w:rPr>
          <w:rFonts w:ascii="Times New Roman" w:hAnsi="Times New Roman"/>
        </w:rPr>
        <w:t xml:space="preserve"> roztok </w:t>
      </w:r>
      <w:proofErr w:type="spellStart"/>
      <w:r w:rsidRPr="00AE3256">
        <w:rPr>
          <w:rFonts w:ascii="Times New Roman" w:hAnsi="Times New Roman"/>
        </w:rPr>
        <w:t>NaOH</w:t>
      </w:r>
      <w:proofErr w:type="spellEnd"/>
      <w:r w:rsidRPr="00AE3256">
        <w:rPr>
          <w:rFonts w:ascii="Times New Roman" w:hAnsi="Times New Roman"/>
        </w:rPr>
        <w:t>, kryštalická močovina</w:t>
      </w:r>
      <w:r w:rsidR="00FF4498">
        <w:rPr>
          <w:rFonts w:ascii="Times New Roman" w:hAnsi="Times New Roman"/>
        </w:rPr>
        <w:t>.</w:t>
      </w:r>
    </w:p>
    <w:p w14:paraId="02366519" w14:textId="77777777" w:rsidR="00AE3256" w:rsidRPr="00AE3256" w:rsidRDefault="00AE3256" w:rsidP="00AE3256">
      <w:pPr>
        <w:contextualSpacing/>
        <w:rPr>
          <w:rFonts w:cs="Tahoma"/>
        </w:rPr>
      </w:pPr>
    </w:p>
    <w:p w14:paraId="7BD117B7" w14:textId="3C4E8288" w:rsidR="00AE3256" w:rsidRPr="00AE3256" w:rsidRDefault="00AE3256" w:rsidP="00AE3256">
      <w:pPr>
        <w:spacing w:line="24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r w:rsidR="00FF4498">
        <w:rPr>
          <w:rFonts w:ascii="Times New Roman" w:hAnsi="Times New Roman"/>
        </w:rPr>
        <w:t>kadička, sklenená tyčinka,</w:t>
      </w:r>
      <w:r w:rsidR="00FF4498" w:rsidRPr="00AE3256">
        <w:rPr>
          <w:rFonts w:ascii="Times New Roman" w:hAnsi="Times New Roman"/>
        </w:rPr>
        <w:t xml:space="preserve"> </w:t>
      </w:r>
      <w:r w:rsidRPr="00AE3256">
        <w:rPr>
          <w:rFonts w:ascii="Times New Roman" w:hAnsi="Times New Roman"/>
        </w:rPr>
        <w:t>skúmavky (</w:t>
      </w:r>
      <w:r w:rsidR="007F7A4F">
        <w:rPr>
          <w:rFonts w:ascii="Times New Roman" w:hAnsi="Times New Roman"/>
        </w:rPr>
        <w:t>4</w:t>
      </w:r>
      <w:r w:rsidRPr="00AE3256">
        <w:rPr>
          <w:rFonts w:ascii="Times New Roman" w:hAnsi="Times New Roman"/>
        </w:rPr>
        <w:t>ks), stojan na skúmavky, pipety (2ks), kahan, držiak na skúmavky</w:t>
      </w:r>
      <w:r w:rsidR="00FF4498">
        <w:rPr>
          <w:rFonts w:ascii="Times New Roman" w:hAnsi="Times New Roman"/>
        </w:rPr>
        <w:t>.</w:t>
      </w:r>
    </w:p>
    <w:p w14:paraId="1F87CB0F" w14:textId="77777777" w:rsidR="00AE3256" w:rsidRDefault="00AE3256" w:rsidP="00AE3256">
      <w:pPr>
        <w:ind w:left="708"/>
        <w:contextualSpacing/>
        <w:rPr>
          <w:rFonts w:ascii="Times New Roman" w:hAnsi="Times New Roman"/>
        </w:rPr>
      </w:pPr>
      <w:r w:rsidRPr="00AE3256">
        <w:rPr>
          <w:rFonts w:ascii="Times New Roman" w:hAnsi="Times New Roman"/>
        </w:rPr>
        <w:t>Príprava  vzorky : Vajcový bielok zrieďte v pomere 1:10 a</w:t>
      </w:r>
      <w:r>
        <w:rPr>
          <w:rFonts w:ascii="Times New Roman" w:hAnsi="Times New Roman"/>
        </w:rPr>
        <w:t> </w:t>
      </w:r>
      <w:r w:rsidRPr="00AE3256">
        <w:rPr>
          <w:rFonts w:ascii="Times New Roman" w:hAnsi="Times New Roman"/>
        </w:rPr>
        <w:t>prefiltrujte</w:t>
      </w:r>
      <w:r>
        <w:rPr>
          <w:rFonts w:ascii="Times New Roman" w:hAnsi="Times New Roman"/>
        </w:rPr>
        <w:t>.</w:t>
      </w:r>
    </w:p>
    <w:p w14:paraId="3785C781" w14:textId="77777777" w:rsidR="00AE3256" w:rsidRDefault="00AE3256" w:rsidP="00AE3256">
      <w:pPr>
        <w:ind w:left="708"/>
        <w:contextualSpacing/>
        <w:rPr>
          <w:rFonts w:ascii="Times New Roman" w:hAnsi="Times New Roman"/>
        </w:rPr>
      </w:pPr>
    </w:p>
    <w:p w14:paraId="22437D87" w14:textId="77777777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Postup práce:</w:t>
      </w:r>
    </w:p>
    <w:p w14:paraId="12335978" w14:textId="77777777" w:rsidR="00AE3256" w:rsidRPr="00AE3256" w:rsidRDefault="00AE3256" w:rsidP="004968AC">
      <w:pPr>
        <w:pStyle w:val="Odsekzoznamu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AE3256">
        <w:rPr>
          <w:rFonts w:ascii="Times New Roman" w:hAnsi="Times New Roman"/>
        </w:rPr>
        <w:t>½ KL kryštalickej močoviny zohrievajte v suchej skúmavke nad slabým plameňom, kým nespozorujete vznik plynu, skúmavku nechajte vychladnúť.</w:t>
      </w:r>
    </w:p>
    <w:p w14:paraId="56FC17A0" w14:textId="3077E0E5" w:rsidR="00AE3256" w:rsidRDefault="00AE3256" w:rsidP="004968AC">
      <w:pPr>
        <w:pStyle w:val="Odsekzoznamu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AE3256">
        <w:rPr>
          <w:rFonts w:ascii="Times New Roman" w:hAnsi="Times New Roman"/>
        </w:rPr>
        <w:t xml:space="preserve">Do druhej skúmavky nalejte 1 </w:t>
      </w:r>
      <w:r w:rsidR="007F7A4F">
        <w:rPr>
          <w:rFonts w:ascii="Times New Roman" w:hAnsi="Times New Roman"/>
        </w:rPr>
        <w:t xml:space="preserve">ml </w:t>
      </w:r>
      <w:r w:rsidRPr="00AE3256">
        <w:rPr>
          <w:rFonts w:ascii="Times New Roman" w:hAnsi="Times New Roman"/>
        </w:rPr>
        <w:t>roztoku vaječného bielka.</w:t>
      </w:r>
    </w:p>
    <w:p w14:paraId="01FB78C1" w14:textId="3DCD0500" w:rsidR="007F7A4F" w:rsidRPr="007F7A4F" w:rsidRDefault="007F7A4F" w:rsidP="004968AC">
      <w:pPr>
        <w:pStyle w:val="Odsekzoznamu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Do tretej skúmavky nalejte 1 ml smotany do kávy.</w:t>
      </w:r>
    </w:p>
    <w:p w14:paraId="20233676" w14:textId="0CD14559" w:rsidR="00AE3256" w:rsidRDefault="00AE3256" w:rsidP="004968AC">
      <w:pPr>
        <w:pStyle w:val="Odsekzoznamu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AE3256">
        <w:rPr>
          <w:rFonts w:ascii="Times New Roman" w:hAnsi="Times New Roman"/>
        </w:rPr>
        <w:t xml:space="preserve">Do </w:t>
      </w:r>
      <w:r w:rsidR="007F7A4F">
        <w:rPr>
          <w:rFonts w:ascii="Times New Roman" w:hAnsi="Times New Roman"/>
        </w:rPr>
        <w:t>štvrtej</w:t>
      </w:r>
      <w:r w:rsidRPr="00AE3256">
        <w:rPr>
          <w:rFonts w:ascii="Times New Roman" w:hAnsi="Times New Roman"/>
        </w:rPr>
        <w:t xml:space="preserve"> skúmavky nalejte 1 </w:t>
      </w:r>
      <w:r w:rsidR="007F7A4F">
        <w:rPr>
          <w:rFonts w:ascii="Times New Roman" w:hAnsi="Times New Roman"/>
        </w:rPr>
        <w:t>ml</w:t>
      </w:r>
      <w:r w:rsidRPr="00AE3256">
        <w:rPr>
          <w:rFonts w:ascii="Times New Roman" w:hAnsi="Times New Roman"/>
          <w:vertAlign w:val="superscript"/>
        </w:rPr>
        <w:t xml:space="preserve"> </w:t>
      </w:r>
      <w:r w:rsidRPr="00AE3256">
        <w:rPr>
          <w:rFonts w:ascii="Times New Roman" w:hAnsi="Times New Roman"/>
        </w:rPr>
        <w:t>vody (slepý pokus).</w:t>
      </w:r>
    </w:p>
    <w:p w14:paraId="01ECFE79" w14:textId="1A7D2898" w:rsidR="00AE3256" w:rsidRPr="00AE3256" w:rsidRDefault="00AE3256" w:rsidP="004968AC">
      <w:pPr>
        <w:pStyle w:val="Odsekzoznamu"/>
        <w:numPr>
          <w:ilvl w:val="0"/>
          <w:numId w:val="1"/>
        </w:numPr>
        <w:spacing w:line="360" w:lineRule="auto"/>
        <w:rPr>
          <w:rFonts w:ascii="Times New Roman" w:hAnsi="Times New Roman"/>
          <w:u w:val="single"/>
        </w:rPr>
      </w:pPr>
      <w:r w:rsidRPr="00AE3256">
        <w:rPr>
          <w:rFonts w:ascii="Times New Roman" w:hAnsi="Times New Roman"/>
        </w:rPr>
        <w:t xml:space="preserve">Do všetkých skúmaviek pridajte 0,2 </w:t>
      </w:r>
      <w:r w:rsidR="007F7A4F">
        <w:rPr>
          <w:rFonts w:ascii="Times New Roman" w:hAnsi="Times New Roman"/>
        </w:rPr>
        <w:t xml:space="preserve">ml </w:t>
      </w:r>
      <w:r w:rsidRPr="00AE3256">
        <w:rPr>
          <w:rFonts w:ascii="Times New Roman" w:hAnsi="Times New Roman"/>
        </w:rPr>
        <w:t xml:space="preserve">roztoku  síranu meďnatého a 1 </w:t>
      </w:r>
      <w:r w:rsidR="007F7A4F">
        <w:rPr>
          <w:rFonts w:ascii="Times New Roman" w:hAnsi="Times New Roman"/>
        </w:rPr>
        <w:t xml:space="preserve">ml </w:t>
      </w:r>
      <w:r w:rsidRPr="00AE3256">
        <w:rPr>
          <w:rFonts w:ascii="Times New Roman" w:hAnsi="Times New Roman"/>
        </w:rPr>
        <w:t xml:space="preserve">roztoku </w:t>
      </w:r>
      <w:proofErr w:type="spellStart"/>
      <w:r w:rsidRPr="00AE3256">
        <w:rPr>
          <w:rFonts w:ascii="Times New Roman" w:hAnsi="Times New Roman"/>
        </w:rPr>
        <w:t>NaOH</w:t>
      </w:r>
      <w:proofErr w:type="spellEnd"/>
      <w:r w:rsidRPr="00AE3256">
        <w:rPr>
          <w:rFonts w:ascii="Times New Roman" w:hAnsi="Times New Roman"/>
        </w:rPr>
        <w:t>.</w:t>
      </w:r>
    </w:p>
    <w:p w14:paraId="06F272B5" w14:textId="02FE3DD5" w:rsidR="00AE3256" w:rsidRPr="007F7A4F" w:rsidRDefault="00AE3256" w:rsidP="004968AC">
      <w:pPr>
        <w:pStyle w:val="Odsekzoznamu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AE3256">
        <w:rPr>
          <w:rFonts w:ascii="Times New Roman" w:hAnsi="Times New Roman"/>
        </w:rPr>
        <w:t xml:space="preserve">Obsah skúmaviek </w:t>
      </w:r>
      <w:r w:rsidR="007F7A4F">
        <w:rPr>
          <w:rFonts w:ascii="Times New Roman" w:hAnsi="Times New Roman"/>
        </w:rPr>
        <w:t xml:space="preserve">opatrne </w:t>
      </w:r>
      <w:r w:rsidRPr="00AE3256">
        <w:rPr>
          <w:rFonts w:ascii="Times New Roman" w:hAnsi="Times New Roman"/>
        </w:rPr>
        <w:t>pretrepte a pozorujte zmenu sfarbenia.</w:t>
      </w:r>
    </w:p>
    <w:p w14:paraId="1E273F54" w14:textId="77777777" w:rsidR="00AE3256" w:rsidRPr="00AE3256" w:rsidRDefault="00AE3256" w:rsidP="00AE3256">
      <w:pPr>
        <w:pStyle w:val="Normlnywebov"/>
        <w:spacing w:after="0"/>
        <w:ind w:firstLine="708"/>
        <w:rPr>
          <w:color w:val="000000" w:themeColor="text1"/>
          <w:sz w:val="22"/>
          <w:szCs w:val="22"/>
        </w:rPr>
      </w:pPr>
      <w:r w:rsidRPr="00AE3256">
        <w:rPr>
          <w:color w:val="000000" w:themeColor="text1"/>
          <w:sz w:val="22"/>
          <w:szCs w:val="22"/>
        </w:rPr>
        <w:t>Princíp:</w:t>
      </w:r>
    </w:p>
    <w:p w14:paraId="62B54E7C" w14:textId="79C6FEE3" w:rsidR="002619E7" w:rsidRPr="00E21250" w:rsidRDefault="002619E7" w:rsidP="00E21250">
      <w:pPr>
        <w:ind w:left="708"/>
        <w:rPr>
          <w:rFonts w:ascii="Times New Roman" w:hAnsi="Times New Roman"/>
          <w:color w:val="000000"/>
          <w:shd w:val="clear" w:color="auto" w:fill="FFFFFF"/>
        </w:rPr>
      </w:pPr>
      <w:r w:rsidRPr="002619E7">
        <w:rPr>
          <w:rFonts w:ascii="Times New Roman" w:hAnsi="Times New Roman"/>
          <w:b/>
          <w:bCs/>
          <w:shd w:val="clear" w:color="auto" w:fill="FFFFFF"/>
        </w:rPr>
        <w:t>Bielkoviny</w:t>
      </w:r>
      <w:r w:rsidR="006A3316">
        <w:rPr>
          <w:rFonts w:ascii="Times New Roman" w:hAnsi="Times New Roman"/>
          <w:shd w:val="clear" w:color="auto" w:fill="FFFFFF"/>
        </w:rPr>
        <w:t xml:space="preserve"> sú </w:t>
      </w:r>
      <w:r w:rsidRPr="002619E7">
        <w:rPr>
          <w:rFonts w:ascii="Times New Roman" w:hAnsi="Times New Roman"/>
          <w:shd w:val="clear" w:color="auto" w:fill="FFFFFF"/>
        </w:rPr>
        <w:t xml:space="preserve">prírodné makromolekulové látky, ktorých štruktúra je tvorená aminokyselinami, ktoré sú navzájom pospájané peptidovou väzbou ( sú tvorené z viac ako 100 </w:t>
      </w:r>
      <w:proofErr w:type="spellStart"/>
      <w:r w:rsidRPr="002619E7">
        <w:rPr>
          <w:rFonts w:ascii="Times New Roman" w:hAnsi="Times New Roman"/>
          <w:shd w:val="clear" w:color="auto" w:fill="FFFFFF"/>
        </w:rPr>
        <w:t>aminokyselinových</w:t>
      </w:r>
      <w:proofErr w:type="spellEnd"/>
      <w:r w:rsidRPr="002619E7">
        <w:rPr>
          <w:rFonts w:ascii="Times New Roman" w:hAnsi="Times New Roman"/>
          <w:shd w:val="clear" w:color="auto" w:fill="FFFFFF"/>
        </w:rPr>
        <w:t xml:space="preserve"> zvyškov ). </w:t>
      </w:r>
    </w:p>
    <w:p w14:paraId="6090C423" w14:textId="757DBDD7" w:rsidR="00AE3256" w:rsidRPr="00AE3256" w:rsidRDefault="006A3316" w:rsidP="00AE3256">
      <w:pPr>
        <w:ind w:left="708"/>
        <w:rPr>
          <w:rFonts w:ascii="Times New Roman" w:hAnsi="Times New Roman"/>
        </w:rPr>
      </w:pPr>
      <w:r w:rsidRPr="00AE3256">
        <w:rPr>
          <w:rFonts w:ascii="Times New Roman" w:hAnsi="Times New Roman"/>
          <w:i/>
          <w:noProof/>
        </w:rPr>
        <w:drawing>
          <wp:anchor distT="0" distB="0" distL="114300" distR="114300" simplePos="0" relativeHeight="251659264" behindDoc="1" locked="0" layoutInCell="1" allowOverlap="1" wp14:anchorId="0491480C" wp14:editId="110E759C">
            <wp:simplePos x="0" y="0"/>
            <wp:positionH relativeFrom="column">
              <wp:posOffset>2628265</wp:posOffset>
            </wp:positionH>
            <wp:positionV relativeFrom="paragraph">
              <wp:posOffset>504825</wp:posOffset>
            </wp:positionV>
            <wp:extent cx="3449320" cy="876300"/>
            <wp:effectExtent l="0" t="0" r="0" b="0"/>
            <wp:wrapTight wrapText="bothSides">
              <wp:wrapPolygon edited="0">
                <wp:start x="0" y="0"/>
                <wp:lineTo x="0" y="21130"/>
                <wp:lineTo x="21473" y="21130"/>
                <wp:lineTo x="21473" y="0"/>
                <wp:lineTo x="0" y="0"/>
              </wp:wrapPolygon>
            </wp:wrapTight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3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256" w:rsidRPr="00AE3256">
        <w:rPr>
          <w:rFonts w:ascii="Times New Roman" w:hAnsi="Times New Roman"/>
        </w:rPr>
        <w:t>Meďnaté katióny Cu</w:t>
      </w:r>
      <w:r w:rsidR="00AE3256" w:rsidRPr="00AE3256">
        <w:rPr>
          <w:rFonts w:ascii="Times New Roman" w:hAnsi="Times New Roman"/>
          <w:vertAlign w:val="superscript"/>
        </w:rPr>
        <w:t xml:space="preserve">2+ </w:t>
      </w:r>
      <w:r w:rsidR="00AE3256" w:rsidRPr="00AE3256">
        <w:rPr>
          <w:rFonts w:ascii="Times New Roman" w:hAnsi="Times New Roman"/>
        </w:rPr>
        <w:t xml:space="preserve">vytvárajú v zásaditých roztokoch v prítomnosti peptidovej väzby </w:t>
      </w:r>
      <w:r w:rsidR="004968AC" w:rsidRPr="00AE3256">
        <w:rPr>
          <w:rFonts w:ascii="Times New Roman" w:hAnsi="Times New Roman"/>
        </w:rPr>
        <w:t>fialovo sfarbené</w:t>
      </w:r>
      <w:r w:rsidR="00AE3256" w:rsidRPr="00AE3256">
        <w:rPr>
          <w:rFonts w:ascii="Times New Roman" w:hAnsi="Times New Roman"/>
        </w:rPr>
        <w:t xml:space="preserve"> komplexné zlúčeniny. Podobné sfarbenie vzniká aj v roztoku </w:t>
      </w:r>
      <w:proofErr w:type="spellStart"/>
      <w:r w:rsidR="00AE3256" w:rsidRPr="00AE3256">
        <w:rPr>
          <w:rFonts w:ascii="Times New Roman" w:hAnsi="Times New Roman"/>
          <w:b/>
        </w:rPr>
        <w:t>biuretu</w:t>
      </w:r>
      <w:proofErr w:type="spellEnd"/>
      <w:r w:rsidR="00AE3256" w:rsidRPr="00AE3256">
        <w:rPr>
          <w:rFonts w:ascii="Times New Roman" w:hAnsi="Times New Roman"/>
        </w:rPr>
        <w:t>, ktorý vzniká zahrievaním močoviny a tiež obsahuje peptidovú väzbu</w:t>
      </w:r>
    </w:p>
    <w:p w14:paraId="0E779733" w14:textId="623E1FD7" w:rsidR="00AE3256" w:rsidRPr="006A3316" w:rsidRDefault="00AE3256" w:rsidP="006A3316">
      <w:pPr>
        <w:ind w:firstLine="708"/>
        <w:rPr>
          <w:rFonts w:ascii="Times New Roman" w:hAnsi="Times New Roman"/>
          <w:i/>
        </w:rPr>
      </w:pPr>
      <w:proofErr w:type="spellStart"/>
      <w:r w:rsidRPr="00AE3256">
        <w:rPr>
          <w:rFonts w:ascii="Times New Roman" w:hAnsi="Times New Roman"/>
          <w:i/>
        </w:rPr>
        <w:t>Biuret</w:t>
      </w:r>
      <w:proofErr w:type="spellEnd"/>
      <w:r w:rsidR="006A3316">
        <w:rPr>
          <w:rFonts w:ascii="Times New Roman" w:hAnsi="Times New Roman"/>
          <w:i/>
        </w:rPr>
        <w:t>:</w:t>
      </w:r>
    </w:p>
    <w:p w14:paraId="1CF04A02" w14:textId="77777777" w:rsidR="00AE3256" w:rsidRPr="00AE3256" w:rsidRDefault="00AE3256" w:rsidP="00AE3256">
      <w:pPr>
        <w:rPr>
          <w:rFonts w:ascii="Times New Roman" w:hAnsi="Times New Roman"/>
          <w:b/>
          <w:i/>
        </w:rPr>
      </w:pPr>
    </w:p>
    <w:p w14:paraId="7BF84816" w14:textId="49C8042E" w:rsidR="006A3316" w:rsidRDefault="006A3316" w:rsidP="006A3316">
      <w:pPr>
        <w:ind w:firstLine="708"/>
        <w:rPr>
          <w:rFonts w:ascii="Times New Roman" w:hAnsi="Times New Roman"/>
          <w:i/>
        </w:rPr>
      </w:pPr>
      <w:r w:rsidRPr="00AE3256">
        <w:rPr>
          <w:rFonts w:ascii="Times New Roman" w:hAnsi="Times New Roman"/>
          <w:noProof/>
          <w:lang w:eastAsia="sk-SK"/>
        </w:rPr>
        <w:drawing>
          <wp:anchor distT="0" distB="0" distL="114300" distR="114300" simplePos="0" relativeHeight="251660288" behindDoc="1" locked="0" layoutInCell="1" allowOverlap="1" wp14:anchorId="293F0EFD" wp14:editId="3FAA49B6">
            <wp:simplePos x="0" y="0"/>
            <wp:positionH relativeFrom="column">
              <wp:posOffset>2642235</wp:posOffset>
            </wp:positionH>
            <wp:positionV relativeFrom="paragraph">
              <wp:posOffset>108585</wp:posOffset>
            </wp:positionV>
            <wp:extent cx="3365500" cy="819150"/>
            <wp:effectExtent l="0" t="0" r="6350" b="0"/>
            <wp:wrapTight wrapText="bothSides">
              <wp:wrapPolygon edited="0">
                <wp:start x="0" y="0"/>
                <wp:lineTo x="0" y="21098"/>
                <wp:lineTo x="21518" y="21098"/>
                <wp:lineTo x="21518" y="0"/>
                <wp:lineTo x="0" y="0"/>
              </wp:wrapPolygon>
            </wp:wrapTight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445218" w14:textId="7189AD3D" w:rsidR="00AE3256" w:rsidRPr="00AE3256" w:rsidRDefault="00AE3256" w:rsidP="006A3316">
      <w:pPr>
        <w:ind w:firstLine="708"/>
        <w:rPr>
          <w:rFonts w:ascii="Times New Roman" w:hAnsi="Times New Roman"/>
          <w:u w:val="single"/>
        </w:rPr>
      </w:pPr>
      <w:r w:rsidRPr="00AE3256">
        <w:rPr>
          <w:rFonts w:ascii="Times New Roman" w:hAnsi="Times New Roman"/>
          <w:i/>
        </w:rPr>
        <w:t>Polypeptidový reťazec</w:t>
      </w:r>
      <w:r w:rsidR="006A3316">
        <w:rPr>
          <w:rFonts w:ascii="Times New Roman" w:hAnsi="Times New Roman"/>
          <w:i/>
        </w:rPr>
        <w:t>:</w:t>
      </w:r>
      <w:r w:rsidRPr="00AE3256">
        <w:rPr>
          <w:rFonts w:ascii="Times New Roman" w:hAnsi="Times New Roman"/>
          <w:noProof/>
          <w:lang w:eastAsia="sk-SK"/>
        </w:rPr>
        <w:t xml:space="preserve"> </w:t>
      </w:r>
    </w:p>
    <w:p w14:paraId="5AD735C0" w14:textId="77777777" w:rsidR="006A3316" w:rsidRDefault="006A3316" w:rsidP="00AE3256">
      <w:pPr>
        <w:spacing w:line="240" w:lineRule="auto"/>
        <w:ind w:firstLine="708"/>
        <w:rPr>
          <w:rFonts w:ascii="Times New Roman" w:hAnsi="Times New Roman"/>
        </w:rPr>
      </w:pPr>
    </w:p>
    <w:p w14:paraId="7E7C188E" w14:textId="77777777" w:rsidR="006A3316" w:rsidRDefault="006A3316" w:rsidP="00AE3256">
      <w:pPr>
        <w:spacing w:line="240" w:lineRule="auto"/>
        <w:ind w:firstLine="708"/>
        <w:rPr>
          <w:rFonts w:ascii="Times New Roman" w:hAnsi="Times New Roman"/>
        </w:rPr>
      </w:pPr>
    </w:p>
    <w:p w14:paraId="190E30DF" w14:textId="622D3BAE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Pozorovanie:</w:t>
      </w:r>
    </w:p>
    <w:p w14:paraId="0CFE0A6E" w14:textId="77777777" w:rsidR="006A3316" w:rsidRPr="00AE3256" w:rsidRDefault="006A3316" w:rsidP="00AE3256">
      <w:pPr>
        <w:spacing w:line="240" w:lineRule="auto"/>
        <w:ind w:firstLine="708"/>
        <w:rPr>
          <w:rFonts w:ascii="Times New Roman" w:hAnsi="Times New Roman"/>
        </w:rPr>
      </w:pPr>
    </w:p>
    <w:p w14:paraId="4B802535" w14:textId="77777777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</w:p>
    <w:p w14:paraId="02A30F2E" w14:textId="77777777" w:rsidR="006A3316" w:rsidRDefault="006A3316" w:rsidP="007F7A4F">
      <w:pPr>
        <w:spacing w:line="240" w:lineRule="auto"/>
        <w:ind w:left="708"/>
        <w:rPr>
          <w:rFonts w:ascii="Times New Roman" w:hAnsi="Times New Roman"/>
        </w:rPr>
      </w:pPr>
    </w:p>
    <w:p w14:paraId="06AE0AE2" w14:textId="08E2DF74" w:rsidR="005063F8" w:rsidRDefault="00AE3256" w:rsidP="007F7A4F">
      <w:pPr>
        <w:spacing w:line="240" w:lineRule="auto"/>
        <w:ind w:left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Záver:</w:t>
      </w:r>
      <w:r w:rsidRPr="00AE3256">
        <w:rPr>
          <w:rFonts w:ascii="Times New Roman" w:hAnsi="Times New Roman"/>
        </w:rPr>
        <w:tab/>
      </w:r>
    </w:p>
    <w:sectPr w:rsidR="005063F8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063821740">
    <w:abstractNumId w:val="2"/>
  </w:num>
  <w:num w:numId="2" w16cid:durableId="351960467">
    <w:abstractNumId w:val="5"/>
  </w:num>
  <w:num w:numId="3" w16cid:durableId="766268058">
    <w:abstractNumId w:val="4"/>
  </w:num>
  <w:num w:numId="4" w16cid:durableId="143550084">
    <w:abstractNumId w:val="3"/>
  </w:num>
  <w:num w:numId="5" w16cid:durableId="2000041362">
    <w:abstractNumId w:val="1"/>
  </w:num>
  <w:num w:numId="6" w16cid:durableId="204054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2619E7"/>
    <w:rsid w:val="00263ED9"/>
    <w:rsid w:val="003A1B31"/>
    <w:rsid w:val="004968AC"/>
    <w:rsid w:val="005063F8"/>
    <w:rsid w:val="005B14BF"/>
    <w:rsid w:val="006A3316"/>
    <w:rsid w:val="006B6F64"/>
    <w:rsid w:val="007F7A4F"/>
    <w:rsid w:val="008A60D6"/>
    <w:rsid w:val="00A37840"/>
    <w:rsid w:val="00AE3256"/>
    <w:rsid w:val="00AE5E79"/>
    <w:rsid w:val="00C472FF"/>
    <w:rsid w:val="00C5610F"/>
    <w:rsid w:val="00C676F9"/>
    <w:rsid w:val="00CC7464"/>
    <w:rsid w:val="00D425B8"/>
    <w:rsid w:val="00E21250"/>
    <w:rsid w:val="00ED4990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Predvolenpsmoodseku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AE3256"/>
    <w:rPr>
      <w:b/>
      <w:bCs/>
    </w:rPr>
  </w:style>
  <w:style w:type="paragraph" w:styleId="Normlnywebov">
    <w:name w:val="Normal (Web)"/>
    <w:basedOn w:val="Normlny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4</cp:revision>
  <dcterms:created xsi:type="dcterms:W3CDTF">2026-03-25T13:58:00Z</dcterms:created>
  <dcterms:modified xsi:type="dcterms:W3CDTF">2026-03-25T14:05:00Z</dcterms:modified>
</cp:coreProperties>
</file>