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D2864" w14:textId="0ED03D25" w:rsidR="00CD6646" w:rsidRPr="00CD6646" w:rsidRDefault="00CD6646" w:rsidP="00CD6646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D6646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5A008C6D" w14:textId="27187818" w:rsidR="003A1B31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  <w:b/>
          <w:bCs/>
          <w:sz w:val="28"/>
          <w:szCs w:val="28"/>
        </w:rPr>
        <w:t>Dôkaz prvkov v organických zlúčeninách</w:t>
      </w:r>
    </w:p>
    <w:p w14:paraId="62182A15" w14:textId="1A575640" w:rsidR="00AE3256" w:rsidRPr="00FF4498" w:rsidRDefault="00AE3256" w:rsidP="00D904BD">
      <w:pPr>
        <w:spacing w:line="36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AE3256">
        <w:rPr>
          <w:rFonts w:ascii="Times New Roman" w:hAnsi="Times New Roman"/>
        </w:rPr>
        <w:t>Úloha:</w:t>
      </w:r>
      <w:r w:rsidR="00FF4498">
        <w:rPr>
          <w:rFonts w:ascii="Times New Roman" w:hAnsi="Times New Roman"/>
        </w:rPr>
        <w:tab/>
      </w:r>
      <w:r w:rsidR="004968AC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  <w:b/>
          <w:sz w:val="24"/>
          <w:szCs w:val="24"/>
        </w:rPr>
        <w:t>Dôkaz prítomnosti uhlíka, vodíka a kyslíka v etanole.</w:t>
      </w:r>
    </w:p>
    <w:p w14:paraId="54134477" w14:textId="4CC5353E" w:rsidR="00AE3256" w:rsidRDefault="00AE3256" w:rsidP="00D904BD">
      <w:pPr>
        <w:spacing w:line="360" w:lineRule="auto"/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</w:rPr>
        <w:t>sacharóza (</w:t>
      </w:r>
      <w:r w:rsidR="00FA6128">
        <w:rPr>
          <w:rFonts w:ascii="Times New Roman" w:hAnsi="Times New Roman"/>
        </w:rPr>
        <w:t>práškový cukor</w:t>
      </w:r>
      <w:r w:rsidR="00FA6128" w:rsidRPr="00FA6128">
        <w:rPr>
          <w:rFonts w:ascii="Times New Roman" w:hAnsi="Times New Roman"/>
        </w:rPr>
        <w:t>), hydrogenuhličitan sodný, etanol</w:t>
      </w:r>
      <w:r w:rsidR="00FA6128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D904BD">
      <w:pPr>
        <w:spacing w:line="360" w:lineRule="auto"/>
        <w:contextualSpacing/>
        <w:rPr>
          <w:rFonts w:cs="Tahoma"/>
        </w:rPr>
      </w:pPr>
    </w:p>
    <w:p w14:paraId="3785C781" w14:textId="45FE3459" w:rsidR="00AE3256" w:rsidRDefault="00AE3256" w:rsidP="00D904BD">
      <w:pPr>
        <w:spacing w:line="36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r w:rsidR="00FA6128" w:rsidRPr="00FA6128">
        <w:rPr>
          <w:rFonts w:ascii="Times New Roman" w:hAnsi="Times New Roman"/>
        </w:rPr>
        <w:t>miska s</w:t>
      </w:r>
      <w:r w:rsidR="00FA6128">
        <w:rPr>
          <w:rFonts w:ascii="Times New Roman" w:hAnsi="Times New Roman"/>
        </w:rPr>
        <w:t> </w:t>
      </w:r>
      <w:r w:rsidR="00FA6128" w:rsidRPr="00FA6128">
        <w:rPr>
          <w:rFonts w:ascii="Times New Roman" w:hAnsi="Times New Roman"/>
        </w:rPr>
        <w:t>popolom</w:t>
      </w:r>
      <w:r w:rsidR="00FA6128">
        <w:rPr>
          <w:rFonts w:ascii="Times New Roman" w:hAnsi="Times New Roman"/>
        </w:rPr>
        <w:t>/oxidom chromitým</w:t>
      </w:r>
      <w:r w:rsidR="00FA6128" w:rsidRPr="00FA6128">
        <w:rPr>
          <w:rFonts w:ascii="Times New Roman" w:hAnsi="Times New Roman"/>
        </w:rPr>
        <w:t>, kadičky, lyžička, pipeta, špajle, zápalky</w:t>
      </w:r>
      <w:r w:rsidR="00D904BD">
        <w:rPr>
          <w:rFonts w:ascii="Times New Roman" w:hAnsi="Times New Roman"/>
        </w:rPr>
        <w:t>.</w:t>
      </w:r>
    </w:p>
    <w:p w14:paraId="22437D87" w14:textId="77777777" w:rsidR="00AE3256" w:rsidRPr="00AE3256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00949178" w14:textId="73788640" w:rsidR="00D904BD" w:rsidRPr="00D904BD" w:rsidRDefault="00D904BD" w:rsidP="00D904BD">
      <w:pPr>
        <w:pStyle w:val="Normlnywebov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Do misky nasypte kôpku popola</w:t>
      </w:r>
      <w:r>
        <w:rPr>
          <w:rFonts w:eastAsia="Calibri"/>
          <w:sz w:val="22"/>
          <w:szCs w:val="22"/>
          <w:lang w:eastAsia="en-US"/>
        </w:rPr>
        <w:t>/oxidu chromitého</w:t>
      </w:r>
      <w:r w:rsidRPr="00D904BD">
        <w:rPr>
          <w:rFonts w:eastAsia="Calibri"/>
          <w:sz w:val="22"/>
          <w:szCs w:val="22"/>
          <w:lang w:eastAsia="en-US"/>
        </w:rPr>
        <w:t xml:space="preserve"> a v prostriedku v ňom urobte jamku.</w:t>
      </w:r>
    </w:p>
    <w:p w14:paraId="14F84454" w14:textId="0EAEA173" w:rsidR="00D904BD" w:rsidRDefault="00D904BD" w:rsidP="00D904BD">
      <w:pPr>
        <w:pStyle w:val="Normlnywebov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 xml:space="preserve">V kadičke zmiešajte </w:t>
      </w:r>
      <w:r>
        <w:t>práškový cukor</w:t>
      </w:r>
      <w:r w:rsidRPr="00D904BD">
        <w:rPr>
          <w:rFonts w:eastAsia="Calibri"/>
          <w:sz w:val="22"/>
          <w:szCs w:val="22"/>
          <w:lang w:eastAsia="en-US"/>
        </w:rPr>
        <w:t xml:space="preserve"> a jedlú sódu v pomere 9:2.</w:t>
      </w:r>
    </w:p>
    <w:p w14:paraId="00A296BF" w14:textId="77777777" w:rsidR="00D904BD" w:rsidRDefault="00D904BD" w:rsidP="00D904BD">
      <w:pPr>
        <w:pStyle w:val="Normlnywebov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Tri lyžičky tejto zmesi nasypte do jamky v popole.</w:t>
      </w:r>
    </w:p>
    <w:p w14:paraId="198A18AA" w14:textId="77777777" w:rsidR="00D904BD" w:rsidRDefault="00D904BD" w:rsidP="00D904BD">
      <w:pPr>
        <w:pStyle w:val="Normlnywebov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Popol okolo jamky navlhčite etanolom.</w:t>
      </w:r>
    </w:p>
    <w:p w14:paraId="76BE9DB1" w14:textId="56230BD7" w:rsidR="00D904BD" w:rsidRPr="00D904BD" w:rsidRDefault="00D904BD" w:rsidP="00D904BD">
      <w:pPr>
        <w:pStyle w:val="Normlnywebov"/>
        <w:numPr>
          <w:ilvl w:val="0"/>
          <w:numId w:val="7"/>
        </w:numPr>
        <w:spacing w:after="0" w:line="360" w:lineRule="auto"/>
        <w:rPr>
          <w:rFonts w:eastAsia="Calibri"/>
          <w:sz w:val="22"/>
          <w:szCs w:val="22"/>
          <w:lang w:eastAsia="en-US"/>
        </w:rPr>
      </w:pPr>
      <w:r w:rsidRPr="00D904BD">
        <w:rPr>
          <w:rFonts w:eastAsia="Calibri"/>
          <w:sz w:val="22"/>
          <w:szCs w:val="22"/>
          <w:lang w:eastAsia="en-US"/>
        </w:rPr>
        <w:t>Zmes zapáľte pomocou špajle a pozorujte (farbu, teplotu, vôňu, skupenstvo,...).</w:t>
      </w:r>
    </w:p>
    <w:p w14:paraId="1E273F54" w14:textId="77777777" w:rsidR="00AE3256" w:rsidRPr="00AE3256" w:rsidRDefault="00AE3256" w:rsidP="00D904BD">
      <w:pPr>
        <w:pStyle w:val="Normlnywebov"/>
        <w:spacing w:after="0" w:line="360" w:lineRule="auto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2A40FCEC" w14:textId="1A33B8A3" w:rsidR="00D904BD" w:rsidRDefault="00D904BD" w:rsidP="00D904BD">
      <w:pPr>
        <w:spacing w:line="36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  <w:shd w:val="clear" w:color="auto" w:fill="FFFFFF"/>
        </w:rPr>
        <w:t>Etanol po zapálení horí, pričom vzniká oxid uhličitý a voda. Reakcia je exotermická, čo spôsobí, že hydrogenuhličitan sodný (sóda) sa rozkladá. Sacharóza (cukor) vplyvom exotermickej reakcie karamelizuje, vzniká uhlík a na vzduchu zároveň tuhne.</w:t>
      </w:r>
    </w:p>
    <w:p w14:paraId="190E30DF" w14:textId="622D3BAE" w:rsidR="00AE3256" w:rsidRPr="00AE3256" w:rsidRDefault="00AE3256" w:rsidP="00D904BD">
      <w:pPr>
        <w:spacing w:line="36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CFE0A6E" w14:textId="77777777" w:rsidR="006A3316" w:rsidRPr="00AE3256" w:rsidRDefault="006A3316" w:rsidP="00AE3256">
      <w:pPr>
        <w:spacing w:line="240" w:lineRule="auto"/>
        <w:ind w:firstLine="708"/>
        <w:rPr>
          <w:rFonts w:ascii="Times New Roman" w:hAnsi="Times New Roman"/>
        </w:rPr>
      </w:pPr>
    </w:p>
    <w:p w14:paraId="02A30F2E" w14:textId="77777777" w:rsidR="006A3316" w:rsidRDefault="006A3316" w:rsidP="00D904BD">
      <w:pPr>
        <w:spacing w:line="240" w:lineRule="auto"/>
        <w:rPr>
          <w:rFonts w:ascii="Times New Roman" w:hAnsi="Times New Roman"/>
        </w:rPr>
      </w:pPr>
    </w:p>
    <w:p w14:paraId="2210CA1F" w14:textId="7926C021" w:rsidR="00D904BD" w:rsidRDefault="00AE3256" w:rsidP="00D904BD">
      <w:pPr>
        <w:spacing w:line="24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Záver:</w:t>
      </w:r>
    </w:p>
    <w:p w14:paraId="7CBF84DF" w14:textId="77777777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</w:rPr>
      </w:pPr>
    </w:p>
    <w:p w14:paraId="54C669E5" w14:textId="257E79F8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u w:val="single"/>
        </w:rPr>
      </w:pPr>
      <w:r w:rsidRPr="00D904BD">
        <w:rPr>
          <w:rFonts w:ascii="Times New Roman" w:hAnsi="Times New Roman"/>
          <w:u w:val="single"/>
        </w:rPr>
        <w:t>Odpovedajte na otázky:</w:t>
      </w:r>
    </w:p>
    <w:p w14:paraId="2E1692D4" w14:textId="607F350F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Čo tvorí telo hada?</w:t>
      </w:r>
    </w:p>
    <w:p w14:paraId="69F75B8F" w14:textId="16E95673" w:rsidR="00D904BD" w:rsidRDefault="00D904BD" w:rsidP="00D904BD">
      <w:pPr>
        <w:spacing w:line="240" w:lineRule="auto"/>
        <w:ind w:left="708"/>
        <w:rPr>
          <w:rFonts w:ascii="Times New Roman" w:hAnsi="Times New Roman"/>
        </w:rPr>
      </w:pPr>
      <w:r w:rsidRPr="00D904BD">
        <w:rPr>
          <w:rFonts w:ascii="Times New Roman" w:hAnsi="Times New Roman"/>
        </w:rPr>
        <w:t>Prečo had rastie a je taký nadýchaný?</w:t>
      </w:r>
    </w:p>
    <w:p w14:paraId="1B808A26" w14:textId="77777777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</w:rPr>
      </w:pPr>
    </w:p>
    <w:p w14:paraId="0416E035" w14:textId="77777777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u w:val="single"/>
        </w:rPr>
      </w:pPr>
      <w:r w:rsidRPr="00D904BD">
        <w:rPr>
          <w:rFonts w:ascii="Times New Roman" w:hAnsi="Times New Roman"/>
          <w:u w:val="single"/>
        </w:rPr>
        <w:t>Zapíšte a vyrovnajte chemické rovnice:</w:t>
      </w:r>
    </w:p>
    <w:p w14:paraId="7CA41416" w14:textId="4263A4BC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b/>
          <w:bCs/>
        </w:rPr>
      </w:pPr>
      <w:r w:rsidRPr="00D904BD">
        <w:rPr>
          <w:rFonts w:ascii="Times New Roman" w:hAnsi="Times New Roman"/>
          <w:b/>
          <w:bCs/>
        </w:rPr>
        <w:t>1.</w:t>
      </w:r>
      <w:r w:rsidRPr="00D904BD">
        <w:rPr>
          <w:rFonts w:ascii="Times New Roman" w:hAnsi="Times New Roman"/>
          <w:b/>
          <w:bCs/>
        </w:rPr>
        <w:tab/>
        <w:t>horenie etanolu:</w:t>
      </w:r>
      <w:r w:rsidRPr="00D904BD">
        <w:rPr>
          <w:rFonts w:ascii="Times New Roman" w:hAnsi="Times New Roman"/>
          <w:b/>
          <w:bCs/>
        </w:rPr>
        <w:tab/>
      </w:r>
      <w:r w:rsidRPr="00D904BD">
        <w:rPr>
          <w:rFonts w:ascii="Times New Roman" w:hAnsi="Times New Roman"/>
          <w:b/>
          <w:bCs/>
        </w:rPr>
        <w:tab/>
      </w:r>
      <w:r w:rsidRPr="00D904BD">
        <w:rPr>
          <w:rFonts w:ascii="Times New Roman" w:hAnsi="Times New Roman"/>
          <w:b/>
          <w:bCs/>
        </w:rPr>
        <w:tab/>
      </w:r>
      <w:r w:rsidRPr="00D904BD">
        <w:rPr>
          <w:rFonts w:ascii="Times New Roman" w:hAnsi="Times New Roman"/>
          <w:b/>
          <w:bCs/>
        </w:rPr>
        <w:tab/>
      </w:r>
    </w:p>
    <w:p w14:paraId="197FCFD5" w14:textId="3DA39118" w:rsidR="00D904BD" w:rsidRPr="00D904BD" w:rsidRDefault="00D904BD" w:rsidP="00D904BD">
      <w:pPr>
        <w:spacing w:line="240" w:lineRule="auto"/>
        <w:ind w:left="708"/>
        <w:rPr>
          <w:rFonts w:ascii="Times New Roman" w:hAnsi="Times New Roman"/>
          <w:b/>
          <w:bCs/>
        </w:rPr>
      </w:pPr>
      <w:r w:rsidRPr="00D904BD">
        <w:rPr>
          <w:rFonts w:ascii="Times New Roman" w:hAnsi="Times New Roman"/>
          <w:b/>
          <w:bCs/>
        </w:rPr>
        <w:t>2.</w:t>
      </w:r>
      <w:r w:rsidRPr="00D904BD">
        <w:rPr>
          <w:rFonts w:ascii="Times New Roman" w:hAnsi="Times New Roman"/>
          <w:b/>
          <w:bCs/>
        </w:rPr>
        <w:tab/>
        <w:t>rozklad hydrogenuhličitanu sodného:</w:t>
      </w:r>
    </w:p>
    <w:sectPr w:rsidR="00D904BD" w:rsidRPr="00D904BD" w:rsidSect="00295A23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95107C9"/>
    <w:multiLevelType w:val="hybridMultilevel"/>
    <w:tmpl w:val="AD1EED76"/>
    <w:lvl w:ilvl="0" w:tplc="133C5E4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2063821740">
    <w:abstractNumId w:val="2"/>
  </w:num>
  <w:num w:numId="2" w16cid:durableId="351960467">
    <w:abstractNumId w:val="6"/>
  </w:num>
  <w:num w:numId="3" w16cid:durableId="766268058">
    <w:abstractNumId w:val="5"/>
  </w:num>
  <w:num w:numId="4" w16cid:durableId="143550084">
    <w:abstractNumId w:val="3"/>
  </w:num>
  <w:num w:numId="5" w16cid:durableId="2000041362">
    <w:abstractNumId w:val="1"/>
  </w:num>
  <w:num w:numId="6" w16cid:durableId="2040544607">
    <w:abstractNumId w:val="0"/>
  </w:num>
  <w:num w:numId="7" w16cid:durableId="344133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0F5833"/>
    <w:rsid w:val="002619E7"/>
    <w:rsid w:val="00263ED9"/>
    <w:rsid w:val="00295A23"/>
    <w:rsid w:val="003A1B31"/>
    <w:rsid w:val="004968AC"/>
    <w:rsid w:val="005063F8"/>
    <w:rsid w:val="006A3316"/>
    <w:rsid w:val="006B6F64"/>
    <w:rsid w:val="007F7A4F"/>
    <w:rsid w:val="008A60D6"/>
    <w:rsid w:val="00AE3256"/>
    <w:rsid w:val="00AE5E79"/>
    <w:rsid w:val="00C472FF"/>
    <w:rsid w:val="00C5610F"/>
    <w:rsid w:val="00CD6646"/>
    <w:rsid w:val="00CD72D8"/>
    <w:rsid w:val="00D425B8"/>
    <w:rsid w:val="00D904BD"/>
    <w:rsid w:val="00DF607D"/>
    <w:rsid w:val="00E21250"/>
    <w:rsid w:val="00F9753E"/>
    <w:rsid w:val="00FA6128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Predvolenpsmoodseku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Mriekatabuky">
    <w:name w:val="Table Grid"/>
    <w:basedOn w:val="Normlnatabuka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razn">
    <w:name w:val="Strong"/>
    <w:basedOn w:val="Predvolenpsmoodseku"/>
    <w:uiPriority w:val="22"/>
    <w:qFormat/>
    <w:rsid w:val="00AE3256"/>
    <w:rPr>
      <w:b/>
      <w:bCs/>
    </w:rPr>
  </w:style>
  <w:style w:type="paragraph" w:styleId="Normlnywebov">
    <w:name w:val="Normal (Web)"/>
    <w:basedOn w:val="Normlny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Livia Horehajova</cp:lastModifiedBy>
  <cp:revision>2</cp:revision>
  <dcterms:created xsi:type="dcterms:W3CDTF">2026-03-25T14:06:00Z</dcterms:created>
  <dcterms:modified xsi:type="dcterms:W3CDTF">2026-03-25T14:06:00Z</dcterms:modified>
</cp:coreProperties>
</file>