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line="259"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line="259" w:lineRule="auto"/>
        <w:jc w:val="center"/>
        <w:rPr>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06/03/2026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SWTID-2026-1671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LibSpace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spacing w:after="160" w:line="259" w:lineRule="auto"/>
        <w:rPr>
          <w:b w:val="1"/>
        </w:rPr>
      </w:pPr>
      <w:r w:rsidDel="00000000" w:rsidR="00000000" w:rsidRPr="00000000">
        <w:rPr>
          <w:rtl w:val="0"/>
        </w:rPr>
      </w:r>
    </w:p>
    <w:p w:rsidR="00000000" w:rsidDel="00000000" w:rsidP="00000000" w:rsidRDefault="00000000" w:rsidRPr="00000000" w14:paraId="0000000D">
      <w:pPr>
        <w:spacing w:after="160" w:line="259" w:lineRule="auto"/>
        <w:rPr>
          <w:b w:val="1"/>
        </w:rPr>
      </w:pPr>
      <w:r w:rsidDel="00000000" w:rsidR="00000000" w:rsidRPr="00000000">
        <w:rPr>
          <w:b w:val="1"/>
          <w:rtl w:val="0"/>
        </w:rPr>
        <w:t xml:space="preserve">Proposed Solution Template:</w:t>
      </w:r>
    </w:p>
    <w:p w:rsidR="00000000" w:rsidDel="00000000" w:rsidP="00000000" w:rsidRDefault="00000000" w:rsidRPr="00000000" w14:paraId="0000000E">
      <w:pPr>
        <w:spacing w:after="160" w:line="259" w:lineRule="auto"/>
        <w:rPr/>
      </w:pPr>
      <w:r w:rsidDel="00000000" w:rsidR="00000000" w:rsidRPr="00000000">
        <w:rPr>
          <w:rtl w:val="0"/>
        </w:rPr>
        <w:t xml:space="preserve">Project team shall fill the following information in the proposed solution template.</w:t>
      </w:r>
    </w:p>
    <w:p w:rsidR="00000000" w:rsidDel="00000000" w:rsidP="00000000" w:rsidRDefault="00000000" w:rsidRPr="00000000" w14:paraId="0000000F">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7264190290822"/>
        <w:gridCol w:w="1859.1878262408213"/>
        <w:gridCol w:w="6480.59756575372"/>
        <w:tblGridChange w:id="0">
          <w:tblGrid>
            <w:gridCol w:w="685.7264190290822"/>
            <w:gridCol w:w="1859.1878262408213"/>
            <w:gridCol w:w="6480.597565753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jc w:val="center"/>
              <w:rPr/>
            </w:pPr>
            <w:r w:rsidDel="00000000" w:rsidR="00000000" w:rsidRPr="00000000">
              <w:rPr>
                <w:b w:val="1"/>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jc w:val="center"/>
              <w:rPr/>
            </w:pPr>
            <w:r w:rsidDel="00000000" w:rsidR="00000000" w:rsidRPr="00000000">
              <w:rPr>
                <w:b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pPr>
            <w:r w:rsidDel="00000000" w:rsidR="00000000" w:rsidRPr="00000000">
              <w:rPr>
                <w:b w:val="1"/>
                <w:rtl w:val="0"/>
              </w:rPr>
              <w:t xml:space="preserve">Problem Statement (Problem to be 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pPr>
            <w:r w:rsidDel="00000000" w:rsidR="00000000" w:rsidRPr="00000000">
              <w:rPr>
                <w:rtl w:val="0"/>
              </w:rPr>
              <w:t xml:space="preserve">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pPr>
            <w:r w:rsidDel="00000000" w:rsidR="00000000" w:rsidRPr="00000000">
              <w:rPr>
                <w:b w:val="1"/>
                <w:rtl w:val="0"/>
              </w:rPr>
              <w:t xml:space="preserve">Idea / Solution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rtl w:val="0"/>
              </w:rPr>
              <w:t xml:space="preserve">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b w:val="1"/>
                <w:rtl w:val="0"/>
              </w:rPr>
              <w:t xml:space="preserve">Novelty /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rtl w:val="0"/>
              </w:rPr>
              <w:t xml:space="preserve">The backend focuses on user-specific book management with JWT-protected routes, modular MVC architecture, and scalable REST endpoints. Each book record is linked to a unique userId, ensuring strict data isolation and privacy through secure token verification.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b w:val="1"/>
                <w:rtl w:val="0"/>
              </w:rPr>
              <w:t xml:space="preserve">Social Impact / Customer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rtl w:val="0"/>
              </w:rPr>
              <w:t xml:space="preserve">The system enables small libraries and individuals to manage book records efficiently without relying on complex or expensive software. Secure backend APIs promote data privacy, reliability, and scalability, improving overall user trust and satisfaction.</w:t>
            </w:r>
          </w:p>
        </w:tc>
      </w:tr>
    </w:tbl>
    <w:p w:rsidR="00000000" w:rsidDel="00000000" w:rsidP="00000000" w:rsidRDefault="00000000" w:rsidRPr="00000000" w14:paraId="0000001F">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