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bidi w:val="0"/>
      </w:pPr>
      <w:r>
        <w:rPr>
          <w:rtl w:val="0"/>
        </w:rPr>
        <w:t>Moscow</w:t>
      </w:r>
      <w:r>
        <w:rPr>
          <w:rtl w:val="0"/>
          <w:lang w:val="ru-RU"/>
        </w:rPr>
        <w:t>,</w:t>
      </w:r>
    </w:p>
    <w:p>
      <w:pPr>
        <w:pStyle w:val="Текстовый блок"/>
        <w:bidi w:val="0"/>
      </w:pPr>
      <w:r>
        <w:rPr>
          <w:rtl w:val="0"/>
        </w:rPr>
        <w:t>Butyrskaya Street,</w:t>
      </w:r>
      <w:r>
        <w:rPr>
          <w:rtl w:val="0"/>
          <w:lang w:val="ru-RU"/>
        </w:rPr>
        <w:t xml:space="preserve"> 62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  <w:lang w:val="ru-RU"/>
        </w:rPr>
        <w:t>+7 916 318 69 43</w:t>
      </w:r>
    </w:p>
    <w:p>
      <w:pPr>
        <w:pStyle w:val="Текстовый блок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"mailto:hi@wav.design"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hi@wav.design</w:t>
      </w:r>
      <w:r>
        <w:rPr/>
        <w:fldChar w:fldCharType="end" w:fldLock="0"/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