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96A6" w14:textId="75582DA3" w:rsidR="00FF251E" w:rsidRDefault="00A372E2">
      <w:pPr>
        <w:rPr>
          <w:b/>
          <w:bCs/>
        </w:rPr>
      </w:pPr>
      <w:r w:rsidRPr="00A372E2">
        <w:rPr>
          <w:b/>
          <w:bCs/>
          <w:color w:val="2F5496" w:themeColor="accent1" w:themeShade="BF"/>
          <w:sz w:val="32"/>
          <w:szCs w:val="32"/>
        </w:rPr>
        <w:t>S4 Hana 2025 FPS01 on AWS via SAP Cloud Appliance Library</w:t>
      </w:r>
      <w:r w:rsidRPr="00A372E2">
        <w:rPr>
          <w:b/>
          <w:bCs/>
        </w:rPr>
        <w:br/>
      </w:r>
      <w:r w:rsidRPr="00A372E2">
        <w:rPr>
          <w:b/>
          <w:bCs/>
        </w:rPr>
        <w:br/>
      </w:r>
      <w:r>
        <w:rPr>
          <w:b/>
          <w:bCs/>
        </w:rPr>
        <w:t>System Details:</w:t>
      </w:r>
    </w:p>
    <w:p w14:paraId="58F86970" w14:textId="3E73F241" w:rsidR="00A372E2" w:rsidRDefault="00A372E2">
      <w:r>
        <w:t>Appliance name – S4Hana-Lab</w:t>
      </w:r>
    </w:p>
    <w:p w14:paraId="5B842674" w14:textId="2404AB77" w:rsidR="00A372E2" w:rsidRDefault="00A372E2">
      <w:r>
        <w:t>Cloud provider – AWS</w:t>
      </w:r>
    </w:p>
    <w:p w14:paraId="19AC4891" w14:textId="56F877E1" w:rsidR="00A372E2" w:rsidRDefault="00A372E2">
      <w:r>
        <w:t xml:space="preserve">Region - </w:t>
      </w:r>
      <w:r w:rsidRPr="00A372E2">
        <w:t>us-east-1 (N. Virginia)</w:t>
      </w:r>
    </w:p>
    <w:p w14:paraId="7A67F3BA" w14:textId="184C4239" w:rsidR="00A372E2" w:rsidRDefault="00A372E2">
      <w:r>
        <w:t>SAP Release – S4 Hana 2025 FPS</w:t>
      </w:r>
      <w:proofErr w:type="gramStart"/>
      <w:r>
        <w:t>01 ,</w:t>
      </w:r>
      <w:proofErr w:type="gramEnd"/>
      <w:r>
        <w:t xml:space="preserve"> </w:t>
      </w:r>
      <w:proofErr w:type="gramStart"/>
      <w:r>
        <w:t>Fully</w:t>
      </w:r>
      <w:proofErr w:type="gramEnd"/>
      <w:r>
        <w:t xml:space="preserve"> activated </w:t>
      </w:r>
    </w:p>
    <w:p w14:paraId="3A67D46A" w14:textId="302E4EC2" w:rsidR="00A372E2" w:rsidRDefault="00A372E2">
      <w:r>
        <w:t>SID – S4H</w:t>
      </w:r>
    </w:p>
    <w:p w14:paraId="68ABCAD4" w14:textId="1A994A9C" w:rsidR="00A372E2" w:rsidRDefault="00A372E2">
      <w:r>
        <w:t>Instance number – 00</w:t>
      </w:r>
    </w:p>
    <w:p w14:paraId="34FFA219" w14:textId="13CF791E" w:rsidR="00A372E2" w:rsidRDefault="00A372E2">
      <w:r>
        <w:t xml:space="preserve">Application server - </w:t>
      </w:r>
      <w:r w:rsidRPr="00A372E2">
        <w:t>vhcals4hci_S4H_00</w:t>
      </w:r>
    </w:p>
    <w:p w14:paraId="708AB99A" w14:textId="3F5627E2" w:rsidR="00A372E2" w:rsidRDefault="00A372E2">
      <w:r>
        <w:t xml:space="preserve">Hostname - </w:t>
      </w:r>
      <w:r w:rsidRPr="00A372E2">
        <w:t>vhcals4hci</w:t>
      </w:r>
    </w:p>
    <w:p w14:paraId="59E55C29" w14:textId="2B3DDB38" w:rsidR="00A372E2" w:rsidRDefault="00142851">
      <w:r>
        <w:t xml:space="preserve">S4 Hana + Hana DB VM - </w:t>
      </w:r>
      <w:r w:rsidRPr="00142851">
        <w:t>r6i.8xlarge (32 cores, 256GB RAM)</w:t>
      </w:r>
    </w:p>
    <w:p w14:paraId="25F13191" w14:textId="77777777" w:rsidR="0027270F" w:rsidRDefault="00142851">
      <w:r>
        <w:t xml:space="preserve">Java VM - </w:t>
      </w:r>
      <w:r w:rsidRPr="00142851">
        <w:t>r6i.xlarge (4 cores, 32GB RAM)</w:t>
      </w:r>
      <w:r>
        <w:br/>
        <w:t xml:space="preserve">SAP Web - </w:t>
      </w:r>
      <w:hyperlink r:id="rId5" w:history="1">
        <w:r w:rsidRPr="00AF399E">
          <w:rPr>
            <w:rStyle w:val="Hyperlink"/>
          </w:rPr>
          <w:t>https://[PublicIP]:44300/sap/bc/gui/sap/its/webgui</w:t>
        </w:r>
      </w:hyperlink>
      <w:r>
        <w:br/>
      </w:r>
      <w:r w:rsidRPr="00142851">
        <w:rPr>
          <w:b/>
          <w:bCs/>
        </w:rPr>
        <w:t>Fiori URL</w:t>
      </w:r>
      <w:r>
        <w:rPr>
          <w:b/>
          <w:bCs/>
        </w:rPr>
        <w:t xml:space="preserve"> - </w:t>
      </w:r>
      <w:hyperlink r:id="rId6" w:history="1">
        <w:r w:rsidRPr="00AF399E">
          <w:rPr>
            <w:rStyle w:val="Hyperlink"/>
          </w:rPr>
          <w:t>https://[PublicIP]:44300/sap/bc/ui5_ui5/ui2/ushell/shells/abap/FioriLaunchpad.html</w:t>
        </w:r>
      </w:hyperlink>
      <w:r>
        <w:br/>
      </w:r>
      <w:r>
        <w:br/>
      </w:r>
      <w:r w:rsidRPr="00142851">
        <w:rPr>
          <w:b/>
          <w:bCs/>
        </w:rPr>
        <w:t>Process</w:t>
      </w:r>
      <w:r>
        <w:rPr>
          <w:b/>
          <w:bCs/>
        </w:rPr>
        <w:t>:</w:t>
      </w:r>
      <w:r>
        <w:rPr>
          <w:b/>
          <w:bCs/>
        </w:rPr>
        <w:br/>
      </w:r>
      <w:r>
        <w:rPr>
          <w:b/>
          <w:bCs/>
        </w:rPr>
        <w:br/>
        <w:t xml:space="preserve">1. </w:t>
      </w:r>
      <w:r>
        <w:t xml:space="preserve">SAP CAL </w:t>
      </w:r>
      <w:r w:rsidR="005469F3">
        <w:t>trail account</w:t>
      </w:r>
      <w:r w:rsidR="0027270F">
        <w:t xml:space="preserve"> </w:t>
      </w:r>
      <w:r w:rsidR="005469F3">
        <w:t>created linked to AWS free tier (</w:t>
      </w:r>
      <w:proofErr w:type="spellStart"/>
      <w:r w:rsidR="005469F3">
        <w:t>Vysh_Learner</w:t>
      </w:r>
      <w:proofErr w:type="spellEnd"/>
      <w:r w:rsidR="005469F3">
        <w:t xml:space="preserve">), chose SAP S4Hana 2025 FPS01 fully activated appliance </w:t>
      </w:r>
      <w:r w:rsidR="0027270F">
        <w:t>template (valid only for 30 days)</w:t>
      </w:r>
    </w:p>
    <w:p w14:paraId="63C19979" w14:textId="017020D7" w:rsidR="0027270F" w:rsidRDefault="0027270F">
      <w:r>
        <w:t>2. Issues faced before S4 Hana deployment:</w:t>
      </w:r>
    </w:p>
    <w:p w14:paraId="13981D33" w14:textId="7BE24D57" w:rsidR="0027270F" w:rsidRDefault="0027270F" w:rsidP="0027270F">
      <w:pPr>
        <w:pStyle w:val="ListParagraph"/>
        <w:numPr>
          <w:ilvl w:val="0"/>
          <w:numId w:val="1"/>
        </w:numPr>
      </w:pPr>
      <w:r>
        <w:t>vCPU quota (service quota limit issues on free tier) first activation attempt failed.</w:t>
      </w:r>
    </w:p>
    <w:p w14:paraId="1A8D1BD0" w14:textId="13CF48A9" w:rsidR="0027270F" w:rsidRDefault="0027270F" w:rsidP="0027270F">
      <w:pPr>
        <w:pStyle w:val="ListParagraph"/>
      </w:pPr>
      <w:r>
        <w:t xml:space="preserve">By </w:t>
      </w:r>
      <w:proofErr w:type="gramStart"/>
      <w:r>
        <w:t>default</w:t>
      </w:r>
      <w:proofErr w:type="gramEnd"/>
      <w:r>
        <w:t xml:space="preserve"> AWS free tier account provided 16 service quotas but S4 Hana appliance has minimum requirement of 2 VMs which require </w:t>
      </w:r>
      <w:proofErr w:type="spellStart"/>
      <w:r>
        <w:t>atleast</w:t>
      </w:r>
      <w:proofErr w:type="spellEnd"/>
      <w:r>
        <w:t xml:space="preserve"> 36 quotas, so requested</w:t>
      </w:r>
      <w:r w:rsidR="00C00DAB">
        <w:t xml:space="preserve"> </w:t>
      </w:r>
      <w:r w:rsidR="00C00DAB" w:rsidRPr="00C00DAB">
        <w:t>Running On-Demand Standard instances</w:t>
      </w:r>
      <w:r>
        <w:t xml:space="preserve"> AWS to provide 40 vCPUs before proceeding</w:t>
      </w:r>
    </w:p>
    <w:p w14:paraId="0167CFD0" w14:textId="249F8135" w:rsidR="0027270F" w:rsidRDefault="0027270F" w:rsidP="0027270F">
      <w:pPr>
        <w:pStyle w:val="ListParagraph"/>
        <w:rPr>
          <w:noProof/>
        </w:rPr>
      </w:pPr>
      <w:r w:rsidRPr="0027270F">
        <w:rPr>
          <w:noProof/>
        </w:rPr>
        <w:drawing>
          <wp:inline distT="0" distB="0" distL="0" distR="0" wp14:anchorId="4E92BC5B" wp14:editId="1D76EC5C">
            <wp:extent cx="2544823" cy="1517650"/>
            <wp:effectExtent l="0" t="0" r="8255" b="6350"/>
            <wp:docPr id="9010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72538" name=""/>
                    <pic:cNvPicPr/>
                  </pic:nvPicPr>
                  <pic:blipFill>
                    <a:blip r:embed="rId7"/>
                    <a:stretch>
                      <a:fillRect/>
                    </a:stretch>
                  </pic:blipFill>
                  <pic:spPr>
                    <a:xfrm>
                      <a:off x="0" y="0"/>
                      <a:ext cx="2563476" cy="1528774"/>
                    </a:xfrm>
                    <a:prstGeom prst="rect">
                      <a:avLst/>
                    </a:prstGeom>
                  </pic:spPr>
                </pic:pic>
              </a:graphicData>
            </a:graphic>
          </wp:inline>
        </w:drawing>
      </w:r>
      <w:r w:rsidR="00C00DAB" w:rsidRPr="00C00DAB">
        <w:rPr>
          <w:noProof/>
        </w:rPr>
        <w:t xml:space="preserve"> </w:t>
      </w:r>
      <w:r w:rsidR="00C00DAB" w:rsidRPr="00C00DAB">
        <w:rPr>
          <w:noProof/>
        </w:rPr>
        <w:drawing>
          <wp:inline distT="0" distB="0" distL="0" distR="0" wp14:anchorId="274E4C83" wp14:editId="5FC6609C">
            <wp:extent cx="2819400" cy="1532255"/>
            <wp:effectExtent l="0" t="0" r="0" b="0"/>
            <wp:docPr id="153195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57071" name=""/>
                    <pic:cNvPicPr/>
                  </pic:nvPicPr>
                  <pic:blipFill>
                    <a:blip r:embed="rId8"/>
                    <a:stretch>
                      <a:fillRect/>
                    </a:stretch>
                  </pic:blipFill>
                  <pic:spPr>
                    <a:xfrm>
                      <a:off x="0" y="0"/>
                      <a:ext cx="2873549" cy="1561683"/>
                    </a:xfrm>
                    <a:prstGeom prst="rect">
                      <a:avLst/>
                    </a:prstGeom>
                  </pic:spPr>
                </pic:pic>
              </a:graphicData>
            </a:graphic>
          </wp:inline>
        </w:drawing>
      </w:r>
    </w:p>
    <w:p w14:paraId="7CA6FF65" w14:textId="291A83FF" w:rsidR="00C00DAB" w:rsidRDefault="00C00DAB" w:rsidP="00C00DAB">
      <w:pPr>
        <w:pStyle w:val="ListParagraph"/>
        <w:numPr>
          <w:ilvl w:val="0"/>
          <w:numId w:val="1"/>
        </w:numPr>
        <w:rPr>
          <w:noProof/>
        </w:rPr>
      </w:pPr>
      <w:r>
        <w:rPr>
          <w:noProof/>
        </w:rPr>
        <w:lastRenderedPageBreak/>
        <w:t>AWS free tier restriction, 2</w:t>
      </w:r>
      <w:r w:rsidRPr="00C00DAB">
        <w:rPr>
          <w:noProof/>
          <w:vertAlign w:val="superscript"/>
        </w:rPr>
        <w:t>nd</w:t>
      </w:r>
      <w:r>
        <w:rPr>
          <w:noProof/>
        </w:rPr>
        <w:t xml:space="preserve"> time activation failed due to the error “Specified instance type is not eligible for free tier” because my AWS account was on free tier which does not allow large instaces such as r6i and m6i , free tier is only limited to t2.micro/t3.micro, AWS support says this restriction is applied independently of credit balance or payment method. My AWS account has $200 credits when signed in as free tier. </w:t>
      </w:r>
      <w:r>
        <w:rPr>
          <w:noProof/>
        </w:rPr>
        <w:br/>
        <w:t>Sol: Raised a support case with AWS billing team and asked them to remove the free tier flag on my account so that I could utilize those credits. They provided a solution asking me to upgrade the account from free tier to pay as you go standard account, which utilizes the credits first and they remain mindful of the running instances.</w:t>
      </w:r>
      <w:r w:rsidR="00811799">
        <w:rPr>
          <w:noProof/>
        </w:rPr>
        <w:br/>
      </w:r>
      <w:r w:rsidR="00811799" w:rsidRPr="00811799">
        <w:rPr>
          <w:noProof/>
        </w:rPr>
        <w:drawing>
          <wp:inline distT="0" distB="0" distL="0" distR="0" wp14:anchorId="794699E9" wp14:editId="3CB989A9">
            <wp:extent cx="5099050" cy="1295400"/>
            <wp:effectExtent l="0" t="0" r="6350" b="0"/>
            <wp:docPr id="4697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0887" name=""/>
                    <pic:cNvPicPr/>
                  </pic:nvPicPr>
                  <pic:blipFill>
                    <a:blip r:embed="rId9"/>
                    <a:stretch>
                      <a:fillRect/>
                    </a:stretch>
                  </pic:blipFill>
                  <pic:spPr>
                    <a:xfrm>
                      <a:off x="0" y="0"/>
                      <a:ext cx="5099050" cy="1295400"/>
                    </a:xfrm>
                    <a:prstGeom prst="rect">
                      <a:avLst/>
                    </a:prstGeom>
                  </pic:spPr>
                </pic:pic>
              </a:graphicData>
            </a:graphic>
          </wp:inline>
        </w:drawing>
      </w:r>
    </w:p>
    <w:p w14:paraId="653AC592" w14:textId="3E63DE17" w:rsidR="00811799" w:rsidRDefault="00811799" w:rsidP="00C00DAB">
      <w:pPr>
        <w:pStyle w:val="ListParagraph"/>
        <w:numPr>
          <w:ilvl w:val="0"/>
          <w:numId w:val="1"/>
        </w:numPr>
        <w:rPr>
          <w:noProof/>
        </w:rPr>
      </w:pPr>
      <w:r>
        <w:rPr>
          <w:noProof/>
        </w:rPr>
        <w:t>Next activation attempt after account upgrade has been failed due to the error “we currently do not have sufficient m6i.xlarge capacity in us-east-1a, change the region to us-west or us-east-1b”, not my account issue, AWS said it does not have enough m6i servers available to provide and asked to chose another region.</w:t>
      </w:r>
    </w:p>
    <w:p w14:paraId="3557D12C" w14:textId="09F0EF4E" w:rsidR="00811799" w:rsidRDefault="00811799" w:rsidP="00811799">
      <w:pPr>
        <w:pStyle w:val="ListParagraph"/>
        <w:rPr>
          <w:noProof/>
        </w:rPr>
      </w:pPr>
      <w:r>
        <w:rPr>
          <w:noProof/>
        </w:rPr>
        <w:t>Sol: I chose to deselect the windows RDP server which uses m6i instance and it is not a definite requirement to deploy S4 Hana, it is a optional server. So, I removed the RDP from selection and proceeded with deployment.</w:t>
      </w:r>
    </w:p>
    <w:p w14:paraId="10EB6027" w14:textId="56008D22" w:rsidR="00811799" w:rsidRDefault="002D1272" w:rsidP="00811799">
      <w:pPr>
        <w:pStyle w:val="ListParagraph"/>
        <w:rPr>
          <w:noProof/>
        </w:rPr>
      </w:pPr>
      <w:r w:rsidRPr="002D1272">
        <w:rPr>
          <w:noProof/>
        </w:rPr>
        <w:drawing>
          <wp:inline distT="0" distB="0" distL="0" distR="0" wp14:anchorId="54EF75A0" wp14:editId="3BF3FB5A">
            <wp:extent cx="5943600" cy="1428115"/>
            <wp:effectExtent l="0" t="0" r="0" b="635"/>
            <wp:docPr id="8948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7822" name=""/>
                    <pic:cNvPicPr/>
                  </pic:nvPicPr>
                  <pic:blipFill>
                    <a:blip r:embed="rId10"/>
                    <a:stretch>
                      <a:fillRect/>
                    </a:stretch>
                  </pic:blipFill>
                  <pic:spPr>
                    <a:xfrm>
                      <a:off x="0" y="0"/>
                      <a:ext cx="5943600" cy="1428115"/>
                    </a:xfrm>
                    <a:prstGeom prst="rect">
                      <a:avLst/>
                    </a:prstGeom>
                  </pic:spPr>
                </pic:pic>
              </a:graphicData>
            </a:graphic>
          </wp:inline>
        </w:drawing>
      </w:r>
      <w:r>
        <w:rPr>
          <w:noProof/>
        </w:rPr>
        <w:br/>
        <w:t>It also save my credit usage, with RDP it says $2.85/hr with out RDP $2.56/hr</w:t>
      </w:r>
      <w:r>
        <w:rPr>
          <w:noProof/>
        </w:rPr>
        <w:br/>
        <w:t>And I chose to use SAP logon pad which was installed locally to access the S4 Hana on SAP CAL</w:t>
      </w:r>
    </w:p>
    <w:p w14:paraId="731714A6" w14:textId="77777777" w:rsidR="005027FC" w:rsidRDefault="005027FC" w:rsidP="00811799">
      <w:pPr>
        <w:pStyle w:val="ListParagraph"/>
        <w:rPr>
          <w:noProof/>
        </w:rPr>
      </w:pPr>
    </w:p>
    <w:p w14:paraId="086AA44A" w14:textId="77777777" w:rsidR="005027FC" w:rsidRDefault="005027FC" w:rsidP="00811799">
      <w:pPr>
        <w:pStyle w:val="ListParagraph"/>
        <w:rPr>
          <w:noProof/>
        </w:rPr>
      </w:pPr>
    </w:p>
    <w:p w14:paraId="2F5E4C04" w14:textId="77777777" w:rsidR="005027FC" w:rsidRDefault="005027FC" w:rsidP="00811799">
      <w:pPr>
        <w:pStyle w:val="ListParagraph"/>
        <w:rPr>
          <w:noProof/>
        </w:rPr>
      </w:pPr>
    </w:p>
    <w:p w14:paraId="6E35E451" w14:textId="77777777" w:rsidR="005027FC" w:rsidRDefault="005027FC" w:rsidP="00811799">
      <w:pPr>
        <w:pStyle w:val="ListParagraph"/>
        <w:rPr>
          <w:noProof/>
        </w:rPr>
      </w:pPr>
    </w:p>
    <w:p w14:paraId="3B1B5356" w14:textId="51EED271" w:rsidR="002D1272" w:rsidRDefault="002D1272" w:rsidP="002D1272">
      <w:pPr>
        <w:pStyle w:val="ListParagraph"/>
        <w:numPr>
          <w:ilvl w:val="0"/>
          <w:numId w:val="1"/>
        </w:numPr>
        <w:rPr>
          <w:noProof/>
        </w:rPr>
      </w:pPr>
      <w:r>
        <w:rPr>
          <w:noProof/>
        </w:rPr>
        <w:lastRenderedPageBreak/>
        <w:t>After approx. 2 hours S4 Hana was successfully deployed on SAP CAL , did all system health verifications along with screenshots(saved in screenshots folder)</w:t>
      </w:r>
      <w:r w:rsidR="005027FC" w:rsidRPr="005027FC">
        <w:rPr>
          <w:noProof/>
        </w:rPr>
        <w:t xml:space="preserve"> </w:t>
      </w:r>
      <w:r w:rsidR="005027FC" w:rsidRPr="005027FC">
        <w:rPr>
          <w:noProof/>
        </w:rPr>
        <w:drawing>
          <wp:inline distT="0" distB="0" distL="0" distR="0" wp14:anchorId="10E2A045" wp14:editId="06E1A702">
            <wp:extent cx="5943600" cy="1905000"/>
            <wp:effectExtent l="0" t="0" r="0" b="0"/>
            <wp:docPr id="57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11" name=""/>
                    <pic:cNvPicPr/>
                  </pic:nvPicPr>
                  <pic:blipFill>
                    <a:blip r:embed="rId11"/>
                    <a:stretch>
                      <a:fillRect/>
                    </a:stretch>
                  </pic:blipFill>
                  <pic:spPr>
                    <a:xfrm>
                      <a:off x="0" y="0"/>
                      <a:ext cx="5943600" cy="1905000"/>
                    </a:xfrm>
                    <a:prstGeom prst="rect">
                      <a:avLst/>
                    </a:prstGeom>
                  </pic:spPr>
                </pic:pic>
              </a:graphicData>
            </a:graphic>
          </wp:inline>
        </w:drawing>
      </w:r>
      <w:r>
        <w:rPr>
          <w:noProof/>
        </w:rPr>
        <w:br/>
      </w:r>
      <w:r w:rsidR="00C91B1D" w:rsidRPr="00C91B1D">
        <w:rPr>
          <w:noProof/>
        </w:rPr>
        <w:drawing>
          <wp:inline distT="0" distB="0" distL="0" distR="0" wp14:anchorId="1E5C4938" wp14:editId="1B68B7FA">
            <wp:extent cx="5943600" cy="1855470"/>
            <wp:effectExtent l="0" t="0" r="0" b="0"/>
            <wp:docPr id="89587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7313" name=""/>
                    <pic:cNvPicPr/>
                  </pic:nvPicPr>
                  <pic:blipFill>
                    <a:blip r:embed="rId12"/>
                    <a:stretch>
                      <a:fillRect/>
                    </a:stretch>
                  </pic:blipFill>
                  <pic:spPr>
                    <a:xfrm>
                      <a:off x="0" y="0"/>
                      <a:ext cx="5943600" cy="1855470"/>
                    </a:xfrm>
                    <a:prstGeom prst="rect">
                      <a:avLst/>
                    </a:prstGeom>
                  </pic:spPr>
                </pic:pic>
              </a:graphicData>
            </a:graphic>
          </wp:inline>
        </w:drawing>
      </w:r>
    </w:p>
    <w:p w14:paraId="721B10B8" w14:textId="517E968B" w:rsidR="00DF0E33" w:rsidRPr="00DF0E33" w:rsidRDefault="00156B6F" w:rsidP="00DF0E33">
      <w:pPr>
        <w:pStyle w:val="ListParagraph"/>
        <w:rPr>
          <w:b/>
          <w:bCs/>
          <w:noProof/>
        </w:rPr>
      </w:pPr>
      <w:r w:rsidRPr="00156B6F">
        <w:rPr>
          <w:noProof/>
        </w:rPr>
        <w:drawing>
          <wp:inline distT="0" distB="0" distL="0" distR="0" wp14:anchorId="00624391" wp14:editId="29E698A1">
            <wp:extent cx="5943600" cy="2792730"/>
            <wp:effectExtent l="0" t="0" r="0" b="7620"/>
            <wp:docPr id="1506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296" name=""/>
                    <pic:cNvPicPr/>
                  </pic:nvPicPr>
                  <pic:blipFill>
                    <a:blip r:embed="rId13"/>
                    <a:stretch>
                      <a:fillRect/>
                    </a:stretch>
                  </pic:blipFill>
                  <pic:spPr>
                    <a:xfrm>
                      <a:off x="0" y="0"/>
                      <a:ext cx="5943600" cy="2792730"/>
                    </a:xfrm>
                    <a:prstGeom prst="rect">
                      <a:avLst/>
                    </a:prstGeom>
                  </pic:spPr>
                </pic:pic>
              </a:graphicData>
            </a:graphic>
          </wp:inline>
        </w:drawing>
      </w:r>
      <w:r w:rsidR="00DF0E33">
        <w:rPr>
          <w:noProof/>
        </w:rPr>
        <w:br/>
      </w:r>
      <w:r w:rsidR="00DF0E33">
        <w:rPr>
          <w:noProof/>
        </w:rPr>
        <w:br/>
      </w:r>
      <w:r w:rsidR="00DF0E33" w:rsidRPr="00DF0E33">
        <w:rPr>
          <w:b/>
          <w:bCs/>
          <w:noProof/>
        </w:rPr>
        <w:t>Access Details</w:t>
      </w:r>
      <w:r w:rsidR="00633977">
        <w:rPr>
          <w:b/>
          <w:bCs/>
          <w:noProof/>
        </w:rPr>
        <w:t>:</w:t>
      </w:r>
    </w:p>
    <w:p w14:paraId="135D4B99" w14:textId="77777777" w:rsidR="00DF0E33" w:rsidRPr="00DF0E33" w:rsidRDefault="00DF0E33" w:rsidP="00DF0E33">
      <w:pPr>
        <w:pStyle w:val="ListParagraph"/>
        <w:numPr>
          <w:ilvl w:val="0"/>
          <w:numId w:val="2"/>
        </w:numPr>
        <w:rPr>
          <w:noProof/>
        </w:rPr>
      </w:pPr>
      <w:r w:rsidRPr="00DF0E33">
        <w:rPr>
          <w:b/>
          <w:bCs/>
          <w:noProof/>
        </w:rPr>
        <w:t>Port Used:</w:t>
      </w:r>
      <w:r w:rsidRPr="00DF0E33">
        <w:rPr>
          <w:noProof/>
        </w:rPr>
        <w:t xml:space="preserve"> 44300 (HTTPS)</w:t>
      </w:r>
    </w:p>
    <w:p w14:paraId="7D29DDA8" w14:textId="77777777" w:rsidR="00DF0E33" w:rsidRPr="00DF0E33" w:rsidRDefault="00DF0E33" w:rsidP="00DF0E33">
      <w:pPr>
        <w:pStyle w:val="ListParagraph"/>
        <w:numPr>
          <w:ilvl w:val="0"/>
          <w:numId w:val="2"/>
        </w:numPr>
        <w:rPr>
          <w:noProof/>
        </w:rPr>
      </w:pPr>
      <w:r w:rsidRPr="00DF0E33">
        <w:rPr>
          <w:b/>
          <w:bCs/>
          <w:noProof/>
        </w:rPr>
        <w:t>Client:</w:t>
      </w:r>
      <w:r w:rsidRPr="00DF0E33">
        <w:rPr>
          <w:noProof/>
        </w:rPr>
        <w:t xml:space="preserve"> 000 (admin) / 100 (business)</w:t>
      </w:r>
    </w:p>
    <w:p w14:paraId="4A297542" w14:textId="7D3019E9" w:rsidR="00DF0E33" w:rsidRPr="00DF0E33" w:rsidRDefault="00DF0E33" w:rsidP="00DF0E33">
      <w:pPr>
        <w:pStyle w:val="ListParagraph"/>
        <w:numPr>
          <w:ilvl w:val="0"/>
          <w:numId w:val="2"/>
        </w:numPr>
        <w:rPr>
          <w:noProof/>
        </w:rPr>
      </w:pPr>
      <w:r w:rsidRPr="00DF0E33">
        <w:rPr>
          <w:b/>
          <w:bCs/>
          <w:noProof/>
        </w:rPr>
        <w:t>Web GUI URL:</w:t>
      </w:r>
      <w:r w:rsidRPr="00DF0E33">
        <w:rPr>
          <w:noProof/>
        </w:rPr>
        <w:t xml:space="preserve"> https://</w:t>
      </w:r>
      <w:r w:rsidR="00926C2A">
        <w:rPr>
          <w:noProof/>
        </w:rPr>
        <w:t>[Public_IP</w:t>
      </w:r>
      <w:r w:rsidR="00317F22">
        <w:rPr>
          <w:noProof/>
        </w:rPr>
        <w:t>]</w:t>
      </w:r>
      <w:r w:rsidRPr="00DF0E33">
        <w:rPr>
          <w:noProof/>
        </w:rPr>
        <w:t>/sap/bc/gui/sap/its/webgui</w:t>
      </w:r>
    </w:p>
    <w:p w14:paraId="307FDFBD" w14:textId="33844F4D" w:rsidR="002D1272" w:rsidRDefault="002D1272" w:rsidP="002D1272">
      <w:pPr>
        <w:pStyle w:val="ListParagraph"/>
        <w:rPr>
          <w:noProof/>
        </w:rPr>
      </w:pPr>
    </w:p>
    <w:p w14:paraId="35BEF185" w14:textId="04DB9447" w:rsidR="002D1272" w:rsidRDefault="002D1272" w:rsidP="002D1272">
      <w:pPr>
        <w:pStyle w:val="ListParagraph"/>
        <w:rPr>
          <w:noProof/>
        </w:rPr>
      </w:pPr>
    </w:p>
    <w:p w14:paraId="7DEA4234" w14:textId="77777777" w:rsidR="00811799" w:rsidRDefault="00811799" w:rsidP="00811799">
      <w:pPr>
        <w:rPr>
          <w:noProof/>
        </w:rPr>
      </w:pPr>
    </w:p>
    <w:p w14:paraId="2121F2C5" w14:textId="77777777" w:rsidR="00C00DAB" w:rsidRPr="00142851" w:rsidRDefault="00C00DAB" w:rsidP="0027270F">
      <w:pPr>
        <w:pStyle w:val="ListParagraph"/>
      </w:pPr>
    </w:p>
    <w:sectPr w:rsidR="00C00DAB" w:rsidRPr="0014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495"/>
    <w:multiLevelType w:val="hybridMultilevel"/>
    <w:tmpl w:val="CA801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6B5146"/>
    <w:multiLevelType w:val="multilevel"/>
    <w:tmpl w:val="843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78356">
    <w:abstractNumId w:val="0"/>
  </w:num>
  <w:num w:numId="2" w16cid:durableId="911159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E2"/>
    <w:rsid w:val="00142851"/>
    <w:rsid w:val="00156B6F"/>
    <w:rsid w:val="0027270F"/>
    <w:rsid w:val="002D1272"/>
    <w:rsid w:val="00317F22"/>
    <w:rsid w:val="00415ED9"/>
    <w:rsid w:val="005027FC"/>
    <w:rsid w:val="005469F3"/>
    <w:rsid w:val="00633977"/>
    <w:rsid w:val="00811799"/>
    <w:rsid w:val="008211EA"/>
    <w:rsid w:val="00926C2A"/>
    <w:rsid w:val="009B6F6B"/>
    <w:rsid w:val="009C69AF"/>
    <w:rsid w:val="00A372E2"/>
    <w:rsid w:val="00C00DAB"/>
    <w:rsid w:val="00C91B1D"/>
    <w:rsid w:val="00D93EE8"/>
    <w:rsid w:val="00DA7593"/>
    <w:rsid w:val="00DF0E33"/>
    <w:rsid w:val="00FF2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D84D"/>
  <w15:chartTrackingRefBased/>
  <w15:docId w15:val="{DE805BAD-7232-47E7-9531-2C096440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2E2"/>
  </w:style>
  <w:style w:type="paragraph" w:styleId="Heading1">
    <w:name w:val="heading 1"/>
    <w:basedOn w:val="Normal"/>
    <w:next w:val="Normal"/>
    <w:link w:val="Heading1Char"/>
    <w:uiPriority w:val="9"/>
    <w:qFormat/>
    <w:rsid w:val="00A37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2E2"/>
    <w:rPr>
      <w:rFonts w:eastAsiaTheme="majorEastAsia" w:cstheme="majorBidi"/>
      <w:color w:val="272727" w:themeColor="text1" w:themeTint="D8"/>
    </w:rPr>
  </w:style>
  <w:style w:type="paragraph" w:styleId="Title">
    <w:name w:val="Title"/>
    <w:basedOn w:val="Normal"/>
    <w:next w:val="Normal"/>
    <w:link w:val="TitleChar"/>
    <w:uiPriority w:val="10"/>
    <w:qFormat/>
    <w:rsid w:val="00A37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2E2"/>
    <w:pPr>
      <w:spacing w:before="160"/>
      <w:jc w:val="center"/>
    </w:pPr>
    <w:rPr>
      <w:i/>
      <w:iCs/>
      <w:color w:val="404040" w:themeColor="text1" w:themeTint="BF"/>
    </w:rPr>
  </w:style>
  <w:style w:type="character" w:customStyle="1" w:styleId="QuoteChar">
    <w:name w:val="Quote Char"/>
    <w:basedOn w:val="DefaultParagraphFont"/>
    <w:link w:val="Quote"/>
    <w:uiPriority w:val="29"/>
    <w:rsid w:val="00A372E2"/>
    <w:rPr>
      <w:i/>
      <w:iCs/>
      <w:color w:val="404040" w:themeColor="text1" w:themeTint="BF"/>
    </w:rPr>
  </w:style>
  <w:style w:type="paragraph" w:styleId="ListParagraph">
    <w:name w:val="List Paragraph"/>
    <w:basedOn w:val="Normal"/>
    <w:uiPriority w:val="34"/>
    <w:qFormat/>
    <w:rsid w:val="00A372E2"/>
    <w:pPr>
      <w:ind w:left="720"/>
      <w:contextualSpacing/>
    </w:pPr>
  </w:style>
  <w:style w:type="character" w:styleId="IntenseEmphasis">
    <w:name w:val="Intense Emphasis"/>
    <w:basedOn w:val="DefaultParagraphFont"/>
    <w:uiPriority w:val="21"/>
    <w:qFormat/>
    <w:rsid w:val="00A372E2"/>
    <w:rPr>
      <w:i/>
      <w:iCs/>
      <w:color w:val="2F5496" w:themeColor="accent1" w:themeShade="BF"/>
    </w:rPr>
  </w:style>
  <w:style w:type="paragraph" w:styleId="IntenseQuote">
    <w:name w:val="Intense Quote"/>
    <w:basedOn w:val="Normal"/>
    <w:next w:val="Normal"/>
    <w:link w:val="IntenseQuoteChar"/>
    <w:uiPriority w:val="30"/>
    <w:qFormat/>
    <w:rsid w:val="00A37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2E2"/>
    <w:rPr>
      <w:i/>
      <w:iCs/>
      <w:color w:val="2F5496" w:themeColor="accent1" w:themeShade="BF"/>
    </w:rPr>
  </w:style>
  <w:style w:type="character" w:styleId="IntenseReference">
    <w:name w:val="Intense Reference"/>
    <w:basedOn w:val="DefaultParagraphFont"/>
    <w:uiPriority w:val="32"/>
    <w:qFormat/>
    <w:rsid w:val="00A372E2"/>
    <w:rPr>
      <w:b/>
      <w:bCs/>
      <w:smallCaps/>
      <w:color w:val="2F5496" w:themeColor="accent1" w:themeShade="BF"/>
      <w:spacing w:val="5"/>
    </w:rPr>
  </w:style>
  <w:style w:type="character" w:styleId="Hyperlink">
    <w:name w:val="Hyperlink"/>
    <w:basedOn w:val="DefaultParagraphFont"/>
    <w:uiPriority w:val="99"/>
    <w:unhideWhenUsed/>
    <w:rsid w:val="00142851"/>
    <w:rPr>
      <w:color w:val="0563C1" w:themeColor="hyperlink"/>
      <w:u w:val="single"/>
    </w:rPr>
  </w:style>
  <w:style w:type="character" w:styleId="UnresolvedMention">
    <w:name w:val="Unresolved Mention"/>
    <w:basedOn w:val="DefaultParagraphFont"/>
    <w:uiPriority w:val="99"/>
    <w:semiHidden/>
    <w:unhideWhenUsed/>
    <w:rsid w:val="00142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IP]:44300/sap/bc/ui5_ui5/ui2/ushell/shells/abap/FioriLaunchpad.html" TargetMode="External"/><Relationship Id="rId11" Type="http://schemas.openxmlformats.org/officeDocument/2006/relationships/image" Target="media/image5.png"/><Relationship Id="rId5" Type="http://schemas.openxmlformats.org/officeDocument/2006/relationships/hyperlink" Target="https://[PublicIP]:44300/sap/bc/gui/sap/its/webgui"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vyshnava geyasree</dc:creator>
  <cp:keywords/>
  <dc:description/>
  <cp:lastModifiedBy>vyshnava geyasree</cp:lastModifiedBy>
  <cp:revision>11</cp:revision>
  <dcterms:created xsi:type="dcterms:W3CDTF">2026-06-17T16:27:00Z</dcterms:created>
  <dcterms:modified xsi:type="dcterms:W3CDTF">2026-06-17T18:38:00Z</dcterms:modified>
</cp:coreProperties>
</file>