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HelloWorld_iFlow – External API Integration using SAP CPI</w:t>
      </w:r>
    </w:p>
    <w:p>
      <w:r>
        <w:t>This project demonstrates a basic SAP Cloud Integration (CPI) flow that calls an external REST API and processes the response.</w:t>
        <w:br/>
        <w:br/>
        <w:t>The integration flow represents a client request being processed through SAP CPI, where CPI communicates with an external API, receives a JSON response, and logs the payload using a Groovy script.</w:t>
      </w:r>
    </w:p>
    <w:p>
      <w:pPr>
        <w:pStyle w:val="Heading2"/>
      </w:pPr>
      <w:r>
        <w:t>Architecture</w:t>
      </w:r>
    </w:p>
    <w:p>
      <w:r>
        <w:t>Client Request → Content Modifier → Request Reply → HTTP Receiver → Groovy Script → End</w:t>
      </w:r>
    </w:p>
    <w:p>
      <w:r>
        <w:rPr>
          <w:b/>
        </w:rPr>
        <w:t xml:space="preserve">Testing Note: </w:t>
      </w:r>
      <w:r>
        <w:t>During implementation in the SAP Trial environment, a Timer trigger was temporarily used to execute and validate the flow due to runtime authorization limitations affecting external HTTP testing.</w:t>
      </w:r>
    </w:p>
    <w:p>
      <w:pPr>
        <w:pStyle w:val="Heading2"/>
      </w:pPr>
      <w:r>
        <w:t>Step-by-Step Working</w:t>
      </w:r>
    </w:p>
    <w:p>
      <w:pPr>
        <w:pStyle w:val="Heading3"/>
      </w:pPr>
      <w:r>
        <w:t>1. Client Request</w:t>
      </w:r>
    </w:p>
    <w:p>
      <w:r>
        <w:t>The integration flow begins when a request is sent to CPI.</w:t>
      </w:r>
    </w:p>
    <w:p>
      <w:pPr>
        <w:pStyle w:val="Heading3"/>
      </w:pPr>
      <w:r>
        <w:t>2. Content Modifier</w:t>
      </w:r>
    </w:p>
    <w:p>
      <w:r>
        <w:t>Prepares or modifies the message before calling the external API.</w:t>
      </w:r>
    </w:p>
    <w:p>
      <w:pPr>
        <w:pStyle w:val="Heading3"/>
      </w:pPr>
      <w:r>
        <w:t>3. Request Reply</w:t>
      </w:r>
    </w:p>
    <w:p>
      <w:r>
        <w:t>Sends the request and waits for the external API response.</w:t>
      </w:r>
    </w:p>
    <w:p>
      <w:pPr>
        <w:pStyle w:val="Heading3"/>
      </w:pPr>
      <w:r>
        <w:t>4. HTTP Receiver</w:t>
      </w:r>
    </w:p>
    <w:p>
      <w:r>
        <w:t>Calls the external REST API using HTTP GET.</w:t>
      </w:r>
    </w:p>
    <w:p>
      <w:pPr>
        <w:pStyle w:val="Heading3"/>
      </w:pPr>
      <w:r>
        <w:t>5. External API Response</w:t>
      </w:r>
    </w:p>
    <w:p>
      <w:r>
        <w:t>Receives JSON payload from JSONPlaceholder API.</w:t>
      </w:r>
    </w:p>
    <w:p>
      <w:pPr>
        <w:pStyle w:val="Heading3"/>
      </w:pPr>
      <w:r>
        <w:t>6. Groovy Script</w:t>
      </w:r>
    </w:p>
    <w:p>
      <w:r>
        <w:t>Logs the payload into CPI monitoring attachments.</w:t>
      </w:r>
    </w:p>
    <w:p>
      <w:pPr>
        <w:pStyle w:val="Heading3"/>
      </w:pPr>
      <w:r>
        <w:t>7. Monitoring</w:t>
      </w:r>
    </w:p>
    <w:p>
      <w:r>
        <w:t>Used Monitor → Message Processing to verify successful execution.</w:t>
      </w:r>
    </w:p>
    <w:p>
      <w:pPr>
        <w:pStyle w:val="Heading2"/>
      </w:pPr>
      <w:r>
        <w:t>External API Used</w:t>
      </w:r>
    </w:p>
    <w:p>
      <w:r>
        <w:t>https://jsonplaceholder.typicode.com/posts/1</w:t>
      </w:r>
    </w:p>
    <w:p>
      <w:pPr>
        <w:pStyle w:val="Heading2"/>
      </w:pPr>
      <w:r>
        <w:t>Concepts Learned</w:t>
      </w:r>
    </w:p>
    <w:p>
      <w:pPr>
        <w:pStyle w:val="ListBullet"/>
      </w:pPr>
      <w:r>
        <w:t>SAP CPI flow structure</w:t>
      </w:r>
    </w:p>
    <w:p>
      <w:pPr>
        <w:pStyle w:val="ListBullet"/>
      </w:pPr>
      <w:r>
        <w:t>Client-to-API integration flow</w:t>
      </w:r>
    </w:p>
    <w:p>
      <w:pPr>
        <w:pStyle w:val="ListBullet"/>
      </w:pPr>
      <w:r>
        <w:t>External API communication</w:t>
      </w:r>
    </w:p>
    <w:p>
      <w:pPr>
        <w:pStyle w:val="ListBullet"/>
      </w:pPr>
      <w:r>
        <w:t>Request Reply processing</w:t>
      </w:r>
    </w:p>
    <w:p>
      <w:pPr>
        <w:pStyle w:val="ListBullet"/>
      </w:pPr>
      <w:r>
        <w:t>HTTP Receiver adapter</w:t>
      </w:r>
    </w:p>
    <w:p>
      <w:pPr>
        <w:pStyle w:val="ListBullet"/>
      </w:pPr>
      <w:r>
        <w:t>JSON payload handling</w:t>
      </w:r>
    </w:p>
    <w:p>
      <w:pPr>
        <w:pStyle w:val="ListBullet"/>
      </w:pPr>
      <w:r>
        <w:t>Monitoring and logging</w:t>
      </w:r>
    </w:p>
    <w:p>
      <w:pPr>
        <w:pStyle w:val="ListBullet"/>
      </w:pPr>
      <w:r>
        <w:t>Basic Groovy scripting</w:t>
      </w:r>
    </w:p>
    <w:p>
      <w:pPr>
        <w:pStyle w:val="Heading2"/>
      </w:pPr>
      <w:r>
        <w:t>Screenshots</w:t>
      </w:r>
    </w:p>
    <w:p>
      <w:pPr>
        <w:pStyle w:val="Heading3"/>
      </w:pPr>
      <w:r>
        <w:t>Integration Flow Design</w:t>
      </w:r>
    </w:p>
    <w:p>
      <w:r>
        <w:drawing>
          <wp:inline xmlns:a="http://schemas.openxmlformats.org/drawingml/2006/main" xmlns:pic="http://schemas.openxmlformats.org/drawingml/2006/picture">
            <wp:extent cx="5943600" cy="2182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11 180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HTTP Receiver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2172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11 1805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Successful Flow Execution</w:t>
      </w:r>
    </w:p>
    <w:p>
      <w:r>
        <w:drawing>
          <wp:inline xmlns:a="http://schemas.openxmlformats.org/drawingml/2006/main" xmlns:pic="http://schemas.openxmlformats.org/drawingml/2006/picture">
            <wp:extent cx="5943600" cy="3091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11 1806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API Response Payload</w:t>
      </w:r>
    </w:p>
    <w:p>
      <w:r>
        <w:drawing>
          <wp:inline xmlns:a="http://schemas.openxmlformats.org/drawingml/2006/main" xmlns:pic="http://schemas.openxmlformats.org/drawingml/2006/picture">
            <wp:extent cx="5943600" cy="2918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11 1807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Project Summary</w:t>
      </w:r>
    </w:p>
    <w:p>
      <w:r>
        <w:t>This project demonstrates how SAP CPI communicates with external REST APIs, processes responses, and logs payload data for monitoring and debugging. The same Request-Reply integration pattern is widely used in enterprise integrations involving SAP systems and third-party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