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26985" w14:textId="77777777" w:rsidR="004D3B05" w:rsidRDefault="00F0281B">
      <w:pPr>
        <w:spacing w:after="0" w:line="259" w:lineRule="auto"/>
        <w:jc w:val="center"/>
        <w:rPr>
          <w:rFonts w:ascii="Calibri" w:eastAsia="Calibri" w:hAnsi="Calibri" w:cs="Calibri"/>
          <w:b/>
        </w:rPr>
      </w:pPr>
      <w:r>
        <w:rPr>
          <w:rFonts w:ascii="Calibri" w:eastAsia="Calibri" w:hAnsi="Calibri" w:cs="Calibri"/>
          <w:b/>
        </w:rPr>
        <w:t>Project Design Phase</w:t>
      </w:r>
    </w:p>
    <w:p w14:paraId="4BD6F506" w14:textId="77777777" w:rsidR="004D3B05" w:rsidRDefault="00F0281B">
      <w:pPr>
        <w:spacing w:after="0" w:line="259" w:lineRule="auto"/>
        <w:jc w:val="center"/>
        <w:rPr>
          <w:rFonts w:ascii="Calibri" w:eastAsia="Calibri" w:hAnsi="Calibri" w:cs="Calibri"/>
          <w:b/>
        </w:rPr>
      </w:pPr>
      <w:r>
        <w:rPr>
          <w:rFonts w:ascii="Calibri" w:eastAsia="Calibri" w:hAnsi="Calibri" w:cs="Calibri"/>
          <w:b/>
        </w:rPr>
        <w:t>Proposed Solution Template</w:t>
      </w:r>
    </w:p>
    <w:p w14:paraId="1082BBA1" w14:textId="77777777" w:rsidR="004D3B05" w:rsidRDefault="004D3B05">
      <w:pPr>
        <w:spacing w:after="0" w:line="259" w:lineRule="auto"/>
        <w:jc w:val="center"/>
        <w:rPr>
          <w:rFonts w:ascii="Calibri" w:eastAsia="Calibri" w:hAnsi="Calibri" w:cs="Calibri"/>
          <w:b/>
          <w:sz w:val="22"/>
        </w:rPr>
      </w:pPr>
    </w:p>
    <w:tbl>
      <w:tblPr>
        <w:tblW w:w="0" w:type="auto"/>
        <w:tblInd w:w="108" w:type="dxa"/>
        <w:tblCellMar>
          <w:left w:w="10" w:type="dxa"/>
          <w:right w:w="10" w:type="dxa"/>
        </w:tblCellMar>
        <w:tblLook w:val="04A0" w:firstRow="1" w:lastRow="0" w:firstColumn="1" w:lastColumn="0" w:noHBand="0" w:noVBand="1"/>
      </w:tblPr>
      <w:tblGrid>
        <w:gridCol w:w="4695"/>
        <w:gridCol w:w="4335"/>
      </w:tblGrid>
      <w:tr w:rsidR="004D3B05" w14:paraId="352F5A1A" w14:textId="77777777">
        <w:tblPrEx>
          <w:tblCellMar>
            <w:top w:w="0" w:type="dxa"/>
            <w:bottom w:w="0" w:type="dxa"/>
          </w:tblCellMar>
        </w:tblPrEx>
        <w:trPr>
          <w:trHeight w:val="1"/>
        </w:trPr>
        <w:tc>
          <w:tcPr>
            <w:tcW w:w="4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4B7CE" w14:textId="77777777" w:rsidR="004D3B05" w:rsidRDefault="00F0281B">
            <w:pPr>
              <w:spacing w:after="0" w:line="240" w:lineRule="auto"/>
              <w:rPr>
                <w:rFonts w:ascii="Calibri" w:eastAsia="Calibri" w:hAnsi="Calibri" w:cs="Calibri"/>
                <w:sz w:val="22"/>
              </w:rPr>
            </w:pPr>
            <w:r>
              <w:rPr>
                <w:rFonts w:ascii="Calibri" w:eastAsia="Calibri" w:hAnsi="Calibri" w:cs="Calibri"/>
                <w:sz w:val="22"/>
              </w:rPr>
              <w:t>Date</w:t>
            </w:r>
          </w:p>
        </w:tc>
        <w:tc>
          <w:tcPr>
            <w:tcW w:w="4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C02AB" w14:textId="77777777" w:rsidR="004D3B05" w:rsidRDefault="00F0281B">
            <w:pPr>
              <w:spacing w:after="0" w:line="240" w:lineRule="auto"/>
              <w:rPr>
                <w:rFonts w:ascii="Calibri" w:eastAsia="Calibri" w:hAnsi="Calibri" w:cs="Calibri"/>
                <w:sz w:val="22"/>
              </w:rPr>
            </w:pPr>
            <w:r>
              <w:rPr>
                <w:rFonts w:ascii="Calibri" w:eastAsia="Calibri" w:hAnsi="Calibri" w:cs="Calibri"/>
                <w:sz w:val="22"/>
              </w:rPr>
              <w:t>27 June 2025</w:t>
            </w:r>
          </w:p>
        </w:tc>
      </w:tr>
      <w:tr w:rsidR="004D3B05" w14:paraId="57E64D16" w14:textId="77777777">
        <w:tblPrEx>
          <w:tblCellMar>
            <w:top w:w="0" w:type="dxa"/>
            <w:bottom w:w="0" w:type="dxa"/>
          </w:tblCellMar>
        </w:tblPrEx>
        <w:trPr>
          <w:trHeight w:val="1"/>
        </w:trPr>
        <w:tc>
          <w:tcPr>
            <w:tcW w:w="4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06B4A" w14:textId="77777777" w:rsidR="004D3B05" w:rsidRDefault="00F0281B">
            <w:pPr>
              <w:spacing w:after="0" w:line="240" w:lineRule="auto"/>
              <w:rPr>
                <w:rFonts w:ascii="Calibri" w:eastAsia="Calibri" w:hAnsi="Calibri" w:cs="Calibri"/>
                <w:sz w:val="22"/>
              </w:rPr>
            </w:pPr>
            <w:r>
              <w:rPr>
                <w:rFonts w:ascii="Calibri" w:eastAsia="Calibri" w:hAnsi="Calibri" w:cs="Calibri"/>
                <w:sz w:val="22"/>
              </w:rPr>
              <w:t>Team ID</w:t>
            </w:r>
          </w:p>
        </w:tc>
        <w:tc>
          <w:tcPr>
            <w:tcW w:w="4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40D98A" w14:textId="5D519D09" w:rsidR="004D3B05" w:rsidRDefault="00F0281B">
            <w:pPr>
              <w:spacing w:after="0" w:line="240" w:lineRule="auto"/>
              <w:rPr>
                <w:rFonts w:ascii="Calibri" w:eastAsia="Calibri" w:hAnsi="Calibri" w:cs="Calibri"/>
                <w:sz w:val="22"/>
              </w:rPr>
            </w:pPr>
            <w:r>
              <w:rPr>
                <w:rFonts w:ascii="Calibri" w:eastAsia="Calibri" w:hAnsi="Calibri" w:cs="Calibri"/>
                <w:sz w:val="22"/>
              </w:rPr>
              <w:t>LTVIP2025TMID59297</w:t>
            </w:r>
          </w:p>
        </w:tc>
      </w:tr>
      <w:tr w:rsidR="004D3B05" w14:paraId="1858297B" w14:textId="77777777">
        <w:tblPrEx>
          <w:tblCellMar>
            <w:top w:w="0" w:type="dxa"/>
            <w:bottom w:w="0" w:type="dxa"/>
          </w:tblCellMar>
        </w:tblPrEx>
        <w:trPr>
          <w:trHeight w:val="1"/>
        </w:trPr>
        <w:tc>
          <w:tcPr>
            <w:tcW w:w="4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8298C" w14:textId="77777777" w:rsidR="004D3B05" w:rsidRDefault="00F0281B">
            <w:pPr>
              <w:spacing w:after="0" w:line="240" w:lineRule="auto"/>
              <w:rPr>
                <w:rFonts w:ascii="Calibri" w:eastAsia="Calibri" w:hAnsi="Calibri" w:cs="Calibri"/>
                <w:sz w:val="22"/>
              </w:rPr>
            </w:pPr>
            <w:r>
              <w:rPr>
                <w:rFonts w:ascii="Calibri" w:eastAsia="Calibri" w:hAnsi="Calibri" w:cs="Calibri"/>
                <w:sz w:val="22"/>
              </w:rPr>
              <w:t>Project Name</w:t>
            </w:r>
          </w:p>
        </w:tc>
        <w:tc>
          <w:tcPr>
            <w:tcW w:w="4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EB08E" w14:textId="77777777" w:rsidR="004D3B05" w:rsidRDefault="00F0281B">
            <w:pPr>
              <w:spacing w:after="0" w:line="240" w:lineRule="auto"/>
              <w:rPr>
                <w:rFonts w:ascii="Calibri" w:eastAsia="Calibri" w:hAnsi="Calibri" w:cs="Calibri"/>
                <w:sz w:val="22"/>
              </w:rPr>
            </w:pPr>
            <w:r>
              <w:rPr>
                <w:rFonts w:ascii="Calibri" w:eastAsia="Calibri" w:hAnsi="Calibri" w:cs="Calibri"/>
                <w:sz w:val="22"/>
              </w:rPr>
              <w:t>Smart Sorting: Transfer Learning for Identifying Rotten Fruits and Vegetables</w:t>
            </w:r>
          </w:p>
        </w:tc>
      </w:tr>
      <w:tr w:rsidR="004D3B05" w14:paraId="390A4BD1" w14:textId="77777777">
        <w:tblPrEx>
          <w:tblCellMar>
            <w:top w:w="0" w:type="dxa"/>
            <w:bottom w:w="0" w:type="dxa"/>
          </w:tblCellMar>
        </w:tblPrEx>
        <w:trPr>
          <w:trHeight w:val="1"/>
        </w:trPr>
        <w:tc>
          <w:tcPr>
            <w:tcW w:w="4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3C0AC2" w14:textId="77777777" w:rsidR="004D3B05" w:rsidRDefault="00F0281B">
            <w:pPr>
              <w:spacing w:after="0" w:line="240" w:lineRule="auto"/>
              <w:rPr>
                <w:rFonts w:ascii="Calibri" w:eastAsia="Calibri" w:hAnsi="Calibri" w:cs="Calibri"/>
                <w:sz w:val="22"/>
              </w:rPr>
            </w:pPr>
            <w:r>
              <w:rPr>
                <w:rFonts w:ascii="Calibri" w:eastAsia="Calibri" w:hAnsi="Calibri" w:cs="Calibri"/>
                <w:sz w:val="22"/>
              </w:rPr>
              <w:t>Maximum Marks</w:t>
            </w:r>
          </w:p>
        </w:tc>
        <w:tc>
          <w:tcPr>
            <w:tcW w:w="4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57B5B" w14:textId="77777777" w:rsidR="004D3B05" w:rsidRDefault="00F0281B">
            <w:pPr>
              <w:spacing w:after="0" w:line="240" w:lineRule="auto"/>
              <w:rPr>
                <w:rFonts w:ascii="Calibri" w:eastAsia="Calibri" w:hAnsi="Calibri" w:cs="Calibri"/>
                <w:sz w:val="22"/>
              </w:rPr>
            </w:pPr>
            <w:r>
              <w:rPr>
                <w:rFonts w:ascii="Calibri" w:eastAsia="Calibri" w:hAnsi="Calibri" w:cs="Calibri"/>
                <w:sz w:val="22"/>
              </w:rPr>
              <w:t>2 Marks</w:t>
            </w:r>
          </w:p>
        </w:tc>
      </w:tr>
    </w:tbl>
    <w:p w14:paraId="5B0B7122" w14:textId="77777777" w:rsidR="004D3B05" w:rsidRDefault="004D3B05">
      <w:pPr>
        <w:spacing w:line="259" w:lineRule="auto"/>
        <w:rPr>
          <w:rFonts w:ascii="Calibri" w:eastAsia="Calibri" w:hAnsi="Calibri" w:cs="Calibri"/>
          <w:b/>
          <w:sz w:val="22"/>
        </w:rPr>
      </w:pPr>
    </w:p>
    <w:p w14:paraId="610007E1" w14:textId="77777777" w:rsidR="004D3B05" w:rsidRDefault="00F0281B">
      <w:pPr>
        <w:spacing w:line="259" w:lineRule="auto"/>
        <w:rPr>
          <w:rFonts w:ascii="Calibri" w:eastAsia="Calibri" w:hAnsi="Calibri" w:cs="Calibri"/>
          <w:b/>
          <w:sz w:val="22"/>
        </w:rPr>
      </w:pPr>
      <w:r>
        <w:rPr>
          <w:rFonts w:ascii="Calibri" w:eastAsia="Calibri" w:hAnsi="Calibri" w:cs="Calibri"/>
          <w:b/>
          <w:sz w:val="22"/>
        </w:rPr>
        <w:t>Proposed Solution Template:</w:t>
      </w:r>
    </w:p>
    <w:p w14:paraId="593B3D78" w14:textId="77777777" w:rsidR="004D3B05" w:rsidRDefault="00F0281B">
      <w:pPr>
        <w:spacing w:line="259" w:lineRule="auto"/>
        <w:rPr>
          <w:rFonts w:ascii="Calibri" w:eastAsia="Calibri" w:hAnsi="Calibri" w:cs="Calibri"/>
          <w:sz w:val="22"/>
        </w:rPr>
      </w:pPr>
      <w:r>
        <w:rPr>
          <w:rFonts w:ascii="Calibri" w:eastAsia="Calibri" w:hAnsi="Calibri" w:cs="Calibri"/>
          <w:sz w:val="22"/>
        </w:rPr>
        <w:t>Project team shall fill the following information in the proposed solution template.</w:t>
      </w:r>
    </w:p>
    <w:tbl>
      <w:tblPr>
        <w:tblW w:w="0" w:type="auto"/>
        <w:tblInd w:w="108" w:type="dxa"/>
        <w:tblCellMar>
          <w:left w:w="10" w:type="dxa"/>
          <w:right w:w="10" w:type="dxa"/>
        </w:tblCellMar>
        <w:tblLook w:val="04A0" w:firstRow="1" w:lastRow="0" w:firstColumn="1" w:lastColumn="0" w:noHBand="0" w:noVBand="1"/>
      </w:tblPr>
      <w:tblGrid>
        <w:gridCol w:w="901"/>
        <w:gridCol w:w="3658"/>
        <w:gridCol w:w="4508"/>
      </w:tblGrid>
      <w:tr w:rsidR="004D3B05" w14:paraId="5C678283" w14:textId="77777777">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B212AA" w14:textId="77777777" w:rsidR="004D3B05" w:rsidRDefault="00F0281B">
            <w:pPr>
              <w:spacing w:after="0" w:line="240" w:lineRule="auto"/>
              <w:rPr>
                <w:rFonts w:ascii="Calibri" w:eastAsia="Calibri" w:hAnsi="Calibri" w:cs="Calibri"/>
                <w:sz w:val="22"/>
              </w:rPr>
            </w:pPr>
            <w:r>
              <w:rPr>
                <w:rFonts w:ascii="Calibri" w:eastAsia="Calibri" w:hAnsi="Calibri" w:cs="Calibri"/>
                <w:b/>
                <w:sz w:val="22"/>
              </w:rPr>
              <w:t>S.No.</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82D714" w14:textId="77777777" w:rsidR="004D3B05" w:rsidRDefault="00F0281B">
            <w:pPr>
              <w:spacing w:after="0" w:line="240" w:lineRule="auto"/>
              <w:rPr>
                <w:rFonts w:ascii="Calibri" w:eastAsia="Calibri" w:hAnsi="Calibri" w:cs="Calibri"/>
                <w:sz w:val="22"/>
              </w:rPr>
            </w:pPr>
            <w:r>
              <w:rPr>
                <w:rFonts w:ascii="Calibri" w:eastAsia="Calibri" w:hAnsi="Calibri" w:cs="Calibri"/>
                <w:b/>
                <w:sz w:val="22"/>
              </w:rPr>
              <w:t>Parameter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81F381" w14:textId="77777777" w:rsidR="004D3B05" w:rsidRDefault="00F0281B">
            <w:pPr>
              <w:spacing w:after="0" w:line="240" w:lineRule="auto"/>
              <w:rPr>
                <w:rFonts w:ascii="Calibri" w:eastAsia="Calibri" w:hAnsi="Calibri" w:cs="Calibri"/>
                <w:sz w:val="22"/>
              </w:rPr>
            </w:pPr>
            <w:r>
              <w:rPr>
                <w:rFonts w:ascii="Calibri" w:eastAsia="Calibri" w:hAnsi="Calibri" w:cs="Calibri"/>
                <w:b/>
                <w:sz w:val="22"/>
              </w:rPr>
              <w:t>Description</w:t>
            </w:r>
          </w:p>
        </w:tc>
      </w:tr>
      <w:tr w:rsidR="004D3B05" w14:paraId="743ACDA5" w14:textId="77777777">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06D5F4" w14:textId="77777777" w:rsidR="004D3B05" w:rsidRDefault="004D3B05">
            <w:pPr>
              <w:spacing w:line="259" w:lineRule="auto"/>
              <w:rPr>
                <w:rFonts w:ascii="Calibri" w:eastAsia="Calibri" w:hAnsi="Calibri" w:cs="Calibri"/>
                <w:sz w:val="22"/>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A9681" w14:textId="77777777" w:rsidR="004D3B05" w:rsidRDefault="00F0281B">
            <w:pPr>
              <w:spacing w:after="0" w:line="240" w:lineRule="auto"/>
              <w:rPr>
                <w:rFonts w:ascii="Calibri" w:eastAsia="Calibri" w:hAnsi="Calibri" w:cs="Calibri"/>
                <w:sz w:val="22"/>
              </w:rPr>
            </w:pPr>
            <w:r>
              <w:rPr>
                <w:rFonts w:ascii="Calibri" w:eastAsia="Calibri" w:hAnsi="Calibri" w:cs="Calibri"/>
                <w:color w:val="222222"/>
                <w:sz w:val="2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7CBACB" w14:textId="77777777" w:rsidR="004D3B05" w:rsidRDefault="00F0281B">
            <w:pPr>
              <w:numPr>
                <w:ilvl w:val="0"/>
                <w:numId w:val="1"/>
              </w:numPr>
              <w:spacing w:after="0" w:line="240" w:lineRule="auto"/>
              <w:ind w:left="720" w:hanging="360"/>
              <w:rPr>
                <w:rFonts w:ascii="Calibri" w:eastAsia="Calibri" w:hAnsi="Calibri" w:cs="Calibri"/>
                <w:sz w:val="22"/>
              </w:rPr>
            </w:pPr>
            <w:r>
              <w:rPr>
                <w:rFonts w:ascii="Calibri" w:eastAsia="Calibri" w:hAnsi="Calibri" w:cs="Calibri"/>
                <w:sz w:val="22"/>
              </w:rPr>
              <w:t>In food supply chains, especially in supermarkets, food processing units, and storage facilities, the timely identification of rotten fruits and vegetables is crucial to prevent health hazards, reduce waste, and maintain product quality. Manual inspection is time-consuming, inconsistent, and prone to human error.</w:t>
            </w:r>
          </w:p>
          <w:p w14:paraId="0F16AEC1" w14:textId="77777777" w:rsidR="004D3B05" w:rsidRDefault="00F0281B">
            <w:pPr>
              <w:numPr>
                <w:ilvl w:val="0"/>
                <w:numId w:val="1"/>
              </w:numPr>
              <w:spacing w:after="0" w:line="240" w:lineRule="auto"/>
              <w:ind w:left="720" w:hanging="360"/>
              <w:rPr>
                <w:rFonts w:ascii="Calibri" w:eastAsia="Calibri" w:hAnsi="Calibri" w:cs="Calibri"/>
                <w:sz w:val="22"/>
              </w:rPr>
            </w:pPr>
            <w:r>
              <w:rPr>
                <w:rFonts w:ascii="Calibri" w:eastAsia="Calibri" w:hAnsi="Calibri" w:cs="Calibri"/>
                <w:sz w:val="22"/>
              </w:rPr>
              <w:t>This project aims to automate the classification of fresh and rotten fruits using deep learning and transfer learning techniques. The solution must accurately distinguish between fresh and rotten produce based on image inputs, thereby enabling real-time quality monitoring.</w:t>
            </w:r>
          </w:p>
        </w:tc>
      </w:tr>
      <w:tr w:rsidR="004D3B05" w14:paraId="35F8E1B7" w14:textId="77777777">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F0213D" w14:textId="77777777" w:rsidR="004D3B05" w:rsidRDefault="004D3B05">
            <w:pPr>
              <w:spacing w:line="259" w:lineRule="auto"/>
              <w:rPr>
                <w:rFonts w:ascii="Calibri" w:eastAsia="Calibri" w:hAnsi="Calibri" w:cs="Calibri"/>
                <w:sz w:val="22"/>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37E306" w14:textId="77777777" w:rsidR="004D3B05" w:rsidRDefault="00F0281B">
            <w:pPr>
              <w:spacing w:after="0" w:line="240" w:lineRule="auto"/>
              <w:rPr>
                <w:rFonts w:ascii="Calibri" w:eastAsia="Calibri" w:hAnsi="Calibri" w:cs="Calibri"/>
                <w:sz w:val="22"/>
              </w:rPr>
            </w:pPr>
            <w:r>
              <w:rPr>
                <w:rFonts w:ascii="Calibri" w:eastAsia="Calibri" w:hAnsi="Calibri" w:cs="Calibri"/>
                <w:color w:val="222222"/>
                <w:sz w:val="22"/>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0D2A0E" w14:textId="77777777" w:rsidR="004D3B05" w:rsidRDefault="00F0281B">
            <w:pPr>
              <w:numPr>
                <w:ilvl w:val="0"/>
                <w:numId w:val="2"/>
              </w:numPr>
              <w:spacing w:after="0" w:line="240" w:lineRule="auto"/>
              <w:ind w:left="720" w:hanging="360"/>
              <w:rPr>
                <w:rFonts w:ascii="Calibri" w:eastAsia="Calibri" w:hAnsi="Calibri" w:cs="Calibri"/>
                <w:sz w:val="22"/>
              </w:rPr>
            </w:pPr>
            <w:r>
              <w:rPr>
                <w:rFonts w:ascii="Calibri" w:eastAsia="Calibri" w:hAnsi="Calibri" w:cs="Calibri"/>
                <w:sz w:val="22"/>
              </w:rPr>
              <w:t>Smart Sorting is an AI-based system that leverages transfer learning to automatically detect rotten fruits and vegetables from fresh ones using image classification.</w:t>
            </w:r>
          </w:p>
          <w:p w14:paraId="181342DD" w14:textId="77777777" w:rsidR="004D3B05" w:rsidRDefault="00F0281B">
            <w:pPr>
              <w:numPr>
                <w:ilvl w:val="0"/>
                <w:numId w:val="2"/>
              </w:numPr>
              <w:spacing w:after="0" w:line="240" w:lineRule="auto"/>
              <w:ind w:left="720" w:hanging="360"/>
              <w:rPr>
                <w:rFonts w:ascii="Calibri" w:eastAsia="Calibri" w:hAnsi="Calibri" w:cs="Calibri"/>
                <w:sz w:val="22"/>
              </w:rPr>
            </w:pPr>
            <w:r>
              <w:rPr>
                <w:rFonts w:ascii="Calibri" w:eastAsia="Calibri" w:hAnsi="Calibri" w:cs="Calibri"/>
                <w:sz w:val="22"/>
              </w:rPr>
              <w:t xml:space="preserve"> By utilizing pre-trained deep learning models such as ResNet, VGG, or MobileNet, and fine-tuning them on a custom dataset of fruit and vegetable images, the system offers high accuracy with minimal training time.</w:t>
            </w:r>
          </w:p>
        </w:tc>
      </w:tr>
      <w:tr w:rsidR="004D3B05" w14:paraId="68EB3FFD" w14:textId="77777777">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F8039F" w14:textId="77777777" w:rsidR="004D3B05" w:rsidRDefault="004D3B05">
            <w:pPr>
              <w:spacing w:line="259" w:lineRule="auto"/>
              <w:rPr>
                <w:rFonts w:ascii="Calibri" w:eastAsia="Calibri" w:hAnsi="Calibri" w:cs="Calibri"/>
                <w:sz w:val="22"/>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AFB1F1" w14:textId="77777777" w:rsidR="004D3B05" w:rsidRDefault="00F0281B">
            <w:pPr>
              <w:spacing w:after="0" w:line="240" w:lineRule="auto"/>
              <w:rPr>
                <w:rFonts w:ascii="Calibri" w:eastAsia="Calibri" w:hAnsi="Calibri" w:cs="Calibri"/>
                <w:sz w:val="22"/>
              </w:rPr>
            </w:pPr>
            <w:r>
              <w:rPr>
                <w:rFonts w:ascii="Calibri" w:eastAsia="Calibri" w:hAnsi="Calibri" w:cs="Calibri"/>
                <w:color w:val="222222"/>
                <w:sz w:val="2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A59D2" w14:textId="77777777" w:rsidR="004D3B05" w:rsidRDefault="00F0281B">
            <w:pPr>
              <w:numPr>
                <w:ilvl w:val="0"/>
                <w:numId w:val="3"/>
              </w:numPr>
              <w:spacing w:after="0" w:line="240" w:lineRule="auto"/>
              <w:ind w:left="720" w:hanging="360"/>
              <w:rPr>
                <w:rFonts w:ascii="Calibri" w:eastAsia="Calibri" w:hAnsi="Calibri" w:cs="Calibri"/>
                <w:sz w:val="22"/>
              </w:rPr>
            </w:pPr>
            <w:r>
              <w:rPr>
                <w:rFonts w:ascii="Calibri" w:eastAsia="Calibri" w:hAnsi="Calibri" w:cs="Calibri"/>
                <w:sz w:val="22"/>
              </w:rPr>
              <w:t>By leveraging pre-trained CNN models and fine-tuning them on a curated dataset of fruits and vegetables</w:t>
            </w:r>
          </w:p>
          <w:p w14:paraId="02649D17" w14:textId="77777777" w:rsidR="004D3B05" w:rsidRDefault="00F0281B">
            <w:pPr>
              <w:numPr>
                <w:ilvl w:val="0"/>
                <w:numId w:val="3"/>
              </w:numPr>
              <w:spacing w:after="0" w:line="240" w:lineRule="auto"/>
              <w:ind w:left="720" w:hanging="360"/>
              <w:rPr>
                <w:rFonts w:ascii="Calibri" w:eastAsia="Calibri" w:hAnsi="Calibri" w:cs="Calibri"/>
                <w:sz w:val="22"/>
              </w:rPr>
            </w:pPr>
            <w:r>
              <w:rPr>
                <w:rFonts w:ascii="Calibri" w:eastAsia="Calibri" w:hAnsi="Calibri" w:cs="Calibri"/>
                <w:sz w:val="22"/>
              </w:rPr>
              <w:t>the system achieves high accuracy with minimal data and training time — a major breakthrough for practical implementation in resource-constrained settings.</w:t>
            </w:r>
          </w:p>
        </w:tc>
      </w:tr>
      <w:tr w:rsidR="004D3B05" w14:paraId="6BE84ABD" w14:textId="77777777">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02B571" w14:textId="77777777" w:rsidR="004D3B05" w:rsidRDefault="004D3B05">
            <w:pPr>
              <w:spacing w:line="259" w:lineRule="auto"/>
              <w:rPr>
                <w:rFonts w:ascii="Calibri" w:eastAsia="Calibri" w:hAnsi="Calibri" w:cs="Calibri"/>
                <w:sz w:val="22"/>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76314" w14:textId="77777777" w:rsidR="004D3B05" w:rsidRDefault="00F0281B">
            <w:pPr>
              <w:spacing w:after="0" w:line="240" w:lineRule="auto"/>
              <w:rPr>
                <w:rFonts w:ascii="Calibri" w:eastAsia="Calibri" w:hAnsi="Calibri" w:cs="Calibri"/>
                <w:sz w:val="22"/>
              </w:rPr>
            </w:pPr>
            <w:r>
              <w:rPr>
                <w:rFonts w:ascii="Calibri" w:eastAsia="Calibri" w:hAnsi="Calibri" w:cs="Calibri"/>
                <w:color w:val="222222"/>
                <w:sz w:val="2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0C47E" w14:textId="77777777" w:rsidR="004D3B05" w:rsidRDefault="00F0281B">
            <w:pPr>
              <w:numPr>
                <w:ilvl w:val="0"/>
                <w:numId w:val="4"/>
              </w:numPr>
              <w:spacing w:after="0" w:line="240" w:lineRule="auto"/>
              <w:ind w:left="720" w:hanging="360"/>
              <w:rPr>
                <w:rFonts w:ascii="Calibri" w:eastAsia="Calibri" w:hAnsi="Calibri" w:cs="Calibri"/>
                <w:sz w:val="22"/>
              </w:rPr>
            </w:pPr>
            <w:r>
              <w:rPr>
                <w:rFonts w:ascii="Calibri" w:eastAsia="Calibri" w:hAnsi="Calibri" w:cs="Calibri"/>
                <w:sz w:val="22"/>
              </w:rPr>
              <w:t>Reduction in Food Waste:</w:t>
            </w:r>
          </w:p>
          <w:p w14:paraId="519EE186" w14:textId="77777777" w:rsidR="004D3B05" w:rsidRDefault="00F0281B">
            <w:pPr>
              <w:spacing w:after="0" w:line="240" w:lineRule="auto"/>
              <w:rPr>
                <w:rFonts w:ascii="Calibri" w:eastAsia="Calibri" w:hAnsi="Calibri" w:cs="Calibri"/>
                <w:sz w:val="22"/>
              </w:rPr>
            </w:pPr>
            <w:r>
              <w:rPr>
                <w:rFonts w:ascii="Calibri" w:eastAsia="Calibri" w:hAnsi="Calibri" w:cs="Calibri"/>
                <w:sz w:val="22"/>
              </w:rPr>
              <w:t xml:space="preserve">                  By detecting rotten fruits and vegetables early, Smart Sorting helps prevent the unnecessary disposal of good produce and minimizes post-harvest losses.</w:t>
            </w:r>
          </w:p>
          <w:p w14:paraId="573EC405" w14:textId="77777777" w:rsidR="004D3B05" w:rsidRDefault="00F0281B">
            <w:pPr>
              <w:numPr>
                <w:ilvl w:val="0"/>
                <w:numId w:val="5"/>
              </w:numPr>
              <w:spacing w:after="0" w:line="240" w:lineRule="auto"/>
              <w:ind w:left="720" w:hanging="360"/>
              <w:rPr>
                <w:rFonts w:ascii="Calibri" w:eastAsia="Calibri" w:hAnsi="Calibri" w:cs="Calibri"/>
                <w:sz w:val="22"/>
              </w:rPr>
            </w:pPr>
            <w:r>
              <w:rPr>
                <w:rFonts w:ascii="Calibri" w:eastAsia="Calibri" w:hAnsi="Calibri" w:cs="Calibri"/>
                <w:sz w:val="22"/>
              </w:rPr>
              <w:t>Improved Public Health:</w:t>
            </w:r>
          </w:p>
          <w:p w14:paraId="1DF2D4B3" w14:textId="77777777" w:rsidR="004D3B05" w:rsidRDefault="00F0281B">
            <w:pPr>
              <w:spacing w:after="0" w:line="240" w:lineRule="auto"/>
              <w:rPr>
                <w:rFonts w:ascii="Calibri" w:eastAsia="Calibri" w:hAnsi="Calibri" w:cs="Calibri"/>
                <w:sz w:val="22"/>
              </w:rPr>
            </w:pPr>
            <w:r>
              <w:rPr>
                <w:rFonts w:ascii="Calibri" w:eastAsia="Calibri" w:hAnsi="Calibri" w:cs="Calibri"/>
                <w:sz w:val="22"/>
              </w:rPr>
              <w:t xml:space="preserve">              Removing spoiled items before they reach consumers helps reduce the risk of foodborne illnesses, especially important in large-scale food distribution and retail.</w:t>
            </w:r>
          </w:p>
          <w:p w14:paraId="07D6AB8D" w14:textId="77777777" w:rsidR="004D3B05" w:rsidRDefault="00F0281B">
            <w:pPr>
              <w:numPr>
                <w:ilvl w:val="0"/>
                <w:numId w:val="6"/>
              </w:numPr>
              <w:spacing w:after="0" w:line="240" w:lineRule="auto"/>
              <w:ind w:left="720" w:hanging="360"/>
              <w:rPr>
                <w:rFonts w:ascii="Calibri" w:eastAsia="Calibri" w:hAnsi="Calibri" w:cs="Calibri"/>
                <w:sz w:val="22"/>
              </w:rPr>
            </w:pPr>
            <w:r>
              <w:rPr>
                <w:rFonts w:ascii="Calibri" w:eastAsia="Calibri" w:hAnsi="Calibri" w:cs="Calibri"/>
                <w:sz w:val="22"/>
              </w:rPr>
              <w:t>Environmental Benefits:</w:t>
            </w:r>
          </w:p>
          <w:p w14:paraId="517FEF80" w14:textId="77777777" w:rsidR="004D3B05" w:rsidRDefault="00F0281B">
            <w:pPr>
              <w:spacing w:after="0" w:line="240" w:lineRule="auto"/>
              <w:rPr>
                <w:rFonts w:ascii="Calibri" w:eastAsia="Calibri" w:hAnsi="Calibri" w:cs="Calibri"/>
                <w:sz w:val="22"/>
              </w:rPr>
            </w:pPr>
            <w:r>
              <w:rPr>
                <w:rFonts w:ascii="Calibri" w:eastAsia="Calibri" w:hAnsi="Calibri" w:cs="Calibri"/>
                <w:sz w:val="22"/>
              </w:rPr>
              <w:t>Less food waste means less organic matter in landfills, contributing to a reduction in greenhouse gas emissions (e.g., methane), aligning with climate action goals.</w:t>
            </w:r>
          </w:p>
          <w:p w14:paraId="3413F2F1" w14:textId="77777777" w:rsidR="004D3B05" w:rsidRDefault="004D3B05">
            <w:pPr>
              <w:spacing w:after="0" w:line="240" w:lineRule="auto"/>
              <w:rPr>
                <w:rFonts w:ascii="Calibri" w:eastAsia="Calibri" w:hAnsi="Calibri" w:cs="Calibri"/>
                <w:sz w:val="22"/>
              </w:rPr>
            </w:pPr>
          </w:p>
          <w:p w14:paraId="7C5BE189" w14:textId="77777777" w:rsidR="004D3B05" w:rsidRDefault="004D3B05">
            <w:pPr>
              <w:spacing w:after="0" w:line="240" w:lineRule="auto"/>
              <w:rPr>
                <w:rFonts w:ascii="Calibri" w:eastAsia="Calibri" w:hAnsi="Calibri" w:cs="Calibri"/>
                <w:sz w:val="22"/>
              </w:rPr>
            </w:pPr>
          </w:p>
        </w:tc>
      </w:tr>
      <w:tr w:rsidR="004D3B05" w14:paraId="0CFBFE4A" w14:textId="77777777">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882C2C" w14:textId="77777777" w:rsidR="004D3B05" w:rsidRDefault="004D3B05">
            <w:pPr>
              <w:spacing w:line="259" w:lineRule="auto"/>
              <w:rPr>
                <w:rFonts w:ascii="Calibri" w:eastAsia="Calibri" w:hAnsi="Calibri" w:cs="Calibri"/>
                <w:sz w:val="22"/>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13630A" w14:textId="77777777" w:rsidR="004D3B05" w:rsidRDefault="00F0281B">
            <w:pPr>
              <w:spacing w:after="0" w:line="240" w:lineRule="auto"/>
              <w:rPr>
                <w:rFonts w:ascii="Calibri" w:eastAsia="Calibri" w:hAnsi="Calibri" w:cs="Calibri"/>
                <w:sz w:val="22"/>
              </w:rPr>
            </w:pPr>
            <w:r>
              <w:rPr>
                <w:rFonts w:ascii="Calibri" w:eastAsia="Calibri" w:hAnsi="Calibri" w:cs="Calibri"/>
                <w:color w:val="222222"/>
                <w:sz w:val="22"/>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CB1BF2" w14:textId="77777777" w:rsidR="004D3B05" w:rsidRDefault="00F0281B">
            <w:pPr>
              <w:spacing w:after="0" w:line="240" w:lineRule="auto"/>
              <w:rPr>
                <w:rFonts w:ascii="Calibri" w:eastAsia="Calibri" w:hAnsi="Calibri" w:cs="Calibri"/>
                <w:sz w:val="22"/>
              </w:rPr>
            </w:pPr>
            <w:r>
              <w:rPr>
                <w:rFonts w:ascii="Calibri" w:eastAsia="Calibri" w:hAnsi="Calibri" w:cs="Calibri"/>
                <w:sz w:val="22"/>
              </w:rPr>
              <w:t>The Smart Sorting system operates on a B2B (Business-to-Business) and B2C (Business-to-Consumer) hybrid model, targeting food industry players and tech-savvy consumers through flexible monetization strategies.</w:t>
            </w:r>
          </w:p>
        </w:tc>
      </w:tr>
      <w:tr w:rsidR="004D3B05" w14:paraId="39336BD0" w14:textId="77777777">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571B99" w14:textId="77777777" w:rsidR="004D3B05" w:rsidRDefault="004D3B05">
            <w:pPr>
              <w:spacing w:line="259" w:lineRule="auto"/>
              <w:rPr>
                <w:rFonts w:ascii="Calibri" w:eastAsia="Calibri" w:hAnsi="Calibri" w:cs="Calibri"/>
                <w:sz w:val="22"/>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A97B2" w14:textId="77777777" w:rsidR="004D3B05" w:rsidRDefault="00F0281B">
            <w:pPr>
              <w:spacing w:after="0" w:line="240" w:lineRule="auto"/>
              <w:rPr>
                <w:rFonts w:ascii="Calibri" w:eastAsia="Calibri" w:hAnsi="Calibri" w:cs="Calibri"/>
                <w:sz w:val="22"/>
              </w:rPr>
            </w:pPr>
            <w:r>
              <w:rPr>
                <w:rFonts w:ascii="Calibri" w:eastAsia="Calibri" w:hAnsi="Calibri" w:cs="Calibri"/>
                <w:color w:val="222222"/>
                <w:sz w:val="22"/>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A5CB6" w14:textId="77777777" w:rsidR="004D3B05" w:rsidRDefault="00F0281B">
            <w:pPr>
              <w:spacing w:after="0" w:line="240" w:lineRule="auto"/>
              <w:rPr>
                <w:rFonts w:ascii="Calibri" w:eastAsia="Calibri" w:hAnsi="Calibri" w:cs="Calibri"/>
                <w:sz w:val="22"/>
              </w:rPr>
            </w:pPr>
            <w:r>
              <w:rPr>
                <w:rFonts w:ascii="Calibri" w:eastAsia="Calibri" w:hAnsi="Calibri" w:cs="Calibri"/>
                <w:sz w:val="22"/>
              </w:rPr>
              <w:t>The Smart Sorting system is designed with a highly scalable architecture that can adapt to various environments — from large industrial plants to compact smart home setups — with minimal modifications. Its scalability spans technical, market, and geographic dimensions</w:t>
            </w:r>
          </w:p>
        </w:tc>
      </w:tr>
    </w:tbl>
    <w:p w14:paraId="04BBDF29" w14:textId="77777777" w:rsidR="004D3B05" w:rsidRDefault="004D3B05">
      <w:pPr>
        <w:spacing w:line="259" w:lineRule="auto"/>
        <w:rPr>
          <w:rFonts w:ascii="Calibri" w:eastAsia="Calibri" w:hAnsi="Calibri" w:cs="Calibri"/>
          <w:sz w:val="22"/>
        </w:rPr>
      </w:pPr>
    </w:p>
    <w:sectPr w:rsidR="004D3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26EF7"/>
    <w:multiLevelType w:val="multilevel"/>
    <w:tmpl w:val="A3D23C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E801756"/>
    <w:multiLevelType w:val="multilevel"/>
    <w:tmpl w:val="F69A0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43F712F"/>
    <w:multiLevelType w:val="multilevel"/>
    <w:tmpl w:val="EF809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A624729"/>
    <w:multiLevelType w:val="multilevel"/>
    <w:tmpl w:val="5A2CA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D1B2A93"/>
    <w:multiLevelType w:val="multilevel"/>
    <w:tmpl w:val="F78EBF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A075330"/>
    <w:multiLevelType w:val="multilevel"/>
    <w:tmpl w:val="28B40C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95012277">
    <w:abstractNumId w:val="4"/>
  </w:num>
  <w:num w:numId="2" w16cid:durableId="527790994">
    <w:abstractNumId w:val="2"/>
  </w:num>
  <w:num w:numId="3" w16cid:durableId="855461839">
    <w:abstractNumId w:val="3"/>
  </w:num>
  <w:num w:numId="4" w16cid:durableId="1698848402">
    <w:abstractNumId w:val="1"/>
  </w:num>
  <w:num w:numId="5" w16cid:durableId="1739399156">
    <w:abstractNumId w:val="0"/>
  </w:num>
  <w:num w:numId="6" w16cid:durableId="567151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3B05"/>
    <w:rsid w:val="000C2E23"/>
    <w:rsid w:val="003829CB"/>
    <w:rsid w:val="004D3B05"/>
    <w:rsid w:val="00F0281B"/>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53F6"/>
  <w15:docId w15:val="{BD38B241-8B33-48B0-B25C-209391B2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en-IN" w:bidi="as-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Vyshu Chevula</cp:lastModifiedBy>
  <cp:revision>3</cp:revision>
  <dcterms:created xsi:type="dcterms:W3CDTF">2025-06-28T05:48:00Z</dcterms:created>
  <dcterms:modified xsi:type="dcterms:W3CDTF">2025-06-28T05:48:00Z</dcterms:modified>
</cp:coreProperties>
</file>