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07C" w:rsidRPr="0007207C" w:rsidRDefault="0007207C" w:rsidP="0007207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7207C">
        <w:rPr>
          <w:rFonts w:ascii="Times New Roman" w:hAnsi="Times New Roman" w:cs="Times New Roman"/>
          <w:b/>
          <w:sz w:val="28"/>
          <w:szCs w:val="28"/>
        </w:rPr>
        <w:t>REFERENCES</w:t>
      </w:r>
    </w:p>
    <w:bookmarkEnd w:id="0"/>
    <w:p w:rsidR="0007207C" w:rsidRPr="0007207C" w:rsidRDefault="0007207C" w:rsidP="000720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07C">
        <w:rPr>
          <w:rFonts w:ascii="Times New Roman" w:hAnsi="Times New Roman" w:cs="Times New Roman"/>
          <w:sz w:val="28"/>
          <w:szCs w:val="28"/>
        </w:rPr>
        <w:t xml:space="preserve"> [1] Y.B. </w:t>
      </w:r>
      <w:proofErr w:type="spellStart"/>
      <w:proofErr w:type="gramStart"/>
      <w:r w:rsidRPr="0007207C">
        <w:rPr>
          <w:rFonts w:ascii="Times New Roman" w:hAnsi="Times New Roman" w:cs="Times New Roman"/>
          <w:sz w:val="28"/>
          <w:szCs w:val="28"/>
        </w:rPr>
        <w:t>Altun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 w:rsidRPr="0007207C">
        <w:rPr>
          <w:rFonts w:ascii="Times New Roman" w:hAnsi="Times New Roman" w:cs="Times New Roman"/>
          <w:sz w:val="28"/>
          <w:szCs w:val="28"/>
        </w:rPr>
        <w:t>Pandemic Fuels Global Growth Of Entre</w:t>
      </w:r>
      <w:r>
        <w:rPr>
          <w:rFonts w:ascii="Times New Roman" w:hAnsi="Times New Roman" w:cs="Times New Roman"/>
          <w:sz w:val="28"/>
          <w:szCs w:val="28"/>
        </w:rPr>
        <w:t>preneurship And Startup Frenzy”forbes.com.</w:t>
      </w:r>
      <w:r w:rsidRPr="0007207C">
        <w:rPr>
          <w:rFonts w:ascii="Times New Roman" w:hAnsi="Times New Roman" w:cs="Times New Roman"/>
          <w:sz w:val="28"/>
          <w:szCs w:val="28"/>
        </w:rPr>
        <w:t>https://www.forbes.com/sites/forbestechcouncil/2021/04/0</w:t>
      </w:r>
      <w:r>
        <w:rPr>
          <w:rFonts w:ascii="Times New Roman" w:hAnsi="Times New Roman" w:cs="Times New Roman"/>
          <w:sz w:val="28"/>
          <w:szCs w:val="28"/>
        </w:rPr>
        <w:t>9/pandemic</w:t>
      </w:r>
      <w:r w:rsidRPr="0007207C">
        <w:rPr>
          <w:rFonts w:ascii="Times New Roman" w:hAnsi="Times New Roman" w:cs="Times New Roman"/>
          <w:sz w:val="28"/>
          <w:szCs w:val="28"/>
        </w:rPr>
        <w:t>fuels-global</w:t>
      </w:r>
      <w:r>
        <w:rPr>
          <w:rFonts w:ascii="Times New Roman" w:hAnsi="Times New Roman" w:cs="Times New Roman"/>
          <w:sz w:val="28"/>
          <w:szCs w:val="28"/>
        </w:rPr>
        <w:t xml:space="preserve">-growth-of-entrepreneurship-and startup </w:t>
      </w:r>
      <w:r w:rsidRPr="0007207C">
        <w:rPr>
          <w:rFonts w:ascii="Times New Roman" w:hAnsi="Times New Roman" w:cs="Times New Roman"/>
          <w:sz w:val="28"/>
          <w:szCs w:val="28"/>
        </w:rPr>
        <w:t>frenzy/?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 xml:space="preserve">=292d4e3f7308 (accessed: May 7,2022) </w:t>
      </w:r>
    </w:p>
    <w:p w:rsidR="0007207C" w:rsidRPr="0007207C" w:rsidRDefault="0007207C" w:rsidP="000720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07C">
        <w:rPr>
          <w:rFonts w:ascii="Times New Roman" w:hAnsi="Times New Roman" w:cs="Times New Roman"/>
          <w:sz w:val="28"/>
          <w:szCs w:val="28"/>
        </w:rPr>
        <w:t xml:space="preserve">[2] S. 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Korreck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 xml:space="preserve">. The Indian Startup Ecosystem: Drivers, Challenges and Pillars of Support. ORF Occasional Paper #210 </w:t>
      </w:r>
    </w:p>
    <w:p w:rsidR="0007207C" w:rsidRPr="0007207C" w:rsidRDefault="0007207C" w:rsidP="000720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07C">
        <w:rPr>
          <w:rFonts w:ascii="Times New Roman" w:hAnsi="Times New Roman" w:cs="Times New Roman"/>
          <w:sz w:val="28"/>
          <w:szCs w:val="28"/>
        </w:rPr>
        <w:t xml:space="preserve">[3] S. </w:t>
      </w:r>
      <w:proofErr w:type="spellStart"/>
      <w:proofErr w:type="gramStart"/>
      <w:r w:rsidRPr="0007207C">
        <w:rPr>
          <w:rFonts w:ascii="Times New Roman" w:hAnsi="Times New Roman" w:cs="Times New Roman"/>
          <w:sz w:val="28"/>
          <w:szCs w:val="28"/>
        </w:rPr>
        <w:t>Torkington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 w:rsidRPr="0007207C">
        <w:rPr>
          <w:rFonts w:ascii="Times New Roman" w:hAnsi="Times New Roman" w:cs="Times New Roman"/>
          <w:sz w:val="28"/>
          <w:szCs w:val="28"/>
        </w:rPr>
        <w:t>How the Great Resignation is driving a boom in startups from more diverse founders” weforum.org. https://www.weforum.org/agenda/202</w:t>
      </w:r>
      <w:r w:rsidRPr="0007207C">
        <w:rPr>
          <w:rFonts w:ascii="Times New Roman" w:hAnsi="Times New Roman" w:cs="Times New Roman"/>
          <w:sz w:val="28"/>
          <w:szCs w:val="28"/>
        </w:rPr>
        <w:t>2/02/the-great-resignation-boom</w:t>
      </w:r>
      <w:r w:rsidRPr="0007207C">
        <w:rPr>
          <w:rFonts w:ascii="Times New Roman" w:hAnsi="Times New Roman" w:cs="Times New Roman"/>
          <w:sz w:val="28"/>
          <w:szCs w:val="28"/>
        </w:rPr>
        <w:t>in-startups-from-more-diverse-founders/ (accessed: May 7</w:t>
      </w:r>
      <w:proofErr w:type="gramStart"/>
      <w:r w:rsidRPr="0007207C">
        <w:rPr>
          <w:rFonts w:ascii="Times New Roman" w:hAnsi="Times New Roman" w:cs="Times New Roman"/>
          <w:sz w:val="28"/>
          <w:szCs w:val="28"/>
        </w:rPr>
        <w:t>,2022</w:t>
      </w:r>
      <w:proofErr w:type="gramEnd"/>
      <w:r w:rsidRPr="0007207C">
        <w:rPr>
          <w:rFonts w:ascii="Times New Roman" w:hAnsi="Times New Roman" w:cs="Times New Roman"/>
          <w:sz w:val="28"/>
          <w:szCs w:val="28"/>
        </w:rPr>
        <w:t>)</w:t>
      </w:r>
    </w:p>
    <w:p w:rsidR="0007207C" w:rsidRPr="0007207C" w:rsidRDefault="0007207C" w:rsidP="000720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07C">
        <w:rPr>
          <w:rFonts w:ascii="Times New Roman" w:hAnsi="Times New Roman" w:cs="Times New Roman"/>
          <w:sz w:val="28"/>
          <w:szCs w:val="28"/>
        </w:rPr>
        <w:t xml:space="preserve"> [4] T. </w:t>
      </w:r>
      <w:proofErr w:type="spellStart"/>
      <w:proofErr w:type="gramStart"/>
      <w:r w:rsidRPr="0007207C">
        <w:rPr>
          <w:rFonts w:ascii="Times New Roman" w:hAnsi="Times New Roman" w:cs="Times New Roman"/>
          <w:sz w:val="28"/>
          <w:szCs w:val="28"/>
        </w:rPr>
        <w:t>Eschberger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 w:rsidRPr="0007207C">
        <w:rPr>
          <w:rFonts w:ascii="Times New Roman" w:hAnsi="Times New Roman" w:cs="Times New Roman"/>
          <w:sz w:val="28"/>
          <w:szCs w:val="28"/>
        </w:rPr>
        <w:t>5 TOP reasons why startups fail” lead-innovation.com. https://www.lead-innovation.com/english-blog/reasons-startups-fail (ac</w:t>
      </w:r>
      <w:r w:rsidRPr="0007207C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cessed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>: May 7</w:t>
      </w:r>
      <w:proofErr w:type="gramStart"/>
      <w:r w:rsidRPr="0007207C">
        <w:rPr>
          <w:rFonts w:ascii="Times New Roman" w:hAnsi="Times New Roman" w:cs="Times New Roman"/>
          <w:sz w:val="28"/>
          <w:szCs w:val="28"/>
        </w:rPr>
        <w:t>,2022</w:t>
      </w:r>
      <w:proofErr w:type="gramEnd"/>
      <w:r w:rsidRPr="0007207C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7207C" w:rsidRPr="0007207C" w:rsidRDefault="0007207C" w:rsidP="000720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07C">
        <w:rPr>
          <w:rFonts w:ascii="Times New Roman" w:hAnsi="Times New Roman" w:cs="Times New Roman"/>
          <w:sz w:val="28"/>
          <w:szCs w:val="28"/>
        </w:rPr>
        <w:t xml:space="preserve">[5] M. Van 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Gelderen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Thurik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 xml:space="preserve">, and N. 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Bosma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 xml:space="preserve">. Success and risk factors in the pre-startup phase. Small Business Economics, 24(4):365–380, 2005. </w:t>
      </w:r>
    </w:p>
    <w:p w:rsidR="0007207C" w:rsidRPr="0007207C" w:rsidRDefault="0007207C" w:rsidP="000720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07C">
        <w:rPr>
          <w:rFonts w:ascii="Times New Roman" w:hAnsi="Times New Roman" w:cs="Times New Roman"/>
          <w:sz w:val="28"/>
          <w:szCs w:val="28"/>
        </w:rPr>
        <w:t xml:space="preserve">[6] T. M. Begley and W.-L. Tan. The socio-cultural environment for entrepreneurship: A comparison between </w:t>
      </w:r>
      <w:proofErr w:type="gramStart"/>
      <w:r w:rsidRPr="0007207C">
        <w:rPr>
          <w:rFonts w:ascii="Times New Roman" w:hAnsi="Times New Roman" w:cs="Times New Roman"/>
          <w:sz w:val="28"/>
          <w:szCs w:val="28"/>
        </w:rPr>
        <w:t xml:space="preserve">east 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asian</w:t>
      </w:r>
      <w:proofErr w:type="spellEnd"/>
      <w:proofErr w:type="gramEnd"/>
      <w:r w:rsidRPr="0007207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anglo-saxon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 xml:space="preserve"> countries. Journal of international business studies, pages 537–553, 2001. </w:t>
      </w:r>
    </w:p>
    <w:p w:rsidR="0007207C" w:rsidRPr="0007207C" w:rsidRDefault="0007207C" w:rsidP="000720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07C">
        <w:rPr>
          <w:rFonts w:ascii="Times New Roman" w:hAnsi="Times New Roman" w:cs="Times New Roman"/>
          <w:sz w:val="28"/>
          <w:szCs w:val="28"/>
        </w:rPr>
        <w:t xml:space="preserve">[7] R. Dickinson. Business failure rate. American Journal of Small Business, 6(2):17–25, 1981. </w:t>
      </w:r>
    </w:p>
    <w:p w:rsidR="0007207C" w:rsidRPr="0007207C" w:rsidRDefault="0007207C" w:rsidP="000720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07C">
        <w:rPr>
          <w:rFonts w:ascii="Times New Roman" w:hAnsi="Times New Roman" w:cs="Times New Roman"/>
          <w:sz w:val="28"/>
          <w:szCs w:val="28"/>
        </w:rPr>
        <w:t xml:space="preserve">[8] W. B. Gartner. Who is an entrepreneur? </w:t>
      </w:r>
      <w:proofErr w:type="gramStart"/>
      <w:r w:rsidRPr="0007207C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07207C">
        <w:rPr>
          <w:rFonts w:ascii="Times New Roman" w:hAnsi="Times New Roman" w:cs="Times New Roman"/>
          <w:sz w:val="28"/>
          <w:szCs w:val="28"/>
        </w:rPr>
        <w:t xml:space="preserve"> the wrong question. American journal of small business, 12(4):11–32, 1988 </w:t>
      </w:r>
    </w:p>
    <w:p w:rsidR="0007207C" w:rsidRPr="0007207C" w:rsidRDefault="0007207C" w:rsidP="000720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07C">
        <w:rPr>
          <w:rFonts w:ascii="Times New Roman" w:hAnsi="Times New Roman" w:cs="Times New Roman"/>
          <w:sz w:val="28"/>
          <w:szCs w:val="28"/>
        </w:rPr>
        <w:lastRenderedPageBreak/>
        <w:t xml:space="preserve">[9] N. K. Malhotra. Marketing Research: An Applied Orientation, 5/E. Pearson Education India, 2008. </w:t>
      </w:r>
    </w:p>
    <w:p w:rsidR="0007207C" w:rsidRPr="0007207C" w:rsidRDefault="0007207C" w:rsidP="000720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07C">
        <w:rPr>
          <w:rFonts w:ascii="Times New Roman" w:hAnsi="Times New Roman" w:cs="Times New Roman"/>
          <w:sz w:val="28"/>
          <w:szCs w:val="28"/>
        </w:rPr>
        <w:t xml:space="preserve">[10] D. C. McClelland. Characteristics of successful entrepreneurs*. The journal of creative behavior, 21(3):219–233, 1987. </w:t>
      </w:r>
    </w:p>
    <w:p w:rsidR="0007207C" w:rsidRPr="0007207C" w:rsidRDefault="0007207C" w:rsidP="000720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07C">
        <w:rPr>
          <w:rFonts w:ascii="Times New Roman" w:hAnsi="Times New Roman" w:cs="Times New Roman"/>
          <w:sz w:val="28"/>
          <w:szCs w:val="28"/>
        </w:rPr>
        <w:t xml:space="preserve">[11] Marco 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Felgueiras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 xml:space="preserve">, Fernando Batista, Joao Paulo 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Carvalho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 xml:space="preserve">, Creating Classification Models from Textual Descriptions of Companies Using 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Crunchbase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 xml:space="preserve">”, IPMU 2020, CCIS 1237, pp. 695–707. </w:t>
      </w:r>
    </w:p>
    <w:p w:rsidR="0007207C" w:rsidRPr="0007207C" w:rsidRDefault="0007207C" w:rsidP="000720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07C">
        <w:rPr>
          <w:rFonts w:ascii="Times New Roman" w:hAnsi="Times New Roman" w:cs="Times New Roman"/>
          <w:sz w:val="28"/>
          <w:szCs w:val="28"/>
        </w:rPr>
        <w:t xml:space="preserve">[12] 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Chenchen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 xml:space="preserve"> Pan, Yuan 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Gao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Yuzi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Luo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>,” Machine Learning Prediction of Companies’ Business Success”, CS229: Machine Learning, Fall 2018, Stanford University, CA</w:t>
      </w:r>
      <w:proofErr w:type="gramStart"/>
      <w:r w:rsidRPr="0007207C">
        <w:rPr>
          <w:rFonts w:ascii="Times New Roman" w:hAnsi="Times New Roman" w:cs="Times New Roman"/>
          <w:sz w:val="28"/>
          <w:szCs w:val="28"/>
        </w:rPr>
        <w:t>,2018</w:t>
      </w:r>
      <w:proofErr w:type="gramEnd"/>
      <w:r w:rsidRPr="0007207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4C39" w:rsidRPr="0007207C" w:rsidRDefault="0007207C" w:rsidP="000720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07C">
        <w:rPr>
          <w:rFonts w:ascii="Times New Roman" w:hAnsi="Times New Roman" w:cs="Times New Roman"/>
          <w:sz w:val="28"/>
          <w:szCs w:val="28"/>
        </w:rPr>
        <w:t xml:space="preserve">[13] Javier Arroyo , Francesco 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Corea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>, Guillermo Jimenez-D ´ ´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ıaz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 xml:space="preserve">, Juan A. 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Recio-Garc´ıa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 xml:space="preserve">,“ Assessment of Machine Learning Performance for 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Deci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sion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 xml:space="preserve"> Support in Venture Capital Investments”, IEEE Access 7,2019, pp. 124233-124243</w:t>
      </w:r>
    </w:p>
    <w:p w:rsidR="0007207C" w:rsidRPr="0007207C" w:rsidRDefault="0007207C" w:rsidP="000720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07C">
        <w:rPr>
          <w:rFonts w:ascii="Times New Roman" w:hAnsi="Times New Roman" w:cs="Times New Roman"/>
          <w:sz w:val="28"/>
          <w:szCs w:val="28"/>
        </w:rPr>
        <w:t xml:space="preserve">[14] Amar Krishna, 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Ankit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 xml:space="preserve"> Agrawal, 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Alok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Ch</w:t>
      </w:r>
      <w:r w:rsidRPr="0007207C">
        <w:rPr>
          <w:rFonts w:ascii="Times New Roman" w:hAnsi="Times New Roman" w:cs="Times New Roman"/>
          <w:sz w:val="28"/>
          <w:szCs w:val="28"/>
        </w:rPr>
        <w:t>oudhary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>, “Predicting the Out</w:t>
      </w:r>
      <w:r w:rsidRPr="0007207C">
        <w:rPr>
          <w:rFonts w:ascii="Times New Roman" w:hAnsi="Times New Roman" w:cs="Times New Roman"/>
          <w:sz w:val="28"/>
          <w:szCs w:val="28"/>
        </w:rPr>
        <w:t xml:space="preserve">come of Startups: Less Failure, More Success”, IEEE, 2016. </w:t>
      </w:r>
    </w:p>
    <w:p w:rsidR="0007207C" w:rsidRPr="0007207C" w:rsidRDefault="0007207C" w:rsidP="000720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07C">
        <w:rPr>
          <w:rFonts w:ascii="Times New Roman" w:hAnsi="Times New Roman" w:cs="Times New Roman"/>
          <w:sz w:val="28"/>
          <w:szCs w:val="28"/>
        </w:rPr>
        <w:t xml:space="preserve">[15] 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Ooghe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 xml:space="preserve">, Hubert and De 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Prijcker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07C">
        <w:rPr>
          <w:rFonts w:ascii="Times New Roman" w:hAnsi="Times New Roman" w:cs="Times New Roman"/>
          <w:sz w:val="28"/>
          <w:szCs w:val="28"/>
        </w:rPr>
        <w:t>Sofie</w:t>
      </w:r>
      <w:proofErr w:type="spellEnd"/>
      <w:r w:rsidRPr="0007207C">
        <w:rPr>
          <w:rFonts w:ascii="Times New Roman" w:hAnsi="Times New Roman" w:cs="Times New Roman"/>
          <w:sz w:val="28"/>
          <w:szCs w:val="28"/>
        </w:rPr>
        <w:t>. Failure processes and causes of company bankruptcy: A typology. Management Decision. 46. 10.1108/00251740810854131. 2006.</w:t>
      </w:r>
    </w:p>
    <w:sectPr w:rsidR="0007207C" w:rsidRPr="0007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7C"/>
    <w:rsid w:val="0007207C"/>
    <w:rsid w:val="00657C85"/>
    <w:rsid w:val="006A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23873-E866-476F-9560-DCE08294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368</Words>
  <Characters>2104</Characters>
  <Application>Microsoft Office Word</Application>
  <DocSecurity>0</DocSecurity>
  <Lines>17</Lines>
  <Paragraphs>4</Paragraphs>
  <ScaleCrop>false</ScaleCrop>
  <Company>HP</Company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2023-03-08T15:48:00Z</dcterms:created>
  <dcterms:modified xsi:type="dcterms:W3CDTF">2023-03-08T15:53:00Z</dcterms:modified>
</cp:coreProperties>
</file>