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March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LTVIP2025TMID19942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 Insights  Navigating Cosmetics Trends and Consumer Insights with Tableau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Plan &amp; Raw Data Sources Identification Template</w:t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Elevate your data strategy with the Data Collection plan and the Raw Data Sources report, ensuring meticulous data curation and integrity for informed decision-making in every analysis and decision-making endeavor.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Plan Template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.58624283481"/>
        <w:gridCol w:w="6794.41375716519"/>
        <w:tblGridChange w:id="0">
          <w:tblGrid>
            <w:gridCol w:w="2565.58624283481"/>
            <w:gridCol w:w="6794.41375716519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240" w:before="24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project aims to analyze cosmetic trends and consumer insights using Tableau. The dataset includes product information, pricing, rankings, and skin type suitability.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is sourced from e-commerce platforms and industry reports.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dataset includes brand names, product names, prices, rankings, ingredient lists, and suitability for different skin types.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will be cleaned and preprocessed before visualization in Tableau.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Raw Data Sources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after="240" w:before="240"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Cosmetics Dataset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Contains detailed information on 1,472 cosmetic products, including brand names, product names, prices, rankings, ingredients, and skin-type suitability.</w:t>
            </w:r>
          </w:p>
        </w:tc>
      </w:tr>
    </w:tbl>
    <w:p w:rsidR="00000000" w:rsidDel="00000000" w:rsidP="00000000" w:rsidRDefault="00000000" w:rsidRPr="00000000" w14:paraId="0000001A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Raw Data Sources Template</w:t>
      </w:r>
    </w:p>
    <w:tbl>
      <w:tblPr>
        <w:tblStyle w:val="Table3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175"/>
        <w:gridCol w:w="1965"/>
        <w:gridCol w:w="1155"/>
        <w:gridCol w:w="915"/>
        <w:gridCol w:w="1815"/>
        <w:tblGridChange w:id="0">
          <w:tblGrid>
            <w:gridCol w:w="1380"/>
            <w:gridCol w:w="2175"/>
            <w:gridCol w:w="1965"/>
            <w:gridCol w:w="1155"/>
            <w:gridCol w:w="915"/>
            <w:gridCol w:w="181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Location/URL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Cosmetics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1,472 cosmetic products with brand names, prices, rankings, ingredients, and skin-type suitability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3c8dbc"/>
                  <w:sz w:val="20"/>
                  <w:szCs w:val="20"/>
                  <w:highlight w:val="white"/>
                  <w:rtl w:val="0"/>
                </w:rPr>
                <w:t xml:space="preserve">https://www.kaggle.com/datasets/kingabzpro/cosmetics-datasets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2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8" w:lineRule="auto"/>
              <w:ind w:left="0"/>
              <w:rPr>
                <w:rFonts w:ascii="Arial" w:cs="Arial" w:eastAsia="Arial" w:hAnsi="Arial"/>
                <w:b w:val="0"/>
                <w:color w:val="5f6368"/>
                <w:sz w:val="30"/>
                <w:szCs w:val="30"/>
              </w:rPr>
            </w:pPr>
            <w:bookmarkStart w:colFirst="0" w:colLast="0" w:name="_heading=h.dsok1vmkb59q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5f6368"/>
                <w:sz w:val="30"/>
                <w:szCs w:val="30"/>
                <w:rtl w:val="0"/>
              </w:rPr>
              <w:t xml:space="preserve">1.15 MB</w:t>
            </w:r>
          </w:p>
          <w:p w:rsidR="00000000" w:rsidDel="00000000" w:rsidP="00000000" w:rsidRDefault="00000000" w:rsidRPr="00000000" w14:paraId="00000028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</w:p>
        </w:tc>
      </w:tr>
      <w:tr>
        <w:trPr>
          <w:cantSplit w:val="0"/>
          <w:trHeight w:val="423.1038613281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1038613281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-335276</wp:posOffset>
          </wp:positionV>
          <wp:extent cx="1804988" cy="741334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kingabzpro/cosmetics-dataset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vwgMMuNhyVupDcKF5YOqiX5KA==">CgMxLjAyDmguZHNvazF2bWtiNTlxOAByITE2RE83bXdHRUx2WGdDdWdpT3U5TGFTWG9hSV9PbUN0ag==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