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14AAA" w14:textId="75079529" w:rsidR="00C42395" w:rsidRDefault="00C04C74">
      <w:pPr>
        <w:pStyle w:val="Title"/>
      </w:pPr>
      <w:proofErr w:type="spellStart"/>
      <w:r>
        <w:t>Laiko</w:t>
      </w:r>
      <w:proofErr w:type="spellEnd"/>
      <w:r>
        <w:t xml:space="preserve"> </w:t>
      </w:r>
      <w:proofErr w:type="spellStart"/>
      <w:r>
        <w:t>eilučių</w:t>
      </w:r>
      <w:proofErr w:type="spellEnd"/>
      <w:r>
        <w:t xml:space="preserve"> </w:t>
      </w:r>
      <w:proofErr w:type="spellStart"/>
      <w:r>
        <w:t>i</w:t>
      </w:r>
      <w:r w:rsidR="00460278">
        <w:t>ndividualus</w:t>
      </w:r>
      <w:proofErr w:type="spellEnd"/>
      <w:r w:rsidR="00460278">
        <w:t xml:space="preserve"> </w:t>
      </w:r>
      <w:proofErr w:type="spellStart"/>
      <w:r>
        <w:t>d</w:t>
      </w:r>
      <w:r w:rsidR="00460278">
        <w:t>arbas</w:t>
      </w:r>
      <w:proofErr w:type="spellEnd"/>
    </w:p>
    <w:p w14:paraId="421A4F73" w14:textId="77777777" w:rsidR="00C42395" w:rsidRDefault="00460278">
      <w:pPr>
        <w:pStyle w:val="Author"/>
      </w:pPr>
      <w:r>
        <w:t>Vytautas Kraujalis</w:t>
      </w:r>
    </w:p>
    <w:p w14:paraId="0666B3A4" w14:textId="77777777" w:rsidR="00C42395" w:rsidRDefault="00460278">
      <w:pPr>
        <w:pStyle w:val="Date"/>
      </w:pPr>
      <w:r>
        <w:t>2021-12-05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46568675"/>
        <w:docPartObj>
          <w:docPartGallery w:val="Table of Contents"/>
          <w:docPartUnique/>
        </w:docPartObj>
      </w:sdtPr>
      <w:sdtEndPr/>
      <w:sdtContent>
        <w:p w14:paraId="2D064B48" w14:textId="6916DE3E" w:rsidR="00C42395" w:rsidRDefault="00C04C74">
          <w:pPr>
            <w:pStyle w:val="TOCHeading"/>
          </w:pPr>
          <w:proofErr w:type="spellStart"/>
          <w:r>
            <w:t>Turinys</w:t>
          </w:r>
          <w:proofErr w:type="spellEnd"/>
        </w:p>
        <w:p w14:paraId="0DA1B5DF" w14:textId="1A61B0BA" w:rsidR="006920BA" w:rsidRDefault="0046027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0412142" w:history="1">
            <w:r w:rsidR="006920BA" w:rsidRPr="002926E8">
              <w:rPr>
                <w:rStyle w:val="Hyperlink"/>
                <w:noProof/>
              </w:rPr>
              <w:t>Reikalingi paketai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_Toc90412142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2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0FCAD586" w14:textId="65C069C3" w:rsidR="006920BA" w:rsidRDefault="00471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43" w:history="1">
            <w:r w:rsidR="006920BA" w:rsidRPr="002926E8">
              <w:rPr>
                <w:rStyle w:val="Hyperlink"/>
                <w:noProof/>
              </w:rPr>
              <w:t>Užd. 1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_Toc90412143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6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736E4148" w14:textId="32287A74" w:rsidR="006920BA" w:rsidRDefault="00471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44" w:history="1">
            <w:r w:rsidR="006920BA" w:rsidRPr="002926E8">
              <w:rPr>
                <w:rStyle w:val="Hyperlink"/>
                <w:noProof/>
              </w:rPr>
              <w:t>Užd. 2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_Toc90412144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8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67CB4B8F" w14:textId="6972D029" w:rsidR="006920BA" w:rsidRDefault="004716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45" w:history="1">
            <w:r w:rsidR="006920BA" w:rsidRPr="002926E8">
              <w:rPr>
                <w:rStyle w:val="Hyperlink"/>
                <w:noProof/>
              </w:rPr>
              <w:t>Laiko eilutė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_Toc90412145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8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7D1E9612" w14:textId="72674249" w:rsidR="006920BA" w:rsidRDefault="004716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46" w:history="1">
            <w:r w:rsidR="006920BA" w:rsidRPr="002926E8">
              <w:rPr>
                <w:rStyle w:val="Hyperlink"/>
                <w:noProof/>
              </w:rPr>
              <w:t>Autokoreliacinė funkcija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_Toc90412146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8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19702AAD" w14:textId="064AE50B" w:rsidR="006920BA" w:rsidRDefault="004716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47" w:history="1">
            <w:r w:rsidR="006920BA" w:rsidRPr="002926E8">
              <w:rPr>
                <w:rStyle w:val="Hyperlink"/>
                <w:noProof/>
              </w:rPr>
              <w:t>Spektrinio tankio funkcija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_Toc90412147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9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7F21E551" w14:textId="26EF56E7" w:rsidR="006920BA" w:rsidRDefault="00471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48" w:history="1">
            <w:r w:rsidR="006920BA" w:rsidRPr="002926E8">
              <w:rPr>
                <w:rStyle w:val="Hyperlink"/>
                <w:noProof/>
              </w:rPr>
              <w:t>Užd. 3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_Toc90412148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11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526756A6" w14:textId="519E2889" w:rsidR="006920BA" w:rsidRDefault="00471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49" w:history="1">
            <w:r w:rsidR="006920BA" w:rsidRPr="002926E8">
              <w:rPr>
                <w:rStyle w:val="Hyperlink"/>
                <w:noProof/>
              </w:rPr>
              <w:t>Užd. 4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_Toc90412149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12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617412D1" w14:textId="4A2AA767" w:rsidR="006920BA" w:rsidRDefault="004716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0" w:history="1">
            <w:r w:rsidR="006920BA" w:rsidRPr="002926E8">
              <w:rPr>
                <w:rStyle w:val="Hyperlink"/>
                <w:noProof/>
              </w:rPr>
              <w:t>4.1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_Toc90412150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12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3D02C713" w14:textId="0976A456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1" w:history="1">
            <w:r w:rsidR="006920BA" w:rsidRPr="002926E8">
              <w:rPr>
                <w:rStyle w:val="Hyperlink"/>
                <w:noProof/>
              </w:rPr>
              <w:t>Vidurkio metodas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_Toc90412151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12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2E9BF401" w14:textId="75F7F698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2" w:history="1">
            <w:r w:rsidR="006920BA" w:rsidRPr="002926E8">
              <w:rPr>
                <w:rStyle w:val="Hyperlink"/>
                <w:noProof/>
              </w:rPr>
              <w:t>Naivusis metodas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_Toc90412152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13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2FEC8482" w14:textId="6F18D053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3" w:history="1">
            <w:r w:rsidR="006920BA" w:rsidRPr="002926E8">
              <w:rPr>
                <w:rStyle w:val="Hyperlink"/>
                <w:noProof/>
              </w:rPr>
              <w:t>Sezoninis naivusis metodas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_Toc90412153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14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1FA44745" w14:textId="209A4302" w:rsidR="006920BA" w:rsidRDefault="004716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4" w:history="1">
            <w:r w:rsidR="006920BA" w:rsidRPr="002926E8">
              <w:rPr>
                <w:rStyle w:val="Hyperlink"/>
                <w:noProof/>
              </w:rPr>
              <w:t>4.2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_Toc90412154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15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7C4EE5F3" w14:textId="55C89D80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5" w:history="1">
            <w:r w:rsidR="006920BA" w:rsidRPr="002926E8">
              <w:rPr>
                <w:rStyle w:val="Hyperlink"/>
                <w:noProof/>
              </w:rPr>
              <w:t>Paprastasis eksponentinis glodinimas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_Toc90412155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15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79D88AD8" w14:textId="707A9873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6" w:history="1">
            <w:r w:rsidR="006920BA" w:rsidRPr="002926E8">
              <w:rPr>
                <w:rStyle w:val="Hyperlink"/>
                <w:noProof/>
              </w:rPr>
              <w:t>Dvigubas eksponentinis glodinimas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_Toc90412156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16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03536C25" w14:textId="392D44A7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7" w:history="1">
            <w:r w:rsidR="006920BA" w:rsidRPr="002926E8">
              <w:rPr>
                <w:rStyle w:val="Hyperlink"/>
                <w:noProof/>
              </w:rPr>
              <w:t>Holt-Winters sezoninis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_Toc90412157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17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32687BAB" w14:textId="4AE96D66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8" w:history="1">
            <w:r w:rsidR="006920BA" w:rsidRPr="002926E8">
              <w:rPr>
                <w:rStyle w:val="Hyperlink"/>
                <w:noProof/>
              </w:rPr>
              <w:t>ETS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_Toc90412158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18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6D5D19C0" w14:textId="3534F446" w:rsidR="006920BA" w:rsidRDefault="004716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59" w:history="1">
            <w:r w:rsidR="006920BA" w:rsidRPr="002926E8">
              <w:rPr>
                <w:rStyle w:val="Hyperlink"/>
                <w:noProof/>
              </w:rPr>
              <w:t>4.3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_Toc90412159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19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27B1C84C" w14:textId="35D62456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60" w:history="1">
            <w:r w:rsidR="006920BA" w:rsidRPr="002926E8">
              <w:rPr>
                <w:rStyle w:val="Hyperlink"/>
                <w:noProof/>
              </w:rPr>
              <w:t>ARIMA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_Toc90412160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19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6A5DD4AA" w14:textId="775D9B83" w:rsidR="006920BA" w:rsidRDefault="0047169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61" w:history="1">
            <w:r w:rsidR="006920BA" w:rsidRPr="002926E8">
              <w:rPr>
                <w:rStyle w:val="Hyperlink"/>
                <w:noProof/>
              </w:rPr>
              <w:t>SARIMA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_Toc90412161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20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2CB45B6B" w14:textId="0F91A7BF" w:rsidR="006920BA" w:rsidRDefault="00471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62" w:history="1">
            <w:r w:rsidR="006920BA" w:rsidRPr="002926E8">
              <w:rPr>
                <w:rStyle w:val="Hyperlink"/>
                <w:noProof/>
              </w:rPr>
              <w:t>Užd. 5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_Toc90412162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21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1E23F3A9" w14:textId="52E7F1CC" w:rsidR="006920BA" w:rsidRDefault="0047169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63" w:history="1">
            <w:r w:rsidR="006920BA" w:rsidRPr="002926E8">
              <w:rPr>
                <w:rStyle w:val="Hyperlink"/>
                <w:noProof/>
              </w:rPr>
              <w:t>Neuroniniai tinklai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_Toc90412163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21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6447616D" w14:textId="6BADE8E3" w:rsidR="006920BA" w:rsidRDefault="00471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64" w:history="1">
            <w:r w:rsidR="006920BA" w:rsidRPr="002926E8">
              <w:rPr>
                <w:rStyle w:val="Hyperlink"/>
                <w:noProof/>
              </w:rPr>
              <w:t>Užd. 6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_Toc90412164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22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217173EF" w14:textId="7837329F" w:rsidR="006920BA" w:rsidRDefault="00471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65" w:history="1">
            <w:r w:rsidR="006920BA" w:rsidRPr="002926E8">
              <w:rPr>
                <w:rStyle w:val="Hyperlink"/>
                <w:noProof/>
              </w:rPr>
              <w:t>Užd. 7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_Toc90412165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24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1879496E" w14:textId="6742EA22" w:rsidR="006920BA" w:rsidRDefault="0047169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lt-LT" w:eastAsia="lt-LT"/>
            </w:rPr>
          </w:pPr>
          <w:hyperlink w:anchor="_Toc90412166" w:history="1">
            <w:r w:rsidR="006920BA" w:rsidRPr="002926E8">
              <w:rPr>
                <w:rStyle w:val="Hyperlink"/>
                <w:noProof/>
              </w:rPr>
              <w:t>Šaltiniai</w:t>
            </w:r>
            <w:r w:rsidR="006920BA">
              <w:rPr>
                <w:noProof/>
                <w:webHidden/>
              </w:rPr>
              <w:tab/>
            </w:r>
            <w:r w:rsidR="006920BA">
              <w:rPr>
                <w:noProof/>
                <w:webHidden/>
              </w:rPr>
              <w:fldChar w:fldCharType="begin"/>
            </w:r>
            <w:r w:rsidR="006920BA">
              <w:rPr>
                <w:noProof/>
                <w:webHidden/>
              </w:rPr>
              <w:instrText xml:space="preserve"> PAGEREF _Toc90412166 \h </w:instrText>
            </w:r>
            <w:r w:rsidR="006920BA">
              <w:rPr>
                <w:noProof/>
                <w:webHidden/>
              </w:rPr>
            </w:r>
            <w:r w:rsidR="006920BA">
              <w:rPr>
                <w:noProof/>
                <w:webHidden/>
              </w:rPr>
              <w:fldChar w:fldCharType="separate"/>
            </w:r>
            <w:r w:rsidR="006920BA">
              <w:rPr>
                <w:noProof/>
                <w:webHidden/>
              </w:rPr>
              <w:t>26</w:t>
            </w:r>
            <w:r w:rsidR="006920BA">
              <w:rPr>
                <w:noProof/>
                <w:webHidden/>
              </w:rPr>
              <w:fldChar w:fldCharType="end"/>
            </w:r>
          </w:hyperlink>
        </w:p>
        <w:p w14:paraId="426BCA5C" w14:textId="0002BDE2" w:rsidR="00C42395" w:rsidRDefault="00460278">
          <w:r>
            <w:fldChar w:fldCharType="end"/>
          </w:r>
        </w:p>
      </w:sdtContent>
    </w:sdt>
    <w:p w14:paraId="3C3F0290" w14:textId="17CF1AA8" w:rsidR="00C42395" w:rsidRDefault="00460278">
      <w:pPr>
        <w:pStyle w:val="Heading1"/>
      </w:pPr>
      <w:bookmarkStart w:id="0" w:name="_Toc90412142"/>
      <w:bookmarkStart w:id="1" w:name="reikalingi-paketai"/>
      <w:proofErr w:type="spellStart"/>
      <w:r>
        <w:lastRenderedPageBreak/>
        <w:t>Reikalingi</w:t>
      </w:r>
      <w:proofErr w:type="spellEnd"/>
      <w:r>
        <w:t xml:space="preserve"> </w:t>
      </w:r>
      <w:proofErr w:type="spellStart"/>
      <w:r>
        <w:t>paketai</w:t>
      </w:r>
      <w:bookmarkEnd w:id="0"/>
      <w:proofErr w:type="spellEnd"/>
    </w:p>
    <w:p w14:paraId="585231AB" w14:textId="77777777" w:rsidR="00C42395" w:rsidRDefault="00460278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(dplyr)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(ggfortify)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(lubridate)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(ggthemes)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(RColorBrewer)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(scales)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(forecast)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(zoo)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(tibble)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(tidyr)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(ggrepel)</w:t>
      </w:r>
    </w:p>
    <w:p w14:paraId="6448416A" w14:textId="77777777" w:rsidR="00C42395" w:rsidRDefault="00460278">
      <w:pPr>
        <w:pStyle w:val="FirstParagraph"/>
      </w:pPr>
      <w:r>
        <w:t>Funkcija laiko eilutės prognozavimo atvaizdavimui, funkciją apsirašiau kitam modeliui, todėl paliksiu ją anglų kalba.</w:t>
      </w:r>
    </w:p>
    <w:p w14:paraId="4302669C" w14:textId="77777777" w:rsidR="00C42395" w:rsidRDefault="00460278">
      <w:pPr>
        <w:pStyle w:val="SourceCode"/>
      </w:pPr>
      <w:r>
        <w:rPr>
          <w:rStyle w:val="CommentTok"/>
        </w:rPr>
        <w:t># Header ----</w:t>
      </w:r>
      <w:r>
        <w:br/>
      </w:r>
      <w:r>
        <w:rPr>
          <w:rStyle w:val="CommentTok"/>
        </w:rPr>
        <w:t># Details:     Function data inpuits are defined as follows:</w:t>
      </w:r>
      <w:r>
        <w:br/>
      </w:r>
      <w:r>
        <w:rPr>
          <w:rStyle w:val="CommentTok"/>
        </w:rPr>
        <w:t>#              fx.dat         = forecast data object with 3 predictive intervals</w:t>
      </w:r>
      <w:r>
        <w:br/>
      </w:r>
      <w:r>
        <w:rPr>
          <w:rStyle w:val="CommentTok"/>
        </w:rPr>
        <w:t>#              year           = year from which the time series will be subseted</w:t>
      </w:r>
      <w:r>
        <w:br/>
      </w:r>
      <w:r>
        <w:rPr>
          <w:rStyle w:val="CommentTok"/>
        </w:rPr>
        <w:t>#              freq.place     = day / week / month / year from which the time series will be subseted</w:t>
      </w:r>
      <w:r>
        <w:br/>
      </w:r>
      <w:r>
        <w:rPr>
          <w:rStyle w:val="CommentTok"/>
        </w:rPr>
        <w:t>#              PI             = logical if predictive intervals are drawn</w:t>
      </w:r>
      <w:r>
        <w:br/>
      </w:r>
      <w:r>
        <w:rPr>
          <w:rStyle w:val="CommentTok"/>
        </w:rPr>
        <w:t>#              shade.cols     = character string; 3 shade colors for predictive intervals</w:t>
      </w:r>
      <w:r>
        <w:br/>
      </w:r>
      <w:r>
        <w:rPr>
          <w:rStyle w:val="CommentTok"/>
        </w:rPr>
        <w:t>#              line.cols      = character strine; 3 line colors for training, fitted and forecast data</w:t>
      </w:r>
      <w:r>
        <w:br/>
      </w:r>
      <w:r>
        <w:rPr>
          <w:rStyle w:val="CommentTok"/>
        </w:rPr>
        <w:t>#              date.breaks    = character string; such as "3 months", "1 year"</w:t>
      </w:r>
      <w:r>
        <w:br/>
      </w:r>
      <w:r>
        <w:rPr>
          <w:rStyle w:val="CommentTok"/>
        </w:rPr>
        <w:t>#              data.format    = x-axis date format</w:t>
      </w:r>
      <w:r>
        <w:br/>
      </w:r>
      <w:r>
        <w:rPr>
          <w:rStyle w:val="CommentTok"/>
        </w:rPr>
        <w:t>#              main.title     = character string; main plot title</w:t>
      </w:r>
      <w:r>
        <w:br/>
      </w:r>
      <w:r>
        <w:rPr>
          <w:rStyle w:val="CommentTok"/>
        </w:rPr>
        <w:t>#              sub.title      = character string; plot sub title</w:t>
      </w:r>
      <w:r>
        <w:br/>
      </w:r>
      <w:r>
        <w:rPr>
          <w:rStyle w:val="CommentTok"/>
        </w:rPr>
        <w:t>#              caption        = character string; caption</w:t>
      </w:r>
      <w:r>
        <w:br/>
      </w:r>
      <w:r>
        <w:rPr>
          <w:rStyle w:val="CommentTok"/>
        </w:rPr>
        <w:t>#              x.title        = character string; x-axis title</w:t>
      </w:r>
      <w:r>
        <w:br/>
      </w:r>
      <w:r>
        <w:rPr>
          <w:rStyle w:val="CommentTok"/>
        </w:rPr>
        <w:t>#              y.title        = character string; y-axis title</w:t>
      </w:r>
      <w:r>
        <w:br/>
      </w:r>
      <w:r>
        <w:rPr>
          <w:rStyle w:val="CommentTok"/>
        </w:rPr>
        <w:t>#</w:t>
      </w:r>
      <w:r>
        <w:br/>
      </w:r>
      <w:r>
        <w:rPr>
          <w:rStyle w:val="DocumentationTok"/>
        </w:rPr>
        <w:t>##-------------------------------------------------------------------------------------------##</w:t>
      </w:r>
      <w:r>
        <w:br/>
      </w:r>
      <w:r>
        <w:br/>
      </w:r>
      <w:r>
        <w:rPr>
          <w:rStyle w:val="CommentTok"/>
        </w:rPr>
        <w:t># theme for forecast data objects</w:t>
      </w:r>
      <w:r>
        <w:br/>
      </w:r>
      <w:r>
        <w:rPr>
          <w:rStyle w:val="NormalTok"/>
        </w:rPr>
        <w:t xml:space="preserve">theme.fxdat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theme_gdocs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plot.caption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"grey50"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axis.title.y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       </w:t>
      </w:r>
      <w:r>
        <w:rPr>
          <w:rStyle w:val="AttributeTok"/>
        </w:rPr>
        <w:t>axis.title.x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"gray30"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panel.background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"grey95"</w:t>
      </w:r>
      <w:r>
        <w:rPr>
          <w:rStyle w:val="NormalTok"/>
        </w:rPr>
        <w:t xml:space="preserve">, 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"grey75"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panel.border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"grey75"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>element_line</w:t>
      </w:r>
      <w:r>
        <w:rPr>
          <w:rStyle w:val="NormalTok"/>
        </w:rPr>
        <w:t>(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>element_line</w:t>
      </w:r>
      <w:r>
        <w:rPr>
          <w:rStyle w:val="NormalTok"/>
        </w:rPr>
        <w:t>(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"dotted"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>element_line</w:t>
      </w:r>
      <w:r>
        <w:rPr>
          <w:rStyle w:val="NormalTok"/>
        </w:rPr>
        <w:t>(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>element_line</w:t>
      </w:r>
      <w:r>
        <w:rPr>
          <w:rStyle w:val="NormalTok"/>
        </w:rPr>
        <w:t>(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"dotted"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strip.background =</w:t>
      </w:r>
      <w:r>
        <w:rPr>
          <w:rStyle w:val="NormalTok"/>
        </w:rPr>
        <w:t xml:space="preserve"> </w:t>
      </w:r>
      <w:r>
        <w:rPr>
          <w:rStyle w:val="FunctionTok"/>
        </w:rPr>
        <w:t>element_rect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 xml:space="preserve">, 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"grey75"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strip.text.y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axis.line =</w:t>
      </w:r>
      <w:r>
        <w:rPr>
          <w:rStyle w:val="NormalTok"/>
        </w:rPr>
        <w:t xml:space="preserve"> </w:t>
      </w:r>
      <w:r>
        <w:rPr>
          <w:rStyle w:val="FunctionTok"/>
        </w:rPr>
        <w:t>element_line</w:t>
      </w:r>
      <w:r>
        <w:rPr>
          <w:rStyle w:val="NormalTok"/>
        </w:rPr>
        <w:t>(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"grey75"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function for using ggplot2 for forecast objects</w:t>
      </w:r>
      <w:r>
        <w:br/>
      </w:r>
      <w:r>
        <w:rPr>
          <w:rStyle w:val="NormalTok"/>
        </w:rPr>
        <w:t xml:space="preserve">plot_fx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(fx.dat,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PI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line.cols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shade.cols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"%Y-%b"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sub.title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){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# manage package libraries</w:t>
      </w:r>
      <w:r>
        <w:br/>
      </w:r>
      <w:r>
        <w:rPr>
          <w:rStyle w:val="NormalTok"/>
        </w:rPr>
        <w:t xml:space="preserve">     pkgs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"dplyr"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"ggplot2"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"RColorBrewer"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"scales"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"forecast"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>"zoo"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attached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search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attached_pkgs </w:t>
      </w:r>
      <w:r>
        <w:rPr>
          <w:rStyle w:val="OtherTok"/>
        </w:rPr>
        <w:t>&lt;-</w:t>
      </w:r>
      <w:r>
        <w:rPr>
          <w:rStyle w:val="NormalTok"/>
        </w:rPr>
        <w:t xml:space="preserve"> attached[</w:t>
      </w:r>
      <w:r>
        <w:rPr>
          <w:rStyle w:val="FunctionTok"/>
        </w:rPr>
        <w:t>grepl</w:t>
      </w:r>
      <w:r>
        <w:rPr>
          <w:rStyle w:val="NormalTok"/>
        </w:rPr>
        <w:t>(</w:t>
      </w:r>
      <w:r>
        <w:rPr>
          <w:rStyle w:val="StringTok"/>
        </w:rPr>
        <w:t>"package"</w:t>
      </w:r>
      <w:r>
        <w:rPr>
          <w:rStyle w:val="NormalTok"/>
        </w:rPr>
        <w:t>, attached)]</w:t>
      </w:r>
      <w:r>
        <w:br/>
      </w:r>
      <w:r>
        <w:rPr>
          <w:rStyle w:val="NormalTok"/>
        </w:rPr>
        <w:t xml:space="preserve">     need_to_attach </w:t>
      </w:r>
      <w:r>
        <w:rPr>
          <w:rStyle w:val="OtherTok"/>
        </w:rPr>
        <w:t>&lt;-</w:t>
      </w:r>
      <w:r>
        <w:rPr>
          <w:rStyle w:val="NormalTok"/>
        </w:rPr>
        <w:t xml:space="preserve"> pkgs[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NormalTok"/>
        </w:rPr>
        <w:t xml:space="preserve">pkgs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gsub</w:t>
      </w:r>
      <w:r>
        <w:rPr>
          <w:rStyle w:val="NormalTok"/>
        </w:rPr>
        <w:t>(</w:t>
      </w:r>
      <w:r>
        <w:rPr>
          <w:rStyle w:val="StringTok"/>
        </w:rPr>
        <w:t>"package:"</w:t>
      </w:r>
      <w:r>
        <w:rPr>
          <w:rStyle w:val="NormalTok"/>
        </w:rPr>
        <w:t xml:space="preserve">, </w:t>
      </w:r>
      <w:r>
        <w:rPr>
          <w:rStyle w:val="StringTok"/>
        </w:rPr>
        <w:t>""</w:t>
      </w:r>
      <w:r>
        <w:rPr>
          <w:rStyle w:val="NormalTok"/>
        </w:rPr>
        <w:t>, attached_pkgs))]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length</w:t>
      </w:r>
      <w:r>
        <w:rPr>
          <w:rStyle w:val="NormalTok"/>
        </w:rPr>
        <w:t xml:space="preserve">(need_to_attach)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(need_to_attach)) {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>require</w:t>
      </w:r>
      <w:r>
        <w:rPr>
          <w:rStyle w:val="NormalTok"/>
        </w:rPr>
        <w:t xml:space="preserve">(need_to_attach[i], </w:t>
      </w:r>
      <w:r>
        <w:rPr>
          <w:rStyle w:val="AttributeTok"/>
        </w:rPr>
        <w:t>character.only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}</w:t>
      </w:r>
      <w:r>
        <w:br/>
      </w:r>
      <w:r>
        <w:rPr>
          <w:rStyle w:val="NormalTok"/>
        </w:rPr>
        <w:t xml:space="preserve">     }</w:t>
      </w:r>
      <w:r>
        <w:br/>
      </w:r>
      <w:r>
        <w:lastRenderedPageBreak/>
        <w:br/>
      </w:r>
      <w:r>
        <w:rPr>
          <w:rStyle w:val="NormalTok"/>
        </w:rPr>
        <w:t xml:space="preserve">     </w:t>
      </w:r>
      <w:r>
        <w:rPr>
          <w:rStyle w:val="CommentTok"/>
        </w:rPr>
        <w:t># data input testing and formatting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class</w:t>
      </w:r>
      <w:r>
        <w:rPr>
          <w:rStyle w:val="NormalTok"/>
        </w:rPr>
        <w:t xml:space="preserve">(fx.dat)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"forecast"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stop</w:t>
      </w:r>
      <w:r>
        <w:rPr>
          <w:rStyle w:val="NormalTok"/>
        </w:rPr>
        <w:t>(</w:t>
      </w:r>
      <w:r>
        <w:rPr>
          <w:rStyle w:val="StringTok"/>
        </w:rPr>
        <w:t>"forecast data object required"</w:t>
      </w:r>
      <w:r>
        <w:rPr>
          <w:rStyle w:val="NormalTok"/>
        </w:rPr>
        <w:t xml:space="preserve">, </w:t>
      </w:r>
      <w:r>
        <w:rPr>
          <w:rStyle w:val="AttributeTok"/>
        </w:rPr>
        <w:t>call.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}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is.na</w:t>
      </w:r>
      <w:r>
        <w:rPr>
          <w:rStyle w:val="NormalTok"/>
        </w:rPr>
        <w:t>(line.cols[</w:t>
      </w:r>
      <w:r>
        <w:rPr>
          <w:rStyle w:val="DecValTok"/>
        </w:rPr>
        <w:t>1</w:t>
      </w:r>
      <w:r>
        <w:rPr>
          <w:rStyle w:val="NormalTok"/>
        </w:rPr>
        <w:t>])) {</w:t>
      </w:r>
      <w:r>
        <w:br/>
      </w:r>
      <w:r>
        <w:rPr>
          <w:rStyle w:val="NormalTok"/>
        </w:rPr>
        <w:t xml:space="preserve">          line.cols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"darkcyan"</w:t>
      </w:r>
      <w:r>
        <w:rPr>
          <w:rStyle w:val="NormalTok"/>
        </w:rPr>
        <w:t xml:space="preserve">, </w:t>
      </w:r>
      <w:r>
        <w:rPr>
          <w:rStyle w:val="StringTok"/>
        </w:rPr>
        <w:t>"goldenrod1"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}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length</w:t>
      </w:r>
      <w:r>
        <w:rPr>
          <w:rStyle w:val="NormalTok"/>
        </w:rPr>
        <w:t xml:space="preserve">(line.cols)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stop</w:t>
      </w:r>
      <w:r>
        <w:rPr>
          <w:rStyle w:val="NormalTok"/>
        </w:rPr>
        <w:t>(</w:t>
      </w:r>
      <w:r>
        <w:rPr>
          <w:rStyle w:val="StringTok"/>
        </w:rPr>
        <w:t>"length of line.cols not equal to 3"</w:t>
      </w:r>
      <w:r>
        <w:rPr>
          <w:rStyle w:val="NormalTok"/>
        </w:rPr>
        <w:t xml:space="preserve">, </w:t>
      </w:r>
      <w:r>
        <w:rPr>
          <w:rStyle w:val="AttributeTok"/>
        </w:rPr>
        <w:t>call.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}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>if</w:t>
      </w:r>
      <w:r>
        <w:rPr>
          <w:rStyle w:val="NormalTok"/>
        </w:rPr>
        <w:t xml:space="preserve"> (PI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pi.levels </w:t>
      </w:r>
      <w:r>
        <w:rPr>
          <w:rStyle w:val="OtherTok"/>
        </w:rPr>
        <w:t>&lt;-</w:t>
      </w:r>
      <w:r>
        <w:rPr>
          <w:rStyle w:val="NormalTok"/>
        </w:rPr>
        <w:t xml:space="preserve"> fx.dat</w:t>
      </w:r>
      <w:r>
        <w:rPr>
          <w:rStyle w:val="SpecialCharTok"/>
        </w:rPr>
        <w:t>$</w:t>
      </w:r>
      <w:r>
        <w:rPr>
          <w:rStyle w:val="NormalTok"/>
        </w:rPr>
        <w:t>level</w:t>
      </w:r>
      <w:r>
        <w:br/>
      </w:r>
      <w:r>
        <w:rPr>
          <w:rStyle w:val="NormalTok"/>
        </w:rPr>
        <w:t xml:space="preserve">          n.levels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(pi.levels)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is.na</w:t>
      </w:r>
      <w:r>
        <w:rPr>
          <w:rStyle w:val="NormalTok"/>
        </w:rPr>
        <w:t>(shade.cols)) {</w:t>
      </w:r>
      <w:r>
        <w:br/>
      </w:r>
      <w:r>
        <w:rPr>
          <w:rStyle w:val="NormalTok"/>
        </w:rPr>
        <w:t xml:space="preserve">               shade.cols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brewer.pal</w:t>
      </w:r>
      <w:r>
        <w:rPr>
          <w:rStyle w:val="NormalTok"/>
        </w:rPr>
        <w:t xml:space="preserve">(n.levels, </w:t>
      </w:r>
      <w:r>
        <w:rPr>
          <w:rStyle w:val="StringTok"/>
        </w:rPr>
        <w:t>"PuBuGn"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}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>if</w:t>
      </w:r>
      <w:r>
        <w:rPr>
          <w:rStyle w:val="NormalTok"/>
        </w:rPr>
        <w:t xml:space="preserve"> (n.levels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(shade.cols)) {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>stop</w:t>
      </w:r>
      <w:r>
        <w:rPr>
          <w:rStyle w:val="NormalTok"/>
        </w:rPr>
        <w:t>(</w:t>
      </w:r>
      <w:r>
        <w:rPr>
          <w:rStyle w:val="StringTok"/>
        </w:rPr>
        <w:t>"length of shade.cols not equal to number of predictive intervals"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call.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}</w:t>
      </w:r>
      <w:r>
        <w:br/>
      </w:r>
      <w:r>
        <w:rPr>
          <w:rStyle w:val="NormalTok"/>
        </w:rPr>
        <w:t xml:space="preserve">     }</w:t>
      </w:r>
      <w:r>
        <w:br/>
      </w:r>
      <w:r>
        <w:rPr>
          <w:rStyle w:val="NormalTok"/>
        </w:rPr>
        <w:t xml:space="preserve">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is.na</w:t>
      </w:r>
      <w:r>
        <w:rPr>
          <w:rStyle w:val="NormalTok"/>
        </w:rPr>
        <w:t>(date.breaks)) {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"date.breaks to set to '6 months' absent user input"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date.breaks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"6 months"</w:t>
      </w:r>
      <w:r>
        <w:br/>
      </w:r>
      <w:r>
        <w:rPr>
          <w:rStyle w:val="NormalTok"/>
        </w:rPr>
        <w:t xml:space="preserve">     }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# define dataframe with training (x), forecast (y) and interval (pi) data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  original.ts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window</w:t>
      </w:r>
      <w:r>
        <w:rPr>
          <w:rStyle w:val="NormalTok"/>
        </w:rPr>
        <w:t>(fx.dat</w:t>
      </w:r>
      <w:r>
        <w:rPr>
          <w:rStyle w:val="SpecialCharTok"/>
        </w:rPr>
        <w:t>$</w:t>
      </w:r>
      <w:r>
        <w:rPr>
          <w:rStyle w:val="NormalTok"/>
        </w:rPr>
        <w:t xml:space="preserve">x, </w:t>
      </w:r>
      <w:r>
        <w:rPr>
          <w:rStyle w:val="FunctionTok"/>
        </w:rPr>
        <w:t>c</w:t>
      </w:r>
      <w:r>
        <w:rPr>
          <w:rStyle w:val="NormalTok"/>
        </w:rPr>
        <w:t>(year, freq.place))</w:t>
      </w:r>
      <w:r>
        <w:br/>
      </w:r>
      <w:r>
        <w:rPr>
          <w:rStyle w:val="NormalTok"/>
        </w:rPr>
        <w:t xml:space="preserve">      fitted.ts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window</w:t>
      </w:r>
      <w:r>
        <w:rPr>
          <w:rStyle w:val="NormalTok"/>
        </w:rPr>
        <w:t>(fx.dat</w:t>
      </w:r>
      <w:r>
        <w:rPr>
          <w:rStyle w:val="SpecialCharTok"/>
        </w:rPr>
        <w:t>$</w:t>
      </w:r>
      <w:r>
        <w:rPr>
          <w:rStyle w:val="NormalTok"/>
        </w:rPr>
        <w:t xml:space="preserve">fitted, </w:t>
      </w:r>
      <w:r>
        <w:rPr>
          <w:rStyle w:val="FunctionTok"/>
        </w:rPr>
        <w:t>c</w:t>
      </w:r>
      <w:r>
        <w:rPr>
          <w:rStyle w:val="NormalTok"/>
        </w:rPr>
        <w:t>(year, freq.place))</w:t>
      </w:r>
      <w:r>
        <w:br/>
      </w:r>
      <w:r>
        <w:rPr>
          <w:rStyle w:val="NormalTok"/>
        </w:rPr>
        <w:t xml:space="preserve">      forecast.ts.mean </w:t>
      </w:r>
      <w:r>
        <w:rPr>
          <w:rStyle w:val="OtherTok"/>
        </w:rPr>
        <w:t>&lt;-</w:t>
      </w:r>
      <w:r>
        <w:rPr>
          <w:rStyle w:val="NormalTok"/>
        </w:rPr>
        <w:t xml:space="preserve"> fx.dat</w:t>
      </w:r>
      <w:r>
        <w:rPr>
          <w:rStyle w:val="SpecialCharTok"/>
        </w:rPr>
        <w:t>$</w:t>
      </w:r>
      <w:r>
        <w:rPr>
          <w:rStyle w:val="NormalTok"/>
        </w:rPr>
        <w:t>mean</w:t>
      </w:r>
      <w:r>
        <w:br/>
      </w:r>
      <w:r>
        <w:rPr>
          <w:rStyle w:val="NormalTok"/>
        </w:rPr>
        <w:t xml:space="preserve">      original.dates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format</w:t>
      </w:r>
      <w:r>
        <w:rPr>
          <w:rStyle w:val="NormalTok"/>
        </w:rPr>
        <w:t>(</w:t>
      </w:r>
      <w:r>
        <w:rPr>
          <w:rStyle w:val="FunctionTok"/>
        </w:rPr>
        <w:t>date_decimal</w:t>
      </w:r>
      <w:r>
        <w:rPr>
          <w:rStyle w:val="NormalTok"/>
        </w:rPr>
        <w:t>(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time</w:t>
      </w:r>
      <w:r>
        <w:rPr>
          <w:rStyle w:val="NormalTok"/>
        </w:rPr>
        <w:t xml:space="preserve">(original.ts, </w:t>
      </w:r>
      <w:r>
        <w:rPr>
          <w:rStyle w:val="AttributeTok"/>
        </w:rPr>
        <w:t>offset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))), 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"%Y-%m-%d"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forecast.dates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format</w:t>
      </w:r>
      <w:r>
        <w:rPr>
          <w:rStyle w:val="NormalTok"/>
        </w:rPr>
        <w:t>(</w:t>
      </w:r>
      <w:r>
        <w:rPr>
          <w:rStyle w:val="FunctionTok"/>
        </w:rPr>
        <w:t>date_decimal</w:t>
      </w:r>
      <w:r>
        <w:rPr>
          <w:rStyle w:val="NormalTok"/>
        </w:rPr>
        <w:t>(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time</w:t>
      </w:r>
      <w:r>
        <w:rPr>
          <w:rStyle w:val="NormalTok"/>
        </w:rPr>
        <w:t xml:space="preserve">(forecast.ts.mean, </w:t>
      </w:r>
      <w:r>
        <w:rPr>
          <w:rStyle w:val="AttributeTok"/>
        </w:rPr>
        <w:t>offset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))), 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"%Y-%m-%d"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len.x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(original.ts)</w:t>
      </w:r>
      <w:r>
        <w:br/>
      </w:r>
      <w:r>
        <w:rPr>
          <w:rStyle w:val="NormalTok"/>
        </w:rPr>
        <w:t xml:space="preserve">      len.y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(forecast.ts.mean)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sub.title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"Faktiniai duomenys rodomi nuo 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>(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FunctionTok"/>
        </w:rPr>
        <w:t>min</w:t>
      </w:r>
      <w:r>
        <w:rPr>
          <w:rStyle w:val="NormalTok"/>
        </w:rPr>
        <w:t xml:space="preserve">(original.dates)), 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"%Y-%m"</w:t>
      </w:r>
      <w:r>
        <w:rPr>
          <w:rStyle w:val="NormalTok"/>
        </w:rPr>
        <w:t xml:space="preserve">), </w:t>
      </w:r>
      <w:r>
        <w:rPr>
          <w:rStyle w:val="StringTok"/>
        </w:rPr>
        <w:t>" - 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>(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FunctionTok"/>
        </w:rPr>
        <w:t>max</w:t>
      </w:r>
      <w:r>
        <w:rPr>
          <w:rStyle w:val="NormalTok"/>
        </w:rPr>
        <w:t xml:space="preserve">(original.dates)), 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"%Y-%m"</w:t>
      </w:r>
      <w:r>
        <w:rPr>
          <w:rStyle w:val="NormalTok"/>
        </w:rPr>
        <w:t xml:space="preserve">), </w:t>
      </w:r>
      <w:r>
        <w:rPr>
          <w:rStyle w:val="StringTok"/>
        </w:rPr>
        <w:t>" ir prognozė nuo 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>(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FunctionTok"/>
        </w:rPr>
        <w:t>min</w:t>
      </w:r>
      <w:r>
        <w:rPr>
          <w:rStyle w:val="NormalTok"/>
        </w:rPr>
        <w:t xml:space="preserve">(forecast.dates)), 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"%Y-%m"</w:t>
      </w:r>
      <w:r>
        <w:rPr>
          <w:rStyle w:val="NormalTok"/>
        </w:rPr>
        <w:t xml:space="preserve">), </w:t>
      </w:r>
      <w:r>
        <w:rPr>
          <w:rStyle w:val="StringTok"/>
        </w:rPr>
        <w:t>" - "</w:t>
      </w:r>
      <w:r>
        <w:rPr>
          <w:rStyle w:val="NormalTok"/>
        </w:rPr>
        <w:t xml:space="preserve">, </w:t>
      </w:r>
      <w:r>
        <w:rPr>
          <w:rStyle w:val="FunctionTok"/>
        </w:rPr>
        <w:t>format</w:t>
      </w:r>
      <w:r>
        <w:rPr>
          <w:rStyle w:val="NormalTok"/>
        </w:rPr>
        <w:t>(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FunctionTok"/>
        </w:rPr>
        <w:t>max</w:t>
      </w:r>
      <w:r>
        <w:rPr>
          <w:rStyle w:val="NormalTok"/>
        </w:rPr>
        <w:t xml:space="preserve">(forecast.dates)), 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lastRenderedPageBreak/>
        <w:t xml:space="preserve">     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date =</w:t>
      </w:r>
      <w:r>
        <w:rPr>
          <w:rStyle w:val="NormalTok"/>
        </w:rPr>
        <w:t xml:space="preserve"> </w:t>
      </w:r>
      <w:r>
        <w:rPr>
          <w:rStyle w:val="FunctionTok"/>
        </w:rPr>
        <w:t>as.Date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(original.dates, forecast.dates)),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(original.ts, 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len.y)),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fitted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(fitted.ts, 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len.y)),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forecast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len.x), forecast.ts.mean),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lo.80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len.x), fx.dat</w:t>
      </w:r>
      <w:r>
        <w:rPr>
          <w:rStyle w:val="SpecialCharTok"/>
        </w:rPr>
        <w:t>$</w:t>
      </w:r>
      <w:r>
        <w:rPr>
          <w:rStyle w:val="NormalTok"/>
        </w:rPr>
        <w:t xml:space="preserve">lower[,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up.80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len.x), fx.dat</w:t>
      </w:r>
      <w:r>
        <w:rPr>
          <w:rStyle w:val="SpecialCharTok"/>
        </w:rPr>
        <w:t>$</w:t>
      </w:r>
      <w:r>
        <w:rPr>
          <w:rStyle w:val="NormalTok"/>
        </w:rPr>
        <w:t xml:space="preserve">upper[,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lo.95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len.x), fx.dat</w:t>
      </w:r>
      <w:r>
        <w:rPr>
          <w:rStyle w:val="SpecialCharTok"/>
        </w:rPr>
        <w:t>$</w:t>
      </w:r>
      <w:r>
        <w:rPr>
          <w:rStyle w:val="NormalTok"/>
        </w:rPr>
        <w:t xml:space="preserve">lower[, </w:t>
      </w:r>
      <w:r>
        <w:rPr>
          <w:rStyle w:val="DecValTok"/>
        </w:rPr>
        <w:t>2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up.95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len.x), fx.dat</w:t>
      </w:r>
      <w:r>
        <w:rPr>
          <w:rStyle w:val="SpecialCharTok"/>
        </w:rPr>
        <w:t>$</w:t>
      </w:r>
      <w:r>
        <w:rPr>
          <w:rStyle w:val="NormalTok"/>
        </w:rPr>
        <w:t xml:space="preserve">upper[, </w:t>
      </w:r>
      <w:r>
        <w:rPr>
          <w:rStyle w:val="DecValTok"/>
        </w:rPr>
        <w:t>2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lo.99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len.x), fx.dat</w:t>
      </w:r>
      <w:r>
        <w:rPr>
          <w:rStyle w:val="SpecialCharTok"/>
        </w:rPr>
        <w:t>$</w:t>
      </w:r>
      <w:r>
        <w:rPr>
          <w:rStyle w:val="NormalTok"/>
        </w:rPr>
        <w:t xml:space="preserve">lower[, </w:t>
      </w:r>
      <w:r>
        <w:rPr>
          <w:rStyle w:val="DecValTok"/>
        </w:rPr>
        <w:t>3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up.99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</w:t>
      </w:r>
      <w:r>
        <w:rPr>
          <w:rStyle w:val="ConstantTok"/>
        </w:rPr>
        <w:t>NA</w:t>
      </w:r>
      <w:r>
        <w:rPr>
          <w:rStyle w:val="NormalTok"/>
        </w:rPr>
        <w:t>, len.x), fx.dat</w:t>
      </w:r>
      <w:r>
        <w:rPr>
          <w:rStyle w:val="SpecialCharTok"/>
        </w:rPr>
        <w:t>$</w:t>
      </w:r>
      <w:r>
        <w:rPr>
          <w:rStyle w:val="NormalTok"/>
        </w:rPr>
        <w:t xml:space="preserve">upper[, </w:t>
      </w:r>
      <w:r>
        <w:rPr>
          <w:rStyle w:val="DecValTok"/>
        </w:rPr>
        <w:t>3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)</w:t>
      </w:r>
      <w:r>
        <w:br/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# plot training, fitted and forecast data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>ggplot</w:t>
      </w:r>
      <w:r>
        <w:rPr>
          <w:rStyle w:val="NormalTok"/>
        </w:rPr>
        <w:t xml:space="preserve">(df,  </w:t>
      </w:r>
      <w:r>
        <w:rPr>
          <w:rStyle w:val="FunctionTok"/>
        </w:rPr>
        <w:t>aes</w:t>
      </w:r>
      <w:r>
        <w:rPr>
          <w:rStyle w:val="NormalTok"/>
        </w:rPr>
        <w:t xml:space="preserve">(date, x))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"Faktiniai"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df, </w:t>
      </w:r>
      <w:r>
        <w:rPr>
          <w:rStyle w:val="FunctionTok"/>
        </w:rPr>
        <w:t>aes</w:t>
      </w:r>
      <w:r>
        <w:rPr>
          <w:rStyle w:val="NormalTok"/>
        </w:rPr>
        <w:t xml:space="preserve">(date, fitted, 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"Modelio faktiniai"</w:t>
      </w:r>
      <w:r>
        <w:rPr>
          <w:rStyle w:val="NormalTok"/>
        </w:rPr>
        <w:t xml:space="preserve">),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0.75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geom_ribbon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df, </w:t>
      </w:r>
      <w:r>
        <w:rPr>
          <w:rStyle w:val="FunctionTok"/>
        </w:rPr>
        <w:t>aes</w:t>
      </w:r>
      <w:r>
        <w:rPr>
          <w:rStyle w:val="NormalTok"/>
        </w:rPr>
        <w:t xml:space="preserve">(date, </w:t>
      </w:r>
      <w:r>
        <w:rPr>
          <w:rStyle w:val="AttributeTok"/>
        </w:rPr>
        <w:t>ymin =</w:t>
      </w:r>
      <w:r>
        <w:rPr>
          <w:rStyle w:val="NormalTok"/>
        </w:rPr>
        <w:t xml:space="preserve"> lo</w:t>
      </w:r>
      <w:r>
        <w:rPr>
          <w:rStyle w:val="FloatTok"/>
        </w:rPr>
        <w:t>.99</w:t>
      </w:r>
      <w:r>
        <w:rPr>
          <w:rStyle w:val="NormalTok"/>
        </w:rPr>
        <w:t xml:space="preserve">, </w:t>
      </w:r>
      <w:r>
        <w:rPr>
          <w:rStyle w:val="AttributeTok"/>
        </w:rPr>
        <w:t>ymax =</w:t>
      </w:r>
      <w:r>
        <w:rPr>
          <w:rStyle w:val="NormalTok"/>
        </w:rPr>
        <w:t xml:space="preserve"> up</w:t>
      </w:r>
      <w:r>
        <w:rPr>
          <w:rStyle w:val="FloatTok"/>
        </w:rPr>
        <w:t>.99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"99%"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geom_ribbon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df, </w:t>
      </w:r>
      <w:r>
        <w:rPr>
          <w:rStyle w:val="FunctionTok"/>
        </w:rPr>
        <w:t>aes</w:t>
      </w:r>
      <w:r>
        <w:rPr>
          <w:rStyle w:val="NormalTok"/>
        </w:rPr>
        <w:t xml:space="preserve">(date, </w:t>
      </w:r>
      <w:r>
        <w:rPr>
          <w:rStyle w:val="AttributeTok"/>
        </w:rPr>
        <w:t>ymin =</w:t>
      </w:r>
      <w:r>
        <w:rPr>
          <w:rStyle w:val="NormalTok"/>
        </w:rPr>
        <w:t xml:space="preserve"> lo</w:t>
      </w:r>
      <w:r>
        <w:rPr>
          <w:rStyle w:val="FloatTok"/>
        </w:rPr>
        <w:t>.95</w:t>
      </w:r>
      <w:r>
        <w:rPr>
          <w:rStyle w:val="NormalTok"/>
        </w:rPr>
        <w:t xml:space="preserve">, </w:t>
      </w:r>
      <w:r>
        <w:rPr>
          <w:rStyle w:val="AttributeTok"/>
        </w:rPr>
        <w:t>ymax =</w:t>
      </w:r>
      <w:r>
        <w:rPr>
          <w:rStyle w:val="NormalTok"/>
        </w:rPr>
        <w:t xml:space="preserve"> up</w:t>
      </w:r>
      <w:r>
        <w:rPr>
          <w:rStyle w:val="FloatTok"/>
        </w:rPr>
        <w:t>.95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"95%"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geom_ribbon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df, </w:t>
      </w:r>
      <w:r>
        <w:rPr>
          <w:rStyle w:val="FunctionTok"/>
        </w:rPr>
        <w:t>aes</w:t>
      </w:r>
      <w:r>
        <w:rPr>
          <w:rStyle w:val="NormalTok"/>
        </w:rPr>
        <w:t xml:space="preserve">(date, </w:t>
      </w:r>
      <w:r>
        <w:rPr>
          <w:rStyle w:val="AttributeTok"/>
        </w:rPr>
        <w:t>ymin =</w:t>
      </w:r>
      <w:r>
        <w:rPr>
          <w:rStyle w:val="NormalTok"/>
        </w:rPr>
        <w:t xml:space="preserve"> lo</w:t>
      </w:r>
      <w:r>
        <w:rPr>
          <w:rStyle w:val="FloatTok"/>
        </w:rPr>
        <w:t>.80</w:t>
      </w:r>
      <w:r>
        <w:rPr>
          <w:rStyle w:val="NormalTok"/>
        </w:rPr>
        <w:t xml:space="preserve">, </w:t>
      </w:r>
      <w:r>
        <w:rPr>
          <w:rStyle w:val="AttributeTok"/>
        </w:rPr>
        <w:t>ymax =</w:t>
      </w:r>
      <w:r>
        <w:rPr>
          <w:rStyle w:val="NormalTok"/>
        </w:rPr>
        <w:t xml:space="preserve"> up</w:t>
      </w:r>
      <w:r>
        <w:rPr>
          <w:rStyle w:val="FloatTok"/>
        </w:rPr>
        <w:t>.80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"80%"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df, </w:t>
      </w:r>
      <w:r>
        <w:rPr>
          <w:rStyle w:val="FunctionTok"/>
        </w:rPr>
        <w:t>aes</w:t>
      </w:r>
      <w:r>
        <w:rPr>
          <w:rStyle w:val="NormalTok"/>
        </w:rPr>
        <w:t xml:space="preserve">(date, forecast, 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"Prognozė"</w:t>
      </w:r>
      <w:r>
        <w:rPr>
          <w:rStyle w:val="NormalTok"/>
        </w:rPr>
        <w:t xml:space="preserve">),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0.75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df, </w:t>
      </w:r>
      <w:r>
        <w:rPr>
          <w:rStyle w:val="FunctionTok"/>
        </w:rPr>
        <w:t>aes</w:t>
      </w:r>
      <w:r>
        <w:rPr>
          <w:rStyle w:val="NormalTok"/>
        </w:rPr>
        <w:t xml:space="preserve">(date, forecast, 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StringTok"/>
        </w:rPr>
        <w:t>"Prognozė"</w:t>
      </w:r>
      <w:r>
        <w:rPr>
          <w:rStyle w:val="NormalTok"/>
        </w:rPr>
        <w:t xml:space="preserve">),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scale_x_date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date[</w:t>
      </w:r>
      <w:r>
        <w:rPr>
          <w:rStyle w:val="DecValTok"/>
        </w:rPr>
        <w:t>1</w:t>
      </w:r>
      <w:r>
        <w:rPr>
          <w:rStyle w:val="NormalTok"/>
        </w:rPr>
        <w:t>], df</w:t>
      </w:r>
      <w:r>
        <w:rPr>
          <w:rStyle w:val="SpecialCharTok"/>
        </w:rPr>
        <w:t>$</w:t>
      </w:r>
      <w:r>
        <w:rPr>
          <w:rStyle w:val="NormalTok"/>
        </w:rPr>
        <w:t>date[</w:t>
      </w:r>
      <w:r>
        <w:rPr>
          <w:rStyle w:val="FunctionTok"/>
        </w:rPr>
        <w:t>length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date)],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>by =</w:t>
      </w:r>
      <w:r>
        <w:rPr>
          <w:rStyle w:val="NormalTok"/>
        </w:rPr>
        <w:t xml:space="preserve"> date.breaks),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date_labels =</w:t>
      </w:r>
      <w:r>
        <w:rPr>
          <w:rStyle w:val="NormalTok"/>
        </w:rPr>
        <w:t xml:space="preserve"> date.format)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scale_colour_manual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"Modelis"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"Faktiniai"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line.cols[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StringTok"/>
        </w:rPr>
        <w:t>"Modelio faktiniai"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line.cols[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StringTok"/>
        </w:rPr>
        <w:t>"Prognozė"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line.cols[</w:t>
      </w:r>
      <w:r>
        <w:rPr>
          <w:rStyle w:val="DecValTok"/>
        </w:rPr>
        <w:t>3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"Faktiniai"</w:t>
      </w:r>
      <w:r>
        <w:rPr>
          <w:rStyle w:val="NormalTok"/>
        </w:rPr>
        <w:t xml:space="preserve">, </w:t>
      </w:r>
      <w:r>
        <w:rPr>
          <w:rStyle w:val="StringTok"/>
        </w:rPr>
        <w:t>"Modelio faktiniai"</w:t>
      </w:r>
      <w:r>
        <w:rPr>
          <w:rStyle w:val="NormalTok"/>
        </w:rPr>
        <w:t xml:space="preserve">, </w:t>
      </w:r>
      <w:r>
        <w:rPr>
          <w:rStyle w:val="StringTok"/>
        </w:rPr>
        <w:t>"Prognozė"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"Prognozės PI"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"99%"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shade.cols[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StringTok"/>
        </w:rPr>
        <w:t>"95%"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shade.cols[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>"80%"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shade.cols[</w:t>
      </w:r>
      <w:r>
        <w:rPr>
          <w:rStyle w:val="DecValTok"/>
        </w:rPr>
        <w:t>3</w:t>
      </w:r>
      <w:r>
        <w:rPr>
          <w:rStyle w:val="NormalTok"/>
        </w:rPr>
        <w:t xml:space="preserve">]))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guides</w:t>
      </w:r>
      <w:r>
        <w:rPr>
          <w:rStyle w:val="NormalTok"/>
        </w:rPr>
        <w:t>(</w:t>
      </w:r>
      <w:r>
        <w:rPr>
          <w:rStyle w:val="AttributeTok"/>
        </w:rPr>
        <w:t>colour =</w:t>
      </w:r>
      <w:r>
        <w:rPr>
          <w:rStyle w:val="NormalTok"/>
        </w:rPr>
        <w:t xml:space="preserve"> </w:t>
      </w:r>
      <w:r>
        <w:rPr>
          <w:rStyle w:val="FunctionTok"/>
        </w:rPr>
        <w:t>guide_legend</w:t>
      </w:r>
      <w:r>
        <w:rPr>
          <w:rStyle w:val="NormalTok"/>
        </w:rPr>
        <w:t>(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guide_legend</w:t>
      </w:r>
      <w:r>
        <w:rPr>
          <w:rStyle w:val="NormalTok"/>
        </w:rPr>
        <w:t>(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main.title,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subtitle =</w:t>
      </w:r>
      <w:r>
        <w:rPr>
          <w:rStyle w:val="NormalTok"/>
        </w:rPr>
        <w:t xml:space="preserve"> sub.title,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caption =</w:t>
      </w:r>
      <w:r>
        <w:rPr>
          <w:rStyle w:val="NormalTok"/>
        </w:rPr>
        <w:t xml:space="preserve"> caption,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x =</w:t>
      </w:r>
      <w:r>
        <w:rPr>
          <w:rStyle w:val="NormalTok"/>
        </w:rPr>
        <w:t xml:space="preserve"> x.title,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y =</w:t>
      </w:r>
      <w:r>
        <w:rPr>
          <w:rStyle w:val="NormalTok"/>
        </w:rPr>
        <w:t xml:space="preserve"> y.title)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        theme.fxdat</w:t>
      </w:r>
      <w:r>
        <w:br/>
      </w:r>
      <w:r>
        <w:rPr>
          <w:rStyle w:val="NormalTok"/>
        </w:rPr>
        <w:t>}</w:t>
      </w:r>
    </w:p>
    <w:p w14:paraId="4E27461D" w14:textId="77777777" w:rsidR="00C42395" w:rsidRDefault="00460278">
      <w:pPr>
        <w:pStyle w:val="FirstParagraph"/>
      </w:pPr>
      <w:r>
        <w:t>Naudosime JAV saldainių gaminimo duomenų imtį.</w:t>
      </w:r>
    </w:p>
    <w:p w14:paraId="53B99F66" w14:textId="77777777" w:rsidR="00C42395" w:rsidRDefault="00460278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"candy_production.csv"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observation_date, </w:t>
      </w:r>
      <w:r>
        <w:rPr>
          <w:rStyle w:val="AttributeTok"/>
        </w:rPr>
        <w:t>saldainiai =</w:t>
      </w:r>
      <w:r>
        <w:rPr>
          <w:rStyle w:val="NormalTok"/>
        </w:rPr>
        <w:t xml:space="preserve"> IPG3113N)</w:t>
      </w:r>
    </w:p>
    <w:p w14:paraId="1324F63B" w14:textId="15B0AE3D" w:rsidR="00C42395" w:rsidRDefault="00460278">
      <w:pPr>
        <w:pStyle w:val="Heading1"/>
      </w:pPr>
      <w:bookmarkStart w:id="2" w:name="_Toc90412143"/>
      <w:bookmarkStart w:id="3" w:name="užd.-1"/>
      <w:bookmarkEnd w:id="1"/>
      <w:proofErr w:type="spellStart"/>
      <w:r>
        <w:t>Užd</w:t>
      </w:r>
      <w:proofErr w:type="spellEnd"/>
      <w:r>
        <w:t>. 1</w:t>
      </w:r>
      <w:bookmarkEnd w:id="2"/>
    </w:p>
    <w:p w14:paraId="0C06F7AC" w14:textId="77777777" w:rsidR="00C42395" w:rsidRDefault="00460278">
      <w:pPr>
        <w:pStyle w:val="FirstParagraph"/>
      </w:pPr>
      <w:r>
        <w:t>Atlikite pirminę duomenų apžvalgą, pašalinkite išskirtis, atsižvelkite į praleistas reikšmes, ir pan.</w:t>
      </w:r>
    </w:p>
    <w:p w14:paraId="02584AD8" w14:textId="77777777" w:rsidR="00C42395" w:rsidRDefault="00460278">
      <w:pPr>
        <w:pStyle w:val="SourceCode"/>
      </w:pPr>
      <w:r>
        <w:rPr>
          <w:rStyle w:val="FunctionTok"/>
        </w:rPr>
        <w:t>nrow</w:t>
      </w:r>
      <w:r>
        <w:rPr>
          <w:rStyle w:val="NormalTok"/>
        </w:rPr>
        <w:t>(data)</w:t>
      </w:r>
    </w:p>
    <w:p w14:paraId="103BED47" w14:textId="77777777" w:rsidR="00C42395" w:rsidRDefault="00460278">
      <w:pPr>
        <w:pStyle w:val="SourceCode"/>
      </w:pPr>
      <w:r>
        <w:rPr>
          <w:rStyle w:val="VerbatimChar"/>
        </w:rPr>
        <w:t>## [1] 548</w:t>
      </w:r>
    </w:p>
    <w:p w14:paraId="660A8819" w14:textId="77777777" w:rsidR="00C42395" w:rsidRDefault="00460278">
      <w:pPr>
        <w:pStyle w:val="FirstParagraph"/>
      </w:pPr>
      <w:r>
        <w:t>Duomenų imtis sudaryta iš 548 stebėjimų.</w:t>
      </w:r>
    </w:p>
    <w:p w14:paraId="3D14069E" w14:textId="77777777" w:rsidR="00C42395" w:rsidRDefault="00460278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saldainiai))</w:t>
      </w:r>
    </w:p>
    <w:p w14:paraId="444EA594" w14:textId="77777777" w:rsidR="00C42395" w:rsidRDefault="00460278">
      <w:pPr>
        <w:pStyle w:val="SourceCode"/>
      </w:pPr>
      <w:r>
        <w:rPr>
          <w:rStyle w:val="VerbatimChar"/>
        </w:rPr>
        <w:t>## [1] 0</w:t>
      </w:r>
    </w:p>
    <w:p w14:paraId="1832F1DD" w14:textId="77777777" w:rsidR="00C42395" w:rsidRDefault="00460278">
      <w:pPr>
        <w:pStyle w:val="FirstParagraph"/>
      </w:pPr>
      <w:r>
        <w:t>Duomenų imtyje neturime nei vienos praleistos reikšmės</w:t>
      </w:r>
    </w:p>
    <w:p w14:paraId="75756F9E" w14:textId="77777777" w:rsidR="00C42395" w:rsidRDefault="00460278">
      <w:pPr>
        <w:pStyle w:val="SourceCode"/>
      </w:pP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AttributeTok"/>
        </w:rPr>
        <w:t>metai =</w:t>
      </w:r>
      <w:r>
        <w:rPr>
          <w:rStyle w:val="NormalTok"/>
        </w:rPr>
        <w:t xml:space="preserve"> </w:t>
      </w:r>
      <w:r>
        <w:rPr>
          <w:rStyle w:val="FunctionTok"/>
        </w:rPr>
        <w:t>year</w:t>
      </w:r>
      <w:r>
        <w:rPr>
          <w:rStyle w:val="NormalTok"/>
        </w:rPr>
        <w:t>(</w:t>
      </w:r>
      <w:r>
        <w:rPr>
          <w:rStyle w:val="FunctionTok"/>
        </w:rPr>
        <w:t>as.Date</w:t>
      </w:r>
      <w:r>
        <w:rPr>
          <w:rStyle w:val="NormalTok"/>
        </w:rPr>
        <w:t xml:space="preserve">(data)))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head</w:t>
      </w:r>
      <w:r>
        <w:rPr>
          <w:rStyle w:val="NormalTok"/>
        </w:rPr>
        <w:t>()</w:t>
      </w:r>
    </w:p>
    <w:p w14:paraId="3547F36A" w14:textId="77777777" w:rsidR="00C42395" w:rsidRDefault="00460278">
      <w:pPr>
        <w:pStyle w:val="SourceCode"/>
      </w:pPr>
      <w:r>
        <w:rPr>
          <w:rStyle w:val="VerbatimChar"/>
        </w:rPr>
        <w:t>## # A tibble: 6 x 2</w:t>
      </w:r>
      <w:r>
        <w:br/>
      </w:r>
      <w:r>
        <w:rPr>
          <w:rStyle w:val="VerbatimChar"/>
        </w:rPr>
        <w:t>##   metai     n</w:t>
      </w:r>
      <w:r>
        <w:br/>
      </w:r>
      <w:r>
        <w:rPr>
          <w:rStyle w:val="VerbatimChar"/>
        </w:rPr>
        <w:t>##   &lt;dbl&gt; &lt;int&gt;</w:t>
      </w:r>
      <w:r>
        <w:br/>
      </w:r>
      <w:r>
        <w:rPr>
          <w:rStyle w:val="VerbatimChar"/>
        </w:rPr>
        <w:t>## 1  1972    12</w:t>
      </w:r>
      <w:r>
        <w:br/>
      </w:r>
      <w:r>
        <w:rPr>
          <w:rStyle w:val="VerbatimChar"/>
        </w:rPr>
        <w:t>## 2  1973    12</w:t>
      </w:r>
      <w:r>
        <w:br/>
      </w:r>
      <w:r>
        <w:rPr>
          <w:rStyle w:val="VerbatimChar"/>
        </w:rPr>
        <w:t>## 3  1974    12</w:t>
      </w:r>
      <w:r>
        <w:br/>
      </w:r>
      <w:r>
        <w:rPr>
          <w:rStyle w:val="VerbatimChar"/>
        </w:rPr>
        <w:t>## 4  1975    12</w:t>
      </w:r>
      <w:r>
        <w:br/>
      </w:r>
      <w:r>
        <w:rPr>
          <w:rStyle w:val="VerbatimChar"/>
        </w:rPr>
        <w:t>## 5  1976    12</w:t>
      </w:r>
      <w:r>
        <w:br/>
      </w:r>
      <w:r>
        <w:rPr>
          <w:rStyle w:val="VerbatimChar"/>
        </w:rPr>
        <w:t>## 6  1977    12</w:t>
      </w:r>
    </w:p>
    <w:p w14:paraId="2451FC75" w14:textId="77777777" w:rsidR="00C42395" w:rsidRDefault="00460278">
      <w:pPr>
        <w:pStyle w:val="SourceCode"/>
      </w:pP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AttributeTok"/>
        </w:rPr>
        <w:t>metai =</w:t>
      </w:r>
      <w:r>
        <w:rPr>
          <w:rStyle w:val="NormalTok"/>
        </w:rPr>
        <w:t xml:space="preserve"> </w:t>
      </w:r>
      <w:r>
        <w:rPr>
          <w:rStyle w:val="FunctionTok"/>
        </w:rPr>
        <w:t>year</w:t>
      </w:r>
      <w:r>
        <w:rPr>
          <w:rStyle w:val="NormalTok"/>
        </w:rPr>
        <w:t>(</w:t>
      </w:r>
      <w:r>
        <w:rPr>
          <w:rStyle w:val="FunctionTok"/>
        </w:rPr>
        <w:t>as.Date</w:t>
      </w:r>
      <w:r>
        <w:rPr>
          <w:rStyle w:val="NormalTok"/>
        </w:rPr>
        <w:t xml:space="preserve">(data)))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tail</w:t>
      </w:r>
      <w:r>
        <w:rPr>
          <w:rStyle w:val="NormalTok"/>
        </w:rPr>
        <w:t>()</w:t>
      </w:r>
    </w:p>
    <w:p w14:paraId="784ECAE6" w14:textId="77777777" w:rsidR="00C42395" w:rsidRDefault="00460278">
      <w:pPr>
        <w:pStyle w:val="SourceCode"/>
      </w:pPr>
      <w:r>
        <w:rPr>
          <w:rStyle w:val="VerbatimChar"/>
        </w:rPr>
        <w:t>## # A tibble: 6 x 2</w:t>
      </w:r>
      <w:r>
        <w:br/>
      </w:r>
      <w:r>
        <w:rPr>
          <w:rStyle w:val="VerbatimChar"/>
        </w:rPr>
        <w:t>##   metai     n</w:t>
      </w:r>
      <w:r>
        <w:br/>
      </w:r>
      <w:r>
        <w:rPr>
          <w:rStyle w:val="VerbatimChar"/>
        </w:rPr>
        <w:t>##   &lt;dbl&gt; &lt;int&gt;</w:t>
      </w:r>
      <w:r>
        <w:br/>
      </w:r>
      <w:r>
        <w:rPr>
          <w:rStyle w:val="VerbatimChar"/>
        </w:rPr>
        <w:t>## 1  2012    12</w:t>
      </w:r>
      <w:r>
        <w:br/>
      </w:r>
      <w:r>
        <w:rPr>
          <w:rStyle w:val="VerbatimChar"/>
        </w:rPr>
        <w:t>## 2  2013    12</w:t>
      </w:r>
      <w:r>
        <w:br/>
      </w:r>
      <w:r>
        <w:rPr>
          <w:rStyle w:val="VerbatimChar"/>
        </w:rPr>
        <w:t>## 3  2014    12</w:t>
      </w:r>
      <w:r>
        <w:br/>
      </w:r>
      <w:r>
        <w:rPr>
          <w:rStyle w:val="VerbatimChar"/>
        </w:rPr>
        <w:lastRenderedPageBreak/>
        <w:t>## 4  2015    12</w:t>
      </w:r>
      <w:r>
        <w:br/>
      </w:r>
      <w:r>
        <w:rPr>
          <w:rStyle w:val="VerbatimChar"/>
        </w:rPr>
        <w:t>## 5  2016    12</w:t>
      </w:r>
      <w:r>
        <w:br/>
      </w:r>
      <w:r>
        <w:rPr>
          <w:rStyle w:val="VerbatimChar"/>
        </w:rPr>
        <w:t>## 6  2017     8</w:t>
      </w:r>
    </w:p>
    <w:p w14:paraId="01CAD4D1" w14:textId="77777777" w:rsidR="00C42395" w:rsidRDefault="00460278">
      <w:pPr>
        <w:pStyle w:val="FirstParagraph"/>
      </w:pPr>
      <w:r>
        <w:t>Matom, jog turime duomenis nuo 1972 m. iki 2017 m. Visi metai turi po 12 stebėjimų (mėnesiniai duomenys), tik paskutiniai 2017 metai turi 8 stebėjimus.</w:t>
      </w:r>
    </w:p>
    <w:p w14:paraId="5D5301C2" w14:textId="77777777" w:rsidR="00C42395" w:rsidRDefault="00460278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"Uzd1_boxplot.png"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boxplot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saldainiai)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54775348" w14:textId="77777777" w:rsidR="00C42395" w:rsidRDefault="00460278"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>##   2</w:t>
      </w:r>
    </w:p>
    <w:p w14:paraId="7B11A25D" w14:textId="0A9626DE" w:rsidR="00563301" w:rsidRDefault="00563301">
      <w:pPr>
        <w:pStyle w:val="FirstParagraph"/>
      </w:pPr>
      <w:r>
        <w:rPr>
          <w:noProof/>
        </w:rPr>
        <w:drawing>
          <wp:inline distT="0" distB="0" distL="0" distR="0" wp14:anchorId="57783927" wp14:editId="07BA2124">
            <wp:extent cx="5943600" cy="4210050"/>
            <wp:effectExtent l="0" t="0" r="0" b="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DFE8" w14:textId="0106C073" w:rsidR="00C42395" w:rsidRDefault="00460278">
      <w:pPr>
        <w:pStyle w:val="FirstParagraph"/>
      </w:pPr>
      <w:proofErr w:type="spellStart"/>
      <w:r>
        <w:t>Stačiakampė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neparodo</w:t>
      </w:r>
      <w:proofErr w:type="spellEnd"/>
      <w:r>
        <w:t>, jog mūsų duomenyse būtų kokių nors tai išskirčių.</w:t>
      </w:r>
    </w:p>
    <w:p w14:paraId="4F14663A" w14:textId="77777777" w:rsidR="00C42395" w:rsidRDefault="00460278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(data)</w:t>
      </w:r>
    </w:p>
    <w:p w14:paraId="5CA29995" w14:textId="77777777" w:rsidR="00C42395" w:rsidRDefault="00460278">
      <w:pPr>
        <w:pStyle w:val="SourceCode"/>
      </w:pPr>
      <w:r>
        <w:rPr>
          <w:rStyle w:val="VerbatimChar"/>
        </w:rPr>
        <w:t xml:space="preserve">##      data             saldainiai    </w:t>
      </w:r>
      <w:r>
        <w:br/>
      </w:r>
      <w:r>
        <w:rPr>
          <w:rStyle w:val="VerbatimChar"/>
        </w:rPr>
        <w:t xml:space="preserve">##  Length:548         Min.   : 50.67  </w:t>
      </w:r>
      <w:r>
        <w:br/>
      </w:r>
      <w:r>
        <w:rPr>
          <w:rStyle w:val="VerbatimChar"/>
        </w:rPr>
        <w:t xml:space="preserve">##  Class :character   1st Qu.: 87.86  </w:t>
      </w:r>
      <w:r>
        <w:br/>
      </w:r>
      <w:r>
        <w:rPr>
          <w:rStyle w:val="VerbatimChar"/>
        </w:rPr>
        <w:t xml:space="preserve">##  Mode  :character   Median :102.28  </w:t>
      </w:r>
      <w:r>
        <w:br/>
      </w:r>
      <w:r>
        <w:rPr>
          <w:rStyle w:val="VerbatimChar"/>
        </w:rPr>
        <w:t xml:space="preserve">##                     Mean   :100.66  </w:t>
      </w:r>
      <w:r>
        <w:br/>
      </w:r>
      <w:r>
        <w:rPr>
          <w:rStyle w:val="VerbatimChar"/>
        </w:rPr>
        <w:t xml:space="preserve">##                     3rd Qu.:114.69  </w:t>
      </w:r>
      <w:r>
        <w:br/>
      </w:r>
      <w:r>
        <w:rPr>
          <w:rStyle w:val="VerbatimChar"/>
        </w:rPr>
        <w:t>##                     Max.   :139.92</w:t>
      </w:r>
    </w:p>
    <w:p w14:paraId="64EADE9D" w14:textId="77777777" w:rsidR="00C42395" w:rsidRDefault="00460278">
      <w:pPr>
        <w:pStyle w:val="FirstParagraph"/>
      </w:pPr>
      <w:r>
        <w:lastRenderedPageBreak/>
        <w:t>Mažiausia reikšmė - 50.67, didžiausia - 139.92 Vidurkis ir mediana yra panašūs, atitinkamai 100.66 ir 102.28.</w:t>
      </w:r>
    </w:p>
    <w:p w14:paraId="216B260C" w14:textId="5010DC1C" w:rsidR="00C42395" w:rsidRDefault="00460278">
      <w:pPr>
        <w:pStyle w:val="Heading1"/>
      </w:pPr>
      <w:bookmarkStart w:id="4" w:name="_Toc90412144"/>
      <w:bookmarkStart w:id="5" w:name="užd.-2"/>
      <w:bookmarkEnd w:id="3"/>
      <w:proofErr w:type="spellStart"/>
      <w:r>
        <w:t>Užd</w:t>
      </w:r>
      <w:proofErr w:type="spellEnd"/>
      <w:r>
        <w:t>. 2</w:t>
      </w:r>
      <w:bookmarkEnd w:id="4"/>
    </w:p>
    <w:p w14:paraId="269F5B40" w14:textId="107DE6DF" w:rsidR="00C42395" w:rsidRDefault="00460278">
      <w:pPr>
        <w:pStyle w:val="Heading2"/>
      </w:pPr>
      <w:bookmarkStart w:id="6" w:name="_Toc90412145"/>
      <w:bookmarkStart w:id="7" w:name="laiko-eilutė"/>
      <w:proofErr w:type="spellStart"/>
      <w:r>
        <w:t>Laiko</w:t>
      </w:r>
      <w:proofErr w:type="spellEnd"/>
      <w:r>
        <w:t xml:space="preserve"> </w:t>
      </w:r>
      <w:proofErr w:type="spellStart"/>
      <w:r>
        <w:t>eilutė</w:t>
      </w:r>
      <w:bookmarkEnd w:id="6"/>
      <w:proofErr w:type="spellEnd"/>
    </w:p>
    <w:p w14:paraId="2145B254" w14:textId="5318C7CA" w:rsidR="00C42395" w:rsidRDefault="00460278" w:rsidP="00563301">
      <w:pPr>
        <w:pStyle w:val="SourceCode"/>
      </w:pPr>
      <w:r>
        <w:rPr>
          <w:rStyle w:val="NormalTok"/>
        </w:rPr>
        <w:t xml:space="preserve">saldainiai.ts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saldainiai, </w:t>
      </w:r>
      <w:r>
        <w:rPr>
          <w:rStyle w:val="AttributeTok"/>
        </w:rPr>
        <w:t>start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1972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saldainiai.ts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autoplot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laiko eilutė"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"Salainių produkcija"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14:paraId="09D70514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"Uzd2_LaikoEilute.png"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623A6411" w14:textId="1497CD89" w:rsidR="00563301" w:rsidRDefault="00563301">
      <w:pPr>
        <w:pStyle w:val="FirstParagraph"/>
      </w:pPr>
      <w:r>
        <w:rPr>
          <w:noProof/>
        </w:rPr>
        <w:drawing>
          <wp:inline distT="0" distB="0" distL="0" distR="0" wp14:anchorId="1EB4C5EE" wp14:editId="3F1CC540">
            <wp:extent cx="5943600" cy="297180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8B76" w14:textId="4DC7F6D9" w:rsidR="00C42395" w:rsidRDefault="00460278">
      <w:pPr>
        <w:pStyle w:val="FirstParagraph"/>
      </w:pPr>
      <w:proofErr w:type="spellStart"/>
      <w:r>
        <w:t>Duomenys</w:t>
      </w:r>
      <w:proofErr w:type="spellEnd"/>
      <w:r>
        <w:t xml:space="preserve"> </w:t>
      </w:r>
      <w:proofErr w:type="spellStart"/>
      <w:r>
        <w:t>akivaizdžiai</w:t>
      </w:r>
      <w:proofErr w:type="spellEnd"/>
      <w:r>
        <w:t xml:space="preserve"> </w:t>
      </w:r>
      <w:proofErr w:type="spellStart"/>
      <w:r>
        <w:t>turi</w:t>
      </w:r>
      <w:proofErr w:type="spellEnd"/>
      <w:r>
        <w:t xml:space="preserve"> </w:t>
      </w:r>
      <w:proofErr w:type="spellStart"/>
      <w:r>
        <w:t>sezoniškumą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trendą</w:t>
      </w:r>
      <w:proofErr w:type="spellEnd"/>
      <w:r w:rsidR="00563301">
        <w:t>.</w:t>
      </w:r>
    </w:p>
    <w:p w14:paraId="78F4F45F" w14:textId="2D971347" w:rsidR="00C42395" w:rsidRDefault="00460278">
      <w:pPr>
        <w:pStyle w:val="Heading2"/>
      </w:pPr>
      <w:bookmarkStart w:id="8" w:name="_Toc90412146"/>
      <w:bookmarkStart w:id="9" w:name="autokoreliacinė-funkcija"/>
      <w:bookmarkEnd w:id="7"/>
      <w:proofErr w:type="spellStart"/>
      <w:r>
        <w:t>Autokoreliacinė</w:t>
      </w:r>
      <w:proofErr w:type="spellEnd"/>
      <w:r>
        <w:t xml:space="preserve"> </w:t>
      </w:r>
      <w:proofErr w:type="spellStart"/>
      <w:r>
        <w:t>funkcija</w:t>
      </w:r>
      <w:bookmarkEnd w:id="8"/>
      <w:proofErr w:type="spellEnd"/>
    </w:p>
    <w:p w14:paraId="684FDDCA" w14:textId="77777777" w:rsidR="00C42395" w:rsidRDefault="00460278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"Uzd2_Autokoreliacine.png"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>(saldainiai.ts)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5AFC8332" w14:textId="77777777" w:rsidR="00C42395" w:rsidRDefault="00460278"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>##   2</w:t>
      </w:r>
    </w:p>
    <w:p w14:paraId="6E6808F9" w14:textId="77777777" w:rsidR="00563301" w:rsidRDefault="00563301">
      <w:pPr>
        <w:pStyle w:val="FirstParagraph"/>
      </w:pPr>
    </w:p>
    <w:p w14:paraId="67B5D63A" w14:textId="01100176" w:rsidR="00563301" w:rsidRDefault="00563301">
      <w:pPr>
        <w:pStyle w:val="FirstParagraph"/>
      </w:pPr>
      <w:r>
        <w:rPr>
          <w:noProof/>
        </w:rPr>
        <w:lastRenderedPageBreak/>
        <w:drawing>
          <wp:inline distT="0" distB="0" distL="0" distR="0" wp14:anchorId="5E14AA49" wp14:editId="194237CA">
            <wp:extent cx="5943600" cy="4210050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F5D3" w14:textId="282D2A20" w:rsidR="00C42395" w:rsidRDefault="00460278">
      <w:pPr>
        <w:pStyle w:val="FirstParagraph"/>
      </w:pPr>
      <w:proofErr w:type="spellStart"/>
      <w:r>
        <w:t>Autokoreliacijos</w:t>
      </w:r>
      <w:proofErr w:type="spellEnd"/>
      <w:r>
        <w:t xml:space="preserve"> </w:t>
      </w:r>
      <w:proofErr w:type="spellStart"/>
      <w:r>
        <w:t>grafikas</w:t>
      </w:r>
      <w:proofErr w:type="spellEnd"/>
      <w:r>
        <w:t xml:space="preserve"> </w:t>
      </w:r>
      <w:proofErr w:type="spellStart"/>
      <w:r>
        <w:t>parodo</w:t>
      </w:r>
      <w:proofErr w:type="spellEnd"/>
      <w:r>
        <w:t>, jog mūsų laiko eilutė nėra stacionari, kadangi ties visomis lag reikšmėmis viršijame 95% pasikliautinuosius intervalus, kurie nurodo, jog duomenys skiriasi nuo baltojo triukšmo.</w:t>
      </w:r>
    </w:p>
    <w:p w14:paraId="11805F45" w14:textId="42BEEA4A" w:rsidR="00C42395" w:rsidRDefault="00460278">
      <w:pPr>
        <w:pStyle w:val="Heading2"/>
      </w:pPr>
      <w:bookmarkStart w:id="10" w:name="_Toc90412147"/>
      <w:bookmarkStart w:id="11" w:name="spektrinio-tankio-funkcija"/>
      <w:bookmarkEnd w:id="9"/>
      <w:proofErr w:type="spellStart"/>
      <w:r>
        <w:t>Spektrinio</w:t>
      </w:r>
      <w:proofErr w:type="spellEnd"/>
      <w:r>
        <w:t xml:space="preserve"> </w:t>
      </w:r>
      <w:proofErr w:type="spellStart"/>
      <w:r>
        <w:t>tankio</w:t>
      </w:r>
      <w:proofErr w:type="spellEnd"/>
      <w:r>
        <w:t xml:space="preserve"> </w:t>
      </w:r>
      <w:proofErr w:type="spellStart"/>
      <w:r>
        <w:t>funkcija</w:t>
      </w:r>
      <w:bookmarkEnd w:id="10"/>
      <w:proofErr w:type="spellEnd"/>
    </w:p>
    <w:p w14:paraId="04D395B7" w14:textId="77777777" w:rsidR="00C42395" w:rsidRDefault="00460278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"Uzd2_SpektrinioTankio.png"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1200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850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spectrum</w:t>
      </w:r>
      <w:r>
        <w:rPr>
          <w:rStyle w:val="NormalTok"/>
        </w:rPr>
        <w:t>(saldainiai.ts)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44233112" w14:textId="77777777" w:rsidR="00C42395" w:rsidRDefault="00460278">
      <w:pPr>
        <w:pStyle w:val="SourceCode"/>
      </w:pPr>
      <w:r>
        <w:rPr>
          <w:rStyle w:val="VerbatimChar"/>
        </w:rPr>
        <w:t xml:space="preserve">## png </w:t>
      </w:r>
      <w:r>
        <w:br/>
      </w:r>
      <w:r>
        <w:rPr>
          <w:rStyle w:val="VerbatimChar"/>
        </w:rPr>
        <w:t>##   2</w:t>
      </w:r>
    </w:p>
    <w:p w14:paraId="711135A7" w14:textId="2069A013" w:rsidR="00563301" w:rsidRDefault="00563301">
      <w:pPr>
        <w:pStyle w:val="FirstParagraph"/>
      </w:pPr>
      <w:r>
        <w:rPr>
          <w:noProof/>
        </w:rPr>
        <w:lastRenderedPageBreak/>
        <w:drawing>
          <wp:inline distT="0" distB="0" distL="0" distR="0" wp14:anchorId="0F2EBA65" wp14:editId="5FC9A64F">
            <wp:extent cx="5943600" cy="4210050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6419" w14:textId="312EF246" w:rsidR="00C42395" w:rsidRDefault="00460278">
      <w:pPr>
        <w:pStyle w:val="FirstParagraph"/>
      </w:pPr>
      <w:proofErr w:type="spellStart"/>
      <w:r>
        <w:t>Kadangi</w:t>
      </w:r>
      <w:proofErr w:type="spellEnd"/>
      <w:r>
        <w:t xml:space="preserve"> </w:t>
      </w:r>
      <w:proofErr w:type="spellStart"/>
      <w:r>
        <w:t>spektriniame</w:t>
      </w:r>
      <w:proofErr w:type="spellEnd"/>
      <w:r>
        <w:t xml:space="preserve"> </w:t>
      </w:r>
      <w:proofErr w:type="spellStart"/>
      <w:r>
        <w:t>grafike</w:t>
      </w:r>
      <w:proofErr w:type="spellEnd"/>
      <w:r>
        <w:t xml:space="preserve"> </w:t>
      </w:r>
      <w:proofErr w:type="spellStart"/>
      <w:r>
        <w:t>matome</w:t>
      </w:r>
      <w:proofErr w:type="spellEnd"/>
      <w:r>
        <w:t xml:space="preserve"> “pikus” ties 1, 2, 3 ir t.t. dažniais, galime daryti išvadą, jog mūsų duomenyse yra metinis sezoniškumas.</w:t>
      </w:r>
    </w:p>
    <w:p w14:paraId="49F2BD6B" w14:textId="77777777" w:rsidR="00C42395" w:rsidRDefault="00460278">
      <w:pPr>
        <w:pStyle w:val="BodyText"/>
      </w:pPr>
      <w:r>
        <w:t>Pasižiūrime, ar mūsų spėjimas yra teisingas:</w:t>
      </w:r>
    </w:p>
    <w:p w14:paraId="042C8F7F" w14:textId="0DEC70DB" w:rsidR="00C42395" w:rsidRDefault="00460278" w:rsidP="00563301">
      <w:pPr>
        <w:pStyle w:val="SourceCode"/>
      </w:pPr>
      <w:r>
        <w:rPr>
          <w:rStyle w:val="NormalTok"/>
        </w:rPr>
        <w:t xml:space="preserve">saldainiai.ts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window</w:t>
      </w:r>
      <w:r>
        <w:rPr>
          <w:rStyle w:val="NormalTok"/>
        </w:rPr>
        <w:t>(</w:t>
      </w:r>
      <w:r>
        <w:rPr>
          <w:rStyle w:val="AttributeTok"/>
        </w:rPr>
        <w:t>start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1992</w:t>
      </w:r>
      <w:r>
        <w:rPr>
          <w:rStyle w:val="NormalTok"/>
        </w:rPr>
        <w:t xml:space="preserve">, </w:t>
      </w:r>
      <w:r>
        <w:rPr>
          <w:rStyle w:val="DecValTok"/>
        </w:rPr>
        <w:t>12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autoplot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"1990 m. - 1992 m."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14:paraId="3C899BA8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"Uzd2_LaikoEilutesSezoniskumas.png"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4D07C525" w14:textId="5CF0499B" w:rsidR="00563301" w:rsidRDefault="00563301">
      <w:pPr>
        <w:pStyle w:val="FirstParagraph"/>
      </w:pPr>
      <w:r>
        <w:rPr>
          <w:noProof/>
        </w:rPr>
        <w:lastRenderedPageBreak/>
        <w:drawing>
          <wp:inline distT="0" distB="0" distL="0" distR="0" wp14:anchorId="09449CBF" wp14:editId="3CCAF313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5DCD" w14:textId="42B24B83" w:rsidR="00C42395" w:rsidRDefault="00460278">
      <w:pPr>
        <w:pStyle w:val="FirstParagraph"/>
      </w:pPr>
      <w:proofErr w:type="spellStart"/>
      <w:r>
        <w:t>Akivaizdžiai</w:t>
      </w:r>
      <w:proofErr w:type="spellEnd"/>
      <w:r>
        <w:t xml:space="preserve"> </w:t>
      </w:r>
      <w:proofErr w:type="spellStart"/>
      <w:r>
        <w:t>matome</w:t>
      </w:r>
      <w:proofErr w:type="spellEnd"/>
      <w:r>
        <w:t xml:space="preserve">, jog </w:t>
      </w:r>
      <w:proofErr w:type="spellStart"/>
      <w:r>
        <w:t>mūsų</w:t>
      </w:r>
      <w:proofErr w:type="spellEnd"/>
      <w:r>
        <w:t xml:space="preserve"> spėjimas galimai yra tiesa, matosi, jog metai iš metų kartojasi ta pati tendencija.</w:t>
      </w:r>
    </w:p>
    <w:p w14:paraId="628C4608" w14:textId="235630B2" w:rsidR="00C42395" w:rsidRDefault="00460278">
      <w:pPr>
        <w:pStyle w:val="Heading1"/>
      </w:pPr>
      <w:bookmarkStart w:id="12" w:name="_Toc90412148"/>
      <w:bookmarkStart w:id="13" w:name="užd.-3"/>
      <w:bookmarkEnd w:id="5"/>
      <w:bookmarkEnd w:id="11"/>
      <w:proofErr w:type="spellStart"/>
      <w:r>
        <w:t>Užd</w:t>
      </w:r>
      <w:proofErr w:type="spellEnd"/>
      <w:r>
        <w:t>. 3</w:t>
      </w:r>
      <w:bookmarkEnd w:id="12"/>
    </w:p>
    <w:p w14:paraId="3004D5BD" w14:textId="03C3E3D6" w:rsidR="00C42395" w:rsidRDefault="00460278" w:rsidP="00563301">
      <w:pPr>
        <w:pStyle w:val="SourceCode"/>
      </w:pPr>
      <w:r>
        <w:rPr>
          <w:rStyle w:val="NormalTok"/>
        </w:rPr>
        <w:t xml:space="preserve">saldainiai.ts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stl</w:t>
      </w:r>
      <w:r>
        <w:rPr>
          <w:rStyle w:val="NormalTok"/>
        </w:rPr>
        <w:t>(</w:t>
      </w:r>
      <w:r>
        <w:rPr>
          <w:rStyle w:val="AttributeTok"/>
        </w:rPr>
        <w:t>s.window =</w:t>
      </w:r>
      <w:r>
        <w:rPr>
          <w:rStyle w:val="NormalTok"/>
        </w:rPr>
        <w:t xml:space="preserve"> </w:t>
      </w:r>
      <w:r>
        <w:rPr>
          <w:rStyle w:val="StringTok"/>
        </w:rPr>
        <w:t>"periodic"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autoplot</w:t>
      </w:r>
      <w:r>
        <w:rPr>
          <w:rStyle w:val="NormalTok"/>
        </w:rPr>
        <w:t>(</w:t>
      </w:r>
      <w:r>
        <w:rPr>
          <w:rStyle w:val="AttributeTok"/>
        </w:rPr>
        <w:t>range.bars =</w:t>
      </w:r>
      <w:r>
        <w:rPr>
          <w:rStyle w:val="NormalTok"/>
        </w:rPr>
        <w:t xml:space="preserve"> F)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"Data"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laiko eilutės dekompozicija"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subtitle =</w:t>
      </w:r>
      <w:r>
        <w:rPr>
          <w:rStyle w:val="NormalTok"/>
        </w:rPr>
        <w:t xml:space="preserve"> </w:t>
      </w:r>
      <w:r>
        <w:rPr>
          <w:rStyle w:val="StringTok"/>
        </w:rPr>
        <w:t>"Duomenys nuo 1972-01 mėn. iki 2017-08 mėn."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))</w:t>
      </w:r>
    </w:p>
    <w:p w14:paraId="44888A94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"Uzd3_LaikoEilutesDekompozicija.png"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FE4030E" w14:textId="2E27A713" w:rsidR="00563301" w:rsidRDefault="00563301">
      <w:pPr>
        <w:pStyle w:val="FirstParagraph"/>
      </w:pPr>
      <w:r>
        <w:rPr>
          <w:noProof/>
        </w:rPr>
        <w:lastRenderedPageBreak/>
        <w:drawing>
          <wp:inline distT="0" distB="0" distL="0" distR="0" wp14:anchorId="42414577" wp14:editId="086E9838">
            <wp:extent cx="5943600" cy="297180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1E37" w14:textId="4C35DD0B" w:rsidR="00C42395" w:rsidRDefault="00460278">
      <w:pPr>
        <w:pStyle w:val="FirstParagraph"/>
      </w:pPr>
      <w:r>
        <w:t xml:space="preserve">Kaip </w:t>
      </w:r>
      <w:proofErr w:type="spellStart"/>
      <w:r>
        <w:t>jau</w:t>
      </w:r>
      <w:proofErr w:type="spellEnd"/>
      <w:r>
        <w:t xml:space="preserve"> </w:t>
      </w:r>
      <w:proofErr w:type="spellStart"/>
      <w:r>
        <w:t>darėmė</w:t>
      </w:r>
      <w:proofErr w:type="spellEnd"/>
      <w:r>
        <w:t xml:space="preserve"> </w:t>
      </w:r>
      <w:proofErr w:type="spellStart"/>
      <w:r>
        <w:t>išvadą</w:t>
      </w:r>
      <w:proofErr w:type="spellEnd"/>
      <w:r>
        <w:t xml:space="preserve"> </w:t>
      </w:r>
      <w:proofErr w:type="spellStart"/>
      <w:r>
        <w:t>prieš</w:t>
      </w:r>
      <w:proofErr w:type="spellEnd"/>
      <w:r>
        <w:t xml:space="preserve"> tai, duomenyse matomas akivaizdus metinis sezoniškumas. </w:t>
      </w:r>
      <w:proofErr w:type="spellStart"/>
      <w:r>
        <w:t>Tą</w:t>
      </w:r>
      <w:proofErr w:type="spellEnd"/>
      <w:r>
        <w:t xml:space="preserve"> </w:t>
      </w:r>
      <w:proofErr w:type="spellStart"/>
      <w:r>
        <w:t>parodo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dekompozicijos</w:t>
      </w:r>
      <w:proofErr w:type="spellEnd"/>
      <w:r>
        <w:t xml:space="preserve"> </w:t>
      </w:r>
      <w:proofErr w:type="spellStart"/>
      <w:r>
        <w:t>sezoniškumo</w:t>
      </w:r>
      <w:proofErr w:type="spellEnd"/>
      <w:r>
        <w:t xml:space="preserve"> </w:t>
      </w:r>
      <w:proofErr w:type="spellStart"/>
      <w:r>
        <w:t>grafikas</w:t>
      </w:r>
      <w:proofErr w:type="spellEnd"/>
      <w:r w:rsidR="00563301">
        <w:t xml:space="preserve"> (seasonal)</w:t>
      </w:r>
      <w:r>
        <w:t>.</w:t>
      </w:r>
    </w:p>
    <w:p w14:paraId="3B4904A3" w14:textId="13992D19" w:rsidR="00C42395" w:rsidRDefault="00460278">
      <w:pPr>
        <w:pStyle w:val="Heading1"/>
      </w:pPr>
      <w:bookmarkStart w:id="14" w:name="_Toc90412149"/>
      <w:bookmarkStart w:id="15" w:name="užd.-4"/>
      <w:bookmarkEnd w:id="13"/>
      <w:proofErr w:type="spellStart"/>
      <w:r>
        <w:t>Užd</w:t>
      </w:r>
      <w:proofErr w:type="spellEnd"/>
      <w:r>
        <w:t>. 4</w:t>
      </w:r>
      <w:bookmarkEnd w:id="14"/>
    </w:p>
    <w:p w14:paraId="7B43C730" w14:textId="36A3BF19" w:rsidR="00C42395" w:rsidRDefault="00460278">
      <w:pPr>
        <w:pStyle w:val="FirstParagraph"/>
      </w:pPr>
      <w:proofErr w:type="spellStart"/>
      <w:r>
        <w:t>Prognozuosime</w:t>
      </w:r>
      <w:proofErr w:type="spellEnd"/>
      <w:r>
        <w:t xml:space="preserve"> 24 </w:t>
      </w:r>
      <w:proofErr w:type="spellStart"/>
      <w:r>
        <w:t>laiko</w:t>
      </w:r>
      <w:proofErr w:type="spellEnd"/>
      <w:r>
        <w:t xml:space="preserve"> </w:t>
      </w:r>
      <w:proofErr w:type="spellStart"/>
      <w:r>
        <w:t>momentus</w:t>
      </w:r>
      <w:proofErr w:type="spellEnd"/>
      <w:r>
        <w:t xml:space="preserve"> (24 </w:t>
      </w:r>
      <w:proofErr w:type="spellStart"/>
      <w:r>
        <w:t>mėnesius</w:t>
      </w:r>
      <w:proofErr w:type="spellEnd"/>
      <w:r>
        <w:t>).</w:t>
      </w:r>
    </w:p>
    <w:p w14:paraId="42E6F195" w14:textId="07F1077C" w:rsidR="00A11494" w:rsidRPr="00A11494" w:rsidRDefault="00A11494" w:rsidP="00A11494">
      <w:pPr>
        <w:pStyle w:val="BodyText"/>
      </w:pPr>
      <w:r>
        <w:t xml:space="preserve">P.S. Kai </w:t>
      </w:r>
      <w:proofErr w:type="spellStart"/>
      <w:r>
        <w:t>kuriems</w:t>
      </w:r>
      <w:proofErr w:type="spellEnd"/>
      <w:r>
        <w:t xml:space="preserve"> </w:t>
      </w:r>
      <w:proofErr w:type="spellStart"/>
      <w:r>
        <w:t>modeliams</w:t>
      </w:r>
      <w:proofErr w:type="spellEnd"/>
      <w:r>
        <w:t xml:space="preserve"> </w:t>
      </w:r>
      <w:proofErr w:type="spellStart"/>
      <w:r>
        <w:t>rodysim</w:t>
      </w:r>
      <w:proofErr w:type="spellEnd"/>
      <w:r>
        <w:t xml:space="preserve"> tik </w:t>
      </w:r>
      <w:proofErr w:type="spellStart"/>
      <w:r>
        <w:t>keleta</w:t>
      </w:r>
      <w:proofErr w:type="spellEnd"/>
      <w:r>
        <w:t xml:space="preserve"> </w:t>
      </w:r>
      <w:proofErr w:type="spellStart"/>
      <w:r>
        <w:t>paskutinių</w:t>
      </w:r>
      <w:proofErr w:type="spellEnd"/>
      <w:r>
        <w:t xml:space="preserve"> </w:t>
      </w:r>
      <w:proofErr w:type="spellStart"/>
      <w:r>
        <w:t>metų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geriau</w:t>
      </w:r>
      <w:proofErr w:type="spellEnd"/>
      <w:r>
        <w:t xml:space="preserve"> </w:t>
      </w:r>
      <w:proofErr w:type="spellStart"/>
      <w:r>
        <w:t>matytume</w:t>
      </w:r>
      <w:proofErr w:type="spellEnd"/>
      <w:r>
        <w:t xml:space="preserve"> </w:t>
      </w:r>
      <w:proofErr w:type="spellStart"/>
      <w:r>
        <w:t>prognozę</w:t>
      </w:r>
      <w:proofErr w:type="spellEnd"/>
      <w:r>
        <w:t>.</w:t>
      </w:r>
    </w:p>
    <w:p w14:paraId="723D84CE" w14:textId="21C18549" w:rsidR="00C42395" w:rsidRDefault="00460278">
      <w:pPr>
        <w:pStyle w:val="Heading2"/>
      </w:pPr>
      <w:bookmarkStart w:id="16" w:name="_Toc90412150"/>
      <w:bookmarkStart w:id="17" w:name="section"/>
      <w:r>
        <w:t>4.1</w:t>
      </w:r>
      <w:bookmarkEnd w:id="16"/>
    </w:p>
    <w:p w14:paraId="3D1CC327" w14:textId="25C9AB24" w:rsidR="00C42395" w:rsidRDefault="00460278">
      <w:pPr>
        <w:pStyle w:val="Heading3"/>
      </w:pPr>
      <w:bookmarkStart w:id="18" w:name="_Toc90412151"/>
      <w:bookmarkStart w:id="19" w:name="vidurkio-metodas"/>
      <w:proofErr w:type="spellStart"/>
      <w:r>
        <w:t>Vidurkio</w:t>
      </w:r>
      <w:proofErr w:type="spellEnd"/>
      <w:r>
        <w:t xml:space="preserve"> </w:t>
      </w:r>
      <w:proofErr w:type="spellStart"/>
      <w:r>
        <w:t>metodas</w:t>
      </w:r>
      <w:bookmarkEnd w:id="18"/>
      <w:proofErr w:type="spellEnd"/>
    </w:p>
    <w:p w14:paraId="137793CD" w14:textId="77777777" w:rsidR="00C42395" w:rsidRDefault="00460278">
      <w:pPr>
        <w:pStyle w:val="SourceCode"/>
      </w:pPr>
      <w:r>
        <w:rPr>
          <w:rStyle w:val="NormalTok"/>
        </w:rPr>
        <w:t xml:space="preserve">mean_ts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meanf</w:t>
      </w:r>
      <w:r>
        <w:rPr>
          <w:rStyle w:val="NormalTok"/>
        </w:rPr>
        <w:t xml:space="preserve">(saldainiai.ts,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6D6DD0C6" w14:textId="77777777" w:rsidR="00C42395" w:rsidRDefault="00460278">
      <w:pPr>
        <w:pStyle w:val="FirstParagraph"/>
      </w:pPr>
      <w:r>
        <w:t>Gauname vidurkio modelį su vidurkiu: 100.6625241</w:t>
      </w:r>
    </w:p>
    <w:p w14:paraId="28EF29B4" w14:textId="77777777" w:rsidR="00C42395" w:rsidRDefault="00460278">
      <w:pPr>
        <w:pStyle w:val="BodyText"/>
      </w:pPr>
      <w:r>
        <w:t>Pasižiūrim, kaip atrodo prognozė:</w:t>
      </w:r>
    </w:p>
    <w:p w14:paraId="28C6FC57" w14:textId="48811EB7" w:rsidR="00C42395" w:rsidRDefault="00460278" w:rsidP="00563301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mean_ts,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1980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"4 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Vidurkio metodu"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74CB5045" w14:textId="77777777" w:rsidR="00C42395" w:rsidRDefault="00460278">
      <w:pPr>
        <w:pStyle w:val="SourceCode"/>
      </w:pPr>
      <w:r>
        <w:rPr>
          <w:rStyle w:val="FunctionTok"/>
        </w:rPr>
        <w:lastRenderedPageBreak/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"Uzd41_VidurkioMetodas.png"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89BF552" w14:textId="6DAADEBB" w:rsidR="00563301" w:rsidRDefault="00563301">
      <w:pPr>
        <w:pStyle w:val="FirstParagraph"/>
      </w:pPr>
      <w:r>
        <w:rPr>
          <w:noProof/>
        </w:rPr>
        <w:drawing>
          <wp:inline distT="0" distB="0" distL="0" distR="0" wp14:anchorId="4F2F950F" wp14:editId="59D7315F">
            <wp:extent cx="5943600" cy="297180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6FE3" w14:textId="1C84401A" w:rsidR="00C42395" w:rsidRDefault="00460278">
      <w:pPr>
        <w:pStyle w:val="FirstParagraph"/>
      </w:pPr>
      <w:r>
        <w:t xml:space="preserve">Kaip </w:t>
      </w:r>
      <w:proofErr w:type="spellStart"/>
      <w:r>
        <w:t>matom</w:t>
      </w:r>
      <w:proofErr w:type="spellEnd"/>
      <w:r>
        <w:t xml:space="preserve">, </w:t>
      </w:r>
      <w:proofErr w:type="spellStart"/>
      <w:r>
        <w:t>modelio</w:t>
      </w:r>
      <w:proofErr w:type="spellEnd"/>
      <w:r>
        <w:t xml:space="preserve"> </w:t>
      </w:r>
      <w:proofErr w:type="spellStart"/>
      <w:r>
        <w:t>prognozė</w:t>
      </w:r>
      <w:proofErr w:type="spellEnd"/>
      <w:r>
        <w:t xml:space="preserve"> </w:t>
      </w:r>
      <w:proofErr w:type="spellStart"/>
      <w:r>
        <w:t>daug</w:t>
      </w:r>
      <w:proofErr w:type="spellEnd"/>
      <w:r>
        <w:t xml:space="preserve"> ko nesako, kadangi yra paimamas visos laiko eilutės vidurkis. Taip pat, pasikliautinieji intervalai apima labai didelį plotį.</w:t>
      </w:r>
    </w:p>
    <w:p w14:paraId="68782503" w14:textId="3DA4EFF9" w:rsidR="00C42395" w:rsidRDefault="00460278">
      <w:pPr>
        <w:pStyle w:val="Heading3"/>
      </w:pPr>
      <w:bookmarkStart w:id="20" w:name="_Toc90412152"/>
      <w:bookmarkStart w:id="21" w:name="naivusis-metodas"/>
      <w:bookmarkEnd w:id="19"/>
      <w:proofErr w:type="spellStart"/>
      <w:r>
        <w:t>Naivusis</w:t>
      </w:r>
      <w:proofErr w:type="spellEnd"/>
      <w:r>
        <w:t xml:space="preserve"> </w:t>
      </w:r>
      <w:proofErr w:type="spellStart"/>
      <w:r>
        <w:t>metodas</w:t>
      </w:r>
      <w:bookmarkEnd w:id="20"/>
      <w:proofErr w:type="spellEnd"/>
    </w:p>
    <w:p w14:paraId="6430E437" w14:textId="77777777" w:rsidR="00C42395" w:rsidRDefault="00460278">
      <w:pPr>
        <w:pStyle w:val="SourceCode"/>
      </w:pPr>
      <w:r>
        <w:rPr>
          <w:rStyle w:val="NormalTok"/>
        </w:rPr>
        <w:t xml:space="preserve">naive_ts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naive</w:t>
      </w:r>
      <w:r>
        <w:rPr>
          <w:rStyle w:val="NormalTok"/>
        </w:rPr>
        <w:t xml:space="preserve">(saldainiai.ts,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7571C0DE" w14:textId="74F27BDA" w:rsidR="00C42395" w:rsidRDefault="00460278" w:rsidP="00563301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naive_ts,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Naiviuoju metodu"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2800F8DD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"Uzd41_NaivusisMetodas.png"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B6F8D98" w14:textId="1CA04014" w:rsidR="00563301" w:rsidRDefault="00563301">
      <w:pPr>
        <w:pStyle w:val="FirstParagraph"/>
      </w:pPr>
      <w:r>
        <w:rPr>
          <w:noProof/>
        </w:rPr>
        <w:lastRenderedPageBreak/>
        <w:drawing>
          <wp:inline distT="0" distB="0" distL="0" distR="0" wp14:anchorId="4AC6EE05" wp14:editId="6486AC89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05A2" w14:textId="15864772" w:rsidR="00C42395" w:rsidRDefault="00460278">
      <w:pPr>
        <w:pStyle w:val="FirstParagraph"/>
      </w:pPr>
      <w:proofErr w:type="spellStart"/>
      <w:r>
        <w:t>Naiviojo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prognozė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tiesiog paskutinė laiko eilutės reikšmė, todėl tolimame horizonte ši prognozė nebus tikslinga, tą parodo ir platėjantis pasikliautinasis intervlas.</w:t>
      </w:r>
    </w:p>
    <w:p w14:paraId="73DCFF66" w14:textId="3DEC4480" w:rsidR="00C42395" w:rsidRDefault="00460278">
      <w:pPr>
        <w:pStyle w:val="Heading3"/>
      </w:pPr>
      <w:bookmarkStart w:id="22" w:name="_Toc90412153"/>
      <w:bookmarkStart w:id="23" w:name="sezoninis-naivusis-metodas"/>
      <w:bookmarkEnd w:id="21"/>
      <w:proofErr w:type="spellStart"/>
      <w:r>
        <w:t>Sezoninis</w:t>
      </w:r>
      <w:proofErr w:type="spellEnd"/>
      <w:r>
        <w:t xml:space="preserve"> </w:t>
      </w:r>
      <w:proofErr w:type="spellStart"/>
      <w:r>
        <w:t>naivusis</w:t>
      </w:r>
      <w:proofErr w:type="spellEnd"/>
      <w:r>
        <w:t xml:space="preserve"> </w:t>
      </w:r>
      <w:proofErr w:type="spellStart"/>
      <w:r>
        <w:t>metodas</w:t>
      </w:r>
      <w:bookmarkEnd w:id="22"/>
      <w:proofErr w:type="spellEnd"/>
    </w:p>
    <w:p w14:paraId="003EED4F" w14:textId="77777777" w:rsidR="00C42395" w:rsidRDefault="00460278">
      <w:pPr>
        <w:pStyle w:val="SourceCode"/>
      </w:pPr>
      <w:r>
        <w:rPr>
          <w:rStyle w:val="NormalTok"/>
        </w:rPr>
        <w:t xml:space="preserve">snaive_ts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snaive</w:t>
      </w:r>
      <w:r>
        <w:rPr>
          <w:rStyle w:val="NormalTok"/>
        </w:rPr>
        <w:t xml:space="preserve">(saldainiai.ts,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12C3710A" w14:textId="006F7AAD" w:rsidR="00C42395" w:rsidRDefault="00460278" w:rsidP="00A11494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snaive_ts,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Sezoniniu Naiviuoju metodu"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6ED443FE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"Uzd41_SezoninisNaivusisMetodas.png"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EC7C855" w14:textId="637510E8" w:rsidR="00A11494" w:rsidRDefault="00A11494">
      <w:pPr>
        <w:pStyle w:val="FirstParagraph"/>
      </w:pPr>
      <w:r>
        <w:rPr>
          <w:noProof/>
        </w:rPr>
        <w:lastRenderedPageBreak/>
        <w:drawing>
          <wp:inline distT="0" distB="0" distL="0" distR="0" wp14:anchorId="1D1689B2" wp14:editId="0F10D947">
            <wp:extent cx="5943600" cy="2971800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6125" w14:textId="4FC1F459" w:rsidR="00C42395" w:rsidRDefault="00460278">
      <w:pPr>
        <w:pStyle w:val="FirstParagraph"/>
      </w:pPr>
      <w:proofErr w:type="spellStart"/>
      <w:r>
        <w:t>Sezoninio</w:t>
      </w:r>
      <w:proofErr w:type="spellEnd"/>
      <w:r>
        <w:t xml:space="preserve"> </w:t>
      </w:r>
      <w:proofErr w:type="spellStart"/>
      <w:r>
        <w:t>naiviojo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prognozė</w:t>
      </w:r>
      <w:proofErr w:type="spellEnd"/>
      <w:r>
        <w:t xml:space="preserve"> galima laikyti daug tikslingesne, tačiau vėl gi, yra atkartojamas paskutinis “sezonas”.</w:t>
      </w:r>
    </w:p>
    <w:p w14:paraId="4738A008" w14:textId="78FF70C3" w:rsidR="00C42395" w:rsidRDefault="00460278">
      <w:pPr>
        <w:pStyle w:val="Heading2"/>
      </w:pPr>
      <w:bookmarkStart w:id="24" w:name="_Toc90412154"/>
      <w:bookmarkStart w:id="25" w:name="section-1"/>
      <w:bookmarkEnd w:id="17"/>
      <w:bookmarkEnd w:id="23"/>
      <w:r>
        <w:t>4.2</w:t>
      </w:r>
      <w:bookmarkEnd w:id="24"/>
    </w:p>
    <w:p w14:paraId="626039B5" w14:textId="4FD55F05" w:rsidR="00C42395" w:rsidRDefault="00460278">
      <w:pPr>
        <w:pStyle w:val="Heading3"/>
      </w:pPr>
      <w:bookmarkStart w:id="26" w:name="_Toc90412155"/>
      <w:bookmarkStart w:id="27" w:name="paprastasis-eksponentinis-glodinimas"/>
      <w:proofErr w:type="spellStart"/>
      <w:r>
        <w:t>Paprastasis</w:t>
      </w:r>
      <w:proofErr w:type="spellEnd"/>
      <w:r>
        <w:t xml:space="preserve"> </w:t>
      </w:r>
      <w:proofErr w:type="spellStart"/>
      <w:r>
        <w:t>eksponentinis</w:t>
      </w:r>
      <w:proofErr w:type="spellEnd"/>
      <w:r>
        <w:t xml:space="preserve"> </w:t>
      </w:r>
      <w:proofErr w:type="spellStart"/>
      <w:r>
        <w:t>glodinimas</w:t>
      </w:r>
      <w:bookmarkEnd w:id="26"/>
      <w:proofErr w:type="spellEnd"/>
    </w:p>
    <w:p w14:paraId="2092B6B0" w14:textId="77777777" w:rsidR="00C42395" w:rsidRDefault="00460278">
      <w:pPr>
        <w:pStyle w:val="SourceCode"/>
      </w:pPr>
      <w:r>
        <w:rPr>
          <w:rStyle w:val="NormalTok"/>
        </w:rPr>
        <w:t xml:space="preserve">ses_ts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ses</w:t>
      </w:r>
      <w:r>
        <w:rPr>
          <w:rStyle w:val="NormalTok"/>
        </w:rPr>
        <w:t xml:space="preserve">(saldainiai.ts,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377740ED" w14:textId="77777777" w:rsidR="00C42395" w:rsidRDefault="00460278">
      <w:pPr>
        <w:pStyle w:val="FirstParagraph"/>
      </w:pPr>
      <w:r>
        <w:t>Paprastojo eksponentinio glodinimo metodo alpha parametro reikšmė: 0.9999, kadangi alpha parametras yra arti 1, todėl didžiausias svoris yra suteikiamas paskutinėms laiko eilutės reikšmėms ir metodas turėtų sutapti su naiviuoju metodu.</w:t>
      </w:r>
    </w:p>
    <w:p w14:paraId="75028668" w14:textId="77777777" w:rsidR="00C42395" w:rsidRDefault="00460278">
      <w:pPr>
        <w:pStyle w:val="BodyText"/>
      </w:pPr>
      <w:r>
        <w:t xml:space="preserve">Pradinio suglodintos laiko eilutės vidurkio lygis </w:t>
      </w:r>
      <w:r>
        <w:rPr>
          <w:i/>
          <w:iCs/>
        </w:rPr>
        <w:t>l_0</w:t>
      </w:r>
      <w:r>
        <w:t xml:space="preserve"> - 75.9058713</w:t>
      </w:r>
    </w:p>
    <w:p w14:paraId="672EDCA4" w14:textId="69ED84E0" w:rsidR="00C42395" w:rsidRDefault="00460278" w:rsidP="00A11494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ses_ts,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Paprastuoju Eksponentiniu Glodinimu"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0BD371B3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"Uzd42_PaprastatisEksponentinisGlodinimas.png"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6376739D" w14:textId="36BD4057" w:rsidR="00A11494" w:rsidRDefault="00A11494">
      <w:pPr>
        <w:pStyle w:val="FirstParagraph"/>
      </w:pPr>
      <w:r>
        <w:rPr>
          <w:noProof/>
        </w:rPr>
        <w:lastRenderedPageBreak/>
        <w:drawing>
          <wp:inline distT="0" distB="0" distL="0" distR="0" wp14:anchorId="155A1429" wp14:editId="2BD52CA2">
            <wp:extent cx="5943600" cy="29718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85A4" w14:textId="580F7132" w:rsidR="00C42395" w:rsidRDefault="00460278">
      <w:pPr>
        <w:pStyle w:val="FirstParagraph"/>
      </w:pPr>
      <w:proofErr w:type="spellStart"/>
      <w:r>
        <w:t>Matome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</w:t>
      </w:r>
      <w:proofErr w:type="spellStart"/>
      <w:r>
        <w:t>sutampa</w:t>
      </w:r>
      <w:proofErr w:type="spellEnd"/>
      <w:r>
        <w:t xml:space="preserve"> su naiviuoju metodu.</w:t>
      </w:r>
    </w:p>
    <w:p w14:paraId="06BCC577" w14:textId="34A07C1B" w:rsidR="00C42395" w:rsidRDefault="00460278">
      <w:pPr>
        <w:pStyle w:val="Heading3"/>
      </w:pPr>
      <w:bookmarkStart w:id="28" w:name="_Toc90412156"/>
      <w:bookmarkStart w:id="29" w:name="dvigubas-eksponentinis-glodinimas"/>
      <w:bookmarkEnd w:id="27"/>
      <w:proofErr w:type="spellStart"/>
      <w:r>
        <w:t>Dvigubas</w:t>
      </w:r>
      <w:proofErr w:type="spellEnd"/>
      <w:r>
        <w:t xml:space="preserve"> </w:t>
      </w:r>
      <w:proofErr w:type="spellStart"/>
      <w:r>
        <w:t>eksponentinis</w:t>
      </w:r>
      <w:proofErr w:type="spellEnd"/>
      <w:r>
        <w:t xml:space="preserve"> </w:t>
      </w:r>
      <w:proofErr w:type="spellStart"/>
      <w:r>
        <w:t>glodinimas</w:t>
      </w:r>
      <w:bookmarkEnd w:id="28"/>
      <w:proofErr w:type="spellEnd"/>
    </w:p>
    <w:p w14:paraId="12F01464" w14:textId="77777777" w:rsidR="00C42395" w:rsidRDefault="00460278">
      <w:pPr>
        <w:pStyle w:val="SourceCode"/>
      </w:pPr>
      <w:r>
        <w:rPr>
          <w:rStyle w:val="NormalTok"/>
        </w:rPr>
        <w:t xml:space="preserve">holt_ts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holt</w:t>
      </w:r>
      <w:r>
        <w:rPr>
          <w:rStyle w:val="NormalTok"/>
        </w:rPr>
        <w:t xml:space="preserve">(saldainiai.ts,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1F4AEF9C" w14:textId="77777777" w:rsidR="00C42395" w:rsidRDefault="00460278">
      <w:pPr>
        <w:pStyle w:val="FirstParagraph"/>
      </w:pPr>
      <w:r>
        <w:t xml:space="preserve">Dvigubo eksponentinio glodinimo metodo alpha parametras = 0.9989008, matom, jog alpha yra arti 1, todėl metodas vėl bus panašus į naivųjį metodą. Trendo glodinimo parametras beta = 1.0000412^{-4}. Pradinės sąlygos: </w:t>
      </w:r>
      <w:r>
        <w:rPr>
          <w:i/>
          <w:iCs/>
        </w:rPr>
        <w:t>l_0</w:t>
      </w:r>
      <w:r>
        <w:t xml:space="preserve"> = 74.4589216 ir </w:t>
      </w:r>
      <w:r>
        <w:rPr>
          <w:i/>
          <w:iCs/>
        </w:rPr>
        <w:t>b_0</w:t>
      </w:r>
      <w:r>
        <w:t xml:space="preserve"> = 0.0486155.</w:t>
      </w:r>
    </w:p>
    <w:p w14:paraId="0AF7E5BE" w14:textId="42644F88" w:rsidR="00C42395" w:rsidRDefault="00460278" w:rsidP="00A11494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holt_ts,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Dvigubu Eksponentiniu Glodinimu"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63356344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"Uzd42_DvigubasEksponentinisGoldinimas.png"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37E89E4" w14:textId="52C51FA9" w:rsidR="00A11494" w:rsidRDefault="00A11494">
      <w:pPr>
        <w:pStyle w:val="FirstParagraph"/>
      </w:pPr>
      <w:r>
        <w:rPr>
          <w:noProof/>
        </w:rPr>
        <w:lastRenderedPageBreak/>
        <w:drawing>
          <wp:inline distT="0" distB="0" distL="0" distR="0" wp14:anchorId="6F5C6DAF" wp14:editId="3F8F09BC">
            <wp:extent cx="5943600" cy="29718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1F38" w14:textId="1D4BE435" w:rsidR="00C42395" w:rsidRDefault="00460278">
      <w:pPr>
        <w:pStyle w:val="FirstParagraph"/>
      </w:pPr>
      <w:proofErr w:type="spellStart"/>
      <w:r>
        <w:t>Vėlgi</w:t>
      </w:r>
      <w:proofErr w:type="spellEnd"/>
      <w:r>
        <w:t xml:space="preserve">, </w:t>
      </w:r>
      <w:proofErr w:type="spellStart"/>
      <w:r>
        <w:t>matom</w:t>
      </w:r>
      <w:proofErr w:type="spellEnd"/>
      <w:r>
        <w:t xml:space="preserve"> jog </w:t>
      </w:r>
      <w:proofErr w:type="spellStart"/>
      <w:r>
        <w:t>metodas</w:t>
      </w:r>
      <w:proofErr w:type="spellEnd"/>
      <w:r>
        <w:t xml:space="preserve"> yra labai panašus į naivųjį metodą.</w:t>
      </w:r>
    </w:p>
    <w:p w14:paraId="0E704FF5" w14:textId="500B2AA2" w:rsidR="00C42395" w:rsidRDefault="00460278">
      <w:pPr>
        <w:pStyle w:val="Heading3"/>
      </w:pPr>
      <w:bookmarkStart w:id="30" w:name="_Toc90412157"/>
      <w:bookmarkStart w:id="31" w:name="holt-winters-sezoninis"/>
      <w:bookmarkEnd w:id="29"/>
      <w:r>
        <w:t xml:space="preserve">Holt-Winters </w:t>
      </w:r>
      <w:proofErr w:type="spellStart"/>
      <w:r>
        <w:t>sezoninis</w:t>
      </w:r>
      <w:bookmarkEnd w:id="30"/>
      <w:proofErr w:type="spellEnd"/>
    </w:p>
    <w:p w14:paraId="05B82EB8" w14:textId="77777777" w:rsidR="00C42395" w:rsidRDefault="00460278">
      <w:pPr>
        <w:pStyle w:val="SourceCode"/>
      </w:pPr>
      <w:r>
        <w:rPr>
          <w:rStyle w:val="NormalTok"/>
        </w:rPr>
        <w:t xml:space="preserve">holtwinters_ts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hw</w:t>
      </w:r>
      <w:r>
        <w:rPr>
          <w:rStyle w:val="NormalTok"/>
        </w:rPr>
        <w:t xml:space="preserve">(saldainiai.ts,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05E4EB9D" w14:textId="77777777" w:rsidR="00C42395" w:rsidRDefault="00460278">
      <w:pPr>
        <w:pStyle w:val="FirstParagraph"/>
      </w:pPr>
      <w:r>
        <w:t>Holt-Winters sezoninio metodo alpha parametras = 0.557695, matom, jog alpha nėra arti 1, todėl metodas neturėtų būti panašus į naivųjį metodą. Trendo glodinimo parametras beta = 3.3289628^{-4}, parametro reikšmė yra gana maža, todėl ir prognozėje spartaus trendo nepamatysime. Sezoniškumo glodinimo parametras gamma = 0.2416328.</w:t>
      </w:r>
    </w:p>
    <w:p w14:paraId="50BEF5A3" w14:textId="69C4D3F7" w:rsidR="00C42395" w:rsidRDefault="00460278" w:rsidP="00A11494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holtwinters_ts,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Holt-Winters Sezoniniu metodu"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48E25BFC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"Uzd42_HoltWintersSezoninisMetodas.png"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180201A" w14:textId="3DEEF12A" w:rsidR="00A11494" w:rsidRDefault="00A11494">
      <w:pPr>
        <w:pStyle w:val="FirstParagraph"/>
      </w:pPr>
      <w:r>
        <w:rPr>
          <w:noProof/>
        </w:rPr>
        <w:lastRenderedPageBreak/>
        <w:drawing>
          <wp:inline distT="0" distB="0" distL="0" distR="0" wp14:anchorId="12A69F5E" wp14:editId="3E99DB8A">
            <wp:extent cx="5943600" cy="2971800"/>
            <wp:effectExtent l="0" t="0" r="0" b="0"/>
            <wp:docPr id="27" name="Picture 2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B05C" w14:textId="3F04AD7B" w:rsidR="00C42395" w:rsidRDefault="00460278">
      <w:pPr>
        <w:pStyle w:val="FirstParagraph"/>
      </w:pPr>
      <w:proofErr w:type="spellStart"/>
      <w:r>
        <w:t>Matome</w:t>
      </w:r>
      <w:proofErr w:type="spellEnd"/>
      <w:r>
        <w:t xml:space="preserve">, jog holt-winters </w:t>
      </w:r>
      <w:proofErr w:type="spellStart"/>
      <w:r>
        <w:t>sezoninis</w:t>
      </w:r>
      <w:proofErr w:type="spellEnd"/>
      <w:r>
        <w:t xml:space="preserve"> metodas iš pirmo žvilgsnio visai neblogai prognozuoja (pateikia adekvatesnią prognozę atsižvelgiančią į sezoniškumą).</w:t>
      </w:r>
    </w:p>
    <w:p w14:paraId="3C4D7CC8" w14:textId="40AAF2A6" w:rsidR="00C42395" w:rsidRDefault="00460278">
      <w:pPr>
        <w:pStyle w:val="Heading3"/>
      </w:pPr>
      <w:bookmarkStart w:id="32" w:name="_Toc90412158"/>
      <w:bookmarkStart w:id="33" w:name="ets"/>
      <w:bookmarkEnd w:id="31"/>
      <w:r>
        <w:t>ETS</w:t>
      </w:r>
      <w:bookmarkEnd w:id="32"/>
    </w:p>
    <w:p w14:paraId="03B8E9D0" w14:textId="77777777" w:rsidR="00C42395" w:rsidRDefault="00460278">
      <w:pPr>
        <w:pStyle w:val="SourceCode"/>
      </w:pPr>
      <w:r>
        <w:rPr>
          <w:rStyle w:val="NormalTok"/>
        </w:rPr>
        <w:t xml:space="preserve">ets_ts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>(</w:t>
      </w:r>
      <w:r>
        <w:rPr>
          <w:rStyle w:val="FunctionTok"/>
        </w:rPr>
        <w:t>ets</w:t>
      </w:r>
      <w:r>
        <w:rPr>
          <w:rStyle w:val="NormalTok"/>
        </w:rPr>
        <w:t xml:space="preserve">(saldainiai.ts),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67EE8C47" w14:textId="77777777" w:rsidR="00C42395" w:rsidRDefault="00460278">
      <w:pPr>
        <w:pStyle w:val="FirstParagraph"/>
      </w:pPr>
      <w:r>
        <w:t>ETS metodo parinkti tipai: paklaidos - A, trendo - N, sezoniškumo - A. Parametrų reikšmės: alpha = 0.6057677, gamma = 0.2241423, trendo komponentės neturime, todėl ir beta parametro neturime.</w:t>
      </w:r>
    </w:p>
    <w:p w14:paraId="1F4D1AB3" w14:textId="17F4CBC2" w:rsidR="00C42395" w:rsidRDefault="00460278" w:rsidP="00A11494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ets_ts,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ETS metodu"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6C061619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"Uzd42_ETSMetodas.png"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B5ACE8E" w14:textId="4B2A4088" w:rsidR="00A11494" w:rsidRDefault="00A11494">
      <w:pPr>
        <w:pStyle w:val="FirstParagraph"/>
      </w:pPr>
      <w:r>
        <w:rPr>
          <w:noProof/>
        </w:rPr>
        <w:lastRenderedPageBreak/>
        <w:drawing>
          <wp:inline distT="0" distB="0" distL="0" distR="0" wp14:anchorId="2EFA800B" wp14:editId="4D5BE8CF">
            <wp:extent cx="5943600" cy="2971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AB74" w14:textId="25398973" w:rsidR="00C42395" w:rsidRDefault="00460278">
      <w:pPr>
        <w:pStyle w:val="FirstParagraph"/>
      </w:pPr>
      <w:proofErr w:type="spellStart"/>
      <w:r>
        <w:t>Iš</w:t>
      </w:r>
      <w:proofErr w:type="spellEnd"/>
      <w:r>
        <w:t xml:space="preserve"> </w:t>
      </w:r>
      <w:proofErr w:type="spellStart"/>
      <w:r>
        <w:t>esmės</w:t>
      </w:r>
      <w:proofErr w:type="spellEnd"/>
      <w:r>
        <w:t xml:space="preserve">, </w:t>
      </w:r>
      <w:proofErr w:type="spellStart"/>
      <w:r>
        <w:t>parinktas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sutampa su holt-winters metodu, kuriame mūsų trendo parametro reikšmė buvo parinkta labai maža.</w:t>
      </w:r>
    </w:p>
    <w:p w14:paraId="22E04A0C" w14:textId="7AEFF5A6" w:rsidR="00C42395" w:rsidRDefault="00460278">
      <w:pPr>
        <w:pStyle w:val="Heading2"/>
      </w:pPr>
      <w:bookmarkStart w:id="34" w:name="_Toc90412159"/>
      <w:bookmarkStart w:id="35" w:name="section-2"/>
      <w:bookmarkEnd w:id="25"/>
      <w:bookmarkEnd w:id="33"/>
      <w:r>
        <w:t>4.3</w:t>
      </w:r>
      <w:bookmarkEnd w:id="34"/>
    </w:p>
    <w:p w14:paraId="11857E16" w14:textId="75FA20F9" w:rsidR="00C42395" w:rsidRDefault="00460278">
      <w:pPr>
        <w:pStyle w:val="Heading3"/>
      </w:pPr>
      <w:bookmarkStart w:id="36" w:name="_Toc90412160"/>
      <w:bookmarkStart w:id="37" w:name="arima"/>
      <w:r>
        <w:t>ARIMA</w:t>
      </w:r>
      <w:bookmarkEnd w:id="36"/>
    </w:p>
    <w:p w14:paraId="4942CFA8" w14:textId="77777777" w:rsidR="00C42395" w:rsidRDefault="00460278">
      <w:pPr>
        <w:pStyle w:val="SourceCode"/>
      </w:pPr>
      <w:r>
        <w:rPr>
          <w:rStyle w:val="NormalTok"/>
        </w:rPr>
        <w:t xml:space="preserve">arima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auto.arima</w:t>
      </w:r>
      <w:r>
        <w:rPr>
          <w:rStyle w:val="NormalTok"/>
        </w:rPr>
        <w:t xml:space="preserve">(saldainiai.ts, </w:t>
      </w:r>
      <w:r>
        <w:rPr>
          <w:rStyle w:val="AttributeTok"/>
        </w:rPr>
        <w:t>seasonal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arima_ts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(arima,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23254CAE" w14:textId="77777777" w:rsidR="00C42395" w:rsidRDefault="00460278">
      <w:pPr>
        <w:pStyle w:val="FirstParagraph"/>
      </w:pPr>
      <w:r>
        <w:t>Parinktas arima procesas: ARIMA(3,1,2) su eilėmis:</w:t>
      </w:r>
    </w:p>
    <w:p w14:paraId="68FB7138" w14:textId="77777777" w:rsidR="00C42395" w:rsidRDefault="00460278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(arima_ts)</w:t>
      </w:r>
      <w:r>
        <w:rPr>
          <w:rStyle w:val="SpecialCharTok"/>
        </w:rPr>
        <w:t>$</w:t>
      </w:r>
      <w:r>
        <w:rPr>
          <w:rStyle w:val="NormalTok"/>
        </w:rPr>
        <w:t>model</w:t>
      </w:r>
      <w:r>
        <w:rPr>
          <w:rStyle w:val="SpecialCharTok"/>
        </w:rPr>
        <w:t>$</w:t>
      </w:r>
      <w:r>
        <w:rPr>
          <w:rStyle w:val="NormalTok"/>
        </w:rPr>
        <w:t>coef</w:t>
      </w:r>
    </w:p>
    <w:p w14:paraId="11337286" w14:textId="77777777" w:rsidR="00C42395" w:rsidRDefault="00460278">
      <w:pPr>
        <w:pStyle w:val="SourceCode"/>
      </w:pPr>
      <w:r>
        <w:rPr>
          <w:rStyle w:val="VerbatimChar"/>
        </w:rPr>
        <w:t xml:space="preserve">##        ar1        ar2        ar3        ma1        ma2 </w:t>
      </w:r>
      <w:r>
        <w:br/>
      </w:r>
      <w:r>
        <w:rPr>
          <w:rStyle w:val="VerbatimChar"/>
        </w:rPr>
        <w:t>##  1.5387396 -0.6909358 -0.1519496 -1.7721660  0.8862690</w:t>
      </w:r>
    </w:p>
    <w:p w14:paraId="5F14705F" w14:textId="1F86F2C3" w:rsidR="00C42395" w:rsidRDefault="00460278" w:rsidP="00A11494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arima_ts,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ARIMA metodu"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2E27E61F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"Uzd43_ArimaMetodas.png"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C2BE89" w14:textId="0650836D" w:rsidR="00A11494" w:rsidRDefault="00A11494">
      <w:pPr>
        <w:pStyle w:val="FirstParagraph"/>
      </w:pPr>
      <w:r>
        <w:rPr>
          <w:noProof/>
        </w:rPr>
        <w:lastRenderedPageBreak/>
        <w:drawing>
          <wp:inline distT="0" distB="0" distL="0" distR="0" wp14:anchorId="59CEA17F" wp14:editId="10C40090">
            <wp:extent cx="5943600" cy="2971800"/>
            <wp:effectExtent l="0" t="0" r="0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0588" w14:textId="171BE23B" w:rsidR="00C42395" w:rsidRDefault="00460278">
      <w:pPr>
        <w:pStyle w:val="FirstParagraph"/>
      </w:pPr>
      <w:proofErr w:type="spellStart"/>
      <w:r>
        <w:t>Matom</w:t>
      </w:r>
      <w:proofErr w:type="spellEnd"/>
      <w:r>
        <w:t xml:space="preserve">, jog </w:t>
      </w:r>
      <w:proofErr w:type="spellStart"/>
      <w:r>
        <w:t>paprastas</w:t>
      </w:r>
      <w:proofErr w:type="spellEnd"/>
      <w:r>
        <w:t xml:space="preserve"> </w:t>
      </w:r>
      <w:proofErr w:type="spellStart"/>
      <w:r>
        <w:t>arima</w:t>
      </w:r>
      <w:proofErr w:type="spellEnd"/>
      <w:r>
        <w:t xml:space="preserve"> metodas sugebėjo aptikti sezoniškumą.</w:t>
      </w:r>
    </w:p>
    <w:p w14:paraId="54451D2E" w14:textId="7BEB50E6" w:rsidR="00C42395" w:rsidRDefault="00460278">
      <w:pPr>
        <w:pStyle w:val="Heading3"/>
      </w:pPr>
      <w:bookmarkStart w:id="38" w:name="_Toc90412161"/>
      <w:bookmarkStart w:id="39" w:name="sarima"/>
      <w:bookmarkEnd w:id="37"/>
      <w:r>
        <w:t>SARIMA</w:t>
      </w:r>
      <w:bookmarkEnd w:id="38"/>
    </w:p>
    <w:p w14:paraId="7A7D4154" w14:textId="77777777" w:rsidR="00C42395" w:rsidRDefault="00460278">
      <w:pPr>
        <w:pStyle w:val="SourceCode"/>
      </w:pPr>
      <w:r>
        <w:rPr>
          <w:rStyle w:val="NormalTok"/>
        </w:rPr>
        <w:t xml:space="preserve">sarima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auto.arima</w:t>
      </w:r>
      <w:r>
        <w:rPr>
          <w:rStyle w:val="NormalTok"/>
        </w:rPr>
        <w:t xml:space="preserve">(saldainiai.ts, </w:t>
      </w:r>
      <w:r>
        <w:rPr>
          <w:rStyle w:val="AttributeTok"/>
        </w:rPr>
        <w:t>seasonal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sarima_ts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(sarima,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</w:p>
    <w:p w14:paraId="324028A1" w14:textId="77777777" w:rsidR="00C42395" w:rsidRDefault="00460278">
      <w:pPr>
        <w:pStyle w:val="FirstParagraph"/>
      </w:pPr>
      <w:r>
        <w:t>Parinktas sarima procesas: ARIMA(2,0,2)(0,1,2)[12] with drift su eilėmis:</w:t>
      </w:r>
    </w:p>
    <w:p w14:paraId="62637EBB" w14:textId="77777777" w:rsidR="00C42395" w:rsidRDefault="00460278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(sarima_ts)</w:t>
      </w:r>
      <w:r>
        <w:rPr>
          <w:rStyle w:val="SpecialCharTok"/>
        </w:rPr>
        <w:t>$</w:t>
      </w:r>
      <w:r>
        <w:rPr>
          <w:rStyle w:val="NormalTok"/>
        </w:rPr>
        <w:t>model</w:t>
      </w:r>
      <w:r>
        <w:rPr>
          <w:rStyle w:val="SpecialCharTok"/>
        </w:rPr>
        <w:t>$</w:t>
      </w:r>
      <w:r>
        <w:rPr>
          <w:rStyle w:val="NormalTok"/>
        </w:rPr>
        <w:t>coef</w:t>
      </w:r>
    </w:p>
    <w:p w14:paraId="1E01A866" w14:textId="77777777" w:rsidR="00C42395" w:rsidRDefault="00460278">
      <w:pPr>
        <w:pStyle w:val="SourceCode"/>
      </w:pPr>
      <w:r>
        <w:rPr>
          <w:rStyle w:val="VerbatimChar"/>
        </w:rPr>
        <w:t xml:space="preserve">##          ar1          ar2          ma1          ma2         sma1         sma2 </w:t>
      </w:r>
      <w:r>
        <w:br/>
      </w:r>
      <w:r>
        <w:rPr>
          <w:rStyle w:val="VerbatimChar"/>
        </w:rPr>
        <w:t xml:space="preserve">##  0.008923305  0.827347923  0.680406780 -0.266649289 -0.606346560 -0.115289761 </w:t>
      </w:r>
      <w:r>
        <w:br/>
      </w:r>
      <w:r>
        <w:rPr>
          <w:rStyle w:val="VerbatimChar"/>
        </w:rPr>
        <w:t xml:space="preserve">##        drift </w:t>
      </w:r>
      <w:r>
        <w:br/>
      </w:r>
      <w:r>
        <w:rPr>
          <w:rStyle w:val="VerbatimChar"/>
        </w:rPr>
        <w:t>##  0.059450663</w:t>
      </w:r>
    </w:p>
    <w:p w14:paraId="3CDD5D82" w14:textId="3E4B3EFC" w:rsidR="00C42395" w:rsidRDefault="00460278" w:rsidP="00A11494">
      <w:pPr>
        <w:pStyle w:val="SourceCode"/>
      </w:pPr>
      <w:r>
        <w:rPr>
          <w:rStyle w:val="FunctionTok"/>
        </w:rPr>
        <w:t>plot_fx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sarima_ts,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freq.place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date.breaks =</w:t>
      </w:r>
      <w:r>
        <w:rPr>
          <w:rStyle w:val="NormalTok"/>
        </w:rPr>
        <w:t xml:space="preserve"> </w:t>
      </w:r>
      <w:r>
        <w:rPr>
          <w:rStyle w:val="StringTok"/>
        </w:rPr>
        <w:t>"years"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date.format =</w:t>
      </w:r>
      <w:r>
        <w:rPr>
          <w:rStyle w:val="NormalTok"/>
        </w:rPr>
        <w:t xml:space="preserve"> </w:t>
      </w:r>
      <w:r>
        <w:rPr>
          <w:rStyle w:val="StringTok"/>
        </w:rPr>
        <w:t>"%Y"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x.title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y.title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main.title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SARIMA metodu"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caption =</w:t>
      </w:r>
      <w:r>
        <w:rPr>
          <w:rStyle w:val="NormalTok"/>
        </w:rPr>
        <w:t xml:space="preserve"> </w:t>
      </w:r>
      <w:r>
        <w:rPr>
          <w:rStyle w:val="StringTok"/>
        </w:rPr>
        <w:t>"Modelis buvo apmokytas ant mėnesinių duomenų"</w:t>
      </w:r>
      <w:r>
        <w:br/>
      </w:r>
      <w:r>
        <w:rPr>
          <w:rStyle w:val="NormalTok"/>
        </w:rPr>
        <w:t>)</w:t>
      </w:r>
    </w:p>
    <w:p w14:paraId="13591F91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"Uzd43_SarimaMetodas.png"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51F9BBC" w14:textId="4105C6E9" w:rsidR="00A11494" w:rsidRDefault="00A11494">
      <w:pPr>
        <w:pStyle w:val="FirstParagraph"/>
      </w:pPr>
      <w:r>
        <w:rPr>
          <w:noProof/>
        </w:rPr>
        <w:lastRenderedPageBreak/>
        <w:drawing>
          <wp:inline distT="0" distB="0" distL="0" distR="0" wp14:anchorId="15ACBD80" wp14:editId="2050AD33">
            <wp:extent cx="5943600" cy="2971800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C142" w14:textId="67BC1286" w:rsidR="00C42395" w:rsidRDefault="00460278">
      <w:pPr>
        <w:pStyle w:val="FirstParagraph"/>
      </w:pPr>
      <w:proofErr w:type="spellStart"/>
      <w:r>
        <w:t>Sarima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</w:t>
      </w:r>
      <w:proofErr w:type="spellStart"/>
      <w:r>
        <w:t>aptiko</w:t>
      </w:r>
      <w:proofErr w:type="spellEnd"/>
      <w:r>
        <w:t xml:space="preserve"> </w:t>
      </w:r>
      <w:proofErr w:type="spellStart"/>
      <w:r>
        <w:t>daug</w:t>
      </w:r>
      <w:proofErr w:type="spellEnd"/>
      <w:r>
        <w:t xml:space="preserve"> stipresnį sezoniškumą, taip pat pasikliautinieji intervalai yra žymiai siauresnis nei Arima metodo.</w:t>
      </w:r>
    </w:p>
    <w:p w14:paraId="332EFB09" w14:textId="7CBC350D" w:rsidR="00C42395" w:rsidRDefault="00460278">
      <w:pPr>
        <w:pStyle w:val="Heading1"/>
      </w:pPr>
      <w:bookmarkStart w:id="40" w:name="_Toc90412162"/>
      <w:bookmarkStart w:id="41" w:name="užd.-5"/>
      <w:bookmarkEnd w:id="15"/>
      <w:bookmarkEnd w:id="35"/>
      <w:bookmarkEnd w:id="39"/>
      <w:proofErr w:type="spellStart"/>
      <w:r>
        <w:t>Užd</w:t>
      </w:r>
      <w:proofErr w:type="spellEnd"/>
      <w:r>
        <w:t>. 5</w:t>
      </w:r>
      <w:bookmarkEnd w:id="40"/>
    </w:p>
    <w:p w14:paraId="2C615DFD" w14:textId="73240538" w:rsidR="00C42395" w:rsidRDefault="00460278">
      <w:pPr>
        <w:pStyle w:val="Heading2"/>
      </w:pPr>
      <w:bookmarkStart w:id="42" w:name="_Toc90412163"/>
      <w:bookmarkStart w:id="43" w:name="neuroniniai-tinklai"/>
      <w:proofErr w:type="spellStart"/>
      <w:r>
        <w:t>Neuroniniai</w:t>
      </w:r>
      <w:proofErr w:type="spellEnd"/>
      <w:r>
        <w:t xml:space="preserve"> </w:t>
      </w:r>
      <w:proofErr w:type="spellStart"/>
      <w:r>
        <w:t>tinklai</w:t>
      </w:r>
      <w:bookmarkEnd w:id="42"/>
      <w:proofErr w:type="spellEnd"/>
    </w:p>
    <w:p w14:paraId="2E5F84F5" w14:textId="77777777" w:rsidR="00C42395" w:rsidRDefault="00460278">
      <w:pPr>
        <w:pStyle w:val="SourceCode"/>
      </w:pPr>
      <w:r>
        <w:rPr>
          <w:rStyle w:val="NormalTok"/>
        </w:rPr>
        <w:t xml:space="preserve">nn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nnetar</w:t>
      </w:r>
      <w:r>
        <w:rPr>
          <w:rStyle w:val="NormalTok"/>
        </w:rPr>
        <w:t>(saldainiai.ts)</w:t>
      </w:r>
      <w:r>
        <w:br/>
      </w:r>
      <w:r>
        <w:br/>
      </w:r>
      <w:r>
        <w:rPr>
          <w:rStyle w:val="NormalTok"/>
        </w:rPr>
        <w:t xml:space="preserve">nn_ts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(nn,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>)</w:t>
      </w:r>
    </w:p>
    <w:p w14:paraId="217C80E0" w14:textId="77777777" w:rsidR="00C42395" w:rsidRDefault="00460278">
      <w:pPr>
        <w:pStyle w:val="FirstParagraph"/>
      </w:pPr>
      <w:r>
        <w:t>Sukurtas neuroninis tinklas - NNAR(26,1,14)[12], kur P = 1, vadinasi metodas aptiko sezoniškumą, p = 26 ir k = 14.</w:t>
      </w:r>
    </w:p>
    <w:p w14:paraId="4068CAFF" w14:textId="77777777" w:rsidR="00C42395" w:rsidRDefault="00460278">
      <w:pPr>
        <w:pStyle w:val="BodyText"/>
      </w:pPr>
      <w:r>
        <w:t>Kadangi nnetar() funkcija neapskaičiuoja pasikliautinųjų intervalų, naudosime paprastą eilutės atvaizdavimą:</w:t>
      </w:r>
    </w:p>
    <w:p w14:paraId="349FF913" w14:textId="54B01BF5" w:rsidR="00C42395" w:rsidRDefault="00460278" w:rsidP="00A11494">
      <w:pPr>
        <w:pStyle w:val="SourceCode"/>
      </w:pPr>
      <w:r>
        <w:rPr>
          <w:rStyle w:val="NormalTok"/>
        </w:rPr>
        <w:t xml:space="preserve">nn_ts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autoplot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"JAV saldainių produkcijos prognozė Neuroninių Tinklų metodu"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"Metai"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"Saldainių produkcija"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14:paraId="7823147B" w14:textId="77777777" w:rsidR="00C42395" w:rsidRDefault="00460278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"Uzd5_NeuroniniuTinkluMetodas.png"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1F02E8C" w14:textId="1D559B34" w:rsidR="00A11494" w:rsidRDefault="00A11494">
      <w:pPr>
        <w:pStyle w:val="FirstParagraph"/>
      </w:pPr>
      <w:r>
        <w:rPr>
          <w:noProof/>
        </w:rPr>
        <w:lastRenderedPageBreak/>
        <w:drawing>
          <wp:inline distT="0" distB="0" distL="0" distR="0" wp14:anchorId="782FD5E8" wp14:editId="6DDBE85C">
            <wp:extent cx="5943600" cy="297180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B6EE" w14:textId="032D750D" w:rsidR="00C42395" w:rsidRDefault="00460278">
      <w:pPr>
        <w:pStyle w:val="FirstParagraph"/>
      </w:pPr>
      <w:proofErr w:type="spellStart"/>
      <w:r>
        <w:t>Matom</w:t>
      </w:r>
      <w:proofErr w:type="spellEnd"/>
      <w:r>
        <w:t xml:space="preserve">, jog </w:t>
      </w:r>
      <w:proofErr w:type="spellStart"/>
      <w:r>
        <w:t>neuroninių</w:t>
      </w:r>
      <w:proofErr w:type="spellEnd"/>
      <w:r>
        <w:t xml:space="preserve"> </w:t>
      </w:r>
      <w:proofErr w:type="spellStart"/>
      <w:r>
        <w:t>tinklu</w:t>
      </w:r>
      <w:proofErr w:type="spellEnd"/>
      <w:r>
        <w:t xml:space="preserve"> metodas aptiko tiek sezoniškumą, tiek trendą.</w:t>
      </w:r>
    </w:p>
    <w:p w14:paraId="45D7B93A" w14:textId="2037096E" w:rsidR="00C42395" w:rsidRDefault="00460278">
      <w:pPr>
        <w:pStyle w:val="Heading1"/>
      </w:pPr>
      <w:bookmarkStart w:id="44" w:name="_Toc90412164"/>
      <w:bookmarkStart w:id="45" w:name="užd.-6"/>
      <w:bookmarkEnd w:id="41"/>
      <w:bookmarkEnd w:id="43"/>
      <w:proofErr w:type="spellStart"/>
      <w:r>
        <w:t>Užd</w:t>
      </w:r>
      <w:proofErr w:type="spellEnd"/>
      <w:r>
        <w:t>. 6</w:t>
      </w:r>
      <w:bookmarkEnd w:id="44"/>
    </w:p>
    <w:p w14:paraId="7FE9CE24" w14:textId="77777777" w:rsidR="00C42395" w:rsidRDefault="00460278">
      <w:pPr>
        <w:pStyle w:val="FirstParagraph"/>
      </w:pPr>
      <w:r>
        <w:t>Išskaidom laiko eilutę į apmokymo ir testavimo imtis</w:t>
      </w:r>
    </w:p>
    <w:p w14:paraId="479646BF" w14:textId="77777777" w:rsidR="00C42395" w:rsidRDefault="00460278">
      <w:pPr>
        <w:pStyle w:val="SourceCode"/>
      </w:pPr>
      <w:r>
        <w:rPr>
          <w:rStyle w:val="NormalTok"/>
        </w:rPr>
        <w:t xml:space="preserve">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window</w:t>
      </w:r>
      <w:r>
        <w:rPr>
          <w:rStyle w:val="NormalTok"/>
        </w:rPr>
        <w:t xml:space="preserve">(saldainiai.ts, </w:t>
      </w:r>
      <w:r>
        <w:rPr>
          <w:rStyle w:val="AttributeTok"/>
        </w:rPr>
        <w:t>start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1972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end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2009</w:t>
      </w:r>
      <w:r>
        <w:rPr>
          <w:rStyle w:val="NormalTok"/>
        </w:rPr>
        <w:t>,</w:t>
      </w:r>
      <w:r>
        <w:rPr>
          <w:rStyle w:val="DecValTok"/>
        </w:rPr>
        <w:t>12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testavimo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window</w:t>
      </w:r>
      <w:r>
        <w:rPr>
          <w:rStyle w:val="NormalTok"/>
        </w:rPr>
        <w:t xml:space="preserve">(saldainiai.ts, </w:t>
      </w:r>
      <w:r>
        <w:rPr>
          <w:rStyle w:val="AttributeTok"/>
        </w:rPr>
        <w:t>start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2010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6B24D70A" w14:textId="77777777" w:rsidR="00C42395" w:rsidRDefault="00460278">
      <w:pPr>
        <w:pStyle w:val="FirstParagraph"/>
      </w:pPr>
      <w:r>
        <w:t>Apmokom visus metodus su apmokymo imtimi</w:t>
      </w:r>
    </w:p>
    <w:p w14:paraId="7F5A89AC" w14:textId="77777777" w:rsidR="00C42395" w:rsidRDefault="00460278">
      <w:pPr>
        <w:pStyle w:val="SourceCode"/>
      </w:pPr>
      <w:r>
        <w:rPr>
          <w:rStyle w:val="NormalTok"/>
        </w:rPr>
        <w:t xml:space="preserve">mean_ts_apmokymo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meanf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naive_ts_apmokymo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naive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snaive_ts_apmokymo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snaive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ses_ts_apmokymo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ses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holt_ts_apmokymo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holt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holtwinters_ts_apmokymo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hw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ets_ts_apmokymo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>(</w:t>
      </w:r>
      <w:r>
        <w:rPr>
          <w:rStyle w:val="FunctionTok"/>
        </w:rPr>
        <w:t>ets</w:t>
      </w:r>
      <w:r>
        <w:rPr>
          <w:rStyle w:val="NormalTok"/>
        </w:rPr>
        <w:t xml:space="preserve">(apmokymo),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arima_apmokymo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auto.arima</w:t>
      </w:r>
      <w:r>
        <w:rPr>
          <w:rStyle w:val="NormalTok"/>
        </w:rPr>
        <w:t xml:space="preserve">(apmokymo, </w:t>
      </w:r>
      <w:r>
        <w:rPr>
          <w:rStyle w:val="AttributeTok"/>
        </w:rPr>
        <w:t>seasonal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arima_ts_apmokymo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(arima_apmokymo,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sarima_apmokymo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auto.arima</w:t>
      </w:r>
      <w:r>
        <w:rPr>
          <w:rStyle w:val="NormalTok"/>
        </w:rPr>
        <w:t xml:space="preserve">(apmokymo, </w:t>
      </w:r>
      <w:r>
        <w:rPr>
          <w:rStyle w:val="AttributeTok"/>
        </w:rPr>
        <w:t>seasonal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sarima_ts_apmokymo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(sarima_apmokymo,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DecValTok"/>
        </w:rPr>
        <w:t>95</w:t>
      </w:r>
      <w:r>
        <w:rPr>
          <w:rStyle w:val="NormalTok"/>
        </w:rPr>
        <w:t xml:space="preserve">, </w:t>
      </w:r>
      <w:r>
        <w:rPr>
          <w:rStyle w:val="DecValTok"/>
        </w:rPr>
        <w:t>99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nn_apmokymo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nnetar</w:t>
      </w:r>
      <w:r>
        <w:rPr>
          <w:rStyle w:val="NormalTok"/>
        </w:rPr>
        <w:t>(apmokymo)</w:t>
      </w:r>
      <w:r>
        <w:br/>
      </w:r>
      <w:r>
        <w:rPr>
          <w:rStyle w:val="NormalTok"/>
        </w:rPr>
        <w:t xml:space="preserve">nn_ts_apmokymo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(nn_apmokymo, </w:t>
      </w:r>
      <w:r>
        <w:rPr>
          <w:rStyle w:val="AttributeTok"/>
        </w:rPr>
        <w:t>h =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>)</w:t>
      </w:r>
    </w:p>
    <w:p w14:paraId="4F60932E" w14:textId="77777777" w:rsidR="00C42395" w:rsidRDefault="00460278">
      <w:pPr>
        <w:pStyle w:val="FirstParagraph"/>
      </w:pPr>
      <w:r>
        <w:t>Apsirašom apmokytus modelius į vieną list’ą</w:t>
      </w:r>
    </w:p>
    <w:p w14:paraId="46FB23C0" w14:textId="77777777" w:rsidR="00C42395" w:rsidRDefault="00460278">
      <w:pPr>
        <w:pStyle w:val="SourceCode"/>
      </w:pPr>
      <w:r>
        <w:rPr>
          <w:rStyle w:val="NormalTok"/>
        </w:rPr>
        <w:lastRenderedPageBreak/>
        <w:t xml:space="preserve">modeliai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mean =</w:t>
      </w:r>
      <w:r>
        <w:rPr>
          <w:rStyle w:val="NormalTok"/>
        </w:rPr>
        <w:t xml:space="preserve"> mean_ts_apmokymo,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naive =</w:t>
      </w:r>
      <w:r>
        <w:rPr>
          <w:rStyle w:val="NormalTok"/>
        </w:rPr>
        <w:t xml:space="preserve"> naive_ts_apmokymo,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snaive =</w:t>
      </w:r>
      <w:r>
        <w:rPr>
          <w:rStyle w:val="NormalTok"/>
        </w:rPr>
        <w:t xml:space="preserve"> snaive_ts_apmokymo,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ses =</w:t>
      </w:r>
      <w:r>
        <w:rPr>
          <w:rStyle w:val="NormalTok"/>
        </w:rPr>
        <w:t xml:space="preserve"> ses_ts_apmokymo,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holt =</w:t>
      </w:r>
      <w:r>
        <w:rPr>
          <w:rStyle w:val="NormalTok"/>
        </w:rPr>
        <w:t xml:space="preserve"> holt_ts_apmokymo,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holtwinters =</w:t>
      </w:r>
      <w:r>
        <w:rPr>
          <w:rStyle w:val="NormalTok"/>
        </w:rPr>
        <w:t xml:space="preserve"> holtwinters_ts_apmokymo,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ets =</w:t>
      </w:r>
      <w:r>
        <w:rPr>
          <w:rStyle w:val="NormalTok"/>
        </w:rPr>
        <w:t xml:space="preserve"> ets_ts_apmokymo,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arima =</w:t>
      </w:r>
      <w:r>
        <w:rPr>
          <w:rStyle w:val="NormalTok"/>
        </w:rPr>
        <w:t xml:space="preserve"> arima_ts_apmokymo,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sarima =</w:t>
      </w:r>
      <w:r>
        <w:rPr>
          <w:rStyle w:val="NormalTok"/>
        </w:rPr>
        <w:t xml:space="preserve"> sarima_ts_apmokymo,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>neuroniniai_tinklai =</w:t>
      </w:r>
      <w:r>
        <w:rPr>
          <w:rStyle w:val="NormalTok"/>
        </w:rPr>
        <w:t xml:space="preserve"> nn_ts_apmokymo</w:t>
      </w:r>
      <w:r>
        <w:br/>
      </w:r>
      <w:r>
        <w:rPr>
          <w:rStyle w:val="NormalTok"/>
        </w:rPr>
        <w:t>)</w:t>
      </w:r>
    </w:p>
    <w:p w14:paraId="2B976700" w14:textId="77777777" w:rsidR="00C42395" w:rsidRDefault="00460278">
      <w:pPr>
        <w:pStyle w:val="FirstParagraph"/>
      </w:pPr>
      <w:r>
        <w:t>Gaunam tikslumo matus apmokymo ir testavimo imčiai</w:t>
      </w:r>
    </w:p>
    <w:p w14:paraId="6A573434" w14:textId="77777777" w:rsidR="00C42395" w:rsidRDefault="00460278">
      <w:pPr>
        <w:pStyle w:val="SourceCode"/>
      </w:pPr>
      <w:r>
        <w:rPr>
          <w:rStyle w:val="NormalTok"/>
        </w:rPr>
        <w:t xml:space="preserve">tikslumai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lapply</w:t>
      </w:r>
      <w:r>
        <w:rPr>
          <w:rStyle w:val="NormalTok"/>
        </w:rPr>
        <w:t xml:space="preserve">(modeliai, accuracy, </w:t>
      </w:r>
      <w:r>
        <w:rPr>
          <w:rStyle w:val="AttributeTok"/>
        </w:rPr>
        <w:t>x =</w:t>
      </w:r>
      <w:r>
        <w:rPr>
          <w:rStyle w:val="NormalTok"/>
        </w:rPr>
        <w:t xml:space="preserve"> testavimo)</w:t>
      </w:r>
      <w:r>
        <w:br/>
      </w:r>
      <w:r>
        <w:rPr>
          <w:rStyle w:val="NormalTok"/>
        </w:rPr>
        <w:t xml:space="preserve">tikslumai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do.call</w:t>
      </w:r>
      <w:r>
        <w:rPr>
          <w:rStyle w:val="NormalTok"/>
        </w:rPr>
        <w:t xml:space="preserve">(rbind.data.frame, tikslumai)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rownames_to_column</w:t>
      </w:r>
      <w:r>
        <w:rPr>
          <w:rStyle w:val="NormalTok"/>
        </w:rPr>
        <w:t>(</w:t>
      </w:r>
      <w:r>
        <w:rPr>
          <w:rStyle w:val="StringTok"/>
        </w:rPr>
        <w:t>"Metodas"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select</w:t>
      </w:r>
      <w:r>
        <w:rPr>
          <w:rStyle w:val="NormalTok"/>
        </w:rPr>
        <w:t xml:space="preserve">(Metodas, MAE)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separate</w:t>
      </w:r>
      <w:r>
        <w:rPr>
          <w:rStyle w:val="NormalTok"/>
        </w:rPr>
        <w:t>(</w:t>
      </w:r>
      <w:r>
        <w:rPr>
          <w:rStyle w:val="AttributeTok"/>
        </w:rPr>
        <w:t>col =</w:t>
      </w:r>
      <w:r>
        <w:rPr>
          <w:rStyle w:val="NormalTok"/>
        </w:rPr>
        <w:t xml:space="preserve"> Metodas, </w:t>
      </w:r>
      <w:r>
        <w:rPr>
          <w:rStyle w:val="AttributeTok"/>
        </w:rPr>
        <w:t>into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"Metodas"</w:t>
      </w:r>
      <w:r>
        <w:rPr>
          <w:rStyle w:val="NormalTok"/>
        </w:rPr>
        <w:t xml:space="preserve">, </w:t>
      </w:r>
      <w:r>
        <w:rPr>
          <w:rStyle w:val="StringTok"/>
        </w:rPr>
        <w:t>"Imtis"</w:t>
      </w:r>
      <w:r>
        <w:rPr>
          <w:rStyle w:val="NormalTok"/>
        </w:rPr>
        <w:t xml:space="preserve">), </w:t>
      </w:r>
      <w:r>
        <w:rPr>
          <w:rStyle w:val="AttributeTok"/>
        </w:rPr>
        <w:t>sep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pecialCharTok"/>
        </w:rPr>
        <w:t>\\</w:t>
      </w:r>
      <w:r>
        <w:rPr>
          <w:rStyle w:val="StringTok"/>
        </w:rPr>
        <w:t>."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pivot_wider</w:t>
      </w:r>
      <w:r>
        <w:rPr>
          <w:rStyle w:val="NormalTok"/>
        </w:rPr>
        <w:t>(</w:t>
      </w:r>
      <w:r>
        <w:rPr>
          <w:rStyle w:val="AttributeTok"/>
        </w:rPr>
        <w:t>names_from =</w:t>
      </w:r>
      <w:r>
        <w:rPr>
          <w:rStyle w:val="NormalTok"/>
        </w:rPr>
        <w:t xml:space="preserve"> Imtis, </w:t>
      </w:r>
      <w:r>
        <w:rPr>
          <w:rStyle w:val="AttributeTok"/>
        </w:rPr>
        <w:t>values_from =</w:t>
      </w:r>
      <w:r>
        <w:rPr>
          <w:rStyle w:val="NormalTok"/>
        </w:rPr>
        <w:t xml:space="preserve"> MAE)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MAE_apmokymo 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Training set</w:t>
      </w:r>
      <w:r>
        <w:rPr>
          <w:rStyle w:val="StringTok"/>
        </w:rPr>
        <w:t>`</w:t>
      </w:r>
      <w:r>
        <w:rPr>
          <w:rStyle w:val="NormalTok"/>
        </w:rPr>
        <w:t xml:space="preserve">, </w:t>
      </w:r>
      <w:r>
        <w:rPr>
          <w:rStyle w:val="AttributeTok"/>
        </w:rPr>
        <w:t>MAE_testavimo =</w:t>
      </w:r>
      <w:r>
        <w:rPr>
          <w:rStyle w:val="NormalTok"/>
        </w:rPr>
        <w:t xml:space="preserve"> </w:t>
      </w:r>
      <w:r>
        <w:rPr>
          <w:rStyle w:val="StringTok"/>
        </w:rPr>
        <w:t>`</w:t>
      </w:r>
      <w:r>
        <w:rPr>
          <w:rStyle w:val="AttributeTok"/>
        </w:rPr>
        <w:t>Test set</w:t>
      </w:r>
      <w:r>
        <w:rPr>
          <w:rStyle w:val="StringTok"/>
        </w:rPr>
        <w:t>`</w:t>
      </w:r>
      <w:r>
        <w:rPr>
          <w:rStyle w:val="NormalTok"/>
        </w:rPr>
        <w:t>)</w:t>
      </w:r>
    </w:p>
    <w:p w14:paraId="2E7A9A7D" w14:textId="77777777" w:rsidR="00C42395" w:rsidRDefault="00460278">
      <w:pPr>
        <w:pStyle w:val="FirstParagraph"/>
      </w:pPr>
      <w:r>
        <w:t>Palyginam metodus:</w:t>
      </w:r>
    </w:p>
    <w:p w14:paraId="0CB0FECA" w14:textId="6D16E3A9" w:rsidR="00C42395" w:rsidRDefault="00460278" w:rsidP="00A11494">
      <w:pPr>
        <w:pStyle w:val="SourceCode"/>
      </w:pPr>
      <w:r>
        <w:rPr>
          <w:rStyle w:val="NormalTok"/>
        </w:rPr>
        <w:t xml:space="preserve">tikslumai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MAE_apmokymo, </w:t>
      </w:r>
      <w:r>
        <w:rPr>
          <w:rStyle w:val="AttributeTok"/>
        </w:rPr>
        <w:t>y =</w:t>
      </w:r>
      <w:r>
        <w:rPr>
          <w:rStyle w:val="NormalTok"/>
        </w:rPr>
        <w:t xml:space="preserve"> MAE_testavimo, </w:t>
      </w:r>
      <w:r>
        <w:rPr>
          <w:rStyle w:val="AttributeTok"/>
        </w:rPr>
        <w:t>color =</w:t>
      </w:r>
      <w:r>
        <w:rPr>
          <w:rStyle w:val="NormalTok"/>
        </w:rPr>
        <w:t xml:space="preserve"> Metodas, </w:t>
      </w:r>
      <w:r>
        <w:rPr>
          <w:rStyle w:val="AttributeTok"/>
        </w:rPr>
        <w:t>label =</w:t>
      </w:r>
      <w:r>
        <w:rPr>
          <w:rStyle w:val="NormalTok"/>
        </w:rPr>
        <w:t xml:space="preserve"> Metodas))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geom_label_repel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 xml:space="preserve">(Metodas, </w:t>
      </w:r>
      <w:r>
        <w:rPr>
          <w:rStyle w:val="StringTok"/>
        </w:rPr>
        <w:t>" ("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 xml:space="preserve">(MAE_apmokymo,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 | "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 xml:space="preserve">(MAE_testavimo,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box.padding   =</w:t>
      </w:r>
      <w:r>
        <w:rPr>
          <w:rStyle w:val="NormalTok"/>
        </w:rPr>
        <w:t xml:space="preserve"> </w:t>
      </w:r>
      <w:r>
        <w:rPr>
          <w:rStyle w:val="FloatTok"/>
        </w:rPr>
        <w:t>0.35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point.padding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>segment.color =</w:t>
      </w:r>
      <w:r>
        <w:rPr>
          <w:rStyle w:val="NormalTok"/>
        </w:rPr>
        <w:t xml:space="preserve"> </w:t>
      </w:r>
      <w:r>
        <w:rPr>
          <w:rStyle w:val="StringTok"/>
        </w:rPr>
        <w:t>'grey50'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"Naudotų metodų palyginimas pagal MAE naudojant apmokymo ir testavimo imtis"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"Apmokymo imties MAE"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"Testavimo imties MAE"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expand_limits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7D2B3F4E" w14:textId="2228B35F" w:rsidR="00C42395" w:rsidRDefault="00460278">
      <w:pPr>
        <w:pStyle w:val="SourceCode"/>
        <w:rPr>
          <w:rStyle w:val="NormalTok"/>
        </w:rPr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"Uzd6_MetoduPalyginimas.png"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E76096C" w14:textId="59B1B32C" w:rsidR="00A11494" w:rsidRDefault="00A11494">
      <w:pPr>
        <w:pStyle w:val="SourceCode"/>
        <w:rPr>
          <w:rStyle w:val="NormalTok"/>
        </w:rPr>
      </w:pPr>
    </w:p>
    <w:p w14:paraId="113373F5" w14:textId="56CC0101" w:rsidR="00A11494" w:rsidRDefault="00A11494" w:rsidP="00A11494">
      <w:r>
        <w:rPr>
          <w:noProof/>
        </w:rPr>
        <w:lastRenderedPageBreak/>
        <w:drawing>
          <wp:inline distT="0" distB="0" distL="0" distR="0" wp14:anchorId="6730C76C" wp14:editId="7A66DA27">
            <wp:extent cx="5943600" cy="2971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607F" w14:textId="4B512A2B" w:rsidR="00A11494" w:rsidRDefault="00A11494" w:rsidP="00A11494"/>
    <w:p w14:paraId="03CB8E70" w14:textId="230F3C99" w:rsidR="00A11494" w:rsidRDefault="00A11494" w:rsidP="00A11494">
      <w:proofErr w:type="spellStart"/>
      <w:r>
        <w:t>Matom</w:t>
      </w:r>
      <w:proofErr w:type="spellEnd"/>
      <w:r>
        <w:t xml:space="preserve">, jog </w:t>
      </w:r>
      <w:proofErr w:type="spellStart"/>
      <w:r>
        <w:t>neuroniniai</w:t>
      </w:r>
      <w:proofErr w:type="spellEnd"/>
      <w:r>
        <w:t xml:space="preserve"> </w:t>
      </w:r>
      <w:proofErr w:type="spellStart"/>
      <w:r>
        <w:t>tinklai</w:t>
      </w:r>
      <w:proofErr w:type="spellEnd"/>
      <w:r>
        <w:t xml:space="preserve"> </w:t>
      </w:r>
      <w:proofErr w:type="spellStart"/>
      <w:r>
        <w:t>apmokymo</w:t>
      </w:r>
      <w:proofErr w:type="spellEnd"/>
      <w:r>
        <w:t xml:space="preserve"> </w:t>
      </w:r>
      <w:proofErr w:type="spellStart"/>
      <w:r>
        <w:t>imtį</w:t>
      </w:r>
      <w:proofErr w:type="spellEnd"/>
      <w:r>
        <w:t xml:space="preserve"> </w:t>
      </w:r>
      <w:proofErr w:type="spellStart"/>
      <w:r>
        <w:t>išmoko</w:t>
      </w:r>
      <w:proofErr w:type="spellEnd"/>
      <w:r>
        <w:t xml:space="preserve"> </w:t>
      </w:r>
      <w:proofErr w:type="spellStart"/>
      <w:r>
        <w:t>labai</w:t>
      </w:r>
      <w:proofErr w:type="spellEnd"/>
      <w:r>
        <w:t xml:space="preserve"> </w:t>
      </w:r>
      <w:proofErr w:type="spellStart"/>
      <w:r>
        <w:t>gerai</w:t>
      </w:r>
      <w:proofErr w:type="spellEnd"/>
      <w:r>
        <w:t xml:space="preserve"> (MAE = 0,6), o </w:t>
      </w:r>
      <w:proofErr w:type="spellStart"/>
      <w:r>
        <w:t>bandant</w:t>
      </w:r>
      <w:proofErr w:type="spellEnd"/>
      <w:r>
        <w:t xml:space="preserve"> model</w:t>
      </w:r>
      <w:r>
        <w:rPr>
          <w:lang w:val="lt-LT"/>
        </w:rPr>
        <w:t xml:space="preserve">į ant testavimo </w:t>
      </w:r>
      <w:r w:rsidR="003C7205">
        <w:rPr>
          <w:lang w:val="lt-LT"/>
        </w:rPr>
        <w:t xml:space="preserve">imties, metodas pasirodė panašiai, kaip ir sarima, ets ar holt-winters metodas (neuroninių tinklų MAE </w:t>
      </w:r>
      <w:r w:rsidR="003C7205">
        <w:t xml:space="preserve">= 4,8). </w:t>
      </w:r>
    </w:p>
    <w:p w14:paraId="1A9488EF" w14:textId="761B8E65" w:rsidR="003C7205" w:rsidRPr="003C7205" w:rsidRDefault="003C7205" w:rsidP="00A11494">
      <w:pPr>
        <w:rPr>
          <w:lang w:val="lt-LT"/>
        </w:rPr>
      </w:pPr>
      <w:proofErr w:type="spellStart"/>
      <w:r>
        <w:t>Matom</w:t>
      </w:r>
      <w:proofErr w:type="spellEnd"/>
      <w:r>
        <w:t xml:space="preserve">, jog </w:t>
      </w:r>
      <w:proofErr w:type="spellStart"/>
      <w:r>
        <w:t>vidurkio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(mean) </w:t>
      </w:r>
      <w:proofErr w:type="spellStart"/>
      <w:r>
        <w:t>labai</w:t>
      </w:r>
      <w:proofErr w:type="spellEnd"/>
      <w:r>
        <w:t xml:space="preserve"> </w:t>
      </w:r>
      <w:proofErr w:type="spellStart"/>
      <w:r>
        <w:t>blogai</w:t>
      </w:r>
      <w:proofErr w:type="spellEnd"/>
      <w:r>
        <w:t xml:space="preserve"> </w:t>
      </w:r>
      <w:proofErr w:type="spellStart"/>
      <w:r>
        <w:t>pasirodė</w:t>
      </w:r>
      <w:proofErr w:type="spellEnd"/>
      <w:r>
        <w:t xml:space="preserve"> </w:t>
      </w:r>
      <w:proofErr w:type="spellStart"/>
      <w:r>
        <w:t>ant</w:t>
      </w:r>
      <w:proofErr w:type="spellEnd"/>
      <w:r>
        <w:t xml:space="preserve"> </w:t>
      </w:r>
      <w:proofErr w:type="spellStart"/>
      <w:r>
        <w:t>apmokymo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(MAE = 16,1), ta</w:t>
      </w:r>
      <w:r>
        <w:rPr>
          <w:lang w:val="lt-LT"/>
        </w:rPr>
        <w:t>čiau ant testavimo duomenų pasirodė geriau nei paprastas eksponentinis, dvigubas eksponentinis ar naivusis metodas</w:t>
      </w:r>
      <w:r w:rsidR="005D3727">
        <w:rPr>
          <w:lang w:val="lt-LT"/>
        </w:rPr>
        <w:t>. Taip nutiko todėl, kadangi vidurkio metodas visiškai neaptinka kelerių metų trukusios tendencijos.</w:t>
      </w:r>
    </w:p>
    <w:p w14:paraId="7F288ED0" w14:textId="2705D9B3" w:rsidR="00C42395" w:rsidRDefault="00460278">
      <w:pPr>
        <w:pStyle w:val="Heading1"/>
      </w:pPr>
      <w:bookmarkStart w:id="46" w:name="_Toc90412165"/>
      <w:bookmarkStart w:id="47" w:name="užd.-7"/>
      <w:bookmarkEnd w:id="45"/>
      <w:proofErr w:type="spellStart"/>
      <w:r>
        <w:t>Užd</w:t>
      </w:r>
      <w:proofErr w:type="spellEnd"/>
      <w:r>
        <w:t>. 7</w:t>
      </w:r>
      <w:bookmarkEnd w:id="46"/>
    </w:p>
    <w:p w14:paraId="51FBCEF4" w14:textId="77777777" w:rsidR="00C42395" w:rsidRDefault="00460278">
      <w:pPr>
        <w:pStyle w:val="SourceCode"/>
      </w:pPr>
      <w:r>
        <w:rPr>
          <w:rStyle w:val="NormalTok"/>
        </w:rPr>
        <w:t xml:space="preserve">h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(testavimo)){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mean_ts_horizontui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meanf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naive_ts_horizontui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naive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snaive_ts_horizontui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snaive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ses_ts_horizontui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ses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holt_ts_horizontui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holt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holtwinters_ts_horizontui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hw</w:t>
      </w:r>
      <w:r>
        <w:rPr>
          <w:rStyle w:val="NormalTok"/>
        </w:rPr>
        <w:t xml:space="preserve">(apmokymo,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ets_ts_horizontui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>(</w:t>
      </w:r>
      <w:r>
        <w:rPr>
          <w:rStyle w:val="FunctionTok"/>
        </w:rPr>
        <w:t>ets</w:t>
      </w:r>
      <w:r>
        <w:rPr>
          <w:rStyle w:val="NormalTok"/>
        </w:rPr>
        <w:t xml:space="preserve">(apmokymo),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br/>
      </w:r>
      <w:r>
        <w:rPr>
          <w:rStyle w:val="NormalTok"/>
        </w:rPr>
        <w:t xml:space="preserve">   arima_horizontui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auto.arima</w:t>
      </w:r>
      <w:r>
        <w:rPr>
          <w:rStyle w:val="NormalTok"/>
        </w:rPr>
        <w:t xml:space="preserve">(apmokymo, </w:t>
      </w:r>
      <w:r>
        <w:rPr>
          <w:rStyle w:val="AttributeTok"/>
        </w:rPr>
        <w:t>seasonal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arima_ts_horizontui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(arima_apmokymo,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br/>
      </w:r>
      <w:r>
        <w:rPr>
          <w:rStyle w:val="NormalTok"/>
        </w:rPr>
        <w:t xml:space="preserve">   sarima_horizontui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auto.arima</w:t>
      </w:r>
      <w:r>
        <w:rPr>
          <w:rStyle w:val="NormalTok"/>
        </w:rPr>
        <w:t xml:space="preserve">(apmokymo, </w:t>
      </w:r>
      <w:r>
        <w:rPr>
          <w:rStyle w:val="AttributeTok"/>
        </w:rPr>
        <w:t>seasonal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sarima_ts_horizontui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(sarima_horizontui,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lastRenderedPageBreak/>
        <w:br/>
      </w:r>
      <w:r>
        <w:rPr>
          <w:rStyle w:val="NormalTok"/>
        </w:rPr>
        <w:t xml:space="preserve">   nn_horizontui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nnetar</w:t>
      </w:r>
      <w:r>
        <w:rPr>
          <w:rStyle w:val="NormalTok"/>
        </w:rPr>
        <w:t>(apmokymo)</w:t>
      </w:r>
      <w:r>
        <w:br/>
      </w:r>
      <w:r>
        <w:rPr>
          <w:rStyle w:val="NormalTok"/>
        </w:rPr>
        <w:t xml:space="preserve">   nn_ts_horizontui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forecast</w:t>
      </w:r>
      <w:r>
        <w:rPr>
          <w:rStyle w:val="NormalTok"/>
        </w:rPr>
        <w:t xml:space="preserve">(nn_horizontui, </w:t>
      </w:r>
      <w:r>
        <w:rPr>
          <w:rStyle w:val="AttributeTok"/>
        </w:rPr>
        <w:t>h 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h </w:t>
      </w:r>
      <w:r>
        <w:rPr>
          <w:rStyle w:val="OtherTok"/>
        </w:rPr>
        <w:t>&lt;-</w:t>
      </w:r>
      <w:r>
        <w:rPr>
          <w:rStyle w:val="NormalTok"/>
        </w:rPr>
        <w:t xml:space="preserve"> h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bind_rows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 =</w:t>
      </w:r>
      <w:r>
        <w:rPr>
          <w:rStyle w:val="NormalTok"/>
        </w:rPr>
        <w:t xml:space="preserve"> i,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mean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(mean_ts_horizontui,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naive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(naive_ts_horizontui,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snaive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(snaive_ts_horizontui,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ses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(ses_ts_horizontui,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holt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(holt_ts_horizontui,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holtwinters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(holtwinters_ts_horizontui,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ets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(ets_ts_horizontui,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arima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(arima_ts_horizontui,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sarima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(sarima_ts_horizontui,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neural_networks =</w:t>
      </w:r>
      <w:r>
        <w:rPr>
          <w:rStyle w:val="NormalTok"/>
        </w:rPr>
        <w:t xml:space="preserve"> </w:t>
      </w:r>
      <w:r>
        <w:rPr>
          <w:rStyle w:val="FunctionTok"/>
        </w:rPr>
        <w:t>accuracy</w:t>
      </w:r>
      <w:r>
        <w:rPr>
          <w:rStyle w:val="NormalTok"/>
        </w:rPr>
        <w:t xml:space="preserve">(nn_ts_horizontui, </w:t>
      </w:r>
      <w:r>
        <w:rPr>
          <w:rStyle w:val="AttributeTok"/>
        </w:rPr>
        <w:t>x =</w:t>
      </w:r>
      <w:r>
        <w:rPr>
          <w:rStyle w:val="NormalTok"/>
        </w:rPr>
        <w:t xml:space="preserve"> testavimo)[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>}</w:t>
      </w:r>
    </w:p>
    <w:p w14:paraId="443F3730" w14:textId="77777777" w:rsidR="00C42395" w:rsidRDefault="00460278">
      <w:pPr>
        <w:pStyle w:val="FirstParagraph"/>
      </w:pPr>
      <w:r>
        <w:t>Atvaizduojam modelių paklaidos priklausomybę nuo prognozavimo trukmės:</w:t>
      </w:r>
    </w:p>
    <w:p w14:paraId="6633BCDC" w14:textId="6A35177F" w:rsidR="00C42395" w:rsidRDefault="00460278">
      <w:pPr>
        <w:pStyle w:val="SourceCode"/>
      </w:pPr>
      <w:r>
        <w:rPr>
          <w:rStyle w:val="NormalTok"/>
        </w:rPr>
        <w:t xml:space="preserve">h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AttributeTok"/>
        </w:rPr>
        <w:t>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NormalTok"/>
        </w:rPr>
        <w:t xml:space="preserve">h),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"Modelis"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"MAE"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Paskutines_Reiksmes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h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 xml:space="preserve">(testavimo) </w:t>
      </w:r>
      <w:r>
        <w:rPr>
          <w:rStyle w:val="SpecialCharTok"/>
        </w:rPr>
        <w:t>~</w:t>
      </w:r>
      <w:r>
        <w:rPr>
          <w:rStyle w:val="NormalTok"/>
        </w:rPr>
        <w:t xml:space="preserve"> Modelis,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br/>
      </w:r>
      <w:r>
        <w:rPr>
          <w:rStyle w:val="NormalTok"/>
        </w:rPr>
        <w:t xml:space="preserve">   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h, </w:t>
      </w:r>
      <w:r>
        <w:rPr>
          <w:rStyle w:val="AttributeTok"/>
        </w:rPr>
        <w:t>y =</w:t>
      </w:r>
      <w:r>
        <w:rPr>
          <w:rStyle w:val="NormalTok"/>
        </w:rPr>
        <w:t xml:space="preserve"> MAE, </w:t>
      </w:r>
      <w:r>
        <w:rPr>
          <w:rStyle w:val="AttributeTok"/>
        </w:rPr>
        <w:t>color =</w:t>
      </w:r>
      <w:r>
        <w:rPr>
          <w:rStyle w:val="NormalTok"/>
        </w:rPr>
        <w:t xml:space="preserve"> Modelis))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"Modelių paklaidos (MAE) priklausomybė nuo prognozės trukmės"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"Prognozės trukmė"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"MAE"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geom_label_repel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Paskutines_Reiksmes),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nudge_x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Attribut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"Uzd7_ModeliuPaklaidosPagalPrognTrukme.png"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3FBC4C5" w14:textId="71FE5773" w:rsidR="005D3727" w:rsidRDefault="005D3727">
      <w:pPr>
        <w:pStyle w:val="FirstParagraph"/>
      </w:pPr>
      <w:r>
        <w:rPr>
          <w:noProof/>
        </w:rPr>
        <w:lastRenderedPageBreak/>
        <w:drawing>
          <wp:inline distT="0" distB="0" distL="0" distR="0" wp14:anchorId="456DDBB3" wp14:editId="05F27539">
            <wp:extent cx="5943600" cy="2971800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1E5C" w14:textId="57E0DA7D" w:rsidR="00C42395" w:rsidRDefault="00460278">
      <w:pPr>
        <w:pStyle w:val="FirstParagraph"/>
      </w:pPr>
      <w:proofErr w:type="spellStart"/>
      <w:r>
        <w:t>Galim</w:t>
      </w:r>
      <w:proofErr w:type="spellEnd"/>
      <w:r>
        <w:t xml:space="preserve"> </w:t>
      </w:r>
      <w:proofErr w:type="spellStart"/>
      <w:r>
        <w:t>pastebėti</w:t>
      </w:r>
      <w:proofErr w:type="spellEnd"/>
      <w:r>
        <w:t xml:space="preserve"> </w:t>
      </w:r>
      <w:proofErr w:type="spellStart"/>
      <w:r>
        <w:t>įdomių</w:t>
      </w:r>
      <w:proofErr w:type="spellEnd"/>
      <w:r>
        <w:t xml:space="preserve"> </w:t>
      </w:r>
      <w:proofErr w:type="spellStart"/>
      <w:r>
        <w:t>tendencijų</w:t>
      </w:r>
      <w:proofErr w:type="spellEnd"/>
      <w:r>
        <w:t xml:space="preserve">, pavyzdžiui, </w:t>
      </w:r>
      <w:proofErr w:type="spellStart"/>
      <w:r>
        <w:t>nors</w:t>
      </w:r>
      <w:proofErr w:type="spellEnd"/>
      <w:r>
        <w:t xml:space="preserve"> </w:t>
      </w:r>
      <w:proofErr w:type="spellStart"/>
      <w:r>
        <w:t>neuroninių</w:t>
      </w:r>
      <w:proofErr w:type="spellEnd"/>
      <w:r>
        <w:t xml:space="preserve"> </w:t>
      </w:r>
      <w:proofErr w:type="spellStart"/>
      <w:r>
        <w:t>tinklų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</w:t>
      </w:r>
      <w:proofErr w:type="spellStart"/>
      <w:r>
        <w:t>atrodė</w:t>
      </w:r>
      <w:proofErr w:type="spellEnd"/>
      <w:r>
        <w:t xml:space="preserve"> </w:t>
      </w:r>
      <w:proofErr w:type="spellStart"/>
      <w:r>
        <w:t>kaip</w:t>
      </w:r>
      <w:proofErr w:type="spellEnd"/>
      <w:r>
        <w:t xml:space="preserve"> </w:t>
      </w:r>
      <w:proofErr w:type="spellStart"/>
      <w:r w:rsidR="005D3727">
        <w:t>vienas</w:t>
      </w:r>
      <w:proofErr w:type="spellEnd"/>
      <w:r w:rsidR="005D3727">
        <w:t xml:space="preserve"> </w:t>
      </w:r>
      <w:proofErr w:type="spellStart"/>
      <w:r>
        <w:t>tiksliausi</w:t>
      </w:r>
      <w:r w:rsidR="005D3727">
        <w:t>ų</w:t>
      </w:r>
      <w:proofErr w:type="spellEnd"/>
      <w:r>
        <w:t xml:space="preserve"> </w:t>
      </w:r>
      <w:proofErr w:type="spellStart"/>
      <w:r>
        <w:t>model</w:t>
      </w:r>
      <w:r w:rsidR="005D3727">
        <w:t>ių</w:t>
      </w:r>
      <w:proofErr w:type="spellEnd"/>
      <w:r>
        <w:t xml:space="preserve">, </w:t>
      </w:r>
      <w:proofErr w:type="spellStart"/>
      <w:r>
        <w:t>jis</w:t>
      </w:r>
      <w:proofErr w:type="spellEnd"/>
      <w:r>
        <w:t xml:space="preserve">, </w:t>
      </w:r>
      <w:proofErr w:type="spellStart"/>
      <w:r>
        <w:t>kaip</w:t>
      </w:r>
      <w:proofErr w:type="spellEnd"/>
      <w:r>
        <w:t xml:space="preserve"> </w:t>
      </w:r>
      <w:proofErr w:type="spellStart"/>
      <w:r>
        <w:t>matome</w:t>
      </w:r>
      <w:proofErr w:type="spellEnd"/>
      <w:r>
        <w:t xml:space="preserve"> </w:t>
      </w:r>
      <w:proofErr w:type="spellStart"/>
      <w:r>
        <w:t>nėra</w:t>
      </w:r>
      <w:proofErr w:type="spellEnd"/>
      <w:r>
        <w:t xml:space="preserve"> </w:t>
      </w:r>
      <w:proofErr w:type="spellStart"/>
      <w:r>
        <w:t>visiškai</w:t>
      </w:r>
      <w:proofErr w:type="spellEnd"/>
      <w:r>
        <w:t xml:space="preserve"> </w:t>
      </w:r>
      <w:proofErr w:type="spellStart"/>
      <w:r>
        <w:t>stabilus</w:t>
      </w:r>
      <w:proofErr w:type="spellEnd"/>
      <w:r>
        <w:t xml:space="preserve"> o ir ilguoju periodu jis tampa ne pačiu tiksliausiu.</w:t>
      </w:r>
    </w:p>
    <w:p w14:paraId="7C569279" w14:textId="77777777" w:rsidR="00C42395" w:rsidRDefault="00460278">
      <w:pPr>
        <w:pStyle w:val="BodyText"/>
      </w:pPr>
      <w:r>
        <w:t>ETS ir holt-winters metodai, kurie parodė neblogus rezultatus ir prieš tai, šioje analizėje atrodo kaip geriausi ir stabiliausi metodai, kurie nepriklausomai nuo prognozės trukmės, svyravimų paklaidose didelių neturi.</w:t>
      </w:r>
    </w:p>
    <w:p w14:paraId="203E311B" w14:textId="4E5B3AB4" w:rsidR="00C42395" w:rsidRDefault="00460278">
      <w:pPr>
        <w:pStyle w:val="BodyText"/>
      </w:pPr>
      <w:r>
        <w:t xml:space="preserve">Kita vertus, sarima modelis, </w:t>
      </w:r>
      <w:proofErr w:type="spellStart"/>
      <w:r>
        <w:t>parodęs</w:t>
      </w:r>
      <w:proofErr w:type="spellEnd"/>
      <w:r>
        <w:t xml:space="preserve"> </w:t>
      </w:r>
      <w:proofErr w:type="spellStart"/>
      <w:r>
        <w:t>irgi</w:t>
      </w:r>
      <w:proofErr w:type="spellEnd"/>
      <w:r>
        <w:t xml:space="preserve"> </w:t>
      </w:r>
      <w:proofErr w:type="spellStart"/>
      <w:r>
        <w:t>gerus</w:t>
      </w:r>
      <w:proofErr w:type="spellEnd"/>
      <w:r>
        <w:t xml:space="preserve"> </w:t>
      </w:r>
      <w:proofErr w:type="spellStart"/>
      <w:r>
        <w:t>tikslumus</w:t>
      </w:r>
      <w:proofErr w:type="spellEnd"/>
      <w:r>
        <w:t xml:space="preserve"> </w:t>
      </w:r>
      <w:proofErr w:type="spellStart"/>
      <w:r>
        <w:t>prieš</w:t>
      </w:r>
      <w:proofErr w:type="spellEnd"/>
      <w:r>
        <w:t xml:space="preserve"> tai, </w:t>
      </w:r>
      <w:proofErr w:type="spellStart"/>
      <w:r>
        <w:t>ilgose</w:t>
      </w:r>
      <w:proofErr w:type="spellEnd"/>
      <w:r>
        <w:t xml:space="preserve"> </w:t>
      </w:r>
      <w:proofErr w:type="spellStart"/>
      <w:r>
        <w:t>prognozėse</w:t>
      </w:r>
      <w:proofErr w:type="spellEnd"/>
      <w:r>
        <w:t xml:space="preserve"> </w:t>
      </w:r>
      <w:proofErr w:type="spellStart"/>
      <w:r>
        <w:t>atrodo</w:t>
      </w:r>
      <w:proofErr w:type="spellEnd"/>
      <w:r>
        <w:t xml:space="preserve"> </w:t>
      </w:r>
      <w:proofErr w:type="spellStart"/>
      <w:r>
        <w:t>visiškai</w:t>
      </w:r>
      <w:proofErr w:type="spellEnd"/>
      <w:r>
        <w:t xml:space="preserve"> </w:t>
      </w:r>
      <w:proofErr w:type="spellStart"/>
      <w:r>
        <w:t>praranda</w:t>
      </w:r>
      <w:proofErr w:type="spellEnd"/>
      <w:r>
        <w:t xml:space="preserve"> tikslumą. </w:t>
      </w:r>
      <w:proofErr w:type="spellStart"/>
      <w:r>
        <w:t>Tuo</w:t>
      </w:r>
      <w:proofErr w:type="spellEnd"/>
      <w:r>
        <w:t xml:space="preserve"> </w:t>
      </w:r>
      <w:proofErr w:type="spellStart"/>
      <w:r>
        <w:t>tarpu</w:t>
      </w:r>
      <w:proofErr w:type="spellEnd"/>
      <w:r>
        <w:t xml:space="preserve">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modelis</w:t>
      </w:r>
      <w:proofErr w:type="spellEnd"/>
      <w:r>
        <w:t xml:space="preserve"> </w:t>
      </w:r>
      <w:proofErr w:type="spellStart"/>
      <w:r>
        <w:t>atrodo</w:t>
      </w:r>
      <w:proofErr w:type="spellEnd"/>
      <w:r>
        <w:t xml:space="preserve"> </w:t>
      </w:r>
      <w:proofErr w:type="spellStart"/>
      <w:r>
        <w:t>stabiliau</w:t>
      </w:r>
      <w:proofErr w:type="spellEnd"/>
      <w:r>
        <w:t>.</w:t>
      </w:r>
    </w:p>
    <w:p w14:paraId="25E2DD89" w14:textId="7D67D92A" w:rsidR="005D3727" w:rsidRDefault="005D3727">
      <w:pPr>
        <w:pStyle w:val="BodyText"/>
      </w:pPr>
      <w:proofErr w:type="spellStart"/>
      <w:r>
        <w:t>Vidurkio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</w:t>
      </w:r>
      <w:proofErr w:type="spellStart"/>
      <w:r>
        <w:t>išlieka</w:t>
      </w:r>
      <w:proofErr w:type="spellEnd"/>
      <w:r>
        <w:t xml:space="preserve"> </w:t>
      </w:r>
      <w:proofErr w:type="spellStart"/>
      <w:r>
        <w:t>stabilus</w:t>
      </w:r>
      <w:proofErr w:type="spellEnd"/>
      <w:r>
        <w:t xml:space="preserve">, o </w:t>
      </w:r>
      <w:proofErr w:type="spellStart"/>
      <w:r>
        <w:t>paprastas</w:t>
      </w:r>
      <w:proofErr w:type="spellEnd"/>
      <w:r>
        <w:t xml:space="preserve"> </w:t>
      </w:r>
      <w:proofErr w:type="spellStart"/>
      <w:r>
        <w:t>eksponentinis</w:t>
      </w:r>
      <w:proofErr w:type="spellEnd"/>
      <w:r>
        <w:t xml:space="preserve">, </w:t>
      </w:r>
      <w:proofErr w:type="spellStart"/>
      <w:r>
        <w:t>dvigubas</w:t>
      </w:r>
      <w:proofErr w:type="spellEnd"/>
      <w:r>
        <w:t xml:space="preserve"> </w:t>
      </w:r>
      <w:proofErr w:type="spellStart"/>
      <w:r>
        <w:t>eksponentinis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naivusis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ilgesne</w:t>
      </w:r>
      <w:proofErr w:type="spellEnd"/>
      <w:r>
        <w:t xml:space="preserve"> </w:t>
      </w:r>
      <w:proofErr w:type="spellStart"/>
      <w:r>
        <w:t>prognoze</w:t>
      </w:r>
      <w:proofErr w:type="spellEnd"/>
      <w:r>
        <w:t xml:space="preserve"> </w:t>
      </w:r>
      <w:proofErr w:type="spellStart"/>
      <w:r>
        <w:t>turi</w:t>
      </w:r>
      <w:proofErr w:type="spellEnd"/>
      <w:r>
        <w:t xml:space="preserve"> </w:t>
      </w:r>
      <w:proofErr w:type="spellStart"/>
      <w:r>
        <w:t>mažėjančią</w:t>
      </w:r>
      <w:proofErr w:type="spellEnd"/>
      <w:r>
        <w:t xml:space="preserve"> MAE </w:t>
      </w:r>
      <w:proofErr w:type="spellStart"/>
      <w:r>
        <w:t>paklaidą</w:t>
      </w:r>
      <w:proofErr w:type="spellEnd"/>
      <w:r>
        <w:t>. (</w:t>
      </w:r>
      <w:proofErr w:type="spellStart"/>
      <w:r>
        <w:t>čia</w:t>
      </w:r>
      <w:proofErr w:type="spellEnd"/>
      <w:r>
        <w:t xml:space="preserve"> </w:t>
      </w:r>
      <w:proofErr w:type="spellStart"/>
      <w:r>
        <w:t>iš</w:t>
      </w:r>
      <w:proofErr w:type="spellEnd"/>
      <w:r>
        <w:t xml:space="preserve"> </w:t>
      </w:r>
      <w:proofErr w:type="spellStart"/>
      <w:r>
        <w:t>dalies</w:t>
      </w:r>
      <w:proofErr w:type="spellEnd"/>
      <w:r>
        <w:t xml:space="preserve"> tai </w:t>
      </w:r>
      <w:proofErr w:type="spellStart"/>
      <w:r w:rsidR="004C78CF">
        <w:t>galbūt</w:t>
      </w:r>
      <w:proofErr w:type="spellEnd"/>
      <w:r w:rsidR="004C78CF"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paaiškinti</w:t>
      </w:r>
      <w:proofErr w:type="spellEnd"/>
      <w:r>
        <w:t xml:space="preserve"> “regression toward the mean” </w:t>
      </w:r>
      <w:proofErr w:type="spellStart"/>
      <w:r>
        <w:t>konceptu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)</w:t>
      </w:r>
    </w:p>
    <w:p w14:paraId="0CEEAA1C" w14:textId="5108300D" w:rsidR="00C42395" w:rsidRDefault="00460278">
      <w:pPr>
        <w:pStyle w:val="Heading1"/>
      </w:pPr>
      <w:bookmarkStart w:id="48" w:name="_Toc90412166"/>
      <w:bookmarkStart w:id="49" w:name="šaltiniai"/>
      <w:bookmarkEnd w:id="47"/>
      <w:proofErr w:type="spellStart"/>
      <w:r>
        <w:t>Šaltiniai</w:t>
      </w:r>
      <w:bookmarkEnd w:id="48"/>
      <w:proofErr w:type="spellEnd"/>
    </w:p>
    <w:p w14:paraId="3B00AAB8" w14:textId="42284242" w:rsidR="00C42395" w:rsidRDefault="0047169E">
      <w:pPr>
        <w:pStyle w:val="FirstParagraph"/>
        <w:rPr>
          <w:rStyle w:val="Hyperlink"/>
        </w:rPr>
      </w:pPr>
      <w:hyperlink r:id="rId25">
        <w:r w:rsidR="00460278">
          <w:rPr>
            <w:rStyle w:val="Hyperlink"/>
          </w:rPr>
          <w:t>https://www.kaggle.com/goldens/candy-production-time-series-analysis</w:t>
        </w:r>
      </w:hyperlink>
      <w:r w:rsidR="00460278">
        <w:t xml:space="preserve"> </w:t>
      </w:r>
      <w:hyperlink r:id="rId26">
        <w:r w:rsidR="00460278">
          <w:rPr>
            <w:rStyle w:val="Hyperlink"/>
          </w:rPr>
          <w:t>https://www.kaggle.com/grosvenpaul/eda-and-time-series-modeling</w:t>
        </w:r>
      </w:hyperlink>
      <w:r w:rsidR="00460278">
        <w:t xml:space="preserve"> </w:t>
      </w:r>
      <w:hyperlink r:id="rId27">
        <w:r w:rsidR="00460278">
          <w:rPr>
            <w:rStyle w:val="Hyperlink"/>
          </w:rPr>
          <w:t>https://otexts.com/fpp2/accuracy.html</w:t>
        </w:r>
      </w:hyperlink>
    </w:p>
    <w:p w14:paraId="1D82A828" w14:textId="14618A0B" w:rsidR="005D3727" w:rsidRPr="005D3727" w:rsidRDefault="005D3727" w:rsidP="005D3727">
      <w:pPr>
        <w:pStyle w:val="BodyText"/>
      </w:pPr>
      <w:proofErr w:type="spellStart"/>
      <w:r>
        <w:t>Taip</w:t>
      </w:r>
      <w:proofErr w:type="spellEnd"/>
      <w:r>
        <w:t xml:space="preserve"> pat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naudotos</w:t>
      </w:r>
      <w:proofErr w:type="spellEnd"/>
      <w:r>
        <w:t xml:space="preserve"> </w:t>
      </w:r>
      <w:proofErr w:type="spellStart"/>
      <w:r>
        <w:t>paketų</w:t>
      </w:r>
      <w:proofErr w:type="spellEnd"/>
      <w:r>
        <w:t xml:space="preserve"> </w:t>
      </w:r>
      <w:proofErr w:type="spellStart"/>
      <w:r>
        <w:t>dokumentacijos</w:t>
      </w:r>
      <w:proofErr w:type="spellEnd"/>
      <w:r>
        <w:t>.</w:t>
      </w:r>
      <w:bookmarkEnd w:id="49"/>
    </w:p>
    <w:sectPr w:rsidR="005D3727" w:rsidRPr="005D3727">
      <w:pgSz w:w="12240" w:h="15840"/>
      <w:pgMar w:top="1440" w:right="1440" w:bottom="1440" w:left="1440" w:header="567" w:footer="567" w:gutter="0"/>
      <w:cols w:space="12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3A31A" w14:textId="77777777" w:rsidR="0047169E" w:rsidRDefault="0047169E">
      <w:pPr>
        <w:spacing w:after="0"/>
      </w:pPr>
      <w:r>
        <w:separator/>
      </w:r>
    </w:p>
  </w:endnote>
  <w:endnote w:type="continuationSeparator" w:id="0">
    <w:p w14:paraId="205D6ACC" w14:textId="77777777" w:rsidR="0047169E" w:rsidRDefault="004716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CE98C" w14:textId="77777777" w:rsidR="0047169E" w:rsidRDefault="0047169E">
      <w:r>
        <w:separator/>
      </w:r>
    </w:p>
  </w:footnote>
  <w:footnote w:type="continuationSeparator" w:id="0">
    <w:p w14:paraId="25965022" w14:textId="77777777" w:rsidR="0047169E" w:rsidRDefault="004716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E8AB4A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396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95"/>
    <w:rsid w:val="003C7205"/>
    <w:rsid w:val="00460278"/>
    <w:rsid w:val="0047169E"/>
    <w:rsid w:val="004C78CF"/>
    <w:rsid w:val="00563301"/>
    <w:rsid w:val="005D3727"/>
    <w:rsid w:val="006920BA"/>
    <w:rsid w:val="00A11494"/>
    <w:rsid w:val="00C04C74"/>
    <w:rsid w:val="00C4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38BB3"/>
  <w15:docId w15:val="{349DD26E-FE35-4891-AC5E-BBAFCF703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5633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330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6330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kaggle.com/grosvenpaul/eda-and-time-series-model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kaggle.com/goldens/candy-production-time-series-analysi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otexts.com/fpp2/accura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26</Pages>
  <Words>18387</Words>
  <Characters>10481</Characters>
  <Application>Microsoft Office Word</Application>
  <DocSecurity>0</DocSecurity>
  <Lines>87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Individualus Darbas</vt:lpstr>
    </vt:vector>
  </TitlesOfParts>
  <Company/>
  <LinksUpToDate>false</LinksUpToDate>
  <CharactersWithSpaces>28811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Individualus Darbas</dc:title>
  <dc:creator>Vytautas Kraujalis</dc:creator>
  <cp:keywords/>
  <cp:lastModifiedBy>Vytautas Kraujalis</cp:lastModifiedBy>
  <cp:revision>6</cp:revision>
  <dcterms:created xsi:type="dcterms:W3CDTF">2021-12-14T20:00:00Z</dcterms:created>
  <dcterms:modified xsi:type="dcterms:W3CDTF">2021-12-14T20:17:00Z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2021-12-05</vt:lpwstr>
  </property>
  <property fmtid="{D5CDD505-2E9C-101B-9397-08002B2CF9AE}" pid="3" name="output">
    <vt:lpwstr/>
  </property>
</Properties>
</file>