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67" w:rsidRPr="00C80727" w:rsidRDefault="00DF3CAA">
      <w:pPr>
        <w:rPr>
          <w:b/>
        </w:rPr>
      </w:pPr>
      <w:r>
        <w:t xml:space="preserve">                            </w:t>
      </w:r>
      <w:r w:rsidRPr="00C80727">
        <w:rPr>
          <w:b/>
        </w:rPr>
        <w:t>EUROPOS IR LDK VISUOMENĖ APŠVIETOS AMŽIUJE</w:t>
      </w:r>
    </w:p>
    <w:p w:rsidR="00AC4235" w:rsidRPr="00E6335E" w:rsidRDefault="00AC4235" w:rsidP="00AC4235">
      <w:pPr>
        <w:spacing w:after="0" w:line="240" w:lineRule="auto"/>
        <w:rPr>
          <w:b/>
          <w:u w:val="single"/>
        </w:rPr>
      </w:pPr>
      <w:r w:rsidRPr="00E6335E">
        <w:rPr>
          <w:b/>
          <w:u w:val="single"/>
        </w:rPr>
        <w:t>Perskaitę ištrauką, atsakykit į klausimus</w:t>
      </w:r>
    </w:p>
    <w:p w:rsidR="00AC4235" w:rsidRDefault="00AC4235" w:rsidP="00AC4235">
      <w:pPr>
        <w:spacing w:after="0" w:line="240" w:lineRule="auto"/>
      </w:pPr>
      <w:r>
        <w:t>,,Plačiai pasklido garsas apie Pavlovą.Juo domėjosi kunigaikščiai, ponai, vyskupai, net svetimtaučiai. Bajorų sūnūs vyko čia tarnauti ir pažinti puikųjį bandymą, kad patys galėtų pasiruošti būti geresniais piliečiais“</w:t>
      </w:r>
    </w:p>
    <w:p w:rsidR="00AC4235" w:rsidRDefault="00AC4235" w:rsidP="00AC4235">
      <w:pPr>
        <w:spacing w:after="0" w:line="240" w:lineRule="auto"/>
      </w:pPr>
    </w:p>
    <w:p w:rsidR="00AC4235" w:rsidRDefault="00EE2DD5" w:rsidP="00AC4235">
      <w:pPr>
        <w:spacing w:after="0" w:line="240" w:lineRule="auto"/>
        <w:rPr>
          <w:b/>
          <w:u w:val="single"/>
        </w:rPr>
      </w:pPr>
      <w:r w:rsidRPr="00E6335E">
        <w:rPr>
          <w:b/>
          <w:u w:val="single"/>
        </w:rPr>
        <w:t>1.</w:t>
      </w:r>
      <w:r w:rsidR="00AC4235" w:rsidRPr="00E6335E">
        <w:rPr>
          <w:b/>
          <w:u w:val="single"/>
        </w:rPr>
        <w:t>Kas buvo šaltinyje minimas Pavlovas?</w:t>
      </w:r>
    </w:p>
    <w:p w:rsidR="0039712E" w:rsidRPr="0039712E" w:rsidRDefault="0039712E" w:rsidP="00AC4235">
      <w:pPr>
        <w:spacing w:after="0" w:line="240" w:lineRule="auto"/>
      </w:pPr>
      <w:r w:rsidRPr="0039712E">
        <w:t>Povilas Ksaveras Bžostovskis</w:t>
      </w:r>
    </w:p>
    <w:p w:rsidR="0039712E" w:rsidRPr="0039712E" w:rsidRDefault="0039712E" w:rsidP="00AC4235">
      <w:pPr>
        <w:spacing w:after="0" w:line="240" w:lineRule="auto"/>
        <w:rPr>
          <w:b/>
        </w:rPr>
      </w:pPr>
    </w:p>
    <w:p w:rsidR="00AC4235" w:rsidRPr="00E6335E" w:rsidRDefault="00EE2DD5" w:rsidP="00AC4235">
      <w:pPr>
        <w:spacing w:after="0" w:line="240" w:lineRule="auto"/>
        <w:rPr>
          <w:b/>
          <w:u w:val="single"/>
        </w:rPr>
      </w:pPr>
      <w:r w:rsidRPr="00E6335E">
        <w:rPr>
          <w:b/>
          <w:u w:val="single"/>
        </w:rPr>
        <w:t>2.</w:t>
      </w:r>
      <w:r w:rsidR="00AC4235" w:rsidRPr="00E6335E">
        <w:rPr>
          <w:b/>
          <w:u w:val="single"/>
        </w:rPr>
        <w:t>Kodėl daug kas domėjosi jo dvaru? Nurodykite ne mažiau dvi priežastis</w:t>
      </w:r>
    </w:p>
    <w:p w:rsidR="00FD5D0C" w:rsidRDefault="0039712E" w:rsidP="00AC4235">
      <w:pPr>
        <w:spacing w:after="0" w:line="240" w:lineRule="auto"/>
      </w:pPr>
      <w:r>
        <w:t xml:space="preserve">Jis įkurė Paulavos respubliką, kurioje 1) nebuvo baudžiavos, 2)valstybę valdė prezidentas. Ši nedidelė respublika buvo naujovė daugialiui žmonių, todėl daug kas ja domėjosi. </w:t>
      </w:r>
    </w:p>
    <w:p w:rsidR="00AC4235" w:rsidRDefault="00AC4235" w:rsidP="00AC4235">
      <w:pPr>
        <w:spacing w:after="0" w:line="240" w:lineRule="auto"/>
      </w:pPr>
    </w:p>
    <w:p w:rsidR="00AC4235" w:rsidRDefault="00AC4235" w:rsidP="00AC4235">
      <w:pPr>
        <w:spacing w:after="0" w:line="240" w:lineRule="auto"/>
      </w:pPr>
    </w:p>
    <w:p w:rsidR="00AC4235" w:rsidRDefault="00AC4235" w:rsidP="00AC4235">
      <w:pPr>
        <w:spacing w:after="0" w:line="240" w:lineRule="auto"/>
      </w:pPr>
    </w:p>
    <w:p w:rsidR="00AC4235" w:rsidRDefault="00EE2DD5" w:rsidP="00AC4235">
      <w:pPr>
        <w:spacing w:after="0" w:line="240" w:lineRule="auto"/>
        <w:rPr>
          <w:b/>
          <w:u w:val="single"/>
        </w:rPr>
      </w:pPr>
      <w:r w:rsidRPr="00E6335E">
        <w:rPr>
          <w:b/>
          <w:u w:val="single"/>
        </w:rPr>
        <w:t>3.</w:t>
      </w:r>
      <w:r w:rsidR="00AC4235" w:rsidRPr="00E6335E">
        <w:rPr>
          <w:b/>
          <w:u w:val="single"/>
        </w:rPr>
        <w:t>Kas padarė didžiausią poveikį jo elgesiui?</w:t>
      </w:r>
      <w:r w:rsidR="005D4BBB">
        <w:rPr>
          <w:b/>
          <w:u w:val="single"/>
        </w:rPr>
        <w:t xml:space="preserve"> Kodėl?</w:t>
      </w:r>
    </w:p>
    <w:p w:rsidR="0039712E" w:rsidRPr="0039712E" w:rsidRDefault="0039712E" w:rsidP="00AC4235">
      <w:pPr>
        <w:spacing w:after="0" w:line="240" w:lineRule="auto"/>
      </w:pPr>
      <w:r>
        <w:t>Švietėjų idėjos ir fiziokratų idėjos,</w:t>
      </w:r>
      <w:r w:rsidRPr="0039712E">
        <w:t xml:space="preserve"> nes</w:t>
      </w:r>
      <w:r>
        <w:t xml:space="preserve"> jos tuo metu buvo paplitusios po visą Europą ir skatino žmones keisti mąstymą apie esamą padėtį valstybėse.</w:t>
      </w:r>
    </w:p>
    <w:p w:rsidR="003B7BEB" w:rsidRDefault="003B7BEB" w:rsidP="00AC4235">
      <w:pPr>
        <w:spacing w:after="0" w:line="240" w:lineRule="auto"/>
        <w:rPr>
          <w:b/>
          <w:u w:val="single"/>
        </w:rPr>
      </w:pPr>
    </w:p>
    <w:p w:rsidR="003B7BEB" w:rsidRPr="00E6335E" w:rsidRDefault="003B7BEB" w:rsidP="00AC4235">
      <w:pPr>
        <w:spacing w:after="0" w:line="240" w:lineRule="auto"/>
        <w:rPr>
          <w:b/>
          <w:u w:val="single"/>
        </w:rPr>
      </w:pPr>
    </w:p>
    <w:p w:rsidR="00FD5D0C" w:rsidRDefault="00FD5D0C" w:rsidP="00AC4235">
      <w:pPr>
        <w:spacing w:after="0" w:line="240" w:lineRule="auto"/>
      </w:pPr>
    </w:p>
    <w:p w:rsidR="00FD5D0C" w:rsidRPr="005D4BBB" w:rsidRDefault="00FD5D0C" w:rsidP="00E6335E">
      <w:pPr>
        <w:spacing w:after="0" w:line="240" w:lineRule="auto"/>
        <w:rPr>
          <w:b/>
          <w:u w:val="single"/>
        </w:rPr>
      </w:pPr>
      <w:r w:rsidRPr="005D4BBB">
        <w:rPr>
          <w:b/>
          <w:u w:val="single"/>
        </w:rPr>
        <w:t>Atlikite užduotis, pasinaudodami dokumentu.Iš Fontenblo edikto (1685m.):</w:t>
      </w:r>
    </w:p>
    <w:p w:rsidR="00FD5D0C" w:rsidRDefault="00FD5D0C" w:rsidP="00E6335E">
      <w:pPr>
        <w:spacing w:after="0" w:line="240" w:lineRule="auto"/>
        <w:jc w:val="center"/>
      </w:pPr>
      <w:r>
        <w:t>,,...Todėl mes nusprendėme, kad negalime padaryti nieko geresnio, idant visiškai išstumtume iš atminties sumaištį...kaip visiškai atšaukti tą Nanto ediktą ir ypatinguosius straipsnius</w:t>
      </w:r>
      <w:r w:rsidR="00171E58">
        <w:t>, sut</w:t>
      </w:r>
      <w:r w:rsidR="00E23171">
        <w:t xml:space="preserve">eiktus pagal Nanto ediktą   </w:t>
      </w:r>
      <w:r w:rsidR="00171E58">
        <w:t>kas po to buvo padaryta šios religijos labui.</w:t>
      </w:r>
    </w:p>
    <w:p w:rsidR="00171E58" w:rsidRDefault="00171E58" w:rsidP="00AC4235">
      <w:pPr>
        <w:spacing w:after="0" w:line="240" w:lineRule="auto"/>
      </w:pPr>
      <w:r>
        <w:t>...draudžiame savo valdiniams...atlikinėti šios religijos apeigas bet kokioje vietovėje...“</w:t>
      </w:r>
    </w:p>
    <w:p w:rsidR="00171E58" w:rsidRDefault="00171E58" w:rsidP="00AC4235">
      <w:pPr>
        <w:spacing w:after="0" w:line="240" w:lineRule="auto"/>
      </w:pPr>
    </w:p>
    <w:p w:rsidR="00171E58" w:rsidRPr="00EB070D" w:rsidRDefault="00685506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4</w:t>
      </w:r>
      <w:r w:rsidR="00171E58" w:rsidRPr="00EB070D">
        <w:rPr>
          <w:b/>
          <w:u w:val="single"/>
        </w:rPr>
        <w:t>.Kas buvo skelbiama Nanto edikte?</w:t>
      </w:r>
    </w:p>
    <w:p w:rsidR="00B36DFC" w:rsidRDefault="009052A9" w:rsidP="00AC4235">
      <w:pPr>
        <w:spacing w:after="0" w:line="240" w:lineRule="auto"/>
      </w:pPr>
      <w:r>
        <w:t>1598 m. Ediktas užtikrinęs hugenotų religinę laisvę.</w:t>
      </w:r>
    </w:p>
    <w:p w:rsidR="00171E58" w:rsidRDefault="00171E58" w:rsidP="00AC4235">
      <w:pPr>
        <w:spacing w:after="0" w:line="240" w:lineRule="auto"/>
      </w:pPr>
    </w:p>
    <w:p w:rsidR="00171E58" w:rsidRPr="00EB070D" w:rsidRDefault="00685506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5</w:t>
      </w:r>
      <w:r w:rsidR="00171E58" w:rsidRPr="00EB070D">
        <w:rPr>
          <w:b/>
          <w:u w:val="single"/>
        </w:rPr>
        <w:t>.Kas buvo Fontenblo edikto autorius?</w:t>
      </w:r>
    </w:p>
    <w:p w:rsidR="00171E58" w:rsidRDefault="009052A9" w:rsidP="00AC4235">
      <w:pPr>
        <w:spacing w:after="0" w:line="240" w:lineRule="auto"/>
      </w:pPr>
      <w:r>
        <w:t>Liudvikas XIV.</w:t>
      </w:r>
    </w:p>
    <w:p w:rsidR="00171E58" w:rsidRPr="00EB070D" w:rsidRDefault="00685506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6</w:t>
      </w:r>
      <w:r w:rsidR="00171E58" w:rsidRPr="00EB070D">
        <w:rPr>
          <w:b/>
          <w:u w:val="single"/>
        </w:rPr>
        <w:t>.Ką numatė Fontenblo ediktas?</w:t>
      </w:r>
    </w:p>
    <w:p w:rsidR="00B36DFC" w:rsidRDefault="009052A9" w:rsidP="00AC4235">
      <w:pPr>
        <w:spacing w:after="0" w:line="240" w:lineRule="auto"/>
      </w:pPr>
      <w:r>
        <w:t>Atšauktas Nanto ediktas, panaikinta hugenotų religinė laisvė.</w:t>
      </w:r>
    </w:p>
    <w:p w:rsidR="00171E58" w:rsidRDefault="00171E58" w:rsidP="00AC4235">
      <w:pPr>
        <w:spacing w:after="0" w:line="240" w:lineRule="auto"/>
      </w:pPr>
    </w:p>
    <w:p w:rsidR="00171E58" w:rsidRDefault="002436D7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7</w:t>
      </w:r>
      <w:r w:rsidR="00171E58" w:rsidRPr="00EB070D">
        <w:rPr>
          <w:b/>
          <w:u w:val="single"/>
        </w:rPr>
        <w:t>.Kokios buvo Fontenblo edikto pasekmės?</w:t>
      </w:r>
    </w:p>
    <w:p w:rsidR="009E024E" w:rsidRPr="009052A9" w:rsidRDefault="009052A9" w:rsidP="00AC4235">
      <w:pPr>
        <w:spacing w:after="0" w:line="240" w:lineRule="auto"/>
      </w:pPr>
      <w:r w:rsidRPr="009052A9">
        <w:t>Vėl imta persekioti protestantus.</w:t>
      </w:r>
    </w:p>
    <w:p w:rsidR="009E024E" w:rsidRPr="00EB070D" w:rsidRDefault="009E024E" w:rsidP="00AC4235">
      <w:pPr>
        <w:spacing w:after="0" w:line="240" w:lineRule="auto"/>
        <w:rPr>
          <w:b/>
          <w:u w:val="single"/>
        </w:rPr>
      </w:pPr>
    </w:p>
    <w:p w:rsidR="00B36DFC" w:rsidRDefault="00B36DFC" w:rsidP="00AC4235">
      <w:pPr>
        <w:spacing w:after="0" w:line="240" w:lineRule="auto"/>
      </w:pPr>
    </w:p>
    <w:p w:rsidR="0005728E" w:rsidRDefault="0005728E" w:rsidP="00AC4235">
      <w:pPr>
        <w:spacing w:after="0" w:line="240" w:lineRule="auto"/>
      </w:pPr>
    </w:p>
    <w:p w:rsidR="0005728E" w:rsidRPr="00EB070D" w:rsidRDefault="002436D7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8</w:t>
      </w:r>
      <w:r w:rsidR="0005728E" w:rsidRPr="00EB070D">
        <w:rPr>
          <w:b/>
          <w:u w:val="single"/>
        </w:rPr>
        <w:t>-</w:t>
      </w:r>
      <w:r w:rsidR="00F11AD8" w:rsidRPr="00EB070D">
        <w:rPr>
          <w:b/>
          <w:u w:val="single"/>
        </w:rPr>
        <w:t>1</w:t>
      </w:r>
      <w:r w:rsidRPr="00EB070D">
        <w:rPr>
          <w:b/>
          <w:u w:val="single"/>
        </w:rPr>
        <w:t>9</w:t>
      </w:r>
      <w:r w:rsidR="00F11AD8" w:rsidRPr="00EB070D">
        <w:rPr>
          <w:b/>
          <w:u w:val="single"/>
        </w:rPr>
        <w:t xml:space="preserve"> u</w:t>
      </w:r>
      <w:r w:rsidR="0005728E" w:rsidRPr="00EB070D">
        <w:rPr>
          <w:b/>
          <w:u w:val="single"/>
        </w:rPr>
        <w:t>žduotyse yra tik po vieną teisingą atsakymą</w:t>
      </w:r>
    </w:p>
    <w:p w:rsidR="006B520B" w:rsidRPr="00C80727" w:rsidRDefault="006B520B" w:rsidP="00AC4235">
      <w:pPr>
        <w:spacing w:after="0" w:line="240" w:lineRule="auto"/>
        <w:rPr>
          <w:u w:val="single"/>
        </w:rPr>
      </w:pPr>
    </w:p>
    <w:p w:rsidR="0005728E" w:rsidRPr="00EB070D" w:rsidRDefault="002436D7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8</w:t>
      </w:r>
      <w:r w:rsidR="0005728E" w:rsidRPr="00EB070D">
        <w:rPr>
          <w:b/>
          <w:u w:val="single"/>
        </w:rPr>
        <w:t>.Šiaurės Amerikos kolonijų nepriklausomybės karo priežastys (išbraukite neteisingą):</w:t>
      </w:r>
    </w:p>
    <w:p w:rsidR="0005728E" w:rsidRDefault="0005728E" w:rsidP="00AC4235">
      <w:pPr>
        <w:spacing w:after="0" w:line="240" w:lineRule="auto"/>
      </w:pPr>
      <w:r>
        <w:t>Anglijos pastangos apriboti kolonijų savivaldą</w:t>
      </w:r>
    </w:p>
    <w:p w:rsidR="0005728E" w:rsidRPr="009052A9" w:rsidRDefault="0005728E" w:rsidP="00AC4235">
      <w:pPr>
        <w:spacing w:after="0" w:line="240" w:lineRule="auto"/>
        <w:rPr>
          <w:strike/>
        </w:rPr>
      </w:pPr>
      <w:r w:rsidRPr="009052A9">
        <w:rPr>
          <w:strike/>
        </w:rPr>
        <w:t>Prancūzijos siekis įsigalėti Anglijos kolonijose</w:t>
      </w:r>
    </w:p>
    <w:p w:rsidR="0005728E" w:rsidRDefault="0005728E" w:rsidP="00AC4235">
      <w:pPr>
        <w:spacing w:after="0" w:line="240" w:lineRule="auto"/>
      </w:pPr>
      <w:r>
        <w:t>Mokesčių ir muitų didinimas</w:t>
      </w:r>
    </w:p>
    <w:p w:rsidR="0005728E" w:rsidRDefault="0005728E" w:rsidP="00AC4235">
      <w:pPr>
        <w:spacing w:after="0" w:line="240" w:lineRule="auto"/>
      </w:pPr>
      <w:r>
        <w:t>Draudimas prekiauti su kitomis šalimis, išskyrus Angliją</w:t>
      </w:r>
    </w:p>
    <w:p w:rsidR="0005728E" w:rsidRDefault="0005728E" w:rsidP="00AC4235">
      <w:pPr>
        <w:spacing w:after="0" w:line="240" w:lineRule="auto"/>
      </w:pPr>
    </w:p>
    <w:p w:rsidR="0005728E" w:rsidRPr="00EB070D" w:rsidRDefault="002436D7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9.</w:t>
      </w:r>
      <w:r w:rsidR="0005728E" w:rsidRPr="00EB070D">
        <w:rPr>
          <w:b/>
          <w:u w:val="single"/>
        </w:rPr>
        <w:t>P</w:t>
      </w:r>
      <w:r w:rsidR="00EB070D" w:rsidRPr="00EB070D">
        <w:rPr>
          <w:b/>
          <w:u w:val="single"/>
        </w:rPr>
        <w:t>e</w:t>
      </w:r>
      <w:r w:rsidR="0005728E" w:rsidRPr="00EB070D">
        <w:rPr>
          <w:b/>
          <w:u w:val="single"/>
        </w:rPr>
        <w:t>tro I reformos:</w:t>
      </w:r>
    </w:p>
    <w:p w:rsidR="0005728E" w:rsidRDefault="0005728E" w:rsidP="00AC4235">
      <w:pPr>
        <w:spacing w:after="0" w:line="240" w:lineRule="auto"/>
      </w:pPr>
      <w:r>
        <w:t>Mažino mokesčius</w:t>
      </w:r>
    </w:p>
    <w:p w:rsidR="0005728E" w:rsidRDefault="0005728E" w:rsidP="00AC4235">
      <w:pPr>
        <w:spacing w:after="0" w:line="240" w:lineRule="auto"/>
      </w:pPr>
      <w:r>
        <w:t>Panaikino baudžiavą</w:t>
      </w:r>
    </w:p>
    <w:p w:rsidR="0005728E" w:rsidRPr="009052A9" w:rsidRDefault="0005728E" w:rsidP="00AC4235">
      <w:pPr>
        <w:spacing w:after="0" w:line="240" w:lineRule="auto"/>
        <w:rPr>
          <w:u w:val="single"/>
        </w:rPr>
      </w:pPr>
      <w:r w:rsidRPr="009052A9">
        <w:rPr>
          <w:u w:val="single"/>
        </w:rPr>
        <w:t>Kūrė manufaktūras</w:t>
      </w:r>
    </w:p>
    <w:p w:rsidR="0005728E" w:rsidRDefault="00C14D38" w:rsidP="00AC4235">
      <w:pPr>
        <w:spacing w:after="0" w:line="240" w:lineRule="auto"/>
      </w:pPr>
      <w:r>
        <w:lastRenderedPageBreak/>
        <w:t>Sumažino prievoles valstiečiams</w:t>
      </w:r>
    </w:p>
    <w:p w:rsidR="00C14D38" w:rsidRDefault="00C14D38" w:rsidP="00AC4235">
      <w:pPr>
        <w:spacing w:after="0" w:line="240" w:lineRule="auto"/>
      </w:pPr>
    </w:p>
    <w:p w:rsidR="00C14D38" w:rsidRPr="00EB070D" w:rsidRDefault="002436D7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10</w:t>
      </w:r>
      <w:r w:rsidR="00C14D38" w:rsidRPr="00EB070D">
        <w:rPr>
          <w:b/>
          <w:u w:val="single"/>
        </w:rPr>
        <w:t>.</w:t>
      </w:r>
      <w:r w:rsidR="00B36DFC" w:rsidRPr="00EB070D">
        <w:rPr>
          <w:b/>
          <w:u w:val="single"/>
        </w:rPr>
        <w:t>1776m. JAV Nepriklausomybės deklaracijos autorius:</w:t>
      </w:r>
    </w:p>
    <w:p w:rsidR="00B36DFC" w:rsidRDefault="00B36DFC" w:rsidP="00AC4235">
      <w:pPr>
        <w:spacing w:after="0" w:line="240" w:lineRule="auto"/>
      </w:pPr>
      <w:r>
        <w:t>Dž.Vašingtonas</w:t>
      </w:r>
    </w:p>
    <w:p w:rsidR="00B36DFC" w:rsidRPr="009052A9" w:rsidRDefault="00B36DFC" w:rsidP="00AC4235">
      <w:pPr>
        <w:spacing w:after="0" w:line="240" w:lineRule="auto"/>
        <w:rPr>
          <w:u w:val="single"/>
        </w:rPr>
      </w:pPr>
      <w:r w:rsidRPr="009052A9">
        <w:rPr>
          <w:u w:val="single"/>
        </w:rPr>
        <w:t>T.Džefersonas</w:t>
      </w:r>
    </w:p>
    <w:p w:rsidR="00B36DFC" w:rsidRDefault="00B36DFC" w:rsidP="00AC4235">
      <w:pPr>
        <w:spacing w:after="0" w:line="240" w:lineRule="auto"/>
      </w:pPr>
      <w:r>
        <w:t>F.Ruzveltas</w:t>
      </w:r>
    </w:p>
    <w:p w:rsidR="00B36DFC" w:rsidRDefault="00B36DFC" w:rsidP="00AC4235">
      <w:pPr>
        <w:spacing w:after="0" w:line="240" w:lineRule="auto"/>
      </w:pPr>
      <w:r>
        <w:t>A.Linkolnas</w:t>
      </w:r>
    </w:p>
    <w:p w:rsidR="00B36DFC" w:rsidRDefault="00B36DFC" w:rsidP="00AC4235">
      <w:pPr>
        <w:spacing w:after="0" w:line="240" w:lineRule="auto"/>
      </w:pPr>
    </w:p>
    <w:p w:rsidR="00B36DFC" w:rsidRPr="00EB070D" w:rsidRDefault="00B36DFC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1</w:t>
      </w:r>
      <w:r w:rsidR="00F0193D" w:rsidRPr="00EB070D">
        <w:rPr>
          <w:b/>
          <w:u w:val="single"/>
        </w:rPr>
        <w:t>1</w:t>
      </w:r>
      <w:r w:rsidRPr="00EB070D">
        <w:rPr>
          <w:b/>
          <w:u w:val="single"/>
        </w:rPr>
        <w:t>.Jakobinai Prancūzijoje:</w:t>
      </w:r>
    </w:p>
    <w:p w:rsidR="00B36DFC" w:rsidRDefault="00B36DFC" w:rsidP="00AC4235">
      <w:pPr>
        <w:spacing w:after="0" w:line="240" w:lineRule="auto"/>
      </w:pPr>
      <w:r>
        <w:t>Paskelbė ,,Žmogaus ir piliečio teisių deklaraciją“</w:t>
      </w:r>
    </w:p>
    <w:p w:rsidR="00B36DFC" w:rsidRDefault="00B36DFC" w:rsidP="00AC4235">
      <w:pPr>
        <w:spacing w:after="0" w:line="240" w:lineRule="auto"/>
      </w:pPr>
      <w:r>
        <w:t>Panaikino Generalinius luomus</w:t>
      </w:r>
    </w:p>
    <w:p w:rsidR="00B36DFC" w:rsidRDefault="00B36DFC" w:rsidP="00AC4235">
      <w:pPr>
        <w:spacing w:after="0" w:line="240" w:lineRule="auto"/>
      </w:pPr>
      <w:r>
        <w:t>Panaikino feodalizmo liekanas kaime</w:t>
      </w:r>
    </w:p>
    <w:p w:rsidR="00A22CC7" w:rsidRPr="009052A9" w:rsidRDefault="00A22CC7" w:rsidP="00AC4235">
      <w:pPr>
        <w:spacing w:after="0" w:line="240" w:lineRule="auto"/>
        <w:rPr>
          <w:u w:val="single"/>
        </w:rPr>
      </w:pPr>
      <w:r w:rsidRPr="009052A9">
        <w:rPr>
          <w:u w:val="single"/>
        </w:rPr>
        <w:t>Sukėlė maištą Vandėjoje</w:t>
      </w:r>
    </w:p>
    <w:p w:rsidR="00A22CC7" w:rsidRDefault="00A22CC7" w:rsidP="00AC4235">
      <w:pPr>
        <w:spacing w:after="0" w:line="240" w:lineRule="auto"/>
      </w:pPr>
    </w:p>
    <w:p w:rsidR="00A22CC7" w:rsidRPr="00112924" w:rsidRDefault="00A22CC7" w:rsidP="00AC4235">
      <w:pPr>
        <w:spacing w:after="0" w:line="240" w:lineRule="auto"/>
        <w:rPr>
          <w:u w:val="single"/>
        </w:rPr>
      </w:pPr>
      <w:r w:rsidRPr="00112924">
        <w:rPr>
          <w:u w:val="single"/>
        </w:rPr>
        <w:t>1</w:t>
      </w:r>
      <w:r w:rsidR="006F0902" w:rsidRPr="00EB070D">
        <w:rPr>
          <w:b/>
          <w:u w:val="single"/>
        </w:rPr>
        <w:t>2</w:t>
      </w:r>
      <w:r w:rsidRPr="00EB070D">
        <w:rPr>
          <w:b/>
          <w:u w:val="single"/>
        </w:rPr>
        <w:t>.Su Apšvietos epocha Lietuvoje susiję (išbraukite neteisingą):</w:t>
      </w:r>
    </w:p>
    <w:p w:rsidR="00A22CC7" w:rsidRDefault="00A22CC7" w:rsidP="00AC4235">
      <w:pPr>
        <w:spacing w:after="0" w:line="240" w:lineRule="auto"/>
      </w:pPr>
      <w:r>
        <w:t>A.Tyzenhauzo reformos</w:t>
      </w:r>
    </w:p>
    <w:p w:rsidR="00A22CC7" w:rsidRDefault="00A22CC7" w:rsidP="00AC4235">
      <w:pPr>
        <w:spacing w:after="0" w:line="240" w:lineRule="auto"/>
      </w:pPr>
      <w:r>
        <w:t>Edukacinės komisijos įkūrimas</w:t>
      </w:r>
    </w:p>
    <w:p w:rsidR="00A22CC7" w:rsidRPr="009052A9" w:rsidRDefault="00A22CC7" w:rsidP="00AC4235">
      <w:pPr>
        <w:spacing w:after="0" w:line="240" w:lineRule="auto"/>
        <w:rPr>
          <w:strike/>
        </w:rPr>
      </w:pPr>
      <w:r w:rsidRPr="009052A9">
        <w:rPr>
          <w:strike/>
        </w:rPr>
        <w:t>Baudžiavos panaikinimas</w:t>
      </w:r>
    </w:p>
    <w:p w:rsidR="00A22CC7" w:rsidRDefault="00A22CC7" w:rsidP="00AC4235">
      <w:pPr>
        <w:spacing w:after="0" w:line="240" w:lineRule="auto"/>
      </w:pPr>
      <w:r>
        <w:t>ATR Konstitucijos priėmimas</w:t>
      </w:r>
    </w:p>
    <w:p w:rsidR="00A22CC7" w:rsidRDefault="00A22CC7" w:rsidP="00AC4235">
      <w:pPr>
        <w:spacing w:after="0" w:line="240" w:lineRule="auto"/>
      </w:pPr>
    </w:p>
    <w:p w:rsidR="00A22CC7" w:rsidRPr="00EB070D" w:rsidRDefault="00A22CC7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1</w:t>
      </w:r>
      <w:r w:rsidR="006F0902" w:rsidRPr="00EB070D">
        <w:rPr>
          <w:b/>
          <w:u w:val="single"/>
        </w:rPr>
        <w:t>3</w:t>
      </w:r>
      <w:r w:rsidRPr="00EB070D">
        <w:rPr>
          <w:b/>
          <w:u w:val="single"/>
        </w:rPr>
        <w:t>.Pagrindinis Kėdainių unijos iniciatorius buvo:</w:t>
      </w:r>
    </w:p>
    <w:p w:rsidR="00A22CC7" w:rsidRDefault="00A22CC7" w:rsidP="00AC4235">
      <w:pPr>
        <w:spacing w:after="0" w:line="240" w:lineRule="auto"/>
      </w:pPr>
      <w:r>
        <w:t>Povilas Sapiega</w:t>
      </w:r>
    </w:p>
    <w:p w:rsidR="00A22CC7" w:rsidRDefault="00A22CC7" w:rsidP="00AC4235">
      <w:pPr>
        <w:spacing w:after="0" w:line="240" w:lineRule="auto"/>
      </w:pPr>
      <w:r>
        <w:t>Jonas Sobieskis</w:t>
      </w:r>
    </w:p>
    <w:p w:rsidR="00A22CC7" w:rsidRPr="009052A9" w:rsidRDefault="00A22CC7" w:rsidP="00AC4235">
      <w:pPr>
        <w:spacing w:after="0" w:line="240" w:lineRule="auto"/>
        <w:rPr>
          <w:u w:val="single"/>
        </w:rPr>
      </w:pPr>
      <w:r w:rsidRPr="009052A9">
        <w:rPr>
          <w:u w:val="single"/>
        </w:rPr>
        <w:t>Jonušas Radvila</w:t>
      </w:r>
    </w:p>
    <w:p w:rsidR="00A22CC7" w:rsidRDefault="00A22CC7" w:rsidP="00AC4235">
      <w:pPr>
        <w:spacing w:after="0" w:line="240" w:lineRule="auto"/>
      </w:pPr>
      <w:r>
        <w:t>Jonas Kazimieras Vaza</w:t>
      </w:r>
    </w:p>
    <w:p w:rsidR="00A22CC7" w:rsidRDefault="00A22CC7" w:rsidP="00AC4235">
      <w:pPr>
        <w:spacing w:after="0" w:line="240" w:lineRule="auto"/>
      </w:pPr>
    </w:p>
    <w:p w:rsidR="00A22CC7" w:rsidRPr="00EB070D" w:rsidRDefault="00A22CC7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1</w:t>
      </w:r>
      <w:r w:rsidR="006F0902" w:rsidRPr="00EB070D">
        <w:rPr>
          <w:b/>
          <w:u w:val="single"/>
        </w:rPr>
        <w:t>4</w:t>
      </w:r>
      <w:r w:rsidRPr="00EB070D">
        <w:rPr>
          <w:b/>
          <w:u w:val="single"/>
        </w:rPr>
        <w:t>.</w:t>
      </w:r>
      <w:r w:rsidR="005535CE" w:rsidRPr="00EB070D">
        <w:rPr>
          <w:b/>
          <w:u w:val="single"/>
        </w:rPr>
        <w:t>Augusto II vienas iš pagrindinių užsienio politikos tikslų buvo:</w:t>
      </w:r>
    </w:p>
    <w:p w:rsidR="005535CE" w:rsidRDefault="005535CE" w:rsidP="00AC4235">
      <w:pPr>
        <w:spacing w:after="0" w:line="240" w:lineRule="auto"/>
      </w:pPr>
      <w:r>
        <w:t>Susigrąžinti Rusijos užimtas LDK žemes</w:t>
      </w:r>
    </w:p>
    <w:p w:rsidR="005535CE" w:rsidRPr="00D53D89" w:rsidRDefault="005535CE" w:rsidP="00AC4235">
      <w:pPr>
        <w:spacing w:after="0" w:line="240" w:lineRule="auto"/>
        <w:rPr>
          <w:u w:val="single"/>
        </w:rPr>
      </w:pPr>
      <w:r w:rsidRPr="00D53D89">
        <w:rPr>
          <w:u w:val="single"/>
        </w:rPr>
        <w:t>Atkariauti iš Švedijos Livoniją</w:t>
      </w:r>
    </w:p>
    <w:p w:rsidR="005535CE" w:rsidRDefault="005535CE" w:rsidP="00AC4235">
      <w:pPr>
        <w:spacing w:after="0" w:line="240" w:lineRule="auto"/>
      </w:pPr>
      <w:r>
        <w:t>Sujungti ATR ir Saksoniją š vieną valstybę</w:t>
      </w:r>
    </w:p>
    <w:p w:rsidR="005535CE" w:rsidRDefault="005535CE" w:rsidP="00AC4235">
      <w:pPr>
        <w:spacing w:after="0" w:line="240" w:lineRule="auto"/>
      </w:pPr>
      <w:r>
        <w:t>Pašalinti turkų pavojų Europai</w:t>
      </w:r>
    </w:p>
    <w:p w:rsidR="005535CE" w:rsidRDefault="005535CE" w:rsidP="00AC4235">
      <w:pPr>
        <w:spacing w:after="0" w:line="240" w:lineRule="auto"/>
      </w:pPr>
    </w:p>
    <w:p w:rsidR="005535CE" w:rsidRPr="00EB070D" w:rsidRDefault="005535CE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1</w:t>
      </w:r>
      <w:r w:rsidR="006F0902" w:rsidRPr="00EB070D">
        <w:rPr>
          <w:b/>
          <w:u w:val="single"/>
        </w:rPr>
        <w:t>5</w:t>
      </w:r>
      <w:r w:rsidRPr="00EB070D">
        <w:rPr>
          <w:b/>
          <w:u w:val="single"/>
        </w:rPr>
        <w:t>.Pagal 1791m. gegužės 3d, Konstituciją ATR paskelbta:</w:t>
      </w:r>
    </w:p>
    <w:p w:rsidR="005535CE" w:rsidRDefault="005535CE" w:rsidP="00AC4235">
      <w:pPr>
        <w:spacing w:after="0" w:line="240" w:lineRule="auto"/>
      </w:pPr>
      <w:r>
        <w:t>Absoliutine monarchija</w:t>
      </w:r>
    </w:p>
    <w:p w:rsidR="005535CE" w:rsidRDefault="005535CE" w:rsidP="00AC4235">
      <w:pPr>
        <w:spacing w:after="0" w:line="240" w:lineRule="auto"/>
      </w:pPr>
      <w:r>
        <w:t>Respublika</w:t>
      </w:r>
    </w:p>
    <w:p w:rsidR="005535CE" w:rsidRPr="00D53D89" w:rsidRDefault="005535CE" w:rsidP="00AC4235">
      <w:pPr>
        <w:spacing w:after="0" w:line="240" w:lineRule="auto"/>
        <w:rPr>
          <w:u w:val="single"/>
        </w:rPr>
      </w:pPr>
      <w:r w:rsidRPr="00D53D89">
        <w:rPr>
          <w:u w:val="single"/>
        </w:rPr>
        <w:t>Konstituvcine monarchija</w:t>
      </w:r>
    </w:p>
    <w:p w:rsidR="005535CE" w:rsidRDefault="005535CE" w:rsidP="00AC4235">
      <w:pPr>
        <w:spacing w:after="0" w:line="240" w:lineRule="auto"/>
      </w:pPr>
      <w:r>
        <w:t>Konfederacine monarchija</w:t>
      </w:r>
    </w:p>
    <w:p w:rsidR="005535CE" w:rsidRDefault="005535CE" w:rsidP="00AC4235">
      <w:pPr>
        <w:spacing w:after="0" w:line="240" w:lineRule="auto"/>
      </w:pPr>
    </w:p>
    <w:p w:rsidR="005535CE" w:rsidRPr="00EB070D" w:rsidRDefault="005535CE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1</w:t>
      </w:r>
      <w:r w:rsidR="006F0902" w:rsidRPr="00EB070D">
        <w:rPr>
          <w:b/>
          <w:u w:val="single"/>
        </w:rPr>
        <w:t>6</w:t>
      </w:r>
      <w:r w:rsidRPr="00EB070D">
        <w:rPr>
          <w:b/>
          <w:u w:val="single"/>
        </w:rPr>
        <w:t>.Ketverių metų seimo reformos:</w:t>
      </w:r>
    </w:p>
    <w:p w:rsidR="005535CE" w:rsidRDefault="005535CE" w:rsidP="00AC4235">
      <w:pPr>
        <w:spacing w:after="0" w:line="240" w:lineRule="auto"/>
      </w:pPr>
      <w:r>
        <w:t>Panaikino monarchiją</w:t>
      </w:r>
    </w:p>
    <w:p w:rsidR="005535CE" w:rsidRDefault="005535CE" w:rsidP="00AC4235">
      <w:pPr>
        <w:spacing w:after="0" w:line="240" w:lineRule="auto"/>
      </w:pPr>
      <w:r>
        <w:t>Sulygino luomų teises</w:t>
      </w:r>
    </w:p>
    <w:p w:rsidR="005535CE" w:rsidRDefault="005535CE" w:rsidP="00AC4235">
      <w:pPr>
        <w:spacing w:after="0" w:line="240" w:lineRule="auto"/>
      </w:pPr>
      <w:r>
        <w:t>Panaikino baudžiavą</w:t>
      </w:r>
    </w:p>
    <w:p w:rsidR="005535CE" w:rsidRPr="00D53D89" w:rsidRDefault="005535CE" w:rsidP="00AC4235">
      <w:pPr>
        <w:spacing w:after="0" w:line="240" w:lineRule="auto"/>
        <w:rPr>
          <w:u w:val="single"/>
        </w:rPr>
      </w:pPr>
      <w:r w:rsidRPr="00D53D89">
        <w:rPr>
          <w:u w:val="single"/>
        </w:rPr>
        <w:t>Išplėtė miestiečių teises</w:t>
      </w:r>
    </w:p>
    <w:p w:rsidR="005535CE" w:rsidRDefault="005535CE" w:rsidP="00AC4235">
      <w:pPr>
        <w:spacing w:after="0" w:line="240" w:lineRule="auto"/>
      </w:pPr>
    </w:p>
    <w:p w:rsidR="005535CE" w:rsidRPr="00EB070D" w:rsidRDefault="005535CE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1</w:t>
      </w:r>
      <w:r w:rsidR="006F0902" w:rsidRPr="00EB070D">
        <w:rPr>
          <w:b/>
          <w:u w:val="single"/>
        </w:rPr>
        <w:t>7</w:t>
      </w:r>
      <w:r w:rsidRPr="00EB070D">
        <w:rPr>
          <w:b/>
          <w:u w:val="single"/>
        </w:rPr>
        <w:t>.</w:t>
      </w:r>
      <w:r w:rsidR="00C7179E" w:rsidRPr="00EB070D">
        <w:rPr>
          <w:b/>
          <w:u w:val="single"/>
        </w:rPr>
        <w:t>Garsiausias klasicizmo epochos architektas Lietuvoje:</w:t>
      </w:r>
    </w:p>
    <w:p w:rsidR="00C7179E" w:rsidRDefault="00C7179E" w:rsidP="00AC4235">
      <w:pPr>
        <w:spacing w:after="0" w:line="240" w:lineRule="auto"/>
      </w:pPr>
      <w:r>
        <w:t>P.Smuglevičius</w:t>
      </w:r>
    </w:p>
    <w:p w:rsidR="00C7179E" w:rsidRDefault="00C7179E" w:rsidP="00AC4235">
      <w:pPr>
        <w:spacing w:after="0" w:line="240" w:lineRule="auto"/>
      </w:pPr>
      <w:r>
        <w:t>A.Paladijus</w:t>
      </w:r>
    </w:p>
    <w:p w:rsidR="00C7179E" w:rsidRPr="00D53D89" w:rsidRDefault="00C7179E" w:rsidP="00AC4235">
      <w:pPr>
        <w:spacing w:after="0" w:line="240" w:lineRule="auto"/>
        <w:rPr>
          <w:u w:val="single"/>
        </w:rPr>
      </w:pPr>
      <w:r w:rsidRPr="00D53D89">
        <w:rPr>
          <w:u w:val="single"/>
        </w:rPr>
        <w:t>L.Stuoka- Gucevičius</w:t>
      </w:r>
    </w:p>
    <w:p w:rsidR="00C7179E" w:rsidRDefault="00C7179E" w:rsidP="00AC4235">
      <w:pPr>
        <w:spacing w:after="0" w:line="240" w:lineRule="auto"/>
      </w:pPr>
      <w:r>
        <w:t>K.Glaubicas</w:t>
      </w:r>
    </w:p>
    <w:p w:rsidR="00C7179E" w:rsidRDefault="00C7179E" w:rsidP="00AC4235">
      <w:pPr>
        <w:spacing w:after="0" w:line="240" w:lineRule="auto"/>
      </w:pPr>
    </w:p>
    <w:p w:rsidR="00C7179E" w:rsidRPr="00EB070D" w:rsidRDefault="00C7179E" w:rsidP="00AC4235">
      <w:pPr>
        <w:spacing w:after="0" w:line="240" w:lineRule="auto"/>
        <w:rPr>
          <w:b/>
          <w:u w:val="single"/>
        </w:rPr>
      </w:pPr>
      <w:r w:rsidRPr="00EB070D">
        <w:rPr>
          <w:b/>
          <w:u w:val="single"/>
        </w:rPr>
        <w:t>1</w:t>
      </w:r>
      <w:r w:rsidR="006F0902" w:rsidRPr="00EB070D">
        <w:rPr>
          <w:b/>
          <w:u w:val="single"/>
        </w:rPr>
        <w:t>8</w:t>
      </w:r>
      <w:r w:rsidRPr="00EB070D">
        <w:rPr>
          <w:b/>
          <w:u w:val="single"/>
        </w:rPr>
        <w:t>.XVIIa. vidurio karai su Rusija vyko dėl:</w:t>
      </w:r>
    </w:p>
    <w:p w:rsidR="00C7179E" w:rsidRDefault="00C7179E" w:rsidP="00AC4235">
      <w:pPr>
        <w:spacing w:after="0" w:line="240" w:lineRule="auto"/>
      </w:pPr>
      <w:r>
        <w:t>Dominavimo Baltijos pajūryje</w:t>
      </w:r>
    </w:p>
    <w:p w:rsidR="00C7179E" w:rsidRPr="00D53D89" w:rsidRDefault="00C7179E" w:rsidP="00AC4235">
      <w:pPr>
        <w:spacing w:after="0" w:line="240" w:lineRule="auto"/>
        <w:rPr>
          <w:u w:val="single"/>
        </w:rPr>
      </w:pPr>
      <w:r w:rsidRPr="00D53D89">
        <w:rPr>
          <w:u w:val="single"/>
        </w:rPr>
        <w:lastRenderedPageBreak/>
        <w:t>Ukrainiečių ir gudų žemių</w:t>
      </w:r>
    </w:p>
    <w:p w:rsidR="00C7179E" w:rsidRDefault="00C7179E" w:rsidP="00AC4235">
      <w:pPr>
        <w:spacing w:after="0" w:line="240" w:lineRule="auto"/>
      </w:pPr>
      <w:r>
        <w:t>Rusijos caro pretenzijų į ATR</w:t>
      </w:r>
      <w:r w:rsidR="00B66219">
        <w:t xml:space="preserve"> sostą</w:t>
      </w:r>
    </w:p>
    <w:p w:rsidR="00B66219" w:rsidRDefault="00B66219" w:rsidP="00AC4235">
      <w:pPr>
        <w:spacing w:after="0" w:line="240" w:lineRule="auto"/>
      </w:pPr>
      <w:r>
        <w:t>Švedijos įtakos didėjimo ATR</w:t>
      </w:r>
    </w:p>
    <w:p w:rsidR="00B66219" w:rsidRDefault="00B66219" w:rsidP="00AC4235">
      <w:pPr>
        <w:spacing w:after="0" w:line="240" w:lineRule="auto"/>
      </w:pPr>
    </w:p>
    <w:p w:rsidR="00B66219" w:rsidRPr="00685506" w:rsidRDefault="00B66219" w:rsidP="00AC4235">
      <w:pPr>
        <w:spacing w:after="0" w:line="240" w:lineRule="auto"/>
        <w:rPr>
          <w:u w:val="single"/>
        </w:rPr>
      </w:pPr>
      <w:r w:rsidRPr="00685506">
        <w:rPr>
          <w:u w:val="single"/>
        </w:rPr>
        <w:t>1</w:t>
      </w:r>
      <w:r w:rsidR="006F0902" w:rsidRPr="00EB070D">
        <w:rPr>
          <w:b/>
          <w:u w:val="single"/>
        </w:rPr>
        <w:t>9</w:t>
      </w:r>
      <w:r w:rsidRPr="00EB070D">
        <w:rPr>
          <w:b/>
          <w:u w:val="single"/>
        </w:rPr>
        <w:t>.</w:t>
      </w:r>
      <w:r w:rsidR="00112924" w:rsidRPr="00EB070D">
        <w:rPr>
          <w:b/>
          <w:u w:val="single"/>
        </w:rPr>
        <w:t>Prieš pirmąjį ATR padalijimą Lietuvoje veikė ši konfederacija:</w:t>
      </w:r>
    </w:p>
    <w:p w:rsidR="00112924" w:rsidRPr="00D53D89" w:rsidRDefault="00112924" w:rsidP="00AC4235">
      <w:pPr>
        <w:spacing w:after="0" w:line="240" w:lineRule="auto"/>
        <w:rPr>
          <w:u w:val="single"/>
        </w:rPr>
      </w:pPr>
      <w:r w:rsidRPr="00D53D89">
        <w:rPr>
          <w:u w:val="single"/>
        </w:rPr>
        <w:t>Baro</w:t>
      </w:r>
    </w:p>
    <w:p w:rsidR="00112924" w:rsidRDefault="00112924" w:rsidP="00AC4235">
      <w:pPr>
        <w:spacing w:after="0" w:line="240" w:lineRule="auto"/>
      </w:pPr>
      <w:r>
        <w:t>Varšuvos</w:t>
      </w:r>
    </w:p>
    <w:p w:rsidR="00112924" w:rsidRDefault="00112924" w:rsidP="00AC4235">
      <w:pPr>
        <w:spacing w:after="0" w:line="240" w:lineRule="auto"/>
      </w:pPr>
      <w:r>
        <w:t>Targovicos</w:t>
      </w:r>
    </w:p>
    <w:p w:rsidR="00112924" w:rsidRPr="00EE20E0" w:rsidRDefault="00D52538" w:rsidP="00AC4235">
      <w:pPr>
        <w:spacing w:after="0" w:line="240" w:lineRule="auto"/>
        <w:rPr>
          <w:b/>
          <w:u w:val="single"/>
        </w:rPr>
      </w:pPr>
      <w:r w:rsidRPr="00EE20E0">
        <w:rPr>
          <w:b/>
          <w:u w:val="single"/>
        </w:rPr>
        <w:t>20.Apšvietos filosofijai nebūdinga:</w:t>
      </w:r>
    </w:p>
    <w:p w:rsidR="00D52538" w:rsidRDefault="00D52538" w:rsidP="00AC4235">
      <w:pPr>
        <w:spacing w:after="0" w:line="240" w:lineRule="auto"/>
      </w:pPr>
      <w:r>
        <w:t>Katalikų bažnyčios kritika</w:t>
      </w:r>
    </w:p>
    <w:p w:rsidR="00D52538" w:rsidRPr="00D53D89" w:rsidRDefault="00D52538" w:rsidP="00AC4235">
      <w:pPr>
        <w:spacing w:after="0" w:line="240" w:lineRule="auto"/>
        <w:rPr>
          <w:u w:val="single"/>
        </w:rPr>
      </w:pPr>
      <w:r w:rsidRPr="00D53D89">
        <w:rPr>
          <w:u w:val="single"/>
        </w:rPr>
        <w:t>Feodalizmo aukštinimas</w:t>
      </w:r>
    </w:p>
    <w:p w:rsidR="00D52538" w:rsidRDefault="00D52538" w:rsidP="00AC4235">
      <w:pPr>
        <w:spacing w:after="0" w:line="240" w:lineRule="auto"/>
      </w:pPr>
      <w:r>
        <w:t>Proto galios pabrėžimas</w:t>
      </w:r>
    </w:p>
    <w:p w:rsidR="00D52538" w:rsidRDefault="00D52538" w:rsidP="00AC4235">
      <w:pPr>
        <w:spacing w:after="0" w:line="240" w:lineRule="auto"/>
      </w:pPr>
      <w:r>
        <w:t>Domėjimasis mokslo pažanga</w:t>
      </w:r>
    </w:p>
    <w:p w:rsidR="00D52538" w:rsidRDefault="00D52538" w:rsidP="00AC4235">
      <w:pPr>
        <w:spacing w:after="0" w:line="240" w:lineRule="auto"/>
      </w:pPr>
    </w:p>
    <w:p w:rsidR="00D52538" w:rsidRPr="00EE20E0" w:rsidRDefault="00D52538" w:rsidP="00AC4235">
      <w:pPr>
        <w:spacing w:after="0" w:line="240" w:lineRule="auto"/>
        <w:rPr>
          <w:b/>
          <w:u w:val="single"/>
        </w:rPr>
      </w:pPr>
      <w:r w:rsidRPr="00EE20E0">
        <w:rPr>
          <w:b/>
          <w:u w:val="single"/>
        </w:rPr>
        <w:t>21.Apšviestajam absoliutizmui nebūdinga:</w:t>
      </w:r>
    </w:p>
    <w:p w:rsidR="00D52538" w:rsidRDefault="00D52538" w:rsidP="00AC4235">
      <w:pPr>
        <w:spacing w:after="0" w:line="240" w:lineRule="auto"/>
      </w:pPr>
      <w:r>
        <w:t>Religinio pakantumo skatinimas</w:t>
      </w:r>
    </w:p>
    <w:p w:rsidR="00D52538" w:rsidRPr="00D53D89" w:rsidRDefault="00D52538" w:rsidP="00AC4235">
      <w:pPr>
        <w:spacing w:after="0" w:line="240" w:lineRule="auto"/>
        <w:rPr>
          <w:u w:val="single"/>
        </w:rPr>
      </w:pPr>
      <w:r w:rsidRPr="00D53D89">
        <w:rPr>
          <w:u w:val="single"/>
        </w:rPr>
        <w:t>Absoliučios monarcho valdžios mažinimas</w:t>
      </w:r>
    </w:p>
    <w:p w:rsidR="00D52538" w:rsidRDefault="00D52538" w:rsidP="00AC4235">
      <w:pPr>
        <w:spacing w:after="0" w:line="240" w:lineRule="auto"/>
      </w:pPr>
      <w:r>
        <w:t>Baudžiavos naikinimas arba lengvinimas</w:t>
      </w:r>
    </w:p>
    <w:p w:rsidR="00D52538" w:rsidRDefault="00D52538" w:rsidP="00AC4235">
      <w:pPr>
        <w:spacing w:after="0" w:line="240" w:lineRule="auto"/>
      </w:pPr>
      <w:r>
        <w:t>Rūpinimasis valdinių švietimu</w:t>
      </w:r>
    </w:p>
    <w:p w:rsidR="00D52538" w:rsidRDefault="00D52538" w:rsidP="00AC4235">
      <w:pPr>
        <w:spacing w:after="0" w:line="240" w:lineRule="auto"/>
      </w:pPr>
    </w:p>
    <w:p w:rsidR="00D52538" w:rsidRPr="00EE20E0" w:rsidRDefault="00D52538" w:rsidP="00AC4235">
      <w:pPr>
        <w:spacing w:after="0" w:line="240" w:lineRule="auto"/>
        <w:rPr>
          <w:b/>
          <w:u w:val="single"/>
        </w:rPr>
      </w:pPr>
      <w:r w:rsidRPr="00EE20E0">
        <w:rPr>
          <w:b/>
          <w:u w:val="single"/>
        </w:rPr>
        <w:t>22.</w:t>
      </w:r>
      <w:r w:rsidR="00E75EFA" w:rsidRPr="00EE20E0">
        <w:rPr>
          <w:b/>
          <w:u w:val="single"/>
        </w:rPr>
        <w:t>Luominę santvarką Prancūzijoje panaikino:</w:t>
      </w:r>
    </w:p>
    <w:p w:rsidR="00E75EFA" w:rsidRDefault="00E75EFA" w:rsidP="00AC4235">
      <w:pPr>
        <w:spacing w:after="0" w:line="240" w:lineRule="auto"/>
      </w:pPr>
      <w:r>
        <w:t>1791m. Konstitucija</w:t>
      </w:r>
    </w:p>
    <w:p w:rsidR="00E75EFA" w:rsidRDefault="00E75EFA" w:rsidP="00AC4235">
      <w:pPr>
        <w:spacing w:after="0" w:line="240" w:lineRule="auto"/>
      </w:pPr>
      <w:r>
        <w:t>Bastilijos užėmimas</w:t>
      </w:r>
    </w:p>
    <w:p w:rsidR="00E75EFA" w:rsidRDefault="00E75EFA" w:rsidP="00AC4235">
      <w:pPr>
        <w:spacing w:after="0" w:line="240" w:lineRule="auto"/>
      </w:pPr>
      <w:r>
        <w:t>Termidoro perversmas</w:t>
      </w:r>
    </w:p>
    <w:p w:rsidR="00E75EFA" w:rsidRPr="00D53D89" w:rsidRDefault="00E75EFA" w:rsidP="00AC4235">
      <w:pPr>
        <w:spacing w:after="0" w:line="240" w:lineRule="auto"/>
        <w:rPr>
          <w:u w:val="single"/>
        </w:rPr>
      </w:pPr>
      <w:r>
        <w:t xml:space="preserve"> </w:t>
      </w:r>
      <w:r w:rsidRPr="00D53D89">
        <w:rPr>
          <w:u w:val="single"/>
        </w:rPr>
        <w:t>Žmogaus ir piliečio teisių deklaracija</w:t>
      </w:r>
    </w:p>
    <w:p w:rsidR="00E75EFA" w:rsidRDefault="00E75EFA" w:rsidP="00AC4235">
      <w:pPr>
        <w:spacing w:after="0" w:line="240" w:lineRule="auto"/>
      </w:pPr>
    </w:p>
    <w:p w:rsidR="00E75EFA" w:rsidRPr="00EE20E0" w:rsidRDefault="00E75EFA" w:rsidP="00AC4235">
      <w:pPr>
        <w:spacing w:after="0" w:line="240" w:lineRule="auto"/>
        <w:rPr>
          <w:b/>
          <w:u w:val="single"/>
        </w:rPr>
      </w:pPr>
      <w:r w:rsidRPr="00EE20E0">
        <w:rPr>
          <w:b/>
          <w:u w:val="single"/>
        </w:rPr>
        <w:t>23.Napaleono reforma Prancūzijoje nėra:</w:t>
      </w:r>
      <w:r w:rsidR="000360DA">
        <w:rPr>
          <w:b/>
          <w:u w:val="single"/>
        </w:rPr>
        <w:t xml:space="preserve"> </w:t>
      </w:r>
    </w:p>
    <w:p w:rsidR="00E75EFA" w:rsidRDefault="00E75EFA" w:rsidP="00AC4235">
      <w:pPr>
        <w:spacing w:after="0" w:line="240" w:lineRule="auto"/>
      </w:pPr>
      <w:r>
        <w:t>Jakobinų diktatūros nuvertimas</w:t>
      </w:r>
    </w:p>
    <w:p w:rsidR="00E75EFA" w:rsidRDefault="00E75EFA" w:rsidP="00AC4235">
      <w:pPr>
        <w:spacing w:after="0" w:line="240" w:lineRule="auto"/>
      </w:pPr>
      <w:r>
        <w:t>Civilinio kodekso sudarymas</w:t>
      </w:r>
    </w:p>
    <w:p w:rsidR="00E75EFA" w:rsidRPr="000360DA" w:rsidRDefault="00E75EFA" w:rsidP="00AC4235">
      <w:pPr>
        <w:spacing w:after="0" w:line="240" w:lineRule="auto"/>
        <w:rPr>
          <w:u w:val="single"/>
        </w:rPr>
      </w:pPr>
      <w:r w:rsidRPr="000360DA">
        <w:rPr>
          <w:u w:val="single"/>
        </w:rPr>
        <w:t>Konkordatas su Popiežiumi</w:t>
      </w:r>
    </w:p>
    <w:p w:rsidR="00E75EFA" w:rsidRPr="000360DA" w:rsidRDefault="00E75EFA" w:rsidP="00AC4235">
      <w:pPr>
        <w:spacing w:after="0" w:line="240" w:lineRule="auto"/>
      </w:pPr>
      <w:r w:rsidRPr="000360DA">
        <w:t>Valstybės valdymo centralizavimas</w:t>
      </w:r>
    </w:p>
    <w:p w:rsidR="00E75EFA" w:rsidRDefault="00E75EFA" w:rsidP="00AC4235">
      <w:pPr>
        <w:spacing w:after="0" w:line="240" w:lineRule="auto"/>
      </w:pPr>
    </w:p>
    <w:p w:rsidR="00E75EFA" w:rsidRPr="00EE20E0" w:rsidRDefault="00E75EFA" w:rsidP="00AC4235">
      <w:pPr>
        <w:spacing w:after="0" w:line="240" w:lineRule="auto"/>
        <w:rPr>
          <w:b/>
          <w:u w:val="single"/>
        </w:rPr>
      </w:pPr>
      <w:r w:rsidRPr="00EE20E0">
        <w:rPr>
          <w:b/>
          <w:u w:val="single"/>
        </w:rPr>
        <w:t>24.</w:t>
      </w:r>
      <w:r w:rsidR="00351F07" w:rsidRPr="00EE20E0">
        <w:rPr>
          <w:b/>
          <w:u w:val="single"/>
        </w:rPr>
        <w:t>Viena iš Napaleono imperijos žlugimo priežasčių</w:t>
      </w:r>
      <w:r w:rsidR="001204A9">
        <w:rPr>
          <w:b/>
          <w:u w:val="single"/>
        </w:rPr>
        <w:t>:</w:t>
      </w:r>
    </w:p>
    <w:p w:rsidR="00351F07" w:rsidRDefault="00351F07" w:rsidP="00AC4235">
      <w:pPr>
        <w:spacing w:after="0" w:line="240" w:lineRule="auto"/>
      </w:pPr>
      <w:r>
        <w:t>Napaleono kodekso įdiegimas užimtuose kraštuose</w:t>
      </w:r>
    </w:p>
    <w:p w:rsidR="00351F07" w:rsidRPr="000360DA" w:rsidRDefault="00351F07" w:rsidP="00AC4235">
      <w:pPr>
        <w:spacing w:after="0" w:line="240" w:lineRule="auto"/>
        <w:rPr>
          <w:u w:val="single"/>
        </w:rPr>
      </w:pPr>
      <w:r w:rsidRPr="000360DA">
        <w:rPr>
          <w:u w:val="single"/>
        </w:rPr>
        <w:t>Nesėkmingas 1812m. žygis į Rusiją</w:t>
      </w:r>
    </w:p>
    <w:p w:rsidR="00351F07" w:rsidRDefault="00351F07" w:rsidP="00AC4235">
      <w:pPr>
        <w:spacing w:after="0" w:line="240" w:lineRule="auto"/>
      </w:pPr>
      <w:r>
        <w:t>Varšuvos kunigaikštystės įkūrimas</w:t>
      </w:r>
    </w:p>
    <w:p w:rsidR="00351F07" w:rsidRDefault="00351F07" w:rsidP="00AC4235">
      <w:pPr>
        <w:spacing w:after="0" w:line="240" w:lineRule="auto"/>
      </w:pPr>
      <w:r>
        <w:t>Vienos kongresas</w:t>
      </w:r>
    </w:p>
    <w:p w:rsidR="00B866D1" w:rsidRDefault="00B866D1" w:rsidP="00AC4235">
      <w:pPr>
        <w:spacing w:after="0" w:line="240" w:lineRule="auto"/>
      </w:pPr>
    </w:p>
    <w:p w:rsidR="00B866D1" w:rsidRPr="001204A9" w:rsidRDefault="00B866D1" w:rsidP="00AC4235">
      <w:pPr>
        <w:spacing w:after="0" w:line="240" w:lineRule="auto"/>
        <w:rPr>
          <w:b/>
          <w:u w:val="single"/>
        </w:rPr>
      </w:pPr>
      <w:r w:rsidRPr="001204A9">
        <w:rPr>
          <w:b/>
          <w:u w:val="single"/>
        </w:rPr>
        <w:t>25.Vienos kongreso padarinys</w:t>
      </w:r>
      <w:r w:rsidR="001204A9">
        <w:rPr>
          <w:b/>
          <w:u w:val="single"/>
        </w:rPr>
        <w:t>:</w:t>
      </w:r>
      <w:r w:rsidR="000360DA">
        <w:rPr>
          <w:b/>
          <w:u w:val="single"/>
        </w:rPr>
        <w:t xml:space="preserve"> -</w:t>
      </w:r>
    </w:p>
    <w:p w:rsidR="00B866D1" w:rsidRDefault="00B866D1" w:rsidP="00AC4235">
      <w:pPr>
        <w:spacing w:after="0" w:line="240" w:lineRule="auto"/>
      </w:pPr>
      <w:r>
        <w:t>Nuo Rusijos priklausomos Lenkijos karalystės įkūrimas</w:t>
      </w:r>
    </w:p>
    <w:p w:rsidR="00B866D1" w:rsidRPr="000360DA" w:rsidRDefault="00B866D1" w:rsidP="00AC4235">
      <w:pPr>
        <w:spacing w:after="0" w:line="240" w:lineRule="auto"/>
        <w:rPr>
          <w:u w:val="single"/>
        </w:rPr>
      </w:pPr>
      <w:bookmarkStart w:id="0" w:name="_GoBack"/>
      <w:r w:rsidRPr="000360DA">
        <w:rPr>
          <w:u w:val="single"/>
        </w:rPr>
        <w:t>Šventosios sąjungos įkūrias</w:t>
      </w:r>
    </w:p>
    <w:bookmarkEnd w:id="0"/>
    <w:p w:rsidR="00B866D1" w:rsidRDefault="00B866D1" w:rsidP="00AC4235">
      <w:pPr>
        <w:spacing w:after="0" w:line="240" w:lineRule="auto"/>
      </w:pPr>
      <w:r>
        <w:t>Monarchijų atkūrimas</w:t>
      </w:r>
    </w:p>
    <w:p w:rsidR="00B866D1" w:rsidRDefault="00B866D1" w:rsidP="00AC4235">
      <w:pPr>
        <w:spacing w:after="0" w:line="240" w:lineRule="auto"/>
      </w:pPr>
      <w:r>
        <w:t>Elzaso ir Lotaringijos atėmimas iš Prancūzijos</w:t>
      </w:r>
    </w:p>
    <w:p w:rsidR="00B866D1" w:rsidRDefault="00B866D1" w:rsidP="00AC4235">
      <w:pPr>
        <w:spacing w:after="0" w:line="240" w:lineRule="auto"/>
      </w:pPr>
    </w:p>
    <w:p w:rsidR="001204A9" w:rsidRPr="001204A9" w:rsidRDefault="00B866D1" w:rsidP="00AC4235">
      <w:pPr>
        <w:spacing w:after="0" w:line="240" w:lineRule="auto"/>
        <w:rPr>
          <w:b/>
          <w:u w:val="single"/>
        </w:rPr>
      </w:pPr>
      <w:r w:rsidRPr="001204A9">
        <w:rPr>
          <w:b/>
          <w:u w:val="single"/>
        </w:rPr>
        <w:t>26.</w:t>
      </w:r>
      <w:r w:rsidR="001204A9" w:rsidRPr="001204A9">
        <w:rPr>
          <w:b/>
          <w:u w:val="single"/>
        </w:rPr>
        <w:t>Šventosios sąjungos tikslas nebuvo</w:t>
      </w:r>
      <w:r w:rsidR="001204A9">
        <w:rPr>
          <w:b/>
          <w:u w:val="single"/>
        </w:rPr>
        <w:t>:</w:t>
      </w:r>
      <w:r w:rsidR="000360DA">
        <w:rPr>
          <w:b/>
          <w:u w:val="single"/>
        </w:rPr>
        <w:t xml:space="preserve"> -</w:t>
      </w:r>
    </w:p>
    <w:p w:rsidR="001204A9" w:rsidRPr="000360DA" w:rsidRDefault="001204A9" w:rsidP="00AC4235">
      <w:pPr>
        <w:spacing w:after="0" w:line="240" w:lineRule="auto"/>
        <w:rPr>
          <w:u w:val="single"/>
        </w:rPr>
      </w:pPr>
      <w:r w:rsidRPr="000360DA">
        <w:rPr>
          <w:u w:val="single"/>
        </w:rPr>
        <w:t>Prancūzijos revoliucijos idėjų platinimas</w:t>
      </w:r>
    </w:p>
    <w:p w:rsidR="001204A9" w:rsidRPr="000360DA" w:rsidRDefault="001204A9" w:rsidP="00AC4235">
      <w:pPr>
        <w:spacing w:after="0" w:line="240" w:lineRule="auto"/>
      </w:pPr>
      <w:r w:rsidRPr="000360DA">
        <w:t>Vienos kongrese nustatytų valstybių sienų išsaugojimas</w:t>
      </w:r>
    </w:p>
    <w:p w:rsidR="001204A9" w:rsidRDefault="001204A9" w:rsidP="00AC4235">
      <w:pPr>
        <w:spacing w:after="0" w:line="240" w:lineRule="auto"/>
      </w:pPr>
      <w:r>
        <w:t>Revoliucijų ir sukilimų slopinimas</w:t>
      </w:r>
    </w:p>
    <w:p w:rsidR="001204A9" w:rsidRDefault="001204A9" w:rsidP="00AC4235">
      <w:pPr>
        <w:spacing w:after="0" w:line="240" w:lineRule="auto"/>
      </w:pPr>
      <w:r>
        <w:t>Monarchinės santvarkos palaikymas</w:t>
      </w:r>
    </w:p>
    <w:p w:rsidR="001204A9" w:rsidRDefault="001204A9" w:rsidP="00AC4235">
      <w:pPr>
        <w:spacing w:after="0" w:line="240" w:lineRule="auto"/>
      </w:pPr>
    </w:p>
    <w:p w:rsidR="001204A9" w:rsidRPr="006A3499" w:rsidRDefault="001204A9" w:rsidP="00AC4235">
      <w:pPr>
        <w:spacing w:after="0" w:line="240" w:lineRule="auto"/>
        <w:rPr>
          <w:b/>
          <w:u w:val="single"/>
        </w:rPr>
      </w:pPr>
      <w:r w:rsidRPr="006A3499">
        <w:rPr>
          <w:b/>
          <w:u w:val="single"/>
        </w:rPr>
        <w:t>27.Prie Ketverių metų seimo reformų nepriskirtina:</w:t>
      </w:r>
    </w:p>
    <w:p w:rsidR="001204A9" w:rsidRDefault="006A3499" w:rsidP="00AC4235">
      <w:pPr>
        <w:spacing w:after="0" w:line="240" w:lineRule="auto"/>
      </w:pPr>
      <w:r>
        <w:t>Miestų įstatymo priėmimas</w:t>
      </w:r>
    </w:p>
    <w:p w:rsidR="001204A9" w:rsidRPr="000360DA" w:rsidRDefault="001204A9" w:rsidP="00AC4235">
      <w:pPr>
        <w:spacing w:after="0" w:line="240" w:lineRule="auto"/>
        <w:rPr>
          <w:u w:val="single"/>
        </w:rPr>
      </w:pPr>
      <w:r w:rsidRPr="000360DA">
        <w:rPr>
          <w:u w:val="single"/>
        </w:rPr>
        <w:lastRenderedPageBreak/>
        <w:t>Poloneco universalas</w:t>
      </w:r>
    </w:p>
    <w:p w:rsidR="001204A9" w:rsidRDefault="001204A9" w:rsidP="00AC4235">
      <w:pPr>
        <w:spacing w:after="0" w:line="240" w:lineRule="auto"/>
      </w:pPr>
      <w:r>
        <w:t>Liberum veto teisės panaikinimas</w:t>
      </w:r>
    </w:p>
    <w:p w:rsidR="001204A9" w:rsidRDefault="001204A9" w:rsidP="00AC4235">
      <w:pPr>
        <w:spacing w:after="0" w:line="240" w:lineRule="auto"/>
      </w:pPr>
      <w:r>
        <w:t>ATR kariuomenės padidinimas</w:t>
      </w:r>
    </w:p>
    <w:p w:rsidR="001204A9" w:rsidRDefault="001204A9" w:rsidP="00AC4235">
      <w:pPr>
        <w:spacing w:after="0" w:line="240" w:lineRule="auto"/>
      </w:pPr>
    </w:p>
    <w:p w:rsidR="001204A9" w:rsidRPr="006A3499" w:rsidRDefault="001204A9" w:rsidP="00AC4235">
      <w:pPr>
        <w:spacing w:after="0" w:line="240" w:lineRule="auto"/>
        <w:rPr>
          <w:b/>
          <w:u w:val="single"/>
        </w:rPr>
      </w:pPr>
      <w:r w:rsidRPr="006A3499">
        <w:rPr>
          <w:b/>
          <w:u w:val="single"/>
        </w:rPr>
        <w:t>28.Gegužės 3-iosios ATR  Konstitucija:</w:t>
      </w:r>
    </w:p>
    <w:p w:rsidR="001204A9" w:rsidRDefault="001204A9" w:rsidP="00AC4235">
      <w:pPr>
        <w:spacing w:after="0" w:line="240" w:lineRule="auto"/>
      </w:pPr>
      <w:r>
        <w:t>Visoms ATR religijoms suteikė valstybinės religijos statusą</w:t>
      </w:r>
    </w:p>
    <w:p w:rsidR="001204A9" w:rsidRDefault="001204A9" w:rsidP="00AC4235">
      <w:pPr>
        <w:spacing w:after="0" w:line="240" w:lineRule="auto"/>
      </w:pPr>
      <w:r>
        <w:t>Suteikė pilietines teises valstiečiams</w:t>
      </w:r>
    </w:p>
    <w:p w:rsidR="001204A9" w:rsidRPr="000360DA" w:rsidRDefault="00815E20" w:rsidP="00AC4235">
      <w:pPr>
        <w:spacing w:after="0" w:line="240" w:lineRule="auto"/>
        <w:rPr>
          <w:u w:val="single"/>
        </w:rPr>
      </w:pPr>
      <w:r w:rsidRPr="000360DA">
        <w:rPr>
          <w:u w:val="single"/>
        </w:rPr>
        <w:t>Panaikino ATR karalių rinkimus</w:t>
      </w:r>
    </w:p>
    <w:p w:rsidR="00815E20" w:rsidRDefault="00815E20" w:rsidP="00AC4235">
      <w:pPr>
        <w:spacing w:after="0" w:line="240" w:lineRule="auto"/>
      </w:pPr>
    </w:p>
    <w:p w:rsidR="00B66219" w:rsidRDefault="00B66219" w:rsidP="00AC4235">
      <w:pPr>
        <w:spacing w:after="0" w:line="240" w:lineRule="auto"/>
      </w:pPr>
    </w:p>
    <w:p w:rsidR="00B36DFC" w:rsidRDefault="00B36DFC" w:rsidP="00AC4235">
      <w:pPr>
        <w:spacing w:after="0" w:line="240" w:lineRule="auto"/>
      </w:pPr>
    </w:p>
    <w:p w:rsidR="00B36DFC" w:rsidRDefault="00B36DFC" w:rsidP="00AC4235">
      <w:pPr>
        <w:spacing w:after="0" w:line="240" w:lineRule="auto"/>
      </w:pPr>
    </w:p>
    <w:p w:rsidR="0005728E" w:rsidRDefault="0005728E" w:rsidP="00AC4235">
      <w:pPr>
        <w:spacing w:after="0" w:line="240" w:lineRule="auto"/>
      </w:pPr>
    </w:p>
    <w:p w:rsidR="00EE2DD5" w:rsidRDefault="00EE2DD5" w:rsidP="00AC4235">
      <w:pPr>
        <w:spacing w:after="0" w:line="240" w:lineRule="auto"/>
      </w:pPr>
    </w:p>
    <w:p w:rsidR="00AC4235" w:rsidRDefault="00AC4235" w:rsidP="00AC4235">
      <w:pPr>
        <w:spacing w:after="0" w:line="240" w:lineRule="auto"/>
      </w:pPr>
    </w:p>
    <w:sectPr w:rsidR="00AC4235" w:rsidSect="00F70C6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AA"/>
    <w:rsid w:val="000264BD"/>
    <w:rsid w:val="000360DA"/>
    <w:rsid w:val="0005728E"/>
    <w:rsid w:val="00112924"/>
    <w:rsid w:val="001204A9"/>
    <w:rsid w:val="00171E58"/>
    <w:rsid w:val="002436D7"/>
    <w:rsid w:val="00351F07"/>
    <w:rsid w:val="003672F0"/>
    <w:rsid w:val="0039712E"/>
    <w:rsid w:val="003B7BEB"/>
    <w:rsid w:val="005535CE"/>
    <w:rsid w:val="005D4BBB"/>
    <w:rsid w:val="00685506"/>
    <w:rsid w:val="006A3499"/>
    <w:rsid w:val="006B520B"/>
    <w:rsid w:val="006F0902"/>
    <w:rsid w:val="00815E20"/>
    <w:rsid w:val="008334D2"/>
    <w:rsid w:val="0088028D"/>
    <w:rsid w:val="009052A9"/>
    <w:rsid w:val="00907B90"/>
    <w:rsid w:val="009E024E"/>
    <w:rsid w:val="00A22CC7"/>
    <w:rsid w:val="00AC4235"/>
    <w:rsid w:val="00B36DFC"/>
    <w:rsid w:val="00B66219"/>
    <w:rsid w:val="00B866D1"/>
    <w:rsid w:val="00C14D38"/>
    <w:rsid w:val="00C7179E"/>
    <w:rsid w:val="00C80727"/>
    <w:rsid w:val="00D52538"/>
    <w:rsid w:val="00D53D89"/>
    <w:rsid w:val="00DF3CAA"/>
    <w:rsid w:val="00E23171"/>
    <w:rsid w:val="00E6335E"/>
    <w:rsid w:val="00E75EFA"/>
    <w:rsid w:val="00EB070D"/>
    <w:rsid w:val="00EE20E0"/>
    <w:rsid w:val="00EE2DD5"/>
    <w:rsid w:val="00F0193D"/>
    <w:rsid w:val="00F11AD8"/>
    <w:rsid w:val="00F70C67"/>
    <w:rsid w:val="00F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FEFCEA-B834-40EA-AE68-98085C18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Dalia</dc:creator>
  <cp:lastModifiedBy>Windows User</cp:lastModifiedBy>
  <cp:revision>2</cp:revision>
  <dcterms:created xsi:type="dcterms:W3CDTF">2020-04-21T07:38:00Z</dcterms:created>
  <dcterms:modified xsi:type="dcterms:W3CDTF">2020-04-21T07:38:00Z</dcterms:modified>
</cp:coreProperties>
</file>