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53105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136D5" w:rsidRPr="00A136D5" w:rsidRDefault="00A136D5" w:rsidP="00A136D5">
          <w:pPr>
            <w:pStyle w:val="TOCHeading"/>
            <w:rPr>
              <w:b/>
              <w:color w:val="auto"/>
            </w:rPr>
          </w:pPr>
          <w:r w:rsidRPr="00A136D5">
            <w:rPr>
              <w:b/>
              <w:color w:val="auto"/>
            </w:rPr>
            <w:t>Turinys</w:t>
          </w:r>
        </w:p>
        <w:p w:rsidR="00A136D5" w:rsidRDefault="00A136D5" w:rsidP="00A136D5">
          <w:pPr>
            <w:pStyle w:val="TOC1"/>
            <w:tabs>
              <w:tab w:val="left" w:pos="440"/>
              <w:tab w:val="right" w:leader="dot" w:pos="9962"/>
            </w:tabs>
            <w:spacing w:after="0"/>
            <w:rPr>
              <w:rFonts w:eastAsiaTheme="minorEastAsia"/>
              <w:noProof/>
              <w:lang w:val="lt-LT" w:eastAsia="lt-LT"/>
            </w:rPr>
          </w:pPr>
          <w:r>
            <w:rPr>
              <w:b/>
              <w:bCs/>
              <w:noProof/>
            </w:rPr>
            <w:fldChar w:fldCharType="begin"/>
          </w:r>
          <w:r>
            <w:rPr>
              <w:b/>
              <w:bCs/>
              <w:noProof/>
            </w:rPr>
            <w:instrText xml:space="preserve"> TOC \o "1-3" \h \z \u </w:instrText>
          </w:r>
          <w:r>
            <w:rPr>
              <w:b/>
              <w:bCs/>
              <w:noProof/>
            </w:rPr>
            <w:fldChar w:fldCharType="separate"/>
          </w:r>
          <w:hyperlink w:anchor="_Toc57726354" w:history="1">
            <w:r w:rsidRPr="00081ED5">
              <w:rPr>
                <w:rStyle w:val="Hyperlink"/>
                <w:rFonts w:eastAsia="Times New Roman"/>
                <w:noProof/>
                <w:lang w:eastAsia="lt-LT"/>
              </w:rPr>
              <w:t>1.</w:t>
            </w:r>
            <w:r>
              <w:rPr>
                <w:rFonts w:eastAsiaTheme="minorEastAsia"/>
                <w:noProof/>
                <w:lang w:val="lt-LT" w:eastAsia="lt-LT"/>
              </w:rPr>
              <w:tab/>
            </w:r>
            <w:r w:rsidRPr="00081ED5">
              <w:rPr>
                <w:rStyle w:val="Hyperlink"/>
                <w:rFonts w:eastAsia="Times New Roman"/>
                <w:noProof/>
                <w:lang w:eastAsia="lt-LT"/>
              </w:rPr>
              <w:t>Kas tas LMP?</w:t>
            </w:r>
            <w:r>
              <w:rPr>
                <w:noProof/>
                <w:webHidden/>
              </w:rPr>
              <w:tab/>
            </w:r>
            <w:r>
              <w:rPr>
                <w:noProof/>
                <w:webHidden/>
              </w:rPr>
              <w:fldChar w:fldCharType="begin"/>
            </w:r>
            <w:r>
              <w:rPr>
                <w:noProof/>
                <w:webHidden/>
              </w:rPr>
              <w:instrText xml:space="preserve"> PAGEREF _Toc57726354 \h </w:instrText>
            </w:r>
            <w:r>
              <w:rPr>
                <w:noProof/>
                <w:webHidden/>
              </w:rPr>
            </w:r>
            <w:r>
              <w:rPr>
                <w:noProof/>
                <w:webHidden/>
              </w:rPr>
              <w:fldChar w:fldCharType="separate"/>
            </w:r>
            <w:r w:rsidR="007348CB">
              <w:rPr>
                <w:noProof/>
                <w:webHidden/>
              </w:rPr>
              <w:t>1</w:t>
            </w:r>
            <w:r>
              <w:rPr>
                <w:noProof/>
                <w:webHidden/>
              </w:rPr>
              <w:fldChar w:fldCharType="end"/>
            </w:r>
          </w:hyperlink>
        </w:p>
        <w:p w:rsidR="00A136D5" w:rsidRDefault="00A136D5" w:rsidP="00A136D5">
          <w:pPr>
            <w:pStyle w:val="TOC1"/>
            <w:tabs>
              <w:tab w:val="left" w:pos="440"/>
              <w:tab w:val="right" w:leader="dot" w:pos="9962"/>
            </w:tabs>
            <w:spacing w:after="0"/>
            <w:rPr>
              <w:rFonts w:eastAsiaTheme="minorEastAsia"/>
              <w:noProof/>
              <w:lang w:val="lt-LT" w:eastAsia="lt-LT"/>
            </w:rPr>
          </w:pPr>
          <w:hyperlink w:anchor="_Toc57726355" w:history="1">
            <w:r w:rsidRPr="00081ED5">
              <w:rPr>
                <w:rStyle w:val="Hyperlink"/>
                <w:rFonts w:eastAsia="Times New Roman"/>
                <w:noProof/>
                <w:lang w:eastAsia="lt-LT"/>
              </w:rPr>
              <w:t>2.</w:t>
            </w:r>
            <w:r>
              <w:rPr>
                <w:rFonts w:eastAsiaTheme="minorEastAsia"/>
                <w:noProof/>
                <w:lang w:val="lt-LT" w:eastAsia="lt-LT"/>
              </w:rPr>
              <w:tab/>
            </w:r>
            <w:r w:rsidRPr="00081ED5">
              <w:rPr>
                <w:rStyle w:val="Hyperlink"/>
                <w:rFonts w:eastAsia="Times New Roman"/>
                <w:noProof/>
                <w:lang w:eastAsia="lt-LT"/>
              </w:rPr>
              <w:t>Lietuvos mokinių parlamento (toliau LMP) nario elgesio principai</w:t>
            </w:r>
            <w:r>
              <w:rPr>
                <w:noProof/>
                <w:webHidden/>
              </w:rPr>
              <w:tab/>
            </w:r>
            <w:r>
              <w:rPr>
                <w:noProof/>
                <w:webHidden/>
              </w:rPr>
              <w:fldChar w:fldCharType="begin"/>
            </w:r>
            <w:r>
              <w:rPr>
                <w:noProof/>
                <w:webHidden/>
              </w:rPr>
              <w:instrText xml:space="preserve"> PAGEREF _Toc57726355 \h </w:instrText>
            </w:r>
            <w:r>
              <w:rPr>
                <w:noProof/>
                <w:webHidden/>
              </w:rPr>
            </w:r>
            <w:r>
              <w:rPr>
                <w:noProof/>
                <w:webHidden/>
              </w:rPr>
              <w:fldChar w:fldCharType="separate"/>
            </w:r>
            <w:r w:rsidR="007348CB">
              <w:rPr>
                <w:noProof/>
                <w:webHidden/>
              </w:rPr>
              <w:t>1</w:t>
            </w:r>
            <w:r>
              <w:rPr>
                <w:noProof/>
                <w:webHidden/>
              </w:rPr>
              <w:fldChar w:fldCharType="end"/>
            </w:r>
          </w:hyperlink>
        </w:p>
        <w:p w:rsidR="00A136D5" w:rsidRDefault="00A136D5" w:rsidP="00A136D5">
          <w:pPr>
            <w:pStyle w:val="TOC1"/>
            <w:tabs>
              <w:tab w:val="left" w:pos="440"/>
              <w:tab w:val="right" w:leader="dot" w:pos="9962"/>
            </w:tabs>
            <w:spacing w:after="0"/>
            <w:rPr>
              <w:rFonts w:eastAsiaTheme="minorEastAsia"/>
              <w:noProof/>
              <w:lang w:val="lt-LT" w:eastAsia="lt-LT"/>
            </w:rPr>
          </w:pPr>
          <w:hyperlink w:anchor="_Toc57726356" w:history="1">
            <w:r w:rsidRPr="00081ED5">
              <w:rPr>
                <w:rStyle w:val="Hyperlink"/>
                <w:rFonts w:eastAsia="Times New Roman"/>
                <w:noProof/>
                <w:lang w:eastAsia="lt-LT"/>
              </w:rPr>
              <w:t>3.</w:t>
            </w:r>
            <w:r>
              <w:rPr>
                <w:rFonts w:eastAsiaTheme="minorEastAsia"/>
                <w:noProof/>
                <w:lang w:val="lt-LT" w:eastAsia="lt-LT"/>
              </w:rPr>
              <w:tab/>
            </w:r>
            <w:r w:rsidRPr="00081ED5">
              <w:rPr>
                <w:rStyle w:val="Hyperlink"/>
                <w:rFonts w:eastAsia="Times New Roman"/>
                <w:noProof/>
                <w:lang w:eastAsia="lt-LT"/>
              </w:rPr>
              <w:t>Kaip patekti į LMP</w:t>
            </w:r>
            <w:r>
              <w:rPr>
                <w:noProof/>
                <w:webHidden/>
              </w:rPr>
              <w:tab/>
            </w:r>
            <w:r>
              <w:rPr>
                <w:noProof/>
                <w:webHidden/>
              </w:rPr>
              <w:fldChar w:fldCharType="begin"/>
            </w:r>
            <w:r>
              <w:rPr>
                <w:noProof/>
                <w:webHidden/>
              </w:rPr>
              <w:instrText xml:space="preserve"> PAGEREF _Toc57726356 \h </w:instrText>
            </w:r>
            <w:r>
              <w:rPr>
                <w:noProof/>
                <w:webHidden/>
              </w:rPr>
            </w:r>
            <w:r>
              <w:rPr>
                <w:noProof/>
                <w:webHidden/>
              </w:rPr>
              <w:fldChar w:fldCharType="separate"/>
            </w:r>
            <w:r w:rsidR="007348CB">
              <w:rPr>
                <w:noProof/>
                <w:webHidden/>
              </w:rPr>
              <w:t>2</w:t>
            </w:r>
            <w:r>
              <w:rPr>
                <w:noProof/>
                <w:webHidden/>
              </w:rPr>
              <w:fldChar w:fldCharType="end"/>
            </w:r>
          </w:hyperlink>
        </w:p>
        <w:p w:rsidR="00A136D5" w:rsidRDefault="00A136D5" w:rsidP="00A136D5">
          <w:pPr>
            <w:pStyle w:val="TOC1"/>
            <w:tabs>
              <w:tab w:val="left" w:pos="440"/>
              <w:tab w:val="right" w:leader="dot" w:pos="9962"/>
            </w:tabs>
            <w:spacing w:after="0"/>
            <w:rPr>
              <w:rFonts w:eastAsiaTheme="minorEastAsia"/>
              <w:noProof/>
              <w:lang w:val="lt-LT" w:eastAsia="lt-LT"/>
            </w:rPr>
          </w:pPr>
          <w:hyperlink w:anchor="_Toc57726357" w:history="1">
            <w:r w:rsidRPr="00081ED5">
              <w:rPr>
                <w:rStyle w:val="Hyperlink"/>
                <w:noProof/>
              </w:rPr>
              <w:t>4.</w:t>
            </w:r>
            <w:r>
              <w:rPr>
                <w:rFonts w:eastAsiaTheme="minorEastAsia"/>
                <w:noProof/>
                <w:lang w:val="lt-LT" w:eastAsia="lt-LT"/>
              </w:rPr>
              <w:tab/>
            </w:r>
            <w:r w:rsidRPr="00081ED5">
              <w:rPr>
                <w:rStyle w:val="Hyperlink"/>
                <w:noProof/>
              </w:rPr>
              <w:t>LMP struktūra</w:t>
            </w:r>
            <w:r>
              <w:rPr>
                <w:noProof/>
                <w:webHidden/>
              </w:rPr>
              <w:tab/>
            </w:r>
            <w:r>
              <w:rPr>
                <w:noProof/>
                <w:webHidden/>
              </w:rPr>
              <w:fldChar w:fldCharType="begin"/>
            </w:r>
            <w:r>
              <w:rPr>
                <w:noProof/>
                <w:webHidden/>
              </w:rPr>
              <w:instrText xml:space="preserve"> PAGEREF _Toc57726357 \h </w:instrText>
            </w:r>
            <w:r>
              <w:rPr>
                <w:noProof/>
                <w:webHidden/>
              </w:rPr>
            </w:r>
            <w:r>
              <w:rPr>
                <w:noProof/>
                <w:webHidden/>
              </w:rPr>
              <w:fldChar w:fldCharType="separate"/>
            </w:r>
            <w:r w:rsidR="007348CB">
              <w:rPr>
                <w:noProof/>
                <w:webHidden/>
              </w:rPr>
              <w:t>2</w:t>
            </w:r>
            <w:r>
              <w:rPr>
                <w:noProof/>
                <w:webHidden/>
              </w:rPr>
              <w:fldChar w:fldCharType="end"/>
            </w:r>
          </w:hyperlink>
        </w:p>
        <w:p w:rsidR="00A136D5" w:rsidRDefault="00A136D5" w:rsidP="00A136D5">
          <w:pPr>
            <w:pStyle w:val="TOC1"/>
            <w:tabs>
              <w:tab w:val="left" w:pos="440"/>
              <w:tab w:val="right" w:leader="dot" w:pos="9962"/>
            </w:tabs>
            <w:spacing w:after="0"/>
            <w:rPr>
              <w:rFonts w:eastAsiaTheme="minorEastAsia"/>
              <w:noProof/>
              <w:lang w:val="lt-LT" w:eastAsia="lt-LT"/>
            </w:rPr>
          </w:pPr>
          <w:hyperlink w:anchor="_Toc57726358" w:history="1">
            <w:r w:rsidRPr="00081ED5">
              <w:rPr>
                <w:rStyle w:val="Hyperlink"/>
                <w:rFonts w:eastAsia="Times New Roman"/>
                <w:noProof/>
                <w:lang w:eastAsia="lt-LT"/>
              </w:rPr>
              <w:t>5.</w:t>
            </w:r>
            <w:r>
              <w:rPr>
                <w:rFonts w:eastAsiaTheme="minorEastAsia"/>
                <w:noProof/>
                <w:lang w:val="lt-LT" w:eastAsia="lt-LT"/>
              </w:rPr>
              <w:tab/>
            </w:r>
            <w:r w:rsidRPr="00081ED5">
              <w:rPr>
                <w:rStyle w:val="Hyperlink"/>
                <w:rFonts w:eastAsia="Times New Roman"/>
                <w:noProof/>
                <w:lang w:eastAsia="lt-LT"/>
              </w:rPr>
              <w:t>Komitetai</w:t>
            </w:r>
            <w:r>
              <w:rPr>
                <w:noProof/>
                <w:webHidden/>
              </w:rPr>
              <w:tab/>
            </w:r>
            <w:r>
              <w:rPr>
                <w:noProof/>
                <w:webHidden/>
              </w:rPr>
              <w:fldChar w:fldCharType="begin"/>
            </w:r>
            <w:r>
              <w:rPr>
                <w:noProof/>
                <w:webHidden/>
              </w:rPr>
              <w:instrText xml:space="preserve"> PAGEREF _Toc57726358 \h </w:instrText>
            </w:r>
            <w:r>
              <w:rPr>
                <w:noProof/>
                <w:webHidden/>
              </w:rPr>
            </w:r>
            <w:r>
              <w:rPr>
                <w:noProof/>
                <w:webHidden/>
              </w:rPr>
              <w:fldChar w:fldCharType="separate"/>
            </w:r>
            <w:r w:rsidR="007348CB">
              <w:rPr>
                <w:noProof/>
                <w:webHidden/>
              </w:rPr>
              <w:t>3</w:t>
            </w:r>
            <w:r>
              <w:rPr>
                <w:noProof/>
                <w:webHidden/>
              </w:rPr>
              <w:fldChar w:fldCharType="end"/>
            </w:r>
          </w:hyperlink>
        </w:p>
        <w:p w:rsidR="00A136D5" w:rsidRDefault="00A136D5" w:rsidP="00A136D5">
          <w:pPr>
            <w:pStyle w:val="TOC2"/>
            <w:rPr>
              <w:rFonts w:eastAsiaTheme="minorEastAsia"/>
              <w:noProof/>
              <w:lang w:val="lt-LT" w:eastAsia="lt-LT"/>
            </w:rPr>
          </w:pPr>
          <w:hyperlink w:anchor="_Toc57726359" w:history="1">
            <w:r w:rsidRPr="00081ED5">
              <w:rPr>
                <w:rStyle w:val="Hyperlink"/>
                <w:rFonts w:eastAsia="Times New Roman"/>
                <w:noProof/>
                <w:lang w:val="lt-LT" w:eastAsia="lt-LT"/>
              </w:rPr>
              <w:t>5.1.</w:t>
            </w:r>
            <w:r>
              <w:rPr>
                <w:rFonts w:eastAsiaTheme="minorEastAsia"/>
                <w:noProof/>
                <w:lang w:val="lt-LT" w:eastAsia="lt-LT"/>
              </w:rPr>
              <w:tab/>
            </w:r>
            <w:r w:rsidRPr="00081ED5">
              <w:rPr>
                <w:rStyle w:val="Hyperlink"/>
                <w:rFonts w:eastAsia="Times New Roman"/>
                <w:noProof/>
                <w:lang w:val="lt-LT" w:eastAsia="lt-LT"/>
              </w:rPr>
              <w:t>Kultūros komitetas</w:t>
            </w:r>
            <w:r>
              <w:rPr>
                <w:noProof/>
                <w:webHidden/>
              </w:rPr>
              <w:tab/>
            </w:r>
            <w:r>
              <w:rPr>
                <w:noProof/>
                <w:webHidden/>
              </w:rPr>
              <w:fldChar w:fldCharType="begin"/>
            </w:r>
            <w:r>
              <w:rPr>
                <w:noProof/>
                <w:webHidden/>
              </w:rPr>
              <w:instrText xml:space="preserve"> PAGEREF _Toc57726359 \h </w:instrText>
            </w:r>
            <w:r>
              <w:rPr>
                <w:noProof/>
                <w:webHidden/>
              </w:rPr>
            </w:r>
            <w:r>
              <w:rPr>
                <w:noProof/>
                <w:webHidden/>
              </w:rPr>
              <w:fldChar w:fldCharType="separate"/>
            </w:r>
            <w:r w:rsidR="007348CB">
              <w:rPr>
                <w:noProof/>
                <w:webHidden/>
              </w:rPr>
              <w:t>3</w:t>
            </w:r>
            <w:r>
              <w:rPr>
                <w:noProof/>
                <w:webHidden/>
              </w:rPr>
              <w:fldChar w:fldCharType="end"/>
            </w:r>
          </w:hyperlink>
        </w:p>
        <w:p w:rsidR="00A136D5" w:rsidRDefault="00A136D5" w:rsidP="00A136D5">
          <w:pPr>
            <w:pStyle w:val="TOC2"/>
            <w:rPr>
              <w:rFonts w:eastAsiaTheme="minorEastAsia"/>
              <w:noProof/>
              <w:lang w:val="lt-LT" w:eastAsia="lt-LT"/>
            </w:rPr>
          </w:pPr>
          <w:hyperlink w:anchor="_Toc57726360" w:history="1">
            <w:r w:rsidRPr="00081ED5">
              <w:rPr>
                <w:rStyle w:val="Hyperlink"/>
                <w:rFonts w:eastAsia="Times New Roman"/>
                <w:noProof/>
                <w:lang w:val="lt-LT" w:eastAsia="lt-LT"/>
              </w:rPr>
              <w:t>5.2.</w:t>
            </w:r>
            <w:r>
              <w:rPr>
                <w:rFonts w:eastAsiaTheme="minorEastAsia"/>
                <w:noProof/>
                <w:lang w:val="lt-LT" w:eastAsia="lt-LT"/>
              </w:rPr>
              <w:tab/>
            </w:r>
            <w:r w:rsidRPr="00081ED5">
              <w:rPr>
                <w:rStyle w:val="Hyperlink"/>
                <w:rFonts w:eastAsia="Times New Roman"/>
                <w:noProof/>
                <w:lang w:val="lt-LT" w:eastAsia="lt-LT"/>
              </w:rPr>
              <w:t>Socialinių reikalų komitetas</w:t>
            </w:r>
            <w:r>
              <w:rPr>
                <w:noProof/>
                <w:webHidden/>
              </w:rPr>
              <w:tab/>
            </w:r>
            <w:r>
              <w:rPr>
                <w:noProof/>
                <w:webHidden/>
              </w:rPr>
              <w:fldChar w:fldCharType="begin"/>
            </w:r>
            <w:r>
              <w:rPr>
                <w:noProof/>
                <w:webHidden/>
              </w:rPr>
              <w:instrText xml:space="preserve"> PAGEREF _Toc57726360 \h </w:instrText>
            </w:r>
            <w:r>
              <w:rPr>
                <w:noProof/>
                <w:webHidden/>
              </w:rPr>
            </w:r>
            <w:r>
              <w:rPr>
                <w:noProof/>
                <w:webHidden/>
              </w:rPr>
              <w:fldChar w:fldCharType="separate"/>
            </w:r>
            <w:r w:rsidR="007348CB">
              <w:rPr>
                <w:noProof/>
                <w:webHidden/>
              </w:rPr>
              <w:t>3</w:t>
            </w:r>
            <w:r>
              <w:rPr>
                <w:noProof/>
                <w:webHidden/>
              </w:rPr>
              <w:fldChar w:fldCharType="end"/>
            </w:r>
          </w:hyperlink>
        </w:p>
        <w:p w:rsidR="00A136D5" w:rsidRDefault="00A136D5" w:rsidP="00A136D5">
          <w:pPr>
            <w:pStyle w:val="TOC2"/>
            <w:rPr>
              <w:rFonts w:eastAsiaTheme="minorEastAsia"/>
              <w:noProof/>
              <w:lang w:val="lt-LT" w:eastAsia="lt-LT"/>
            </w:rPr>
          </w:pPr>
          <w:hyperlink w:anchor="_Toc57726361" w:history="1">
            <w:r w:rsidRPr="00081ED5">
              <w:rPr>
                <w:rStyle w:val="Hyperlink"/>
                <w:rFonts w:eastAsia="Times New Roman"/>
                <w:noProof/>
                <w:lang w:val="lt-LT" w:eastAsia="lt-LT"/>
              </w:rPr>
              <w:t>5.3.</w:t>
            </w:r>
            <w:r>
              <w:rPr>
                <w:rFonts w:eastAsiaTheme="minorEastAsia"/>
                <w:noProof/>
                <w:lang w:val="lt-LT" w:eastAsia="lt-LT"/>
              </w:rPr>
              <w:tab/>
            </w:r>
            <w:r w:rsidRPr="00081ED5">
              <w:rPr>
                <w:rStyle w:val="Hyperlink"/>
                <w:rFonts w:eastAsia="Times New Roman"/>
                <w:noProof/>
                <w:lang w:val="lt-LT" w:eastAsia="lt-LT"/>
              </w:rPr>
              <w:t>Švietimo ir mokslo komitetas</w:t>
            </w:r>
            <w:r>
              <w:rPr>
                <w:noProof/>
                <w:webHidden/>
              </w:rPr>
              <w:tab/>
            </w:r>
            <w:r>
              <w:rPr>
                <w:noProof/>
                <w:webHidden/>
              </w:rPr>
              <w:fldChar w:fldCharType="begin"/>
            </w:r>
            <w:r>
              <w:rPr>
                <w:noProof/>
                <w:webHidden/>
              </w:rPr>
              <w:instrText xml:space="preserve"> PAGEREF _Toc57726361 \h </w:instrText>
            </w:r>
            <w:r>
              <w:rPr>
                <w:noProof/>
                <w:webHidden/>
              </w:rPr>
            </w:r>
            <w:r>
              <w:rPr>
                <w:noProof/>
                <w:webHidden/>
              </w:rPr>
              <w:fldChar w:fldCharType="separate"/>
            </w:r>
            <w:r w:rsidR="007348CB">
              <w:rPr>
                <w:noProof/>
                <w:webHidden/>
              </w:rPr>
              <w:t>3</w:t>
            </w:r>
            <w:r>
              <w:rPr>
                <w:noProof/>
                <w:webHidden/>
              </w:rPr>
              <w:fldChar w:fldCharType="end"/>
            </w:r>
          </w:hyperlink>
        </w:p>
        <w:p w:rsidR="00A136D5" w:rsidRDefault="00A136D5" w:rsidP="00A136D5">
          <w:pPr>
            <w:pStyle w:val="TOC2"/>
            <w:rPr>
              <w:rFonts w:eastAsiaTheme="minorEastAsia"/>
              <w:noProof/>
              <w:lang w:val="lt-LT" w:eastAsia="lt-LT"/>
            </w:rPr>
          </w:pPr>
          <w:r>
            <w:rPr>
              <w:b/>
              <w:noProof/>
            </w:rPr>
            <w:drawing>
              <wp:anchor distT="0" distB="0" distL="114300" distR="114300" simplePos="0" relativeHeight="251669504" behindDoc="1" locked="0" layoutInCell="1" allowOverlap="1">
                <wp:simplePos x="0" y="0"/>
                <wp:positionH relativeFrom="page">
                  <wp:align>center</wp:align>
                </wp:positionH>
                <wp:positionV relativeFrom="paragraph">
                  <wp:posOffset>208946</wp:posOffset>
                </wp:positionV>
                <wp:extent cx="7148195" cy="5296535"/>
                <wp:effectExtent l="0" t="0" r="0" b="0"/>
                <wp:wrapNone/>
                <wp:docPr id="10" name="Picture 10" descr="C:\Users\User\AppData\Local\Microsoft\Windows\INetCache\Content.Word\tre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treci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8195" cy="5296535"/>
                        </a:xfrm>
                        <a:prstGeom prst="rect">
                          <a:avLst/>
                        </a:prstGeom>
                        <a:noFill/>
                        <a:ln>
                          <a:noFill/>
                        </a:ln>
                      </pic:spPr>
                    </pic:pic>
                  </a:graphicData>
                </a:graphic>
                <wp14:sizeRelH relativeFrom="page">
                  <wp14:pctWidth>0</wp14:pctWidth>
                </wp14:sizeRelH>
                <wp14:sizeRelV relativeFrom="page">
                  <wp14:pctHeight>0</wp14:pctHeight>
                </wp14:sizeRelV>
              </wp:anchor>
            </w:drawing>
          </w:r>
          <w:hyperlink w:anchor="_Toc57726362" w:history="1">
            <w:r w:rsidRPr="00081ED5">
              <w:rPr>
                <w:rStyle w:val="Hyperlink"/>
                <w:rFonts w:eastAsia="Times New Roman"/>
                <w:noProof/>
                <w:lang w:val="lt-LT" w:eastAsia="lt-LT"/>
              </w:rPr>
              <w:t>5.4.</w:t>
            </w:r>
            <w:r>
              <w:rPr>
                <w:rFonts w:eastAsiaTheme="minorEastAsia"/>
                <w:noProof/>
                <w:lang w:val="lt-LT" w:eastAsia="lt-LT"/>
              </w:rPr>
              <w:tab/>
            </w:r>
            <w:r w:rsidRPr="00081ED5">
              <w:rPr>
                <w:rStyle w:val="Hyperlink"/>
                <w:rFonts w:eastAsia="Times New Roman"/>
                <w:noProof/>
                <w:lang w:val="lt-LT" w:eastAsia="lt-LT"/>
              </w:rPr>
              <w:t>Sveikatos apsaugos komitetas</w:t>
            </w:r>
            <w:r>
              <w:rPr>
                <w:noProof/>
                <w:webHidden/>
              </w:rPr>
              <w:tab/>
            </w:r>
            <w:r>
              <w:rPr>
                <w:noProof/>
                <w:webHidden/>
              </w:rPr>
              <w:fldChar w:fldCharType="begin"/>
            </w:r>
            <w:r>
              <w:rPr>
                <w:noProof/>
                <w:webHidden/>
              </w:rPr>
              <w:instrText xml:space="preserve"> PAGEREF _Toc57726362 \h </w:instrText>
            </w:r>
            <w:r>
              <w:rPr>
                <w:noProof/>
                <w:webHidden/>
              </w:rPr>
            </w:r>
            <w:r>
              <w:rPr>
                <w:noProof/>
                <w:webHidden/>
              </w:rPr>
              <w:fldChar w:fldCharType="separate"/>
            </w:r>
            <w:r w:rsidR="007348CB">
              <w:rPr>
                <w:noProof/>
                <w:webHidden/>
              </w:rPr>
              <w:t>4</w:t>
            </w:r>
            <w:r>
              <w:rPr>
                <w:noProof/>
                <w:webHidden/>
              </w:rPr>
              <w:fldChar w:fldCharType="end"/>
            </w:r>
          </w:hyperlink>
        </w:p>
        <w:p w:rsidR="00A136D5" w:rsidRDefault="00A136D5" w:rsidP="00A136D5">
          <w:pPr>
            <w:pStyle w:val="TOC2"/>
            <w:rPr>
              <w:rFonts w:eastAsiaTheme="minorEastAsia"/>
              <w:noProof/>
              <w:lang w:val="lt-LT" w:eastAsia="lt-LT"/>
            </w:rPr>
          </w:pPr>
          <w:hyperlink w:anchor="_Toc57726363" w:history="1">
            <w:r w:rsidRPr="00081ED5">
              <w:rPr>
                <w:rStyle w:val="Hyperlink"/>
                <w:rFonts w:eastAsia="Times New Roman"/>
                <w:noProof/>
                <w:lang w:val="lt-LT" w:eastAsia="lt-LT"/>
              </w:rPr>
              <w:t>5.5.</w:t>
            </w:r>
            <w:r>
              <w:rPr>
                <w:rFonts w:eastAsiaTheme="minorEastAsia"/>
                <w:noProof/>
                <w:lang w:val="lt-LT" w:eastAsia="lt-LT"/>
              </w:rPr>
              <w:tab/>
            </w:r>
            <w:r w:rsidRPr="00081ED5">
              <w:rPr>
                <w:rStyle w:val="Hyperlink"/>
                <w:rFonts w:eastAsia="Times New Roman"/>
                <w:noProof/>
                <w:lang w:val="lt-LT" w:eastAsia="lt-LT"/>
              </w:rPr>
              <w:t>Užsienio reikalų komitetas</w:t>
            </w:r>
            <w:r>
              <w:rPr>
                <w:noProof/>
                <w:webHidden/>
              </w:rPr>
              <w:tab/>
            </w:r>
            <w:r>
              <w:rPr>
                <w:noProof/>
                <w:webHidden/>
              </w:rPr>
              <w:fldChar w:fldCharType="begin"/>
            </w:r>
            <w:r>
              <w:rPr>
                <w:noProof/>
                <w:webHidden/>
              </w:rPr>
              <w:instrText xml:space="preserve"> PAGEREF _Toc57726363 \h </w:instrText>
            </w:r>
            <w:r>
              <w:rPr>
                <w:noProof/>
                <w:webHidden/>
              </w:rPr>
            </w:r>
            <w:r>
              <w:rPr>
                <w:noProof/>
                <w:webHidden/>
              </w:rPr>
              <w:fldChar w:fldCharType="separate"/>
            </w:r>
            <w:r w:rsidR="007348CB">
              <w:rPr>
                <w:noProof/>
                <w:webHidden/>
              </w:rPr>
              <w:t>4</w:t>
            </w:r>
            <w:r>
              <w:rPr>
                <w:noProof/>
                <w:webHidden/>
              </w:rPr>
              <w:fldChar w:fldCharType="end"/>
            </w:r>
          </w:hyperlink>
        </w:p>
        <w:p w:rsidR="00A136D5" w:rsidRDefault="00A136D5" w:rsidP="00A136D5">
          <w:pPr>
            <w:pStyle w:val="TOC2"/>
            <w:rPr>
              <w:rFonts w:eastAsiaTheme="minorEastAsia"/>
              <w:noProof/>
              <w:lang w:val="lt-LT" w:eastAsia="lt-LT"/>
            </w:rPr>
          </w:pPr>
          <w:hyperlink w:anchor="_Toc57726364" w:history="1">
            <w:r w:rsidRPr="00081ED5">
              <w:rPr>
                <w:rStyle w:val="Hyperlink"/>
                <w:rFonts w:eastAsia="Times New Roman"/>
                <w:noProof/>
                <w:lang w:val="lt-LT" w:eastAsia="lt-LT"/>
              </w:rPr>
              <w:t>5.6.</w:t>
            </w:r>
            <w:r>
              <w:rPr>
                <w:rFonts w:eastAsiaTheme="minorEastAsia"/>
                <w:noProof/>
                <w:lang w:val="lt-LT" w:eastAsia="lt-LT"/>
              </w:rPr>
              <w:tab/>
            </w:r>
            <w:r w:rsidRPr="00081ED5">
              <w:rPr>
                <w:rStyle w:val="Hyperlink"/>
                <w:rFonts w:eastAsia="Times New Roman"/>
                <w:noProof/>
                <w:lang w:val="lt-LT" w:eastAsia="lt-LT"/>
              </w:rPr>
              <w:t>Žmogaus teisių komitetas</w:t>
            </w:r>
            <w:r>
              <w:rPr>
                <w:noProof/>
                <w:webHidden/>
              </w:rPr>
              <w:tab/>
            </w:r>
            <w:r>
              <w:rPr>
                <w:noProof/>
                <w:webHidden/>
              </w:rPr>
              <w:fldChar w:fldCharType="begin"/>
            </w:r>
            <w:r>
              <w:rPr>
                <w:noProof/>
                <w:webHidden/>
              </w:rPr>
              <w:instrText xml:space="preserve"> PAGEREF _Toc57726364 \h </w:instrText>
            </w:r>
            <w:r>
              <w:rPr>
                <w:noProof/>
                <w:webHidden/>
              </w:rPr>
            </w:r>
            <w:r>
              <w:rPr>
                <w:noProof/>
                <w:webHidden/>
              </w:rPr>
              <w:fldChar w:fldCharType="separate"/>
            </w:r>
            <w:r w:rsidR="007348CB">
              <w:rPr>
                <w:noProof/>
                <w:webHidden/>
              </w:rPr>
              <w:t>4</w:t>
            </w:r>
            <w:r>
              <w:rPr>
                <w:noProof/>
                <w:webHidden/>
              </w:rPr>
              <w:fldChar w:fldCharType="end"/>
            </w:r>
          </w:hyperlink>
        </w:p>
        <w:p w:rsidR="00A136D5" w:rsidRDefault="00A136D5" w:rsidP="00A136D5">
          <w:pPr>
            <w:pStyle w:val="TOC1"/>
            <w:tabs>
              <w:tab w:val="left" w:pos="440"/>
              <w:tab w:val="right" w:leader="dot" w:pos="9962"/>
            </w:tabs>
            <w:spacing w:after="0"/>
            <w:rPr>
              <w:rFonts w:eastAsiaTheme="minorEastAsia"/>
              <w:noProof/>
              <w:lang w:val="lt-LT" w:eastAsia="lt-LT"/>
            </w:rPr>
          </w:pPr>
          <w:hyperlink w:anchor="_Toc57726365" w:history="1">
            <w:r w:rsidRPr="00081ED5">
              <w:rPr>
                <w:rStyle w:val="Hyperlink"/>
                <w:rFonts w:eastAsia="Times New Roman"/>
                <w:noProof/>
                <w:lang w:eastAsia="lt-LT"/>
              </w:rPr>
              <w:t>6.</w:t>
            </w:r>
            <w:r>
              <w:rPr>
                <w:rFonts w:eastAsiaTheme="minorEastAsia"/>
                <w:noProof/>
                <w:lang w:val="lt-LT" w:eastAsia="lt-LT"/>
              </w:rPr>
              <w:tab/>
            </w:r>
            <w:r w:rsidRPr="00081ED5">
              <w:rPr>
                <w:rStyle w:val="Hyperlink"/>
                <w:rFonts w:eastAsia="Times New Roman"/>
                <w:noProof/>
                <w:lang w:eastAsia="lt-LT"/>
              </w:rPr>
              <w:t>Pagrindiniai kontaktai</w:t>
            </w:r>
            <w:r>
              <w:rPr>
                <w:noProof/>
                <w:webHidden/>
              </w:rPr>
              <w:tab/>
              <w:t>5</w:t>
            </w:r>
          </w:hyperlink>
        </w:p>
        <w:p w:rsidR="00A136D5" w:rsidRDefault="00A136D5" w:rsidP="00A136D5">
          <w:pPr>
            <w:spacing w:after="0"/>
          </w:pPr>
          <w:r>
            <w:rPr>
              <w:b/>
              <w:bCs/>
              <w:noProof/>
            </w:rPr>
            <w:fldChar w:fldCharType="end"/>
          </w:r>
        </w:p>
      </w:sdtContent>
    </w:sdt>
    <w:p w:rsidR="003E1A27" w:rsidRPr="003E1A27" w:rsidRDefault="003E1A27" w:rsidP="00F848A9">
      <w:pPr>
        <w:pStyle w:val="Style1"/>
        <w:numPr>
          <w:ilvl w:val="0"/>
          <w:numId w:val="1"/>
        </w:numPr>
        <w:spacing w:before="100" w:beforeAutospacing="1" w:after="100" w:afterAutospacing="1"/>
        <w:ind w:left="0"/>
        <w:rPr>
          <w:rFonts w:eastAsia="Times New Roman"/>
          <w:lang w:eastAsia="lt-LT"/>
        </w:rPr>
      </w:pPr>
      <w:bookmarkStart w:id="0" w:name="_Toc57726354"/>
      <w:r w:rsidRPr="003E1A27">
        <w:rPr>
          <w:rFonts w:eastAsia="Times New Roman"/>
          <w:lang w:eastAsia="lt-LT"/>
        </w:rPr>
        <w:t>Kas tas LMP?</w:t>
      </w:r>
      <w:r w:rsidR="004C724D" w:rsidRPr="004C724D">
        <w:rPr>
          <w:rStyle w:val="FootnoteReference"/>
          <w:rFonts w:eastAsia="Times New Roman"/>
          <w:lang w:eastAsia="lt-LT"/>
        </w:rPr>
        <w:footnoteReference w:customMarkFollows="1" w:id="1"/>
        <w:sym w:font="Symbol" w:char="F0A9"/>
      </w:r>
      <w:bookmarkEnd w:id="0"/>
    </w:p>
    <w:p w:rsidR="003E1A27" w:rsidRPr="000B32AB" w:rsidRDefault="007348CB" w:rsidP="000B32AB">
      <w:pPr>
        <w:pStyle w:val="Style3"/>
      </w:pPr>
      <w:r w:rsidRPr="000B32AB">
        <mc:AlternateContent>
          <mc:Choice Requires="wps">
            <w:drawing>
              <wp:anchor distT="0" distB="0" distL="114300" distR="114300" simplePos="0" relativeHeight="251660288" behindDoc="1" locked="0" layoutInCell="1" allowOverlap="1" wp14:anchorId="4358D293" wp14:editId="41933C1A">
                <wp:simplePos x="0" y="0"/>
                <wp:positionH relativeFrom="column">
                  <wp:posOffset>4530725</wp:posOffset>
                </wp:positionH>
                <wp:positionV relativeFrom="paragraph">
                  <wp:posOffset>1136196</wp:posOffset>
                </wp:positionV>
                <wp:extent cx="1943735" cy="635"/>
                <wp:effectExtent l="0" t="0" r="0" b="0"/>
                <wp:wrapTight wrapText="bothSides">
                  <wp:wrapPolygon edited="0">
                    <wp:start x="0" y="0"/>
                    <wp:lineTo x="0" y="20057"/>
                    <wp:lineTo x="21381" y="20057"/>
                    <wp:lineTo x="21381"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943735" cy="635"/>
                        </a:xfrm>
                        <a:prstGeom prst="rect">
                          <a:avLst/>
                        </a:prstGeom>
                        <a:solidFill>
                          <a:schemeClr val="bg1"/>
                        </a:solidFill>
                        <a:ln>
                          <a:noFill/>
                        </a:ln>
                        <a:effectLst/>
                      </wps:spPr>
                      <wps:txbx>
                        <w:txbxContent>
                          <w:p w:rsidR="00C03927" w:rsidRPr="00C03927" w:rsidRDefault="00C03927" w:rsidP="00C03927">
                            <w:pPr>
                              <w:pStyle w:val="Caption"/>
                              <w:jc w:val="center"/>
                              <w:rPr>
                                <w:rFonts w:ascii="Arial" w:eastAsia="Times New Roman" w:hAnsi="Arial" w:cs="Courier New"/>
                                <w:noProof/>
                                <w:color w:val="000000"/>
                                <w:sz w:val="24"/>
                                <w:szCs w:val="21"/>
                              </w:rPr>
                            </w:pPr>
                            <w:bookmarkStart w:id="1" w:name="_Toc57725709"/>
                            <w:r w:rsidRPr="00C03927">
                              <w:rPr>
                                <w:b/>
                                <w:color w:val="auto"/>
                              </w:rPr>
                              <w:t xml:space="preserve">Paveikslėlis </w:t>
                            </w:r>
                            <w:r w:rsidRPr="00C03927">
                              <w:rPr>
                                <w:b/>
                                <w:color w:val="auto"/>
                              </w:rPr>
                              <w:fldChar w:fldCharType="begin"/>
                            </w:r>
                            <w:r w:rsidRPr="00C03927">
                              <w:rPr>
                                <w:b/>
                                <w:color w:val="auto"/>
                              </w:rPr>
                              <w:instrText xml:space="preserve"> SEQ Paveikslėlis \* ARABIC </w:instrText>
                            </w:r>
                            <w:r w:rsidRPr="00C03927">
                              <w:rPr>
                                <w:b/>
                                <w:color w:val="auto"/>
                              </w:rPr>
                              <w:fldChar w:fldCharType="separate"/>
                            </w:r>
                            <w:r w:rsidRPr="00C03927">
                              <w:rPr>
                                <w:b/>
                                <w:noProof/>
                                <w:color w:val="auto"/>
                              </w:rPr>
                              <w:t>1</w:t>
                            </w:r>
                            <w:r w:rsidRPr="00C03927">
                              <w:rPr>
                                <w:b/>
                                <w:color w:val="auto"/>
                              </w:rPr>
                              <w:fldChar w:fldCharType="end"/>
                            </w:r>
                            <w:r w:rsidRPr="00C03927">
                              <w:rPr>
                                <w:b/>
                                <w:color w:val="auto"/>
                              </w:rPr>
                              <w:t>.</w:t>
                            </w:r>
                            <w:r w:rsidRPr="00C03927">
                              <w:rPr>
                                <w:color w:val="auto"/>
                              </w:rPr>
                              <w:t xml:space="preserve"> Logotipas</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58D293" id="_x0000_t202" coordsize="21600,21600" o:spt="202" path="m,l,21600r21600,l21600,xe">
                <v:stroke joinstyle="miter"/>
                <v:path gradientshapeok="t" o:connecttype="rect"/>
              </v:shapetype>
              <v:shape id="Text Box 3" o:spid="_x0000_s1026" type="#_x0000_t202" style="position:absolute;left:0;text-align:left;margin-left:356.75pt;margin-top:89.45pt;width:153.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" fillcolor="white [3212]" stroked="f">
                <v:textbox style="mso-fit-shape-to-text:t" inset="0,0,0,0">
                  <w:txbxContent>
                    <w:p w:rsidR="00C03927" w:rsidRPr="00C03927" w:rsidRDefault="00C03927" w:rsidP="00C03927">
                      <w:pPr>
                        <w:pStyle w:val="Caption"/>
                        <w:jc w:val="center"/>
                        <w:rPr>
                          <w:rFonts w:ascii="Arial" w:eastAsia="Times New Roman" w:hAnsi="Arial" w:cs="Courier New"/>
                          <w:noProof/>
                          <w:color w:val="000000"/>
                          <w:sz w:val="24"/>
                          <w:szCs w:val="21"/>
                        </w:rPr>
                      </w:pPr>
                      <w:bookmarkStart w:id="2" w:name="_Toc57725709"/>
                      <w:r w:rsidRPr="00C03927">
                        <w:rPr>
                          <w:b/>
                          <w:color w:val="auto"/>
                        </w:rPr>
                        <w:t xml:space="preserve">Paveikslėlis </w:t>
                      </w:r>
                      <w:r w:rsidRPr="00C03927">
                        <w:rPr>
                          <w:b/>
                          <w:color w:val="auto"/>
                        </w:rPr>
                        <w:fldChar w:fldCharType="begin"/>
                      </w:r>
                      <w:r w:rsidRPr="00C03927">
                        <w:rPr>
                          <w:b/>
                          <w:color w:val="auto"/>
                        </w:rPr>
                        <w:instrText xml:space="preserve"> SEQ Paveikslėlis \* ARABIC </w:instrText>
                      </w:r>
                      <w:r w:rsidRPr="00C03927">
                        <w:rPr>
                          <w:b/>
                          <w:color w:val="auto"/>
                        </w:rPr>
                        <w:fldChar w:fldCharType="separate"/>
                      </w:r>
                      <w:r w:rsidRPr="00C03927">
                        <w:rPr>
                          <w:b/>
                          <w:noProof/>
                          <w:color w:val="auto"/>
                        </w:rPr>
                        <w:t>1</w:t>
                      </w:r>
                      <w:r w:rsidRPr="00C03927">
                        <w:rPr>
                          <w:b/>
                          <w:color w:val="auto"/>
                        </w:rPr>
                        <w:fldChar w:fldCharType="end"/>
                      </w:r>
                      <w:r w:rsidRPr="00C03927">
                        <w:rPr>
                          <w:b/>
                          <w:color w:val="auto"/>
                        </w:rPr>
                        <w:t>.</w:t>
                      </w:r>
                      <w:r w:rsidRPr="00C03927">
                        <w:rPr>
                          <w:color w:val="auto"/>
                        </w:rPr>
                        <w:t xml:space="preserve"> Logotipas</w:t>
                      </w:r>
                      <w:bookmarkEnd w:id="2"/>
                    </w:p>
                  </w:txbxContent>
                </v:textbox>
                <w10:wrap type="tight"/>
              </v:shape>
            </w:pict>
          </mc:Fallback>
        </mc:AlternateContent>
      </w:r>
      <w:r w:rsidRPr="000B32AB">
        <w:drawing>
          <wp:anchor distT="0" distB="0" distL="720090" distR="114300" simplePos="0" relativeHeight="251658240" behindDoc="1" locked="0" layoutInCell="1" allowOverlap="1">
            <wp:simplePos x="0" y="0"/>
            <wp:positionH relativeFrom="margin">
              <wp:posOffset>4747895</wp:posOffset>
            </wp:positionH>
            <wp:positionV relativeFrom="paragraph">
              <wp:posOffset>55427</wp:posOffset>
            </wp:positionV>
            <wp:extent cx="1468755" cy="1082675"/>
            <wp:effectExtent l="0" t="0" r="0" b="3175"/>
            <wp:wrapTight wrapText="bothSides">
              <wp:wrapPolygon edited="0">
                <wp:start x="0" y="0"/>
                <wp:lineTo x="0" y="21283"/>
                <wp:lineTo x="21292" y="21283"/>
                <wp:lineTo x="21292" y="0"/>
                <wp:lineTo x="0" y="0"/>
              </wp:wrapPolygon>
            </wp:wrapTight>
            <wp:docPr id="1" name="Picture 1" descr="C:\Users\User\AppData\Local\Microsoft\Windows\INetCache\Content.Word\pir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Word\pirma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8755" cy="108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A27" w:rsidRPr="000B32AB">
        <w:t xml:space="preserve">Kažkur girdėjote pavadinimo trumpinį – LMP? Jau bandėte iššifruoti šias tris, puikiai derančias raides, tačiau nieko nesugalvojote? Nesijaudinkit! Išduosime paslaptį. LMP – tai LIETUVOS MOKINIŲ PARLAMENTAS. Taip taip taip! Tai Lietuvos mokinių demokratiškai, kas dvejus metus renkama 95 mokinių organizacija, ginanti Lietuvos mokinių nuomonę, teises ir interesus. Tai ryšys su Lietuvos valdžia, Jūsų idėjų įgyvendinimas. Nebijokit reikšti savo nuomonę ir drąsiai kreipkitės į LMP, mes visada Jūsų paslaugoms! </w:t>
      </w:r>
    </w:p>
    <w:p w:rsidR="003E1A27" w:rsidRPr="003E1A27" w:rsidRDefault="003E1A27" w:rsidP="00F848A9">
      <w:pPr>
        <w:pStyle w:val="Style1"/>
        <w:numPr>
          <w:ilvl w:val="0"/>
          <w:numId w:val="1"/>
        </w:numPr>
        <w:spacing w:before="100" w:beforeAutospacing="1" w:after="100" w:afterAutospacing="1"/>
        <w:ind w:left="0" w:hanging="357"/>
        <w:rPr>
          <w:rFonts w:eastAsia="Times New Roman"/>
          <w:lang w:eastAsia="lt-LT"/>
        </w:rPr>
      </w:pPr>
      <w:bookmarkStart w:id="3" w:name="_Toc57726355"/>
      <w:r w:rsidRPr="003E1A27">
        <w:rPr>
          <w:rFonts w:eastAsia="Times New Roman"/>
          <w:lang w:eastAsia="lt-LT"/>
        </w:rPr>
        <w:t>Lietuvos mokinių parlamento (toliau LMP) nario elgesio principai</w:t>
      </w:r>
      <w:bookmarkEnd w:id="3"/>
    </w:p>
    <w:p w:rsidR="00150AFE" w:rsidRPr="000B32AB" w:rsidRDefault="00150AFE" w:rsidP="000B32AB">
      <w:pPr>
        <w:pStyle w:val="Style3"/>
        <w:numPr>
          <w:ilvl w:val="0"/>
          <w:numId w:val="11"/>
        </w:numPr>
      </w:pPr>
      <w:r w:rsidRPr="000B32AB">
        <w:rPr>
          <w:b/>
        </w:rPr>
        <w:t>Pagarba žmogui ir valstybei –</w:t>
      </w:r>
      <w:r w:rsidRPr="000B32AB">
        <w:t xml:space="preserve"> laikosi žmogaus teisių ir laisvių ir jas užtikrina, vadovaujasi Lietuvos Respublikos Konstitucija ir teise bei LMP‘o nuostatais, didina pasitikėjimą LMP.</w:t>
      </w:r>
    </w:p>
    <w:p w:rsidR="003E1A27" w:rsidRPr="000B32AB" w:rsidRDefault="003E1A27" w:rsidP="000B32AB">
      <w:pPr>
        <w:pStyle w:val="Style3"/>
        <w:numPr>
          <w:ilvl w:val="0"/>
          <w:numId w:val="11"/>
        </w:numPr>
      </w:pPr>
      <w:r w:rsidRPr="000B32AB">
        <w:rPr>
          <w:b/>
        </w:rPr>
        <w:t>Teisingumas –</w:t>
      </w:r>
      <w:r w:rsidRPr="000B32AB">
        <w:t xml:space="preserve"> vienodai tarnauja visiems Lietuvos mokiniams, nepaisydamas jų tautybės, rasės, lyties, kalbos, kilmės, socialinės padėties, išsilavinimo, religinių įsitikinimų, politinių pažiūrų, amžiaus ar kitų skirtumų.</w:t>
      </w:r>
    </w:p>
    <w:p w:rsidR="003E1A27" w:rsidRPr="000B32AB" w:rsidRDefault="003E1A27" w:rsidP="000B32AB">
      <w:pPr>
        <w:pStyle w:val="Style3"/>
        <w:numPr>
          <w:ilvl w:val="0"/>
          <w:numId w:val="11"/>
        </w:numPr>
      </w:pPr>
      <w:r w:rsidRPr="000B32AB">
        <w:rPr>
          <w:b/>
        </w:rPr>
        <w:t>Sąžiningumas –</w:t>
      </w:r>
      <w:r w:rsidRPr="000B32AB">
        <w:t xml:space="preserve"> pareigas eina sąžiningai ir laikosi aukščiausių elgesio standartų, vengia situacijų, galinčių paveikti sprendimų, kurie sukeltų visuomenėje abejonę, priėmimą.</w:t>
      </w:r>
    </w:p>
    <w:p w:rsidR="003E1A27" w:rsidRPr="000B32AB" w:rsidRDefault="003E1A27" w:rsidP="000B32AB">
      <w:pPr>
        <w:pStyle w:val="Style3"/>
        <w:numPr>
          <w:ilvl w:val="0"/>
          <w:numId w:val="11"/>
        </w:numPr>
      </w:pPr>
      <w:r w:rsidRPr="000B32AB">
        <w:rPr>
          <w:b/>
        </w:rPr>
        <w:t>Skaidrumas ir viešumas –</w:t>
      </w:r>
      <w:r w:rsidRPr="000B32AB">
        <w:t xml:space="preserve"> nekelia abejonių dėl sąžiningumo, priimdamas sprendimus, taip pat pateikia visuomenei savo elgesio ir sprendimų motyvus, </w:t>
      </w:r>
      <w:r w:rsidRPr="000B32AB">
        <w:lastRenderedPageBreak/>
        <w:t>visada laikosi atvirumo ir viešumo, išsakydamas savo, kaip Lietuvos mokinių atstovo, nuomonę.</w:t>
      </w:r>
    </w:p>
    <w:p w:rsidR="003E1A27" w:rsidRPr="000B32AB" w:rsidRDefault="003E1A27" w:rsidP="000B32AB">
      <w:pPr>
        <w:pStyle w:val="Style3"/>
        <w:numPr>
          <w:ilvl w:val="0"/>
          <w:numId w:val="11"/>
        </w:numPr>
      </w:pPr>
      <w:r w:rsidRPr="000B32AB">
        <w:rPr>
          <w:b/>
        </w:rPr>
        <w:t>Padorumas –</w:t>
      </w:r>
      <w:r w:rsidRPr="000B32AB">
        <w:t xml:space="preserve"> elgiasi deramai pagal einamas pareigas, vengia situacijų, kai LMP nario elgesys kenktų LMP‘o reputacijai ir autoritetui, vengia nesąžiningų pranašumo siekimo būdų, gautą oficialią informaciją naudoja tik pareigoms atlikti ir nesipelno iš jos.</w:t>
      </w:r>
    </w:p>
    <w:p w:rsidR="003E1A27" w:rsidRPr="000B32AB" w:rsidRDefault="003E1A27" w:rsidP="000B32AB">
      <w:pPr>
        <w:pStyle w:val="Style3"/>
        <w:numPr>
          <w:ilvl w:val="0"/>
          <w:numId w:val="11"/>
        </w:numPr>
      </w:pPr>
      <w:r w:rsidRPr="000B32AB">
        <w:rPr>
          <w:b/>
        </w:rPr>
        <w:t>Pavyzdžio rodymas –</w:t>
      </w:r>
      <w:r w:rsidRPr="000B32AB">
        <w:t xml:space="preserve"> deramai elgiasi visuomenėje, laikosi visuotinai pripažįstamų dorovės, moralės ir etikos normų.</w:t>
      </w:r>
    </w:p>
    <w:p w:rsidR="003E1A27" w:rsidRPr="000B32AB" w:rsidRDefault="003E1A27" w:rsidP="000B32AB">
      <w:pPr>
        <w:pStyle w:val="Style3"/>
        <w:numPr>
          <w:ilvl w:val="0"/>
          <w:numId w:val="11"/>
        </w:numPr>
      </w:pPr>
      <w:r w:rsidRPr="000B32AB">
        <w:rPr>
          <w:b/>
        </w:rPr>
        <w:t>Nesavanaudiškumas –</w:t>
      </w:r>
      <w:r w:rsidRPr="000B32AB">
        <w:t xml:space="preserve"> tarnauja Lietuvos mokinių interesams, vengia tariamų ar tikrų viešų ir privačių interesų konfliktų, jiems iškilus, imasi visų reikiamų priemonių, kad jie būtų išspręsti greitai ir atitiktų visuomenės interesus, nenaudoja savo pareigų ar padėties, siekdamas daryti įtaką kito asmens sprendimui, kuris galėtų būtų naudingas LMP‘iečiui ar jo artimiesiems.</w:t>
      </w:r>
    </w:p>
    <w:p w:rsidR="003E1A27" w:rsidRPr="000B32AB" w:rsidRDefault="00F848A9" w:rsidP="000B32AB">
      <w:pPr>
        <w:pStyle w:val="Style3"/>
        <w:numPr>
          <w:ilvl w:val="0"/>
          <w:numId w:val="11"/>
        </w:numPr>
      </w:pPr>
      <w:r w:rsidRPr="000B32AB">
        <w:rPr>
          <w:b/>
        </w:rPr>
        <w:drawing>
          <wp:anchor distT="0" distB="0" distL="114300" distR="114300" simplePos="0" relativeHeight="251668480" behindDoc="1" locked="0" layoutInCell="1" allowOverlap="1">
            <wp:simplePos x="0" y="0"/>
            <wp:positionH relativeFrom="margin">
              <wp:posOffset>-33454</wp:posOffset>
            </wp:positionH>
            <wp:positionV relativeFrom="paragraph">
              <wp:posOffset>525068</wp:posOffset>
            </wp:positionV>
            <wp:extent cx="7148195" cy="5296535"/>
            <wp:effectExtent l="0" t="0" r="0" b="0"/>
            <wp:wrapNone/>
            <wp:docPr id="9" name="Picture 9" descr="C:\Users\User\AppData\Local\Microsoft\Windows\INetCache\Content.Word\tre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treci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8195" cy="5296535"/>
                    </a:xfrm>
                    <a:prstGeom prst="rect">
                      <a:avLst/>
                    </a:prstGeom>
                    <a:noFill/>
                    <a:ln>
                      <a:noFill/>
                    </a:ln>
                  </pic:spPr>
                </pic:pic>
              </a:graphicData>
            </a:graphic>
            <wp14:sizeRelH relativeFrom="page">
              <wp14:pctWidth>0</wp14:pctWidth>
            </wp14:sizeRelH>
            <wp14:sizeRelV relativeFrom="page">
              <wp14:pctHeight>0</wp14:pctHeight>
            </wp14:sizeRelV>
          </wp:anchor>
        </w:drawing>
      </w:r>
      <w:r w:rsidR="003E1A27" w:rsidRPr="000B32AB">
        <w:rPr>
          <w:b/>
        </w:rPr>
        <w:t>Nešališkumas –</w:t>
      </w:r>
      <w:r w:rsidR="003E1A27" w:rsidRPr="000B32AB">
        <w:t xml:space="preserve"> neturi sutartinių ar kitų santykių, kurie galėtų kliudyti atlikti Lietuvos mokinių atstovo pareigas ir varžytų jo apsisprendimo laisvę priimant sprendimus, taip pat yra objektyvus, priimdamas sprendimus ir vengia išankstinio nusistatymo.</w:t>
      </w:r>
    </w:p>
    <w:p w:rsidR="003E1A27" w:rsidRPr="000B32AB" w:rsidRDefault="003E1A27" w:rsidP="000B32AB">
      <w:pPr>
        <w:pStyle w:val="Style3"/>
        <w:numPr>
          <w:ilvl w:val="0"/>
          <w:numId w:val="11"/>
        </w:numPr>
      </w:pPr>
      <w:r w:rsidRPr="000B32AB">
        <w:rPr>
          <w:b/>
        </w:rPr>
        <w:t>Atsakomybė –</w:t>
      </w:r>
      <w:r w:rsidRPr="000B32AB">
        <w:t xml:space="preserve"> atsako už savo viešą elgesį, priimamus sprendimus ir atsiskaito už juos ne tik Lietuvos mokiniams, bet ir visai visuomenei.</w:t>
      </w:r>
    </w:p>
    <w:p w:rsidR="003E1A27" w:rsidRPr="003E1A27" w:rsidRDefault="000B32AB" w:rsidP="00F848A9">
      <w:pPr>
        <w:pStyle w:val="Style1"/>
        <w:numPr>
          <w:ilvl w:val="0"/>
          <w:numId w:val="1"/>
        </w:numPr>
        <w:spacing w:before="100" w:beforeAutospacing="1" w:after="100" w:afterAutospacing="1"/>
        <w:ind w:left="0"/>
        <w:rPr>
          <w:rFonts w:eastAsia="Times New Roman"/>
          <w:lang w:eastAsia="lt-LT"/>
        </w:rPr>
      </w:pPr>
      <w:bookmarkStart w:id="4" w:name="_Toc57726356"/>
      <w:r>
        <w:rPr>
          <w:noProof/>
        </w:rPr>
        <w:drawing>
          <wp:anchor distT="0" distB="0" distL="114300" distR="114300" simplePos="0" relativeHeight="251661312" behindDoc="0" locked="0" layoutInCell="1" allowOverlap="1">
            <wp:simplePos x="0" y="0"/>
            <wp:positionH relativeFrom="column">
              <wp:posOffset>-29210</wp:posOffset>
            </wp:positionH>
            <wp:positionV relativeFrom="paragraph">
              <wp:posOffset>577215</wp:posOffset>
            </wp:positionV>
            <wp:extent cx="2800350" cy="1852930"/>
            <wp:effectExtent l="0" t="0" r="0" b="0"/>
            <wp:wrapSquare wrapText="bothSides"/>
            <wp:docPr id="4" name="Picture 4" descr="C:\Users\User\AppData\Local\Microsoft\Windows\INetCache\Content.Word\ant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antra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00350" cy="1852930"/>
                    </a:xfrm>
                    <a:prstGeom prst="plaque">
                      <a:avLst/>
                    </a:prstGeom>
                    <a:noFill/>
                    <a:ln>
                      <a:noFill/>
                    </a:ln>
                  </pic:spPr>
                </pic:pic>
              </a:graphicData>
            </a:graphic>
            <wp14:sizeRelH relativeFrom="margin">
              <wp14:pctWidth>0</wp14:pctWidth>
            </wp14:sizeRelH>
            <wp14:sizeRelV relativeFrom="margin">
              <wp14:pctHeight>0</wp14:pctHeight>
            </wp14:sizeRelV>
          </wp:anchor>
        </w:drawing>
      </w:r>
      <w:r w:rsidR="003E1A27" w:rsidRPr="003E1A27">
        <w:rPr>
          <w:rFonts w:eastAsia="Times New Roman"/>
          <w:lang w:eastAsia="lt-LT"/>
        </w:rPr>
        <w:t>Kaip patekti į LMP</w:t>
      </w:r>
      <w:bookmarkEnd w:id="4"/>
    </w:p>
    <w:p w:rsidR="003E1A27" w:rsidRPr="000B32AB" w:rsidRDefault="000B32AB" w:rsidP="000B32AB">
      <w:pPr>
        <w:pStyle w:val="Style3"/>
      </w:pPr>
      <w:r>
        <w:rPr>
          <w:noProof/>
        </w:rPr>
        <mc:AlternateContent>
          <mc:Choice Requires="wps">
            <w:drawing>
              <wp:anchor distT="0" distB="0" distL="114300" distR="114300" simplePos="0" relativeHeight="251663360" behindDoc="0" locked="0" layoutInCell="1" allowOverlap="1" wp14:anchorId="70C0E390" wp14:editId="32E6FFAD">
                <wp:simplePos x="0" y="0"/>
                <wp:positionH relativeFrom="page">
                  <wp:align>left</wp:align>
                </wp:positionH>
                <wp:positionV relativeFrom="paragraph">
                  <wp:posOffset>1864813</wp:posOffset>
                </wp:positionV>
                <wp:extent cx="3613785" cy="635"/>
                <wp:effectExtent l="0" t="0" r="5715" b="0"/>
                <wp:wrapSquare wrapText="bothSides"/>
                <wp:docPr id="5" name="Text Box 5"/>
                <wp:cNvGraphicFramePr/>
                <a:graphic xmlns:a="http://schemas.openxmlformats.org/drawingml/2006/main">
                  <a:graphicData uri="http://schemas.microsoft.com/office/word/2010/wordprocessingShape">
                    <wps:wsp>
                      <wps:cNvSpPr txBox="1"/>
                      <wps:spPr>
                        <a:xfrm>
                          <a:off x="0" y="0"/>
                          <a:ext cx="3613785" cy="635"/>
                        </a:xfrm>
                        <a:prstGeom prst="rect">
                          <a:avLst/>
                        </a:prstGeom>
                        <a:solidFill>
                          <a:prstClr val="white"/>
                        </a:solidFill>
                        <a:ln>
                          <a:noFill/>
                        </a:ln>
                        <a:effectLst/>
                      </wps:spPr>
                      <wps:txbx>
                        <w:txbxContent>
                          <w:p w:rsidR="00C03927" w:rsidRPr="00C03927" w:rsidRDefault="00C03927" w:rsidP="00C03927">
                            <w:pPr>
                              <w:pStyle w:val="Caption"/>
                              <w:jc w:val="center"/>
                              <w:rPr>
                                <w:rFonts w:ascii="Verdana" w:eastAsiaTheme="majorEastAsia" w:hAnsi="Verdana" w:cstheme="majorBidi"/>
                                <w:b/>
                                <w:noProof/>
                                <w:color w:val="auto"/>
                                <w:sz w:val="28"/>
                                <w:szCs w:val="32"/>
                              </w:rPr>
                            </w:pPr>
                            <w:bookmarkStart w:id="5" w:name="_Toc57725710"/>
                            <w:r w:rsidRPr="00C03927">
                              <w:rPr>
                                <w:b/>
                                <w:color w:val="auto"/>
                              </w:rPr>
                              <w:t xml:space="preserve">Paveikslėlis </w:t>
                            </w:r>
                            <w:r w:rsidRPr="00C03927">
                              <w:rPr>
                                <w:b/>
                                <w:color w:val="auto"/>
                              </w:rPr>
                              <w:fldChar w:fldCharType="begin"/>
                            </w:r>
                            <w:r w:rsidRPr="00C03927">
                              <w:rPr>
                                <w:b/>
                                <w:color w:val="auto"/>
                              </w:rPr>
                              <w:instrText xml:space="preserve"> SEQ Paveikslėlis \* ARABIC </w:instrText>
                            </w:r>
                            <w:r w:rsidRPr="00C03927">
                              <w:rPr>
                                <w:b/>
                                <w:color w:val="auto"/>
                              </w:rPr>
                              <w:fldChar w:fldCharType="separate"/>
                            </w:r>
                            <w:r w:rsidRPr="00C03927">
                              <w:rPr>
                                <w:b/>
                                <w:noProof/>
                                <w:color w:val="auto"/>
                              </w:rPr>
                              <w:t>2</w:t>
                            </w:r>
                            <w:r w:rsidRPr="00C03927">
                              <w:rPr>
                                <w:b/>
                                <w:color w:val="auto"/>
                              </w:rPr>
                              <w:fldChar w:fldCharType="end"/>
                            </w:r>
                            <w:r w:rsidRPr="00C03927">
                              <w:rPr>
                                <w:b/>
                                <w:color w:val="auto"/>
                              </w:rPr>
                              <w:t>.</w:t>
                            </w:r>
                            <w:r w:rsidRPr="00C03927">
                              <w:rPr>
                                <w:color w:val="auto"/>
                              </w:rPr>
                              <w:t xml:space="preserve"> LMP nariai</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C0E390" id="Text Box 5" o:spid="_x0000_s1027" type="#_x0000_t202" style="position:absolute;left:0;text-align:left;margin-left:0;margin-top:146.85pt;width:284.55pt;height:.05pt;z-index:251663360;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" stroked="f">
                <v:textbox style="mso-fit-shape-to-text:t" inset="0,0,0,0">
                  <w:txbxContent>
                    <w:p w:rsidR="00C03927" w:rsidRPr="00C03927" w:rsidRDefault="00C03927" w:rsidP="00C03927">
                      <w:pPr>
                        <w:pStyle w:val="Caption"/>
                        <w:jc w:val="center"/>
                        <w:rPr>
                          <w:rFonts w:ascii="Verdana" w:eastAsiaTheme="majorEastAsia" w:hAnsi="Verdana" w:cstheme="majorBidi"/>
                          <w:b/>
                          <w:noProof/>
                          <w:color w:val="auto"/>
                          <w:sz w:val="28"/>
                          <w:szCs w:val="32"/>
                        </w:rPr>
                      </w:pPr>
                      <w:bookmarkStart w:id="6" w:name="_Toc57725710"/>
                      <w:r w:rsidRPr="00C03927">
                        <w:rPr>
                          <w:b/>
                          <w:color w:val="auto"/>
                        </w:rPr>
                        <w:t xml:space="preserve">Paveikslėlis </w:t>
                      </w:r>
                      <w:r w:rsidRPr="00C03927">
                        <w:rPr>
                          <w:b/>
                          <w:color w:val="auto"/>
                        </w:rPr>
                        <w:fldChar w:fldCharType="begin"/>
                      </w:r>
                      <w:r w:rsidRPr="00C03927">
                        <w:rPr>
                          <w:b/>
                          <w:color w:val="auto"/>
                        </w:rPr>
                        <w:instrText xml:space="preserve"> SEQ Paveikslėlis \* ARABIC </w:instrText>
                      </w:r>
                      <w:r w:rsidRPr="00C03927">
                        <w:rPr>
                          <w:b/>
                          <w:color w:val="auto"/>
                        </w:rPr>
                        <w:fldChar w:fldCharType="separate"/>
                      </w:r>
                      <w:r w:rsidRPr="00C03927">
                        <w:rPr>
                          <w:b/>
                          <w:noProof/>
                          <w:color w:val="auto"/>
                        </w:rPr>
                        <w:t>2</w:t>
                      </w:r>
                      <w:r w:rsidRPr="00C03927">
                        <w:rPr>
                          <w:b/>
                          <w:color w:val="auto"/>
                        </w:rPr>
                        <w:fldChar w:fldCharType="end"/>
                      </w:r>
                      <w:r w:rsidRPr="00C03927">
                        <w:rPr>
                          <w:b/>
                          <w:color w:val="auto"/>
                        </w:rPr>
                        <w:t>.</w:t>
                      </w:r>
                      <w:r w:rsidRPr="00C03927">
                        <w:rPr>
                          <w:color w:val="auto"/>
                        </w:rPr>
                        <w:t xml:space="preserve"> LMP nariai</w:t>
                      </w:r>
                      <w:bookmarkEnd w:id="6"/>
                    </w:p>
                  </w:txbxContent>
                </v:textbox>
                <w10:wrap type="square" anchorx="page"/>
              </v:shape>
            </w:pict>
          </mc:Fallback>
        </mc:AlternateContent>
      </w:r>
      <w:r w:rsidR="003E1A27" w:rsidRPr="000B32AB">
        <w:t>LMP susikūrė 2000 metais ir gyvuoja jau daugiau nei dešimtmetį, yra sukaupusi gausią patirtį. Per tą laikotarpį pasikeitė net šešios, dvejus metus trunkančios kadencijos, o dabar su Jumis – jau VII-oji LMP kadencija. Norite tapti vienu iš LMP narių? Sulaukit LMP rinkimų savo mokymo įstaigoje ir paruoškit savo kandidatūrą. Savo pasiruošimu nustebinę visus savo mokymo įstaigoje besimokančiuosius, pateksite į II – ąjį, regioninį turą. Praėję antrąjį turą, vyksite į rimtus, tris dienas vykstančius apmokymus, kad pasiruoštumėte darbui LMP, o tada – į pirmąją LMP sesiją, kurioje įteikiamas LMP nario pažymėjimas. Nuo to laiko oficialiai tampate aktyviu, Lietuvos moksleivių teises ginančiu, nebijančiu išsakyti savo nuomonės – Lietuvos Mokinių Parlamento nariu!</w:t>
      </w:r>
    </w:p>
    <w:p w:rsidR="003E1A27" w:rsidRPr="00DE3C55" w:rsidRDefault="003E1A27" w:rsidP="00F848A9">
      <w:pPr>
        <w:pStyle w:val="Style1"/>
        <w:numPr>
          <w:ilvl w:val="0"/>
          <w:numId w:val="1"/>
        </w:numPr>
        <w:spacing w:before="100" w:beforeAutospacing="1" w:after="100" w:afterAutospacing="1"/>
        <w:ind w:left="0"/>
      </w:pPr>
      <w:bookmarkStart w:id="7" w:name="_Toc57726357"/>
      <w:r w:rsidRPr="00DE3C55">
        <w:t>LMP struktūra</w:t>
      </w:r>
      <w:bookmarkEnd w:id="7"/>
    </w:p>
    <w:p w:rsidR="003E1A27" w:rsidRPr="000B32AB" w:rsidRDefault="003E1A27" w:rsidP="000B32AB">
      <w:pPr>
        <w:pStyle w:val="Style3"/>
      </w:pPr>
      <w:r w:rsidRPr="000B32AB">
        <w:t xml:space="preserve">LMP nariai turi daug tikslų – gerinti švietimo kokybę, ginti Lietuvos mokinių teises, pasirūpinti mokinių neformaliu ugdymu, tačiau bendras tikslas yra užtikrinti saugų ir prasmingą gyvenimą Lietuvos mokiniams. Kad tai įvykdytų, LMP nariai iš visos Lietuvos kampelių yra susiskirstę į 10 regioninių skyrių ir 6 komitetus. Regioninius skyrius sudaro tam tikros apskrities, pavyzdžiui Vilniaus, Kauno ar Klaipėdos LMP nariai. Jie sprendžia kilusias problemas, </w:t>
      </w:r>
      <w:r w:rsidRPr="000B32AB">
        <w:lastRenderedPageBreak/>
        <w:t>bendrauja su moksleiviais, rengia projektus tame regione. 6 rimtieji komitetai visad yra pasirengę spręsti aktualius, atskirų sričių klausimus. Nors LMP nariai įtemptai dirba 24 valandas per parą, 7 dienas per savaitę, tačiau svarbiausius sprendimus priima sesijų metu, kurios būna dvi per metus. Lietuvos mokinių parlamentas taip pat turi savo valdybos narius, kurie yra atsakingi už visą LMP veiklą ir jo struktūrą. Valdybą sudaro kiekvienas žmogus iš tam tikro regiono.</w:t>
      </w:r>
    </w:p>
    <w:p w:rsidR="003E1A27" w:rsidRPr="000B32AB" w:rsidRDefault="003E1A27" w:rsidP="000B32AB">
      <w:pPr>
        <w:pStyle w:val="Style3"/>
      </w:pPr>
      <w:r w:rsidRPr="000B32AB">
        <w:t>Taip pat Lietuvos mokinių parlamentas turi savo Etikos ir procedūrų komisiją, psichiką veikiančių medžiagų prevencijos ir kontrolės darbo grupę ir taip pat viešųjų ryšių darbo grupę, kurios palaiko ir bando išlaikyti deramą LMP įvaizdį.</w:t>
      </w:r>
    </w:p>
    <w:p w:rsidR="003E1A27" w:rsidRPr="003E1A27" w:rsidRDefault="003E1A27" w:rsidP="00F848A9">
      <w:pPr>
        <w:pStyle w:val="Style1"/>
        <w:numPr>
          <w:ilvl w:val="0"/>
          <w:numId w:val="1"/>
        </w:numPr>
        <w:spacing w:before="100" w:beforeAutospacing="1" w:after="100" w:afterAutospacing="1"/>
        <w:ind w:left="0"/>
        <w:rPr>
          <w:rFonts w:eastAsia="Times New Roman"/>
          <w:lang w:eastAsia="lt-LT"/>
        </w:rPr>
      </w:pPr>
      <w:bookmarkStart w:id="8" w:name="_Toc57726358"/>
      <w:r w:rsidRPr="003E1A27">
        <w:rPr>
          <w:rFonts w:eastAsia="Times New Roman"/>
          <w:lang w:eastAsia="lt-LT"/>
        </w:rPr>
        <w:t>Komitetai</w:t>
      </w:r>
      <w:bookmarkEnd w:id="8"/>
    </w:p>
    <w:p w:rsidR="003E1A27" w:rsidRPr="003E1A27" w:rsidRDefault="003E1A27" w:rsidP="00F848A9">
      <w:pPr>
        <w:pStyle w:val="Style2"/>
        <w:numPr>
          <w:ilvl w:val="1"/>
          <w:numId w:val="1"/>
        </w:numPr>
        <w:spacing w:before="100" w:beforeAutospacing="1" w:after="100" w:afterAutospacing="1"/>
        <w:ind w:left="0"/>
        <w:rPr>
          <w:rFonts w:eastAsia="Times New Roman"/>
          <w:lang w:val="lt-LT" w:eastAsia="lt-LT"/>
        </w:rPr>
      </w:pPr>
      <w:bookmarkStart w:id="9" w:name="_Toc57726359"/>
      <w:r w:rsidRPr="003E1A27">
        <w:rPr>
          <w:rFonts w:eastAsia="Times New Roman"/>
          <w:lang w:val="lt-LT" w:eastAsia="lt-LT"/>
        </w:rPr>
        <w:t>Kultūros komitetas</w:t>
      </w:r>
      <w:bookmarkEnd w:id="9"/>
    </w:p>
    <w:p w:rsidR="003E1A27" w:rsidRPr="000B32AB" w:rsidRDefault="00A136D5" w:rsidP="000B32AB">
      <w:pPr>
        <w:pStyle w:val="Style3"/>
      </w:pPr>
      <w:r w:rsidRPr="000B32AB">
        <w:drawing>
          <wp:anchor distT="0" distB="0" distL="114300" distR="114300" simplePos="0" relativeHeight="251667456" behindDoc="1" locked="0" layoutInCell="1" allowOverlap="0">
            <wp:simplePos x="0" y="0"/>
            <wp:positionH relativeFrom="page">
              <wp:posOffset>489570</wp:posOffset>
            </wp:positionH>
            <wp:positionV relativeFrom="margin">
              <wp:align>center</wp:align>
            </wp:positionV>
            <wp:extent cx="7149600" cy="5295600"/>
            <wp:effectExtent l="0" t="0" r="0" b="0"/>
            <wp:wrapNone/>
            <wp:docPr id="8" name="Picture 8" descr="C:\Users\User\AppData\Local\Microsoft\Windows\INetCache\Content.Word\tre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treci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9600" cy="52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1A27" w:rsidRPr="000B32AB">
        <w:t>VI Lietuvos mokinių parlamento Kultūros komitetas – grupė jaunų žmonių, kurie atėjo pakeisti nusistovėjusią blogą nuomonę apie Lietuvos jaunimo kultūrą ir įrodyti, kad Lietuvos jaunimas taip pat gali būti pavyzdžiu. Be jokios didesnės patirties, tačiau su didelėmis širdimis ir nuoširdžiais siekiais, šie moksleiviai stengiasi padėti jaunatvišku požiūriu pagrįstą pamatą rytojaus Lietuvai, kurios ateities viziją mato ateityje.</w:t>
      </w:r>
    </w:p>
    <w:p w:rsidR="003E1A27" w:rsidRPr="000B32AB" w:rsidRDefault="003E1A27" w:rsidP="000B32AB">
      <w:pPr>
        <w:pStyle w:val="Style3"/>
      </w:pPr>
      <w:r w:rsidRPr="000B32AB">
        <w:t>Vizija be darbų, tai kaip daina be muzikos ir ritmo – skambėti skamba, tačiau atmintyje neišlieka ir jos neperduosi ateinančiam. VI laidos Kultūros komitetas aktyviai dirba jaunimo kultūringumo labui, rengdamas kalbos kultūros prevencinius projektus, skatindamas jaunimo etiketo plėtrą, pilietiškumo pagrindų diegimą, ugdydamas struktūrinį dialogą ir toleranciją bei skatina puoselėti lietuviškąsias tradicijas. VI-ojo Lietuvos Mokinių Parlamento Kultūros komitetas yra pasiruošęs problemas spręsti ne paviršutiniškai, bet iš pagrindų.</w:t>
      </w:r>
    </w:p>
    <w:p w:rsidR="003E1A27" w:rsidRPr="003E1A27" w:rsidRDefault="003E1A27" w:rsidP="00F848A9">
      <w:pPr>
        <w:pStyle w:val="Style2"/>
        <w:numPr>
          <w:ilvl w:val="1"/>
          <w:numId w:val="1"/>
        </w:numPr>
        <w:spacing w:before="100" w:beforeAutospacing="1" w:after="100" w:afterAutospacing="1"/>
        <w:ind w:left="0"/>
        <w:rPr>
          <w:rFonts w:eastAsia="Times New Roman"/>
          <w:lang w:val="lt-LT" w:eastAsia="lt-LT"/>
        </w:rPr>
      </w:pPr>
      <w:bookmarkStart w:id="10" w:name="_Toc57726360"/>
      <w:r w:rsidRPr="003E1A27">
        <w:rPr>
          <w:rFonts w:eastAsia="Times New Roman"/>
          <w:lang w:val="lt-LT" w:eastAsia="lt-LT"/>
        </w:rPr>
        <w:t>Socialinių reikalų komitetas</w:t>
      </w:r>
      <w:bookmarkEnd w:id="10"/>
    </w:p>
    <w:p w:rsidR="003E1A27" w:rsidRPr="000B32AB" w:rsidRDefault="003E1A27" w:rsidP="000B32AB">
      <w:pPr>
        <w:pStyle w:val="Style3"/>
      </w:pPr>
      <w:r w:rsidRPr="000B32AB">
        <w:t>Lietuvos VI-ojo mokinių parlamento Socialinių reikalų komitetą sudaro 14 jaunų moksleivių iš visos Lietuvos. Socialinių reikalų komitetas sprendžia problemas, susijusias su žmonių (šiuo atveju daugiau jaunimo) fizine, psichine bei moraline gerove. Mūsų komitetui priklauso daugiausiai sričių: narkomanija, šeimos politika, jaunimo politika, smurtas, patyčios, globa, mokymosi krūvis, mokymosi sąlygos ir daugybė kitų, todėl dažnai tenka bendradarbiauti sprendžiant problemas ir su kitais komitetais, kuriuos taip pat liečia viena ar kita problema. Taigi, jei kyla kažkokių klausimų, o galbūt turite pasiūlymų, kurie liečia socialinius reikalus, jų gerovę, būtinai klauskite ir siūlykite savo idėjas mūsų komitetui. Atsakysime į kiekvieną Jūsų pastabą ar klausimą!</w:t>
      </w:r>
    </w:p>
    <w:p w:rsidR="003E1A27" w:rsidRPr="003E1A27" w:rsidRDefault="003E1A27" w:rsidP="00F848A9">
      <w:pPr>
        <w:pStyle w:val="Style2"/>
        <w:numPr>
          <w:ilvl w:val="1"/>
          <w:numId w:val="1"/>
        </w:numPr>
        <w:spacing w:before="100" w:beforeAutospacing="1" w:after="100" w:afterAutospacing="1"/>
        <w:ind w:left="0"/>
        <w:rPr>
          <w:rFonts w:eastAsia="Times New Roman"/>
          <w:lang w:val="lt-LT" w:eastAsia="lt-LT"/>
        </w:rPr>
      </w:pPr>
      <w:bookmarkStart w:id="11" w:name="_Toc57726361"/>
      <w:r w:rsidRPr="003E1A27">
        <w:rPr>
          <w:rFonts w:eastAsia="Times New Roman"/>
          <w:lang w:val="lt-LT" w:eastAsia="lt-LT"/>
        </w:rPr>
        <w:t>Švietimo ir mokslo komitetas</w:t>
      </w:r>
      <w:bookmarkEnd w:id="11"/>
    </w:p>
    <w:p w:rsidR="003E1A27" w:rsidRPr="000B32AB" w:rsidRDefault="003E1A27" w:rsidP="000B32AB">
      <w:pPr>
        <w:pStyle w:val="Style3"/>
      </w:pPr>
      <w:r w:rsidRPr="000B32AB">
        <w:t>Lietuvos VI-ojo mokinių parlamento Švietimo ir mokslo komitetas yra vienas iš daugiausiai darbo turintis komitetas. Jis sprendžia įvairius klausimus, susijusius su pačiomis aktualiausiomis mums temomis – švietimu ir mokslu. O Tu gal Turi problemų mokykloje? Nepatinka nauja švietimo reforma? Jautiesi, jog į tave niekas nekreipia dėmesio? Nesutari su mokytojais? Galėtum visą valandą kalbėti apie klaidas Lietuvos švietimo ir mokslo sistemoje, o galbūt turi idėjų, kaip galima visa tai išspręsti?</w:t>
      </w:r>
    </w:p>
    <w:p w:rsidR="003E1A27" w:rsidRPr="000B32AB" w:rsidRDefault="003E1A27" w:rsidP="000B32AB">
      <w:pPr>
        <w:pStyle w:val="Style3"/>
      </w:pPr>
      <w:r w:rsidRPr="000B32AB">
        <w:lastRenderedPageBreak/>
        <w:t>Mūsų pagrindiniai tikslai: dirbti su problemomis Švietimo ir mokslo sistemoje; skatinti mokyklas bendradarbiauti, jungti jas į bendrą mokyklų tinklą; bendradarbiauti su Švietimo ir mokslo ministerija; reaguoti į mokinių nuomonę, atstovauti jų interesams; būti tarpininkais tarp mokinių ir politikų.</w:t>
      </w:r>
    </w:p>
    <w:p w:rsidR="003E1A27" w:rsidRPr="000B32AB" w:rsidRDefault="003E1A27" w:rsidP="000B32AB">
      <w:pPr>
        <w:pStyle w:val="Style3"/>
      </w:pPr>
      <w:r w:rsidRPr="000B32AB">
        <w:t>Išsilaisvink – rašyk mums! Lietuvos mokinių parlamento Švietimo ir mokslo komitetas yra visuomet pasiruošęs padėti ir kartu spręsti pačias aktualiausias problemas!</w:t>
      </w:r>
    </w:p>
    <w:p w:rsidR="003E1A27" w:rsidRPr="003E1A27" w:rsidRDefault="003E1A27" w:rsidP="00F848A9">
      <w:pPr>
        <w:pStyle w:val="Style2"/>
        <w:numPr>
          <w:ilvl w:val="1"/>
          <w:numId w:val="1"/>
        </w:numPr>
        <w:spacing w:before="100" w:beforeAutospacing="1" w:after="100" w:afterAutospacing="1"/>
        <w:ind w:left="0"/>
        <w:rPr>
          <w:rFonts w:eastAsia="Times New Roman"/>
          <w:lang w:val="lt-LT" w:eastAsia="lt-LT"/>
        </w:rPr>
      </w:pPr>
      <w:bookmarkStart w:id="12" w:name="_Toc57726362"/>
      <w:r w:rsidRPr="003E1A27">
        <w:rPr>
          <w:rFonts w:eastAsia="Times New Roman"/>
          <w:lang w:val="lt-LT" w:eastAsia="lt-LT"/>
        </w:rPr>
        <w:t>Sveikatos apsaugos komitetas</w:t>
      </w:r>
      <w:bookmarkEnd w:id="12"/>
    </w:p>
    <w:p w:rsidR="00BB6777" w:rsidRDefault="00BB6777" w:rsidP="00F848A9">
      <w:pPr>
        <w:pStyle w:val="Style3"/>
        <w:spacing w:before="100" w:beforeAutospacing="1" w:after="100" w:afterAutospacing="1"/>
        <w:sectPr w:rsidR="00BB6777" w:rsidSect="00F848A9">
          <w:headerReference w:type="even" r:id="rId11"/>
          <w:headerReference w:type="default" r:id="rId12"/>
          <w:footerReference w:type="even" r:id="rId13"/>
          <w:footerReference w:type="default" r:id="rId14"/>
          <w:footerReference w:type="first" r:id="rId15"/>
          <w:pgSz w:w="12240" w:h="15840" w:code="1"/>
          <w:pgMar w:top="1134" w:right="567" w:bottom="1134" w:left="1701" w:header="720" w:footer="720" w:gutter="0"/>
          <w:pgNumType w:start="1" w:chapStyle="1"/>
          <w:cols w:space="720"/>
          <w:titlePg/>
          <w:docGrid w:linePitch="360"/>
        </w:sectPr>
      </w:pPr>
    </w:p>
    <w:p w:rsidR="003E1A27" w:rsidRPr="003E1A27" w:rsidRDefault="00F848A9" w:rsidP="00F848A9">
      <w:pPr>
        <w:pStyle w:val="Style3"/>
        <w:spacing w:before="100" w:beforeAutospacing="1" w:after="100" w:afterAutospacing="1"/>
        <w:ind w:left="284" w:right="284"/>
      </w:pPr>
      <w:r>
        <w:rPr>
          <w:noProof/>
        </w:rPr>
        <w:drawing>
          <wp:anchor distT="0" distB="0" distL="114300" distR="114300" simplePos="0" relativeHeight="251666432" behindDoc="1" locked="0" layoutInCell="1" allowOverlap="1">
            <wp:simplePos x="0" y="0"/>
            <wp:positionH relativeFrom="margin">
              <wp:align>center</wp:align>
            </wp:positionH>
            <wp:positionV relativeFrom="paragraph">
              <wp:posOffset>844380</wp:posOffset>
            </wp:positionV>
            <wp:extent cx="7149600" cy="5295600"/>
            <wp:effectExtent l="0" t="0" r="0" b="0"/>
            <wp:wrapNone/>
            <wp:docPr id="6" name="Picture 6" descr="C:\Users\User\AppData\Local\Microsoft\Windows\INetCache\Content.Word\tre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trecia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9600" cy="52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3E1A27" w:rsidRPr="003E1A27">
        <w:t>Lietuvos Mokinių Parlamento Sveikatos apsaugos komitetas yra vienas iš tų, kurio užduotis yra ganėtinai konkreti ir aiški – užtikrinti, kad mūsų šalies mokinys mokykloje gautų optimalią informaciją ir galimybes, padedančias palaikyti fizinę ir psichologinę sveikatą.</w:t>
      </w:r>
    </w:p>
    <w:p w:rsidR="003E1A27" w:rsidRPr="003E1A27" w:rsidRDefault="003E1A27" w:rsidP="00F848A9">
      <w:pPr>
        <w:pStyle w:val="Style3"/>
        <w:spacing w:before="100" w:beforeAutospacing="1" w:after="100" w:afterAutospacing="1"/>
        <w:ind w:left="284" w:right="284"/>
      </w:pPr>
      <w:r w:rsidRPr="003E1A27">
        <w:t>Po II LMP sesijos dar labiau susibendravę ir sustiprinę savo jėgas, ketiname imtis Jums, Lietuvos respublikos mokiniams, ramybės neduodančių klausimų bei problemų sprendimo. Nors mūsų komitetas yra ir mažiausias iš visų LMP’e esančiųjų, prisiminkime patarlę: „Svarbu ne kiekybė, o kokybė“.</w:t>
      </w:r>
    </w:p>
    <w:p w:rsidR="003E1A27" w:rsidRPr="003E1A27" w:rsidRDefault="003E1A27" w:rsidP="00F848A9">
      <w:pPr>
        <w:pStyle w:val="Style3"/>
        <w:spacing w:before="100" w:beforeAutospacing="1" w:after="100" w:afterAutospacing="1"/>
        <w:ind w:left="284" w:right="284"/>
      </w:pPr>
      <w:r w:rsidRPr="003E1A27">
        <w:t>Jeigu savo mokykloje matote, kad kažkas vyksta ne taip, kaip turėtų, ar tiesiog suvokiate, kad jūsų miesto, rajono ar kaimo mokykla, o galbūt ir visa švietimo sistema, pagerėtų, priėmus vieną ar kitą sprendimą, kreipkitės į mus!</w:t>
      </w:r>
    </w:p>
    <w:p w:rsidR="003E1A27" w:rsidRPr="003E1A27" w:rsidRDefault="003E1A27" w:rsidP="00F848A9">
      <w:pPr>
        <w:pStyle w:val="Style3"/>
        <w:spacing w:before="100" w:beforeAutospacing="1" w:after="100" w:afterAutospacing="1"/>
        <w:ind w:left="284" w:right="284"/>
      </w:pPr>
      <w:r w:rsidRPr="003E1A27">
        <w:t>Mes – už sveiką Lietuvos moksleivį.</w:t>
      </w:r>
    </w:p>
    <w:p w:rsidR="00BB6777" w:rsidRDefault="00BB6777" w:rsidP="00F848A9">
      <w:pPr>
        <w:pStyle w:val="Style2"/>
        <w:numPr>
          <w:ilvl w:val="1"/>
          <w:numId w:val="1"/>
        </w:numPr>
        <w:spacing w:before="100" w:beforeAutospacing="1" w:after="100" w:afterAutospacing="1"/>
        <w:ind w:left="567" w:right="567"/>
        <w:rPr>
          <w:rFonts w:eastAsia="Times New Roman"/>
          <w:lang w:val="lt-LT" w:eastAsia="lt-LT"/>
        </w:rPr>
        <w:sectPr w:rsidR="00BB6777" w:rsidSect="00F848A9">
          <w:type w:val="continuous"/>
          <w:pgSz w:w="12240" w:h="15840" w:code="1"/>
          <w:pgMar w:top="1134" w:right="567" w:bottom="1134" w:left="1701" w:header="720" w:footer="720" w:gutter="0"/>
          <w:pgNumType w:start="1" w:chapStyle="1"/>
          <w:cols w:num="3" w:sep="1" w:space="0"/>
          <w:titlePg/>
          <w:docGrid w:linePitch="360"/>
        </w:sectPr>
      </w:pPr>
    </w:p>
    <w:p w:rsidR="003E1A27" w:rsidRPr="003E1A27" w:rsidRDefault="003E1A27" w:rsidP="00F848A9">
      <w:pPr>
        <w:pStyle w:val="Style2"/>
        <w:numPr>
          <w:ilvl w:val="1"/>
          <w:numId w:val="1"/>
        </w:numPr>
        <w:spacing w:before="100" w:beforeAutospacing="1" w:after="100" w:afterAutospacing="1"/>
        <w:ind w:left="0"/>
        <w:rPr>
          <w:rFonts w:eastAsia="Times New Roman"/>
          <w:lang w:val="lt-LT" w:eastAsia="lt-LT"/>
        </w:rPr>
      </w:pPr>
      <w:bookmarkStart w:id="13" w:name="_Toc57726363"/>
      <w:r w:rsidRPr="003E1A27">
        <w:rPr>
          <w:rFonts w:eastAsia="Times New Roman"/>
          <w:lang w:val="lt-LT" w:eastAsia="lt-LT"/>
        </w:rPr>
        <w:t>Užsienio reikalų komitetas</w:t>
      </w:r>
      <w:bookmarkEnd w:id="13"/>
    </w:p>
    <w:p w:rsidR="003E1A27" w:rsidRPr="000B32AB" w:rsidRDefault="003E1A27" w:rsidP="000B32AB">
      <w:pPr>
        <w:pStyle w:val="Style3"/>
      </w:pPr>
      <w:r w:rsidRPr="000B32AB">
        <w:t>Gyvename tokiame amžiuje, kai mokiniai, norintys būti visuomeniškais ir inovatyviais, turi domėtis, kas vyksta ne tik jų mokyklose, miestuose, šalyje, bet ir užsienyje, taigi Užsienio reikalų komitetas domisi klausimais, kurie yra aktualūs mums – mokiniams. Bendraujame su užsienio šalių jaunimo organizacijomis, taip pat ir su užsienio reikalų ministerija. Mūsų, Užsienio reikalų komiteto žmonių, svarbiausias darbas yra stebėti bei reaguoti į užsienio žiniasklaidos naujienas ir seimo svarstomus su užsienio politika susijusius klausimus, kurie svarbus ne tik plačiai visuomenei, bet ir mokiniams.</w:t>
      </w:r>
    </w:p>
    <w:p w:rsidR="003E1A27" w:rsidRPr="003E1A27" w:rsidRDefault="003E1A27" w:rsidP="00F848A9">
      <w:pPr>
        <w:pStyle w:val="Style2"/>
        <w:numPr>
          <w:ilvl w:val="1"/>
          <w:numId w:val="1"/>
        </w:numPr>
        <w:spacing w:before="100" w:beforeAutospacing="1" w:after="100" w:afterAutospacing="1"/>
        <w:ind w:left="0"/>
        <w:rPr>
          <w:rFonts w:eastAsia="Times New Roman"/>
          <w:lang w:val="lt-LT" w:eastAsia="lt-LT"/>
        </w:rPr>
      </w:pPr>
      <w:bookmarkStart w:id="14" w:name="_Toc57726364"/>
      <w:r w:rsidRPr="003E1A27">
        <w:rPr>
          <w:rFonts w:eastAsia="Times New Roman"/>
          <w:lang w:val="lt-LT" w:eastAsia="lt-LT"/>
        </w:rPr>
        <w:t>Žmogaus teisių komitetas</w:t>
      </w:r>
      <w:bookmarkEnd w:id="14"/>
    </w:p>
    <w:p w:rsidR="003E1A27" w:rsidRPr="003E1A27" w:rsidRDefault="003E1A27" w:rsidP="000B32AB">
      <w:pPr>
        <w:pStyle w:val="Style3"/>
      </w:pPr>
      <w:r w:rsidRPr="000B32AB">
        <w:t>VI-ojo Lietuvos mokinių parlamento Žmogaus teisių komitetas siekia užtikrinti lygias teises visiems mokiniams, neskirstant jų pagal socialinius sluoksnius, tautybę, religiją,</w:t>
      </w:r>
      <w:r w:rsidRPr="003E1A27">
        <w:t xml:space="preserve"> gyvenamą vietą ir kt. Mūsų tikslas – mokykla, kurioje mokiniai turi teisę į nepriklausomą savivaldą, žodžio laisvę, saugumą, nešališką vertinimą bei normalius santykius su mokytojais. Žmogaus teisių komiteto nariai reaguoja į pačias svarbiausias naujienas ir siekia užkirsti kelią mokinių teisių pažeidėjams. Jei kyla konfliktinių situacijų ar kas nors bando sulaužyti Jūsų teises, drąsiai rašykite LMP Žmogaus teisių komitetui, mes esame visada pasiruošę Jums padėti!</w:t>
      </w:r>
    </w:p>
    <w:p w:rsidR="003C3CE8" w:rsidRDefault="003C3CE8" w:rsidP="000B32AB">
      <w:pPr>
        <w:pStyle w:val="Style3"/>
        <w:sectPr w:rsidR="003C3CE8" w:rsidSect="00BB6777">
          <w:type w:val="continuous"/>
          <w:pgSz w:w="12240" w:h="15840" w:code="1"/>
          <w:pgMar w:top="1134" w:right="567" w:bottom="1134" w:left="1701" w:header="720" w:footer="720" w:gutter="0"/>
          <w:pgNumType w:start="1" w:chapStyle="1"/>
          <w:cols w:space="720"/>
          <w:titlePg/>
          <w:docGrid w:linePitch="360"/>
        </w:sectPr>
      </w:pPr>
    </w:p>
    <w:p w:rsidR="003E1A27" w:rsidRPr="003E1A27" w:rsidRDefault="003E1A27" w:rsidP="00F848A9">
      <w:pPr>
        <w:pStyle w:val="Style1"/>
        <w:numPr>
          <w:ilvl w:val="0"/>
          <w:numId w:val="1"/>
        </w:numPr>
        <w:spacing w:before="100" w:beforeAutospacing="1" w:after="100" w:afterAutospacing="1"/>
        <w:ind w:left="0"/>
        <w:rPr>
          <w:rFonts w:eastAsia="Times New Roman"/>
          <w:lang w:eastAsia="lt-LT"/>
        </w:rPr>
      </w:pPr>
      <w:bookmarkStart w:id="15" w:name="_Toc57726365"/>
      <w:r w:rsidRPr="003E1A27">
        <w:rPr>
          <w:rFonts w:eastAsia="Times New Roman"/>
          <w:lang w:eastAsia="lt-LT"/>
        </w:rPr>
        <w:lastRenderedPageBreak/>
        <w:t>Pagrindiniai kontaktai</w:t>
      </w:r>
      <w:bookmarkEnd w:id="15"/>
    </w:p>
    <w:tbl>
      <w:tblPr>
        <w:tblStyle w:val="TableGrid"/>
        <w:tblW w:w="12915" w:type="dxa"/>
        <w:tblInd w:w="660" w:type="dxa"/>
        <w:tblLook w:val="04A0" w:firstRow="1" w:lastRow="0" w:firstColumn="1" w:lastColumn="0" w:noHBand="0" w:noVBand="1"/>
      </w:tblPr>
      <w:tblGrid>
        <w:gridCol w:w="3222"/>
        <w:gridCol w:w="2854"/>
        <w:gridCol w:w="2575"/>
        <w:gridCol w:w="4264"/>
      </w:tblGrid>
      <w:tr w:rsidR="00C12B10" w:rsidRPr="00C12B10" w:rsidTr="00C12B10">
        <w:trPr>
          <w:trHeight w:val="392"/>
        </w:trPr>
        <w:tc>
          <w:tcPr>
            <w:tcW w:w="3222"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jc w:val="center"/>
              <w:rPr>
                <w:b/>
              </w:rPr>
            </w:pPr>
            <w:r w:rsidRPr="00C12B10">
              <w:rPr>
                <w:b/>
              </w:rPr>
              <w:t>Pareigos</w:t>
            </w:r>
          </w:p>
        </w:tc>
        <w:tc>
          <w:tcPr>
            <w:tcW w:w="2854"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jc w:val="center"/>
              <w:rPr>
                <w:b/>
              </w:rPr>
            </w:pPr>
            <w:r w:rsidRPr="00C12B10">
              <w:rPr>
                <w:b/>
              </w:rPr>
              <w:t>Vardas, pavardė</w:t>
            </w:r>
          </w:p>
        </w:tc>
        <w:tc>
          <w:tcPr>
            <w:tcW w:w="2575"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jc w:val="center"/>
              <w:rPr>
                <w:b/>
              </w:rPr>
            </w:pPr>
            <w:r w:rsidRPr="00C12B10">
              <w:rPr>
                <w:b/>
              </w:rPr>
              <w:t>Telefonas</w:t>
            </w:r>
          </w:p>
        </w:tc>
        <w:tc>
          <w:tcPr>
            <w:tcW w:w="4264"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jc w:val="center"/>
              <w:rPr>
                <w:b/>
              </w:rPr>
            </w:pPr>
            <w:r w:rsidRPr="00C12B10">
              <w:rPr>
                <w:b/>
              </w:rPr>
              <w:t>El. paštas</w:t>
            </w:r>
          </w:p>
        </w:tc>
      </w:tr>
      <w:tr w:rsidR="00C12B10" w:rsidRPr="00C12B10" w:rsidTr="00C12B10">
        <w:trPr>
          <w:trHeight w:val="392"/>
        </w:trPr>
        <w:tc>
          <w:tcPr>
            <w:tcW w:w="3222"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LMP Pirmininkas</w:t>
            </w:r>
          </w:p>
        </w:tc>
        <w:tc>
          <w:tcPr>
            <w:tcW w:w="2854"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Juozas Vaidelis</w:t>
            </w:r>
          </w:p>
        </w:tc>
        <w:tc>
          <w:tcPr>
            <w:tcW w:w="2575"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8-630-03550</w:t>
            </w:r>
          </w:p>
        </w:tc>
        <w:tc>
          <w:tcPr>
            <w:tcW w:w="4264"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pirmininkas@lmp.lt</w:t>
            </w:r>
          </w:p>
        </w:tc>
      </w:tr>
      <w:tr w:rsidR="00C12B10" w:rsidRPr="00C12B10" w:rsidTr="00C12B10">
        <w:trPr>
          <w:trHeight w:val="382"/>
        </w:trPr>
        <w:tc>
          <w:tcPr>
            <w:tcW w:w="3222"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Pirmininko pavaduotojas</w:t>
            </w:r>
          </w:p>
        </w:tc>
        <w:tc>
          <w:tcPr>
            <w:tcW w:w="2854"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Rokas Morkūnas</w:t>
            </w:r>
          </w:p>
        </w:tc>
        <w:tc>
          <w:tcPr>
            <w:tcW w:w="2575"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8-648-88817</w:t>
            </w:r>
          </w:p>
        </w:tc>
        <w:tc>
          <w:tcPr>
            <w:tcW w:w="4264"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regionai@lmp.lt</w:t>
            </w:r>
          </w:p>
        </w:tc>
      </w:tr>
      <w:tr w:rsidR="00C12B10" w:rsidRPr="00C12B10" w:rsidTr="00C12B10">
        <w:trPr>
          <w:trHeight w:val="392"/>
        </w:trPr>
        <w:tc>
          <w:tcPr>
            <w:tcW w:w="3222" w:type="dxa"/>
          </w:tcPr>
          <w:p w:rsidR="00C12B10" w:rsidRPr="00C12B10" w:rsidRDefault="00A136D5"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bookmarkStart w:id="16"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5pt;margin-top:4.1pt;width:562.85pt;height:417.05pt;z-index:-251651072;mso-position-horizontal-relative:text;mso-position-vertical-relative:page;mso-width-relative:page;mso-height-relative:page">
                  <v:imagedata r:id="rId16" o:title="trecias"/>
                  <w10:wrap anchory="page"/>
                </v:shape>
              </w:pict>
            </w:r>
            <w:bookmarkEnd w:id="16"/>
            <w:r w:rsidR="00C12B10" w:rsidRPr="00C12B10">
              <w:t>Pirmininko pavaduotoja</w:t>
            </w:r>
          </w:p>
        </w:tc>
        <w:tc>
          <w:tcPr>
            <w:tcW w:w="2854"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Gabija Gaučytė</w:t>
            </w:r>
          </w:p>
        </w:tc>
        <w:tc>
          <w:tcPr>
            <w:tcW w:w="2575"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8-659-05755</w:t>
            </w:r>
          </w:p>
        </w:tc>
        <w:tc>
          <w:tcPr>
            <w:tcW w:w="4264"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komitetai@lmp.lt</w:t>
            </w:r>
          </w:p>
        </w:tc>
      </w:tr>
      <w:tr w:rsidR="00C12B10" w:rsidRPr="00C12B10" w:rsidTr="00C12B10">
        <w:trPr>
          <w:trHeight w:val="745"/>
        </w:trPr>
        <w:tc>
          <w:tcPr>
            <w:tcW w:w="3222"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Atstovai viešiesiems ryšiams</w:t>
            </w:r>
          </w:p>
        </w:tc>
        <w:tc>
          <w:tcPr>
            <w:tcW w:w="2854"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Greta Šilinskaitė, Irmantas Ivanauskas</w:t>
            </w:r>
          </w:p>
        </w:tc>
        <w:tc>
          <w:tcPr>
            <w:tcW w:w="2575"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8-643-40510, 8-655-56935</w:t>
            </w:r>
          </w:p>
        </w:tc>
        <w:tc>
          <w:tcPr>
            <w:tcW w:w="4264" w:type="dxa"/>
          </w:tcPr>
          <w:p w:rsidR="00C12B10" w:rsidRPr="00C12B10" w:rsidRDefault="00C12B10" w:rsidP="00F848A9">
            <w:pPr>
              <w:pStyle w:val="Style3"/>
              <w:shd w:val="clear" w:color="auto" w:fill="aut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100" w:beforeAutospacing="1" w:after="100" w:afterAutospacing="1"/>
              <w:ind w:firstLine="0"/>
            </w:pPr>
            <w:r w:rsidRPr="00C12B10">
              <w:t>vrg@lmp.lt</w:t>
            </w:r>
          </w:p>
        </w:tc>
      </w:tr>
    </w:tbl>
    <w:p w:rsidR="00CD57FE" w:rsidRDefault="00CD57FE" w:rsidP="00F848A9">
      <w:pPr>
        <w:spacing w:before="100" w:beforeAutospacing="1" w:after="100" w:afterAutospacing="1"/>
        <w:rPr>
          <w:b/>
          <w:sz w:val="28"/>
          <w:szCs w:val="28"/>
          <w:lang w:val="lt-LT"/>
        </w:rPr>
      </w:pPr>
    </w:p>
    <w:p w:rsidR="00CD57FE" w:rsidRPr="00CD57FE" w:rsidRDefault="00CD57FE" w:rsidP="007348CB">
      <w:pPr>
        <w:spacing w:before="100" w:beforeAutospacing="1" w:after="100" w:afterAutospacing="1"/>
        <w:rPr>
          <w:b/>
          <w:sz w:val="28"/>
          <w:szCs w:val="28"/>
          <w:lang w:val="lt-LT"/>
        </w:rPr>
      </w:pPr>
      <w:r w:rsidRPr="00CD57FE">
        <w:rPr>
          <w:b/>
          <w:sz w:val="28"/>
          <w:szCs w:val="28"/>
          <w:lang w:val="lt-LT"/>
        </w:rPr>
        <w:t>Iliustracijų sąrašas</w:t>
      </w:r>
    </w:p>
    <w:p w:rsidR="00CD57FE" w:rsidRDefault="00CD57FE" w:rsidP="007348CB">
      <w:pPr>
        <w:pStyle w:val="TableofFigures"/>
        <w:tabs>
          <w:tab w:val="right" w:leader="dot" w:pos="13562"/>
        </w:tabs>
        <w:spacing w:before="100" w:beforeAutospacing="1" w:after="100" w:afterAutospacing="1"/>
        <w:rPr>
          <w:rFonts w:eastAsiaTheme="minorEastAsia"/>
          <w:noProof/>
          <w:lang w:val="lt-LT" w:eastAsia="lt-LT"/>
        </w:rPr>
      </w:pPr>
      <w:r>
        <w:rPr>
          <w:lang w:val="lt-LT"/>
        </w:rPr>
        <w:fldChar w:fldCharType="begin"/>
      </w:r>
      <w:r>
        <w:rPr>
          <w:lang w:val="lt-LT"/>
        </w:rPr>
        <w:instrText xml:space="preserve"> TOC \c "Paveikslėlis" </w:instrText>
      </w:r>
      <w:r>
        <w:rPr>
          <w:lang w:val="lt-LT"/>
        </w:rPr>
        <w:fldChar w:fldCharType="separate"/>
      </w:r>
      <w:r w:rsidRPr="003D6E71">
        <w:rPr>
          <w:b/>
          <w:noProof/>
        </w:rPr>
        <w:t>Paveikslėlis 1.</w:t>
      </w:r>
      <w:r w:rsidRPr="003D6E71">
        <w:rPr>
          <w:noProof/>
        </w:rPr>
        <w:t xml:space="preserve"> Logotipas</w:t>
      </w:r>
      <w:r>
        <w:rPr>
          <w:noProof/>
        </w:rPr>
        <w:tab/>
      </w:r>
      <w:r>
        <w:rPr>
          <w:noProof/>
        </w:rPr>
        <w:fldChar w:fldCharType="begin"/>
      </w:r>
      <w:r>
        <w:rPr>
          <w:noProof/>
        </w:rPr>
        <w:instrText xml:space="preserve"> PAGEREF _Toc57725709 \h </w:instrText>
      </w:r>
      <w:r>
        <w:rPr>
          <w:noProof/>
        </w:rPr>
      </w:r>
      <w:r>
        <w:rPr>
          <w:noProof/>
        </w:rPr>
        <w:fldChar w:fldCharType="separate"/>
      </w:r>
      <w:r>
        <w:rPr>
          <w:noProof/>
        </w:rPr>
        <w:t>1</w:t>
      </w:r>
      <w:r>
        <w:rPr>
          <w:noProof/>
        </w:rPr>
        <w:fldChar w:fldCharType="end"/>
      </w:r>
    </w:p>
    <w:p w:rsidR="00CD57FE" w:rsidRDefault="00CD57FE" w:rsidP="007348CB">
      <w:pPr>
        <w:pStyle w:val="TableofFigures"/>
        <w:tabs>
          <w:tab w:val="right" w:leader="dot" w:pos="13562"/>
        </w:tabs>
        <w:spacing w:before="100" w:beforeAutospacing="1" w:after="100" w:afterAutospacing="1"/>
        <w:rPr>
          <w:rFonts w:eastAsiaTheme="minorEastAsia"/>
          <w:noProof/>
          <w:lang w:val="lt-LT" w:eastAsia="lt-LT"/>
        </w:rPr>
      </w:pPr>
      <w:r w:rsidRPr="003D6E71">
        <w:rPr>
          <w:b/>
          <w:noProof/>
        </w:rPr>
        <w:t>Paveikslėlis 2.</w:t>
      </w:r>
      <w:r w:rsidRPr="003D6E71">
        <w:rPr>
          <w:noProof/>
        </w:rPr>
        <w:t xml:space="preserve"> LMP nariai</w:t>
      </w:r>
      <w:r>
        <w:rPr>
          <w:noProof/>
        </w:rPr>
        <w:tab/>
      </w:r>
      <w:r>
        <w:rPr>
          <w:noProof/>
        </w:rPr>
        <w:fldChar w:fldCharType="begin"/>
      </w:r>
      <w:r>
        <w:rPr>
          <w:noProof/>
        </w:rPr>
        <w:instrText xml:space="preserve"> PAGEREF _Toc57725710 \h </w:instrText>
      </w:r>
      <w:r>
        <w:rPr>
          <w:noProof/>
        </w:rPr>
      </w:r>
      <w:r>
        <w:rPr>
          <w:noProof/>
        </w:rPr>
        <w:fldChar w:fldCharType="separate"/>
      </w:r>
      <w:r>
        <w:rPr>
          <w:noProof/>
        </w:rPr>
        <w:t>2</w:t>
      </w:r>
      <w:r>
        <w:rPr>
          <w:noProof/>
        </w:rPr>
        <w:fldChar w:fldCharType="end"/>
      </w:r>
    </w:p>
    <w:p w:rsidR="007348CB" w:rsidRDefault="00CD57FE" w:rsidP="007348CB">
      <w:pPr>
        <w:spacing w:before="100" w:beforeAutospacing="1" w:after="100" w:afterAutospacing="1"/>
        <w:ind w:firstLine="720"/>
        <w:rPr>
          <w:lang w:val="lt-LT"/>
        </w:rPr>
      </w:pPr>
      <w:r>
        <w:rPr>
          <w:lang w:val="lt-LT"/>
        </w:rPr>
        <w:fldChar w:fldCharType="end"/>
      </w:r>
    </w:p>
    <w:p w:rsidR="00E4222C" w:rsidRPr="00CD57FE" w:rsidRDefault="00E4222C" w:rsidP="007348CB">
      <w:pPr>
        <w:rPr>
          <w:lang w:val="lt-LT"/>
        </w:rPr>
      </w:pPr>
    </w:p>
    <w:sectPr w:rsidR="00E4222C" w:rsidRPr="00CD57FE" w:rsidSect="007348CB">
      <w:headerReference w:type="first" r:id="rId17"/>
      <w:footerReference w:type="first" r:id="rId18"/>
      <w:type w:val="continuous"/>
      <w:pgSz w:w="15840" w:h="12240" w:orient="landscape" w:code="1"/>
      <w:pgMar w:top="1701" w:right="1134" w:bottom="567" w:left="1134" w:header="720" w:footer="720" w:gutter="0"/>
      <w:pgNumType w:start="5"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87E" w:rsidRDefault="00C3487E" w:rsidP="003E1A27">
      <w:pPr>
        <w:spacing w:after="0" w:line="240" w:lineRule="auto"/>
      </w:pPr>
      <w:r>
        <w:separator/>
      </w:r>
    </w:p>
  </w:endnote>
  <w:endnote w:type="continuationSeparator" w:id="0">
    <w:p w:rsidR="00C3487E" w:rsidRDefault="00C3487E" w:rsidP="003E1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009668"/>
      <w:docPartObj>
        <w:docPartGallery w:val="Page Numbers (Bottom of Page)"/>
        <w:docPartUnique/>
      </w:docPartObj>
    </w:sdtPr>
    <w:sdtEndPr>
      <w:rPr>
        <w:noProof/>
      </w:rPr>
    </w:sdtEndPr>
    <w:sdtContent>
      <w:p w:rsidR="00FB13C6" w:rsidRDefault="00FB13C6">
        <w:pPr>
          <w:pStyle w:val="Footer"/>
          <w:jc w:val="right"/>
        </w:pPr>
        <w:r>
          <w:fldChar w:fldCharType="begin"/>
        </w:r>
        <w:r>
          <w:instrText xml:space="preserve"> PAGE   \* MERGEFORMAT </w:instrText>
        </w:r>
        <w:r>
          <w:fldChar w:fldCharType="separate"/>
        </w:r>
        <w:r w:rsidR="007348CB">
          <w:rPr>
            <w:noProof/>
          </w:rPr>
          <w:t>4</w:t>
        </w:r>
        <w:r>
          <w:rPr>
            <w:noProof/>
          </w:rPr>
          <w:fldChar w:fldCharType="end"/>
        </w:r>
      </w:p>
    </w:sdtContent>
  </w:sdt>
  <w:p w:rsidR="00FB13C6" w:rsidRPr="00FB13C6" w:rsidRDefault="00FB13C6">
    <w:pPr>
      <w:pStyle w:val="Footer"/>
      <w:rPr>
        <w:lang w:val="lt-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2804154"/>
      <w:docPartObj>
        <w:docPartGallery w:val="Page Numbers (Bottom of Page)"/>
        <w:docPartUnique/>
      </w:docPartObj>
    </w:sdtPr>
    <w:sdtEndPr>
      <w:rPr>
        <w:noProof/>
      </w:rPr>
    </w:sdtEndPr>
    <w:sdtContent>
      <w:p w:rsidR="00FB13C6" w:rsidRDefault="00FB13C6">
        <w:pPr>
          <w:pStyle w:val="Footer"/>
        </w:pPr>
        <w:r>
          <w:fldChar w:fldCharType="begin"/>
        </w:r>
        <w:r>
          <w:instrText xml:space="preserve"> PAGE   \* MERGEFORMAT </w:instrText>
        </w:r>
        <w:r>
          <w:fldChar w:fldCharType="separate"/>
        </w:r>
        <w:r w:rsidR="007348CB">
          <w:rPr>
            <w:noProof/>
          </w:rPr>
          <w:t>3</w:t>
        </w:r>
        <w:r>
          <w:rPr>
            <w:noProof/>
          </w:rPr>
          <w:fldChar w:fldCharType="end"/>
        </w:r>
      </w:p>
    </w:sdtContent>
  </w:sdt>
  <w:p w:rsidR="003E1A27" w:rsidRDefault="003E1A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1A27" w:rsidRDefault="003E1A27">
    <w:pPr>
      <w:pStyle w:val="Footer"/>
    </w:pPr>
  </w:p>
  <w:p w:rsidR="003E1A27" w:rsidRPr="003E1A27" w:rsidRDefault="003E1A27">
    <w:pPr>
      <w:pStyle w:val="Footer"/>
      <w:rPr>
        <w:lang w:val="lt-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04209"/>
      <w:docPartObj>
        <w:docPartGallery w:val="Page Numbers (Bottom of Page)"/>
        <w:docPartUnique/>
      </w:docPartObj>
    </w:sdtPr>
    <w:sdtEndPr>
      <w:rPr>
        <w:noProof/>
      </w:rPr>
    </w:sdtEndPr>
    <w:sdtContent>
      <w:p w:rsidR="007348CB" w:rsidRDefault="007348CB">
        <w:pPr>
          <w:pStyle w:val="Footer"/>
        </w:pPr>
        <w:r>
          <w:fldChar w:fldCharType="begin"/>
        </w:r>
        <w:r>
          <w:instrText xml:space="preserve"> PAGE   \* MERGEFORMAT </w:instrText>
        </w:r>
        <w:r>
          <w:fldChar w:fldCharType="separate"/>
        </w:r>
        <w:r>
          <w:rPr>
            <w:noProof/>
          </w:rPr>
          <w:t>5</w:t>
        </w:r>
        <w:r>
          <w:rPr>
            <w:noProof/>
          </w:rPr>
          <w:fldChar w:fldCharType="end"/>
        </w:r>
      </w:p>
    </w:sdtContent>
  </w:sdt>
  <w:p w:rsidR="00A136D5" w:rsidRPr="003E1A27" w:rsidRDefault="00A136D5">
    <w:pPr>
      <w:pStyle w:val="Footer"/>
      <w:rPr>
        <w:lang w:val="lt-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87E" w:rsidRDefault="00C3487E" w:rsidP="003E1A27">
      <w:pPr>
        <w:spacing w:after="0" w:line="240" w:lineRule="auto"/>
      </w:pPr>
      <w:r>
        <w:separator/>
      </w:r>
    </w:p>
  </w:footnote>
  <w:footnote w:type="continuationSeparator" w:id="0">
    <w:p w:rsidR="00C3487E" w:rsidRDefault="00C3487E" w:rsidP="003E1A27">
      <w:pPr>
        <w:spacing w:after="0" w:line="240" w:lineRule="auto"/>
      </w:pPr>
      <w:r>
        <w:continuationSeparator/>
      </w:r>
    </w:p>
  </w:footnote>
  <w:footnote w:id="1">
    <w:p w:rsidR="004C724D" w:rsidRPr="004C724D" w:rsidRDefault="004C724D">
      <w:pPr>
        <w:pStyle w:val="FootnoteText"/>
        <w:rPr>
          <w:lang w:val="lt-LT"/>
        </w:rPr>
      </w:pPr>
      <w:r w:rsidRPr="004C724D">
        <w:rPr>
          <w:rStyle w:val="FootnoteReference"/>
        </w:rPr>
        <w:sym w:font="Symbol" w:char="F0A9"/>
      </w:r>
      <w:r>
        <w:t xml:space="preserve"> </w:t>
      </w:r>
      <w:r w:rsidR="00BB6777">
        <w:t xml:space="preserve">„Parengta pagal internetinį puslapį </w:t>
      </w:r>
      <w:r w:rsidR="00BB6777" w:rsidRPr="00BB6777">
        <w:rPr>
          <w:u w:val="single"/>
        </w:rPr>
        <w:t>http://lmp.lt/“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3C6" w:rsidRPr="00FB13C6" w:rsidRDefault="00FB13C6" w:rsidP="00ED77EA">
    <w:pPr>
      <w:pStyle w:val="Header"/>
      <w:jc w:val="center"/>
      <w:rPr>
        <w:i/>
      </w:rPr>
    </w:pPr>
    <w:r w:rsidRPr="00FB13C6">
      <w:rPr>
        <w:i/>
      </w:rPr>
      <w:t>„Lietuvos mokinių parlamentas“</w:t>
    </w:r>
  </w:p>
  <w:p w:rsidR="00FB13C6" w:rsidRDefault="00FB13C6" w:rsidP="00FB13C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3C6" w:rsidRPr="00ED77EA" w:rsidRDefault="00ED77EA" w:rsidP="00ED77EA">
    <w:pPr>
      <w:pStyle w:val="Header"/>
      <w:jc w:val="center"/>
      <w:rPr>
        <w:b/>
      </w:rPr>
    </w:pPr>
    <w:r>
      <w:rPr>
        <w:b/>
      </w:rPr>
      <w:t>Vytenis Kriščiūnas</w:t>
    </w:r>
  </w:p>
  <w:p w:rsidR="00FB13C6" w:rsidRDefault="00FB13C6" w:rsidP="00FB13C6">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6D5" w:rsidRPr="00ED77EA" w:rsidRDefault="00A136D5" w:rsidP="00A136D5">
    <w:pPr>
      <w:pStyle w:val="Header"/>
      <w:jc w:val="center"/>
      <w:rPr>
        <w:b/>
      </w:rPr>
    </w:pPr>
    <w:r>
      <w:rPr>
        <w:b/>
      </w:rPr>
      <w:t>Vytenis Kriščiūnas</w:t>
    </w:r>
  </w:p>
  <w:p w:rsidR="00A136D5" w:rsidRDefault="00A136D5" w:rsidP="00A136D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A68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8D64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B16C6C"/>
    <w:multiLevelType w:val="multilevel"/>
    <w:tmpl w:val="7FBEFF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B905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321BDD"/>
    <w:multiLevelType w:val="hybridMultilevel"/>
    <w:tmpl w:val="38B4D0D0"/>
    <w:lvl w:ilvl="0" w:tplc="04090011">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5" w15:restartNumberingAfterBreak="0">
    <w:nsid w:val="46F278D5"/>
    <w:multiLevelType w:val="hybridMultilevel"/>
    <w:tmpl w:val="86B075E0"/>
    <w:lvl w:ilvl="0" w:tplc="04090011">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6" w15:restartNumberingAfterBreak="0">
    <w:nsid w:val="4CF342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454A9A"/>
    <w:multiLevelType w:val="hybridMultilevel"/>
    <w:tmpl w:val="52BEA9DC"/>
    <w:lvl w:ilvl="0" w:tplc="04090011">
      <w:start w:val="1"/>
      <w:numFmt w:val="decimal"/>
      <w:lvlText w:val="%1)"/>
      <w:lvlJc w:val="left"/>
      <w:pPr>
        <w:ind w:left="2231" w:hanging="360"/>
      </w:pPr>
    </w:lvl>
    <w:lvl w:ilvl="1" w:tplc="04270019" w:tentative="1">
      <w:start w:val="1"/>
      <w:numFmt w:val="lowerLetter"/>
      <w:lvlText w:val="%2."/>
      <w:lvlJc w:val="left"/>
      <w:pPr>
        <w:ind w:left="2951" w:hanging="360"/>
      </w:pPr>
    </w:lvl>
    <w:lvl w:ilvl="2" w:tplc="0427001B" w:tentative="1">
      <w:start w:val="1"/>
      <w:numFmt w:val="lowerRoman"/>
      <w:lvlText w:val="%3."/>
      <w:lvlJc w:val="right"/>
      <w:pPr>
        <w:ind w:left="3671" w:hanging="180"/>
      </w:pPr>
    </w:lvl>
    <w:lvl w:ilvl="3" w:tplc="0427000F" w:tentative="1">
      <w:start w:val="1"/>
      <w:numFmt w:val="decimal"/>
      <w:lvlText w:val="%4."/>
      <w:lvlJc w:val="left"/>
      <w:pPr>
        <w:ind w:left="4391" w:hanging="360"/>
      </w:pPr>
    </w:lvl>
    <w:lvl w:ilvl="4" w:tplc="04270019" w:tentative="1">
      <w:start w:val="1"/>
      <w:numFmt w:val="lowerLetter"/>
      <w:lvlText w:val="%5."/>
      <w:lvlJc w:val="left"/>
      <w:pPr>
        <w:ind w:left="5111" w:hanging="360"/>
      </w:pPr>
    </w:lvl>
    <w:lvl w:ilvl="5" w:tplc="0427001B" w:tentative="1">
      <w:start w:val="1"/>
      <w:numFmt w:val="lowerRoman"/>
      <w:lvlText w:val="%6."/>
      <w:lvlJc w:val="right"/>
      <w:pPr>
        <w:ind w:left="5831" w:hanging="180"/>
      </w:pPr>
    </w:lvl>
    <w:lvl w:ilvl="6" w:tplc="0427000F" w:tentative="1">
      <w:start w:val="1"/>
      <w:numFmt w:val="decimal"/>
      <w:lvlText w:val="%7."/>
      <w:lvlJc w:val="left"/>
      <w:pPr>
        <w:ind w:left="6551" w:hanging="360"/>
      </w:pPr>
    </w:lvl>
    <w:lvl w:ilvl="7" w:tplc="04270019" w:tentative="1">
      <w:start w:val="1"/>
      <w:numFmt w:val="lowerLetter"/>
      <w:lvlText w:val="%8."/>
      <w:lvlJc w:val="left"/>
      <w:pPr>
        <w:ind w:left="7271" w:hanging="360"/>
      </w:pPr>
    </w:lvl>
    <w:lvl w:ilvl="8" w:tplc="0427001B" w:tentative="1">
      <w:start w:val="1"/>
      <w:numFmt w:val="lowerRoman"/>
      <w:lvlText w:val="%9."/>
      <w:lvlJc w:val="right"/>
      <w:pPr>
        <w:ind w:left="7991" w:hanging="180"/>
      </w:pPr>
    </w:lvl>
  </w:abstractNum>
  <w:abstractNum w:abstractNumId="8" w15:restartNumberingAfterBreak="0">
    <w:nsid w:val="5A5A68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0D05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10956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3"/>
  </w:num>
  <w:num w:numId="4">
    <w:abstractNumId w:val="6"/>
  </w:num>
  <w:num w:numId="5">
    <w:abstractNumId w:val="10"/>
  </w:num>
  <w:num w:numId="6">
    <w:abstractNumId w:val="0"/>
  </w:num>
  <w:num w:numId="7">
    <w:abstractNumId w:val="8"/>
  </w:num>
  <w:num w:numId="8">
    <w:abstractNumId w:val="7"/>
  </w:num>
  <w:num w:numId="9">
    <w:abstractNumId w:val="2"/>
  </w:num>
  <w:num w:numId="10">
    <w:abstractNumId w:val="4"/>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mirrorMargins/>
  <w:defaultTabStop w:val="720"/>
  <w:hyphenationZone w:val="396"/>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8B4"/>
    <w:rsid w:val="000B32AB"/>
    <w:rsid w:val="00105373"/>
    <w:rsid w:val="00115833"/>
    <w:rsid w:val="00146C8E"/>
    <w:rsid w:val="00150AFE"/>
    <w:rsid w:val="003C3CE8"/>
    <w:rsid w:val="003E1A27"/>
    <w:rsid w:val="004527D9"/>
    <w:rsid w:val="004C724D"/>
    <w:rsid w:val="0058040B"/>
    <w:rsid w:val="00637BD7"/>
    <w:rsid w:val="006509B6"/>
    <w:rsid w:val="00721A68"/>
    <w:rsid w:val="007348CB"/>
    <w:rsid w:val="008C1F73"/>
    <w:rsid w:val="008D48A3"/>
    <w:rsid w:val="009E18B4"/>
    <w:rsid w:val="009E5713"/>
    <w:rsid w:val="00A136D5"/>
    <w:rsid w:val="00BB6777"/>
    <w:rsid w:val="00C03927"/>
    <w:rsid w:val="00C12B10"/>
    <w:rsid w:val="00C3487E"/>
    <w:rsid w:val="00CD57FE"/>
    <w:rsid w:val="00CE7328"/>
    <w:rsid w:val="00D33A3F"/>
    <w:rsid w:val="00DE3C55"/>
    <w:rsid w:val="00E4222C"/>
    <w:rsid w:val="00E728D9"/>
    <w:rsid w:val="00ED77EA"/>
    <w:rsid w:val="00F848A9"/>
    <w:rsid w:val="00FA7C1E"/>
    <w:rsid w:val="00FB13C6"/>
    <w:rsid w:val="00FF7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C21A3A6-7F98-4114-B29F-E4FE0AA64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7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7E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E1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lt-LT" w:eastAsia="lt-LT"/>
    </w:rPr>
  </w:style>
  <w:style w:type="character" w:customStyle="1" w:styleId="HTMLPreformattedChar">
    <w:name w:val="HTML Preformatted Char"/>
    <w:basedOn w:val="DefaultParagraphFont"/>
    <w:link w:val="HTMLPreformatted"/>
    <w:uiPriority w:val="99"/>
    <w:semiHidden/>
    <w:rsid w:val="003E1A27"/>
    <w:rPr>
      <w:rFonts w:ascii="Courier New" w:eastAsia="Times New Roman" w:hAnsi="Courier New" w:cs="Courier New"/>
      <w:sz w:val="20"/>
      <w:szCs w:val="20"/>
      <w:lang w:val="lt-LT" w:eastAsia="lt-LT"/>
    </w:rPr>
  </w:style>
  <w:style w:type="paragraph" w:styleId="Header">
    <w:name w:val="header"/>
    <w:basedOn w:val="Normal"/>
    <w:link w:val="HeaderChar"/>
    <w:uiPriority w:val="99"/>
    <w:unhideWhenUsed/>
    <w:rsid w:val="003E1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A27"/>
  </w:style>
  <w:style w:type="paragraph" w:styleId="Footer">
    <w:name w:val="footer"/>
    <w:basedOn w:val="Normal"/>
    <w:link w:val="FooterChar"/>
    <w:uiPriority w:val="99"/>
    <w:unhideWhenUsed/>
    <w:rsid w:val="003E1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A27"/>
  </w:style>
  <w:style w:type="paragraph" w:customStyle="1" w:styleId="Style1">
    <w:name w:val="Style1"/>
    <w:basedOn w:val="Heading1"/>
    <w:qFormat/>
    <w:rsid w:val="00ED77EA"/>
    <w:pPr>
      <w:spacing w:before="300" w:after="260"/>
      <w:jc w:val="center"/>
    </w:pPr>
    <w:rPr>
      <w:rFonts w:ascii="Verdana" w:hAnsi="Verdana"/>
      <w:b/>
      <w:color w:val="8064A2" w:themeColor="accent4"/>
      <w:sz w:val="28"/>
      <w:lang w:val="lt-LT"/>
    </w:rPr>
  </w:style>
  <w:style w:type="paragraph" w:customStyle="1" w:styleId="Style2">
    <w:name w:val="Style2"/>
    <w:basedOn w:val="Heading2"/>
    <w:qFormat/>
    <w:rsid w:val="0058040B"/>
    <w:pPr>
      <w:spacing w:before="180" w:after="140" w:line="240" w:lineRule="auto"/>
      <w:jc w:val="center"/>
    </w:pPr>
    <w:rPr>
      <w:rFonts w:ascii="Verdana" w:hAnsi="Verdana"/>
      <w:b/>
      <w:i/>
      <w:color w:val="00B050"/>
      <w:spacing w:val="100"/>
    </w:rPr>
  </w:style>
  <w:style w:type="character" w:customStyle="1" w:styleId="Heading1Char">
    <w:name w:val="Heading 1 Char"/>
    <w:basedOn w:val="DefaultParagraphFont"/>
    <w:link w:val="Heading1"/>
    <w:uiPriority w:val="9"/>
    <w:rsid w:val="00ED77E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7EA"/>
    <w:rPr>
      <w:rFonts w:asciiTheme="majorHAnsi" w:eastAsiaTheme="majorEastAsia" w:hAnsiTheme="majorHAnsi" w:cstheme="majorBidi"/>
      <w:color w:val="365F91" w:themeColor="accent1" w:themeShade="BF"/>
      <w:sz w:val="26"/>
      <w:szCs w:val="26"/>
    </w:rPr>
  </w:style>
  <w:style w:type="paragraph" w:customStyle="1" w:styleId="Style3">
    <w:name w:val="Style3"/>
    <w:basedOn w:val="Normal"/>
    <w:qFormat/>
    <w:rsid w:val="000B3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80" w:lineRule="exact"/>
      <w:ind w:firstLine="851"/>
      <w:jc w:val="both"/>
    </w:pPr>
    <w:rPr>
      <w:rFonts w:ascii="Arial" w:eastAsia="Times New Roman" w:hAnsi="Arial" w:cs="Courier New"/>
      <w:color w:val="000000"/>
      <w:sz w:val="24"/>
      <w:szCs w:val="21"/>
      <w:lang w:val="lt-LT" w:eastAsia="lt-LT"/>
    </w:rPr>
  </w:style>
  <w:style w:type="paragraph" w:styleId="Caption">
    <w:name w:val="caption"/>
    <w:basedOn w:val="Normal"/>
    <w:next w:val="Normal"/>
    <w:uiPriority w:val="35"/>
    <w:unhideWhenUsed/>
    <w:qFormat/>
    <w:rsid w:val="00C03927"/>
    <w:pPr>
      <w:spacing w:line="240" w:lineRule="auto"/>
    </w:pPr>
    <w:rPr>
      <w:i/>
      <w:iCs/>
      <w:color w:val="1F497D" w:themeColor="text2"/>
      <w:sz w:val="18"/>
      <w:szCs w:val="18"/>
    </w:rPr>
  </w:style>
  <w:style w:type="paragraph" w:styleId="FootnoteText">
    <w:name w:val="footnote text"/>
    <w:basedOn w:val="Normal"/>
    <w:link w:val="FootnoteTextChar"/>
    <w:uiPriority w:val="99"/>
    <w:semiHidden/>
    <w:unhideWhenUsed/>
    <w:rsid w:val="004C72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24D"/>
    <w:rPr>
      <w:sz w:val="20"/>
      <w:szCs w:val="20"/>
    </w:rPr>
  </w:style>
  <w:style w:type="character" w:styleId="FootnoteReference">
    <w:name w:val="footnote reference"/>
    <w:basedOn w:val="DefaultParagraphFont"/>
    <w:uiPriority w:val="99"/>
    <w:semiHidden/>
    <w:unhideWhenUsed/>
    <w:rsid w:val="004C724D"/>
    <w:rPr>
      <w:vertAlign w:val="superscript"/>
    </w:rPr>
  </w:style>
  <w:style w:type="paragraph" w:styleId="EndnoteText">
    <w:name w:val="endnote text"/>
    <w:basedOn w:val="Normal"/>
    <w:link w:val="EndnoteTextChar"/>
    <w:uiPriority w:val="99"/>
    <w:semiHidden/>
    <w:unhideWhenUsed/>
    <w:rsid w:val="004C72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724D"/>
    <w:rPr>
      <w:sz w:val="20"/>
      <w:szCs w:val="20"/>
    </w:rPr>
  </w:style>
  <w:style w:type="character" w:styleId="EndnoteReference">
    <w:name w:val="endnote reference"/>
    <w:basedOn w:val="DefaultParagraphFont"/>
    <w:uiPriority w:val="99"/>
    <w:semiHidden/>
    <w:unhideWhenUsed/>
    <w:rsid w:val="004C724D"/>
    <w:rPr>
      <w:vertAlign w:val="superscript"/>
    </w:rPr>
  </w:style>
  <w:style w:type="table" w:styleId="TableGrid">
    <w:name w:val="Table Grid"/>
    <w:basedOn w:val="TableNormal"/>
    <w:uiPriority w:val="59"/>
    <w:rsid w:val="00C12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12B10"/>
    <w:pPr>
      <w:spacing w:line="259" w:lineRule="auto"/>
      <w:outlineLvl w:val="9"/>
    </w:pPr>
  </w:style>
  <w:style w:type="paragraph" w:styleId="TOC1">
    <w:name w:val="toc 1"/>
    <w:basedOn w:val="Normal"/>
    <w:next w:val="Normal"/>
    <w:autoRedefine/>
    <w:uiPriority w:val="39"/>
    <w:unhideWhenUsed/>
    <w:rsid w:val="00C12B10"/>
    <w:pPr>
      <w:spacing w:after="100"/>
    </w:pPr>
  </w:style>
  <w:style w:type="paragraph" w:styleId="TOC2">
    <w:name w:val="toc 2"/>
    <w:basedOn w:val="Normal"/>
    <w:next w:val="Normal"/>
    <w:autoRedefine/>
    <w:uiPriority w:val="39"/>
    <w:unhideWhenUsed/>
    <w:rsid w:val="00A136D5"/>
    <w:pPr>
      <w:tabs>
        <w:tab w:val="left" w:pos="880"/>
        <w:tab w:val="right" w:leader="dot" w:pos="9962"/>
      </w:tabs>
      <w:spacing w:after="0"/>
      <w:ind w:left="221"/>
    </w:pPr>
  </w:style>
  <w:style w:type="character" w:styleId="Hyperlink">
    <w:name w:val="Hyperlink"/>
    <w:basedOn w:val="DefaultParagraphFont"/>
    <w:uiPriority w:val="99"/>
    <w:unhideWhenUsed/>
    <w:rsid w:val="00C12B10"/>
    <w:rPr>
      <w:color w:val="0000FF" w:themeColor="hyperlink"/>
      <w:u w:val="single"/>
    </w:rPr>
  </w:style>
  <w:style w:type="paragraph" w:styleId="TableofFigures">
    <w:name w:val="table of figures"/>
    <w:basedOn w:val="Normal"/>
    <w:next w:val="Normal"/>
    <w:uiPriority w:val="99"/>
    <w:unhideWhenUsed/>
    <w:rsid w:val="00CD57F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508931">
      <w:bodyDiv w:val="1"/>
      <w:marLeft w:val="0"/>
      <w:marRight w:val="0"/>
      <w:marTop w:val="0"/>
      <w:marBottom w:val="0"/>
      <w:divBdr>
        <w:top w:val="none" w:sz="0" w:space="0" w:color="auto"/>
        <w:left w:val="none" w:sz="0" w:space="0" w:color="auto"/>
        <w:bottom w:val="none" w:sz="0" w:space="0" w:color="auto"/>
        <w:right w:val="none" w:sz="0" w:space="0" w:color="auto"/>
      </w:divBdr>
    </w:div>
    <w:div w:id="134860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3C4"/>
    <w:rsid w:val="005353C4"/>
    <w:rsid w:val="00756E5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7BB5606EBA4D8C9B31B4AAA941261A">
    <w:name w:val="087BB5606EBA4D8C9B31B4AAA941261A"/>
    <w:rsid w:val="005353C4"/>
  </w:style>
  <w:style w:type="paragraph" w:customStyle="1" w:styleId="1B5C805F57DD4459A8B29E2A8775E983">
    <w:name w:val="1B5C805F57DD4459A8B29E2A8775E983"/>
    <w:rsid w:val="005353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F68D7-85CF-4F8A-A2B7-E48E6C58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7072</Words>
  <Characters>4032</Characters>
  <Application>Microsoft Office Word</Application>
  <DocSecurity>0</DocSecurity>
  <Lines>33</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2020-11-24T11:10:00Z</dcterms:created>
  <dcterms:modified xsi:type="dcterms:W3CDTF">2020-12-01T13:17:00Z</dcterms:modified>
</cp:coreProperties>
</file>