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Pranor Deploy</w:t>
      </w:r>
    </w:p>
    <w:p>
      <w:pPr>
        <w:spacing w:after="300"/>
      </w:pPr>
      <w:r>
        <w:rPr>
          <w:b/>
          <w:bCs/>
          <w:color w:val="0D9488"/>
          <w:sz w:val="28"/>
          <w:szCs w:val="28"/>
        </w:rPr>
        <w:t xml:space="preserve">Autonomous Cloud Deployment &amp; AI FinOps Cost Optimizer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Executive Summary &amp; Architecture Overview</w:t>
      </w:r>
    </w:p>
    <w:p>
      <w:pPr>
        <w:spacing w:after="300"/>
      </w:pPr>
      <w:r>
        <w:t xml:space="preserve">Pranor Deploy automates blue/green deployments, progressive canary rollouts, gitops synchronization, and AI-driven cloud infrastructure cost optimization.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Detailed Component Specifications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AI FinOps Cost Optimizer &amp; Cloud Autoscaler (EE.87.5)</w:t>
      </w:r>
    </w:p>
    <w:p>
      <w:pPr>
        <w:spacing w:after="180"/>
      </w:pPr>
      <w:r>
        <w:t xml:space="preserve">Real-time cost modeling and predictive cluster autoscaling optimizing GPU and node compute expenses.</w:t>
      </w:r>
    </w:p>
    <w:p>
      <w:pPr>
        <w:spacing w:after="180" w:before="300"/>
      </w:pPr>
      <w:r>
        <w:rPr>
          <w:b/>
          <w:bCs/>
          <w:color w:val="1E3A8A"/>
          <w:sz w:val="24"/>
          <w:szCs w:val="24"/>
        </w:rPr>
        <w:t xml:space="preserve">Enterprise vs. Open-Source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pct" w:w="37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Community OSS Edition</w:t>
            </w:r>
          </w:p>
        </w:tc>
        <w:tc>
          <w:tcPr>
            <w:tcW w:type="pct" w:w="3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Enterprise (EE) Edition</w:t>
            </w:r>
          </w:p>
        </w:tc>
      </w:tr>
      <w:tr>
        <w:tc>
          <w:p>
            <w:r>
              <w:rPr>
                <w:b/>
                <w:bCs/>
              </w:rPr>
              <w:t xml:space="preserve">Deployments</w:t>
            </w:r>
          </w:p>
        </w:tc>
        <w:tc>
          <w:p>
            <w:r>
              <w:t xml:space="preserve">Blue/Green &amp; Progressive Canary rollouts</w:t>
            </w:r>
          </w:p>
        </w:tc>
        <w:tc>
          <w:p>
            <w:r>
              <w:t xml:space="preserve">✔ AI predictive autoscaling &amp; cost optimization</w:t>
            </w:r>
          </w:p>
        </w:tc>
      </w:tr>
      <w:tr>
        <w:tc>
          <w:p>
            <w:r>
              <w:rPr>
                <w:b/>
                <w:bCs/>
              </w:rPr>
              <w:t xml:space="preserve">GitOps</w:t>
            </w:r>
          </w:p>
        </w:tc>
        <w:tc>
          <w:p>
            <w:r>
              <w:t xml:space="preserve">Declarative cluster manifest synchronization</w:t>
            </w:r>
          </w:p>
        </w:tc>
        <w:tc>
          <w:p>
            <w:r>
              <w:t xml:space="preserve">✔ Air-gapped enterprise artifact deployment</w:t>
            </w:r>
          </w:p>
        </w:tc>
      </w:tr>
    </w:tbl>
    <w:p>
      <w:pPr>
        <w:spacing w:after="120" w:before="400"/>
      </w:pPr>
      <w:r>
        <w:rPr>
          <w:b/>
          <w:bCs/>
          <w:color w:val="1E3A8A"/>
          <w:sz w:val="24"/>
          <w:szCs w:val="24"/>
        </w:rPr>
        <w:t xml:space="preserve">Enterprise Feature Catalog &amp; Roadmap Items</w:t>
      </w:r>
    </w:p>
    <w:p>
      <w:pPr>
        <w:spacing w:after="100"/>
      </w:pPr>
      <w:r>
        <w:t xml:space="preserve">• EE.87.5: AI FinOps Cloud Cost &amp; Compute Optimizer (Predictive cost reduction)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2026-08-03T13:40:27.544Z</dcterms:created>
  <dcterms:modified xsi:type="dcterms:W3CDTF">2026-08-03T13:40:27.544Z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