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Pranor Tunnel</w:t>
      </w:r>
    </w:p>
    <w:p>
      <w:pPr>
        <w:spacing w:after="300"/>
      </w:pPr>
      <w:r>
        <w:rPr>
          <w:b/>
          <w:bCs/>
          <w:color w:val="0D9488"/>
          <w:sz w:val="28"/>
          <w:szCs w:val="28"/>
        </w:rPr>
        <w:t xml:space="preserve">Zero-Trust Private Network Tunnel Relay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Executive Summary &amp; Architecture Overview</w:t>
      </w:r>
    </w:p>
    <w:p>
      <w:pPr>
        <w:spacing w:after="300"/>
      </w:pPr>
      <w:r>
        <w:t xml:space="preserve">Pranor Tunnel establishes secure, encrypted outbound-only network tunnels connecting edge clusters and private VPCs without public IP exposures.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Detailed Component Specifications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WireGuard-Accelerated Private Mesh Relay</w:t>
      </w:r>
    </w:p>
    <w:p>
      <w:pPr>
        <w:spacing w:after="180"/>
      </w:pPr>
      <w:r>
        <w:t xml:space="preserve">High-speed kernel WireGuard tunnel routing across hybrid multi-cloud environments.</w:t>
      </w:r>
    </w:p>
    <w:p>
      <w:pPr>
        <w:spacing w:after="180" w:before="300"/>
      </w:pPr>
      <w:r>
        <w:rPr>
          <w:b/>
          <w:bCs/>
          <w:color w:val="1E3A8A"/>
          <w:sz w:val="24"/>
          <w:szCs w:val="24"/>
        </w:rPr>
        <w:t xml:space="preserve">Enterprise vs. Open-Source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pct" w:w="37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Community OSS Edition</w:t>
            </w:r>
          </w:p>
        </w:tc>
        <w:tc>
          <w:tcPr>
            <w:tcW w:type="pct" w:w="3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Enterprise (EE) Edition</w:t>
            </w:r>
          </w:p>
        </w:tc>
      </w:tr>
      <w:tr>
        <w:tc>
          <w:p>
            <w:r>
              <w:rPr>
                <w:b/>
                <w:bCs/>
              </w:rPr>
              <w:t xml:space="preserve">Connectivity</w:t>
            </w:r>
          </w:p>
        </w:tc>
        <w:tc>
          <w:p>
            <w:r>
              <w:t xml:space="preserve">Encrypted WebSocket tunnel agent</w:t>
            </w:r>
          </w:p>
        </w:tc>
        <w:tc>
          <w:p>
            <w:r>
              <w:t xml:space="preserve">✔ Kernel WireGuard multi-region mesh relay</w:t>
            </w:r>
          </w:p>
        </w:tc>
      </w:tr>
    </w:tbl>
    <w:p>
      <w:pPr>
        <w:spacing w:after="120" w:before="400"/>
      </w:pPr>
      <w:r>
        <w:rPr>
          <w:b/>
          <w:bCs/>
          <w:color w:val="1E3A8A"/>
          <w:sz w:val="24"/>
          <w:szCs w:val="24"/>
        </w:rPr>
        <w:t xml:space="preserve">Enterprise Feature Catalog &amp; Roadmap Items</w:t>
      </w:r>
    </w:p>
    <w:p>
      <w:pPr>
        <w:spacing w:after="100"/>
      </w:pPr>
      <w:r>
        <w:t xml:space="preserve">• EE.85.45: WireGuard Zero-Trust Mesh Tunnel Relay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2026-08-03T13:40:27.555Z</dcterms:created>
  <dcterms:modified xsi:type="dcterms:W3CDTF">2026-08-03T13:40:27.555Z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