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of Lead________________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Buyer(s) Name(s):_______________________________________________________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Address:________________________________________________________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1:___________________________  Phone 2:___________________________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1:___________________________E-Mail 2:____________________________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Preferred Contact Person &amp; Method?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signed a written agreement with another Realtor?______________________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Appointment Day_____________________________</w:t>
        <w:tab/>
        <w:t xml:space="preserve">Time______________________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are you moving?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have you been looking?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area are you looking in and why is that important to you?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currently own or rent?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OWN, do you intend to sell?   Do you need an agent to help you sell your home?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looked at homes online?  How’s that going for you? What do you like/dislike?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Price Range are you looking in?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did you determine that range?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you be financing your new home? (cash or loan)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met with a lender?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they told you?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money do you plan to put down?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was an advantage to a second opinion, would you be interested?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I ask a lender to contact you?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Details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me about your ideal new home.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bedrooms/bathrooms?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must haves that you can’t live without?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deal breakers with your new home?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most important to you in buying a new home?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working with an agent, what’s most important to you?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this important to you?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ideal timeline?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timeline flexible?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anyone else involved in the home buying process?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is the best time for us to look at homes together?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_____Day</w:t>
        <w:tab/>
        <w:tab/>
        <w:t xml:space="preserve">______Evening</w:t>
        <w:tab/>
        <w:t xml:space="preserve">_______Weekday</w:t>
        <w:tab/>
        <w:tab/>
        <w:t xml:space="preserve">_______Weekend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asked you so many questions, what questions do you have for 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Buyer Lead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