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338263" cy="73285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38263" cy="7328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Open House Traffic Report</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Weather: </w:t>
      </w:r>
      <w:r w:rsidDel="00000000" w:rsidR="00000000" w:rsidRPr="00000000">
        <w:rPr>
          <w:sz w:val="24"/>
          <w:szCs w:val="24"/>
          <w:rtl w:val="0"/>
        </w:rPr>
        <w:t xml:space="preserve">Sunny and Hot</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Number of Groups: </w:t>
      </w:r>
      <w:r w:rsidDel="00000000" w:rsidR="00000000" w:rsidRPr="00000000">
        <w:rPr>
          <w:sz w:val="24"/>
          <w:szCs w:val="24"/>
          <w:rtl w:val="0"/>
        </w:rPr>
        <w:t xml:space="preserve">4</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Description of Groups:</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Neighbor - man who lives down the street came by because he’s thinking about selling and wanted to know what this house looked like inside and see what it’s priced at. </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Young Couple - they have been looking to buy a home for 6 months now and spend at least 15 minutes looking throughout the home. They also asked lots of questions about the neighborhood.  </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Married Couple with Child - Visiting from out of state, they are looking to move because they want to be closer to family. Their child was approximately 10 years old, and they had lots of questions about the school district. </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Young Woman with Boyfriend - she and her boyfriend are currently renting in the downtown area and are looking to buy asap. She seemed interested however may be looking for something larger. </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Feedback from Guests:</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Positive: loved the hardwood floors, the natural light through the bay window, and the installed security system. Liked the overall layout/flow of home. Showed very well, extremely clean. Liked the furnished basement and extra storage space in the garage.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Negative: proximity to the busy road, the garage smelled like cat litter, the fence in backyard is deteriorating. Price seems high. </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General Notes: </w:t>
      </w:r>
      <w:r w:rsidDel="00000000" w:rsidR="00000000" w:rsidRPr="00000000">
        <w:rPr>
          <w:sz w:val="24"/>
          <w:szCs w:val="24"/>
          <w:rtl w:val="0"/>
        </w:rPr>
        <w:t xml:space="preserve">our open house was likely competing with many others. The weather was perfect and two of the four groups mentioned visiting other open houses today.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