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1D49" w14:textId="0E6B2FE6" w:rsidR="0082216C" w:rsidRDefault="00DF3D5C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 w:rsidR="000E22EC">
        <w:rPr>
          <w:rFonts w:ascii="Cambria" w:hAnsi="Cambria"/>
          <w:b/>
          <w:sz w:val="24"/>
        </w:rPr>
        <w:t xml:space="preserve">автономное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07E5DC3D" w:rsidR="0082216C" w:rsidRDefault="00DF3D5C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Московский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ун</w:t>
      </w:r>
      <w:r w:rsidR="000E22EC"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z w:val="24"/>
        </w:rPr>
        <w:t xml:space="preserve">верситет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DF3D5C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DF3D5C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61B5718" w14:textId="2F873C1C" w:rsidR="00DC5AAE" w:rsidRPr="00EA34DE" w:rsidRDefault="00DF3D5C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 w:rsidR="00DC5AAE">
        <w:rPr>
          <w:rFonts w:ascii="Times New Roman" w:hAnsi="Times New Roman"/>
          <w:sz w:val="28"/>
        </w:rPr>
        <w:t>Информатика и системы управления</w:t>
      </w:r>
    </w:p>
    <w:p w14:paraId="7366D341" w14:textId="17DF6670" w:rsidR="00DC5AAE" w:rsidRDefault="00DF3D5C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spacing w:val="80"/>
          <w:w w:val="105"/>
          <w:position w:val="2"/>
          <w:sz w:val="14"/>
        </w:rPr>
      </w:pPr>
      <w:r w:rsidRPr="00EA34DE">
        <w:rPr>
          <w:rFonts w:ascii="Times New Roman" w:hAnsi="Times New Roman"/>
          <w:spacing w:val="-2"/>
          <w:w w:val="105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105"/>
          <w:sz w:val="28"/>
        </w:rPr>
        <w:t>ИУ</w:t>
      </w:r>
      <w:bookmarkStart w:id="0" w:name="_GoBack"/>
      <w:bookmarkEnd w:id="0"/>
      <w:r>
        <w:rPr>
          <w:rFonts w:ascii="Times New Roman" w:hAnsi="Times New Roman"/>
          <w:w w:val="105"/>
          <w:sz w:val="28"/>
        </w:rPr>
        <w:t>6</w:t>
      </w:r>
      <w:r w:rsidR="00DC5AAE">
        <w:rPr>
          <w:rFonts w:ascii="Times New Roman" w:hAnsi="Times New Roman"/>
          <w:w w:val="105"/>
          <w:sz w:val="28"/>
        </w:rPr>
        <w:t xml:space="preserve"> Компьютерные системы и сети</w:t>
      </w:r>
    </w:p>
    <w:p w14:paraId="0EDCE911" w14:textId="63313FBB" w:rsidR="0082216C" w:rsidRDefault="00DF3D5C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 w:rsidRPr="00EA34DE"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DF3D5C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  <w:proofErr w:type="gramEnd"/>
    </w:p>
    <w:p w14:paraId="4BE7F2D1" w14:textId="0A048592" w:rsidR="0082216C" w:rsidRDefault="00DF3D5C">
      <w:pPr>
        <w:spacing w:before="238" w:line="336" w:lineRule="auto"/>
        <w:ind w:left="786" w:right="922"/>
        <w:jc w:val="center"/>
        <w:rPr>
          <w:b/>
          <w:sz w:val="41"/>
        </w:rPr>
      </w:pPr>
      <w:r>
        <w:rPr>
          <w:b/>
          <w:spacing w:val="-6"/>
          <w:sz w:val="41"/>
        </w:rPr>
        <w:t xml:space="preserve">Отчет по домашнему заданию N1: </w:t>
      </w:r>
      <w:r>
        <w:rPr>
          <w:b/>
          <w:sz w:val="41"/>
        </w:rPr>
        <w:t xml:space="preserve">Прямые методы решения СЛАУ Вариант </w:t>
      </w:r>
      <w:r w:rsidR="00822D99">
        <w:rPr>
          <w:b/>
          <w:sz w:val="41"/>
        </w:rPr>
        <w:t>10</w:t>
      </w:r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DF3D5C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467804ED" w:rsidR="0082216C" w:rsidRDefault="0082216C" w:rsidP="00065A9F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574452BA" w:rsidR="0082216C" w:rsidRPr="003613B4" w:rsidRDefault="00822D99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В.К. Залыгин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DF3D5C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478E0BE0" w:rsidR="00853E90" w:rsidRPr="00853E90" w:rsidRDefault="00853E90" w:rsidP="00853E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4E8FAA82" w14:textId="77777777" w:rsidR="0082216C" w:rsidRDefault="00DF3D5C">
      <w:pPr>
        <w:spacing w:before="1"/>
        <w:ind w:left="1576" w:right="171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2025</w:t>
      </w:r>
    </w:p>
    <w:p w14:paraId="788D2E71" w14:textId="77777777" w:rsidR="0082216C" w:rsidRDefault="0082216C">
      <w:pPr>
        <w:jc w:val="center"/>
        <w:rPr>
          <w:rFonts w:ascii="Times New Roman" w:hAnsi="Times New Roman"/>
          <w:i/>
          <w:sz w:val="28"/>
        </w:rPr>
        <w:sectPr w:rsidR="0082216C">
          <w:type w:val="continuous"/>
          <w:pgSz w:w="11910" w:h="16840"/>
          <w:pgMar w:top="780" w:right="708" w:bottom="280" w:left="1133" w:header="720" w:footer="720" w:gutter="0"/>
          <w:cols w:space="720"/>
        </w:sectPr>
      </w:pPr>
    </w:p>
    <w:sdt>
      <w:sdtPr>
        <w:rPr>
          <w:rFonts w:ascii="Palatino Linotype" w:eastAsia="Palatino Linotype" w:hAnsi="Palatino Linotype" w:cs="Palatino Linotype"/>
          <w:color w:val="auto"/>
          <w:sz w:val="22"/>
          <w:szCs w:val="22"/>
          <w:lang w:eastAsia="en-US"/>
        </w:rPr>
        <w:id w:val="1005022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D2FD4" w14:textId="61B3359C" w:rsidR="00005DB6" w:rsidRPr="00005DB6" w:rsidRDefault="00005DB6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005DB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845265B" w14:textId="17E32FCA" w:rsidR="00005DB6" w:rsidRPr="00005DB6" w:rsidRDefault="00005DB6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4777736" w:history="1">
            <w:r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Цель домашней работы</w:t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_Toc194777736 \h </w:instrText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2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D3A43" w14:textId="62C41EA3" w:rsidR="00005DB6" w:rsidRPr="00005DB6" w:rsidRDefault="000C57D4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37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 и исходные данные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_Toc194777737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2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107EF" w14:textId="3B3661E0" w:rsidR="00005DB6" w:rsidRPr="00005DB6" w:rsidRDefault="000C57D4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38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Краткое описание реализуемых методов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_Toc194777738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2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A55BC" w14:textId="603D21FF" w:rsidR="00005DB6" w:rsidRPr="00005DB6" w:rsidRDefault="000C57D4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39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Текст программы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_Toc194777739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2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7D527" w14:textId="64C06C73" w:rsidR="00005DB6" w:rsidRPr="00005DB6" w:rsidRDefault="000C57D4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40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Результаты выполнения программы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_Toc194777740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2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91A6C" w14:textId="309E2B69" w:rsidR="00005DB6" w:rsidRPr="00005DB6" w:rsidRDefault="000C57D4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41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Анализ результатов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_Toc194777741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2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0A378" w14:textId="03795B60" w:rsidR="00005DB6" w:rsidRDefault="00005DB6"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3B907F" w14:textId="392A2E86" w:rsidR="0082216C" w:rsidRPr="00005DB6" w:rsidRDefault="0082216C">
      <w:pPr>
        <w:spacing w:before="68"/>
        <w:rPr>
          <w:rFonts w:ascii="Cambria" w:hAnsi="Cambria"/>
          <w:b/>
          <w:sz w:val="34"/>
        </w:rPr>
      </w:pPr>
    </w:p>
    <w:p w14:paraId="3BA26A2D" w14:textId="77777777" w:rsidR="0082216C" w:rsidRDefault="0082216C">
      <w:pPr>
        <w:rPr>
          <w:rFonts w:ascii="Cambria" w:hAnsi="Cambria"/>
          <w:b/>
          <w:sz w:val="34"/>
          <w:lang w:val="en-US"/>
        </w:rPr>
      </w:pPr>
    </w:p>
    <w:p w14:paraId="17234443" w14:textId="77777777" w:rsidR="00065A9F" w:rsidRPr="00065A9F" w:rsidRDefault="00065A9F">
      <w:pPr>
        <w:rPr>
          <w:rFonts w:ascii="Cambria" w:hAnsi="Cambria"/>
          <w:b/>
          <w:sz w:val="34"/>
          <w:lang w:val="en-US"/>
        </w:rPr>
        <w:sectPr w:rsidR="00065A9F" w:rsidRPr="00065A9F">
          <w:footerReference w:type="default" r:id="rId8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3A44DE5E" w14:textId="2A5A4005" w:rsidR="00612161" w:rsidRDefault="00DF3D5C" w:rsidP="00612161">
      <w:pPr>
        <w:pStyle w:val="2"/>
        <w:rPr>
          <w:spacing w:val="-14"/>
        </w:rPr>
      </w:pPr>
      <w:bookmarkStart w:id="1" w:name="_Toc194777736"/>
      <w:r w:rsidRPr="00F42FBD">
        <w:lastRenderedPageBreak/>
        <w:t>Цель домашней работы</w:t>
      </w:r>
      <w:bookmarkEnd w:id="1"/>
    </w:p>
    <w:p w14:paraId="21DB2186" w14:textId="5223962B" w:rsidR="0082216C" w:rsidRPr="00612161" w:rsidRDefault="00612161" w:rsidP="006069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2FBD">
        <w:rPr>
          <w:rFonts w:ascii="Times New Roman" w:hAnsi="Times New Roman" w:cs="Times New Roman"/>
          <w:sz w:val="28"/>
          <w:szCs w:val="28"/>
        </w:rPr>
        <w:t>зучения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методов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Гаусса,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численного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Pr="00F42FBD">
        <w:rPr>
          <w:rFonts w:ascii="Times New Roman" w:hAnsi="Times New Roman" w:cs="Times New Roman"/>
          <w:spacing w:val="-4"/>
          <w:sz w:val="28"/>
          <w:szCs w:val="28"/>
        </w:rPr>
        <w:t xml:space="preserve">квадратной СЛАУ с невырожденной матрицей, оценка числа обусловленности матрицы и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исследования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его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влияния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погрешность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приближенного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решения.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Изучения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метода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про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гонки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решения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СЛАУ</w:t>
      </w:r>
      <w:r w:rsidRPr="00F42FB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42FBD">
        <w:rPr>
          <w:rFonts w:ascii="Times New Roman" w:hAnsi="Times New Roman" w:cs="Times New Roman"/>
          <w:spacing w:val="-2"/>
          <w:sz w:val="28"/>
          <w:szCs w:val="28"/>
        </w:rPr>
        <w:t>трехдиагональной</w:t>
      </w:r>
      <w:proofErr w:type="spellEnd"/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матрицей.</w:t>
      </w:r>
    </w:p>
    <w:p w14:paraId="4A2EED13" w14:textId="7BB62E8D" w:rsidR="00065A9F" w:rsidRPr="00F42FBD" w:rsidRDefault="00065A9F" w:rsidP="00612161">
      <w:pPr>
        <w:pStyle w:val="2"/>
      </w:pPr>
      <w:bookmarkStart w:id="2" w:name="_Toc194777737"/>
      <w:r w:rsidRPr="00F42FBD">
        <w:t>Постановка задачи и исходные данные</w:t>
      </w:r>
      <w:bookmarkEnd w:id="2"/>
    </w:p>
    <w:p w14:paraId="0549D902" w14:textId="24C14FDE" w:rsidR="00065A9F" w:rsidRDefault="0061216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C52"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Необходимо реализовать методы Гаусса,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 xml:space="preserve"> и метод прогонки для решения систем линейных алгебраических уравнений. Провести решение двух квадратных СЛАУ размерности 4</w:t>
      </w:r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4 и одной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</w:rPr>
        <w:t>трёхдиагональной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 xml:space="preserve"> СЛАУ, вычислить нормы невязок, абсолютные и относительные погрешности, найти обратные матрицы и оценить число обусловленности.</w:t>
      </w:r>
    </w:p>
    <w:p w14:paraId="4E672342" w14:textId="434241A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Ниже приведены расширенные матрицы систем для каждого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75928" w14:textId="4C77AF56" w:rsid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Справа от сим</w:t>
      </w:r>
      <w:r w:rsidR="00DA35AB">
        <w:rPr>
          <w:rFonts w:ascii="Times New Roman" w:hAnsi="Times New Roman" w:cs="Times New Roman"/>
          <w:sz w:val="28"/>
          <w:szCs w:val="28"/>
        </w:rPr>
        <w:t>в</w:t>
      </w:r>
      <w:r w:rsidRPr="00606941">
        <w:rPr>
          <w:rFonts w:ascii="Times New Roman" w:hAnsi="Times New Roman" w:cs="Times New Roman"/>
          <w:sz w:val="28"/>
          <w:szCs w:val="28"/>
        </w:rPr>
        <w:t>олов @ даны компоненты векторов точных решений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63B8B" w14:textId="49678D4F" w:rsidR="00606941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606941" w14:paraId="36602584" w14:textId="77777777" w:rsidTr="00606941">
        <w:tc>
          <w:tcPr>
            <w:tcW w:w="10059" w:type="dxa"/>
          </w:tcPr>
          <w:p w14:paraId="124DD509" w14:textId="24A4F29B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>1. Хорошо обусловленная матрица</w:t>
            </w:r>
          </w:p>
          <w:p w14:paraId="4EF27251" w14:textId="77777777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80.0000        -4.3200        -5.0400         3.6900       584.4800    </w:t>
            </w:r>
            <w:proofErr w:type="gramStart"/>
            <w:r w:rsidRPr="008326B4">
              <w:rPr>
                <w:rFonts w:ascii="Courier New" w:hAnsi="Courier New" w:cs="Courier New"/>
                <w:sz w:val="20"/>
                <w:szCs w:val="24"/>
              </w:rPr>
              <w:t>@  7</w:t>
            </w:r>
            <w:proofErr w:type="gramEnd"/>
          </w:p>
          <w:p w14:paraId="4618622B" w14:textId="77777777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-6.7000       149.8000        -6.7600        -1.1300     -1258.8200    @ -8</w:t>
            </w:r>
          </w:p>
          <w:p w14:paraId="307AF62C" w14:textId="77777777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-4.5200         1.6900       -84.8000         0.0000      -214.7600    </w:t>
            </w:r>
            <w:proofErr w:type="gramStart"/>
            <w:r w:rsidRPr="008326B4">
              <w:rPr>
                <w:rFonts w:ascii="Courier New" w:hAnsi="Courier New" w:cs="Courier New"/>
                <w:sz w:val="20"/>
                <w:szCs w:val="24"/>
              </w:rPr>
              <w:t>@  2</w:t>
            </w:r>
            <w:proofErr w:type="gramEnd"/>
          </w:p>
          <w:p w14:paraId="321B1224" w14:textId="413818CA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-8.5800         5.5200         9.1800        65.6000       -85.8600    </w:t>
            </w:r>
            <w:proofErr w:type="gramStart"/>
            <w:r w:rsidRPr="008326B4">
              <w:rPr>
                <w:rFonts w:ascii="Courier New" w:hAnsi="Courier New" w:cs="Courier New"/>
                <w:sz w:val="20"/>
                <w:szCs w:val="24"/>
              </w:rPr>
              <w:t>@  0</w:t>
            </w:r>
            <w:proofErr w:type="gramEnd"/>
          </w:p>
          <w:p w14:paraId="66D7B951" w14:textId="201BCCBC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2. Плохо обусловленная матрица</w:t>
            </w:r>
          </w:p>
          <w:p w14:paraId="7CED5361" w14:textId="77777777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-0.3100         0.1560         0.1320        -0.0180         0.1700    @ 1</w:t>
            </w:r>
          </w:p>
          <w:p w14:paraId="37A4B337" w14:textId="77777777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-0.6180         0.3110         0.2640        -0.0360         0.3400    @ 2</w:t>
            </w:r>
          </w:p>
          <w:p w14:paraId="447C0BF0" w14:textId="77777777" w:rsidR="00DD375D" w:rsidRPr="008326B4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 19.3000        -9.6500        -8.3780         1.1970        -9.5720    @ 4</w:t>
            </w:r>
          </w:p>
          <w:p w14:paraId="3F9AF2C4" w14:textId="65E2D08D" w:rsidR="00606941" w:rsidRDefault="00DD375D" w:rsidP="008326B4">
            <w:pPr>
              <w:tabs>
                <w:tab w:val="left" w:pos="583"/>
                <w:tab w:val="left" w:pos="58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6B4">
              <w:rPr>
                <w:rFonts w:ascii="Courier New" w:hAnsi="Courier New" w:cs="Courier New"/>
                <w:sz w:val="20"/>
                <w:szCs w:val="24"/>
              </w:rPr>
              <w:t xml:space="preserve">    141.5160       -70.7580       -61.4460         8.7790       -70.2040    @ 20</w:t>
            </w:r>
          </w:p>
        </w:tc>
      </w:tr>
    </w:tbl>
    <w:p w14:paraId="19426C1E" w14:textId="6BCF04E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 xml:space="preserve">Ниже приведены коэффициенты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трехдиагольных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СЛАУ для каждого варианта</w:t>
      </w:r>
    </w:p>
    <w:p w14:paraId="243A78A4" w14:textId="2A5DB5A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1-я строка: компоненты вектора a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 xml:space="preserve">a_2, a_3, ...,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a_n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подддиагональ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заполняется со второго элемента)</w:t>
      </w:r>
    </w:p>
    <w:p w14:paraId="7232F8D4" w14:textId="7D4270A2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2-я строка: компоненты вектора с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 xml:space="preserve">с_1, с_2, ...,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с_n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ддиагональ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заполняется полностью)</w:t>
      </w:r>
    </w:p>
    <w:p w14:paraId="2880C145" w14:textId="6A30C450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3-я строка: компоненты вектора b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>b_1, b_2, ..., b_(n-1) ) (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наддиагональ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заполняется без последнего элемента)</w:t>
      </w:r>
    </w:p>
    <w:p w14:paraId="5165FB36" w14:textId="5CAD3E78" w:rsid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4-я строка: компоненты вектора d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 xml:space="preserve">d_1, d_2, ...,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d_n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>) правых частей</w:t>
      </w:r>
    </w:p>
    <w:p w14:paraId="7526209A" w14:textId="6D30F16D" w:rsidR="00606941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исходные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606941" w:rsidRPr="00EC3A0A" w14:paraId="53A1C396" w14:textId="77777777" w:rsidTr="00606941">
        <w:tc>
          <w:tcPr>
            <w:tcW w:w="10059" w:type="dxa"/>
          </w:tcPr>
          <w:p w14:paraId="58A16497" w14:textId="310E8ED3" w:rsidR="00EC3A0A" w:rsidRPr="00EC3A0A" w:rsidRDefault="00EC3A0A" w:rsidP="00EC3A0A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    0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-1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1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29CCE3F" w14:textId="77777777" w:rsidR="00EC3A0A" w:rsidRPr="00EC3A0A" w:rsidRDefault="00EC3A0A" w:rsidP="00EC3A0A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    86   </w:t>
            </w:r>
            <w:proofErr w:type="gramStart"/>
            <w:r w:rsidRPr="00EC3A0A">
              <w:rPr>
                <w:rFonts w:ascii="Courier New" w:hAnsi="Courier New" w:cs="Courier New"/>
                <w:sz w:val="24"/>
                <w:szCs w:val="24"/>
              </w:rPr>
              <w:t>93  171</w:t>
            </w:r>
            <w:proofErr w:type="gramEnd"/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   59   74  105</w:t>
            </w:r>
          </w:p>
          <w:p w14:paraId="14A1151D" w14:textId="2EEA44F7" w:rsidR="00EC3A0A" w:rsidRPr="00EC3A0A" w:rsidRDefault="00EC3A0A" w:rsidP="00EC3A0A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    1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-1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0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90A851E" w14:textId="5266404D" w:rsidR="00606941" w:rsidRPr="00EC3A0A" w:rsidRDefault="00EC3A0A" w:rsidP="00EC3A0A">
            <w:pPr>
              <w:tabs>
                <w:tab w:val="left" w:pos="583"/>
                <w:tab w:val="left" w:pos="586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    9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9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16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6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 xml:space="preserve">7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C3A0A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</w:tbl>
    <w:p w14:paraId="3D5D7D5F" w14:textId="77777777" w:rsidR="00606941" w:rsidRPr="00F42FBD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6D2CD" w14:textId="7E918E87" w:rsidR="00065A9F" w:rsidRPr="00F42FBD" w:rsidRDefault="00065A9F" w:rsidP="00612161">
      <w:pPr>
        <w:pStyle w:val="2"/>
      </w:pPr>
      <w:bookmarkStart w:id="3" w:name="_Toc194777738"/>
      <w:r w:rsidRPr="00F42FBD">
        <w:lastRenderedPageBreak/>
        <w:t>Краткое описание реализуемых методов</w:t>
      </w:r>
      <w:bookmarkEnd w:id="3"/>
    </w:p>
    <w:p w14:paraId="7CE05EBE" w14:textId="77777777" w:rsidR="00606941" w:rsidRDefault="0061216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Метод Гаусса — классический метод последовательного исключения неизвестных, приводящий матрицу к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</w:rPr>
        <w:t>верхнетреугольному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 xml:space="preserve"> виду.</w:t>
      </w:r>
      <w:r w:rsidRPr="006121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C2AC8" w14:textId="77777777" w:rsidR="00606941" w:rsidRDefault="00065A9F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42FBD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Pr="00F42FBD">
        <w:rPr>
          <w:rFonts w:ascii="Times New Roman" w:hAnsi="Times New Roman" w:cs="Times New Roman"/>
          <w:sz w:val="28"/>
          <w:szCs w:val="28"/>
        </w:rPr>
        <w:t xml:space="preserve"> — метод ортогонального преобразования, основанный на использовании отражений </w:t>
      </w:r>
      <w:proofErr w:type="spellStart"/>
      <w:r w:rsidRPr="00F42FBD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Pr="00F42FBD">
        <w:rPr>
          <w:rFonts w:ascii="Times New Roman" w:hAnsi="Times New Roman" w:cs="Times New Roman"/>
          <w:sz w:val="28"/>
          <w:szCs w:val="28"/>
        </w:rPr>
        <w:t xml:space="preserve"> для приведения матрицы к треугольному виду.</w:t>
      </w:r>
      <w:r w:rsidR="00612161" w:rsidRPr="006121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7BEF1" w14:textId="469F9C4E" w:rsidR="00065A9F" w:rsidRPr="00F42FBD" w:rsidRDefault="00065A9F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Метод прогонки — специализированный алгоритм для решения СЛАУ с </w:t>
      </w:r>
      <w:proofErr w:type="spellStart"/>
      <w:r w:rsidRPr="00F42FBD">
        <w:rPr>
          <w:rFonts w:ascii="Times New Roman" w:hAnsi="Times New Roman" w:cs="Times New Roman"/>
          <w:sz w:val="28"/>
          <w:szCs w:val="28"/>
        </w:rPr>
        <w:t>трёхдиагональной</w:t>
      </w:r>
      <w:proofErr w:type="spellEnd"/>
      <w:r w:rsidRPr="00F42FBD">
        <w:rPr>
          <w:rFonts w:ascii="Times New Roman" w:hAnsi="Times New Roman" w:cs="Times New Roman"/>
          <w:sz w:val="28"/>
          <w:szCs w:val="28"/>
        </w:rPr>
        <w:t xml:space="preserve"> матрицей, основанный на прямом и обратном проходе.</w:t>
      </w:r>
    </w:p>
    <w:p w14:paraId="18B511FF" w14:textId="6EC42579" w:rsidR="00065A9F" w:rsidRPr="00F42FBD" w:rsidRDefault="00065A9F" w:rsidP="00612161">
      <w:pPr>
        <w:pStyle w:val="2"/>
      </w:pPr>
      <w:bookmarkStart w:id="4" w:name="_Toc194777739"/>
      <w:r w:rsidRPr="00F42FBD">
        <w:t>Текст программы</w:t>
      </w:r>
      <w:bookmarkEnd w:id="4"/>
    </w:p>
    <w:p w14:paraId="3E2B7B7C" w14:textId="45600EF8" w:rsidR="00853E90" w:rsidRPr="00853E90" w:rsidRDefault="008F0271" w:rsidP="008F0271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3E90">
        <w:rPr>
          <w:rFonts w:ascii="Times New Roman" w:hAnsi="Times New Roman" w:cs="Times New Roman"/>
          <w:sz w:val="28"/>
          <w:szCs w:val="28"/>
        </w:rPr>
        <w:t xml:space="preserve">Ниже в листингах приведены листинги кода проекта, реализованного на языке </w:t>
      </w:r>
      <w:r w:rsidR="00853E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3E90" w:rsidRPr="00853E90">
        <w:rPr>
          <w:rFonts w:ascii="Times New Roman" w:hAnsi="Times New Roman" w:cs="Times New Roman"/>
          <w:sz w:val="28"/>
          <w:szCs w:val="28"/>
        </w:rPr>
        <w:t xml:space="preserve"> </w:t>
      </w:r>
      <w:r w:rsidR="00853E90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853E90" w:rsidRPr="00853E90">
        <w:rPr>
          <w:rFonts w:ascii="Times New Roman" w:hAnsi="Times New Roman" w:cs="Times New Roman"/>
          <w:sz w:val="28"/>
          <w:szCs w:val="28"/>
        </w:rPr>
        <w:t>3.10</w:t>
      </w:r>
    </w:p>
    <w:p w14:paraId="7580336F" w14:textId="3A91F671" w:rsidR="00065A9F" w:rsidRPr="00F42FBD" w:rsidRDefault="00065A9F" w:rsidP="008F0271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Метод Гаусса (файл 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42FBD">
        <w:rPr>
          <w:rFonts w:ascii="Times New Roman" w:hAnsi="Times New Roman" w:cs="Times New Roman"/>
          <w:sz w:val="28"/>
          <w:szCs w:val="28"/>
        </w:rPr>
        <w:t>)</w:t>
      </w:r>
      <w:r w:rsidR="00071656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3</w:t>
      </w:r>
      <w:r w:rsidRPr="00F42FBD">
        <w:rPr>
          <w:rFonts w:ascii="Times New Roman" w:hAnsi="Times New Roman" w:cs="Times New Roman"/>
          <w:sz w:val="28"/>
          <w:szCs w:val="28"/>
        </w:rPr>
        <w:t>:</w:t>
      </w:r>
    </w:p>
    <w:p w14:paraId="48B0A579" w14:textId="7D281E54" w:rsidR="00071656" w:rsidRPr="00606941" w:rsidRDefault="00071656" w:rsidP="008F0271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3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– </w:t>
      </w:r>
      <w:r w:rsidR="00372D4F">
        <w:rPr>
          <w:rFonts w:ascii="Times New Roman" w:hAnsi="Times New Roman" w:cs="Times New Roman"/>
          <w:sz w:val="28"/>
          <w:szCs w:val="28"/>
        </w:rPr>
        <w:t>Ф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C85929" w:rsidRPr="00F42FBD">
        <w:rPr>
          <w:rFonts w:ascii="Times New Roman" w:hAnsi="Times New Roman" w:cs="Times New Roman"/>
          <w:sz w:val="28"/>
          <w:szCs w:val="28"/>
          <w:lang w:val="en-US"/>
        </w:rPr>
        <w:t>gauss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1698D119" w14:textId="77777777" w:rsidTr="00065A9F">
        <w:tc>
          <w:tcPr>
            <w:tcW w:w="10285" w:type="dxa"/>
          </w:tcPr>
          <w:p w14:paraId="424602D1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gauss(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A, b):</w:t>
            </w:r>
          </w:p>
          <w:p w14:paraId="40DB0CED" w14:textId="3E599462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A</w:t>
            </w:r>
            <w:r w:rsidR="00612161" w:rsidRPr="00A827CC">
              <w:rPr>
                <w:rFonts w:ascii="Courier New" w:hAnsi="Courier New" w:cs="Courier New"/>
                <w:sz w:val="24"/>
                <w:lang w:val="en-US"/>
              </w:rPr>
              <w:t>, b</w:t>
            </w: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A.astype</w:t>
            </w:r>
            <w:proofErr w:type="spellEnd"/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(float)</w:t>
            </w:r>
            <w:r w:rsidR="00612161" w:rsidRPr="00A827CC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="00612161" w:rsidRPr="00A827CC">
              <w:rPr>
                <w:rFonts w:ascii="Courier New" w:hAnsi="Courier New" w:cs="Courier New"/>
                <w:sz w:val="24"/>
                <w:lang w:val="en-US"/>
              </w:rPr>
              <w:t>b.astype</w:t>
            </w:r>
            <w:proofErr w:type="spellEnd"/>
            <w:r w:rsidR="00612161" w:rsidRPr="00A827CC">
              <w:rPr>
                <w:rFonts w:ascii="Courier New" w:hAnsi="Courier New" w:cs="Courier New"/>
                <w:sz w:val="24"/>
                <w:lang w:val="en-US"/>
              </w:rPr>
              <w:t>(float)</w:t>
            </w:r>
          </w:p>
          <w:p w14:paraId="3F079947" w14:textId="4D022670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in range(</w:t>
            </w:r>
            <w:proofErr w:type="spellStart"/>
            <w:r w:rsidR="00C85929" w:rsidRPr="00A827CC">
              <w:rPr>
                <w:rFonts w:ascii="Courier New" w:hAnsi="Courier New" w:cs="Courier New"/>
                <w:sz w:val="24"/>
                <w:lang w:val="en-US"/>
              </w:rPr>
              <w:t>len</w:t>
            </w:r>
            <w:proofErr w:type="spellEnd"/>
            <w:r w:rsidR="00C85929" w:rsidRPr="00A827CC">
              <w:rPr>
                <w:rFonts w:ascii="Courier New" w:hAnsi="Courier New" w:cs="Courier New"/>
                <w:sz w:val="24"/>
                <w:lang w:val="en-US"/>
              </w:rPr>
              <w:t>(b)</w:t>
            </w:r>
            <w:r w:rsidRPr="00A827CC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14:paraId="2190097E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np.argmax</w:t>
            </w:r>
            <w:proofErr w:type="spellEnd"/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(abs(A[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:,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])) +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</w:p>
          <w:p w14:paraId="2DC8F24D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]] = A[[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]]</w:t>
            </w:r>
          </w:p>
          <w:p w14:paraId="11045169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b[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]] = b[[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]]</w:t>
            </w:r>
          </w:p>
          <w:p w14:paraId="6DB3F006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for j in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range(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i+1, n):</w:t>
            </w:r>
          </w:p>
          <w:p w14:paraId="2B0C0FF1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    ratio = A[j][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 / A[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08CC4A79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j, i:] -= ratio * A[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, i:]</w:t>
            </w:r>
          </w:p>
          <w:p w14:paraId="2051C718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    b[j] -= ratio * b[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7C4FB3F7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x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spellEnd"/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(n)</w:t>
            </w:r>
          </w:p>
          <w:p w14:paraId="18B7F92D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range(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n-1, -1, -1):</w:t>
            </w:r>
          </w:p>
          <w:p w14:paraId="64DF034B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    x[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 = (b[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] - </w:t>
            </w:r>
            <w:proofErr w:type="gramStart"/>
            <w:r w:rsidRPr="00A827CC">
              <w:rPr>
                <w:rFonts w:ascii="Courier New" w:hAnsi="Courier New" w:cs="Courier New"/>
                <w:sz w:val="24"/>
                <w:lang w:val="en-US"/>
              </w:rPr>
              <w:t>np.dot(</w:t>
            </w:r>
            <w:proofErr w:type="gramEnd"/>
            <w:r w:rsidRPr="00A827CC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, i+1:], x[i+1:])) / A[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6C085459" w14:textId="1F68B669" w:rsidR="00065A9F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lang w:val="en-US"/>
              </w:rPr>
              <w:t xml:space="preserve">    return x</w:t>
            </w:r>
          </w:p>
        </w:tc>
      </w:tr>
    </w:tbl>
    <w:p w14:paraId="0EA0AEE4" w14:textId="77777777" w:rsidR="00853E90" w:rsidRDefault="00853E90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</w:p>
    <w:p w14:paraId="2C732462" w14:textId="0BF5997B" w:rsidR="00065A9F" w:rsidRPr="00F42FBD" w:rsidRDefault="00511EBE" w:rsidP="008F0271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065A9F" w:rsidRPr="00F42FBD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4"/>
        </w:rPr>
        <w:t>Хаусхолдера</w:t>
      </w:r>
      <w:proofErr w:type="spellEnd"/>
      <w:r w:rsidR="00065A9F" w:rsidRPr="00F42FBD">
        <w:rPr>
          <w:rFonts w:ascii="Times New Roman" w:hAnsi="Times New Roman" w:cs="Times New Roman"/>
          <w:sz w:val="28"/>
          <w:szCs w:val="24"/>
        </w:rPr>
        <w:t xml:space="preserve"> (файл </w:t>
      </w:r>
      <w:r w:rsidR="00065A9F" w:rsidRPr="00F42FBD">
        <w:rPr>
          <w:rFonts w:ascii="Times New Roman" w:hAnsi="Times New Roman" w:cs="Times New Roman"/>
          <w:sz w:val="28"/>
          <w:szCs w:val="24"/>
          <w:lang w:val="en-US"/>
        </w:rPr>
        <w:t>householder</w:t>
      </w:r>
      <w:r w:rsidR="00065A9F"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4"/>
        </w:rPr>
        <w:t>)</w:t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4"/>
        </w:rPr>
        <w:t>4</w:t>
      </w:r>
      <w:r w:rsidR="00065A9F" w:rsidRPr="00F42FBD">
        <w:rPr>
          <w:rFonts w:ascii="Times New Roman" w:hAnsi="Times New Roman" w:cs="Times New Roman"/>
          <w:sz w:val="28"/>
          <w:szCs w:val="24"/>
        </w:rPr>
        <w:t>:</w:t>
      </w:r>
    </w:p>
    <w:p w14:paraId="254F47C1" w14:textId="4F51CF7C" w:rsidR="00C85929" w:rsidRPr="00F42FBD" w:rsidRDefault="00C85929" w:rsidP="008F0271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4"/>
        </w:rPr>
        <w:t>4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функция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householder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71A789D" w14:textId="77777777" w:rsidTr="00065A9F">
        <w:tc>
          <w:tcPr>
            <w:tcW w:w="10285" w:type="dxa"/>
          </w:tcPr>
          <w:p w14:paraId="03F85547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householder(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A, b):</w:t>
            </w:r>
          </w:p>
          <w:p w14:paraId="68EC3A5D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A.astype</w:t>
            </w:r>
            <w:proofErr w:type="spellEnd"/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(float)</w:t>
            </w:r>
          </w:p>
          <w:p w14:paraId="4987FD1E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b.astype</w:t>
            </w:r>
            <w:proofErr w:type="spellEnd"/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(float)</w:t>
            </w:r>
          </w:p>
          <w:p w14:paraId="010640FE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m, n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A.shape</w:t>
            </w:r>
            <w:proofErr w:type="spellEnd"/>
            <w:proofErr w:type="gramEnd"/>
          </w:p>
          <w:p w14:paraId="67F802A0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for k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range(n):</w:t>
            </w:r>
          </w:p>
          <w:p w14:paraId="3089905D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 = </w:t>
            </w:r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k:, k]</w:t>
            </w:r>
          </w:p>
          <w:p w14:paraId="287415BB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np.zeros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_like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(x)</w:t>
            </w:r>
          </w:p>
          <w:p w14:paraId="08726787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e[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0] = 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np.linalg.norm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(x) * (-1 if x[0] &lt; 0 else 1)</w:t>
            </w:r>
          </w:p>
          <w:p w14:paraId="27FA4930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 = x + e</w:t>
            </w:r>
          </w:p>
          <w:p w14:paraId="47D6712E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 = u /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np.linalg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.norm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(u)</w:t>
            </w:r>
          </w:p>
          <w:p w14:paraId="08C0DB24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k:, k:] -= 2.0 * 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np.outer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(v, v @ A[k:, k:])</w:t>
            </w:r>
          </w:p>
          <w:p w14:paraId="69A396FE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b[k:] -= 2.0 * v * (v @ b[k:])</w:t>
            </w:r>
          </w:p>
          <w:p w14:paraId="43E480D7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 = </w:t>
            </w:r>
            <w:proofErr w:type="spellStart"/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np.zeros</w:t>
            </w:r>
            <w:proofErr w:type="spellEnd"/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(n)</w:t>
            </w:r>
          </w:p>
          <w:p w14:paraId="302F8788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for 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n - 1, -1, -1):</w:t>
            </w:r>
          </w:p>
          <w:p w14:paraId="2A6F3490" w14:textId="77777777" w:rsidR="00065A9F" w:rsidRPr="00A827CC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x[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] = (b[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- </w:t>
            </w:r>
            <w:proofErr w:type="gram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+ 1:] @ x[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+ 1:]) / A[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6521C74" w14:textId="6C0CC320" w:rsidR="00065A9F" w:rsidRPr="00065A9F" w:rsidRDefault="00065A9F" w:rsidP="00A827CC">
            <w:pPr>
              <w:tabs>
                <w:tab w:val="left" w:pos="583"/>
                <w:tab w:val="left" w:pos="586"/>
              </w:tabs>
              <w:ind w:right="141"/>
              <w:rPr>
                <w:sz w:val="24"/>
                <w:lang w:val="en-US"/>
              </w:rPr>
            </w:pPr>
            <w:r w:rsidRPr="00A827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x</w:t>
            </w:r>
          </w:p>
        </w:tc>
      </w:tr>
    </w:tbl>
    <w:p w14:paraId="7E39E5A8" w14:textId="77777777" w:rsidR="007E5BD4" w:rsidRDefault="00A90215" w:rsidP="005D4A23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AB9294A" w14:textId="0E2C5638" w:rsidR="00065A9F" w:rsidRPr="00F42FBD" w:rsidRDefault="007E5BD4" w:rsidP="005D4A23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Метод прогонки (файл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progonka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5</w:t>
      </w:r>
      <w:r w:rsidR="00065A9F" w:rsidRPr="00F42FBD">
        <w:rPr>
          <w:rFonts w:ascii="Times New Roman" w:hAnsi="Times New Roman" w:cs="Times New Roman"/>
          <w:sz w:val="28"/>
          <w:szCs w:val="28"/>
        </w:rPr>
        <w:t>:</w:t>
      </w:r>
    </w:p>
    <w:p w14:paraId="75248D35" w14:textId="01A5374F" w:rsidR="00C85929" w:rsidRPr="00F42FBD" w:rsidRDefault="00C85929" w:rsidP="005D4A23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5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 w:rsidRPr="00F42FBD">
        <w:rPr>
          <w:rFonts w:ascii="Times New Roman" w:hAnsi="Times New Roman" w:cs="Times New Roman"/>
          <w:sz w:val="28"/>
          <w:szCs w:val="28"/>
          <w:lang w:val="en-US"/>
        </w:rPr>
        <w:t>progonka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D38656E" w14:textId="77777777" w:rsidTr="00065A9F">
        <w:tc>
          <w:tcPr>
            <w:tcW w:w="10285" w:type="dxa"/>
          </w:tcPr>
          <w:p w14:paraId="5D8F523A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progonka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a, c, b, d):</w:t>
            </w:r>
          </w:p>
          <w:p w14:paraId="5E5273B4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n =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len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(c)</w:t>
            </w:r>
          </w:p>
          <w:p w14:paraId="1C2DAB2A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alpha = </w:t>
            </w:r>
            <w:proofErr w:type="spellStart"/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spellEnd"/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(n)</w:t>
            </w:r>
          </w:p>
          <w:p w14:paraId="1F0C3DE1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beta = </w:t>
            </w:r>
            <w:proofErr w:type="spellStart"/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spellEnd"/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(n)</w:t>
            </w:r>
          </w:p>
          <w:p w14:paraId="33AEAF7D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alpha[</w:t>
            </w:r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0] = -b[0] / c[0]</w:t>
            </w:r>
          </w:p>
          <w:p w14:paraId="4F8F2494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beta[</w:t>
            </w:r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0] = d[0] / c[0]</w:t>
            </w:r>
          </w:p>
          <w:p w14:paraId="417B1742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range(</w:t>
            </w:r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1, n):</w:t>
            </w:r>
          </w:p>
          <w:p w14:paraId="2A38227C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denom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= c[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] + a[i-1] * alpha[i-1]</w:t>
            </w:r>
          </w:p>
          <w:p w14:paraId="468FAAEA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    if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&lt; n - 1:</w:t>
            </w:r>
          </w:p>
          <w:p w14:paraId="109CB1DF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        alpha[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] = -b[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] /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denom</w:t>
            </w:r>
            <w:proofErr w:type="spellEnd"/>
          </w:p>
          <w:p w14:paraId="666069D6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    beta[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] = (d[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] - a[i-1] * beta[i-1]) /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denom</w:t>
            </w:r>
            <w:proofErr w:type="spellEnd"/>
          </w:p>
          <w:p w14:paraId="1BC92EEE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x = </w:t>
            </w:r>
            <w:proofErr w:type="spellStart"/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spellEnd"/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(n)</w:t>
            </w:r>
          </w:p>
          <w:p w14:paraId="101A216D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x[</w:t>
            </w:r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-1] = beta[-1]</w:t>
            </w:r>
          </w:p>
          <w:p w14:paraId="55811894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reversed(</w:t>
            </w:r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range(n - 1)):</w:t>
            </w:r>
          </w:p>
          <w:p w14:paraId="5498D8A1" w14:textId="77777777" w:rsidR="00065A9F" w:rsidRPr="004761C5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    x[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] = alpha[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] * </w:t>
            </w:r>
            <w:proofErr w:type="gramStart"/>
            <w:r w:rsidRPr="004761C5">
              <w:rPr>
                <w:rFonts w:ascii="Courier New" w:hAnsi="Courier New" w:cs="Courier New"/>
                <w:sz w:val="24"/>
                <w:lang w:val="en-US"/>
              </w:rPr>
              <w:t>x[</w:t>
            </w:r>
            <w:proofErr w:type="spellStart"/>
            <w:proofErr w:type="gramEnd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+ 1] + beta[</w:t>
            </w:r>
            <w:proofErr w:type="spellStart"/>
            <w:r w:rsidRPr="004761C5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4761C5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35C477E5" w14:textId="7826DABD" w:rsidR="00065A9F" w:rsidRPr="00065A9F" w:rsidRDefault="00065A9F" w:rsidP="004761C5">
            <w:pPr>
              <w:tabs>
                <w:tab w:val="left" w:pos="583"/>
                <w:tab w:val="left" w:pos="586"/>
              </w:tabs>
              <w:ind w:right="141"/>
              <w:rPr>
                <w:sz w:val="24"/>
                <w:lang w:val="en-US"/>
              </w:rPr>
            </w:pPr>
            <w:r w:rsidRPr="004761C5">
              <w:rPr>
                <w:rFonts w:ascii="Courier New" w:hAnsi="Courier New" w:cs="Courier New"/>
                <w:sz w:val="24"/>
                <w:lang w:val="en-US"/>
              </w:rPr>
              <w:t xml:space="preserve">    return</w:t>
            </w:r>
            <w:r w:rsidRPr="004761C5">
              <w:rPr>
                <w:rFonts w:ascii="Courier New" w:hAnsi="Courier New" w:cs="Courier New"/>
                <w:sz w:val="24"/>
              </w:rPr>
              <w:t xml:space="preserve"> </w:t>
            </w:r>
            <w:r w:rsidRPr="004761C5">
              <w:rPr>
                <w:rFonts w:ascii="Courier New" w:hAnsi="Courier New" w:cs="Courier New"/>
                <w:sz w:val="24"/>
                <w:lang w:val="en-US"/>
              </w:rPr>
              <w:t>x</w:t>
            </w:r>
          </w:p>
        </w:tc>
      </w:tr>
    </w:tbl>
    <w:p w14:paraId="5DA4021F" w14:textId="77777777" w:rsidR="00C85929" w:rsidRDefault="00C85929" w:rsidP="005D4A23">
      <w:pPr>
        <w:tabs>
          <w:tab w:val="left" w:pos="583"/>
          <w:tab w:val="left" w:pos="586"/>
        </w:tabs>
        <w:spacing w:line="360" w:lineRule="auto"/>
        <w:ind w:right="141"/>
        <w:rPr>
          <w:sz w:val="24"/>
        </w:rPr>
      </w:pPr>
    </w:p>
    <w:p w14:paraId="52E407E4" w14:textId="3DD7B816" w:rsidR="00C85929" w:rsidRPr="00612161" w:rsidRDefault="00612161" w:rsidP="005D4A23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0C52">
        <w:rPr>
          <w:rFonts w:ascii="Times New Roman" w:hAnsi="Times New Roman" w:cs="Times New Roman"/>
          <w:sz w:val="28"/>
          <w:szCs w:val="28"/>
        </w:rPr>
        <w:tab/>
      </w:r>
      <w:r w:rsidR="00C85929" w:rsidRPr="00612161">
        <w:rPr>
          <w:rFonts w:ascii="Times New Roman" w:hAnsi="Times New Roman" w:cs="Times New Roman"/>
          <w:sz w:val="28"/>
          <w:szCs w:val="28"/>
        </w:rPr>
        <w:t>После того, как были написаны основные функции, необходимые для обсчёта матриц 3 разными способами, необходимо было их проверить на заданных нам матрицам, на основе которых впоследствии мы проведём анализ используемых методов.</w:t>
      </w:r>
    </w:p>
    <w:p w14:paraId="6EC35897" w14:textId="53EF3E35" w:rsidR="009F35C7" w:rsidRPr="00612161" w:rsidRDefault="009F35C7" w:rsidP="005D4A23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612161">
        <w:rPr>
          <w:rFonts w:ascii="Times New Roman" w:hAnsi="Times New Roman" w:cs="Times New Roman"/>
          <w:sz w:val="28"/>
          <w:szCs w:val="28"/>
        </w:rPr>
        <w:t>Главный файл с исходными данными (</w:t>
      </w:r>
      <w:r w:rsidRPr="0061216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21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1216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12161">
        <w:rPr>
          <w:rFonts w:ascii="Times New Roman" w:hAnsi="Times New Roman" w:cs="Times New Roman"/>
          <w:sz w:val="28"/>
          <w:szCs w:val="28"/>
        </w:rPr>
        <w:t>)</w:t>
      </w:r>
      <w:r w:rsidR="00C85929" w:rsidRPr="00612161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6</w:t>
      </w:r>
      <w:r w:rsidRPr="00612161">
        <w:rPr>
          <w:rFonts w:ascii="Times New Roman" w:hAnsi="Times New Roman" w:cs="Times New Roman"/>
          <w:sz w:val="28"/>
          <w:szCs w:val="28"/>
        </w:rPr>
        <w:t>:</w:t>
      </w:r>
    </w:p>
    <w:p w14:paraId="73E84576" w14:textId="3A4777FD" w:rsidR="00C85929" w:rsidRPr="00612161" w:rsidRDefault="00C85929" w:rsidP="005D4A23">
      <w:pPr>
        <w:tabs>
          <w:tab w:val="left" w:pos="583"/>
          <w:tab w:val="left" w:pos="586"/>
        </w:tabs>
        <w:spacing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61216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6</w:t>
      </w:r>
      <w:r w:rsidRPr="00612161">
        <w:rPr>
          <w:rFonts w:ascii="Times New Roman" w:hAnsi="Times New Roman" w:cs="Times New Roman"/>
          <w:sz w:val="28"/>
          <w:szCs w:val="28"/>
        </w:rPr>
        <w:t xml:space="preserve"> – код основной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9F35C7" w:rsidRPr="009F35C7" w14:paraId="3D7457D6" w14:textId="77777777" w:rsidTr="009F35C7">
        <w:tc>
          <w:tcPr>
            <w:tcW w:w="10285" w:type="dxa"/>
          </w:tcPr>
          <w:p w14:paraId="67050310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numpy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np</w:t>
            </w:r>
          </w:p>
          <w:p w14:paraId="08637CFF" w14:textId="5E275CA6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numpy.linalg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norm, inv,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cond</w:t>
            </w:r>
            <w:proofErr w:type="spellEnd"/>
          </w:p>
          <w:p w14:paraId="6BBEF390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from gauss import gauss</w:t>
            </w:r>
          </w:p>
          <w:p w14:paraId="1792CC9B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from householder import householder</w:t>
            </w:r>
          </w:p>
          <w:p w14:paraId="66F30B45" w14:textId="7F99131C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progonka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progonka</w:t>
            </w:r>
            <w:proofErr w:type="spellEnd"/>
          </w:p>
          <w:p w14:paraId="296C1969" w14:textId="77777777" w:rsidR="00F42FBD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run_all_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methods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A, b,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, label):</w:t>
            </w:r>
          </w:p>
          <w:p w14:paraId="6090F9CE" w14:textId="0D7700F3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method_name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, solver in [("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Гаусса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", gauss), ("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</w:rPr>
              <w:t>Хаусхолдера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", householder)]:</w:t>
            </w:r>
          </w:p>
          <w:p w14:paraId="1818167D" w14:textId="1DE0422B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 = solver(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A.copy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b.copy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F2371D4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 = A @ x - b</w:t>
            </w:r>
          </w:p>
          <w:p w14:paraId="5A8CEEE3" w14:textId="3F571AE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error = x -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</w:p>
          <w:p w14:paraId="6BB5616A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print(f"\n{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method_name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28670F61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"x =", x)</w:t>
            </w:r>
          </w:p>
          <w:p w14:paraId="14C5B70F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"1-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:", norm(r, 1))</w:t>
            </w:r>
          </w:p>
          <w:p w14:paraId="000C847C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"∞-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:", norm(r, np.inf))</w:t>
            </w:r>
          </w:p>
          <w:p w14:paraId="7B4327D7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"1-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погрешности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:", norm(error, 1))</w:t>
            </w:r>
          </w:p>
          <w:p w14:paraId="235DE40D" w14:textId="0BAFDB00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"∞-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погрешности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:", norm(error, np.inf))</w:t>
            </w:r>
          </w:p>
          <w:p w14:paraId="64028A75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relative_error_1 =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norm(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error, 1) / norm(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, 1)</w:t>
            </w:r>
          </w:p>
          <w:p w14:paraId="50868C23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relative_error_inf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norm(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error, np.inf) / norm(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np.inf)</w:t>
            </w:r>
          </w:p>
          <w:p w14:paraId="54BAE831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>"Относительная 1-норма погрешности:", relative_error_1)</w:t>
            </w:r>
          </w:p>
          <w:p w14:paraId="0BBB2669" w14:textId="6B9297AD" w:rsidR="009F35C7" w:rsidRPr="00162DF1" w:rsidRDefault="009F35C7" w:rsidP="00162DF1">
            <w:pPr>
              <w:tabs>
                <w:tab w:val="left" w:pos="583"/>
                <w:tab w:val="left" w:pos="586"/>
                <w:tab w:val="left" w:pos="8280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"Относительная ∞-норма погрешности:",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</w:rPr>
              <w:t>relative_error_inf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2161" w:rsidRPr="00162DF1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7D1EE06" w14:textId="3DEA6168" w:rsidR="00612161" w:rsidRPr="00162DF1" w:rsidRDefault="00612161" w:rsidP="00162DF1">
            <w:pPr>
              <w:tabs>
                <w:tab w:val="left" w:pos="583"/>
                <w:tab w:val="left" w:pos="586"/>
                <w:tab w:val="left" w:pos="8280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87048BE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inv(A)</w:t>
            </w:r>
          </w:p>
          <w:p w14:paraId="36A384E7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I_approx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 A</w:t>
            </w:r>
          </w:p>
          <w:p w14:paraId="3A2E70A1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"\n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Обратная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матрица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  <w:r w:rsidRPr="00162DF1">
              <w:rPr>
                <w:rFonts w:ascii="Cambria Math" w:hAnsi="Cambria Math" w:cs="Cambria Math"/>
                <w:sz w:val="24"/>
                <w:szCs w:val="24"/>
                <w:lang w:val="en-US"/>
              </w:rPr>
              <w:t>⁻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¹:")</w:t>
            </w:r>
          </w:p>
          <w:p w14:paraId="22A39ABF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5AC0525" w14:textId="4C804EBF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f"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(E - A</w:t>
            </w:r>
            <w:r w:rsidRPr="00162DF1">
              <w:rPr>
                <w:rFonts w:ascii="Cambria Math" w:hAnsi="Cambria Math" w:cs="Cambria Math"/>
                <w:sz w:val="24"/>
                <w:szCs w:val="24"/>
                <w:lang w:val="en-US"/>
              </w:rPr>
              <w:t>⁻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¹A): {norm(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np.eye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(A)) -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 A):.3e}")</w:t>
            </w:r>
          </w:p>
          <w:p w14:paraId="334E0C79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cond_1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cond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A, 1)</w:t>
            </w:r>
          </w:p>
          <w:p w14:paraId="544141FE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cond_inf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cond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A, np.inf)</w:t>
            </w:r>
          </w:p>
          <w:p w14:paraId="668D846A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print(f"cond_1(A): {cond_1:.3e}")</w:t>
            </w:r>
          </w:p>
          <w:p w14:paraId="2AAB3FDE" w14:textId="48712678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f"cond_inf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(A): {cond_inf:.3e}")</w:t>
            </w:r>
          </w:p>
          <w:p w14:paraId="06BDFF18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cond_1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&lt; 100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1EFEE38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162DF1">
              <w:rPr>
                <w:rFonts w:ascii="Segoe UI Symbol" w:hAnsi="Segoe UI Symbol" w:cs="Segoe UI Symbol"/>
                <w:sz w:val="24"/>
                <w:szCs w:val="24"/>
              </w:rPr>
              <w:t>➤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Матрица хорошо обусловлена.")</w:t>
            </w:r>
          </w:p>
          <w:p w14:paraId="2C92C485" w14:textId="77777777" w:rsidR="009F35C7" w:rsidRPr="00162DF1" w:rsidRDefault="009F35C7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05CEE04" w14:textId="77777777" w:rsidR="003059C7" w:rsidRDefault="009F35C7" w:rsidP="003059C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162DF1">
              <w:rPr>
                <w:rFonts w:ascii="Segoe UI Symbol" w:hAnsi="Segoe UI Symbol" w:cs="Segoe UI Symbol"/>
                <w:sz w:val="24"/>
                <w:szCs w:val="24"/>
              </w:rPr>
              <w:t>➤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 Матрица плохо обусловлена. Результаты могут быть неточными.")</w:t>
            </w:r>
          </w:p>
          <w:p w14:paraId="1CC98627" w14:textId="2E947518" w:rsidR="003059C7" w:rsidRPr="003059C7" w:rsidRDefault="003059C7" w:rsidP="003059C7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 xml:space="preserve">A1 = </w:t>
            </w:r>
            <w:proofErr w:type="spellStart"/>
            <w:proofErr w:type="gramStart"/>
            <w:r w:rsidRPr="003059C7">
              <w:rPr>
                <w:rFonts w:ascii="Courier New" w:hAnsi="Courier New" w:cs="Courier New"/>
                <w:sz w:val="24"/>
                <w:szCs w:val="24"/>
              </w:rPr>
              <w:t>np.array</w:t>
            </w:r>
            <w:proofErr w:type="spellEnd"/>
            <w:proofErr w:type="gramEnd"/>
            <w:r w:rsidRPr="003059C7">
              <w:rPr>
                <w:rFonts w:ascii="Courier New" w:hAnsi="Courier New" w:cs="Courier New"/>
                <w:sz w:val="24"/>
                <w:szCs w:val="24"/>
              </w:rPr>
              <w:t>([</w:t>
            </w:r>
          </w:p>
          <w:p w14:paraId="7A2C4421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[80.0, -4.32, -5.04, 3.69],</w:t>
            </w:r>
          </w:p>
          <w:p w14:paraId="0F3EAE83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[-6.7, -149.8, -6.76, -1.13],</w:t>
            </w:r>
          </w:p>
          <w:p w14:paraId="72B98944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[-4.52, 1.69, -84.8, 0],</w:t>
            </w:r>
          </w:p>
          <w:p w14:paraId="52D3DFF3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[-8.58, -5.52, 9.18, 65.6]</w:t>
            </w:r>
          </w:p>
          <w:p w14:paraId="25435CFF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  <w:p w14:paraId="245375CF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b1 = </w:t>
            </w:r>
            <w:proofErr w:type="spellStart"/>
            <w:proofErr w:type="gram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([-584.48, -1258.82, -214.76, -85.86])</w:t>
            </w:r>
          </w:p>
          <w:p w14:paraId="30DB5181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x1_exact = </w:t>
            </w:r>
            <w:proofErr w:type="spellStart"/>
            <w:proofErr w:type="gram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([7, -8, 2, 0])</w:t>
            </w:r>
          </w:p>
          <w:p w14:paraId="68D28A64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1417EF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run_all_</w:t>
            </w:r>
            <w:proofErr w:type="gram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methods</w:t>
            </w:r>
            <w:proofErr w:type="spell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A1, b1, x1_exact, "</w:t>
            </w:r>
            <w:r w:rsidRPr="003059C7">
              <w:rPr>
                <w:rFonts w:ascii="Courier New" w:hAnsi="Courier New" w:cs="Courier New"/>
                <w:sz w:val="24"/>
                <w:szCs w:val="24"/>
              </w:rPr>
              <w:t>Система</w:t>
            </w: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1: </w:t>
            </w:r>
            <w:r w:rsidRPr="003059C7">
              <w:rPr>
                <w:rFonts w:ascii="Courier New" w:hAnsi="Courier New" w:cs="Courier New"/>
                <w:sz w:val="24"/>
                <w:szCs w:val="24"/>
              </w:rPr>
              <w:t>Хорошо</w:t>
            </w: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059C7">
              <w:rPr>
                <w:rFonts w:ascii="Courier New" w:hAnsi="Courier New" w:cs="Courier New"/>
                <w:sz w:val="24"/>
                <w:szCs w:val="24"/>
              </w:rPr>
              <w:t>обусловленная</w:t>
            </w: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264E4228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A2 = </w:t>
            </w:r>
            <w:proofErr w:type="spellStart"/>
            <w:proofErr w:type="gram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([</w:t>
            </w:r>
          </w:p>
          <w:p w14:paraId="234CBF0A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3059C7">
              <w:rPr>
                <w:rFonts w:ascii="Courier New" w:hAnsi="Courier New" w:cs="Courier New"/>
                <w:sz w:val="24"/>
                <w:szCs w:val="24"/>
              </w:rPr>
              <w:t>[-0.31, -0.1560, 0.1320, -0.0180],</w:t>
            </w:r>
          </w:p>
          <w:p w14:paraId="5249B98D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[-0.6180, -0.3110, 0.2640, -0.036],</w:t>
            </w:r>
          </w:p>
          <w:p w14:paraId="716024AB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[-19.3000, -9.6500, -8.3780, -1.1970],</w:t>
            </w:r>
          </w:p>
          <w:p w14:paraId="106BBB25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    [-141.5160, -70.7580, -61.4460, -8.779]</w:t>
            </w:r>
          </w:p>
          <w:p w14:paraId="0FF73A35" w14:textId="77777777" w:rsidR="003059C7" w:rsidRPr="003059C7" w:rsidRDefault="003059C7" w:rsidP="00305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59C7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  <w:p w14:paraId="1A80CCD6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b2 = </w:t>
            </w:r>
            <w:proofErr w:type="spellStart"/>
            <w:proofErr w:type="gram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([0.17, -0.34, -9.572, -70.2040])</w:t>
            </w:r>
          </w:p>
          <w:p w14:paraId="5A3EEF74" w14:textId="77777777" w:rsidR="003059C7" w:rsidRPr="001E2D12" w:rsidRDefault="003059C7" w:rsidP="003059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x2_exact = </w:t>
            </w:r>
            <w:proofErr w:type="spellStart"/>
            <w:proofErr w:type="gramStart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E2D12">
              <w:rPr>
                <w:rFonts w:ascii="Courier New" w:hAnsi="Courier New" w:cs="Courier New"/>
                <w:sz w:val="24"/>
                <w:szCs w:val="24"/>
                <w:lang w:val="en-US"/>
              </w:rPr>
              <w:t>([1, 2, 4, 20])</w:t>
            </w:r>
          </w:p>
          <w:p w14:paraId="42A3F642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run_all_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methods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A2, b2, x2_exact, "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Система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2: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Плохо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обусловленная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272B24CF" w14:textId="77777777" w:rsidR="002A6FAA" w:rsidRPr="00162DF1" w:rsidRDefault="002A6FAA" w:rsidP="00162D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([0,  1, -1,  1,  1],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 #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n-1</w:t>
            </w:r>
          </w:p>
          <w:p w14:paraId="3D2FE314" w14:textId="77777777" w:rsidR="002A6FAA" w:rsidRPr="00162DF1" w:rsidRDefault="002A6FAA" w:rsidP="00162D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([86,  93,  171,   59,   74,  105],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 #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</w:t>
            </w:r>
          </w:p>
          <w:p w14:paraId="712753D9" w14:textId="77777777" w:rsidR="002A6FAA" w:rsidRPr="00162DF1" w:rsidRDefault="002A6FAA" w:rsidP="00162D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([1,  1, -1,  0,  1],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 #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n-1</w:t>
            </w:r>
          </w:p>
          <w:p w14:paraId="0CC8A705" w14:textId="77777777" w:rsidR="002A6FAA" w:rsidRPr="00162DF1" w:rsidRDefault="002A6FAA" w:rsidP="00162D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([9,   9,  16,   6,   7,  10],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 # </w:t>
            </w:r>
            <w:r w:rsidRPr="00162DF1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</w:t>
            </w:r>
          </w:p>
          <w:p w14:paraId="08BC0F9C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progonka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a, c, b, d)</w:t>
            </w:r>
          </w:p>
          <w:p w14:paraId="31AF8E44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(c)</w:t>
            </w:r>
          </w:p>
          <w:p w14:paraId="36F1A231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np.zeros</w:t>
            </w:r>
            <w:proofErr w:type="spellEnd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((n, n))</w:t>
            </w:r>
          </w:p>
          <w:p w14:paraId="6EE80352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range(n):</w:t>
            </w:r>
          </w:p>
          <w:p w14:paraId="55D4529B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] = c[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D71DADA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0:</w:t>
            </w:r>
          </w:p>
          <w:p w14:paraId="23E5AF2B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= a[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</w:t>
            </w:r>
          </w:p>
          <w:p w14:paraId="3D7DD385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- 1:</w:t>
            </w:r>
          </w:p>
          <w:p w14:paraId="1F28796C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= b[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6EC6F17C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2DF1">
              <w:rPr>
                <w:rFonts w:ascii="Courier New" w:hAnsi="Courier New" w:cs="Courier New"/>
                <w:sz w:val="24"/>
                <w:szCs w:val="24"/>
                <w:lang w:val="en-US"/>
              </w:rPr>
              <w:t>r = A @ x - d</w:t>
            </w:r>
          </w:p>
          <w:p w14:paraId="612B064D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lastRenderedPageBreak/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>"Решение методом прогонки:")</w:t>
            </w:r>
          </w:p>
          <w:p w14:paraId="4A9D934F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>"x =", x)</w:t>
            </w:r>
          </w:p>
          <w:p w14:paraId="1A2927A7" w14:textId="77777777" w:rsidR="002A6FAA" w:rsidRPr="00162DF1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"1-норма невязки:",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</w:rPr>
              <w:t>np.linalg.norm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(r, 1))</w:t>
            </w:r>
          </w:p>
          <w:p w14:paraId="78284F3A" w14:textId="37E2DF00" w:rsidR="002A6FAA" w:rsidRPr="002A6FAA" w:rsidRDefault="002A6FAA" w:rsidP="00162DF1">
            <w:pPr>
              <w:tabs>
                <w:tab w:val="left" w:pos="583"/>
                <w:tab w:val="left" w:pos="586"/>
              </w:tabs>
              <w:ind w:right="141"/>
              <w:rPr>
                <w:sz w:val="24"/>
              </w:rPr>
            </w:pPr>
            <w:proofErr w:type="spellStart"/>
            <w:proofErr w:type="gramStart"/>
            <w:r w:rsidRPr="00162DF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162DF1">
              <w:rPr>
                <w:rFonts w:ascii="Courier New" w:hAnsi="Courier New" w:cs="Courier New"/>
                <w:sz w:val="24"/>
                <w:szCs w:val="24"/>
              </w:rPr>
              <w:t xml:space="preserve">"∞-норма невязки:", </w:t>
            </w:r>
            <w:proofErr w:type="spellStart"/>
            <w:r w:rsidRPr="00162DF1">
              <w:rPr>
                <w:rFonts w:ascii="Courier New" w:hAnsi="Courier New" w:cs="Courier New"/>
                <w:sz w:val="24"/>
                <w:szCs w:val="24"/>
              </w:rPr>
              <w:t>np.linalg.norm</w:t>
            </w:r>
            <w:proofErr w:type="spellEnd"/>
            <w:r w:rsidRPr="00162DF1">
              <w:rPr>
                <w:rFonts w:ascii="Courier New" w:hAnsi="Courier New" w:cs="Courier New"/>
                <w:sz w:val="24"/>
                <w:szCs w:val="24"/>
              </w:rPr>
              <w:t>(r, np.inf))</w:t>
            </w:r>
          </w:p>
        </w:tc>
      </w:tr>
    </w:tbl>
    <w:p w14:paraId="65282EA1" w14:textId="77777777" w:rsidR="00E774BE" w:rsidRDefault="00E774BE" w:rsidP="00E774BE">
      <w:pPr>
        <w:pStyle w:val="2"/>
        <w:jc w:val="left"/>
        <w:rPr>
          <w:rStyle w:val="20"/>
        </w:rPr>
      </w:pPr>
      <w:bookmarkStart w:id="5" w:name="_Toc194777740"/>
    </w:p>
    <w:p w14:paraId="164D4F37" w14:textId="6474853C" w:rsidR="00065A9F" w:rsidRPr="00612161" w:rsidRDefault="009F35C7" w:rsidP="00E774BE">
      <w:pPr>
        <w:pStyle w:val="2"/>
      </w:pPr>
      <w:r w:rsidRPr="00612161">
        <w:rPr>
          <w:rStyle w:val="20"/>
          <w:b/>
        </w:rPr>
        <w:t>Результаты выполнения</w:t>
      </w:r>
      <w:r w:rsidR="00C85929" w:rsidRPr="00612161">
        <w:rPr>
          <w:rStyle w:val="20"/>
          <w:b/>
        </w:rPr>
        <w:t xml:space="preserve"> программы</w:t>
      </w:r>
      <w:bookmarkEnd w:id="5"/>
    </w:p>
    <w:p w14:paraId="78FB1EC3" w14:textId="6251D8C5" w:rsidR="00C85929" w:rsidRPr="0063073E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Ниже представлены результаты выполнения файла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63073E">
        <w:rPr>
          <w:rFonts w:ascii="Times New Roman" w:hAnsi="Times New Roman" w:cs="Times New Roman"/>
          <w:sz w:val="28"/>
          <w:szCs w:val="24"/>
        </w:rPr>
        <w:t xml:space="preserve">: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63073E">
        <w:rPr>
          <w:rFonts w:ascii="Times New Roman" w:hAnsi="Times New Roman" w:cs="Times New Roman"/>
          <w:sz w:val="28"/>
          <w:szCs w:val="24"/>
        </w:rPr>
        <w:t xml:space="preserve">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63073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63073E">
        <w:rPr>
          <w:rFonts w:ascii="Times New Roman" w:hAnsi="Times New Roman" w:cs="Times New Roman"/>
          <w:sz w:val="28"/>
          <w:szCs w:val="24"/>
        </w:rPr>
        <w:t>.</w:t>
      </w:r>
    </w:p>
    <w:p w14:paraId="75413515" w14:textId="15B22BCD" w:rsidR="009F35C7" w:rsidRDefault="009F5C3E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F47136A" wp14:editId="156195B8">
            <wp:extent cx="5455338" cy="540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691" cy="54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8F8" w14:textId="0B446994" w:rsidR="00C97DAF" w:rsidRPr="00F42FBD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194BA6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3552BC67" w14:textId="03617A4D" w:rsidR="00C97DAF" w:rsidRDefault="00FD2FD8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D9D8F4C" wp14:editId="277DB065">
            <wp:extent cx="5124450" cy="436178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573" cy="43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662" w14:textId="0BBA27F4" w:rsidR="00C97DAF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2 – </w:t>
      </w:r>
      <w:r w:rsidR="00194BA6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3430C507" w14:textId="56397FCA" w:rsidR="001E2D12" w:rsidRDefault="001E2D12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9E66CCC" wp14:editId="07E8A3AE">
            <wp:extent cx="516255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40D" w14:textId="70B09777" w:rsidR="001E2D12" w:rsidRPr="001E2D12" w:rsidRDefault="001E2D12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3 – </w:t>
      </w:r>
      <w:r w:rsidR="00194BA6">
        <w:rPr>
          <w:rFonts w:ascii="Times New Roman" w:hAnsi="Times New Roman" w:cs="Times New Roman"/>
          <w:sz w:val="28"/>
          <w:szCs w:val="24"/>
        </w:rPr>
        <w:t>Результаты выполнения программы</w:t>
      </w:r>
    </w:p>
    <w:p w14:paraId="2EE4AC66" w14:textId="73522A05" w:rsidR="00065A9F" w:rsidRPr="00F42FBD" w:rsidRDefault="009F35C7" w:rsidP="00612161">
      <w:pPr>
        <w:pStyle w:val="2"/>
      </w:pPr>
      <w:bookmarkStart w:id="6" w:name="_Toc194777741"/>
      <w:r w:rsidRPr="00F42FBD">
        <w:t>А</w:t>
      </w:r>
      <w:r w:rsidR="00065A9F" w:rsidRPr="00F42FBD">
        <w:t>нализ</w:t>
      </w:r>
      <w:r w:rsidRPr="00F42FBD">
        <w:t xml:space="preserve"> результатов</w:t>
      </w:r>
      <w:bookmarkEnd w:id="6"/>
    </w:p>
    <w:p w14:paraId="197859C8" w14:textId="15B6A078" w:rsidR="00065A9F" w:rsidRPr="00F42FBD" w:rsidRDefault="00065A9F" w:rsidP="00612161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Все методы дали корректные результаты. Для хорошо обусловленных матриц методы Гаусса и </w:t>
      </w:r>
      <w:proofErr w:type="spellStart"/>
      <w:r w:rsidRPr="00F42FBD">
        <w:rPr>
          <w:rFonts w:ascii="Times New Roman" w:hAnsi="Times New Roman" w:cs="Times New Roman"/>
          <w:sz w:val="28"/>
          <w:szCs w:val="24"/>
        </w:rPr>
        <w:t>Хаусхолдера</w:t>
      </w:r>
      <w:proofErr w:type="spellEnd"/>
      <w:r w:rsidRPr="00F42FBD">
        <w:rPr>
          <w:rFonts w:ascii="Times New Roman" w:hAnsi="Times New Roman" w:cs="Times New Roman"/>
          <w:sz w:val="28"/>
          <w:szCs w:val="24"/>
        </w:rPr>
        <w:t xml:space="preserve"> показали высокую точность, невязки и погрешности близки к машинному нулю. Для плохо обусловленной системы наблюдается значительное влияние ошибки округления, что подтверждается высоким числом обусловленности.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Метод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прогонки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показал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отличные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результаты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при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решении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трёхдиагональной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 xml:space="preserve"> СЛАУ.</w:t>
      </w:r>
    </w:p>
    <w:sectPr w:rsidR="00065A9F" w:rsidRPr="00F42FBD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195EC" w14:textId="77777777" w:rsidR="000C57D4" w:rsidRDefault="000C57D4">
      <w:r>
        <w:separator/>
      </w:r>
    </w:p>
  </w:endnote>
  <w:endnote w:type="continuationSeparator" w:id="0">
    <w:p w14:paraId="3FEE55F0" w14:textId="77777777" w:rsidR="000C57D4" w:rsidRDefault="000C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CF9A" w14:textId="77777777" w:rsidR="0082216C" w:rsidRDefault="00DF3D5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DF3D5C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71498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" filled="f" stroked="f">
              <v:textbox inset="0,0,0,0">
                <w:txbxContent>
                  <w:p w14:paraId="245C35DC" w14:textId="77777777" w:rsidR="0082216C" w:rsidRDefault="00DF3D5C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71498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73BB5" w14:textId="77777777" w:rsidR="000C57D4" w:rsidRDefault="000C57D4">
      <w:r>
        <w:separator/>
      </w:r>
    </w:p>
  </w:footnote>
  <w:footnote w:type="continuationSeparator" w:id="0">
    <w:p w14:paraId="4BAC95B6" w14:textId="77777777" w:rsidR="000C57D4" w:rsidRDefault="000C5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6C"/>
    <w:rsid w:val="00005DB6"/>
    <w:rsid w:val="00065A9F"/>
    <w:rsid w:val="00070F99"/>
    <w:rsid w:val="00071656"/>
    <w:rsid w:val="000A2729"/>
    <w:rsid w:val="000C57D4"/>
    <w:rsid w:val="000E22EC"/>
    <w:rsid w:val="00162DF1"/>
    <w:rsid w:val="00170C52"/>
    <w:rsid w:val="00174971"/>
    <w:rsid w:val="00194BA6"/>
    <w:rsid w:val="001A1E9B"/>
    <w:rsid w:val="001E2D12"/>
    <w:rsid w:val="002057AB"/>
    <w:rsid w:val="0025259A"/>
    <w:rsid w:val="00271498"/>
    <w:rsid w:val="002A6F6D"/>
    <w:rsid w:val="002A6FAA"/>
    <w:rsid w:val="003059C7"/>
    <w:rsid w:val="003613B4"/>
    <w:rsid w:val="00372D4F"/>
    <w:rsid w:val="004761C5"/>
    <w:rsid w:val="00490279"/>
    <w:rsid w:val="00511EBE"/>
    <w:rsid w:val="005D4A23"/>
    <w:rsid w:val="00606941"/>
    <w:rsid w:val="00612161"/>
    <w:rsid w:val="0061718A"/>
    <w:rsid w:val="0063073E"/>
    <w:rsid w:val="00640331"/>
    <w:rsid w:val="007E1575"/>
    <w:rsid w:val="007E5BD4"/>
    <w:rsid w:val="00812D65"/>
    <w:rsid w:val="008210B1"/>
    <w:rsid w:val="0082216C"/>
    <w:rsid w:val="00822D99"/>
    <w:rsid w:val="008326B4"/>
    <w:rsid w:val="00853E90"/>
    <w:rsid w:val="008649AD"/>
    <w:rsid w:val="00872F49"/>
    <w:rsid w:val="008C305A"/>
    <w:rsid w:val="008C73BF"/>
    <w:rsid w:val="008D2D42"/>
    <w:rsid w:val="008D6F8C"/>
    <w:rsid w:val="008F0271"/>
    <w:rsid w:val="009B50D5"/>
    <w:rsid w:val="009E5470"/>
    <w:rsid w:val="009F35C7"/>
    <w:rsid w:val="009F5C3E"/>
    <w:rsid w:val="00A612D9"/>
    <w:rsid w:val="00A7771A"/>
    <w:rsid w:val="00A827CC"/>
    <w:rsid w:val="00A90215"/>
    <w:rsid w:val="00B70695"/>
    <w:rsid w:val="00C440BE"/>
    <w:rsid w:val="00C85929"/>
    <w:rsid w:val="00C97DAF"/>
    <w:rsid w:val="00CC4346"/>
    <w:rsid w:val="00DA35AB"/>
    <w:rsid w:val="00DC5AAE"/>
    <w:rsid w:val="00DD375D"/>
    <w:rsid w:val="00DF3D5C"/>
    <w:rsid w:val="00E774BE"/>
    <w:rsid w:val="00EA34DE"/>
    <w:rsid w:val="00EC3A0A"/>
    <w:rsid w:val="00F42FBD"/>
    <w:rsid w:val="00F437E1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929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A053-5B74-4DAD-9A21-6CE88447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Залыгин Вячеслав</dc:creator>
  <cp:lastModifiedBy>Залыгин Вячеслав</cp:lastModifiedBy>
  <cp:revision>9</cp:revision>
  <cp:lastPrinted>2025-05-10T10:30:00Z</cp:lastPrinted>
  <dcterms:created xsi:type="dcterms:W3CDTF">2025-05-09T09:39:00Z</dcterms:created>
  <dcterms:modified xsi:type="dcterms:W3CDTF">2025-05-10T10:47:00Z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