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379" w:rsidRPr="00E92462" w:rsidRDefault="00B75379" w:rsidP="00E92462">
      <w:pPr>
        <w:rPr>
          <w:b/>
          <w:sz w:val="22"/>
          <w:lang w:eastAsia="hr-HR"/>
        </w:rPr>
      </w:pPr>
      <w:r>
        <w:rPr>
          <w:b/>
          <w:sz w:val="22"/>
          <w:lang w:eastAsia="hr-HR"/>
        </w:rPr>
        <w:t>Programiranje za internet</w:t>
      </w:r>
    </w:p>
    <w:tbl>
      <w:tblPr>
        <w:tblW w:w="9747" w:type="dxa"/>
        <w:tblLayout w:type="fixed"/>
        <w:tblLook w:val="00A0" w:firstRow="1" w:lastRow="0" w:firstColumn="1" w:lastColumn="0" w:noHBand="0" w:noVBand="0"/>
      </w:tblPr>
      <w:tblGrid>
        <w:gridCol w:w="1511"/>
        <w:gridCol w:w="417"/>
        <w:gridCol w:w="708"/>
        <w:gridCol w:w="304"/>
        <w:gridCol w:w="284"/>
        <w:gridCol w:w="142"/>
        <w:gridCol w:w="1133"/>
        <w:gridCol w:w="425"/>
        <w:gridCol w:w="284"/>
        <w:gridCol w:w="155"/>
        <w:gridCol w:w="330"/>
        <w:gridCol w:w="303"/>
        <w:gridCol w:w="58"/>
        <w:gridCol w:w="130"/>
        <w:gridCol w:w="241"/>
        <w:gridCol w:w="609"/>
        <w:gridCol w:w="142"/>
        <w:gridCol w:w="317"/>
        <w:gridCol w:w="426"/>
        <w:gridCol w:w="142"/>
        <w:gridCol w:w="882"/>
        <w:gridCol w:w="110"/>
        <w:gridCol w:w="32"/>
        <w:gridCol w:w="396"/>
        <w:gridCol w:w="266"/>
      </w:tblGrid>
      <w:tr w:rsidR="00B75379" w:rsidRPr="00D85A1D" w:rsidTr="00D85A1D">
        <w:trPr>
          <w:cantSplit/>
          <w:trHeight w:hRule="exact" w:val="340"/>
        </w:trPr>
        <w:tc>
          <w:tcPr>
            <w:tcW w:w="9747" w:type="dxa"/>
            <w:gridSpan w:val="25"/>
            <w:shd w:val="clear" w:color="auto" w:fill="808080"/>
            <w:vAlign w:val="center"/>
          </w:tcPr>
          <w:p w:rsidR="00B75379" w:rsidRPr="00D85A1D" w:rsidRDefault="00B75379" w:rsidP="00D85A1D">
            <w:pPr>
              <w:spacing w:after="0" w:line="240" w:lineRule="auto"/>
              <w:rPr>
                <w:rFonts w:ascii="Segoe UI" w:hAnsi="Segoe UI" w:cs="Segoe UI"/>
                <w:b/>
                <w:sz w:val="20"/>
                <w:szCs w:val="20"/>
                <w:lang w:eastAsia="hr-HR"/>
              </w:rPr>
            </w:pPr>
            <w:r w:rsidRPr="00D85A1D">
              <w:rPr>
                <w:rFonts w:ascii="Segoe UI" w:hAnsi="Segoe UI" w:cs="Segoe UI"/>
                <w:b/>
                <w:color w:val="FFFFFF"/>
                <w:sz w:val="20"/>
                <w:szCs w:val="20"/>
                <w:lang w:eastAsia="hr-HR"/>
              </w:rPr>
              <w:t>Opće informacije</w:t>
            </w:r>
          </w:p>
        </w:tc>
      </w:tr>
      <w:tr w:rsidR="00B75379" w:rsidRPr="00D85A1D" w:rsidTr="00D85A1D">
        <w:trPr>
          <w:cantSplit/>
          <w:trHeight w:hRule="exact" w:val="113"/>
        </w:trPr>
        <w:tc>
          <w:tcPr>
            <w:tcW w:w="9747" w:type="dxa"/>
            <w:gridSpan w:val="25"/>
            <w:tcBorders>
              <w:bottom w:val="single" w:sz="8" w:space="0" w:color="FFFFFF"/>
            </w:tcBorders>
            <w:shd w:val="clear" w:color="auto" w:fill="FFFFFF"/>
            <w:vAlign w:val="center"/>
          </w:tcPr>
          <w:p w:rsidR="00B75379" w:rsidRPr="00D85A1D" w:rsidRDefault="00B75379" w:rsidP="00D85A1D">
            <w:pPr>
              <w:spacing w:after="0" w:line="240" w:lineRule="auto"/>
              <w:jc w:val="center"/>
              <w:rPr>
                <w:b/>
                <w:szCs w:val="20"/>
                <w:lang w:eastAsia="hr-HR"/>
              </w:rPr>
            </w:pPr>
          </w:p>
        </w:tc>
      </w:tr>
      <w:tr w:rsidR="00B75379" w:rsidRPr="00D85A1D" w:rsidTr="00D85A1D">
        <w:trPr>
          <w:cantSplit/>
          <w:trHeight w:val="397"/>
        </w:trPr>
        <w:tc>
          <w:tcPr>
            <w:tcW w:w="1511" w:type="dxa"/>
            <w:tcBorders>
              <w:top w:val="single" w:sz="8" w:space="0" w:color="FFFFFF"/>
              <w:left w:val="single" w:sz="8" w:space="0" w:color="FFFFFF"/>
              <w:bottom w:val="single" w:sz="8" w:space="0" w:color="FFFFFF"/>
              <w:right w:val="single" w:sz="8" w:space="0" w:color="FFFFFF"/>
            </w:tcBorders>
            <w:shd w:val="clear" w:color="auto" w:fill="F2F2F2"/>
            <w:vAlign w:val="center"/>
          </w:tcPr>
          <w:p w:rsidR="00B75379" w:rsidRPr="006939A2" w:rsidRDefault="00B75379" w:rsidP="00D96E87">
            <w:pPr>
              <w:pStyle w:val="Istaknuto2razina"/>
            </w:pPr>
            <w:r w:rsidRPr="006939A2">
              <w:t>Studij</w:t>
            </w:r>
          </w:p>
        </w:tc>
        <w:tc>
          <w:tcPr>
            <w:tcW w:w="4543" w:type="dxa"/>
            <w:gridSpan w:val="12"/>
            <w:tcBorders>
              <w:top w:val="single" w:sz="8" w:space="0" w:color="FFFFFF"/>
              <w:left w:val="single" w:sz="8" w:space="0" w:color="FFFFFF"/>
              <w:bottom w:val="single" w:sz="8" w:space="0" w:color="FFFFFF"/>
              <w:right w:val="single" w:sz="8" w:space="0" w:color="FFFFFF"/>
            </w:tcBorders>
            <w:vAlign w:val="center"/>
          </w:tcPr>
          <w:p w:rsidR="00B75379" w:rsidRPr="00D85A1D" w:rsidRDefault="00B75379" w:rsidP="00D85A1D">
            <w:pPr>
              <w:spacing w:after="0" w:line="240" w:lineRule="auto"/>
              <w:rPr>
                <w:szCs w:val="20"/>
                <w:lang w:eastAsia="hr-HR"/>
              </w:rPr>
            </w:pPr>
            <w:r w:rsidRPr="00D85A1D">
              <w:rPr>
                <w:szCs w:val="20"/>
                <w:lang w:eastAsia="hr-HR"/>
              </w:rPr>
              <w:t>Poslovna informatika</w:t>
            </w:r>
          </w:p>
        </w:tc>
        <w:tc>
          <w:tcPr>
            <w:tcW w:w="980" w:type="dxa"/>
            <w:gridSpan w:val="3"/>
            <w:tcBorders>
              <w:top w:val="single" w:sz="8" w:space="0" w:color="FFFFFF"/>
              <w:left w:val="single" w:sz="8" w:space="0" w:color="FFFFFF"/>
              <w:bottom w:val="single" w:sz="8" w:space="0" w:color="FFFFFF"/>
              <w:right w:val="single" w:sz="8" w:space="0" w:color="FFFFFF"/>
            </w:tcBorders>
            <w:shd w:val="clear" w:color="auto" w:fill="F2F2F2"/>
            <w:vAlign w:val="center"/>
          </w:tcPr>
          <w:p w:rsidR="00B75379" w:rsidRPr="00D85A1D" w:rsidRDefault="00B75379" w:rsidP="00D85A1D">
            <w:pPr>
              <w:spacing w:after="0" w:line="240" w:lineRule="auto"/>
              <w:rPr>
                <w:b/>
                <w:szCs w:val="20"/>
                <w:lang w:eastAsia="hr-HR"/>
              </w:rPr>
            </w:pPr>
            <w:r w:rsidRPr="00D85A1D">
              <w:rPr>
                <w:b/>
                <w:szCs w:val="20"/>
                <w:lang w:eastAsia="hr-HR"/>
              </w:rPr>
              <w:t>Godina</w:t>
            </w:r>
          </w:p>
        </w:tc>
        <w:tc>
          <w:tcPr>
            <w:tcW w:w="885" w:type="dxa"/>
            <w:gridSpan w:val="3"/>
            <w:tcBorders>
              <w:top w:val="single" w:sz="8" w:space="0" w:color="FFFFFF"/>
              <w:left w:val="single" w:sz="8" w:space="0" w:color="FFFFFF"/>
              <w:bottom w:val="single" w:sz="8" w:space="0" w:color="FFFFFF"/>
              <w:right w:val="single" w:sz="8" w:space="0" w:color="FFFFFF"/>
            </w:tcBorders>
            <w:vAlign w:val="center"/>
          </w:tcPr>
          <w:p w:rsidR="00B75379" w:rsidRPr="00D85A1D" w:rsidRDefault="00B75379" w:rsidP="00D85A1D">
            <w:pPr>
              <w:spacing w:after="0" w:line="240" w:lineRule="auto"/>
              <w:rPr>
                <w:b/>
                <w:szCs w:val="20"/>
                <w:lang w:eastAsia="hr-HR"/>
              </w:rPr>
            </w:pPr>
            <w:r>
              <w:rPr>
                <w:b/>
                <w:szCs w:val="20"/>
                <w:lang w:eastAsia="hr-HR"/>
              </w:rPr>
              <w:t>3</w:t>
            </w:r>
          </w:p>
        </w:tc>
        <w:tc>
          <w:tcPr>
            <w:tcW w:w="1024" w:type="dxa"/>
            <w:gridSpan w:val="2"/>
            <w:tcBorders>
              <w:top w:val="single" w:sz="8" w:space="0" w:color="FFFFFF"/>
              <w:left w:val="single" w:sz="8" w:space="0" w:color="FFFFFF"/>
              <w:bottom w:val="single" w:sz="8" w:space="0" w:color="FFFFFF"/>
              <w:right w:val="single" w:sz="8" w:space="0" w:color="FFFFFF"/>
            </w:tcBorders>
            <w:shd w:val="clear" w:color="auto" w:fill="F2F2F2"/>
            <w:vAlign w:val="center"/>
          </w:tcPr>
          <w:p w:rsidR="00B75379" w:rsidRPr="00D85A1D" w:rsidRDefault="00B75379" w:rsidP="00D85A1D">
            <w:pPr>
              <w:spacing w:after="0" w:line="240" w:lineRule="auto"/>
              <w:rPr>
                <w:b/>
                <w:szCs w:val="20"/>
                <w:lang w:eastAsia="hr-HR"/>
              </w:rPr>
            </w:pPr>
            <w:r w:rsidRPr="00D85A1D">
              <w:rPr>
                <w:b/>
                <w:szCs w:val="20"/>
                <w:lang w:eastAsia="hr-HR"/>
              </w:rPr>
              <w:t>Semestar</w:t>
            </w:r>
          </w:p>
        </w:tc>
        <w:tc>
          <w:tcPr>
            <w:tcW w:w="804" w:type="dxa"/>
            <w:gridSpan w:val="4"/>
            <w:tcBorders>
              <w:top w:val="single" w:sz="8" w:space="0" w:color="FFFFFF"/>
              <w:left w:val="single" w:sz="8" w:space="0" w:color="FFFFFF"/>
              <w:bottom w:val="single" w:sz="8" w:space="0" w:color="FFFFFF"/>
              <w:right w:val="single" w:sz="8" w:space="0" w:color="FFFFFF"/>
            </w:tcBorders>
            <w:vAlign w:val="center"/>
          </w:tcPr>
          <w:p w:rsidR="00B75379" w:rsidRPr="00D85A1D" w:rsidRDefault="00B75379" w:rsidP="00D85A1D">
            <w:pPr>
              <w:spacing w:after="0" w:line="240" w:lineRule="auto"/>
              <w:rPr>
                <w:b/>
                <w:szCs w:val="20"/>
                <w:lang w:eastAsia="hr-HR"/>
              </w:rPr>
            </w:pPr>
            <w:r>
              <w:rPr>
                <w:b/>
                <w:szCs w:val="20"/>
                <w:lang w:eastAsia="hr-HR"/>
              </w:rPr>
              <w:t>5</w:t>
            </w:r>
          </w:p>
        </w:tc>
      </w:tr>
      <w:tr w:rsidR="00B75379" w:rsidRPr="00D85A1D" w:rsidTr="00D85A1D">
        <w:trPr>
          <w:cantSplit/>
          <w:trHeight w:val="397"/>
        </w:trPr>
        <w:tc>
          <w:tcPr>
            <w:tcW w:w="1511" w:type="dxa"/>
            <w:tcBorders>
              <w:top w:val="single" w:sz="8" w:space="0" w:color="FFFFFF"/>
              <w:left w:val="single" w:sz="8" w:space="0" w:color="FFFFFF"/>
              <w:bottom w:val="single" w:sz="8" w:space="0" w:color="FFFFFF"/>
              <w:right w:val="single" w:sz="8" w:space="0" w:color="FFFFFF"/>
            </w:tcBorders>
            <w:shd w:val="clear" w:color="auto" w:fill="F2F2F2"/>
            <w:vAlign w:val="center"/>
          </w:tcPr>
          <w:p w:rsidR="00B75379" w:rsidRPr="006939A2" w:rsidRDefault="00B75379" w:rsidP="00D96E87">
            <w:pPr>
              <w:pStyle w:val="Istaknuto2razina"/>
            </w:pPr>
            <w:r w:rsidRPr="006939A2">
              <w:t>Naziv predmeta</w:t>
            </w:r>
          </w:p>
        </w:tc>
        <w:tc>
          <w:tcPr>
            <w:tcW w:w="4543" w:type="dxa"/>
            <w:gridSpan w:val="12"/>
            <w:tcBorders>
              <w:top w:val="single" w:sz="8" w:space="0" w:color="FFFFFF"/>
              <w:left w:val="single" w:sz="8" w:space="0" w:color="FFFFFF"/>
              <w:bottom w:val="single" w:sz="8" w:space="0" w:color="FFFFFF"/>
              <w:right w:val="single" w:sz="8" w:space="0" w:color="FFFFFF"/>
            </w:tcBorders>
            <w:vAlign w:val="center"/>
          </w:tcPr>
          <w:p w:rsidR="00B75379" w:rsidRPr="006E680B" w:rsidRDefault="00B75379" w:rsidP="00D96E87">
            <w:pPr>
              <w:pStyle w:val="istaknuto1razina"/>
            </w:pPr>
            <w:r>
              <w:t xml:space="preserve">Programiranje za </w:t>
            </w:r>
            <w:r w:rsidR="00FE3954">
              <w:t>Internet</w:t>
            </w:r>
          </w:p>
        </w:tc>
        <w:tc>
          <w:tcPr>
            <w:tcW w:w="980" w:type="dxa"/>
            <w:gridSpan w:val="3"/>
            <w:tcBorders>
              <w:top w:val="single" w:sz="8" w:space="0" w:color="FFFFFF"/>
              <w:left w:val="single" w:sz="8" w:space="0" w:color="FFFFFF"/>
              <w:bottom w:val="single" w:sz="8" w:space="0" w:color="FFFFFF"/>
              <w:right w:val="single" w:sz="8" w:space="0" w:color="FFFFFF"/>
            </w:tcBorders>
            <w:shd w:val="clear" w:color="auto" w:fill="F2F2F2"/>
            <w:vAlign w:val="center"/>
          </w:tcPr>
          <w:p w:rsidR="00B75379" w:rsidRPr="00D85A1D" w:rsidRDefault="00B75379" w:rsidP="00D85A1D">
            <w:pPr>
              <w:spacing w:after="0" w:line="240" w:lineRule="auto"/>
              <w:rPr>
                <w:szCs w:val="20"/>
                <w:lang w:eastAsia="hr-HR"/>
              </w:rPr>
            </w:pPr>
            <w:r w:rsidRPr="00D85A1D">
              <w:rPr>
                <w:szCs w:val="20"/>
                <w:lang w:eastAsia="hr-HR"/>
              </w:rPr>
              <w:t>Šifra</w:t>
            </w:r>
          </w:p>
        </w:tc>
        <w:tc>
          <w:tcPr>
            <w:tcW w:w="885" w:type="dxa"/>
            <w:gridSpan w:val="3"/>
            <w:tcBorders>
              <w:top w:val="single" w:sz="8" w:space="0" w:color="FFFFFF"/>
              <w:left w:val="single" w:sz="8" w:space="0" w:color="FFFFFF"/>
              <w:bottom w:val="single" w:sz="8" w:space="0" w:color="FFFFFF"/>
              <w:right w:val="single" w:sz="8" w:space="0" w:color="FFFFFF"/>
            </w:tcBorders>
            <w:vAlign w:val="center"/>
          </w:tcPr>
          <w:p w:rsidR="00B75379" w:rsidRPr="003B330A" w:rsidRDefault="003B330A" w:rsidP="00D85A1D">
            <w:pPr>
              <w:spacing w:after="0" w:line="240" w:lineRule="auto"/>
              <w:ind w:right="-108"/>
              <w:rPr>
                <w:b/>
                <w:szCs w:val="16"/>
                <w:lang w:eastAsia="hr-HR"/>
              </w:rPr>
            </w:pPr>
            <w:r w:rsidRPr="003B330A">
              <w:rPr>
                <w:b/>
                <w:szCs w:val="16"/>
                <w:lang w:eastAsia="hr-HR"/>
              </w:rPr>
              <w:t>3529</w:t>
            </w:r>
          </w:p>
        </w:tc>
        <w:tc>
          <w:tcPr>
            <w:tcW w:w="1024" w:type="dxa"/>
            <w:gridSpan w:val="2"/>
            <w:tcBorders>
              <w:top w:val="single" w:sz="8" w:space="0" w:color="FFFFFF"/>
              <w:left w:val="single" w:sz="8" w:space="0" w:color="FFFFFF"/>
              <w:bottom w:val="single" w:sz="8" w:space="0" w:color="FFFFFF"/>
              <w:right w:val="single" w:sz="8" w:space="0" w:color="FFFFFF"/>
            </w:tcBorders>
            <w:shd w:val="clear" w:color="auto" w:fill="F2F2F2"/>
            <w:vAlign w:val="center"/>
          </w:tcPr>
          <w:p w:rsidR="00B75379" w:rsidRPr="00D85A1D" w:rsidRDefault="00B75379" w:rsidP="00D85A1D">
            <w:pPr>
              <w:spacing w:after="0" w:line="240" w:lineRule="auto"/>
              <w:rPr>
                <w:b/>
                <w:szCs w:val="20"/>
                <w:lang w:eastAsia="hr-HR"/>
              </w:rPr>
            </w:pPr>
            <w:r w:rsidRPr="00D85A1D">
              <w:rPr>
                <w:b/>
                <w:szCs w:val="20"/>
                <w:lang w:eastAsia="hr-HR"/>
              </w:rPr>
              <w:t>ECTS</w:t>
            </w:r>
          </w:p>
        </w:tc>
        <w:tc>
          <w:tcPr>
            <w:tcW w:w="804" w:type="dxa"/>
            <w:gridSpan w:val="4"/>
            <w:tcBorders>
              <w:top w:val="single" w:sz="8" w:space="0" w:color="FFFFFF"/>
              <w:left w:val="single" w:sz="8" w:space="0" w:color="FFFFFF"/>
              <w:bottom w:val="single" w:sz="8" w:space="0" w:color="FFFFFF"/>
              <w:right w:val="single" w:sz="8" w:space="0" w:color="FFFFFF"/>
            </w:tcBorders>
            <w:vAlign w:val="center"/>
          </w:tcPr>
          <w:p w:rsidR="00B75379" w:rsidRPr="00D85A1D" w:rsidRDefault="00B75379" w:rsidP="00D85A1D">
            <w:pPr>
              <w:spacing w:after="0" w:line="240" w:lineRule="auto"/>
              <w:rPr>
                <w:b/>
                <w:szCs w:val="20"/>
                <w:lang w:eastAsia="hr-HR"/>
              </w:rPr>
            </w:pPr>
            <w:r>
              <w:rPr>
                <w:b/>
                <w:szCs w:val="20"/>
                <w:lang w:eastAsia="hr-HR"/>
              </w:rPr>
              <w:t>5</w:t>
            </w:r>
          </w:p>
        </w:tc>
      </w:tr>
      <w:tr w:rsidR="00B75379" w:rsidRPr="00D85A1D" w:rsidTr="00D85A1D">
        <w:trPr>
          <w:cantSplit/>
          <w:trHeight w:val="397"/>
        </w:trPr>
        <w:tc>
          <w:tcPr>
            <w:tcW w:w="1511" w:type="dxa"/>
            <w:tcBorders>
              <w:top w:val="single" w:sz="8" w:space="0" w:color="FFFFFF"/>
              <w:left w:val="single" w:sz="8" w:space="0" w:color="FFFFFF"/>
              <w:bottom w:val="single" w:sz="8" w:space="0" w:color="FFFFFF"/>
              <w:right w:val="single" w:sz="8" w:space="0" w:color="FFFFFF"/>
            </w:tcBorders>
            <w:shd w:val="clear" w:color="auto" w:fill="F2F2F2"/>
            <w:vAlign w:val="center"/>
          </w:tcPr>
          <w:p w:rsidR="00B75379" w:rsidRPr="006939A2" w:rsidRDefault="00B75379" w:rsidP="00D96E87">
            <w:pPr>
              <w:pStyle w:val="Istaknuto2razina"/>
            </w:pPr>
            <w:r>
              <w:t>Nositelj predmeta</w:t>
            </w:r>
          </w:p>
        </w:tc>
        <w:tc>
          <w:tcPr>
            <w:tcW w:w="8236" w:type="dxa"/>
            <w:gridSpan w:val="24"/>
            <w:tcBorders>
              <w:top w:val="single" w:sz="8" w:space="0" w:color="FFFFFF"/>
              <w:left w:val="single" w:sz="8" w:space="0" w:color="FFFFFF"/>
              <w:bottom w:val="single" w:sz="8" w:space="0" w:color="FFFFFF"/>
              <w:right w:val="single" w:sz="8" w:space="0" w:color="FFFFFF"/>
            </w:tcBorders>
            <w:shd w:val="clear" w:color="auto" w:fill="FFFFFF"/>
            <w:vAlign w:val="center"/>
          </w:tcPr>
          <w:p w:rsidR="00B75379" w:rsidRPr="006B6BFC" w:rsidRDefault="00741EF6" w:rsidP="00741EF6">
            <w:pPr>
              <w:spacing w:after="0" w:line="240" w:lineRule="auto"/>
              <w:rPr>
                <w:szCs w:val="20"/>
                <w:lang w:eastAsia="hr-HR"/>
              </w:rPr>
            </w:pPr>
            <w:r>
              <w:rPr>
                <w:szCs w:val="20"/>
                <w:lang w:eastAsia="hr-HR"/>
              </w:rPr>
              <w:t>mag</w:t>
            </w:r>
            <w:r w:rsidR="006B6BFC" w:rsidRPr="006B6BFC">
              <w:rPr>
                <w:szCs w:val="20"/>
                <w:lang w:eastAsia="hr-HR"/>
              </w:rPr>
              <w:t>.ing.</w:t>
            </w:r>
            <w:r>
              <w:rPr>
                <w:szCs w:val="20"/>
                <w:lang w:eastAsia="hr-HR"/>
              </w:rPr>
              <w:t>el.</w:t>
            </w:r>
            <w:r w:rsidR="006B6BFC" w:rsidRPr="006B6BFC">
              <w:rPr>
                <w:szCs w:val="20"/>
                <w:lang w:eastAsia="hr-HR"/>
              </w:rPr>
              <w:t xml:space="preserve"> </w:t>
            </w:r>
            <w:r>
              <w:rPr>
                <w:szCs w:val="20"/>
                <w:lang w:eastAsia="hr-HR"/>
              </w:rPr>
              <w:t>Vedran Zdešić</w:t>
            </w:r>
            <w:r w:rsidR="006B6BFC" w:rsidRPr="006B6BFC">
              <w:rPr>
                <w:szCs w:val="20"/>
                <w:lang w:eastAsia="hr-HR"/>
              </w:rPr>
              <w:t xml:space="preserve"> pred.</w:t>
            </w:r>
          </w:p>
        </w:tc>
      </w:tr>
      <w:tr w:rsidR="00B75379" w:rsidRPr="00D85A1D" w:rsidTr="00D85A1D">
        <w:trPr>
          <w:cantSplit/>
          <w:trHeight w:hRule="exact" w:val="284"/>
        </w:trPr>
        <w:tc>
          <w:tcPr>
            <w:tcW w:w="1511" w:type="dxa"/>
            <w:vMerge w:val="restart"/>
            <w:tcBorders>
              <w:top w:val="single" w:sz="8" w:space="0" w:color="FFFFFF"/>
              <w:left w:val="single" w:sz="8" w:space="0" w:color="FFFFFF"/>
              <w:bottom w:val="single" w:sz="8" w:space="0" w:color="FFFFFF"/>
              <w:right w:val="single" w:sz="8" w:space="0" w:color="FFFFFF"/>
            </w:tcBorders>
            <w:shd w:val="clear" w:color="auto" w:fill="F2F2F2"/>
            <w:vAlign w:val="center"/>
          </w:tcPr>
          <w:p w:rsidR="00B75379" w:rsidRPr="00D85A1D" w:rsidRDefault="00B75379" w:rsidP="00D96E87">
            <w:pPr>
              <w:pStyle w:val="Istaknuto2razina"/>
              <w:rPr>
                <w:szCs w:val="16"/>
              </w:rPr>
            </w:pPr>
            <w:r w:rsidRPr="00D85A1D">
              <w:rPr>
                <w:szCs w:val="16"/>
              </w:rPr>
              <w:t>Način izvođenja i broj sati</w:t>
            </w:r>
          </w:p>
        </w:tc>
        <w:tc>
          <w:tcPr>
            <w:tcW w:w="1125" w:type="dxa"/>
            <w:gridSpan w:val="2"/>
            <w:tcBorders>
              <w:top w:val="single" w:sz="8" w:space="0" w:color="FFFFFF"/>
              <w:left w:val="single" w:sz="8" w:space="0" w:color="FFFFFF"/>
              <w:bottom w:val="single" w:sz="8" w:space="0" w:color="FFFFFF"/>
              <w:right w:val="single" w:sz="8" w:space="0" w:color="FFFFFF"/>
            </w:tcBorders>
            <w:shd w:val="clear" w:color="auto" w:fill="F2F2F2"/>
            <w:vAlign w:val="center"/>
          </w:tcPr>
          <w:p w:rsidR="00B75379" w:rsidRPr="00D85A1D" w:rsidRDefault="00B75379" w:rsidP="00D85A1D">
            <w:pPr>
              <w:spacing w:after="0" w:line="240" w:lineRule="auto"/>
              <w:rPr>
                <w:szCs w:val="16"/>
                <w:lang w:eastAsia="hr-HR"/>
              </w:rPr>
            </w:pPr>
            <w:r w:rsidRPr="00D85A1D">
              <w:rPr>
                <w:szCs w:val="16"/>
                <w:lang w:eastAsia="hr-HR"/>
              </w:rPr>
              <w:t>Predavanja:</w:t>
            </w:r>
          </w:p>
        </w:tc>
        <w:tc>
          <w:tcPr>
            <w:tcW w:w="588" w:type="dxa"/>
            <w:gridSpan w:val="2"/>
            <w:tcBorders>
              <w:top w:val="single" w:sz="8" w:space="0" w:color="FFFFFF"/>
              <w:left w:val="single" w:sz="8" w:space="0" w:color="FFFFFF"/>
              <w:bottom w:val="single" w:sz="8" w:space="0" w:color="FFFFFF"/>
              <w:right w:val="single" w:sz="8" w:space="0" w:color="FFFFFF"/>
            </w:tcBorders>
            <w:shd w:val="clear" w:color="auto" w:fill="FFFFFF"/>
            <w:vAlign w:val="center"/>
          </w:tcPr>
          <w:p w:rsidR="00B75379" w:rsidRPr="00E92462" w:rsidRDefault="00B75379" w:rsidP="000D4705">
            <w:pPr>
              <w:pStyle w:val="Podebljanibrojevi"/>
            </w:pPr>
            <w:r>
              <w:t>26</w:t>
            </w:r>
          </w:p>
        </w:tc>
        <w:tc>
          <w:tcPr>
            <w:tcW w:w="1984" w:type="dxa"/>
            <w:gridSpan w:val="4"/>
            <w:tcBorders>
              <w:top w:val="single" w:sz="8" w:space="0" w:color="FFFFFF"/>
              <w:left w:val="single" w:sz="8" w:space="0" w:color="FFFFFF"/>
              <w:bottom w:val="single" w:sz="8" w:space="0" w:color="FFFFFF"/>
              <w:right w:val="single" w:sz="8" w:space="0" w:color="FFFFFF"/>
            </w:tcBorders>
            <w:shd w:val="clear" w:color="auto" w:fill="F2F2F2"/>
            <w:vAlign w:val="center"/>
          </w:tcPr>
          <w:p w:rsidR="00B75379" w:rsidRPr="00D85A1D" w:rsidRDefault="00B75379" w:rsidP="00D85A1D">
            <w:pPr>
              <w:spacing w:after="0" w:line="240" w:lineRule="auto"/>
              <w:rPr>
                <w:szCs w:val="16"/>
                <w:lang w:eastAsia="hr-HR"/>
              </w:rPr>
            </w:pPr>
            <w:r w:rsidRPr="00D85A1D">
              <w:rPr>
                <w:szCs w:val="16"/>
                <w:lang w:eastAsia="hr-HR"/>
              </w:rPr>
              <w:t>Seminari</w:t>
            </w:r>
            <w:r w:rsidRPr="00D85A1D">
              <w:rPr>
                <w:szCs w:val="20"/>
                <w:lang w:eastAsia="hr-HR"/>
              </w:rPr>
              <w:t xml:space="preserve"> i radionice</w:t>
            </w:r>
            <w:r w:rsidRPr="00D85A1D">
              <w:rPr>
                <w:szCs w:val="16"/>
                <w:lang w:eastAsia="hr-HR"/>
              </w:rPr>
              <w:t>:</w:t>
            </w:r>
          </w:p>
        </w:tc>
        <w:tc>
          <w:tcPr>
            <w:tcW w:w="485" w:type="dxa"/>
            <w:gridSpan w:val="2"/>
            <w:tcBorders>
              <w:top w:val="single" w:sz="8" w:space="0" w:color="FFFFFF"/>
              <w:left w:val="single" w:sz="8" w:space="0" w:color="FFFFFF"/>
              <w:bottom w:val="single" w:sz="8" w:space="0" w:color="FFFFFF"/>
              <w:right w:val="single" w:sz="8" w:space="0" w:color="FFFFFF"/>
            </w:tcBorders>
            <w:shd w:val="clear" w:color="auto" w:fill="FFFFFF"/>
            <w:vAlign w:val="center"/>
          </w:tcPr>
          <w:p w:rsidR="00B75379" w:rsidRPr="005A098A" w:rsidRDefault="00B75379" w:rsidP="00486E4A">
            <w:pPr>
              <w:pStyle w:val="Podebljanibrojevi"/>
            </w:pPr>
            <w:r>
              <w:t>4</w:t>
            </w:r>
          </w:p>
        </w:tc>
        <w:tc>
          <w:tcPr>
            <w:tcW w:w="1483" w:type="dxa"/>
            <w:gridSpan w:val="6"/>
            <w:tcBorders>
              <w:top w:val="single" w:sz="8" w:space="0" w:color="FFFFFF"/>
              <w:left w:val="single" w:sz="8" w:space="0" w:color="FFFFFF"/>
              <w:bottom w:val="single" w:sz="8" w:space="0" w:color="FFFFFF"/>
              <w:right w:val="single" w:sz="8" w:space="0" w:color="FFFFFF"/>
            </w:tcBorders>
            <w:shd w:val="clear" w:color="auto" w:fill="F2F2F2"/>
            <w:vAlign w:val="center"/>
          </w:tcPr>
          <w:p w:rsidR="00B75379" w:rsidRPr="00D85A1D" w:rsidRDefault="00B75379" w:rsidP="00D85A1D">
            <w:pPr>
              <w:spacing w:after="0" w:line="240" w:lineRule="auto"/>
              <w:rPr>
                <w:szCs w:val="16"/>
                <w:lang w:eastAsia="hr-HR"/>
              </w:rPr>
            </w:pPr>
            <w:r w:rsidRPr="00D85A1D">
              <w:rPr>
                <w:szCs w:val="20"/>
                <w:lang w:eastAsia="hr-HR"/>
              </w:rPr>
              <w:t>Kolokviji</w:t>
            </w:r>
            <w:r w:rsidRPr="00D85A1D">
              <w:rPr>
                <w:szCs w:val="16"/>
                <w:lang w:eastAsia="hr-HR"/>
              </w:rPr>
              <w:t>:</w:t>
            </w:r>
          </w:p>
        </w:tc>
        <w:tc>
          <w:tcPr>
            <w:tcW w:w="885" w:type="dxa"/>
            <w:gridSpan w:val="3"/>
            <w:tcBorders>
              <w:top w:val="single" w:sz="8" w:space="0" w:color="FFFFFF"/>
              <w:left w:val="single" w:sz="8" w:space="0" w:color="FFFFFF"/>
              <w:bottom w:val="single" w:sz="8" w:space="0" w:color="FFFFFF"/>
              <w:right w:val="single" w:sz="8" w:space="0" w:color="FFFFFF"/>
            </w:tcBorders>
            <w:shd w:val="clear" w:color="auto" w:fill="FFFFFF"/>
            <w:vAlign w:val="center"/>
          </w:tcPr>
          <w:p w:rsidR="00B75379" w:rsidRPr="005A098A" w:rsidRDefault="00B75379" w:rsidP="00486E4A">
            <w:pPr>
              <w:pStyle w:val="Podebljanibrojevi"/>
            </w:pPr>
            <w:r>
              <w:t>4</w:t>
            </w:r>
          </w:p>
        </w:tc>
        <w:tc>
          <w:tcPr>
            <w:tcW w:w="1024" w:type="dxa"/>
            <w:gridSpan w:val="3"/>
            <w:tcBorders>
              <w:top w:val="single" w:sz="8" w:space="0" w:color="FFFFFF"/>
              <w:left w:val="single" w:sz="8" w:space="0" w:color="FFFFFF"/>
              <w:bottom w:val="single" w:sz="8" w:space="0" w:color="FFFFFF"/>
              <w:right w:val="single" w:sz="8" w:space="0" w:color="FFFFFF"/>
            </w:tcBorders>
            <w:shd w:val="clear" w:color="auto" w:fill="F2F2F2"/>
            <w:vAlign w:val="center"/>
          </w:tcPr>
          <w:p w:rsidR="00B75379" w:rsidRPr="00D85A1D" w:rsidRDefault="00B75379" w:rsidP="00D85A1D">
            <w:pPr>
              <w:spacing w:after="0" w:line="240" w:lineRule="auto"/>
              <w:rPr>
                <w:szCs w:val="20"/>
                <w:lang w:eastAsia="hr-HR"/>
              </w:rPr>
            </w:pPr>
            <w:r w:rsidRPr="00D85A1D">
              <w:rPr>
                <w:b/>
                <w:szCs w:val="20"/>
                <w:lang w:eastAsia="hr-HR"/>
              </w:rPr>
              <w:t>Ukupno</w:t>
            </w:r>
            <w:r w:rsidRPr="00D85A1D">
              <w:rPr>
                <w:szCs w:val="20"/>
                <w:lang w:eastAsia="hr-HR"/>
              </w:rPr>
              <w:t>:</w:t>
            </w:r>
          </w:p>
        </w:tc>
        <w:tc>
          <w:tcPr>
            <w:tcW w:w="662" w:type="dxa"/>
            <w:gridSpan w:val="2"/>
            <w:tcBorders>
              <w:top w:val="single" w:sz="8" w:space="0" w:color="FFFFFF"/>
              <w:left w:val="single" w:sz="8" w:space="0" w:color="FFFFFF"/>
              <w:bottom w:val="single" w:sz="8" w:space="0" w:color="FFFFFF"/>
              <w:right w:val="single" w:sz="8" w:space="0" w:color="FFFFFF"/>
            </w:tcBorders>
            <w:vAlign w:val="center"/>
          </w:tcPr>
          <w:p w:rsidR="00B75379" w:rsidRPr="00D85A1D" w:rsidRDefault="00B75379" w:rsidP="00D85A1D">
            <w:pPr>
              <w:spacing w:after="0" w:line="240" w:lineRule="auto"/>
              <w:rPr>
                <w:b/>
                <w:szCs w:val="20"/>
                <w:lang w:eastAsia="hr-HR"/>
              </w:rPr>
            </w:pPr>
            <w:r w:rsidRPr="00D85A1D">
              <w:rPr>
                <w:b/>
                <w:szCs w:val="20"/>
                <w:lang w:eastAsia="hr-HR"/>
              </w:rPr>
              <w:t>60</w:t>
            </w:r>
          </w:p>
        </w:tc>
      </w:tr>
      <w:tr w:rsidR="00B75379" w:rsidRPr="00D85A1D" w:rsidTr="00D85A1D">
        <w:trPr>
          <w:cantSplit/>
          <w:trHeight w:hRule="exact" w:val="284"/>
        </w:trPr>
        <w:tc>
          <w:tcPr>
            <w:tcW w:w="1511" w:type="dxa"/>
            <w:vMerge/>
            <w:tcBorders>
              <w:top w:val="single" w:sz="8" w:space="0" w:color="FFFFFF"/>
              <w:left w:val="single" w:sz="8" w:space="0" w:color="FFFFFF"/>
              <w:bottom w:val="single" w:sz="8" w:space="0" w:color="FFFFFF"/>
              <w:right w:val="single" w:sz="8" w:space="0" w:color="FFFFFF"/>
            </w:tcBorders>
            <w:shd w:val="clear" w:color="auto" w:fill="F2F2F2"/>
            <w:vAlign w:val="center"/>
          </w:tcPr>
          <w:p w:rsidR="00B75379" w:rsidRPr="00D85A1D" w:rsidRDefault="00B75379" w:rsidP="00D85A1D">
            <w:pPr>
              <w:spacing w:after="0" w:line="240" w:lineRule="auto"/>
              <w:rPr>
                <w:b/>
                <w:szCs w:val="20"/>
                <w:lang w:eastAsia="hr-HR"/>
              </w:rPr>
            </w:pPr>
          </w:p>
        </w:tc>
        <w:tc>
          <w:tcPr>
            <w:tcW w:w="1125" w:type="dxa"/>
            <w:gridSpan w:val="2"/>
            <w:tcBorders>
              <w:top w:val="single" w:sz="8" w:space="0" w:color="FFFFFF"/>
              <w:left w:val="single" w:sz="8" w:space="0" w:color="FFFFFF"/>
              <w:bottom w:val="single" w:sz="8" w:space="0" w:color="FFFFFF"/>
              <w:right w:val="single" w:sz="8" w:space="0" w:color="FFFFFF"/>
            </w:tcBorders>
            <w:shd w:val="clear" w:color="auto" w:fill="F2F2F2"/>
            <w:vAlign w:val="center"/>
          </w:tcPr>
          <w:p w:rsidR="00B75379" w:rsidRPr="00D85A1D" w:rsidRDefault="00B75379" w:rsidP="00D85A1D">
            <w:pPr>
              <w:spacing w:after="0" w:line="240" w:lineRule="auto"/>
              <w:rPr>
                <w:szCs w:val="16"/>
                <w:lang w:eastAsia="hr-HR"/>
              </w:rPr>
            </w:pPr>
            <w:r w:rsidRPr="00D85A1D">
              <w:rPr>
                <w:szCs w:val="16"/>
                <w:lang w:eastAsia="hr-HR"/>
              </w:rPr>
              <w:t xml:space="preserve">Vježbe: </w:t>
            </w:r>
          </w:p>
        </w:tc>
        <w:tc>
          <w:tcPr>
            <w:tcW w:w="588" w:type="dxa"/>
            <w:gridSpan w:val="2"/>
            <w:tcBorders>
              <w:top w:val="single" w:sz="8" w:space="0" w:color="FFFFFF"/>
              <w:left w:val="single" w:sz="8" w:space="0" w:color="FFFFFF"/>
              <w:bottom w:val="single" w:sz="8" w:space="0" w:color="FFFFFF"/>
              <w:right w:val="single" w:sz="8" w:space="0" w:color="FFFFFF"/>
            </w:tcBorders>
            <w:vAlign w:val="center"/>
          </w:tcPr>
          <w:p w:rsidR="00B75379" w:rsidRPr="00E92462" w:rsidRDefault="00B75379" w:rsidP="000D4705">
            <w:pPr>
              <w:pStyle w:val="Podebljanibrojevi"/>
            </w:pPr>
            <w:r>
              <w:t>26</w:t>
            </w:r>
          </w:p>
        </w:tc>
        <w:tc>
          <w:tcPr>
            <w:tcW w:w="1984" w:type="dxa"/>
            <w:gridSpan w:val="4"/>
            <w:tcBorders>
              <w:top w:val="single" w:sz="8" w:space="0" w:color="FFFFFF"/>
              <w:left w:val="single" w:sz="8" w:space="0" w:color="FFFFFF"/>
              <w:bottom w:val="single" w:sz="8" w:space="0" w:color="FFFFFF"/>
              <w:right w:val="single" w:sz="8" w:space="0" w:color="FFFFFF"/>
            </w:tcBorders>
            <w:shd w:val="clear" w:color="auto" w:fill="F2F2F2"/>
            <w:vAlign w:val="center"/>
          </w:tcPr>
          <w:p w:rsidR="00B75379" w:rsidRPr="00D85A1D" w:rsidRDefault="00B75379" w:rsidP="00D85A1D">
            <w:pPr>
              <w:spacing w:after="0" w:line="240" w:lineRule="auto"/>
              <w:rPr>
                <w:szCs w:val="16"/>
                <w:lang w:eastAsia="hr-HR"/>
              </w:rPr>
            </w:pPr>
            <w:r w:rsidRPr="00D85A1D">
              <w:rPr>
                <w:szCs w:val="16"/>
                <w:lang w:eastAsia="hr-HR"/>
              </w:rPr>
              <w:t>Terenska nastava:</w:t>
            </w:r>
          </w:p>
        </w:tc>
        <w:tc>
          <w:tcPr>
            <w:tcW w:w="485" w:type="dxa"/>
            <w:gridSpan w:val="2"/>
            <w:tcBorders>
              <w:top w:val="single" w:sz="8" w:space="0" w:color="FFFFFF"/>
              <w:left w:val="single" w:sz="8" w:space="0" w:color="FFFFFF"/>
              <w:bottom w:val="single" w:sz="8" w:space="0" w:color="FFFFFF"/>
              <w:right w:val="single" w:sz="8" w:space="0" w:color="FFFFFF"/>
            </w:tcBorders>
            <w:vAlign w:val="center"/>
          </w:tcPr>
          <w:p w:rsidR="00B75379" w:rsidRPr="005A098A" w:rsidRDefault="00B75379" w:rsidP="00486E4A">
            <w:pPr>
              <w:pStyle w:val="Podebljanibrojevi"/>
            </w:pPr>
          </w:p>
        </w:tc>
        <w:tc>
          <w:tcPr>
            <w:tcW w:w="1483" w:type="dxa"/>
            <w:gridSpan w:val="6"/>
            <w:tcBorders>
              <w:top w:val="single" w:sz="8" w:space="0" w:color="FFFFFF"/>
              <w:left w:val="single" w:sz="8" w:space="0" w:color="FFFFFF"/>
              <w:bottom w:val="single" w:sz="8" w:space="0" w:color="FFFFFF"/>
              <w:right w:val="single" w:sz="8" w:space="0" w:color="FFFFFF"/>
            </w:tcBorders>
            <w:shd w:val="clear" w:color="auto" w:fill="F2F2F2"/>
            <w:vAlign w:val="center"/>
          </w:tcPr>
          <w:p w:rsidR="00B75379" w:rsidRPr="00D85A1D" w:rsidRDefault="00B75379" w:rsidP="00D85A1D">
            <w:pPr>
              <w:spacing w:after="0" w:line="240" w:lineRule="auto"/>
              <w:rPr>
                <w:szCs w:val="16"/>
                <w:lang w:eastAsia="hr-HR"/>
              </w:rPr>
            </w:pPr>
          </w:p>
        </w:tc>
        <w:tc>
          <w:tcPr>
            <w:tcW w:w="2571" w:type="dxa"/>
            <w:gridSpan w:val="8"/>
            <w:tcBorders>
              <w:top w:val="single" w:sz="8" w:space="0" w:color="FFFFFF"/>
              <w:left w:val="single" w:sz="8" w:space="0" w:color="FFFFFF"/>
              <w:bottom w:val="single" w:sz="8" w:space="0" w:color="FFFFFF"/>
              <w:right w:val="single" w:sz="8" w:space="0" w:color="FFFFFF"/>
            </w:tcBorders>
            <w:vAlign w:val="center"/>
          </w:tcPr>
          <w:p w:rsidR="00B75379" w:rsidRPr="00D85A1D" w:rsidRDefault="00B75379" w:rsidP="00D85A1D">
            <w:pPr>
              <w:spacing w:after="0" w:line="240" w:lineRule="auto"/>
              <w:rPr>
                <w:szCs w:val="20"/>
                <w:lang w:eastAsia="hr-HR"/>
              </w:rPr>
            </w:pPr>
          </w:p>
        </w:tc>
      </w:tr>
      <w:tr w:rsidR="00B75379" w:rsidRPr="00D85A1D" w:rsidTr="00D85A1D">
        <w:trPr>
          <w:cantSplit/>
          <w:trHeight w:hRule="exact" w:val="113"/>
        </w:trPr>
        <w:tc>
          <w:tcPr>
            <w:tcW w:w="1511" w:type="dxa"/>
            <w:shd w:val="clear" w:color="auto" w:fill="FFFFFF"/>
            <w:vAlign w:val="center"/>
          </w:tcPr>
          <w:p w:rsidR="00B75379" w:rsidRPr="00D85A1D" w:rsidRDefault="00B75379" w:rsidP="00D85A1D">
            <w:pPr>
              <w:spacing w:after="0" w:line="240" w:lineRule="auto"/>
              <w:rPr>
                <w:b/>
                <w:szCs w:val="20"/>
                <w:lang w:eastAsia="hr-HR"/>
              </w:rPr>
            </w:pPr>
          </w:p>
        </w:tc>
        <w:tc>
          <w:tcPr>
            <w:tcW w:w="3852" w:type="dxa"/>
            <w:gridSpan w:val="9"/>
            <w:shd w:val="clear" w:color="auto" w:fill="FFFFFF"/>
            <w:vAlign w:val="center"/>
          </w:tcPr>
          <w:p w:rsidR="00B75379" w:rsidRPr="00D85A1D" w:rsidRDefault="00B75379" w:rsidP="00D85A1D">
            <w:pPr>
              <w:spacing w:after="0" w:line="240" w:lineRule="auto"/>
              <w:rPr>
                <w:szCs w:val="20"/>
                <w:lang w:eastAsia="hr-HR"/>
              </w:rPr>
            </w:pPr>
          </w:p>
        </w:tc>
        <w:tc>
          <w:tcPr>
            <w:tcW w:w="821" w:type="dxa"/>
            <w:gridSpan w:val="4"/>
            <w:vAlign w:val="center"/>
          </w:tcPr>
          <w:p w:rsidR="00B75379" w:rsidRPr="00D85A1D" w:rsidRDefault="00B75379" w:rsidP="00D85A1D">
            <w:pPr>
              <w:spacing w:after="0" w:line="240" w:lineRule="auto"/>
              <w:rPr>
                <w:szCs w:val="20"/>
                <w:lang w:eastAsia="hr-HR"/>
              </w:rPr>
            </w:pPr>
          </w:p>
        </w:tc>
        <w:tc>
          <w:tcPr>
            <w:tcW w:w="1309" w:type="dxa"/>
            <w:gridSpan w:val="4"/>
            <w:vAlign w:val="center"/>
          </w:tcPr>
          <w:p w:rsidR="00B75379" w:rsidRPr="00D85A1D" w:rsidRDefault="00B75379" w:rsidP="00D85A1D">
            <w:pPr>
              <w:spacing w:after="0" w:line="240" w:lineRule="auto"/>
              <w:rPr>
                <w:szCs w:val="20"/>
                <w:lang w:eastAsia="hr-HR"/>
              </w:rPr>
            </w:pPr>
          </w:p>
        </w:tc>
        <w:tc>
          <w:tcPr>
            <w:tcW w:w="568" w:type="dxa"/>
            <w:gridSpan w:val="2"/>
            <w:vAlign w:val="center"/>
          </w:tcPr>
          <w:p w:rsidR="00B75379" w:rsidRPr="00D85A1D" w:rsidRDefault="00B75379" w:rsidP="00D85A1D">
            <w:pPr>
              <w:spacing w:after="0" w:line="240" w:lineRule="auto"/>
              <w:rPr>
                <w:szCs w:val="20"/>
                <w:lang w:eastAsia="hr-HR"/>
              </w:rPr>
            </w:pPr>
          </w:p>
        </w:tc>
        <w:tc>
          <w:tcPr>
            <w:tcW w:w="1686" w:type="dxa"/>
            <w:gridSpan w:val="5"/>
            <w:vAlign w:val="center"/>
          </w:tcPr>
          <w:p w:rsidR="00B75379" w:rsidRPr="00D85A1D" w:rsidRDefault="00B75379" w:rsidP="00D85A1D">
            <w:pPr>
              <w:spacing w:after="0" w:line="240" w:lineRule="auto"/>
              <w:rPr>
                <w:szCs w:val="20"/>
                <w:lang w:eastAsia="hr-HR"/>
              </w:rPr>
            </w:pPr>
          </w:p>
        </w:tc>
      </w:tr>
      <w:tr w:rsidR="00B75379" w:rsidRPr="00D85A1D" w:rsidTr="00D85A1D">
        <w:trPr>
          <w:cantSplit/>
          <w:trHeight w:hRule="exact" w:val="340"/>
        </w:trPr>
        <w:tc>
          <w:tcPr>
            <w:tcW w:w="9747" w:type="dxa"/>
            <w:gridSpan w:val="25"/>
            <w:shd w:val="clear" w:color="auto" w:fill="808080"/>
            <w:vAlign w:val="center"/>
          </w:tcPr>
          <w:p w:rsidR="00B75379" w:rsidRPr="00D85A1D" w:rsidRDefault="00B75379" w:rsidP="00D85A1D">
            <w:pPr>
              <w:pStyle w:val="ListParagraph"/>
              <w:numPr>
                <w:ilvl w:val="0"/>
                <w:numId w:val="16"/>
              </w:numPr>
              <w:rPr>
                <w:szCs w:val="20"/>
              </w:rPr>
            </w:pPr>
            <w:r w:rsidRPr="00D85A1D">
              <w:rPr>
                <w:rFonts w:ascii="Segoe UI" w:hAnsi="Segoe UI" w:cs="Segoe UI"/>
                <w:b/>
                <w:color w:val="FFFFFF"/>
                <w:sz w:val="20"/>
                <w:szCs w:val="20"/>
              </w:rPr>
              <w:t>Opis predmeta</w:t>
            </w:r>
          </w:p>
        </w:tc>
      </w:tr>
      <w:tr w:rsidR="00B75379" w:rsidRPr="00D85A1D" w:rsidTr="00D85A1D">
        <w:trPr>
          <w:cantSplit/>
          <w:trHeight w:hRule="exact" w:val="113"/>
        </w:trPr>
        <w:tc>
          <w:tcPr>
            <w:tcW w:w="9747" w:type="dxa"/>
            <w:gridSpan w:val="25"/>
            <w:tcBorders>
              <w:bottom w:val="single" w:sz="24" w:space="0" w:color="FFFFFF"/>
            </w:tcBorders>
            <w:shd w:val="clear" w:color="auto" w:fill="FFFFFF"/>
            <w:vAlign w:val="center"/>
          </w:tcPr>
          <w:p w:rsidR="00B75379" w:rsidRPr="00D85A1D" w:rsidRDefault="00B75379" w:rsidP="00D85A1D">
            <w:pPr>
              <w:spacing w:after="0" w:line="240" w:lineRule="auto"/>
              <w:jc w:val="center"/>
              <w:rPr>
                <w:b/>
                <w:szCs w:val="20"/>
                <w:lang w:eastAsia="hr-HR"/>
              </w:rPr>
            </w:pPr>
          </w:p>
        </w:tc>
      </w:tr>
      <w:tr w:rsidR="00B75379" w:rsidRPr="00D85A1D" w:rsidTr="00D85A1D">
        <w:trPr>
          <w:cantSplit/>
          <w:trHeight w:val="907"/>
        </w:trPr>
        <w:tc>
          <w:tcPr>
            <w:tcW w:w="1928" w:type="dxa"/>
            <w:gridSpan w:val="2"/>
            <w:tcBorders>
              <w:top w:val="single" w:sz="24" w:space="0" w:color="FFFFFF"/>
              <w:left w:val="single" w:sz="24" w:space="0" w:color="FFFFFF"/>
              <w:bottom w:val="single" w:sz="24" w:space="0" w:color="FFFFFF"/>
              <w:right w:val="single" w:sz="24" w:space="0" w:color="FFFFFF"/>
            </w:tcBorders>
            <w:shd w:val="clear" w:color="auto" w:fill="D9D9D9"/>
          </w:tcPr>
          <w:p w:rsidR="00B75379" w:rsidRPr="0053776A" w:rsidRDefault="00B75379" w:rsidP="004B1473">
            <w:pPr>
              <w:pStyle w:val="Listarubrika"/>
            </w:pPr>
            <w:r w:rsidRPr="0053776A">
              <w:t>Ciljevi predmeta</w:t>
            </w:r>
          </w:p>
        </w:tc>
        <w:tc>
          <w:tcPr>
            <w:tcW w:w="7819" w:type="dxa"/>
            <w:gridSpan w:val="23"/>
            <w:tcBorders>
              <w:top w:val="single" w:sz="24" w:space="0" w:color="FFFFFF"/>
              <w:left w:val="single" w:sz="24" w:space="0" w:color="FFFFFF"/>
              <w:bottom w:val="single" w:sz="24" w:space="0" w:color="FFFFFF"/>
              <w:right w:val="single" w:sz="24" w:space="0" w:color="FFFFFF"/>
            </w:tcBorders>
          </w:tcPr>
          <w:p w:rsidR="00B75379" w:rsidRPr="00D85A1D" w:rsidRDefault="00B75379" w:rsidP="00B4649B">
            <w:pPr>
              <w:spacing w:after="0" w:line="240" w:lineRule="auto"/>
              <w:jc w:val="both"/>
              <w:rPr>
                <w:szCs w:val="20"/>
                <w:lang w:eastAsia="hr-HR"/>
              </w:rPr>
            </w:pPr>
            <w:r>
              <w:rPr>
                <w:szCs w:val="20"/>
                <w:lang w:eastAsia="hr-HR"/>
              </w:rPr>
              <w:t xml:space="preserve">Upoznati studente s </w:t>
            </w:r>
            <w:r w:rsidR="00B4649B">
              <w:rPr>
                <w:szCs w:val="20"/>
                <w:lang w:eastAsia="hr-HR"/>
              </w:rPr>
              <w:t>modernim</w:t>
            </w:r>
            <w:r>
              <w:rPr>
                <w:szCs w:val="20"/>
                <w:lang w:eastAsia="hr-HR"/>
              </w:rPr>
              <w:t xml:space="preserve"> tehnologijama</w:t>
            </w:r>
            <w:r w:rsidR="00447F48">
              <w:rPr>
                <w:szCs w:val="20"/>
                <w:lang w:eastAsia="hr-HR"/>
              </w:rPr>
              <w:t xml:space="preserve"> za razvoj Internet aplikacija</w:t>
            </w:r>
            <w:r>
              <w:rPr>
                <w:szCs w:val="20"/>
                <w:lang w:eastAsia="hr-HR"/>
              </w:rPr>
              <w:t xml:space="preserve"> i pružiti im znanja potrebna </w:t>
            </w:r>
            <w:r>
              <w:t xml:space="preserve">za izradu </w:t>
            </w:r>
            <w:r w:rsidR="00447F48">
              <w:t>tih aplikacija.</w:t>
            </w:r>
            <w:r>
              <w:t xml:space="preserve"> </w:t>
            </w:r>
            <w:r w:rsidR="00447F48">
              <w:t>U</w:t>
            </w:r>
            <w:r>
              <w:t>kazati</w:t>
            </w:r>
            <w:r w:rsidR="00447F48">
              <w:t xml:space="preserve"> im na principe</w:t>
            </w:r>
            <w:r>
              <w:t xml:space="preserve"> </w:t>
            </w:r>
            <w:r w:rsidR="00447F48">
              <w:t>klijent-server programiranja za I</w:t>
            </w:r>
            <w:r>
              <w:t>nternet.</w:t>
            </w:r>
            <w:r w:rsidR="00FE3954">
              <w:t xml:space="preserve"> Naglasak staviti na rad s bazom i podacima uz pomoć odgov</w:t>
            </w:r>
            <w:r w:rsidR="009B2B9E">
              <w:t xml:space="preserve">arajućih tehnologija i kontrola, te naglasiti važne karakteristike današnjih web aplikacija – </w:t>
            </w:r>
            <w:r w:rsidR="00073C06">
              <w:t xml:space="preserve">višeslojnost, </w:t>
            </w:r>
            <w:r w:rsidR="009B2B9E">
              <w:t>višejezičnost, rad sa prijavljenim korisnicima, prilagodljivost veličini zaslona uređaja.</w:t>
            </w:r>
          </w:p>
        </w:tc>
      </w:tr>
      <w:tr w:rsidR="00B75379" w:rsidRPr="00D85A1D" w:rsidTr="00D85A1D">
        <w:trPr>
          <w:cantSplit/>
          <w:trHeight w:val="1134"/>
        </w:trPr>
        <w:tc>
          <w:tcPr>
            <w:tcW w:w="1928" w:type="dxa"/>
            <w:gridSpan w:val="2"/>
            <w:tcBorders>
              <w:top w:val="single" w:sz="24" w:space="0" w:color="FFFFFF"/>
              <w:left w:val="single" w:sz="24" w:space="0" w:color="FFFFFF"/>
              <w:bottom w:val="single" w:sz="24" w:space="0" w:color="FFFFFF"/>
              <w:right w:val="single" w:sz="24" w:space="0" w:color="FFFFFF"/>
            </w:tcBorders>
            <w:shd w:val="clear" w:color="auto" w:fill="D9D9D9"/>
          </w:tcPr>
          <w:p w:rsidR="00B75379" w:rsidRPr="0053776A" w:rsidRDefault="00B75379" w:rsidP="004B1473">
            <w:pPr>
              <w:pStyle w:val="Listarubrika"/>
            </w:pPr>
            <w:r w:rsidRPr="0053776A">
              <w:t>Očekivani ishodi učenja</w:t>
            </w:r>
          </w:p>
        </w:tc>
        <w:tc>
          <w:tcPr>
            <w:tcW w:w="7819" w:type="dxa"/>
            <w:gridSpan w:val="23"/>
            <w:tcBorders>
              <w:top w:val="single" w:sz="24" w:space="0" w:color="FFFFFF"/>
              <w:left w:val="single" w:sz="24" w:space="0" w:color="FFFFFF"/>
              <w:bottom w:val="single" w:sz="24" w:space="0" w:color="FFFFFF"/>
              <w:right w:val="single" w:sz="24" w:space="0" w:color="FFFFFF"/>
            </w:tcBorders>
          </w:tcPr>
          <w:p w:rsidR="00D17E77" w:rsidRPr="00D85A1D" w:rsidRDefault="00D17E77" w:rsidP="00D17E77">
            <w:pPr>
              <w:spacing w:before="60" w:after="0" w:line="240" w:lineRule="auto"/>
              <w:rPr>
                <w:szCs w:val="16"/>
                <w:lang w:eastAsia="hr-HR"/>
              </w:rPr>
            </w:pPr>
            <w:r w:rsidRPr="00D85A1D">
              <w:rPr>
                <w:szCs w:val="16"/>
                <w:lang w:eastAsia="hr-HR"/>
              </w:rPr>
              <w:t>Po uspješnom svladavanju kolegija, studenti će moći:</w:t>
            </w:r>
          </w:p>
          <w:p w:rsidR="00D17E77" w:rsidRPr="00EB5657" w:rsidRDefault="00D17E77" w:rsidP="00B3313C">
            <w:pPr>
              <w:pStyle w:val="ListParagraph"/>
              <w:numPr>
                <w:ilvl w:val="0"/>
                <w:numId w:val="18"/>
              </w:numPr>
              <w:rPr>
                <w:lang w:val="hr-HR"/>
              </w:rPr>
            </w:pPr>
            <w:r>
              <w:rPr>
                <w:lang w:val="hr-HR"/>
              </w:rPr>
              <w:t xml:space="preserve">Prepoznati različite Internet tehnologije koje se koriste u praksi. </w:t>
            </w:r>
            <w:r w:rsidRPr="00EB5657">
              <w:rPr>
                <w:lang w:val="hr-HR"/>
              </w:rPr>
              <w:t>Zbog širine prisutnih tehnologija fokus je na Microsoft ASP.NET</w:t>
            </w:r>
            <w:r w:rsidR="00E87293">
              <w:rPr>
                <w:lang w:val="hr-HR"/>
              </w:rPr>
              <w:t xml:space="preserve"> MVC </w:t>
            </w:r>
            <w:r w:rsidRPr="00EB5657">
              <w:rPr>
                <w:lang w:val="hr-HR"/>
              </w:rPr>
              <w:t xml:space="preserve">radnoj okolini i </w:t>
            </w:r>
            <w:r w:rsidR="00B4649B">
              <w:rPr>
                <w:lang w:val="hr-HR"/>
              </w:rPr>
              <w:t>pratećim</w:t>
            </w:r>
            <w:r w:rsidRPr="00EB5657">
              <w:rPr>
                <w:lang w:val="hr-HR"/>
              </w:rPr>
              <w:t xml:space="preserve"> tehnologijama</w:t>
            </w:r>
            <w:r w:rsidR="00DA717E">
              <w:rPr>
                <w:lang w:val="hr-HR"/>
              </w:rPr>
              <w:t>,</w:t>
            </w:r>
            <w:r w:rsidR="00B4649B">
              <w:rPr>
                <w:lang w:val="hr-HR"/>
              </w:rPr>
              <w:t xml:space="preserve"> čiju će radnu okolinu</w:t>
            </w:r>
            <w:r w:rsidRPr="00EB5657">
              <w:rPr>
                <w:lang w:val="hr-HR"/>
              </w:rPr>
              <w:t xml:space="preserve"> znati prepoznati i koristiti.</w:t>
            </w:r>
          </w:p>
          <w:p w:rsidR="00D17E77" w:rsidRDefault="00D17E77" w:rsidP="00B3313C">
            <w:pPr>
              <w:pStyle w:val="ListParagraph"/>
              <w:numPr>
                <w:ilvl w:val="0"/>
                <w:numId w:val="18"/>
              </w:numPr>
              <w:rPr>
                <w:lang w:val="hr-HR"/>
              </w:rPr>
            </w:pPr>
            <w:r>
              <w:rPr>
                <w:lang w:val="hr-HR"/>
              </w:rPr>
              <w:t>Povezati znanja iz programiranja, algoritama i struktura podataka te baza podataka s programiranjem za Internet</w:t>
            </w:r>
          </w:p>
          <w:p w:rsidR="00D17E77" w:rsidRDefault="00D17E77" w:rsidP="00B3313C">
            <w:pPr>
              <w:pStyle w:val="ListParagraph"/>
              <w:numPr>
                <w:ilvl w:val="0"/>
                <w:numId w:val="18"/>
              </w:numPr>
              <w:rPr>
                <w:lang w:val="hr-HR"/>
              </w:rPr>
            </w:pPr>
            <w:r>
              <w:rPr>
                <w:lang w:val="hr-HR"/>
              </w:rPr>
              <w:t>Primijeniti odgovarajuća znanja za izradu Internet poslovnih aplikacija</w:t>
            </w:r>
          </w:p>
          <w:p w:rsidR="00D17E77" w:rsidRDefault="00D17E77" w:rsidP="00B3313C">
            <w:pPr>
              <w:pStyle w:val="ListParagraph"/>
              <w:numPr>
                <w:ilvl w:val="0"/>
                <w:numId w:val="18"/>
              </w:numPr>
              <w:rPr>
                <w:lang w:val="hr-HR"/>
              </w:rPr>
            </w:pPr>
            <w:r>
              <w:rPr>
                <w:lang w:val="hr-HR"/>
              </w:rPr>
              <w:t>Razumjeti klijentsku i serversku stranu programiranja za Internet</w:t>
            </w:r>
          </w:p>
          <w:p w:rsidR="00D17E77" w:rsidRDefault="00D17E77" w:rsidP="00B3313C">
            <w:pPr>
              <w:pStyle w:val="ListParagraph"/>
              <w:numPr>
                <w:ilvl w:val="0"/>
                <w:numId w:val="18"/>
              </w:numPr>
              <w:rPr>
                <w:lang w:val="hr-HR"/>
              </w:rPr>
            </w:pPr>
            <w:r>
              <w:rPr>
                <w:lang w:val="hr-HR"/>
              </w:rPr>
              <w:t>Koristiti Internet tehnologije pri rješavanju problema iz prakse</w:t>
            </w:r>
          </w:p>
          <w:p w:rsidR="00D17E77" w:rsidRDefault="00D17E77" w:rsidP="00B3313C">
            <w:pPr>
              <w:pStyle w:val="ListParagraph"/>
              <w:numPr>
                <w:ilvl w:val="0"/>
                <w:numId w:val="18"/>
              </w:numPr>
              <w:rPr>
                <w:lang w:val="hr-HR"/>
              </w:rPr>
            </w:pPr>
            <w:r>
              <w:rPr>
                <w:lang w:val="hr-HR"/>
              </w:rPr>
              <w:t xml:space="preserve">Koristiti baze podataka za dohvat i spremanje podataka </w:t>
            </w:r>
          </w:p>
          <w:p w:rsidR="00B75379" w:rsidRDefault="00D17E77" w:rsidP="00B3313C">
            <w:pPr>
              <w:pStyle w:val="ListParagraph"/>
              <w:numPr>
                <w:ilvl w:val="0"/>
                <w:numId w:val="18"/>
              </w:numPr>
              <w:rPr>
                <w:lang w:val="hr-HR"/>
              </w:rPr>
            </w:pPr>
            <w:r>
              <w:rPr>
                <w:lang w:val="hr-HR"/>
              </w:rPr>
              <w:t xml:space="preserve">Posložiti dijelove web aplikacije u </w:t>
            </w:r>
            <w:r w:rsidR="00B3313C">
              <w:rPr>
                <w:lang w:val="hr-HR"/>
              </w:rPr>
              <w:t>modularnu</w:t>
            </w:r>
            <w:r>
              <w:rPr>
                <w:lang w:val="hr-HR"/>
              </w:rPr>
              <w:t xml:space="preserve"> arhitekturu</w:t>
            </w:r>
          </w:p>
          <w:p w:rsidR="00B3313C" w:rsidRPr="00B3313C" w:rsidRDefault="000264F7" w:rsidP="00B3313C">
            <w:pPr>
              <w:pStyle w:val="ListParagraph"/>
              <w:numPr>
                <w:ilvl w:val="0"/>
                <w:numId w:val="18"/>
              </w:numPr>
              <w:rPr>
                <w:lang w:val="hr-HR"/>
              </w:rPr>
            </w:pPr>
            <w:r>
              <w:rPr>
                <w:lang w:val="hr-HR"/>
              </w:rPr>
              <w:t>Dobiti pregled naprednijih koncepata web programiranja</w:t>
            </w:r>
            <w:bookmarkStart w:id="0" w:name="_GoBack"/>
            <w:bookmarkEnd w:id="0"/>
          </w:p>
        </w:tc>
      </w:tr>
      <w:tr w:rsidR="00B75379" w:rsidRPr="00D85A1D" w:rsidTr="00D85A1D">
        <w:trPr>
          <w:cantSplit/>
          <w:trHeight w:val="1134"/>
        </w:trPr>
        <w:tc>
          <w:tcPr>
            <w:tcW w:w="1928" w:type="dxa"/>
            <w:gridSpan w:val="2"/>
            <w:tcBorders>
              <w:top w:val="single" w:sz="24" w:space="0" w:color="FFFFFF"/>
              <w:left w:val="single" w:sz="24" w:space="0" w:color="FFFFFF"/>
              <w:bottom w:val="single" w:sz="24" w:space="0" w:color="FFFFFF"/>
              <w:right w:val="single" w:sz="24" w:space="0" w:color="FFFFFF"/>
            </w:tcBorders>
            <w:shd w:val="clear" w:color="auto" w:fill="D9D9D9"/>
          </w:tcPr>
          <w:p w:rsidR="00B75379" w:rsidRPr="0053776A" w:rsidRDefault="00B75379" w:rsidP="004B1473">
            <w:pPr>
              <w:pStyle w:val="Listarubrika"/>
            </w:pPr>
            <w:r w:rsidRPr="00486E4A">
              <w:t>Sadržaj</w:t>
            </w:r>
          </w:p>
        </w:tc>
        <w:tc>
          <w:tcPr>
            <w:tcW w:w="7819" w:type="dxa"/>
            <w:gridSpan w:val="23"/>
            <w:tcBorders>
              <w:top w:val="single" w:sz="24" w:space="0" w:color="FFFFFF"/>
              <w:left w:val="single" w:sz="24" w:space="0" w:color="FFFFFF"/>
              <w:bottom w:val="single" w:sz="24" w:space="0" w:color="FFFFFF"/>
              <w:right w:val="single" w:sz="24" w:space="0" w:color="FFFFFF"/>
            </w:tcBorders>
          </w:tcPr>
          <w:p w:rsidR="00E449D0" w:rsidRDefault="00E449D0" w:rsidP="00E449D0">
            <w:pPr>
              <w:spacing w:after="0" w:line="240" w:lineRule="auto"/>
              <w:jc w:val="both"/>
              <w:rPr>
                <w:szCs w:val="20"/>
                <w:lang w:eastAsia="hr-HR"/>
              </w:rPr>
            </w:pPr>
            <w:r w:rsidRPr="00CC167C">
              <w:rPr>
                <w:szCs w:val="20"/>
                <w:lang w:eastAsia="hr-HR"/>
              </w:rPr>
              <w:t>Uvod</w:t>
            </w:r>
            <w:r>
              <w:rPr>
                <w:szCs w:val="20"/>
                <w:lang w:eastAsia="hr-HR"/>
              </w:rPr>
              <w:t>, o</w:t>
            </w:r>
            <w:r w:rsidR="00B75379" w:rsidRPr="009D7FC4">
              <w:rPr>
                <w:szCs w:val="20"/>
                <w:lang w:eastAsia="hr-HR"/>
              </w:rPr>
              <w:t xml:space="preserve">pćenito o programiranju </w:t>
            </w:r>
            <w:r w:rsidR="005902D7">
              <w:rPr>
                <w:szCs w:val="20"/>
                <w:lang w:eastAsia="hr-HR"/>
              </w:rPr>
              <w:t>za I</w:t>
            </w:r>
            <w:r w:rsidR="00B75379" w:rsidRPr="009D7FC4">
              <w:rPr>
                <w:szCs w:val="20"/>
                <w:lang w:eastAsia="hr-HR"/>
              </w:rPr>
              <w:t>nternet.</w:t>
            </w:r>
            <w:r w:rsidRPr="00CC167C">
              <w:rPr>
                <w:szCs w:val="20"/>
                <w:lang w:eastAsia="hr-HR"/>
              </w:rPr>
              <w:t xml:space="preserve"> </w:t>
            </w:r>
            <w:r>
              <w:rPr>
                <w:szCs w:val="20"/>
                <w:lang w:eastAsia="hr-HR"/>
              </w:rPr>
              <w:t xml:space="preserve">Uvod u Visual Studio. </w:t>
            </w:r>
            <w:r w:rsidRPr="00CC167C">
              <w:rPr>
                <w:szCs w:val="20"/>
                <w:lang w:eastAsia="hr-HR"/>
              </w:rPr>
              <w:t xml:space="preserve">Osnove .NET i ASP.NET </w:t>
            </w:r>
            <w:r>
              <w:rPr>
                <w:szCs w:val="20"/>
                <w:lang w:eastAsia="hr-HR"/>
              </w:rPr>
              <w:t>radne okoline</w:t>
            </w:r>
            <w:r w:rsidRPr="00CC167C">
              <w:rPr>
                <w:szCs w:val="20"/>
                <w:lang w:eastAsia="hr-HR"/>
              </w:rPr>
              <w:t xml:space="preserve">, </w:t>
            </w:r>
            <w:r w:rsidR="0051218E">
              <w:rPr>
                <w:szCs w:val="20"/>
                <w:lang w:eastAsia="hr-HR"/>
              </w:rPr>
              <w:t>komponente</w:t>
            </w:r>
            <w:r>
              <w:rPr>
                <w:szCs w:val="20"/>
                <w:lang w:eastAsia="hr-HR"/>
              </w:rPr>
              <w:t xml:space="preserve"> ASP.NET radne okoline</w:t>
            </w:r>
            <w:r w:rsidRPr="00CC167C">
              <w:rPr>
                <w:szCs w:val="20"/>
                <w:lang w:eastAsia="hr-HR"/>
              </w:rPr>
              <w:t>.</w:t>
            </w:r>
            <w:r>
              <w:rPr>
                <w:szCs w:val="20"/>
                <w:lang w:eastAsia="hr-HR"/>
              </w:rPr>
              <w:t xml:space="preserve"> Detaljni pregled ASP.NET MVC radne okoline. </w:t>
            </w:r>
            <w:r w:rsidRPr="00CC167C">
              <w:rPr>
                <w:szCs w:val="20"/>
                <w:lang w:eastAsia="hr-HR"/>
              </w:rPr>
              <w:t>MVC kao framework za robusne aplikacije</w:t>
            </w:r>
            <w:r>
              <w:rPr>
                <w:szCs w:val="20"/>
                <w:lang w:eastAsia="hr-HR"/>
              </w:rPr>
              <w:t>. Client–Server komunikacija.</w:t>
            </w:r>
            <w:r w:rsidRPr="00CC167C">
              <w:rPr>
                <w:szCs w:val="20"/>
                <w:lang w:eastAsia="hr-HR"/>
              </w:rPr>
              <w:t xml:space="preserve"> </w:t>
            </w:r>
            <w:r>
              <w:rPr>
                <w:szCs w:val="20"/>
                <w:lang w:eastAsia="hr-HR"/>
              </w:rPr>
              <w:t xml:space="preserve">Http protokol. </w:t>
            </w:r>
            <w:r w:rsidRPr="009D7FC4">
              <w:rPr>
                <w:szCs w:val="20"/>
                <w:lang w:eastAsia="hr-HR"/>
              </w:rPr>
              <w:t>Programiranje na strani servera:</w:t>
            </w:r>
            <w:r>
              <w:rPr>
                <w:szCs w:val="20"/>
                <w:lang w:eastAsia="hr-HR"/>
              </w:rPr>
              <w:t xml:space="preserve"> </w:t>
            </w:r>
            <w:r w:rsidRPr="00CC167C">
              <w:rPr>
                <w:szCs w:val="20"/>
                <w:lang w:eastAsia="hr-HR"/>
              </w:rPr>
              <w:t>Razor (View Engine)</w:t>
            </w:r>
            <w:r>
              <w:rPr>
                <w:szCs w:val="20"/>
                <w:lang w:eastAsia="hr-HR"/>
              </w:rPr>
              <w:t>, C# serverski kod</w:t>
            </w:r>
            <w:r w:rsidRPr="009D7FC4">
              <w:rPr>
                <w:szCs w:val="20"/>
                <w:lang w:eastAsia="hr-HR"/>
              </w:rPr>
              <w:t>.</w:t>
            </w:r>
            <w:r>
              <w:rPr>
                <w:szCs w:val="20"/>
                <w:lang w:eastAsia="hr-HR"/>
              </w:rPr>
              <w:t xml:space="preserve"> </w:t>
            </w:r>
          </w:p>
          <w:p w:rsidR="00E449D0" w:rsidRDefault="00E449D0" w:rsidP="00E449D0">
            <w:pPr>
              <w:spacing w:after="0" w:line="240" w:lineRule="auto"/>
              <w:jc w:val="both"/>
              <w:rPr>
                <w:szCs w:val="20"/>
                <w:lang w:eastAsia="hr-HR"/>
              </w:rPr>
            </w:pPr>
          </w:p>
          <w:p w:rsidR="006F5D30" w:rsidRPr="00CC167C" w:rsidRDefault="00E449D0" w:rsidP="006F5D30">
            <w:pPr>
              <w:spacing w:after="0" w:line="240" w:lineRule="auto"/>
              <w:jc w:val="both"/>
              <w:rPr>
                <w:szCs w:val="20"/>
                <w:lang w:eastAsia="hr-HR"/>
              </w:rPr>
            </w:pPr>
            <w:r w:rsidRPr="00CC167C">
              <w:rPr>
                <w:szCs w:val="20"/>
                <w:lang w:eastAsia="hr-HR"/>
              </w:rPr>
              <w:t>Model-View-Controler, što je to?</w:t>
            </w:r>
            <w:r>
              <w:rPr>
                <w:szCs w:val="20"/>
                <w:lang w:eastAsia="hr-HR"/>
              </w:rPr>
              <w:t xml:space="preserve"> Kreiranje web aplikacije,</w:t>
            </w:r>
            <w:r w:rsidRPr="00CC167C">
              <w:rPr>
                <w:szCs w:val="20"/>
                <w:lang w:eastAsia="hr-HR"/>
              </w:rPr>
              <w:t xml:space="preserve"> dodavanje novih web stranica</w:t>
            </w:r>
            <w:r>
              <w:rPr>
                <w:szCs w:val="20"/>
                <w:lang w:eastAsia="hr-HR"/>
              </w:rPr>
              <w:t>, struktura direktorija, konfiguriranje aplikacije.</w:t>
            </w:r>
            <w:r w:rsidR="006F5D30">
              <w:rPr>
                <w:szCs w:val="20"/>
                <w:lang w:eastAsia="hr-HR"/>
              </w:rPr>
              <w:t xml:space="preserve"> </w:t>
            </w:r>
            <w:r w:rsidR="006F5D30" w:rsidRPr="00CC167C">
              <w:rPr>
                <w:szCs w:val="20"/>
                <w:lang w:eastAsia="hr-HR"/>
              </w:rPr>
              <w:t xml:space="preserve">Životni </w:t>
            </w:r>
            <w:r w:rsidR="006F5D30">
              <w:rPr>
                <w:szCs w:val="20"/>
                <w:lang w:eastAsia="hr-HR"/>
              </w:rPr>
              <w:t>vijek stranice. View-ovi</w:t>
            </w:r>
            <w:r w:rsidRPr="00CC167C">
              <w:rPr>
                <w:szCs w:val="20"/>
                <w:lang w:eastAsia="hr-HR"/>
              </w:rPr>
              <w:t>, layouti</w:t>
            </w:r>
            <w:r w:rsidR="006F5D30">
              <w:rPr>
                <w:szCs w:val="20"/>
                <w:lang w:eastAsia="hr-HR"/>
              </w:rPr>
              <w:t>, f</w:t>
            </w:r>
            <w:r w:rsidR="006F5D30" w:rsidRPr="00CC167C">
              <w:rPr>
                <w:szCs w:val="20"/>
                <w:lang w:eastAsia="hr-HR"/>
              </w:rPr>
              <w:t>orme</w:t>
            </w:r>
            <w:r w:rsidRPr="00CC167C">
              <w:rPr>
                <w:szCs w:val="20"/>
                <w:lang w:eastAsia="hr-HR"/>
              </w:rPr>
              <w:t xml:space="preserve"> i helperi</w:t>
            </w:r>
            <w:r>
              <w:rPr>
                <w:szCs w:val="20"/>
                <w:lang w:eastAsia="hr-HR"/>
              </w:rPr>
              <w:t xml:space="preserve">. Routing. </w:t>
            </w:r>
            <w:r w:rsidRPr="00BB67A9">
              <w:rPr>
                <w:szCs w:val="20"/>
                <w:lang w:eastAsia="hr-HR"/>
              </w:rPr>
              <w:t>Povezati ASP.NET</w:t>
            </w:r>
            <w:r>
              <w:rPr>
                <w:szCs w:val="20"/>
                <w:lang w:eastAsia="hr-HR"/>
              </w:rPr>
              <w:t xml:space="preserve"> MVC</w:t>
            </w:r>
            <w:r w:rsidRPr="00BB67A9">
              <w:rPr>
                <w:szCs w:val="20"/>
                <w:lang w:eastAsia="hr-HR"/>
              </w:rPr>
              <w:t xml:space="preserve"> sa st</w:t>
            </w:r>
            <w:r>
              <w:rPr>
                <w:szCs w:val="20"/>
                <w:lang w:eastAsia="hr-HR"/>
              </w:rPr>
              <w:t xml:space="preserve">andardima Internet tehnologija. </w:t>
            </w:r>
            <w:r w:rsidR="00BB67A9" w:rsidRPr="00BB67A9">
              <w:rPr>
                <w:szCs w:val="20"/>
                <w:lang w:eastAsia="hr-HR"/>
              </w:rPr>
              <w:t>Sve tehnologije na kraju generiraju HTML, CSS, JavaScript.</w:t>
            </w:r>
            <w:r w:rsidR="00E37F68">
              <w:rPr>
                <w:szCs w:val="20"/>
                <w:lang w:eastAsia="hr-HR"/>
              </w:rPr>
              <w:t xml:space="preserve"> </w:t>
            </w:r>
            <w:r w:rsidR="00E37F68" w:rsidRPr="009D7FC4">
              <w:rPr>
                <w:szCs w:val="20"/>
                <w:lang w:eastAsia="hr-HR"/>
              </w:rPr>
              <w:t xml:space="preserve">Kratko ponavljanje </w:t>
            </w:r>
            <w:r w:rsidR="00E37F68">
              <w:rPr>
                <w:szCs w:val="20"/>
                <w:lang w:eastAsia="hr-HR"/>
              </w:rPr>
              <w:t>standarda Internetskih tehnologija; HTML, CSS</w:t>
            </w:r>
            <w:r w:rsidR="003270C4">
              <w:rPr>
                <w:szCs w:val="20"/>
                <w:lang w:eastAsia="hr-HR"/>
              </w:rPr>
              <w:t xml:space="preserve"> u trenutku kada </w:t>
            </w:r>
            <w:r>
              <w:rPr>
                <w:szCs w:val="20"/>
                <w:lang w:eastAsia="hr-HR"/>
              </w:rPr>
              <w:t xml:space="preserve">detaljno </w:t>
            </w:r>
            <w:r w:rsidR="003270C4">
              <w:rPr>
                <w:szCs w:val="20"/>
                <w:lang w:eastAsia="hr-HR"/>
              </w:rPr>
              <w:t>obrađujemo Helpere</w:t>
            </w:r>
            <w:r w:rsidR="00E37F68">
              <w:rPr>
                <w:szCs w:val="20"/>
                <w:lang w:eastAsia="hr-HR"/>
              </w:rPr>
              <w:t xml:space="preserve">. </w:t>
            </w:r>
            <w:r w:rsidR="006F5D30">
              <w:rPr>
                <w:szCs w:val="20"/>
                <w:lang w:eastAsia="hr-HR"/>
              </w:rPr>
              <w:t>Upravljanje stanjima.</w:t>
            </w:r>
            <w:r w:rsidR="00F863A0">
              <w:rPr>
                <w:szCs w:val="20"/>
                <w:lang w:eastAsia="hr-HR"/>
              </w:rPr>
              <w:t xml:space="preserve"> </w:t>
            </w:r>
            <w:r w:rsidR="006F5D30" w:rsidRPr="00CC167C">
              <w:rPr>
                <w:szCs w:val="20"/>
                <w:lang w:eastAsia="hr-HR"/>
              </w:rPr>
              <w:t>Kontrole (</w:t>
            </w:r>
            <w:r w:rsidR="006F5D30">
              <w:rPr>
                <w:szCs w:val="20"/>
                <w:lang w:eastAsia="hr-HR"/>
              </w:rPr>
              <w:t xml:space="preserve">Helperi, i jqGrid kao third-party kontrola). </w:t>
            </w:r>
            <w:r w:rsidR="006F5D30" w:rsidRPr="00CC167C">
              <w:rPr>
                <w:szCs w:val="20"/>
                <w:lang w:eastAsia="hr-HR"/>
              </w:rPr>
              <w:t>Spajanje na bazu, ADO.NET</w:t>
            </w:r>
            <w:r w:rsidR="006F5D30">
              <w:rPr>
                <w:szCs w:val="20"/>
                <w:lang w:eastAsia="hr-HR"/>
              </w:rPr>
              <w:t xml:space="preserve"> i b</w:t>
            </w:r>
            <w:r w:rsidR="006F5D30" w:rsidRPr="009D7FC4">
              <w:rPr>
                <w:szCs w:val="20"/>
                <w:lang w:eastAsia="hr-HR"/>
              </w:rPr>
              <w:t>aze podataka</w:t>
            </w:r>
            <w:r w:rsidR="006F5D30">
              <w:rPr>
                <w:szCs w:val="20"/>
                <w:lang w:eastAsia="hr-HR"/>
              </w:rPr>
              <w:t>.</w:t>
            </w:r>
          </w:p>
          <w:p w:rsidR="006F5D30" w:rsidRDefault="006F5D30" w:rsidP="00BB67A9">
            <w:pPr>
              <w:spacing w:after="0" w:line="240" w:lineRule="auto"/>
              <w:jc w:val="both"/>
              <w:rPr>
                <w:szCs w:val="20"/>
                <w:lang w:eastAsia="hr-HR"/>
              </w:rPr>
            </w:pPr>
          </w:p>
          <w:p w:rsidR="00E449D0" w:rsidRDefault="00F863A0" w:rsidP="00E449D0">
            <w:pPr>
              <w:spacing w:after="0" w:line="240" w:lineRule="auto"/>
              <w:jc w:val="both"/>
              <w:rPr>
                <w:szCs w:val="20"/>
                <w:lang w:eastAsia="hr-HR"/>
              </w:rPr>
            </w:pPr>
            <w:r>
              <w:rPr>
                <w:szCs w:val="20"/>
                <w:lang w:eastAsia="hr-HR"/>
              </w:rPr>
              <w:t>Dodaci. Globalizacija i</w:t>
            </w:r>
            <w:r w:rsidRPr="00CC167C">
              <w:rPr>
                <w:szCs w:val="20"/>
                <w:lang w:eastAsia="hr-HR"/>
              </w:rPr>
              <w:t xml:space="preserve"> lokalizacija</w:t>
            </w:r>
            <w:r>
              <w:rPr>
                <w:szCs w:val="20"/>
                <w:lang w:eastAsia="hr-HR"/>
              </w:rPr>
              <w:t xml:space="preserve"> aplikacije. </w:t>
            </w:r>
            <w:r w:rsidRPr="00CC167C">
              <w:rPr>
                <w:szCs w:val="20"/>
                <w:lang w:eastAsia="hr-HR"/>
              </w:rPr>
              <w:t>Osnove WebAPI servisa.</w:t>
            </w:r>
            <w:r>
              <w:rPr>
                <w:szCs w:val="20"/>
                <w:lang w:eastAsia="hr-HR"/>
              </w:rPr>
              <w:t xml:space="preserve"> </w:t>
            </w:r>
            <w:r w:rsidR="00E449D0" w:rsidRPr="00CC167C">
              <w:rPr>
                <w:szCs w:val="20"/>
                <w:lang w:eastAsia="hr-HR"/>
              </w:rPr>
              <w:t>Koristeći ASP.NET MVC pokazati kako se razvija i prilagođa</w:t>
            </w:r>
            <w:r w:rsidR="00E449D0">
              <w:rPr>
                <w:szCs w:val="20"/>
                <w:lang w:eastAsia="hr-HR"/>
              </w:rPr>
              <w:t xml:space="preserve">va stranica za mobilne uređaje. </w:t>
            </w:r>
            <w:r w:rsidR="006F5D30">
              <w:rPr>
                <w:szCs w:val="20"/>
                <w:lang w:eastAsia="hr-HR"/>
              </w:rPr>
              <w:t>Responsive Design;</w:t>
            </w:r>
            <w:r w:rsidR="00E449D0" w:rsidRPr="00CC167C">
              <w:rPr>
                <w:szCs w:val="20"/>
                <w:lang w:eastAsia="hr-HR"/>
              </w:rPr>
              <w:t xml:space="preserve"> kako kreirati stranicu koja se zna prilagoditi veličini ekrana</w:t>
            </w:r>
            <w:r w:rsidR="00E449D0">
              <w:rPr>
                <w:szCs w:val="20"/>
                <w:lang w:eastAsia="hr-HR"/>
              </w:rPr>
              <w:t xml:space="preserve">. </w:t>
            </w:r>
            <w:r w:rsidR="00E449D0" w:rsidRPr="00CC167C">
              <w:rPr>
                <w:szCs w:val="20"/>
                <w:lang w:eastAsia="hr-HR"/>
              </w:rPr>
              <w:t xml:space="preserve">jQuery Mobile </w:t>
            </w:r>
            <w:r w:rsidR="006F5D30">
              <w:rPr>
                <w:szCs w:val="20"/>
                <w:lang w:eastAsia="hr-HR"/>
              </w:rPr>
              <w:t>framework, za klijent</w:t>
            </w:r>
            <w:r w:rsidR="00E449D0" w:rsidRPr="00CC167C">
              <w:rPr>
                <w:szCs w:val="20"/>
                <w:lang w:eastAsia="hr-HR"/>
              </w:rPr>
              <w:t>sko programiranje</w:t>
            </w:r>
            <w:r w:rsidR="00E449D0">
              <w:rPr>
                <w:szCs w:val="20"/>
                <w:lang w:eastAsia="hr-HR"/>
              </w:rPr>
              <w:t xml:space="preserve">. </w:t>
            </w:r>
            <w:r w:rsidR="00E449D0" w:rsidRPr="009D7FC4">
              <w:rPr>
                <w:szCs w:val="20"/>
                <w:lang w:eastAsia="hr-HR"/>
              </w:rPr>
              <w:t>Pr</w:t>
            </w:r>
            <w:r w:rsidR="00E449D0">
              <w:rPr>
                <w:szCs w:val="20"/>
                <w:lang w:eastAsia="hr-HR"/>
              </w:rPr>
              <w:t xml:space="preserve">ogramiranje na strani klijenta: </w:t>
            </w:r>
            <w:r w:rsidR="00E449D0" w:rsidRPr="009D7FC4">
              <w:rPr>
                <w:szCs w:val="20"/>
                <w:lang w:eastAsia="hr-HR"/>
              </w:rPr>
              <w:t>JavaScript</w:t>
            </w:r>
            <w:r w:rsidR="00E449D0">
              <w:rPr>
                <w:szCs w:val="20"/>
                <w:lang w:eastAsia="hr-HR"/>
              </w:rPr>
              <w:t>, jQuery, AJAX</w:t>
            </w:r>
            <w:r w:rsidR="00E449D0" w:rsidRPr="009D7FC4">
              <w:rPr>
                <w:szCs w:val="20"/>
                <w:lang w:eastAsia="hr-HR"/>
              </w:rPr>
              <w:t>.</w:t>
            </w:r>
          </w:p>
          <w:p w:rsidR="00340BC5" w:rsidRDefault="00340BC5" w:rsidP="00BA20FC">
            <w:pPr>
              <w:spacing w:after="0" w:line="240" w:lineRule="auto"/>
              <w:jc w:val="both"/>
              <w:rPr>
                <w:szCs w:val="20"/>
                <w:lang w:eastAsia="hr-HR"/>
              </w:rPr>
            </w:pPr>
          </w:p>
          <w:p w:rsidR="00B75379" w:rsidRPr="00D85A1D" w:rsidRDefault="005902D7" w:rsidP="00340BC5">
            <w:pPr>
              <w:spacing w:after="0" w:line="240" w:lineRule="auto"/>
              <w:jc w:val="both"/>
              <w:rPr>
                <w:szCs w:val="20"/>
                <w:lang w:eastAsia="hr-HR"/>
              </w:rPr>
            </w:pPr>
            <w:r>
              <w:rPr>
                <w:szCs w:val="20"/>
                <w:lang w:eastAsia="hr-HR"/>
              </w:rPr>
              <w:t xml:space="preserve">Izrada </w:t>
            </w:r>
            <w:r w:rsidR="00340BC5">
              <w:rPr>
                <w:szCs w:val="20"/>
                <w:lang w:eastAsia="hr-HR"/>
              </w:rPr>
              <w:t xml:space="preserve">aplikacije </w:t>
            </w:r>
            <w:r w:rsidR="00F66DF9">
              <w:rPr>
                <w:szCs w:val="20"/>
                <w:lang w:eastAsia="hr-HR"/>
              </w:rPr>
              <w:t>–</w:t>
            </w:r>
            <w:r w:rsidR="00340BC5">
              <w:rPr>
                <w:szCs w:val="20"/>
                <w:lang w:eastAsia="hr-HR"/>
              </w:rPr>
              <w:t xml:space="preserve"> Videoteka</w:t>
            </w:r>
            <w:r w:rsidR="00F66DF9">
              <w:rPr>
                <w:szCs w:val="20"/>
                <w:lang w:eastAsia="hr-HR"/>
              </w:rPr>
              <w:t>.</w:t>
            </w:r>
          </w:p>
        </w:tc>
      </w:tr>
      <w:tr w:rsidR="00B75379" w:rsidRPr="00D85A1D" w:rsidTr="00D85A1D">
        <w:trPr>
          <w:cantSplit/>
          <w:trHeight w:val="284"/>
        </w:trPr>
        <w:tc>
          <w:tcPr>
            <w:tcW w:w="1928" w:type="dxa"/>
            <w:gridSpan w:val="2"/>
            <w:tcBorders>
              <w:top w:val="single" w:sz="24" w:space="0" w:color="FFFFFF"/>
              <w:left w:val="single" w:sz="24" w:space="0" w:color="FFFFFF"/>
              <w:bottom w:val="single" w:sz="24" w:space="0" w:color="FFFFFF"/>
              <w:right w:val="single" w:sz="24" w:space="0" w:color="FFFFFF"/>
            </w:tcBorders>
            <w:shd w:val="clear" w:color="auto" w:fill="D9D9D9"/>
            <w:vAlign w:val="center"/>
          </w:tcPr>
          <w:p w:rsidR="00B75379" w:rsidRPr="00420D96" w:rsidRDefault="00B75379" w:rsidP="00420D96">
            <w:pPr>
              <w:pStyle w:val="Listarubrika"/>
            </w:pPr>
            <w:r w:rsidRPr="00420D96">
              <w:t xml:space="preserve">Uvjeti za upis </w:t>
            </w:r>
          </w:p>
        </w:tc>
        <w:tc>
          <w:tcPr>
            <w:tcW w:w="7819" w:type="dxa"/>
            <w:gridSpan w:val="23"/>
            <w:tcBorders>
              <w:top w:val="single" w:sz="24" w:space="0" w:color="FFFFFF"/>
              <w:left w:val="single" w:sz="24" w:space="0" w:color="FFFFFF"/>
              <w:bottom w:val="single" w:sz="24" w:space="0" w:color="FFFFFF"/>
              <w:right w:val="single" w:sz="24" w:space="0" w:color="FFFFFF"/>
            </w:tcBorders>
          </w:tcPr>
          <w:p w:rsidR="00B75379" w:rsidRPr="00D85A1D" w:rsidRDefault="00B75379" w:rsidP="00D85A1D">
            <w:pPr>
              <w:spacing w:after="0" w:line="240" w:lineRule="auto"/>
              <w:rPr>
                <w:szCs w:val="16"/>
                <w:lang w:eastAsia="hr-HR"/>
              </w:rPr>
            </w:pPr>
            <w:r>
              <w:rPr>
                <w:szCs w:val="16"/>
                <w:lang w:eastAsia="hr-HR"/>
              </w:rPr>
              <w:t>Nema ih.</w:t>
            </w:r>
          </w:p>
        </w:tc>
      </w:tr>
      <w:tr w:rsidR="00B75379" w:rsidRPr="00D85A1D" w:rsidTr="00D85A1D">
        <w:trPr>
          <w:cantSplit/>
          <w:trHeight w:val="284"/>
        </w:trPr>
        <w:tc>
          <w:tcPr>
            <w:tcW w:w="1928" w:type="dxa"/>
            <w:gridSpan w:val="2"/>
            <w:tcBorders>
              <w:top w:val="single" w:sz="24" w:space="0" w:color="FFFFFF"/>
              <w:left w:val="single" w:sz="24" w:space="0" w:color="FFFFFF"/>
              <w:bottom w:val="single" w:sz="24" w:space="0" w:color="FFFFFF"/>
              <w:right w:val="single" w:sz="24" w:space="0" w:color="FFFFFF"/>
            </w:tcBorders>
            <w:shd w:val="clear" w:color="auto" w:fill="D9D9D9"/>
            <w:vAlign w:val="center"/>
          </w:tcPr>
          <w:p w:rsidR="00B75379" w:rsidRPr="00420D96" w:rsidRDefault="00B75379" w:rsidP="00420D96">
            <w:pPr>
              <w:pStyle w:val="Listarubrika"/>
            </w:pPr>
            <w:r w:rsidRPr="00420D96">
              <w:t>Obveze studenta</w:t>
            </w:r>
          </w:p>
        </w:tc>
        <w:tc>
          <w:tcPr>
            <w:tcW w:w="7819" w:type="dxa"/>
            <w:gridSpan w:val="23"/>
            <w:tcBorders>
              <w:top w:val="single" w:sz="24" w:space="0" w:color="FFFFFF"/>
              <w:left w:val="single" w:sz="24" w:space="0" w:color="FFFFFF"/>
              <w:bottom w:val="single" w:sz="24" w:space="0" w:color="FFFFFF"/>
              <w:right w:val="single" w:sz="24" w:space="0" w:color="FFFFFF"/>
            </w:tcBorders>
          </w:tcPr>
          <w:p w:rsidR="00B75379" w:rsidRPr="00D85A1D" w:rsidRDefault="00B75379" w:rsidP="00D85A1D">
            <w:pPr>
              <w:spacing w:after="0" w:line="240" w:lineRule="auto"/>
              <w:rPr>
                <w:szCs w:val="16"/>
                <w:lang w:eastAsia="hr-HR"/>
              </w:rPr>
            </w:pPr>
            <w:r w:rsidRPr="00D85A1D">
              <w:rPr>
                <w:szCs w:val="16"/>
                <w:lang w:eastAsia="hr-HR"/>
              </w:rPr>
              <w:t xml:space="preserve">Pohađanje nastave, </w:t>
            </w:r>
            <w:r>
              <w:rPr>
                <w:szCs w:val="16"/>
                <w:lang w:eastAsia="hr-HR"/>
              </w:rPr>
              <w:t>aktivnost na nastavi, polaganje pismenih</w:t>
            </w:r>
            <w:r w:rsidRPr="00D85A1D">
              <w:rPr>
                <w:szCs w:val="16"/>
                <w:lang w:eastAsia="hr-HR"/>
              </w:rPr>
              <w:t xml:space="preserve"> ispita.</w:t>
            </w:r>
          </w:p>
        </w:tc>
      </w:tr>
      <w:tr w:rsidR="00B75379" w:rsidRPr="00D85A1D" w:rsidTr="00D85A1D">
        <w:trPr>
          <w:gridAfter w:val="1"/>
          <w:wAfter w:w="266" w:type="dxa"/>
          <w:cantSplit/>
          <w:trHeight w:val="510"/>
        </w:trPr>
        <w:tc>
          <w:tcPr>
            <w:tcW w:w="1928" w:type="dxa"/>
            <w:gridSpan w:val="2"/>
            <w:vMerge w:val="restart"/>
            <w:tcBorders>
              <w:top w:val="single" w:sz="24" w:space="0" w:color="FFFFFF"/>
              <w:left w:val="single" w:sz="24" w:space="0" w:color="FFFFFF"/>
              <w:bottom w:val="single" w:sz="24" w:space="0" w:color="FFFFFF"/>
              <w:right w:val="single" w:sz="24" w:space="0" w:color="FFFFFF"/>
            </w:tcBorders>
            <w:shd w:val="clear" w:color="auto" w:fill="D9D9D9"/>
          </w:tcPr>
          <w:p w:rsidR="00B75379" w:rsidRPr="00420D96" w:rsidRDefault="00B75379" w:rsidP="00420D96">
            <w:pPr>
              <w:pStyle w:val="Listarubrika"/>
            </w:pPr>
            <w:r w:rsidRPr="00420D96">
              <w:t>Praćenje rada studenta i pripadajući ECTS bodovi</w:t>
            </w:r>
          </w:p>
        </w:tc>
        <w:tc>
          <w:tcPr>
            <w:tcW w:w="1012" w:type="dxa"/>
            <w:gridSpan w:val="2"/>
            <w:tcBorders>
              <w:top w:val="single" w:sz="24" w:space="0" w:color="FFFFFF"/>
              <w:left w:val="single" w:sz="24" w:space="0" w:color="FFFFFF"/>
              <w:bottom w:val="single" w:sz="24" w:space="0" w:color="FFFFFF"/>
              <w:right w:val="single" w:sz="24" w:space="0" w:color="FFFFFF"/>
            </w:tcBorders>
            <w:shd w:val="clear" w:color="auto" w:fill="F2F2F2"/>
            <w:vAlign w:val="center"/>
          </w:tcPr>
          <w:p w:rsidR="00B75379" w:rsidRPr="00D85A1D" w:rsidRDefault="00B75379" w:rsidP="00D85A1D">
            <w:pPr>
              <w:spacing w:after="0" w:line="240" w:lineRule="auto"/>
              <w:rPr>
                <w:szCs w:val="16"/>
                <w:lang w:eastAsia="hr-HR"/>
              </w:rPr>
            </w:pPr>
            <w:r w:rsidRPr="00D85A1D">
              <w:rPr>
                <w:szCs w:val="16"/>
                <w:lang w:eastAsia="hr-HR"/>
              </w:rPr>
              <w:t>Pohađanje nastave</w:t>
            </w:r>
          </w:p>
        </w:tc>
        <w:tc>
          <w:tcPr>
            <w:tcW w:w="426" w:type="dxa"/>
            <w:gridSpan w:val="2"/>
            <w:tcBorders>
              <w:top w:val="single" w:sz="24" w:space="0" w:color="FFFFFF"/>
              <w:left w:val="single" w:sz="24" w:space="0" w:color="FFFFFF"/>
              <w:bottom w:val="single" w:sz="24" w:space="0" w:color="FFFFFF"/>
              <w:right w:val="single" w:sz="24" w:space="0" w:color="FFFFFF"/>
            </w:tcBorders>
            <w:vAlign w:val="center"/>
          </w:tcPr>
          <w:p w:rsidR="00B75379" w:rsidRPr="00923599" w:rsidRDefault="00B75379" w:rsidP="007A18FB">
            <w:pPr>
              <w:pStyle w:val="Podebljanibrojevi"/>
            </w:pPr>
            <w:r>
              <w:t>0,5</w:t>
            </w:r>
          </w:p>
        </w:tc>
        <w:tc>
          <w:tcPr>
            <w:tcW w:w="1133" w:type="dxa"/>
            <w:tcBorders>
              <w:top w:val="single" w:sz="24" w:space="0" w:color="FFFFFF"/>
              <w:left w:val="single" w:sz="24" w:space="0" w:color="FFFFFF"/>
              <w:bottom w:val="single" w:sz="24" w:space="0" w:color="FFFFFF"/>
              <w:right w:val="single" w:sz="24" w:space="0" w:color="FFFFFF"/>
            </w:tcBorders>
            <w:shd w:val="clear" w:color="auto" w:fill="F2F2F2"/>
            <w:vAlign w:val="center"/>
          </w:tcPr>
          <w:p w:rsidR="00B75379" w:rsidRPr="00D85A1D" w:rsidRDefault="00B75379" w:rsidP="00D85A1D">
            <w:pPr>
              <w:spacing w:after="0" w:line="240" w:lineRule="auto"/>
              <w:rPr>
                <w:szCs w:val="16"/>
                <w:lang w:eastAsia="hr-HR"/>
              </w:rPr>
            </w:pPr>
            <w:r w:rsidRPr="00D85A1D">
              <w:rPr>
                <w:szCs w:val="16"/>
                <w:lang w:eastAsia="hr-HR"/>
              </w:rPr>
              <w:t>Aktivnost na nastavi</w:t>
            </w:r>
          </w:p>
        </w:tc>
        <w:tc>
          <w:tcPr>
            <w:tcW w:w="425" w:type="dxa"/>
            <w:tcBorders>
              <w:top w:val="single" w:sz="24" w:space="0" w:color="FFFFFF"/>
              <w:left w:val="single" w:sz="24" w:space="0" w:color="FFFFFF"/>
              <w:bottom w:val="single" w:sz="24" w:space="0" w:color="FFFFFF"/>
              <w:right w:val="single" w:sz="24" w:space="0" w:color="FFFFFF"/>
            </w:tcBorders>
            <w:vAlign w:val="center"/>
          </w:tcPr>
          <w:p w:rsidR="00B75379" w:rsidRPr="00923599" w:rsidRDefault="00B75379" w:rsidP="007A18FB">
            <w:pPr>
              <w:pStyle w:val="Podebljanibrojevi"/>
            </w:pPr>
            <w:r>
              <w:t>0,5</w:t>
            </w:r>
          </w:p>
        </w:tc>
        <w:tc>
          <w:tcPr>
            <w:tcW w:w="1072" w:type="dxa"/>
            <w:gridSpan w:val="4"/>
            <w:tcBorders>
              <w:top w:val="single" w:sz="24" w:space="0" w:color="FFFFFF"/>
              <w:left w:val="single" w:sz="24" w:space="0" w:color="FFFFFF"/>
              <w:bottom w:val="single" w:sz="24" w:space="0" w:color="FFFFFF"/>
              <w:right w:val="single" w:sz="24" w:space="0" w:color="FFFFFF"/>
            </w:tcBorders>
            <w:shd w:val="clear" w:color="auto" w:fill="F2F2F2"/>
            <w:vAlign w:val="center"/>
          </w:tcPr>
          <w:p w:rsidR="00B75379" w:rsidRPr="00D85A1D" w:rsidRDefault="00B75379" w:rsidP="00D85A1D">
            <w:pPr>
              <w:spacing w:after="0" w:line="240" w:lineRule="auto"/>
              <w:rPr>
                <w:szCs w:val="16"/>
                <w:lang w:eastAsia="hr-HR"/>
              </w:rPr>
            </w:pPr>
            <w:r w:rsidRPr="00D85A1D">
              <w:rPr>
                <w:szCs w:val="16"/>
                <w:lang w:eastAsia="hr-HR"/>
              </w:rPr>
              <w:t>Seminarski rad</w:t>
            </w:r>
          </w:p>
        </w:tc>
        <w:tc>
          <w:tcPr>
            <w:tcW w:w="429" w:type="dxa"/>
            <w:gridSpan w:val="3"/>
            <w:tcBorders>
              <w:top w:val="single" w:sz="24" w:space="0" w:color="FFFFFF"/>
              <w:left w:val="single" w:sz="24" w:space="0" w:color="FFFFFF"/>
              <w:bottom w:val="single" w:sz="24" w:space="0" w:color="FFFFFF"/>
              <w:right w:val="single" w:sz="24" w:space="0" w:color="FFFFFF"/>
            </w:tcBorders>
            <w:vAlign w:val="center"/>
          </w:tcPr>
          <w:p w:rsidR="00B75379" w:rsidRPr="00923599" w:rsidRDefault="00B75379" w:rsidP="007A18FB">
            <w:pPr>
              <w:pStyle w:val="Podebljanibrojevi"/>
            </w:pPr>
          </w:p>
        </w:tc>
        <w:tc>
          <w:tcPr>
            <w:tcW w:w="1068" w:type="dxa"/>
            <w:gridSpan w:val="3"/>
            <w:tcBorders>
              <w:top w:val="single" w:sz="24" w:space="0" w:color="FFFFFF"/>
              <w:left w:val="single" w:sz="24" w:space="0" w:color="FFFFFF"/>
              <w:bottom w:val="single" w:sz="24" w:space="0" w:color="FFFFFF"/>
              <w:right w:val="single" w:sz="24" w:space="0" w:color="FFFFFF"/>
            </w:tcBorders>
            <w:shd w:val="clear" w:color="auto" w:fill="F2F2F2"/>
            <w:vAlign w:val="center"/>
          </w:tcPr>
          <w:p w:rsidR="00B75379" w:rsidRPr="00D85A1D" w:rsidRDefault="00B75379" w:rsidP="00D85A1D">
            <w:pPr>
              <w:spacing w:after="0" w:line="240" w:lineRule="auto"/>
              <w:rPr>
                <w:szCs w:val="16"/>
                <w:lang w:eastAsia="hr-HR"/>
              </w:rPr>
            </w:pPr>
            <w:r w:rsidRPr="00D85A1D">
              <w:rPr>
                <w:szCs w:val="16"/>
                <w:lang w:eastAsia="hr-HR"/>
              </w:rPr>
              <w:t>Kontinuirana provjera</w:t>
            </w:r>
          </w:p>
        </w:tc>
        <w:tc>
          <w:tcPr>
            <w:tcW w:w="426" w:type="dxa"/>
            <w:tcBorders>
              <w:top w:val="single" w:sz="24" w:space="0" w:color="FFFFFF"/>
              <w:left w:val="single" w:sz="24" w:space="0" w:color="FFFFFF"/>
              <w:bottom w:val="single" w:sz="24" w:space="0" w:color="FFFFFF"/>
              <w:right w:val="single" w:sz="24" w:space="0" w:color="FFFFFF"/>
            </w:tcBorders>
            <w:vAlign w:val="center"/>
          </w:tcPr>
          <w:p w:rsidR="00B75379" w:rsidRPr="00923599" w:rsidRDefault="00B75379" w:rsidP="007A18FB">
            <w:pPr>
              <w:pStyle w:val="Podebljanibrojevi"/>
            </w:pPr>
            <w:r>
              <w:t>1</w:t>
            </w:r>
          </w:p>
        </w:tc>
        <w:tc>
          <w:tcPr>
            <w:tcW w:w="1134" w:type="dxa"/>
            <w:gridSpan w:val="3"/>
            <w:tcBorders>
              <w:top w:val="single" w:sz="24" w:space="0" w:color="FFFFFF"/>
              <w:left w:val="single" w:sz="24" w:space="0" w:color="FFFFFF"/>
              <w:bottom w:val="single" w:sz="24" w:space="0" w:color="FFFFFF"/>
              <w:right w:val="single" w:sz="24" w:space="0" w:color="FFFFFF"/>
            </w:tcBorders>
            <w:shd w:val="clear" w:color="auto" w:fill="F2F2F2"/>
            <w:vAlign w:val="center"/>
          </w:tcPr>
          <w:p w:rsidR="00B75379" w:rsidRPr="00D85A1D" w:rsidRDefault="00B75379" w:rsidP="00D85A1D">
            <w:pPr>
              <w:spacing w:after="0" w:line="240" w:lineRule="auto"/>
              <w:rPr>
                <w:szCs w:val="16"/>
                <w:lang w:eastAsia="hr-HR"/>
              </w:rPr>
            </w:pPr>
            <w:r w:rsidRPr="00D85A1D">
              <w:rPr>
                <w:szCs w:val="20"/>
                <w:lang w:eastAsia="hr-HR"/>
              </w:rPr>
              <w:t>Projekt</w:t>
            </w:r>
          </w:p>
        </w:tc>
        <w:tc>
          <w:tcPr>
            <w:tcW w:w="428" w:type="dxa"/>
            <w:gridSpan w:val="2"/>
            <w:tcBorders>
              <w:top w:val="single" w:sz="24" w:space="0" w:color="FFFFFF"/>
              <w:left w:val="single" w:sz="24" w:space="0" w:color="FFFFFF"/>
              <w:bottom w:val="single" w:sz="24" w:space="0" w:color="FFFFFF"/>
              <w:right w:val="single" w:sz="24" w:space="0" w:color="FFFFFF"/>
            </w:tcBorders>
            <w:vAlign w:val="center"/>
          </w:tcPr>
          <w:p w:rsidR="00B75379" w:rsidRPr="00923599" w:rsidRDefault="00B75379" w:rsidP="007A18FB">
            <w:pPr>
              <w:pStyle w:val="Podebljanibrojevi"/>
            </w:pPr>
          </w:p>
        </w:tc>
      </w:tr>
      <w:tr w:rsidR="00B75379" w:rsidRPr="00D85A1D" w:rsidTr="00D85A1D">
        <w:trPr>
          <w:gridAfter w:val="1"/>
          <w:wAfter w:w="266" w:type="dxa"/>
          <w:cantSplit/>
          <w:trHeight w:val="510"/>
        </w:trPr>
        <w:tc>
          <w:tcPr>
            <w:tcW w:w="1928" w:type="dxa"/>
            <w:gridSpan w:val="2"/>
            <w:vMerge/>
            <w:tcBorders>
              <w:top w:val="single" w:sz="24" w:space="0" w:color="FFFFFF"/>
              <w:left w:val="single" w:sz="24" w:space="0" w:color="FFFFFF"/>
              <w:bottom w:val="single" w:sz="24" w:space="0" w:color="FFFFFF"/>
              <w:right w:val="single" w:sz="24" w:space="0" w:color="FFFFFF"/>
            </w:tcBorders>
            <w:shd w:val="clear" w:color="auto" w:fill="D9D9D9"/>
          </w:tcPr>
          <w:p w:rsidR="00B75379" w:rsidRPr="00420D96" w:rsidRDefault="00B75379" w:rsidP="00420D96">
            <w:pPr>
              <w:pStyle w:val="Listarubrika"/>
            </w:pPr>
          </w:p>
        </w:tc>
        <w:tc>
          <w:tcPr>
            <w:tcW w:w="1012" w:type="dxa"/>
            <w:gridSpan w:val="2"/>
            <w:tcBorders>
              <w:top w:val="single" w:sz="24" w:space="0" w:color="FFFFFF"/>
              <w:left w:val="single" w:sz="24" w:space="0" w:color="FFFFFF"/>
              <w:bottom w:val="single" w:sz="24" w:space="0" w:color="FFFFFF"/>
              <w:right w:val="single" w:sz="24" w:space="0" w:color="FFFFFF"/>
            </w:tcBorders>
            <w:shd w:val="clear" w:color="auto" w:fill="F2F2F2"/>
            <w:vAlign w:val="center"/>
          </w:tcPr>
          <w:p w:rsidR="00B75379" w:rsidRPr="00D85A1D" w:rsidRDefault="00B75379" w:rsidP="00D85A1D">
            <w:pPr>
              <w:spacing w:after="0" w:line="240" w:lineRule="auto"/>
              <w:rPr>
                <w:szCs w:val="16"/>
                <w:lang w:eastAsia="hr-HR"/>
              </w:rPr>
            </w:pPr>
            <w:r w:rsidRPr="00D85A1D">
              <w:rPr>
                <w:szCs w:val="16"/>
                <w:lang w:eastAsia="hr-HR"/>
              </w:rPr>
              <w:t>Pismeni ispit</w:t>
            </w:r>
          </w:p>
        </w:tc>
        <w:tc>
          <w:tcPr>
            <w:tcW w:w="426" w:type="dxa"/>
            <w:gridSpan w:val="2"/>
            <w:tcBorders>
              <w:top w:val="single" w:sz="24" w:space="0" w:color="FFFFFF"/>
              <w:left w:val="single" w:sz="24" w:space="0" w:color="FFFFFF"/>
              <w:bottom w:val="single" w:sz="24" w:space="0" w:color="FFFFFF"/>
              <w:right w:val="single" w:sz="24" w:space="0" w:color="FFFFFF"/>
            </w:tcBorders>
            <w:vAlign w:val="center"/>
          </w:tcPr>
          <w:p w:rsidR="00B75379" w:rsidRPr="00923599" w:rsidRDefault="00B75379" w:rsidP="007A18FB">
            <w:pPr>
              <w:pStyle w:val="Podebljanibrojevi"/>
            </w:pPr>
            <w:r>
              <w:t>3</w:t>
            </w:r>
          </w:p>
        </w:tc>
        <w:tc>
          <w:tcPr>
            <w:tcW w:w="1133" w:type="dxa"/>
            <w:tcBorders>
              <w:top w:val="single" w:sz="24" w:space="0" w:color="FFFFFF"/>
              <w:left w:val="single" w:sz="24" w:space="0" w:color="FFFFFF"/>
              <w:bottom w:val="single" w:sz="24" w:space="0" w:color="FFFFFF"/>
              <w:right w:val="single" w:sz="24" w:space="0" w:color="FFFFFF"/>
            </w:tcBorders>
            <w:shd w:val="clear" w:color="auto" w:fill="F2F2F2"/>
            <w:vAlign w:val="center"/>
          </w:tcPr>
          <w:p w:rsidR="00B75379" w:rsidRPr="00D85A1D" w:rsidRDefault="00B75379" w:rsidP="00D85A1D">
            <w:pPr>
              <w:spacing w:after="0" w:line="240" w:lineRule="auto"/>
              <w:rPr>
                <w:szCs w:val="16"/>
                <w:lang w:eastAsia="hr-HR"/>
              </w:rPr>
            </w:pPr>
            <w:r w:rsidRPr="00D85A1D">
              <w:rPr>
                <w:szCs w:val="16"/>
                <w:lang w:eastAsia="hr-HR"/>
              </w:rPr>
              <w:t>Usmeni ispit</w:t>
            </w:r>
          </w:p>
        </w:tc>
        <w:tc>
          <w:tcPr>
            <w:tcW w:w="425" w:type="dxa"/>
            <w:tcBorders>
              <w:top w:val="single" w:sz="24" w:space="0" w:color="FFFFFF"/>
              <w:left w:val="single" w:sz="24" w:space="0" w:color="FFFFFF"/>
              <w:bottom w:val="single" w:sz="24" w:space="0" w:color="FFFFFF"/>
              <w:right w:val="single" w:sz="24" w:space="0" w:color="FFFFFF"/>
            </w:tcBorders>
            <w:vAlign w:val="center"/>
          </w:tcPr>
          <w:p w:rsidR="00B75379" w:rsidRPr="00923599" w:rsidRDefault="00B75379" w:rsidP="007A18FB">
            <w:pPr>
              <w:pStyle w:val="Podebljanibrojevi"/>
            </w:pPr>
          </w:p>
        </w:tc>
        <w:tc>
          <w:tcPr>
            <w:tcW w:w="1072" w:type="dxa"/>
            <w:gridSpan w:val="4"/>
            <w:tcBorders>
              <w:top w:val="single" w:sz="24" w:space="0" w:color="FFFFFF"/>
              <w:left w:val="single" w:sz="24" w:space="0" w:color="FFFFFF"/>
              <w:bottom w:val="single" w:sz="24" w:space="0" w:color="FFFFFF"/>
              <w:right w:val="single" w:sz="24" w:space="0" w:color="FFFFFF"/>
            </w:tcBorders>
            <w:shd w:val="clear" w:color="auto" w:fill="F2F2F2"/>
            <w:vAlign w:val="center"/>
          </w:tcPr>
          <w:p w:rsidR="00B75379" w:rsidRPr="00D85A1D" w:rsidRDefault="00B75379" w:rsidP="00D85A1D">
            <w:pPr>
              <w:spacing w:after="0" w:line="240" w:lineRule="auto"/>
              <w:rPr>
                <w:szCs w:val="16"/>
                <w:lang w:eastAsia="hr-HR"/>
              </w:rPr>
            </w:pPr>
            <w:r w:rsidRPr="00D85A1D">
              <w:rPr>
                <w:szCs w:val="16"/>
                <w:lang w:eastAsia="hr-HR"/>
              </w:rPr>
              <w:t>Portfolio</w:t>
            </w:r>
          </w:p>
        </w:tc>
        <w:tc>
          <w:tcPr>
            <w:tcW w:w="429" w:type="dxa"/>
            <w:gridSpan w:val="3"/>
            <w:tcBorders>
              <w:top w:val="single" w:sz="24" w:space="0" w:color="FFFFFF"/>
              <w:left w:val="single" w:sz="24" w:space="0" w:color="FFFFFF"/>
              <w:bottom w:val="single" w:sz="24" w:space="0" w:color="FFFFFF"/>
              <w:right w:val="single" w:sz="24" w:space="0" w:color="FFFFFF"/>
            </w:tcBorders>
            <w:vAlign w:val="center"/>
          </w:tcPr>
          <w:p w:rsidR="00B75379" w:rsidRPr="00923599" w:rsidRDefault="00B75379" w:rsidP="007A18FB">
            <w:pPr>
              <w:pStyle w:val="Podebljanibrojevi"/>
            </w:pPr>
          </w:p>
        </w:tc>
        <w:tc>
          <w:tcPr>
            <w:tcW w:w="1068" w:type="dxa"/>
            <w:gridSpan w:val="3"/>
            <w:tcBorders>
              <w:top w:val="single" w:sz="24" w:space="0" w:color="FFFFFF"/>
              <w:left w:val="single" w:sz="24" w:space="0" w:color="FFFFFF"/>
              <w:bottom w:val="single" w:sz="24" w:space="0" w:color="FFFFFF"/>
              <w:right w:val="single" w:sz="24" w:space="0" w:color="FFFFFF"/>
            </w:tcBorders>
            <w:shd w:val="clear" w:color="auto" w:fill="F2F2F2"/>
            <w:vAlign w:val="center"/>
          </w:tcPr>
          <w:p w:rsidR="00B75379" w:rsidRPr="00D85A1D" w:rsidRDefault="00B75379" w:rsidP="00D85A1D">
            <w:pPr>
              <w:spacing w:after="0" w:line="240" w:lineRule="auto"/>
              <w:rPr>
                <w:szCs w:val="16"/>
                <w:lang w:eastAsia="hr-HR"/>
              </w:rPr>
            </w:pPr>
            <w:r w:rsidRPr="00D85A1D">
              <w:rPr>
                <w:szCs w:val="16"/>
                <w:lang w:eastAsia="hr-HR"/>
              </w:rPr>
              <w:t>Istraživanje</w:t>
            </w:r>
          </w:p>
        </w:tc>
        <w:tc>
          <w:tcPr>
            <w:tcW w:w="426" w:type="dxa"/>
            <w:tcBorders>
              <w:top w:val="single" w:sz="24" w:space="0" w:color="FFFFFF"/>
              <w:left w:val="single" w:sz="24" w:space="0" w:color="FFFFFF"/>
              <w:bottom w:val="single" w:sz="24" w:space="0" w:color="FFFFFF"/>
              <w:right w:val="single" w:sz="24" w:space="0" w:color="FFFFFF"/>
            </w:tcBorders>
            <w:vAlign w:val="center"/>
          </w:tcPr>
          <w:p w:rsidR="00B75379" w:rsidRPr="00923599" w:rsidRDefault="00B75379" w:rsidP="007A18FB">
            <w:pPr>
              <w:pStyle w:val="Podebljanibrojevi"/>
            </w:pPr>
          </w:p>
        </w:tc>
        <w:tc>
          <w:tcPr>
            <w:tcW w:w="1134" w:type="dxa"/>
            <w:gridSpan w:val="3"/>
            <w:tcBorders>
              <w:top w:val="single" w:sz="24" w:space="0" w:color="FFFFFF"/>
              <w:left w:val="single" w:sz="24" w:space="0" w:color="FFFFFF"/>
              <w:bottom w:val="single" w:sz="24" w:space="0" w:color="FFFFFF"/>
              <w:right w:val="single" w:sz="24" w:space="0" w:color="FFFFFF"/>
            </w:tcBorders>
            <w:shd w:val="clear" w:color="auto" w:fill="F2F2F2"/>
            <w:vAlign w:val="center"/>
          </w:tcPr>
          <w:p w:rsidR="00B75379" w:rsidRPr="00D85A1D" w:rsidRDefault="00B75379" w:rsidP="00D85A1D">
            <w:pPr>
              <w:spacing w:after="0" w:line="240" w:lineRule="auto"/>
              <w:rPr>
                <w:szCs w:val="16"/>
                <w:lang w:eastAsia="hr-HR"/>
              </w:rPr>
            </w:pPr>
          </w:p>
        </w:tc>
        <w:tc>
          <w:tcPr>
            <w:tcW w:w="428" w:type="dxa"/>
            <w:gridSpan w:val="2"/>
            <w:tcBorders>
              <w:top w:val="single" w:sz="24" w:space="0" w:color="FFFFFF"/>
              <w:left w:val="single" w:sz="24" w:space="0" w:color="FFFFFF"/>
              <w:bottom w:val="single" w:sz="24" w:space="0" w:color="FFFFFF"/>
              <w:right w:val="single" w:sz="24" w:space="0" w:color="FFFFFF"/>
            </w:tcBorders>
            <w:vAlign w:val="center"/>
          </w:tcPr>
          <w:p w:rsidR="00B75379" w:rsidRPr="00923599" w:rsidRDefault="00B75379" w:rsidP="007A18FB">
            <w:pPr>
              <w:pStyle w:val="Podebljanibrojevi"/>
            </w:pPr>
          </w:p>
        </w:tc>
      </w:tr>
      <w:tr w:rsidR="00B75379" w:rsidRPr="00D85A1D" w:rsidTr="00D85A1D">
        <w:trPr>
          <w:cantSplit/>
          <w:trHeight w:val="567"/>
        </w:trPr>
        <w:tc>
          <w:tcPr>
            <w:tcW w:w="1928" w:type="dxa"/>
            <w:gridSpan w:val="2"/>
            <w:tcBorders>
              <w:top w:val="single" w:sz="24" w:space="0" w:color="FFFFFF"/>
              <w:left w:val="single" w:sz="24" w:space="0" w:color="FFFFFF"/>
              <w:bottom w:val="single" w:sz="24" w:space="0" w:color="FFFFFF"/>
              <w:right w:val="single" w:sz="24" w:space="0" w:color="FFFFFF"/>
            </w:tcBorders>
            <w:shd w:val="clear" w:color="auto" w:fill="D9D9D9"/>
          </w:tcPr>
          <w:p w:rsidR="00B75379" w:rsidRPr="00420D96" w:rsidRDefault="00B75379" w:rsidP="00420D96">
            <w:pPr>
              <w:pStyle w:val="Listarubrika"/>
            </w:pPr>
            <w:r w:rsidRPr="00420D96">
              <w:t>Obvezna literatura</w:t>
            </w:r>
          </w:p>
        </w:tc>
        <w:tc>
          <w:tcPr>
            <w:tcW w:w="7819" w:type="dxa"/>
            <w:gridSpan w:val="23"/>
            <w:tcBorders>
              <w:top w:val="single" w:sz="24" w:space="0" w:color="FFFFFF"/>
              <w:left w:val="single" w:sz="24" w:space="0" w:color="FFFFFF"/>
              <w:bottom w:val="single" w:sz="24" w:space="0" w:color="FFFFFF"/>
              <w:right w:val="single" w:sz="24" w:space="0" w:color="FFFFFF"/>
            </w:tcBorders>
          </w:tcPr>
          <w:p w:rsidR="00B75379" w:rsidRPr="007A18FB" w:rsidRDefault="00F01922" w:rsidP="004B1473">
            <w:pPr>
              <w:pStyle w:val="Brojanalistaliterature"/>
            </w:pPr>
            <w:r>
              <w:t>Jess Chadwick, Todd Snyder i Hrusikesh Panda</w:t>
            </w:r>
            <w:r w:rsidR="00B75379" w:rsidRPr="006C317C">
              <w:t>, Programiranje ASP .NET</w:t>
            </w:r>
            <w:r>
              <w:t xml:space="preserve"> MVC 4</w:t>
            </w:r>
            <w:r w:rsidR="00B75379" w:rsidRPr="006C317C">
              <w:t xml:space="preserve">, </w:t>
            </w:r>
            <w:r>
              <w:t>O'Reilly, 2012</w:t>
            </w:r>
          </w:p>
          <w:p w:rsidR="00B75379" w:rsidRDefault="00B75379" w:rsidP="004B1473">
            <w:pPr>
              <w:pStyle w:val="Brojanalistaliterature"/>
            </w:pPr>
            <w:r>
              <w:t>www.w3schools.com</w:t>
            </w:r>
          </w:p>
          <w:p w:rsidR="00B75379" w:rsidRPr="00EF5E8A" w:rsidRDefault="00B75379" w:rsidP="00D85A1D">
            <w:pPr>
              <w:pStyle w:val="Brojanalistaliterature"/>
              <w:numPr>
                <w:ilvl w:val="0"/>
                <w:numId w:val="0"/>
              </w:numPr>
              <w:ind w:left="337"/>
            </w:pPr>
          </w:p>
        </w:tc>
      </w:tr>
      <w:tr w:rsidR="00B75379" w:rsidRPr="00D85A1D" w:rsidTr="00D85A1D">
        <w:trPr>
          <w:cantSplit/>
          <w:trHeight w:val="680"/>
        </w:trPr>
        <w:tc>
          <w:tcPr>
            <w:tcW w:w="1928" w:type="dxa"/>
            <w:gridSpan w:val="2"/>
            <w:tcBorders>
              <w:top w:val="single" w:sz="24" w:space="0" w:color="FFFFFF"/>
              <w:left w:val="single" w:sz="24" w:space="0" w:color="FFFFFF"/>
              <w:bottom w:val="single" w:sz="24" w:space="0" w:color="FFFFFF"/>
              <w:right w:val="single" w:sz="24" w:space="0" w:color="FFFFFF"/>
            </w:tcBorders>
            <w:shd w:val="clear" w:color="auto" w:fill="D9D9D9"/>
          </w:tcPr>
          <w:p w:rsidR="00B75379" w:rsidRPr="00420D96" w:rsidRDefault="00B75379" w:rsidP="00420D96">
            <w:pPr>
              <w:pStyle w:val="Listarubrika"/>
            </w:pPr>
            <w:r w:rsidRPr="00420D96">
              <w:t>Dopunska literatura</w:t>
            </w:r>
          </w:p>
        </w:tc>
        <w:tc>
          <w:tcPr>
            <w:tcW w:w="7819" w:type="dxa"/>
            <w:gridSpan w:val="23"/>
            <w:tcBorders>
              <w:top w:val="single" w:sz="24" w:space="0" w:color="FFFFFF"/>
              <w:left w:val="single" w:sz="24" w:space="0" w:color="FFFFFF"/>
              <w:bottom w:val="single" w:sz="24" w:space="0" w:color="FFFFFF"/>
              <w:right w:val="single" w:sz="24" w:space="0" w:color="FFFFFF"/>
            </w:tcBorders>
          </w:tcPr>
          <w:p w:rsidR="00B75379" w:rsidRDefault="00B75379" w:rsidP="006C317C">
            <w:pPr>
              <w:pStyle w:val="Brojanalistaliterature"/>
              <w:numPr>
                <w:ilvl w:val="0"/>
                <w:numId w:val="15"/>
              </w:numPr>
              <w:ind w:left="340" w:hanging="283"/>
            </w:pPr>
            <w:r>
              <w:t xml:space="preserve">Ivo Beroš, </w:t>
            </w:r>
            <w:r w:rsidRPr="006C317C">
              <w:t>Baze podataka</w:t>
            </w:r>
            <w:r>
              <w:t>,</w:t>
            </w:r>
            <w:r w:rsidRPr="006C317C">
              <w:t xml:space="preserve"> skripta, Vern</w:t>
            </w:r>
          </w:p>
          <w:p w:rsidR="00B75379" w:rsidRPr="002947B1" w:rsidRDefault="00B75379" w:rsidP="006C317C">
            <w:pPr>
              <w:pStyle w:val="Brojanalistaliterature"/>
              <w:numPr>
                <w:ilvl w:val="0"/>
                <w:numId w:val="0"/>
              </w:numPr>
              <w:ind w:left="57"/>
            </w:pPr>
          </w:p>
        </w:tc>
      </w:tr>
      <w:tr w:rsidR="00B75379" w:rsidRPr="00D85A1D" w:rsidTr="00D85A1D">
        <w:trPr>
          <w:cantSplit/>
          <w:trHeight w:val="454"/>
        </w:trPr>
        <w:tc>
          <w:tcPr>
            <w:tcW w:w="1928" w:type="dxa"/>
            <w:gridSpan w:val="2"/>
            <w:tcBorders>
              <w:top w:val="single" w:sz="24" w:space="0" w:color="FFFFFF"/>
              <w:left w:val="single" w:sz="24" w:space="0" w:color="FFFFFF"/>
              <w:bottom w:val="single" w:sz="24" w:space="0" w:color="FFFFFF"/>
              <w:right w:val="single" w:sz="24" w:space="0" w:color="FFFFFF"/>
            </w:tcBorders>
            <w:shd w:val="clear" w:color="auto" w:fill="D9D9D9"/>
            <w:vAlign w:val="center"/>
          </w:tcPr>
          <w:p w:rsidR="00B75379" w:rsidRPr="00420D96" w:rsidRDefault="00B75379" w:rsidP="00420D96">
            <w:pPr>
              <w:pStyle w:val="Listarubrika"/>
            </w:pPr>
            <w:r w:rsidRPr="00420D96">
              <w:lastRenderedPageBreak/>
              <w:t xml:space="preserve">Praćenje kvalitete </w:t>
            </w:r>
          </w:p>
        </w:tc>
        <w:tc>
          <w:tcPr>
            <w:tcW w:w="7819" w:type="dxa"/>
            <w:gridSpan w:val="23"/>
            <w:tcBorders>
              <w:top w:val="single" w:sz="24" w:space="0" w:color="FFFFFF"/>
              <w:left w:val="single" w:sz="24" w:space="0" w:color="FFFFFF"/>
              <w:bottom w:val="single" w:sz="24" w:space="0" w:color="FFFFFF"/>
              <w:right w:val="single" w:sz="24" w:space="0" w:color="FFFFFF"/>
            </w:tcBorders>
          </w:tcPr>
          <w:p w:rsidR="00B75379" w:rsidRPr="00D85A1D" w:rsidRDefault="00B75379" w:rsidP="00D85A1D">
            <w:pPr>
              <w:spacing w:after="0" w:line="240" w:lineRule="auto"/>
              <w:rPr>
                <w:szCs w:val="16"/>
                <w:lang w:eastAsia="hr-HR"/>
              </w:rPr>
            </w:pPr>
            <w:r w:rsidRPr="00D85A1D">
              <w:rPr>
                <w:szCs w:val="20"/>
                <w:lang w:eastAsia="hr-HR"/>
              </w:rPr>
              <w:t>Opservacije i evaluacije nastave. Evaluacija izvedbe predmeta. Studentska anketa.</w:t>
            </w:r>
          </w:p>
        </w:tc>
      </w:tr>
      <w:tr w:rsidR="00B75379" w:rsidRPr="00D85A1D" w:rsidTr="00D85A1D">
        <w:trPr>
          <w:cantSplit/>
          <w:trHeight w:val="1134"/>
        </w:trPr>
        <w:tc>
          <w:tcPr>
            <w:tcW w:w="1928" w:type="dxa"/>
            <w:gridSpan w:val="2"/>
            <w:tcBorders>
              <w:top w:val="single" w:sz="24" w:space="0" w:color="FFFFFF"/>
              <w:left w:val="single" w:sz="24" w:space="0" w:color="FFFFFF"/>
              <w:bottom w:val="single" w:sz="24" w:space="0" w:color="FFFFFF"/>
              <w:right w:val="single" w:sz="24" w:space="0" w:color="FFFFFF"/>
            </w:tcBorders>
            <w:shd w:val="clear" w:color="auto" w:fill="E5B8B7"/>
          </w:tcPr>
          <w:p w:rsidR="00B75379" w:rsidRPr="00420D96" w:rsidRDefault="00B75379" w:rsidP="00420D96">
            <w:pPr>
              <w:pStyle w:val="Listarubrika"/>
            </w:pPr>
            <w:r w:rsidRPr="00420D96">
              <w:t>Uvjeti za pristup ispitu</w:t>
            </w:r>
          </w:p>
        </w:tc>
        <w:tc>
          <w:tcPr>
            <w:tcW w:w="7819" w:type="dxa"/>
            <w:gridSpan w:val="23"/>
            <w:tcBorders>
              <w:top w:val="single" w:sz="24" w:space="0" w:color="FFFFFF"/>
              <w:left w:val="single" w:sz="24" w:space="0" w:color="FFFFFF"/>
              <w:bottom w:val="single" w:sz="24" w:space="0" w:color="FFFFFF"/>
              <w:right w:val="single" w:sz="24" w:space="0" w:color="FFFFFF"/>
            </w:tcBorders>
          </w:tcPr>
          <w:p w:rsidR="00B75379" w:rsidRPr="00C35BE8" w:rsidRDefault="00B75379" w:rsidP="0001471D">
            <w:pPr>
              <w:spacing w:after="0" w:line="240" w:lineRule="auto"/>
              <w:rPr>
                <w:szCs w:val="20"/>
                <w:lang w:eastAsia="hr-HR"/>
              </w:rPr>
            </w:pPr>
            <w:r w:rsidRPr="00C35BE8">
              <w:rPr>
                <w:szCs w:val="20"/>
                <w:lang w:eastAsia="hr-HR"/>
              </w:rPr>
              <w:t xml:space="preserve">Pismeni ispit moguće je polagati na dva načina, parcijalno u dva dijela ili cjelovito. </w:t>
            </w:r>
          </w:p>
          <w:p w:rsidR="00B75379" w:rsidRPr="00C35BE8" w:rsidRDefault="00B75379" w:rsidP="0001471D">
            <w:pPr>
              <w:spacing w:after="0" w:line="240" w:lineRule="auto"/>
              <w:rPr>
                <w:szCs w:val="20"/>
                <w:lang w:eastAsia="hr-HR"/>
              </w:rPr>
            </w:pPr>
            <w:r w:rsidRPr="00C35BE8">
              <w:rPr>
                <w:szCs w:val="20"/>
                <w:lang w:eastAsia="hr-HR"/>
              </w:rPr>
              <w:t xml:space="preserve">Kod parcijalnog polaganja ispita uvjet za polaganje prvog dijela ispita jest 50% prisutnosti na nastavi, a za polaganje drugog dijela </w:t>
            </w:r>
            <w:r>
              <w:rPr>
                <w:szCs w:val="20"/>
                <w:lang w:eastAsia="hr-HR"/>
              </w:rPr>
              <w:t>parcijalnog ispita ili cjelovit</w:t>
            </w:r>
            <w:r>
              <w:t>og</w:t>
            </w:r>
            <w:r w:rsidRPr="00C35BE8">
              <w:rPr>
                <w:szCs w:val="20"/>
                <w:lang w:eastAsia="hr-HR"/>
              </w:rPr>
              <w:t xml:space="preserve"> ispit</w:t>
            </w:r>
            <w:r>
              <w:t>a</w:t>
            </w:r>
            <w:r w:rsidRPr="00C35BE8">
              <w:rPr>
                <w:szCs w:val="20"/>
                <w:lang w:eastAsia="hr-HR"/>
              </w:rPr>
              <w:t xml:space="preserve"> uvjet je 70% prisutn</w:t>
            </w:r>
            <w:r>
              <w:rPr>
                <w:szCs w:val="20"/>
                <w:lang w:eastAsia="hr-HR"/>
              </w:rPr>
              <w:t>osti te ispunjene predviđene ob</w:t>
            </w:r>
            <w:r w:rsidRPr="00C35BE8">
              <w:rPr>
                <w:szCs w:val="20"/>
                <w:lang w:eastAsia="hr-HR"/>
              </w:rPr>
              <w:t>veze. Kod parcijalnih ispita nedovoljnu redovitost nije moguće nadoknaditi izradom pristupnog rada.</w:t>
            </w:r>
          </w:p>
          <w:p w:rsidR="00B75379" w:rsidRDefault="00B75379" w:rsidP="0001471D">
            <w:pPr>
              <w:spacing w:after="0" w:line="240" w:lineRule="auto"/>
            </w:pPr>
          </w:p>
          <w:p w:rsidR="00B75379" w:rsidRDefault="00B75379" w:rsidP="0001471D">
            <w:pPr>
              <w:spacing w:after="0" w:line="240" w:lineRule="auto"/>
            </w:pPr>
            <w:r w:rsidRPr="00912AB4">
              <w:t>Student čija je r</w:t>
            </w:r>
            <w:r w:rsidR="00AE10E6">
              <w:t>edovitost na nastavi manja od 40</w:t>
            </w:r>
            <w:r w:rsidRPr="00912AB4">
              <w:t>% ne može nadoknaditi izostanke i ne može pristupiti ispitu bez ponovnog upisa i slušanja predmeta.</w:t>
            </w:r>
          </w:p>
          <w:p w:rsidR="00B75379" w:rsidRPr="00C35BE8" w:rsidRDefault="00B75379" w:rsidP="0001471D">
            <w:pPr>
              <w:spacing w:after="0" w:line="240" w:lineRule="auto"/>
              <w:rPr>
                <w:szCs w:val="20"/>
                <w:lang w:eastAsia="hr-HR"/>
              </w:rPr>
            </w:pPr>
          </w:p>
          <w:p w:rsidR="00B75379" w:rsidRPr="00C35BE8" w:rsidRDefault="00B75379" w:rsidP="0001471D">
            <w:pPr>
              <w:spacing w:after="0" w:line="240" w:lineRule="auto"/>
              <w:rPr>
                <w:szCs w:val="20"/>
                <w:lang w:eastAsia="hr-HR"/>
              </w:rPr>
            </w:pPr>
            <w:r>
              <w:rPr>
                <w:szCs w:val="20"/>
                <w:lang w:eastAsia="hr-HR"/>
              </w:rPr>
              <w:t>Ob</w:t>
            </w:r>
            <w:r w:rsidRPr="00C35BE8">
              <w:rPr>
                <w:szCs w:val="20"/>
                <w:lang w:eastAsia="hr-HR"/>
              </w:rPr>
              <w:t>veze tijekom nastave:</w:t>
            </w:r>
          </w:p>
          <w:p w:rsidR="00B75379" w:rsidRPr="00C35BE8" w:rsidRDefault="00B75379" w:rsidP="0001471D">
            <w:pPr>
              <w:spacing w:after="0" w:line="240" w:lineRule="auto"/>
              <w:rPr>
                <w:szCs w:val="20"/>
                <w:lang w:eastAsia="hr-HR"/>
              </w:rPr>
            </w:pPr>
            <w:r w:rsidRPr="00C35BE8">
              <w:rPr>
                <w:szCs w:val="20"/>
                <w:lang w:eastAsia="hr-HR"/>
              </w:rPr>
              <w:t>Položena minimalno</w:t>
            </w:r>
            <w:r>
              <w:rPr>
                <w:szCs w:val="20"/>
                <w:lang w:eastAsia="hr-HR"/>
              </w:rPr>
              <w:t xml:space="preserve"> jedna provjera znanja tijekom </w:t>
            </w:r>
            <w:r w:rsidRPr="00C35BE8">
              <w:rPr>
                <w:szCs w:val="20"/>
                <w:lang w:eastAsia="hr-HR"/>
              </w:rPr>
              <w:t>nastave</w:t>
            </w:r>
          </w:p>
          <w:p w:rsidR="00B75379" w:rsidRPr="00C35BE8" w:rsidRDefault="00B75379" w:rsidP="0001471D">
            <w:pPr>
              <w:spacing w:after="0" w:line="240" w:lineRule="auto"/>
              <w:rPr>
                <w:szCs w:val="20"/>
                <w:lang w:eastAsia="hr-HR"/>
              </w:rPr>
            </w:pPr>
            <w:r w:rsidRPr="00C35BE8">
              <w:rPr>
                <w:szCs w:val="20"/>
                <w:lang w:eastAsia="hr-HR"/>
              </w:rPr>
              <w:t>Ispunjeni i predani zadaci za samostalan rad</w:t>
            </w:r>
          </w:p>
          <w:p w:rsidR="00B75379" w:rsidRPr="00C35BE8" w:rsidRDefault="00B75379" w:rsidP="0001471D">
            <w:pPr>
              <w:spacing w:after="0" w:line="240" w:lineRule="auto"/>
              <w:rPr>
                <w:szCs w:val="20"/>
                <w:lang w:eastAsia="hr-HR"/>
              </w:rPr>
            </w:pPr>
          </w:p>
          <w:p w:rsidR="00B75379" w:rsidRPr="00C35BE8" w:rsidRDefault="00B75379" w:rsidP="0001471D">
            <w:pPr>
              <w:spacing w:after="0" w:line="240" w:lineRule="auto"/>
              <w:rPr>
                <w:szCs w:val="20"/>
                <w:lang w:eastAsia="hr-HR"/>
              </w:rPr>
            </w:pPr>
            <w:r w:rsidRPr="00C35BE8">
              <w:rPr>
                <w:szCs w:val="20"/>
                <w:lang w:eastAsia="hr-HR"/>
              </w:rPr>
              <w:t>Pristupni rad:</w:t>
            </w:r>
          </w:p>
          <w:p w:rsidR="00B75379" w:rsidRPr="00C35BE8" w:rsidRDefault="00B75379" w:rsidP="0001471D">
            <w:pPr>
              <w:spacing w:after="0" w:line="240" w:lineRule="auto"/>
              <w:rPr>
                <w:szCs w:val="20"/>
                <w:lang w:eastAsia="hr-HR"/>
              </w:rPr>
            </w:pPr>
            <w:r w:rsidRPr="00C35BE8">
              <w:rPr>
                <w:szCs w:val="20"/>
                <w:lang w:eastAsia="hr-HR"/>
              </w:rPr>
              <w:t>Ukoliko student nema dostatnu redovitost na nastavi ili nije ispunio d</w:t>
            </w:r>
            <w:r>
              <w:t>r</w:t>
            </w:r>
            <w:r w:rsidRPr="00C35BE8">
              <w:rPr>
                <w:szCs w:val="20"/>
                <w:lang w:eastAsia="hr-HR"/>
              </w:rPr>
              <w:t>uge obveze predmetni predavač propisuje pristupni rad. Pristupni rad dodjeljuje se po završetku nastave na studentov zahtjev. Student vodi računa o pravov</w:t>
            </w:r>
            <w:r>
              <w:rPr>
                <w:szCs w:val="20"/>
                <w:lang w:eastAsia="hr-HR"/>
              </w:rPr>
              <w:t>remenoj predaji pristupnog rada</w:t>
            </w:r>
            <w:r>
              <w:t xml:space="preserve">, </w:t>
            </w:r>
            <w:r w:rsidRPr="00C35BE8">
              <w:rPr>
                <w:szCs w:val="20"/>
                <w:lang w:eastAsia="hr-HR"/>
              </w:rPr>
              <w:t>minimalno tjedan dana prije termina ispita.</w:t>
            </w:r>
          </w:p>
        </w:tc>
      </w:tr>
      <w:tr w:rsidR="00B75379" w:rsidRPr="00D85A1D" w:rsidTr="00D85A1D">
        <w:trPr>
          <w:cantSplit/>
          <w:trHeight w:val="1134"/>
        </w:trPr>
        <w:tc>
          <w:tcPr>
            <w:tcW w:w="1928" w:type="dxa"/>
            <w:gridSpan w:val="2"/>
            <w:tcBorders>
              <w:top w:val="single" w:sz="24" w:space="0" w:color="FFFFFF"/>
              <w:left w:val="single" w:sz="24" w:space="0" w:color="FFFFFF"/>
              <w:bottom w:val="single" w:sz="24" w:space="0" w:color="FFFFFF"/>
              <w:right w:val="single" w:sz="24" w:space="0" w:color="FFFFFF"/>
            </w:tcBorders>
            <w:shd w:val="clear" w:color="auto" w:fill="E5B8B7"/>
          </w:tcPr>
          <w:p w:rsidR="00B75379" w:rsidRPr="00420D96" w:rsidRDefault="00B75379" w:rsidP="00420D96">
            <w:pPr>
              <w:pStyle w:val="Listarubrika"/>
            </w:pPr>
            <w:r w:rsidRPr="00420D96">
              <w:t>Polaganje ispita i kriteriji ocjenjivanja</w:t>
            </w:r>
          </w:p>
        </w:tc>
        <w:tc>
          <w:tcPr>
            <w:tcW w:w="7819" w:type="dxa"/>
            <w:gridSpan w:val="23"/>
            <w:tcBorders>
              <w:top w:val="single" w:sz="24" w:space="0" w:color="FFFFFF"/>
              <w:left w:val="single" w:sz="24" w:space="0" w:color="FFFFFF"/>
              <w:bottom w:val="single" w:sz="24" w:space="0" w:color="FFFFFF"/>
              <w:right w:val="single" w:sz="24" w:space="0" w:color="FFFFFF"/>
            </w:tcBorders>
          </w:tcPr>
          <w:p w:rsidR="00B75379" w:rsidRPr="00C35BE8" w:rsidRDefault="00B75379" w:rsidP="0001471D">
            <w:pPr>
              <w:spacing w:after="0" w:line="240" w:lineRule="auto"/>
              <w:rPr>
                <w:szCs w:val="20"/>
                <w:lang w:eastAsia="hr-HR"/>
              </w:rPr>
            </w:pPr>
            <w:r w:rsidRPr="00C35BE8">
              <w:rPr>
                <w:szCs w:val="20"/>
                <w:lang w:eastAsia="hr-HR"/>
              </w:rPr>
              <w:t>Ispit se smatra položenim i upisuje se ocjena ako su svi navedeni kriteriji ocjenjeni pozitivno.</w:t>
            </w:r>
          </w:p>
          <w:p w:rsidR="00B75379" w:rsidRPr="00C35BE8" w:rsidRDefault="00B75379" w:rsidP="0001471D">
            <w:pPr>
              <w:spacing w:after="0" w:line="240" w:lineRule="auto"/>
              <w:rPr>
                <w:szCs w:val="20"/>
                <w:lang w:eastAsia="hr-HR"/>
              </w:rPr>
            </w:pPr>
            <w:r w:rsidRPr="00C35BE8">
              <w:rPr>
                <w:szCs w:val="20"/>
                <w:lang w:eastAsia="hr-HR"/>
              </w:rPr>
              <w:t>Pozitivne ocjene iz navedenih provjera znanja sudjeluju u izračunu konačne ocjene sa sljedećim udjelima:</w:t>
            </w:r>
          </w:p>
          <w:tbl>
            <w:tblPr>
              <w:tblW w:w="0" w:type="auto"/>
              <w:tblInd w:w="4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A0" w:firstRow="1" w:lastRow="0" w:firstColumn="1" w:lastColumn="0" w:noHBand="0" w:noVBand="0"/>
            </w:tblPr>
            <w:tblGrid>
              <w:gridCol w:w="1556"/>
              <w:gridCol w:w="1559"/>
              <w:gridCol w:w="1418"/>
            </w:tblGrid>
            <w:tr w:rsidR="00B75379" w:rsidRPr="00C35BE8" w:rsidTr="0001471D">
              <w:tc>
                <w:tcPr>
                  <w:tcW w:w="3115" w:type="dxa"/>
                  <w:gridSpan w:val="2"/>
                  <w:tcBorders>
                    <w:top w:val="dotted" w:sz="4" w:space="0" w:color="auto"/>
                    <w:left w:val="dotted" w:sz="4" w:space="0" w:color="auto"/>
                    <w:bottom w:val="dotted" w:sz="4" w:space="0" w:color="auto"/>
                    <w:right w:val="dotted" w:sz="4" w:space="0" w:color="auto"/>
                  </w:tcBorders>
                  <w:shd w:val="clear" w:color="auto" w:fill="D9D9D9"/>
                  <w:vAlign w:val="center"/>
                </w:tcPr>
                <w:p w:rsidR="00B75379" w:rsidRPr="00C35BE8" w:rsidRDefault="00B75379" w:rsidP="0001471D">
                  <w:pPr>
                    <w:spacing w:after="0" w:line="240" w:lineRule="auto"/>
                    <w:rPr>
                      <w:szCs w:val="20"/>
                      <w:lang w:eastAsia="hr-HR"/>
                    </w:rPr>
                  </w:pPr>
                  <w:r w:rsidRPr="00C35BE8">
                    <w:rPr>
                      <w:szCs w:val="20"/>
                      <w:lang w:eastAsia="hr-HR"/>
                    </w:rPr>
                    <w:t>Kriterij</w:t>
                  </w:r>
                </w:p>
              </w:tc>
              <w:tc>
                <w:tcPr>
                  <w:tcW w:w="1418" w:type="dxa"/>
                  <w:tcBorders>
                    <w:top w:val="dotted" w:sz="4" w:space="0" w:color="auto"/>
                    <w:left w:val="dotted" w:sz="4" w:space="0" w:color="auto"/>
                    <w:bottom w:val="dotted" w:sz="4" w:space="0" w:color="auto"/>
                    <w:right w:val="dotted" w:sz="4" w:space="0" w:color="auto"/>
                  </w:tcBorders>
                  <w:shd w:val="clear" w:color="auto" w:fill="D9D9D9"/>
                  <w:vAlign w:val="center"/>
                </w:tcPr>
                <w:p w:rsidR="00B75379" w:rsidRPr="00C35BE8" w:rsidRDefault="00B75379" w:rsidP="0001471D">
                  <w:pPr>
                    <w:spacing w:after="0" w:line="240" w:lineRule="auto"/>
                    <w:rPr>
                      <w:szCs w:val="20"/>
                      <w:lang w:eastAsia="hr-HR"/>
                    </w:rPr>
                  </w:pPr>
                  <w:r w:rsidRPr="00C35BE8">
                    <w:rPr>
                      <w:szCs w:val="20"/>
                      <w:lang w:eastAsia="hr-HR"/>
                    </w:rPr>
                    <w:t>Težinski udio</w:t>
                  </w:r>
                </w:p>
              </w:tc>
            </w:tr>
            <w:tr w:rsidR="00B75379" w:rsidRPr="00C35BE8" w:rsidTr="0001471D">
              <w:tc>
                <w:tcPr>
                  <w:tcW w:w="1556" w:type="dxa"/>
                  <w:vMerge w:val="restart"/>
                  <w:tcBorders>
                    <w:top w:val="dotted" w:sz="4" w:space="0" w:color="auto"/>
                    <w:left w:val="dotted" w:sz="4" w:space="0" w:color="auto"/>
                    <w:bottom w:val="dotted" w:sz="4" w:space="0" w:color="auto"/>
                    <w:right w:val="dotted" w:sz="4" w:space="0" w:color="auto"/>
                  </w:tcBorders>
                  <w:vAlign w:val="center"/>
                </w:tcPr>
                <w:p w:rsidR="00B75379" w:rsidRPr="00C35BE8" w:rsidRDefault="00B75379" w:rsidP="0001471D">
                  <w:pPr>
                    <w:spacing w:after="0" w:line="240" w:lineRule="auto"/>
                    <w:rPr>
                      <w:szCs w:val="20"/>
                      <w:lang w:eastAsia="hr-HR"/>
                    </w:rPr>
                  </w:pPr>
                  <w:r w:rsidRPr="00C35BE8">
                    <w:rPr>
                      <w:szCs w:val="20"/>
                      <w:lang w:eastAsia="hr-HR"/>
                    </w:rPr>
                    <w:t>Pismeni ispit</w:t>
                  </w:r>
                </w:p>
              </w:tc>
              <w:tc>
                <w:tcPr>
                  <w:tcW w:w="1559" w:type="dxa"/>
                  <w:tcBorders>
                    <w:top w:val="dotted" w:sz="4" w:space="0" w:color="auto"/>
                    <w:left w:val="dotted" w:sz="4" w:space="0" w:color="auto"/>
                    <w:bottom w:val="dotted" w:sz="4" w:space="0" w:color="auto"/>
                    <w:right w:val="dotted" w:sz="4" w:space="0" w:color="auto"/>
                  </w:tcBorders>
                  <w:vAlign w:val="center"/>
                </w:tcPr>
                <w:p w:rsidR="00B75379" w:rsidRPr="00C35BE8" w:rsidRDefault="00B75379" w:rsidP="0001471D">
                  <w:pPr>
                    <w:spacing w:after="0" w:line="240" w:lineRule="auto"/>
                    <w:rPr>
                      <w:szCs w:val="20"/>
                      <w:lang w:eastAsia="hr-HR"/>
                    </w:rPr>
                  </w:pPr>
                  <w:r w:rsidRPr="00C35BE8">
                    <w:rPr>
                      <w:szCs w:val="20"/>
                      <w:lang w:eastAsia="hr-HR"/>
                    </w:rPr>
                    <w:t>prvi parcijalni</w:t>
                  </w:r>
                </w:p>
              </w:tc>
              <w:tc>
                <w:tcPr>
                  <w:tcW w:w="1418" w:type="dxa"/>
                  <w:tcBorders>
                    <w:top w:val="dotted" w:sz="4" w:space="0" w:color="auto"/>
                    <w:left w:val="dotted" w:sz="4" w:space="0" w:color="auto"/>
                    <w:bottom w:val="dotted" w:sz="4" w:space="0" w:color="auto"/>
                    <w:right w:val="dotted" w:sz="4" w:space="0" w:color="auto"/>
                  </w:tcBorders>
                  <w:vAlign w:val="center"/>
                </w:tcPr>
                <w:p w:rsidR="00B75379" w:rsidRPr="00C35BE8" w:rsidRDefault="00B75379" w:rsidP="0001471D">
                  <w:pPr>
                    <w:spacing w:after="0" w:line="240" w:lineRule="auto"/>
                    <w:rPr>
                      <w:szCs w:val="20"/>
                      <w:lang w:eastAsia="hr-HR"/>
                    </w:rPr>
                  </w:pPr>
                  <w:r>
                    <w:t>40</w:t>
                  </w:r>
                  <w:r w:rsidRPr="00C35BE8">
                    <w:rPr>
                      <w:szCs w:val="20"/>
                      <w:lang w:eastAsia="hr-HR"/>
                    </w:rPr>
                    <w:t>%</w:t>
                  </w:r>
                </w:p>
              </w:tc>
            </w:tr>
            <w:tr w:rsidR="00B75379" w:rsidRPr="00C35BE8" w:rsidTr="0001471D">
              <w:tc>
                <w:tcPr>
                  <w:tcW w:w="1556" w:type="dxa"/>
                  <w:vMerge/>
                  <w:tcBorders>
                    <w:top w:val="dotted" w:sz="4" w:space="0" w:color="auto"/>
                    <w:left w:val="dotted" w:sz="4" w:space="0" w:color="auto"/>
                    <w:bottom w:val="dotted" w:sz="4" w:space="0" w:color="auto"/>
                    <w:right w:val="dotted" w:sz="4" w:space="0" w:color="auto"/>
                  </w:tcBorders>
                  <w:vAlign w:val="center"/>
                </w:tcPr>
                <w:p w:rsidR="00B75379" w:rsidRPr="00C35BE8" w:rsidRDefault="00B75379" w:rsidP="0001471D">
                  <w:pPr>
                    <w:spacing w:after="0" w:line="240" w:lineRule="auto"/>
                    <w:rPr>
                      <w:szCs w:val="20"/>
                      <w:lang w:eastAsia="hr-HR"/>
                    </w:rPr>
                  </w:pPr>
                </w:p>
              </w:tc>
              <w:tc>
                <w:tcPr>
                  <w:tcW w:w="1559" w:type="dxa"/>
                  <w:tcBorders>
                    <w:top w:val="dotted" w:sz="4" w:space="0" w:color="auto"/>
                    <w:left w:val="dotted" w:sz="4" w:space="0" w:color="auto"/>
                    <w:bottom w:val="dotted" w:sz="4" w:space="0" w:color="auto"/>
                    <w:right w:val="dotted" w:sz="4" w:space="0" w:color="auto"/>
                  </w:tcBorders>
                  <w:vAlign w:val="center"/>
                </w:tcPr>
                <w:p w:rsidR="00B75379" w:rsidRPr="00C35BE8" w:rsidRDefault="00B75379" w:rsidP="0001471D">
                  <w:pPr>
                    <w:spacing w:after="0" w:line="240" w:lineRule="auto"/>
                    <w:rPr>
                      <w:szCs w:val="20"/>
                      <w:lang w:eastAsia="hr-HR"/>
                    </w:rPr>
                  </w:pPr>
                  <w:r w:rsidRPr="00C35BE8">
                    <w:rPr>
                      <w:szCs w:val="20"/>
                      <w:lang w:eastAsia="hr-HR"/>
                    </w:rPr>
                    <w:t>drugi parcijalni</w:t>
                  </w:r>
                </w:p>
              </w:tc>
              <w:tc>
                <w:tcPr>
                  <w:tcW w:w="1418" w:type="dxa"/>
                  <w:tcBorders>
                    <w:top w:val="dotted" w:sz="4" w:space="0" w:color="auto"/>
                    <w:left w:val="dotted" w:sz="4" w:space="0" w:color="auto"/>
                    <w:bottom w:val="dotted" w:sz="4" w:space="0" w:color="auto"/>
                    <w:right w:val="dotted" w:sz="4" w:space="0" w:color="auto"/>
                  </w:tcBorders>
                  <w:vAlign w:val="center"/>
                </w:tcPr>
                <w:p w:rsidR="00B75379" w:rsidRPr="00C35BE8" w:rsidRDefault="00B75379" w:rsidP="0001471D">
                  <w:pPr>
                    <w:spacing w:after="0" w:line="240" w:lineRule="auto"/>
                    <w:rPr>
                      <w:szCs w:val="20"/>
                      <w:lang w:eastAsia="hr-HR"/>
                    </w:rPr>
                  </w:pPr>
                  <w:r>
                    <w:t>40</w:t>
                  </w:r>
                  <w:r w:rsidRPr="00C35BE8">
                    <w:rPr>
                      <w:szCs w:val="20"/>
                      <w:lang w:eastAsia="hr-HR"/>
                    </w:rPr>
                    <w:t>%</w:t>
                  </w:r>
                </w:p>
              </w:tc>
            </w:tr>
            <w:tr w:rsidR="00B75379" w:rsidRPr="00C35BE8" w:rsidTr="0001471D">
              <w:tc>
                <w:tcPr>
                  <w:tcW w:w="3115" w:type="dxa"/>
                  <w:gridSpan w:val="2"/>
                  <w:tcBorders>
                    <w:top w:val="dotted" w:sz="4" w:space="0" w:color="auto"/>
                    <w:left w:val="dotted" w:sz="4" w:space="0" w:color="auto"/>
                    <w:bottom w:val="dotted" w:sz="4" w:space="0" w:color="auto"/>
                    <w:right w:val="dotted" w:sz="4" w:space="0" w:color="auto"/>
                  </w:tcBorders>
                  <w:vAlign w:val="center"/>
                </w:tcPr>
                <w:p w:rsidR="00B75379" w:rsidRPr="00C35BE8" w:rsidRDefault="00B75379" w:rsidP="0001471D">
                  <w:pPr>
                    <w:spacing w:after="0" w:line="240" w:lineRule="auto"/>
                    <w:rPr>
                      <w:szCs w:val="20"/>
                      <w:lang w:eastAsia="hr-HR"/>
                    </w:rPr>
                  </w:pPr>
                  <w:r>
                    <w:t>Aktivnost</w:t>
                  </w:r>
                </w:p>
              </w:tc>
              <w:tc>
                <w:tcPr>
                  <w:tcW w:w="1418" w:type="dxa"/>
                  <w:tcBorders>
                    <w:top w:val="dotted" w:sz="4" w:space="0" w:color="auto"/>
                    <w:left w:val="dotted" w:sz="4" w:space="0" w:color="auto"/>
                    <w:bottom w:val="dotted" w:sz="4" w:space="0" w:color="auto"/>
                    <w:right w:val="dotted" w:sz="4" w:space="0" w:color="auto"/>
                  </w:tcBorders>
                  <w:vAlign w:val="center"/>
                </w:tcPr>
                <w:p w:rsidR="00B75379" w:rsidRPr="00C35BE8" w:rsidRDefault="00E53C34" w:rsidP="0001471D">
                  <w:pPr>
                    <w:spacing w:after="0" w:line="240" w:lineRule="auto"/>
                    <w:rPr>
                      <w:szCs w:val="20"/>
                      <w:lang w:eastAsia="hr-HR"/>
                    </w:rPr>
                  </w:pPr>
                  <w:r>
                    <w:rPr>
                      <w:szCs w:val="20"/>
                      <w:lang w:eastAsia="hr-HR"/>
                    </w:rPr>
                    <w:t>2</w:t>
                  </w:r>
                  <w:r w:rsidR="00B75379" w:rsidRPr="00C35BE8">
                    <w:rPr>
                      <w:szCs w:val="20"/>
                      <w:lang w:eastAsia="hr-HR"/>
                    </w:rPr>
                    <w:t>0%</w:t>
                  </w:r>
                </w:p>
              </w:tc>
            </w:tr>
          </w:tbl>
          <w:p w:rsidR="00B75379" w:rsidRPr="00C35BE8" w:rsidRDefault="00B75379" w:rsidP="0001471D">
            <w:pPr>
              <w:spacing w:after="0" w:line="240" w:lineRule="auto"/>
              <w:rPr>
                <w:szCs w:val="20"/>
                <w:lang w:eastAsia="hr-HR"/>
              </w:rPr>
            </w:pPr>
          </w:p>
          <w:p w:rsidR="00B75379" w:rsidRPr="00C35BE8" w:rsidRDefault="00B75379" w:rsidP="0001471D">
            <w:pPr>
              <w:spacing w:after="0" w:line="240" w:lineRule="auto"/>
              <w:rPr>
                <w:szCs w:val="20"/>
                <w:lang w:eastAsia="hr-HR"/>
              </w:rPr>
            </w:pPr>
          </w:p>
        </w:tc>
      </w:tr>
      <w:tr w:rsidR="00B75379" w:rsidRPr="00D85A1D" w:rsidTr="00D85A1D">
        <w:trPr>
          <w:cantSplit/>
          <w:trHeight w:val="1134"/>
        </w:trPr>
        <w:tc>
          <w:tcPr>
            <w:tcW w:w="1928" w:type="dxa"/>
            <w:gridSpan w:val="2"/>
            <w:tcBorders>
              <w:top w:val="single" w:sz="24" w:space="0" w:color="FFFFFF"/>
              <w:left w:val="single" w:sz="24" w:space="0" w:color="FFFFFF"/>
              <w:bottom w:val="single" w:sz="24" w:space="0" w:color="FFFFFF"/>
              <w:right w:val="single" w:sz="24" w:space="0" w:color="FFFFFF"/>
            </w:tcBorders>
            <w:shd w:val="clear" w:color="auto" w:fill="E5B8B7"/>
          </w:tcPr>
          <w:p w:rsidR="00B75379" w:rsidRPr="00420D96" w:rsidRDefault="00B75379" w:rsidP="00420D96">
            <w:pPr>
              <w:pStyle w:val="Listarubrika"/>
            </w:pPr>
            <w:r w:rsidRPr="00420D96">
              <w:t>Kriteriji ocjenjivanja - pojašnjenje</w:t>
            </w:r>
          </w:p>
        </w:tc>
        <w:tc>
          <w:tcPr>
            <w:tcW w:w="7819" w:type="dxa"/>
            <w:gridSpan w:val="23"/>
            <w:tcBorders>
              <w:top w:val="single" w:sz="24" w:space="0" w:color="FFFFFF"/>
              <w:left w:val="single" w:sz="24" w:space="0" w:color="FFFFFF"/>
              <w:bottom w:val="single" w:sz="24" w:space="0" w:color="FFFFFF"/>
              <w:right w:val="single" w:sz="24" w:space="0" w:color="FFFFFF"/>
            </w:tcBorders>
          </w:tcPr>
          <w:p w:rsidR="00B75379" w:rsidRPr="00C35BE8" w:rsidRDefault="00B75379" w:rsidP="0001471D">
            <w:pPr>
              <w:spacing w:after="0" w:line="240" w:lineRule="auto"/>
              <w:rPr>
                <w:szCs w:val="20"/>
                <w:lang w:eastAsia="hr-HR"/>
              </w:rPr>
            </w:pPr>
            <w:r w:rsidRPr="00C35BE8">
              <w:rPr>
                <w:szCs w:val="20"/>
                <w:lang w:eastAsia="hr-HR"/>
              </w:rPr>
              <w:t>Pismeni ispit može se polagati u dva dijela. Prvi dio piše se nakon 7 tjedana nastave, a drugi dio polaže se nakon završetka nastave. Ova dva parcijalna pismena ispita čine tzv. “Predrok”.</w:t>
            </w:r>
          </w:p>
          <w:p w:rsidR="00B75379" w:rsidRPr="00C35BE8" w:rsidRDefault="00B75379" w:rsidP="0001471D">
            <w:pPr>
              <w:spacing w:after="0" w:line="240" w:lineRule="auto"/>
              <w:rPr>
                <w:szCs w:val="20"/>
                <w:lang w:eastAsia="hr-HR"/>
              </w:rPr>
            </w:pPr>
            <w:r w:rsidRPr="00C35BE8">
              <w:rPr>
                <w:szCs w:val="20"/>
                <w:lang w:eastAsia="hr-HR"/>
              </w:rPr>
              <w:t>Na prvom ispitnom roku, studenti koji nisu položili niti jedan parcijalni ispit, polažu cjeloviti ispit. Studenti koji su položili jedan od parcijalnih ispita, na prvome ispitnom roku mogu polagati parcijalno dio koji je ostao nepoložen. Nakon prvog ispitnog roka, na svim ostalima, ispit se polaže cjelovito.</w:t>
            </w:r>
          </w:p>
          <w:p w:rsidR="00B75379" w:rsidRPr="00C35BE8" w:rsidRDefault="00B75379" w:rsidP="0001471D">
            <w:pPr>
              <w:spacing w:after="0" w:line="240" w:lineRule="auto"/>
              <w:rPr>
                <w:szCs w:val="20"/>
                <w:lang w:eastAsia="hr-HR"/>
              </w:rPr>
            </w:pPr>
            <w:r w:rsidRPr="00C35BE8">
              <w:rPr>
                <w:szCs w:val="20"/>
                <w:lang w:eastAsia="hr-HR"/>
              </w:rPr>
              <w:t>Za pozitivnu ocjenu potrebno je postići najmanje 50% bodova na ispitu.</w:t>
            </w:r>
          </w:p>
          <w:p w:rsidR="00B75379" w:rsidRPr="00C35BE8" w:rsidRDefault="00B75379" w:rsidP="0001471D">
            <w:pPr>
              <w:spacing w:after="0" w:line="240" w:lineRule="auto"/>
              <w:rPr>
                <w:szCs w:val="20"/>
                <w:lang w:eastAsia="hr-HR"/>
              </w:rPr>
            </w:pPr>
            <w:r w:rsidRPr="00C35BE8">
              <w:rPr>
                <w:szCs w:val="20"/>
                <w:lang w:eastAsia="hr-HR"/>
              </w:rPr>
              <w:t>Student u akademskoj godini ima priliku polagati pismeni ispit ograničen broj puta – kako je predviđeno kalendarom nastavnih aktivnosti i uredbama Veleučilišta.</w:t>
            </w:r>
          </w:p>
          <w:p w:rsidR="00B75379" w:rsidRPr="00C35BE8" w:rsidRDefault="00B75379" w:rsidP="0001471D">
            <w:pPr>
              <w:spacing w:after="0" w:line="240" w:lineRule="auto"/>
              <w:rPr>
                <w:szCs w:val="20"/>
                <w:lang w:eastAsia="hr-HR"/>
              </w:rPr>
            </w:pPr>
            <w:r w:rsidRPr="00C35BE8">
              <w:rPr>
                <w:szCs w:val="20"/>
                <w:lang w:eastAsia="hr-HR"/>
              </w:rPr>
              <w:t xml:space="preserve">Ukoliko student nije zadovoljan ocjenom, student može </w:t>
            </w:r>
            <w:r w:rsidRPr="00912AB4">
              <w:t xml:space="preserve">ponovo </w:t>
            </w:r>
            <w:r w:rsidRPr="00C35BE8">
              <w:rPr>
                <w:szCs w:val="20"/>
                <w:lang w:eastAsia="hr-HR"/>
              </w:rPr>
              <w:t>polagati ispit s time da već dobivena ocjena više ne vrijedi.</w:t>
            </w:r>
          </w:p>
          <w:p w:rsidR="00B75379" w:rsidRPr="00C35BE8" w:rsidRDefault="00B75379" w:rsidP="0001471D">
            <w:pPr>
              <w:spacing w:after="0" w:line="240" w:lineRule="auto"/>
              <w:rPr>
                <w:szCs w:val="20"/>
                <w:lang w:eastAsia="hr-HR"/>
              </w:rPr>
            </w:pPr>
            <w:r w:rsidRPr="00C35BE8">
              <w:rPr>
                <w:szCs w:val="20"/>
                <w:lang w:eastAsia="hr-HR"/>
              </w:rPr>
              <w:t xml:space="preserve">Gradivo </w:t>
            </w:r>
            <w:r>
              <w:rPr>
                <w:szCs w:val="20"/>
                <w:lang w:eastAsia="hr-HR"/>
              </w:rPr>
              <w:t xml:space="preserve">na </w:t>
            </w:r>
            <w:r w:rsidR="0012643F">
              <w:rPr>
                <w:szCs w:val="20"/>
                <w:lang w:eastAsia="hr-HR"/>
              </w:rPr>
              <w:t>ispitima</w:t>
            </w:r>
            <w:r>
              <w:rPr>
                <w:szCs w:val="20"/>
                <w:lang w:eastAsia="hr-HR"/>
              </w:rPr>
              <w:t xml:space="preserve"> prvenstveno prat</w:t>
            </w:r>
            <w:r>
              <w:t>i</w:t>
            </w:r>
            <w:r w:rsidRPr="00C35BE8">
              <w:rPr>
                <w:szCs w:val="20"/>
                <w:lang w:eastAsia="hr-HR"/>
              </w:rPr>
              <w:t xml:space="preserve"> obaveznu literaturu, a ne predavanja. </w:t>
            </w:r>
          </w:p>
          <w:p w:rsidR="00B75379" w:rsidRDefault="00B75379" w:rsidP="0001471D">
            <w:pPr>
              <w:spacing w:after="0" w:line="240" w:lineRule="auto"/>
            </w:pPr>
            <w:r>
              <w:t>Tijekom semestra moguće su i kratke provjere znanja u obliku pismenog ili praktičnog ispita.</w:t>
            </w:r>
          </w:p>
          <w:p w:rsidR="00B75379" w:rsidRPr="00C35BE8" w:rsidRDefault="00B75379" w:rsidP="0001471D">
            <w:pPr>
              <w:spacing w:after="0" w:line="240" w:lineRule="auto"/>
              <w:rPr>
                <w:szCs w:val="20"/>
                <w:lang w:eastAsia="hr-HR"/>
              </w:rPr>
            </w:pPr>
            <w:r>
              <w:t>Aktivnost se ocjenjuje praćenjem rada studenta tijekom nastave, a posebno prilikom rješavanja praktičnih zadataka.</w:t>
            </w:r>
          </w:p>
        </w:tc>
      </w:tr>
      <w:tr w:rsidR="00B75379" w:rsidRPr="00D85A1D" w:rsidTr="00D85A1D">
        <w:trPr>
          <w:cantSplit/>
          <w:trHeight w:val="1134"/>
        </w:trPr>
        <w:tc>
          <w:tcPr>
            <w:tcW w:w="1928" w:type="dxa"/>
            <w:gridSpan w:val="2"/>
            <w:tcBorders>
              <w:top w:val="single" w:sz="24" w:space="0" w:color="FFFFFF"/>
              <w:left w:val="single" w:sz="24" w:space="0" w:color="FFFFFF"/>
              <w:bottom w:val="single" w:sz="24" w:space="0" w:color="FFFFFF"/>
              <w:right w:val="single" w:sz="24" w:space="0" w:color="FFFFFF"/>
            </w:tcBorders>
            <w:shd w:val="clear" w:color="auto" w:fill="E5B8B7"/>
          </w:tcPr>
          <w:p w:rsidR="00B75379" w:rsidRPr="00420D96" w:rsidRDefault="00B75379" w:rsidP="00420D96">
            <w:pPr>
              <w:pStyle w:val="Listarubrika"/>
            </w:pPr>
            <w:r w:rsidRPr="00420D96">
              <w:t>Izvođači i način komuniciranja</w:t>
            </w:r>
          </w:p>
        </w:tc>
        <w:tc>
          <w:tcPr>
            <w:tcW w:w="7819" w:type="dxa"/>
            <w:gridSpan w:val="23"/>
            <w:tcBorders>
              <w:top w:val="single" w:sz="24" w:space="0" w:color="FFFFFF"/>
              <w:left w:val="single" w:sz="24" w:space="0" w:color="FFFFFF"/>
              <w:bottom w:val="single" w:sz="24" w:space="0" w:color="FFFFFF"/>
              <w:right w:val="single" w:sz="24" w:space="0" w:color="FFFFFF"/>
            </w:tcBorders>
          </w:tcPr>
          <w:p w:rsidR="00B75379" w:rsidRPr="00C35BE8" w:rsidRDefault="00B75379" w:rsidP="0001471D">
            <w:pPr>
              <w:spacing w:after="0" w:line="240" w:lineRule="auto"/>
              <w:rPr>
                <w:szCs w:val="20"/>
                <w:lang w:eastAsia="hr-HR"/>
              </w:rPr>
            </w:pPr>
            <w:r w:rsidRPr="00C35BE8">
              <w:rPr>
                <w:szCs w:val="20"/>
                <w:lang w:eastAsia="hr-HR"/>
              </w:rPr>
              <w:t>Izv</w:t>
            </w:r>
            <w:r w:rsidR="007B7027">
              <w:rPr>
                <w:szCs w:val="20"/>
                <w:lang w:eastAsia="hr-HR"/>
              </w:rPr>
              <w:t>ođači predmeta u ak. godini 2015/2016</w:t>
            </w:r>
            <w:r w:rsidRPr="00C35BE8">
              <w:rPr>
                <w:szCs w:val="20"/>
                <w:lang w:eastAsia="hr-HR"/>
              </w:rPr>
              <w:t>. su:</w:t>
            </w:r>
          </w:p>
          <w:p w:rsidR="00B75379" w:rsidRPr="00C35BE8" w:rsidRDefault="00D66D58" w:rsidP="0001471D">
            <w:pPr>
              <w:spacing w:after="0" w:line="240" w:lineRule="auto"/>
              <w:rPr>
                <w:szCs w:val="20"/>
                <w:lang w:eastAsia="hr-HR"/>
              </w:rPr>
            </w:pPr>
            <w:r>
              <w:rPr>
                <w:szCs w:val="20"/>
                <w:lang w:eastAsia="hr-HR"/>
              </w:rPr>
              <w:t>mag</w:t>
            </w:r>
            <w:r w:rsidRPr="006B6BFC">
              <w:rPr>
                <w:szCs w:val="20"/>
                <w:lang w:eastAsia="hr-HR"/>
              </w:rPr>
              <w:t>.ing.</w:t>
            </w:r>
            <w:r>
              <w:rPr>
                <w:szCs w:val="20"/>
                <w:lang w:eastAsia="hr-HR"/>
              </w:rPr>
              <w:t>el.</w:t>
            </w:r>
            <w:r w:rsidRPr="006B6BFC">
              <w:rPr>
                <w:szCs w:val="20"/>
                <w:lang w:eastAsia="hr-HR"/>
              </w:rPr>
              <w:t xml:space="preserve"> </w:t>
            </w:r>
            <w:r>
              <w:rPr>
                <w:szCs w:val="20"/>
                <w:lang w:eastAsia="hr-HR"/>
              </w:rPr>
              <w:t>Vedran Zdešić</w:t>
            </w:r>
            <w:r w:rsidRPr="006B6BFC">
              <w:rPr>
                <w:szCs w:val="20"/>
                <w:lang w:eastAsia="hr-HR"/>
              </w:rPr>
              <w:t xml:space="preserve"> pred</w:t>
            </w:r>
            <w:r>
              <w:rPr>
                <w:szCs w:val="20"/>
                <w:lang w:eastAsia="hr-HR"/>
              </w:rPr>
              <w:t>.</w:t>
            </w:r>
          </w:p>
          <w:p w:rsidR="00B75379" w:rsidRPr="00C35BE8" w:rsidRDefault="00B75379" w:rsidP="0001471D">
            <w:pPr>
              <w:spacing w:after="0" w:line="240" w:lineRule="auto"/>
              <w:rPr>
                <w:szCs w:val="20"/>
                <w:lang w:eastAsia="hr-HR"/>
              </w:rPr>
            </w:pPr>
            <w:r w:rsidRPr="00C35BE8">
              <w:rPr>
                <w:szCs w:val="20"/>
                <w:lang w:eastAsia="hr-HR"/>
              </w:rPr>
              <w:t>Komunikacija izvan termina nastave i konzultacija odvija se isključivo putem akademskih poruka u sustavu Eduneta. Termini konzultacija za tekući semestar objavljuju se za svakog predavača u drugom nastavnom tjednu. U vrijeme ispita ili kolokvija navedene termine treba provjeriti s predavačem zbog njegovih eventualnih ispitnih obaveza.</w:t>
            </w:r>
          </w:p>
        </w:tc>
      </w:tr>
    </w:tbl>
    <w:p w:rsidR="00B75379" w:rsidRDefault="00B75379" w:rsidP="00E92462">
      <w:pPr>
        <w:spacing w:after="120"/>
        <w:rPr>
          <w:rFonts w:eastAsia="SimSun"/>
        </w:rPr>
      </w:pPr>
      <w:bookmarkStart w:id="1" w:name="_Ref88661808"/>
      <w:bookmarkStart w:id="2" w:name="_Toc88664780"/>
      <w:bookmarkStart w:id="3" w:name="_Toc151890697"/>
      <w:bookmarkStart w:id="4" w:name="_Ref88664710"/>
      <w:bookmarkStart w:id="5" w:name="_Toc88664782"/>
    </w:p>
    <w:bookmarkEnd w:id="1"/>
    <w:bookmarkEnd w:id="2"/>
    <w:bookmarkEnd w:id="3"/>
    <w:bookmarkEnd w:id="4"/>
    <w:bookmarkEnd w:id="5"/>
    <w:p w:rsidR="00B75379" w:rsidRDefault="00B75379" w:rsidP="00E92462">
      <w:pPr>
        <w:spacing w:after="120"/>
        <w:rPr>
          <w:rFonts w:eastAsia="SimSun"/>
        </w:rPr>
      </w:pPr>
    </w:p>
    <w:sectPr w:rsidR="00B75379" w:rsidSect="00E92462">
      <w:footerReference w:type="default" r:id="rId7"/>
      <w:headerReference w:type="first" r:id="rId8"/>
      <w:pgSz w:w="12240" w:h="15840"/>
      <w:pgMar w:top="993" w:right="1440" w:bottom="568"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E47" w:rsidRDefault="009A1E47" w:rsidP="00E92462">
      <w:pPr>
        <w:spacing w:after="0" w:line="240" w:lineRule="auto"/>
      </w:pPr>
      <w:r>
        <w:separator/>
      </w:r>
    </w:p>
  </w:endnote>
  <w:endnote w:type="continuationSeparator" w:id="0">
    <w:p w:rsidR="009A1E47" w:rsidRDefault="009A1E47" w:rsidP="00E9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EE"/>
    <w:family w:val="swiss"/>
    <w:pitch w:val="variable"/>
    <w:sig w:usb0="E4002EFF" w:usb1="C000E47F"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Light">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379" w:rsidRDefault="00BF3BD6">
    <w:pPr>
      <w:pStyle w:val="Footer"/>
      <w:jc w:val="right"/>
    </w:pPr>
    <w:r>
      <w:fldChar w:fldCharType="begin"/>
    </w:r>
    <w:r w:rsidR="00E00117">
      <w:instrText xml:space="preserve"> PAGE   \* MERGEFORMAT </w:instrText>
    </w:r>
    <w:r>
      <w:fldChar w:fldCharType="separate"/>
    </w:r>
    <w:r w:rsidR="000264F7">
      <w:rPr>
        <w:noProof/>
      </w:rPr>
      <w:t>2</w:t>
    </w:r>
    <w:r>
      <w:rPr>
        <w:noProof/>
      </w:rPr>
      <w:fldChar w:fldCharType="end"/>
    </w:r>
  </w:p>
  <w:p w:rsidR="00B75379" w:rsidRDefault="00B753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E47" w:rsidRDefault="009A1E47" w:rsidP="00E92462">
      <w:pPr>
        <w:spacing w:after="0" w:line="240" w:lineRule="auto"/>
      </w:pPr>
      <w:r>
        <w:separator/>
      </w:r>
    </w:p>
  </w:footnote>
  <w:footnote w:type="continuationSeparator" w:id="0">
    <w:p w:rsidR="009A1E47" w:rsidRDefault="009A1E47" w:rsidP="00E92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379" w:rsidRPr="004A2AD3" w:rsidRDefault="00AA0A6E" w:rsidP="004A2AD3">
    <w:pPr>
      <w:pStyle w:val="Header"/>
      <w:jc w:val="right"/>
      <w:rPr>
        <w:lang w:val="hr-HR"/>
      </w:rPr>
    </w:pPr>
    <w:r>
      <w:rPr>
        <w:lang w:val="hr-HR"/>
      </w:rPr>
      <w:t>Veleučilšte VERN 201</w:t>
    </w:r>
    <w:r w:rsidR="002156FF">
      <w:rPr>
        <w:lang w:val="hr-HR"/>
      </w:rPr>
      <w:t>5/2016</w:t>
    </w:r>
    <w:r w:rsidR="00B75379">
      <w:rPr>
        <w:lang w:val="hr-HR"/>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F6B59"/>
    <w:multiLevelType w:val="hybridMultilevel"/>
    <w:tmpl w:val="AC12C566"/>
    <w:lvl w:ilvl="0" w:tplc="A0CAEC8E">
      <w:start w:val="1"/>
      <w:numFmt w:val="decimal"/>
      <w:lvlText w:val="%1."/>
      <w:lvlJc w:val="left"/>
      <w:pPr>
        <w:ind w:left="720" w:hanging="360"/>
      </w:pPr>
      <w:rPr>
        <w:rFonts w:ascii="Segoe UI" w:hAnsi="Segoe UI" w:cs="Segoe UI" w:hint="default"/>
        <w:b/>
        <w:color w:val="FFFFFF"/>
        <w:sz w:val="20"/>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1" w15:restartNumberingAfterBreak="0">
    <w:nsid w:val="13DE5161"/>
    <w:multiLevelType w:val="multilevel"/>
    <w:tmpl w:val="FFA056AE"/>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15:restartNumberingAfterBreak="0">
    <w:nsid w:val="25B70896"/>
    <w:multiLevelType w:val="hybridMultilevel"/>
    <w:tmpl w:val="7CBCC9C8"/>
    <w:lvl w:ilvl="0" w:tplc="768C537A">
      <w:start w:val="1"/>
      <w:numFmt w:val="bullet"/>
      <w:pStyle w:val="ListParagraph"/>
      <w:lvlText w:val=""/>
      <w:lvlJc w:val="left"/>
      <w:pPr>
        <w:ind w:left="913" w:hanging="360"/>
      </w:pPr>
      <w:rPr>
        <w:rFonts w:ascii="Wingdings" w:hAnsi="Wingdings" w:hint="default"/>
      </w:rPr>
    </w:lvl>
    <w:lvl w:ilvl="1" w:tplc="041A0003" w:tentative="1">
      <w:start w:val="1"/>
      <w:numFmt w:val="bullet"/>
      <w:lvlText w:val="o"/>
      <w:lvlJc w:val="left"/>
      <w:pPr>
        <w:ind w:left="1633" w:hanging="360"/>
      </w:pPr>
      <w:rPr>
        <w:rFonts w:ascii="Courier New" w:hAnsi="Courier New" w:hint="default"/>
      </w:rPr>
    </w:lvl>
    <w:lvl w:ilvl="2" w:tplc="041A0005" w:tentative="1">
      <w:start w:val="1"/>
      <w:numFmt w:val="bullet"/>
      <w:lvlText w:val=""/>
      <w:lvlJc w:val="left"/>
      <w:pPr>
        <w:ind w:left="2353" w:hanging="360"/>
      </w:pPr>
      <w:rPr>
        <w:rFonts w:ascii="Wingdings" w:hAnsi="Wingdings" w:hint="default"/>
      </w:rPr>
    </w:lvl>
    <w:lvl w:ilvl="3" w:tplc="041A0001" w:tentative="1">
      <w:start w:val="1"/>
      <w:numFmt w:val="bullet"/>
      <w:lvlText w:val=""/>
      <w:lvlJc w:val="left"/>
      <w:pPr>
        <w:ind w:left="3073" w:hanging="360"/>
      </w:pPr>
      <w:rPr>
        <w:rFonts w:ascii="Symbol" w:hAnsi="Symbol" w:hint="default"/>
      </w:rPr>
    </w:lvl>
    <w:lvl w:ilvl="4" w:tplc="041A0003" w:tentative="1">
      <w:start w:val="1"/>
      <w:numFmt w:val="bullet"/>
      <w:lvlText w:val="o"/>
      <w:lvlJc w:val="left"/>
      <w:pPr>
        <w:ind w:left="3793" w:hanging="360"/>
      </w:pPr>
      <w:rPr>
        <w:rFonts w:ascii="Courier New" w:hAnsi="Courier New" w:hint="default"/>
      </w:rPr>
    </w:lvl>
    <w:lvl w:ilvl="5" w:tplc="041A0005" w:tentative="1">
      <w:start w:val="1"/>
      <w:numFmt w:val="bullet"/>
      <w:lvlText w:val=""/>
      <w:lvlJc w:val="left"/>
      <w:pPr>
        <w:ind w:left="4513" w:hanging="360"/>
      </w:pPr>
      <w:rPr>
        <w:rFonts w:ascii="Wingdings" w:hAnsi="Wingdings" w:hint="default"/>
      </w:rPr>
    </w:lvl>
    <w:lvl w:ilvl="6" w:tplc="041A0001" w:tentative="1">
      <w:start w:val="1"/>
      <w:numFmt w:val="bullet"/>
      <w:lvlText w:val=""/>
      <w:lvlJc w:val="left"/>
      <w:pPr>
        <w:ind w:left="5233" w:hanging="360"/>
      </w:pPr>
      <w:rPr>
        <w:rFonts w:ascii="Symbol" w:hAnsi="Symbol" w:hint="default"/>
      </w:rPr>
    </w:lvl>
    <w:lvl w:ilvl="7" w:tplc="041A0003" w:tentative="1">
      <w:start w:val="1"/>
      <w:numFmt w:val="bullet"/>
      <w:lvlText w:val="o"/>
      <w:lvlJc w:val="left"/>
      <w:pPr>
        <w:ind w:left="5953" w:hanging="360"/>
      </w:pPr>
      <w:rPr>
        <w:rFonts w:ascii="Courier New" w:hAnsi="Courier New" w:hint="default"/>
      </w:rPr>
    </w:lvl>
    <w:lvl w:ilvl="8" w:tplc="041A0005" w:tentative="1">
      <w:start w:val="1"/>
      <w:numFmt w:val="bullet"/>
      <w:lvlText w:val=""/>
      <w:lvlJc w:val="left"/>
      <w:pPr>
        <w:ind w:left="6673" w:hanging="360"/>
      </w:pPr>
      <w:rPr>
        <w:rFonts w:ascii="Wingdings" w:hAnsi="Wingdings" w:hint="default"/>
      </w:rPr>
    </w:lvl>
  </w:abstractNum>
  <w:abstractNum w:abstractNumId="3" w15:restartNumberingAfterBreak="0">
    <w:nsid w:val="26E9759D"/>
    <w:multiLevelType w:val="multilevel"/>
    <w:tmpl w:val="093A35D4"/>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 w15:restartNumberingAfterBreak="0">
    <w:nsid w:val="2BE05F2E"/>
    <w:multiLevelType w:val="hybridMultilevel"/>
    <w:tmpl w:val="DAF8F61C"/>
    <w:lvl w:ilvl="0" w:tplc="041A000F">
      <w:start w:val="1"/>
      <w:numFmt w:val="decimal"/>
      <w:lvlText w:val="%1."/>
      <w:lvlJc w:val="left"/>
      <w:pPr>
        <w:ind w:left="720" w:hanging="360"/>
      </w:pPr>
      <w:rPr>
        <w:rFonts w:cs="Times New Roman" w:hint="default"/>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5" w15:restartNumberingAfterBreak="0">
    <w:nsid w:val="33FC1B53"/>
    <w:multiLevelType w:val="hybridMultilevel"/>
    <w:tmpl w:val="E78A4BBE"/>
    <w:lvl w:ilvl="0" w:tplc="041A0017">
      <w:start w:val="1"/>
      <w:numFmt w:val="lowerLetter"/>
      <w:lvlText w:val="%1)"/>
      <w:lvlJc w:val="left"/>
      <w:pPr>
        <w:ind w:left="759" w:hanging="360"/>
      </w:pPr>
      <w:rPr>
        <w:rFonts w:cs="Times New Roman" w:hint="default"/>
      </w:rPr>
    </w:lvl>
    <w:lvl w:ilvl="1" w:tplc="041A0003" w:tentative="1">
      <w:start w:val="1"/>
      <w:numFmt w:val="bullet"/>
      <w:lvlText w:val="o"/>
      <w:lvlJc w:val="left"/>
      <w:pPr>
        <w:ind w:left="1479" w:hanging="360"/>
      </w:pPr>
      <w:rPr>
        <w:rFonts w:ascii="Courier New" w:hAnsi="Courier New" w:hint="default"/>
      </w:rPr>
    </w:lvl>
    <w:lvl w:ilvl="2" w:tplc="041A0005" w:tentative="1">
      <w:start w:val="1"/>
      <w:numFmt w:val="bullet"/>
      <w:lvlText w:val=""/>
      <w:lvlJc w:val="left"/>
      <w:pPr>
        <w:ind w:left="2199" w:hanging="360"/>
      </w:pPr>
      <w:rPr>
        <w:rFonts w:ascii="Wingdings" w:hAnsi="Wingdings" w:hint="default"/>
      </w:rPr>
    </w:lvl>
    <w:lvl w:ilvl="3" w:tplc="041A0001" w:tentative="1">
      <w:start w:val="1"/>
      <w:numFmt w:val="bullet"/>
      <w:lvlText w:val=""/>
      <w:lvlJc w:val="left"/>
      <w:pPr>
        <w:ind w:left="2919" w:hanging="360"/>
      </w:pPr>
      <w:rPr>
        <w:rFonts w:ascii="Symbol" w:hAnsi="Symbol" w:hint="default"/>
      </w:rPr>
    </w:lvl>
    <w:lvl w:ilvl="4" w:tplc="041A0003" w:tentative="1">
      <w:start w:val="1"/>
      <w:numFmt w:val="bullet"/>
      <w:lvlText w:val="o"/>
      <w:lvlJc w:val="left"/>
      <w:pPr>
        <w:ind w:left="3639" w:hanging="360"/>
      </w:pPr>
      <w:rPr>
        <w:rFonts w:ascii="Courier New" w:hAnsi="Courier New" w:hint="default"/>
      </w:rPr>
    </w:lvl>
    <w:lvl w:ilvl="5" w:tplc="041A0005" w:tentative="1">
      <w:start w:val="1"/>
      <w:numFmt w:val="bullet"/>
      <w:lvlText w:val=""/>
      <w:lvlJc w:val="left"/>
      <w:pPr>
        <w:ind w:left="4359" w:hanging="360"/>
      </w:pPr>
      <w:rPr>
        <w:rFonts w:ascii="Wingdings" w:hAnsi="Wingdings" w:hint="default"/>
      </w:rPr>
    </w:lvl>
    <w:lvl w:ilvl="6" w:tplc="041A0001" w:tentative="1">
      <w:start w:val="1"/>
      <w:numFmt w:val="bullet"/>
      <w:lvlText w:val=""/>
      <w:lvlJc w:val="left"/>
      <w:pPr>
        <w:ind w:left="5079" w:hanging="360"/>
      </w:pPr>
      <w:rPr>
        <w:rFonts w:ascii="Symbol" w:hAnsi="Symbol" w:hint="default"/>
      </w:rPr>
    </w:lvl>
    <w:lvl w:ilvl="7" w:tplc="041A0003" w:tentative="1">
      <w:start w:val="1"/>
      <w:numFmt w:val="bullet"/>
      <w:lvlText w:val="o"/>
      <w:lvlJc w:val="left"/>
      <w:pPr>
        <w:ind w:left="5799" w:hanging="360"/>
      </w:pPr>
      <w:rPr>
        <w:rFonts w:ascii="Courier New" w:hAnsi="Courier New" w:hint="default"/>
      </w:rPr>
    </w:lvl>
    <w:lvl w:ilvl="8" w:tplc="041A0005" w:tentative="1">
      <w:start w:val="1"/>
      <w:numFmt w:val="bullet"/>
      <w:lvlText w:val=""/>
      <w:lvlJc w:val="left"/>
      <w:pPr>
        <w:ind w:left="6519" w:hanging="360"/>
      </w:pPr>
      <w:rPr>
        <w:rFonts w:ascii="Wingdings" w:hAnsi="Wingdings" w:hint="default"/>
      </w:rPr>
    </w:lvl>
  </w:abstractNum>
  <w:abstractNum w:abstractNumId="6" w15:restartNumberingAfterBreak="0">
    <w:nsid w:val="41575728"/>
    <w:multiLevelType w:val="hybridMultilevel"/>
    <w:tmpl w:val="AD24C710"/>
    <w:lvl w:ilvl="0" w:tplc="041A000F">
      <w:start w:val="1"/>
      <w:numFmt w:val="decimal"/>
      <w:lvlText w:val="%1."/>
      <w:lvlJc w:val="left"/>
      <w:pPr>
        <w:ind w:left="360" w:hanging="360"/>
      </w:pPr>
      <w:rPr>
        <w:rFonts w:hint="default"/>
      </w:rPr>
    </w:lvl>
    <w:lvl w:ilvl="1" w:tplc="041A0003" w:tentative="1">
      <w:start w:val="1"/>
      <w:numFmt w:val="bullet"/>
      <w:lvlText w:val="o"/>
      <w:lvlJc w:val="left"/>
      <w:pPr>
        <w:ind w:left="1080" w:hanging="360"/>
      </w:pPr>
      <w:rPr>
        <w:rFonts w:ascii="Courier New" w:hAnsi="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7" w15:restartNumberingAfterBreak="0">
    <w:nsid w:val="596955AD"/>
    <w:multiLevelType w:val="hybridMultilevel"/>
    <w:tmpl w:val="20B8985E"/>
    <w:lvl w:ilvl="0" w:tplc="B3BA95BE">
      <w:start w:val="1"/>
      <w:numFmt w:val="decimal"/>
      <w:lvlText w:val="%1."/>
      <w:lvlJc w:val="left"/>
      <w:pPr>
        <w:tabs>
          <w:tab w:val="num" w:pos="265"/>
        </w:tabs>
        <w:ind w:left="265"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607A7669"/>
    <w:multiLevelType w:val="multilevel"/>
    <w:tmpl w:val="3A08D536"/>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9" w15:restartNumberingAfterBreak="0">
    <w:nsid w:val="63160951"/>
    <w:multiLevelType w:val="hybridMultilevel"/>
    <w:tmpl w:val="F3605CF8"/>
    <w:lvl w:ilvl="0" w:tplc="F0F6C0AA">
      <w:start w:val="1"/>
      <w:numFmt w:val="decimal"/>
      <w:pStyle w:val="Brojanalistasadraja"/>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10" w15:restartNumberingAfterBreak="0">
    <w:nsid w:val="70147112"/>
    <w:multiLevelType w:val="multilevel"/>
    <w:tmpl w:val="E400575E"/>
    <w:lvl w:ilvl="0">
      <w:start w:val="1"/>
      <w:numFmt w:val="decimal"/>
      <w:pStyle w:val="Brojanalistaliterature"/>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1" w15:restartNumberingAfterBreak="0">
    <w:nsid w:val="72C659D4"/>
    <w:multiLevelType w:val="hybridMultilevel"/>
    <w:tmpl w:val="1C96059A"/>
    <w:lvl w:ilvl="0" w:tplc="53D689F0">
      <w:numFmt w:val="bullet"/>
      <w:lvlText w:val="-"/>
      <w:lvlJc w:val="left"/>
      <w:pPr>
        <w:ind w:left="720" w:hanging="360"/>
      </w:pPr>
      <w:rPr>
        <w:rFonts w:ascii="Times New Roman" w:eastAsia="Calibr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756863A6"/>
    <w:multiLevelType w:val="multilevel"/>
    <w:tmpl w:val="2372594C"/>
    <w:lvl w:ilvl="0">
      <w:start w:val="1"/>
      <w:numFmt w:val="decimal"/>
      <w:lvlText w:val="%1."/>
      <w:lvlJc w:val="left"/>
      <w:pPr>
        <w:ind w:left="360" w:hanging="360"/>
      </w:pPr>
      <w:rPr>
        <w:rFonts w:cs="Times New Roman"/>
      </w:rPr>
    </w:lvl>
    <w:lvl w:ilvl="1">
      <w:start w:val="1"/>
      <w:numFmt w:val="decimal"/>
      <w:pStyle w:val="Listarubrika"/>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15:restartNumberingAfterBreak="0">
    <w:nsid w:val="786B7C60"/>
    <w:multiLevelType w:val="hybridMultilevel"/>
    <w:tmpl w:val="34FC1F32"/>
    <w:lvl w:ilvl="0" w:tplc="8D2C4922">
      <w:start w:val="1"/>
      <w:numFmt w:val="decimal"/>
      <w:lvlText w:val="%1."/>
      <w:lvlJc w:val="left"/>
      <w:pPr>
        <w:ind w:left="720" w:hanging="360"/>
      </w:pPr>
      <w:rPr>
        <w:rFonts w:cs="Times New Roman" w:hint="default"/>
        <w:color w:val="FFFFFF"/>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num w:numId="1">
    <w:abstractNumId w:val="7"/>
  </w:num>
  <w:num w:numId="2">
    <w:abstractNumId w:val="8"/>
  </w:num>
  <w:num w:numId="3">
    <w:abstractNumId w:val="13"/>
  </w:num>
  <w:num w:numId="4">
    <w:abstractNumId w:val="12"/>
  </w:num>
  <w:num w:numId="5">
    <w:abstractNumId w:val="2"/>
  </w:num>
  <w:num w:numId="6">
    <w:abstractNumId w:val="9"/>
  </w:num>
  <w:num w:numId="7">
    <w:abstractNumId w:val="4"/>
  </w:num>
  <w:num w:numId="8">
    <w:abstractNumId w:val="1"/>
  </w:num>
  <w:num w:numId="9">
    <w:abstractNumId w:val="5"/>
  </w:num>
  <w:num w:numId="10">
    <w:abstractNumId w:val="3"/>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num>
  <w:num w:numId="14">
    <w:abstractNumId w:val="12"/>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92462"/>
    <w:rsid w:val="0001471D"/>
    <w:rsid w:val="000264F7"/>
    <w:rsid w:val="00047734"/>
    <w:rsid w:val="00073C06"/>
    <w:rsid w:val="00090236"/>
    <w:rsid w:val="000D1328"/>
    <w:rsid w:val="000D1FBD"/>
    <w:rsid w:val="000D4705"/>
    <w:rsid w:val="000E6C83"/>
    <w:rsid w:val="00107F1B"/>
    <w:rsid w:val="00111602"/>
    <w:rsid w:val="00114690"/>
    <w:rsid w:val="0012643F"/>
    <w:rsid w:val="001A5AD0"/>
    <w:rsid w:val="001C51F0"/>
    <w:rsid w:val="002156FF"/>
    <w:rsid w:val="002300BB"/>
    <w:rsid w:val="00261EB7"/>
    <w:rsid w:val="00276374"/>
    <w:rsid w:val="002947B1"/>
    <w:rsid w:val="002958C6"/>
    <w:rsid w:val="002E14DB"/>
    <w:rsid w:val="00303745"/>
    <w:rsid w:val="003270C4"/>
    <w:rsid w:val="00336C6A"/>
    <w:rsid w:val="00340BC5"/>
    <w:rsid w:val="00344689"/>
    <w:rsid w:val="003758E4"/>
    <w:rsid w:val="003B330A"/>
    <w:rsid w:val="003F61CD"/>
    <w:rsid w:val="00420D96"/>
    <w:rsid w:val="004349CC"/>
    <w:rsid w:val="00447F48"/>
    <w:rsid w:val="00463A2D"/>
    <w:rsid w:val="00486E4A"/>
    <w:rsid w:val="004A2AD3"/>
    <w:rsid w:val="004B1473"/>
    <w:rsid w:val="0051218E"/>
    <w:rsid w:val="00512F67"/>
    <w:rsid w:val="0053776A"/>
    <w:rsid w:val="0056120A"/>
    <w:rsid w:val="005902D7"/>
    <w:rsid w:val="005A098A"/>
    <w:rsid w:val="005B4FB6"/>
    <w:rsid w:val="00600768"/>
    <w:rsid w:val="00613F3F"/>
    <w:rsid w:val="006218EE"/>
    <w:rsid w:val="006245D8"/>
    <w:rsid w:val="00626A11"/>
    <w:rsid w:val="00627D31"/>
    <w:rsid w:val="00653C39"/>
    <w:rsid w:val="00676DF2"/>
    <w:rsid w:val="00687D2F"/>
    <w:rsid w:val="006939A2"/>
    <w:rsid w:val="006B6BFC"/>
    <w:rsid w:val="006C317C"/>
    <w:rsid w:val="006E53BF"/>
    <w:rsid w:val="006E680B"/>
    <w:rsid w:val="006F5D30"/>
    <w:rsid w:val="00730B25"/>
    <w:rsid w:val="00741EF6"/>
    <w:rsid w:val="00743C98"/>
    <w:rsid w:val="007A18FB"/>
    <w:rsid w:val="007B7027"/>
    <w:rsid w:val="008000E5"/>
    <w:rsid w:val="008159F8"/>
    <w:rsid w:val="00826B82"/>
    <w:rsid w:val="008415E1"/>
    <w:rsid w:val="00853138"/>
    <w:rsid w:val="008C2784"/>
    <w:rsid w:val="008D0D05"/>
    <w:rsid w:val="00901392"/>
    <w:rsid w:val="00912AB4"/>
    <w:rsid w:val="00923599"/>
    <w:rsid w:val="0098673E"/>
    <w:rsid w:val="009A1E47"/>
    <w:rsid w:val="009A557A"/>
    <w:rsid w:val="009A752C"/>
    <w:rsid w:val="009B1D97"/>
    <w:rsid w:val="009B2B9E"/>
    <w:rsid w:val="009D7FC4"/>
    <w:rsid w:val="00A30082"/>
    <w:rsid w:val="00A300B2"/>
    <w:rsid w:val="00A562E3"/>
    <w:rsid w:val="00A70690"/>
    <w:rsid w:val="00AA0A6E"/>
    <w:rsid w:val="00AB1EB0"/>
    <w:rsid w:val="00AC1482"/>
    <w:rsid w:val="00AC4EEB"/>
    <w:rsid w:val="00AE10E6"/>
    <w:rsid w:val="00B3313C"/>
    <w:rsid w:val="00B4649B"/>
    <w:rsid w:val="00B50AED"/>
    <w:rsid w:val="00B60A71"/>
    <w:rsid w:val="00B65D0D"/>
    <w:rsid w:val="00B75379"/>
    <w:rsid w:val="00BA20FC"/>
    <w:rsid w:val="00BB67A9"/>
    <w:rsid w:val="00BE70E2"/>
    <w:rsid w:val="00BF3BD6"/>
    <w:rsid w:val="00C17632"/>
    <w:rsid w:val="00C21D81"/>
    <w:rsid w:val="00C2446C"/>
    <w:rsid w:val="00C257CC"/>
    <w:rsid w:val="00C35BE8"/>
    <w:rsid w:val="00C61310"/>
    <w:rsid w:val="00C66EED"/>
    <w:rsid w:val="00C80678"/>
    <w:rsid w:val="00C812C6"/>
    <w:rsid w:val="00CC167C"/>
    <w:rsid w:val="00CE342E"/>
    <w:rsid w:val="00D00076"/>
    <w:rsid w:val="00D151E5"/>
    <w:rsid w:val="00D17E77"/>
    <w:rsid w:val="00D66D58"/>
    <w:rsid w:val="00D85A1D"/>
    <w:rsid w:val="00D96E87"/>
    <w:rsid w:val="00DA6DD6"/>
    <w:rsid w:val="00DA717E"/>
    <w:rsid w:val="00E00117"/>
    <w:rsid w:val="00E20239"/>
    <w:rsid w:val="00E37F68"/>
    <w:rsid w:val="00E449D0"/>
    <w:rsid w:val="00E53C34"/>
    <w:rsid w:val="00E87293"/>
    <w:rsid w:val="00E92462"/>
    <w:rsid w:val="00ED7BD1"/>
    <w:rsid w:val="00EF5E8A"/>
    <w:rsid w:val="00F01922"/>
    <w:rsid w:val="00F37B6F"/>
    <w:rsid w:val="00F614BF"/>
    <w:rsid w:val="00F66DF9"/>
    <w:rsid w:val="00F863A0"/>
    <w:rsid w:val="00FD4B00"/>
    <w:rsid w:val="00FE3954"/>
    <w:rsid w:val="00FF26D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C1ABB6B-6A8D-4E10-8DA1-AB61237B9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hr-HR" w:eastAsia="hr-H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80B"/>
    <w:pPr>
      <w:spacing w:after="200" w:line="276" w:lineRule="auto"/>
    </w:pPr>
    <w:rPr>
      <w:rFonts w:ascii="Segoe UI Light" w:hAnsi="Segoe UI Light"/>
      <w:sz w:val="16"/>
      <w:lang w:eastAsia="en-US"/>
    </w:rPr>
  </w:style>
  <w:style w:type="paragraph" w:styleId="Heading3">
    <w:name w:val="heading 3"/>
    <w:basedOn w:val="Normal"/>
    <w:next w:val="Normal"/>
    <w:link w:val="Heading3Char"/>
    <w:uiPriority w:val="99"/>
    <w:qFormat/>
    <w:locked/>
    <w:rsid w:val="00E92462"/>
    <w:pPr>
      <w:keepNext/>
      <w:spacing w:before="240" w:after="120" w:line="240" w:lineRule="auto"/>
      <w:jc w:val="both"/>
      <w:outlineLvl w:val="2"/>
    </w:pPr>
    <w:rPr>
      <w:rFonts w:eastAsia="Times New Roman" w:cs="Arial"/>
      <w:bCs/>
      <w:sz w:val="24"/>
      <w:szCs w:val="26"/>
      <w:u w:val="single" w:color="808080"/>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E92462"/>
    <w:rPr>
      <w:rFonts w:ascii="Segoe UI Light" w:hAnsi="Segoe UI Light" w:cs="Arial"/>
      <w:bCs/>
      <w:sz w:val="26"/>
      <w:szCs w:val="26"/>
      <w:u w:val="single" w:color="808080"/>
      <w:lang w:eastAsia="hr-HR"/>
    </w:rPr>
  </w:style>
  <w:style w:type="paragraph" w:styleId="ListParagraph">
    <w:name w:val="List Paragraph"/>
    <w:aliases w:val="Nabrajanje ishoda"/>
    <w:basedOn w:val="Normal"/>
    <w:uiPriority w:val="99"/>
    <w:qFormat/>
    <w:locked/>
    <w:rsid w:val="004B1473"/>
    <w:pPr>
      <w:numPr>
        <w:numId w:val="5"/>
      </w:numPr>
      <w:spacing w:after="0" w:line="240" w:lineRule="auto"/>
      <w:ind w:left="476"/>
      <w:contextualSpacing/>
    </w:pPr>
    <w:rPr>
      <w:szCs w:val="16"/>
      <w:lang w:val="en-US" w:eastAsia="hr-HR"/>
    </w:rPr>
  </w:style>
  <w:style w:type="paragraph" w:styleId="Header">
    <w:name w:val="header"/>
    <w:basedOn w:val="Normal"/>
    <w:link w:val="HeaderChar"/>
    <w:uiPriority w:val="99"/>
    <w:locked/>
    <w:rsid w:val="00E92462"/>
    <w:pPr>
      <w:tabs>
        <w:tab w:val="center" w:pos="4680"/>
        <w:tab w:val="right" w:pos="9360"/>
      </w:tabs>
      <w:spacing w:after="0" w:line="240" w:lineRule="auto"/>
    </w:pPr>
    <w:rPr>
      <w:sz w:val="18"/>
      <w:lang w:val="en-US"/>
    </w:rPr>
  </w:style>
  <w:style w:type="character" w:customStyle="1" w:styleId="HeaderChar">
    <w:name w:val="Header Char"/>
    <w:basedOn w:val="DefaultParagraphFont"/>
    <w:link w:val="Header"/>
    <w:uiPriority w:val="99"/>
    <w:locked/>
    <w:rsid w:val="00E92462"/>
    <w:rPr>
      <w:rFonts w:ascii="Segoe UI Light" w:hAnsi="Segoe UI Light" w:cs="Times New Roman"/>
      <w:sz w:val="18"/>
      <w:lang w:val="en-US"/>
    </w:rPr>
  </w:style>
  <w:style w:type="paragraph" w:styleId="Footer">
    <w:name w:val="footer"/>
    <w:basedOn w:val="Normal"/>
    <w:link w:val="FooterChar"/>
    <w:uiPriority w:val="99"/>
    <w:rsid w:val="00E92462"/>
    <w:pPr>
      <w:tabs>
        <w:tab w:val="center" w:pos="4680"/>
        <w:tab w:val="right" w:pos="9360"/>
      </w:tabs>
      <w:spacing w:after="0" w:line="240" w:lineRule="auto"/>
    </w:pPr>
    <w:rPr>
      <w:sz w:val="18"/>
      <w:lang w:val="en-US"/>
    </w:rPr>
  </w:style>
  <w:style w:type="character" w:customStyle="1" w:styleId="FooterChar">
    <w:name w:val="Footer Char"/>
    <w:basedOn w:val="DefaultParagraphFont"/>
    <w:link w:val="Footer"/>
    <w:uiPriority w:val="99"/>
    <w:locked/>
    <w:rsid w:val="00E92462"/>
    <w:rPr>
      <w:rFonts w:ascii="Segoe UI Light" w:hAnsi="Segoe UI Light" w:cs="Times New Roman"/>
      <w:sz w:val="18"/>
      <w:lang w:val="en-US"/>
    </w:rPr>
  </w:style>
  <w:style w:type="paragraph" w:styleId="BodyText">
    <w:name w:val="Body Text"/>
    <w:basedOn w:val="Normal"/>
    <w:link w:val="BodyTextChar"/>
    <w:uiPriority w:val="99"/>
    <w:locked/>
    <w:rsid w:val="00E92462"/>
    <w:pPr>
      <w:overflowPunct w:val="0"/>
      <w:autoSpaceDE w:val="0"/>
      <w:autoSpaceDN w:val="0"/>
      <w:adjustRightInd w:val="0"/>
      <w:spacing w:after="0" w:line="240" w:lineRule="auto"/>
      <w:jc w:val="both"/>
      <w:textAlignment w:val="baseline"/>
    </w:pPr>
    <w:rPr>
      <w:rFonts w:eastAsia="Times New Roman"/>
      <w:sz w:val="24"/>
      <w:szCs w:val="20"/>
    </w:rPr>
  </w:style>
  <w:style w:type="character" w:customStyle="1" w:styleId="BodyTextChar">
    <w:name w:val="Body Text Char"/>
    <w:basedOn w:val="DefaultParagraphFont"/>
    <w:link w:val="BodyText"/>
    <w:uiPriority w:val="99"/>
    <w:locked/>
    <w:rsid w:val="00E92462"/>
    <w:rPr>
      <w:rFonts w:ascii="Segoe UI Light" w:hAnsi="Segoe UI Light" w:cs="Times New Roman"/>
      <w:sz w:val="20"/>
      <w:szCs w:val="20"/>
    </w:rPr>
  </w:style>
  <w:style w:type="table" w:styleId="TableGrid">
    <w:name w:val="Table Grid"/>
    <w:basedOn w:val="TableNormal"/>
    <w:uiPriority w:val="99"/>
    <w:rsid w:val="00E92462"/>
    <w:rPr>
      <w:rFonts w:ascii="Times New Roman" w:eastAsia="Times New Roman" w:hAnsi="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rsid w:val="00E92462"/>
    <w:pPr>
      <w:spacing w:after="0" w:line="240" w:lineRule="auto"/>
    </w:pPr>
    <w:rPr>
      <w:rFonts w:ascii="Times New Roman" w:eastAsia="Times New Roman" w:hAnsi="Times New Roman"/>
      <w:sz w:val="20"/>
      <w:szCs w:val="20"/>
      <w:lang w:val="en-US" w:eastAsia="hr-HR"/>
    </w:rPr>
  </w:style>
  <w:style w:type="character" w:customStyle="1" w:styleId="FootnoteTextChar">
    <w:name w:val="Footnote Text Char"/>
    <w:basedOn w:val="DefaultParagraphFont"/>
    <w:link w:val="FootnoteText"/>
    <w:uiPriority w:val="99"/>
    <w:locked/>
    <w:rsid w:val="00E92462"/>
    <w:rPr>
      <w:rFonts w:ascii="Times New Roman" w:hAnsi="Times New Roman" w:cs="Times New Roman"/>
      <w:sz w:val="20"/>
      <w:szCs w:val="20"/>
      <w:lang w:val="en-US" w:eastAsia="hr-HR"/>
    </w:rPr>
  </w:style>
  <w:style w:type="character" w:styleId="FootnoteReference">
    <w:name w:val="footnote reference"/>
    <w:basedOn w:val="DefaultParagraphFont"/>
    <w:uiPriority w:val="99"/>
    <w:rsid w:val="00E92462"/>
    <w:rPr>
      <w:rFonts w:cs="Times New Roman"/>
      <w:vertAlign w:val="superscript"/>
    </w:rPr>
  </w:style>
  <w:style w:type="paragraph" w:customStyle="1" w:styleId="FieldText">
    <w:name w:val="Field Text"/>
    <w:basedOn w:val="Normal"/>
    <w:uiPriority w:val="99"/>
    <w:locked/>
    <w:rsid w:val="00E92462"/>
    <w:pPr>
      <w:spacing w:after="0" w:line="240" w:lineRule="auto"/>
    </w:pPr>
    <w:rPr>
      <w:rFonts w:ascii="Times New Roman" w:eastAsia="Times New Roman" w:hAnsi="Times New Roman"/>
      <w:b/>
      <w:sz w:val="19"/>
      <w:szCs w:val="19"/>
      <w:lang w:val="en-US" w:eastAsia="hr-HR"/>
    </w:rPr>
  </w:style>
  <w:style w:type="paragraph" w:customStyle="1" w:styleId="istaknuto1razina">
    <w:name w:val="istaknuto 1. razina"/>
    <w:basedOn w:val="Normal"/>
    <w:uiPriority w:val="99"/>
    <w:rsid w:val="00D96E87"/>
    <w:pPr>
      <w:spacing w:after="0" w:line="240" w:lineRule="auto"/>
    </w:pPr>
    <w:rPr>
      <w:rFonts w:eastAsia="Times New Roman"/>
      <w:b/>
      <w:sz w:val="18"/>
      <w:szCs w:val="18"/>
      <w:lang w:eastAsia="hr-HR"/>
    </w:rPr>
  </w:style>
  <w:style w:type="paragraph" w:customStyle="1" w:styleId="Istaknuto2razina">
    <w:name w:val="Istaknuto 2. razina"/>
    <w:basedOn w:val="Normal"/>
    <w:uiPriority w:val="99"/>
    <w:rsid w:val="00D96E87"/>
    <w:pPr>
      <w:spacing w:after="0" w:line="240" w:lineRule="auto"/>
    </w:pPr>
    <w:rPr>
      <w:rFonts w:eastAsia="Times New Roman"/>
      <w:b/>
      <w:szCs w:val="20"/>
      <w:lang w:eastAsia="hr-HR"/>
    </w:rPr>
  </w:style>
  <w:style w:type="paragraph" w:customStyle="1" w:styleId="Listarubrika">
    <w:name w:val="Lista  rubrika"/>
    <w:basedOn w:val="ListParagraph"/>
    <w:uiPriority w:val="99"/>
    <w:rsid w:val="00420D96"/>
    <w:pPr>
      <w:numPr>
        <w:ilvl w:val="1"/>
        <w:numId w:val="4"/>
      </w:numPr>
      <w:spacing w:before="60" w:after="60"/>
      <w:ind w:left="454" w:hanging="397"/>
    </w:pPr>
    <w:rPr>
      <w:szCs w:val="20"/>
      <w:lang w:val="hr-HR"/>
    </w:rPr>
  </w:style>
  <w:style w:type="paragraph" w:customStyle="1" w:styleId="nabrajanje">
    <w:name w:val="nabrajanje"/>
    <w:basedOn w:val="ListParagraph"/>
    <w:uiPriority w:val="99"/>
    <w:locked/>
    <w:rsid w:val="007A18FB"/>
  </w:style>
  <w:style w:type="paragraph" w:customStyle="1" w:styleId="Brojanalistasadraja">
    <w:name w:val="Brojčana lista sadržaja"/>
    <w:basedOn w:val="ListParagraph"/>
    <w:uiPriority w:val="99"/>
    <w:rsid w:val="007A18FB"/>
    <w:pPr>
      <w:numPr>
        <w:numId w:val="6"/>
      </w:numPr>
      <w:ind w:left="337" w:hanging="284"/>
    </w:pPr>
    <w:rPr>
      <w:lang w:val="hr-HR"/>
    </w:rPr>
  </w:style>
  <w:style w:type="paragraph" w:customStyle="1" w:styleId="Podebljanibrojevi">
    <w:name w:val="Podebljani brojevi"/>
    <w:basedOn w:val="Normal"/>
    <w:uiPriority w:val="99"/>
    <w:rsid w:val="007A18FB"/>
    <w:pPr>
      <w:spacing w:after="0" w:line="240" w:lineRule="auto"/>
      <w:ind w:right="-44"/>
    </w:pPr>
    <w:rPr>
      <w:rFonts w:eastAsia="Times New Roman"/>
      <w:b/>
      <w:szCs w:val="20"/>
      <w:lang w:eastAsia="hr-HR"/>
    </w:rPr>
  </w:style>
  <w:style w:type="paragraph" w:customStyle="1" w:styleId="Brojanalistaliterature">
    <w:name w:val="Brojčana lista literature"/>
    <w:basedOn w:val="ListParagraph"/>
    <w:uiPriority w:val="99"/>
    <w:rsid w:val="007A18FB"/>
    <w:pPr>
      <w:numPr>
        <w:numId w:val="11"/>
      </w:numPr>
      <w:ind w:left="337" w:hanging="283"/>
    </w:pPr>
    <w:rPr>
      <w:lang w:val="hr-HR"/>
    </w:rPr>
  </w:style>
  <w:style w:type="character" w:styleId="CommentReference">
    <w:name w:val="annotation reference"/>
    <w:basedOn w:val="DefaultParagraphFont"/>
    <w:uiPriority w:val="99"/>
    <w:semiHidden/>
    <w:locked/>
    <w:rsid w:val="00EF5E8A"/>
    <w:rPr>
      <w:rFonts w:cs="Times New Roman"/>
      <w:sz w:val="16"/>
      <w:szCs w:val="16"/>
    </w:rPr>
  </w:style>
  <w:style w:type="paragraph" w:styleId="CommentText">
    <w:name w:val="annotation text"/>
    <w:basedOn w:val="Normal"/>
    <w:link w:val="CommentTextChar"/>
    <w:uiPriority w:val="99"/>
    <w:semiHidden/>
    <w:locked/>
    <w:rsid w:val="00EF5E8A"/>
    <w:pPr>
      <w:spacing w:line="240" w:lineRule="auto"/>
    </w:pPr>
    <w:rPr>
      <w:sz w:val="20"/>
      <w:szCs w:val="20"/>
    </w:rPr>
  </w:style>
  <w:style w:type="character" w:customStyle="1" w:styleId="CommentTextChar">
    <w:name w:val="Comment Text Char"/>
    <w:basedOn w:val="DefaultParagraphFont"/>
    <w:link w:val="CommentText"/>
    <w:uiPriority w:val="99"/>
    <w:semiHidden/>
    <w:locked/>
    <w:rsid w:val="00EF5E8A"/>
    <w:rPr>
      <w:rFonts w:ascii="Segoe UI Light" w:hAnsi="Segoe UI Light" w:cs="Times New Roman"/>
      <w:sz w:val="20"/>
      <w:szCs w:val="20"/>
    </w:rPr>
  </w:style>
  <w:style w:type="paragraph" w:styleId="CommentSubject">
    <w:name w:val="annotation subject"/>
    <w:basedOn w:val="CommentText"/>
    <w:next w:val="CommentText"/>
    <w:link w:val="CommentSubjectChar"/>
    <w:uiPriority w:val="99"/>
    <w:semiHidden/>
    <w:locked/>
    <w:rsid w:val="00EF5E8A"/>
    <w:rPr>
      <w:b/>
      <w:bCs/>
    </w:rPr>
  </w:style>
  <w:style w:type="character" w:customStyle="1" w:styleId="CommentSubjectChar">
    <w:name w:val="Comment Subject Char"/>
    <w:basedOn w:val="CommentTextChar"/>
    <w:link w:val="CommentSubject"/>
    <w:uiPriority w:val="99"/>
    <w:semiHidden/>
    <w:locked/>
    <w:rsid w:val="00EF5E8A"/>
    <w:rPr>
      <w:rFonts w:ascii="Segoe UI Light" w:hAnsi="Segoe UI Light" w:cs="Times New Roman"/>
      <w:b/>
      <w:bCs/>
      <w:sz w:val="20"/>
      <w:szCs w:val="20"/>
    </w:rPr>
  </w:style>
  <w:style w:type="paragraph" w:styleId="BalloonText">
    <w:name w:val="Balloon Text"/>
    <w:basedOn w:val="Normal"/>
    <w:link w:val="BalloonTextChar"/>
    <w:uiPriority w:val="99"/>
    <w:semiHidden/>
    <w:locked/>
    <w:rsid w:val="00EF5E8A"/>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locked/>
    <w:rsid w:val="00EF5E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***Naziv predmeta ***</vt:lpstr>
    </vt:vector>
  </TitlesOfParts>
  <Company>VERN</Company>
  <LinksUpToDate>false</LinksUpToDate>
  <CharactersWithSpaces>6512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predmeta ***</dc:title>
  <dc:creator>Joško Meter</dc:creator>
  <cp:lastModifiedBy>Vedran Zdesic</cp:lastModifiedBy>
  <cp:revision>51</cp:revision>
  <cp:lastPrinted>2012-08-31T09:21:00Z</cp:lastPrinted>
  <dcterms:created xsi:type="dcterms:W3CDTF">2013-05-22T16:03:00Z</dcterms:created>
  <dcterms:modified xsi:type="dcterms:W3CDTF">2015-09-30T12:43:00Z</dcterms:modified>
</cp:coreProperties>
</file>