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3CA9F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Національний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Технічиний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Університет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України</w:t>
      </w:r>
      <w:proofErr w:type="spellEnd"/>
    </w:p>
    <w:p w14:paraId="388134B1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r w:rsidRPr="00645BE7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Київський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Політехнічний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Інститут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імені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Ігоря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Сікорського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>»</w:t>
      </w:r>
    </w:p>
    <w:p w14:paraId="4FCF38C0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Інститут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Прикладного Системного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Аналізу</w:t>
      </w:r>
      <w:proofErr w:type="spellEnd"/>
    </w:p>
    <w:p w14:paraId="5BC0FE68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r w:rsidRPr="00645BE7">
        <w:rPr>
          <w:rFonts w:ascii="Times New Roman" w:hAnsi="Times New Roman" w:cs="Times New Roman"/>
          <w:sz w:val="32"/>
          <w:szCs w:val="32"/>
        </w:rPr>
        <w:t xml:space="preserve">Кафедра Системного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Проектування</w:t>
      </w:r>
      <w:proofErr w:type="spellEnd"/>
    </w:p>
    <w:p w14:paraId="15ECC1C3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36D2117C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33F58C01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E08C08D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0CFD848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44"/>
          <w:szCs w:val="32"/>
        </w:rPr>
        <w:t>Паралельні</w:t>
      </w:r>
      <w:proofErr w:type="spellEnd"/>
      <w:r w:rsidRPr="00645BE7">
        <w:rPr>
          <w:rFonts w:ascii="Times New Roman" w:hAnsi="Times New Roman" w:cs="Times New Roman"/>
          <w:sz w:val="44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44"/>
          <w:szCs w:val="32"/>
        </w:rPr>
        <w:t>обчислення</w:t>
      </w:r>
      <w:proofErr w:type="spellEnd"/>
    </w:p>
    <w:p w14:paraId="20A93420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Лабораторна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робота №1</w:t>
      </w:r>
    </w:p>
    <w:p w14:paraId="16416DAB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718FBE1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4483E0DF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1256A7B3" w14:textId="77777777" w:rsidR="00F86DF4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216C4BF4" w14:textId="77777777" w:rsid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52AAA5E2" w14:textId="77777777" w:rsid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77AAAB8F" w14:textId="77777777" w:rsid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698492B2" w14:textId="77777777" w:rsidR="00645BE7" w:rsidRP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1DFC9959" w14:textId="03F79A78" w:rsidR="00F86DF4" w:rsidRPr="00645BE7" w:rsidRDefault="00F86DF4" w:rsidP="00645BE7">
      <w:pPr>
        <w:ind w:firstLine="5670"/>
        <w:rPr>
          <w:rFonts w:ascii="Times New Roman" w:hAnsi="Times New Roman" w:cs="Times New Roman"/>
          <w:sz w:val="32"/>
          <w:szCs w:val="32"/>
        </w:rPr>
      </w:pPr>
      <w:r w:rsidRPr="00645BE7">
        <w:rPr>
          <w:rFonts w:ascii="Times New Roman" w:hAnsi="Times New Roman" w:cs="Times New Roman"/>
          <w:sz w:val="32"/>
          <w:szCs w:val="32"/>
        </w:rPr>
        <w:t xml:space="preserve">Роботу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викона</w:t>
      </w:r>
      <w:proofErr w:type="spellEnd"/>
      <w:r w:rsidR="001D5BEC">
        <w:rPr>
          <w:rFonts w:ascii="Times New Roman" w:hAnsi="Times New Roman" w:cs="Times New Roman"/>
          <w:sz w:val="32"/>
          <w:szCs w:val="32"/>
          <w:lang w:val="uk-UA"/>
        </w:rPr>
        <w:t>в</w:t>
      </w:r>
      <w:r w:rsidRPr="00645BE7">
        <w:rPr>
          <w:rFonts w:ascii="Times New Roman" w:hAnsi="Times New Roman" w:cs="Times New Roman"/>
          <w:sz w:val="32"/>
          <w:szCs w:val="32"/>
        </w:rPr>
        <w:t>:</w:t>
      </w:r>
    </w:p>
    <w:p w14:paraId="7E93A745" w14:textId="481981D8" w:rsidR="00F86DF4" w:rsidRPr="00645BE7" w:rsidRDefault="001D5BEC" w:rsidP="00645BE7">
      <w:pPr>
        <w:ind w:firstLine="5670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Дєрюгін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Є. О</w:t>
      </w:r>
      <w:r w:rsidR="00F86DF4" w:rsidRPr="00645BE7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01850E43" w14:textId="77777777" w:rsidR="00F86DF4" w:rsidRPr="00645BE7" w:rsidRDefault="00F86DF4" w:rsidP="00645BE7">
      <w:pPr>
        <w:ind w:firstLine="5670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Група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>: ДА</w:t>
      </w:r>
      <w:r w:rsidRPr="00645BE7">
        <w:rPr>
          <w:rFonts w:ascii="Times New Roman" w:hAnsi="Times New Roman" w:cs="Times New Roman"/>
          <w:sz w:val="32"/>
          <w:szCs w:val="32"/>
        </w:rPr>
        <w:softHyphen/>
      </w:r>
      <w:r w:rsidRPr="00645BE7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645BE7">
        <w:rPr>
          <w:rFonts w:ascii="Times New Roman" w:hAnsi="Times New Roman" w:cs="Times New Roman"/>
          <w:sz w:val="32"/>
          <w:szCs w:val="32"/>
        </w:rPr>
        <w:t>81</w:t>
      </w:r>
    </w:p>
    <w:p w14:paraId="6880CE1E" w14:textId="77777777" w:rsidR="00F86DF4" w:rsidRPr="00645BE7" w:rsidRDefault="00F86DF4" w:rsidP="00645BE7">
      <w:pPr>
        <w:ind w:firstLine="5670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Перевірив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>: Яременко В. С.</w:t>
      </w:r>
    </w:p>
    <w:p w14:paraId="3070546E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063C4BE" w14:textId="77777777" w:rsidR="00F86DF4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E7FA37C" w14:textId="77777777" w:rsidR="00645BE7" w:rsidRP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31AFAC8E" w14:textId="77777777" w:rsidR="00F86DF4" w:rsidRDefault="00F86DF4" w:rsidP="00645BE7">
      <w:pPr>
        <w:jc w:val="center"/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Київ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– 2021</w:t>
      </w:r>
      <w:r>
        <w:br w:type="page"/>
      </w:r>
    </w:p>
    <w:p w14:paraId="3B7B9BA1" w14:textId="77777777" w:rsidR="004231C1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45BE7">
        <w:rPr>
          <w:rFonts w:ascii="Times New Roman" w:hAnsi="Times New Roman" w:cs="Times New Roman"/>
          <w:sz w:val="32"/>
          <w:szCs w:val="32"/>
          <w:lang w:val="uk-UA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6153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0E3360" w14:textId="77777777" w:rsidR="00F86DF4" w:rsidRDefault="00F86DF4">
          <w:pPr>
            <w:pStyle w:val="ab"/>
          </w:pPr>
        </w:p>
        <w:p w14:paraId="0BD5B315" w14:textId="41633665" w:rsidR="00645BE7" w:rsidRPr="00645BE7" w:rsidRDefault="00F86DF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4843214" w:history="1">
            <w:r w:rsidR="00645BE7" w:rsidRPr="00645B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Мета роботи</w:t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_Toc64843214 \h </w:instrText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3F1DD" w14:textId="6BBCA217" w:rsidR="00645BE7" w:rsidRPr="00645BE7" w:rsidRDefault="003E7AD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4843215" w:history="1">
            <w:r w:rsidR="00645BE7" w:rsidRPr="00645B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Завдання</w:t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_Toc64843215 \h </w:instrText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A27ED4" w14:textId="0969230D" w:rsidR="00645BE7" w:rsidRPr="00645BE7" w:rsidRDefault="003E7AD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4843216" w:history="1">
            <w:r w:rsidR="00645BE7" w:rsidRPr="00645B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45BE7" w:rsidRPr="00645B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45BE7" w:rsidRPr="00645B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Лістинг програми мовою Java</w:t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_Toc64843216 \h </w:instrText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8792A" w14:textId="70143709" w:rsidR="00645BE7" w:rsidRPr="00645BE7" w:rsidRDefault="003E7AD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4843217" w:history="1">
            <w:r w:rsidR="00645BE7" w:rsidRPr="00645B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45BE7" w:rsidRPr="00645B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45BE7" w:rsidRPr="00645B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Порівняння реалізацій</w:t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_Toc64843217 \h </w:instrText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CF430" w14:textId="45F90E75" w:rsidR="00645BE7" w:rsidRPr="00645BE7" w:rsidRDefault="003E7AD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4843218" w:history="1">
            <w:r w:rsidR="00645BE7" w:rsidRPr="00645B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</w:t>
            </w:r>
            <w:r w:rsidR="00645BE7" w:rsidRPr="00645BE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45BE7" w:rsidRPr="00645B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Порівняння часу виконання</w:t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_Toc64843218 \h </w:instrText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08432" w14:textId="350324D2" w:rsidR="00645BE7" w:rsidRDefault="003E7AD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4843219" w:history="1">
            <w:r w:rsidR="00645BE7" w:rsidRPr="00645B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_Toc64843219 \h </w:instrText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5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45BE7" w:rsidRPr="00645B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C32D4" w14:textId="77777777" w:rsidR="00F86DF4" w:rsidRDefault="00F86DF4">
          <w:r>
            <w:rPr>
              <w:b/>
              <w:bCs/>
            </w:rPr>
            <w:fldChar w:fldCharType="end"/>
          </w:r>
        </w:p>
      </w:sdtContent>
    </w:sdt>
    <w:p w14:paraId="5CC6BF7D" w14:textId="77777777" w:rsidR="00F86DF4" w:rsidRDefault="00F86DF4" w:rsidP="001D5BEC">
      <w:pPr>
        <w:pStyle w:val="a5"/>
      </w:pPr>
      <w:r>
        <w:br w:type="page"/>
      </w:r>
    </w:p>
    <w:p w14:paraId="4FAD1266" w14:textId="77777777" w:rsidR="00F86DF4" w:rsidRPr="00D40399" w:rsidRDefault="00F86DF4" w:rsidP="00E6528E">
      <w:pPr>
        <w:pStyle w:val="a7"/>
        <w:rPr>
          <w:lang w:val="ru-RU"/>
        </w:rPr>
      </w:pPr>
      <w:bookmarkStart w:id="0" w:name="_Toc64843214"/>
      <w:r w:rsidRPr="00D40399">
        <w:rPr>
          <w:lang w:val="ru-RU"/>
        </w:rPr>
        <w:lastRenderedPageBreak/>
        <w:t xml:space="preserve">Мета </w:t>
      </w:r>
      <w:proofErr w:type="spellStart"/>
      <w:r w:rsidRPr="00D40399">
        <w:rPr>
          <w:lang w:val="ru-RU"/>
        </w:rPr>
        <w:t>роботи</w:t>
      </w:r>
      <w:bookmarkEnd w:id="0"/>
      <w:proofErr w:type="spellEnd"/>
    </w:p>
    <w:p w14:paraId="3DA7B3CA" w14:textId="77777777" w:rsidR="00F86DF4" w:rsidRDefault="00F86DF4" w:rsidP="001D5BEC">
      <w:pPr>
        <w:pStyle w:val="a5"/>
        <w:rPr>
          <w:lang w:val="uk-UA"/>
        </w:rPr>
      </w:pPr>
      <w:r>
        <w:rPr>
          <w:lang w:val="uk-UA"/>
        </w:rPr>
        <w:t xml:space="preserve">Розробка та реалізація паралельного алгоритму для задач із паралелізмом даних. </w:t>
      </w:r>
    </w:p>
    <w:p w14:paraId="65A912F7" w14:textId="77777777" w:rsidR="00F86DF4" w:rsidRDefault="00F86DF4" w:rsidP="001D5BEC">
      <w:pPr>
        <w:pStyle w:val="a5"/>
        <w:rPr>
          <w:lang w:val="uk-UA"/>
        </w:rPr>
      </w:pPr>
    </w:p>
    <w:p w14:paraId="22496B9E" w14:textId="77777777" w:rsidR="00F86DF4" w:rsidRDefault="00F86DF4" w:rsidP="00E6528E">
      <w:pPr>
        <w:pStyle w:val="a7"/>
      </w:pPr>
      <w:bookmarkStart w:id="1" w:name="_Toc64843215"/>
      <w:proofErr w:type="spellStart"/>
      <w:r>
        <w:t>Завдання</w:t>
      </w:r>
      <w:bookmarkEnd w:id="1"/>
      <w:proofErr w:type="spellEnd"/>
    </w:p>
    <w:p w14:paraId="75B256B9" w14:textId="77777777" w:rsidR="00F86DF4" w:rsidRDefault="00F86DF4" w:rsidP="001D5BEC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Розробити послідовну та </w:t>
      </w:r>
      <w:proofErr w:type="spellStart"/>
      <w:r>
        <w:rPr>
          <w:lang w:val="uk-UA"/>
        </w:rPr>
        <w:t>багатопоточну</w:t>
      </w:r>
      <w:proofErr w:type="spellEnd"/>
      <w:r>
        <w:rPr>
          <w:lang w:val="uk-UA"/>
        </w:rPr>
        <w:t xml:space="preserve"> </w:t>
      </w:r>
      <w:r w:rsidR="002B2715">
        <w:rPr>
          <w:lang w:val="uk-UA"/>
        </w:rPr>
        <w:t xml:space="preserve">програми, які реалізують варіант індивідуального завдання (мова програмування обирається студентом). </w:t>
      </w:r>
    </w:p>
    <w:p w14:paraId="55B5FE9A" w14:textId="77777777" w:rsidR="002B2715" w:rsidRDefault="002B2715" w:rsidP="001D5BEC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Порівняти правильність виконання, порівнявши послідовний та паралельний розв’язки. </w:t>
      </w:r>
    </w:p>
    <w:p w14:paraId="41F53C7A" w14:textId="77777777" w:rsidR="002B2715" w:rsidRDefault="002B2715" w:rsidP="001D5BEC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Виміряти час розрахунку для послідовного та паралельного </w:t>
      </w:r>
      <w:proofErr w:type="spellStart"/>
      <w:r>
        <w:rPr>
          <w:lang w:val="uk-UA"/>
        </w:rPr>
        <w:t>розв’язків</w:t>
      </w:r>
      <w:proofErr w:type="spellEnd"/>
      <w:r>
        <w:rPr>
          <w:lang w:val="uk-UA"/>
        </w:rPr>
        <w:t xml:space="preserve"> при різних значеннях </w:t>
      </w:r>
      <w:r>
        <w:rPr>
          <w:lang w:val="en-US"/>
        </w:rPr>
        <w:t>SIZE</w:t>
      </w:r>
      <w:r w:rsidRPr="002B2715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NUMBER</w:t>
      </w:r>
      <w:r w:rsidRPr="002B2715">
        <w:rPr>
          <w:lang w:val="uk-UA"/>
        </w:rPr>
        <w:t>_</w:t>
      </w:r>
      <w:r>
        <w:rPr>
          <w:lang w:val="en-US"/>
        </w:rPr>
        <w:t>THREADS</w:t>
      </w:r>
      <w:r>
        <w:rPr>
          <w:lang w:val="uk-UA"/>
        </w:rPr>
        <w:t xml:space="preserve"> для власного варіанту, знайти значення, при яких кожен із </w:t>
      </w:r>
      <w:proofErr w:type="spellStart"/>
      <w:r>
        <w:rPr>
          <w:lang w:val="uk-UA"/>
        </w:rPr>
        <w:t>розв’язків</w:t>
      </w:r>
      <w:proofErr w:type="spellEnd"/>
      <w:r>
        <w:rPr>
          <w:lang w:val="uk-UA"/>
        </w:rPr>
        <w:t xml:space="preserve"> (послідовний чи паралельний) буде виконуватися швидше за інший, зробити таблицю та графічно представити результат. </w:t>
      </w:r>
    </w:p>
    <w:p w14:paraId="781DE8B0" w14:textId="618938D1" w:rsidR="002B2715" w:rsidRPr="00540171" w:rsidRDefault="002B2715" w:rsidP="001D5BEC">
      <w:pPr>
        <w:pStyle w:val="a5"/>
        <w:rPr>
          <w:lang w:val="uk-UA"/>
        </w:rPr>
      </w:pPr>
      <w:r w:rsidRPr="00540171">
        <w:rPr>
          <w:lang w:val="uk-UA"/>
        </w:rPr>
        <w:t xml:space="preserve">Варіант </w:t>
      </w:r>
      <w:r w:rsidR="001D5BEC">
        <w:rPr>
          <w:lang w:val="uk-UA"/>
        </w:rPr>
        <w:t>7</w:t>
      </w:r>
      <w:r w:rsidRPr="00540171">
        <w:rPr>
          <w:lang w:val="uk-UA"/>
        </w:rPr>
        <w:t xml:space="preserve">. </w:t>
      </w:r>
    </w:p>
    <w:p w14:paraId="2E749602" w14:textId="1169E9C5" w:rsidR="002B2715" w:rsidRPr="001D5BEC" w:rsidRDefault="001D5BEC" w:rsidP="001D5BEC">
      <w:pPr>
        <w:pStyle w:val="a5"/>
        <w:rPr>
          <w:lang w:val="uk-UA"/>
        </w:rPr>
      </w:pPr>
      <w:r>
        <w:rPr>
          <w:lang w:val="uk-UA"/>
        </w:rPr>
        <w:t xml:space="preserve">Створити вектор з </w:t>
      </w:r>
      <w:r>
        <w:rPr>
          <w:lang w:val="en-US"/>
        </w:rPr>
        <w:t>N</w:t>
      </w:r>
      <w:r w:rsidRPr="001D5BEC">
        <w:t xml:space="preserve">&gt;=10000 </w:t>
      </w:r>
      <w:r>
        <w:rPr>
          <w:lang w:val="uk-UA"/>
        </w:rPr>
        <w:t xml:space="preserve">елементами з випадкових чисел. Знайти норму </w:t>
      </w:r>
      <w:proofErr w:type="spellStart"/>
      <w:r>
        <w:rPr>
          <w:lang w:val="uk-UA"/>
        </w:rPr>
        <w:t>вектора</w:t>
      </w:r>
      <w:proofErr w:type="spellEnd"/>
      <w:r>
        <w:rPr>
          <w:lang w:val="uk-UA"/>
        </w:rPr>
        <w:t xml:space="preserve">. </w:t>
      </w:r>
    </w:p>
    <w:p w14:paraId="49AB9E1F" w14:textId="77777777" w:rsidR="002B2715" w:rsidRDefault="002B2715" w:rsidP="001D5BEC">
      <w:pPr>
        <w:pStyle w:val="a5"/>
        <w:rPr>
          <w:lang w:val="uk-UA"/>
        </w:rPr>
      </w:pPr>
      <w:r>
        <w:rPr>
          <w:lang w:val="uk-UA"/>
        </w:rPr>
        <w:br w:type="page"/>
      </w:r>
    </w:p>
    <w:p w14:paraId="57DDEB78" w14:textId="77777777" w:rsidR="002B2715" w:rsidRDefault="002B2715" w:rsidP="00E6528E">
      <w:pPr>
        <w:pStyle w:val="a7"/>
        <w:numPr>
          <w:ilvl w:val="0"/>
          <w:numId w:val="2"/>
        </w:numPr>
      </w:pPr>
      <w:bookmarkStart w:id="2" w:name="_Toc64843216"/>
      <w:proofErr w:type="spellStart"/>
      <w:r>
        <w:lastRenderedPageBreak/>
        <w:t>Лістинг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Java</w:t>
      </w:r>
      <w:bookmarkEnd w:id="2"/>
    </w:p>
    <w:p w14:paraId="779F3D1F" w14:textId="77777777" w:rsidR="00E6528E" w:rsidRPr="00E6528E" w:rsidRDefault="00E6528E" w:rsidP="001D5BEC">
      <w:pPr>
        <w:pStyle w:val="a5"/>
        <w:rPr>
          <w:lang w:val="en-US"/>
        </w:rPr>
      </w:pPr>
      <w:r>
        <w:rPr>
          <w:lang w:val="en-US"/>
        </w:rPr>
        <w:t>__________________________________________________________________</w:t>
      </w:r>
    </w:p>
    <w:p w14:paraId="58477795" w14:textId="77777777" w:rsidR="001D5BEC" w:rsidRPr="001D5BEC" w:rsidRDefault="001D5BEC" w:rsidP="001D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java.util.Arrays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ThreadSample</w:t>
      </w:r>
      <w:proofErr w:type="spellEnd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int 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SIZE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6000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int 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NUNMBER_THREADS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int 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TABLE_HEADER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int 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TABLE_FOOTER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int 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TESTS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1D5BE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)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InterruptedException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final </w:t>
      </w:r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[][]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resultsTable</w:t>
      </w:r>
      <w:proofErr w:type="spellEnd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String[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TABLE_HEADER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TESTS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TABLE_FOOTER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][];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resultsTable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String[]{</w:t>
      </w:r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Serial"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"Parallel</w:t>
      </w:r>
      <w:proofErr w:type="spellEnd"/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resultsTable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String[]{</w:t>
      </w:r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Norm"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"Time</w:t>
      </w:r>
      <w:proofErr w:type="spellEnd"/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(us)"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Norm"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"Time</w:t>
      </w:r>
      <w:proofErr w:type="spellEnd"/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(us)"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long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parallelTimes</w:t>
      </w:r>
      <w:proofErr w:type="spellEnd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long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TESTS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long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serialTimes</w:t>
      </w:r>
      <w:proofErr w:type="spellEnd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long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TESTS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test_i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;test_i&lt;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TESTS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;test_i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vectA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=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double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SIZE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rand_min</w:t>
      </w:r>
      <w:proofErr w:type="spellEnd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rand_max</w:t>
      </w:r>
      <w:proofErr w:type="spellEnd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42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SIZE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++) { </w:t>
      </w:r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початкове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заповнення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векторів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випадковими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величинами</w:t>
      </w:r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</w:t>
      </w:r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зазначеного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проміжку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vectA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rand_min</w:t>
      </w:r>
      <w:proofErr w:type="spellEnd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(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(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random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*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rand_max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long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start =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nanoTime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serialResult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SIZE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serialResult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abs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vectA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long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end =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nanoTime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serialTime</w:t>
      </w:r>
      <w:proofErr w:type="spellEnd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(end - start) / 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serialTimes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test_i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serialTime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ThreadCacl</w:t>
      </w:r>
      <w:proofErr w:type="spellEnd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TreadArray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=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ThreadCacl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NUNMBER_THREADS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start =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nanoTime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NUNMBER_THREADS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++) { </w:t>
      </w:r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розбиття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потоки</w:t>
      </w:r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TreadArray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ThreadCacl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vectA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SIZE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NUNMBER_THREADS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(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NUNMBER_THREADS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? 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SIZE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SIZE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NUNMBER_THREADS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(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)); </w:t>
      </w:r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тернарна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умовна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операція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TreadArray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].start();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NUNMBER_THREADS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++) { </w:t>
      </w:r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очікування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завершення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усіх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потоків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TreadArray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].join();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}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parallelResult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NUNMBER_THREADS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++) { </w:t>
      </w:r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збір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результатів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паралельної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роботи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parallelResult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TreadArray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getResult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end =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nanoTime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parallelTime</w:t>
      </w:r>
      <w:proofErr w:type="spellEnd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(end - start) / 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parallelTimes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test_i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parallelTime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resultsTable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TABLE_HEADER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test_i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String[]{</w:t>
      </w:r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valueOf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(serialResult),</w:t>
      </w:r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valueOf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serialTime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valueOf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(parallelResult),</w:t>
      </w:r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valueOf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parallelTime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)};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resultsTable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TABLE_HEADER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TESTS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String[]{</w:t>
      </w:r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resultsTable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TABLE_HEADER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TESTS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String[]{</w:t>
      </w:r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"Average: "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valueOf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stream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serialTimes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).average().orElse(-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)),</w:t>
      </w:r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"Average: "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valueOf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stream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parallelTimes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).average().orElse(-</w:t>
      </w:r>
      <w:r w:rsidRPr="001D5B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))};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"Size ="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valueOf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SIZE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"Number of threads = "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valueOf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NUNMBER_THREADS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final </w:t>
      </w:r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resultsTable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5B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"%10s%10s%10s%10s%n"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32F8C8FF" w14:textId="01CE094D" w:rsidR="00D40399" w:rsidRPr="00D40399" w:rsidRDefault="00D40399" w:rsidP="00D40399">
      <w:pPr>
        <w:pStyle w:val="HTML"/>
        <w:shd w:val="clear" w:color="auto" w:fill="FFFFFF"/>
        <w:rPr>
          <w:color w:val="080808"/>
          <w:lang w:val="en-US"/>
        </w:rPr>
      </w:pPr>
    </w:p>
    <w:p w14:paraId="0D43A67F" w14:textId="77777777" w:rsidR="00E6528E" w:rsidRPr="002B2715" w:rsidRDefault="00E6528E" w:rsidP="001D5BEC">
      <w:pPr>
        <w:pStyle w:val="a5"/>
        <w:rPr>
          <w:lang w:val="en-US" w:eastAsia="ru-RU"/>
        </w:rPr>
      </w:pPr>
      <w:r>
        <w:rPr>
          <w:lang w:val="en-US" w:eastAsia="ru-RU"/>
        </w:rPr>
        <w:t>__________________________________________________________________</w:t>
      </w:r>
    </w:p>
    <w:p w14:paraId="77571107" w14:textId="77777777" w:rsidR="002B2715" w:rsidRDefault="002B2715" w:rsidP="001D5BEC">
      <w:pPr>
        <w:pStyle w:val="a9"/>
        <w:rPr>
          <w:lang w:val="en-US"/>
        </w:rPr>
      </w:pPr>
      <w:r>
        <w:rPr>
          <w:lang w:val="uk-UA"/>
        </w:rPr>
        <w:t xml:space="preserve">Лістинг 1. </w:t>
      </w:r>
      <w:r>
        <w:rPr>
          <w:lang w:val="en-US"/>
        </w:rPr>
        <w:t>ThreadSample.java</w:t>
      </w:r>
    </w:p>
    <w:p w14:paraId="623530E7" w14:textId="77777777" w:rsidR="00E6528E" w:rsidRPr="00E6528E" w:rsidRDefault="00E6528E" w:rsidP="001D5BEC">
      <w:pPr>
        <w:pStyle w:val="a5"/>
        <w:rPr>
          <w:lang w:val="en-US"/>
        </w:rPr>
      </w:pPr>
      <w:r>
        <w:rPr>
          <w:lang w:val="en-US"/>
        </w:rPr>
        <w:t>__________________________________________________________________</w:t>
      </w:r>
    </w:p>
    <w:p w14:paraId="059CB4A9" w14:textId="77777777" w:rsidR="001D5BEC" w:rsidRPr="001D5BEC" w:rsidRDefault="001D5BEC" w:rsidP="001D5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ThreadCacl</w:t>
      </w:r>
      <w:proofErr w:type="spellEnd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Thread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1D5B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vectA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D5B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startIndex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D5B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endIndex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D5B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result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1D5BE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ThreadCacl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vectA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startIndex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endIndex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{ </w:t>
      </w:r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конструктор</w:t>
      </w:r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класу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приймає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дані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обчислень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vectA</w:t>
      </w:r>
      <w:proofErr w:type="spellEnd"/>
      <w:r w:rsidRPr="001D5B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vectA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startIndex</w:t>
      </w:r>
      <w:proofErr w:type="spellEnd"/>
      <w:r w:rsidRPr="001D5B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startIndex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endIndex</w:t>
      </w:r>
      <w:proofErr w:type="spellEnd"/>
      <w:r w:rsidRPr="001D5B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endIndex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double </w:t>
      </w:r>
      <w:proofErr w:type="spellStart"/>
      <w:r w:rsidRPr="001D5BE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getResult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D5B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result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1D5BE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1D5BEC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1D5BE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run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{ </w:t>
      </w:r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обрахунки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що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здійснюватимуться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зазначеному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потоці</w:t>
      </w:r>
      <w:proofErr w:type="spellEnd"/>
      <w:r w:rsidRPr="001D5B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D5B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D5B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startIndex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1D5B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endIndex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D5B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result 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1D5B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D5BE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abs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D5B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vectA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D5B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2DA1F565" w14:textId="60A06DAF" w:rsidR="00E6528E" w:rsidRPr="00E6528E" w:rsidRDefault="00E6528E" w:rsidP="00E6528E">
      <w:pPr>
        <w:pStyle w:val="HTML"/>
        <w:shd w:val="clear" w:color="auto" w:fill="FFFFFF"/>
        <w:rPr>
          <w:color w:val="080808"/>
          <w:lang w:val="en-US"/>
        </w:rPr>
      </w:pPr>
    </w:p>
    <w:p w14:paraId="394FF79D" w14:textId="77777777" w:rsidR="00E6528E" w:rsidRDefault="00E6528E" w:rsidP="001D5BEC">
      <w:pPr>
        <w:pStyle w:val="a5"/>
        <w:rPr>
          <w:lang w:val="en-US"/>
        </w:rPr>
      </w:pPr>
      <w:r>
        <w:rPr>
          <w:lang w:val="en-US"/>
        </w:rPr>
        <w:t>__________________________________________________________________</w:t>
      </w:r>
    </w:p>
    <w:p w14:paraId="4BDB064B" w14:textId="77777777" w:rsidR="002B2715" w:rsidRDefault="00E6528E" w:rsidP="001D5BEC">
      <w:pPr>
        <w:pStyle w:val="a9"/>
        <w:rPr>
          <w:lang w:val="en-US"/>
        </w:rPr>
      </w:pPr>
      <w:r>
        <w:rPr>
          <w:lang w:val="uk-UA"/>
        </w:rPr>
        <w:t xml:space="preserve">Лістинг 2. </w:t>
      </w:r>
      <w:r>
        <w:rPr>
          <w:lang w:val="en-US"/>
        </w:rPr>
        <w:t>ThreadCalc.java</w:t>
      </w:r>
    </w:p>
    <w:p w14:paraId="2C8D574B" w14:textId="77777777" w:rsidR="00E6528E" w:rsidRDefault="00E6528E" w:rsidP="00E6528E">
      <w:pPr>
        <w:pStyle w:val="a7"/>
      </w:pPr>
      <w:r>
        <w:br w:type="page"/>
      </w:r>
    </w:p>
    <w:p w14:paraId="455AAF3D" w14:textId="77777777" w:rsidR="00E6528E" w:rsidRPr="00E6528E" w:rsidRDefault="00E6528E" w:rsidP="00E6528E">
      <w:pPr>
        <w:pStyle w:val="a7"/>
        <w:numPr>
          <w:ilvl w:val="0"/>
          <w:numId w:val="2"/>
        </w:numPr>
      </w:pPr>
      <w:bookmarkStart w:id="3" w:name="_Toc64843217"/>
      <w:r>
        <w:rPr>
          <w:lang w:val="uk-UA"/>
        </w:rPr>
        <w:lastRenderedPageBreak/>
        <w:t>Порівняння реалізацій</w:t>
      </w:r>
      <w:bookmarkEnd w:id="3"/>
    </w:p>
    <w:p w14:paraId="43018C94" w14:textId="4EBD2CEB" w:rsidR="00E6528E" w:rsidRDefault="00E6528E" w:rsidP="001D5BEC">
      <w:pPr>
        <w:pStyle w:val="a5"/>
        <w:rPr>
          <w:lang w:val="uk-UA"/>
        </w:rPr>
      </w:pPr>
      <w:r>
        <w:rPr>
          <w:lang w:val="uk-UA"/>
        </w:rPr>
        <w:t xml:space="preserve">При значеннях: </w:t>
      </w:r>
    </w:p>
    <w:p w14:paraId="2D7AE64E" w14:textId="529A8AB5" w:rsidR="00E6528E" w:rsidRPr="00FA2580" w:rsidRDefault="001D5BEC" w:rsidP="001D5BEC">
      <w:pPr>
        <w:pStyle w:val="a5"/>
        <w:rPr>
          <w:lang w:val="uk-UA"/>
        </w:rPr>
      </w:pPr>
      <w:r w:rsidRPr="001D5BEC">
        <w:rPr>
          <w:noProof/>
          <w:lang w:val="uk-UA"/>
        </w:rPr>
        <w:drawing>
          <wp:anchor distT="0" distB="0" distL="114300" distR="114300" simplePos="0" relativeHeight="251662336" behindDoc="0" locked="0" layoutInCell="1" allowOverlap="1" wp14:anchorId="03852B7C" wp14:editId="0DC81AB2">
            <wp:simplePos x="0" y="0"/>
            <wp:positionH relativeFrom="margin">
              <wp:align>center</wp:align>
            </wp:positionH>
            <wp:positionV relativeFrom="paragraph">
              <wp:posOffset>304097</wp:posOffset>
            </wp:positionV>
            <wp:extent cx="3258005" cy="3600953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SIZE = 10000, NUMBER_THREADS = 2</w:t>
      </w:r>
      <w:r w:rsidR="00E6528E" w:rsidRPr="00FA2580">
        <w:rPr>
          <w:lang w:val="uk-UA"/>
        </w:rPr>
        <w:t xml:space="preserve"> </w:t>
      </w:r>
    </w:p>
    <w:p w14:paraId="5EE1FE53" w14:textId="12A04296" w:rsidR="00D40399" w:rsidRDefault="00D40399" w:rsidP="001D5BEC">
      <w:pPr>
        <w:pStyle w:val="a9"/>
        <w:rPr>
          <w:lang w:val="uk-UA"/>
        </w:rPr>
      </w:pPr>
      <w:r w:rsidRPr="00FA2580">
        <w:rPr>
          <w:lang w:val="uk-UA"/>
        </w:rPr>
        <w:t xml:space="preserve">Рисунок 2.1 </w:t>
      </w:r>
      <w:r>
        <w:rPr>
          <w:lang w:val="uk-UA"/>
        </w:rPr>
        <w:t xml:space="preserve">Таблиця з порівнянням для </w:t>
      </w:r>
      <w:r w:rsidR="001D5BEC">
        <w:rPr>
          <w:lang w:val="uk-UA"/>
        </w:rPr>
        <w:t>вектору 1000</w:t>
      </w:r>
      <w:r>
        <w:rPr>
          <w:lang w:val="uk-UA"/>
        </w:rPr>
        <w:t xml:space="preserve">0 та </w:t>
      </w:r>
      <w:r w:rsidR="001D5BEC">
        <w:rPr>
          <w:lang w:val="uk-UA"/>
        </w:rPr>
        <w:t>2</w:t>
      </w:r>
      <w:r>
        <w:rPr>
          <w:lang w:val="uk-UA"/>
        </w:rPr>
        <w:t>-ма потоками</w:t>
      </w:r>
    </w:p>
    <w:p w14:paraId="1EE694A4" w14:textId="77777777" w:rsidR="00F952D3" w:rsidRDefault="00F952D3" w:rsidP="001D5BEC">
      <w:pPr>
        <w:pStyle w:val="a5"/>
        <w:rPr>
          <w:lang w:val="uk-UA"/>
        </w:rPr>
      </w:pPr>
      <w:r>
        <w:rPr>
          <w:lang w:val="uk-UA"/>
        </w:rPr>
        <w:br w:type="page"/>
      </w:r>
    </w:p>
    <w:p w14:paraId="0EE10CEE" w14:textId="77777777" w:rsidR="00D40399" w:rsidRDefault="00F952D3" w:rsidP="001D5BEC">
      <w:pPr>
        <w:pStyle w:val="a5"/>
        <w:rPr>
          <w:lang w:val="uk-UA"/>
        </w:rPr>
      </w:pPr>
      <w:r>
        <w:rPr>
          <w:lang w:val="uk-UA"/>
        </w:rPr>
        <w:lastRenderedPageBreak/>
        <w:t xml:space="preserve">При значеннях: </w:t>
      </w:r>
    </w:p>
    <w:p w14:paraId="34A0F6CF" w14:textId="75FE8307" w:rsidR="001D5BEC" w:rsidRDefault="001D5BEC" w:rsidP="001D5BEC">
      <w:pPr>
        <w:pStyle w:val="a5"/>
        <w:rPr>
          <w:lang w:val="uk-UA"/>
        </w:rPr>
      </w:pPr>
      <w:r w:rsidRPr="001D5BEC">
        <w:rPr>
          <w:noProof/>
          <w:lang w:val="uk-UA"/>
        </w:rPr>
        <w:drawing>
          <wp:anchor distT="0" distB="0" distL="114300" distR="114300" simplePos="0" relativeHeight="251663360" behindDoc="0" locked="0" layoutInCell="1" allowOverlap="1" wp14:anchorId="2E1FD4C6" wp14:editId="3FF58C72">
            <wp:simplePos x="0" y="0"/>
            <wp:positionH relativeFrom="margin">
              <wp:align>center</wp:align>
            </wp:positionH>
            <wp:positionV relativeFrom="paragraph">
              <wp:posOffset>408562</wp:posOffset>
            </wp:positionV>
            <wp:extent cx="3343742" cy="3505689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SIZE</w:t>
      </w:r>
      <w:r w:rsidRPr="001D5BEC">
        <w:rPr>
          <w:lang w:val="uk-UA"/>
        </w:rPr>
        <w:t xml:space="preserve"> = 10000</w:t>
      </w:r>
      <w:r>
        <w:rPr>
          <w:lang w:val="uk-UA"/>
        </w:rPr>
        <w:t>0</w:t>
      </w:r>
      <w:r w:rsidRPr="001D5BEC">
        <w:rPr>
          <w:lang w:val="uk-UA"/>
        </w:rPr>
        <w:t xml:space="preserve">, </w:t>
      </w:r>
      <w:r>
        <w:rPr>
          <w:lang w:val="en-US"/>
        </w:rPr>
        <w:t>NUMBER</w:t>
      </w:r>
      <w:r w:rsidRPr="001D5BEC">
        <w:rPr>
          <w:lang w:val="uk-UA"/>
        </w:rPr>
        <w:t>_</w:t>
      </w:r>
      <w:r>
        <w:rPr>
          <w:lang w:val="en-US"/>
        </w:rPr>
        <w:t>THREADS</w:t>
      </w:r>
      <w:r w:rsidRPr="001D5BEC">
        <w:rPr>
          <w:lang w:val="uk-UA"/>
        </w:rPr>
        <w:t xml:space="preserve"> = </w:t>
      </w:r>
      <w:r>
        <w:rPr>
          <w:lang w:val="uk-UA"/>
        </w:rPr>
        <w:t>4</w:t>
      </w:r>
    </w:p>
    <w:p w14:paraId="7401E821" w14:textId="2A5928B1" w:rsidR="00F952D3" w:rsidRDefault="00F952D3" w:rsidP="001D5BEC">
      <w:pPr>
        <w:pStyle w:val="a9"/>
        <w:rPr>
          <w:lang w:val="uk-UA"/>
        </w:rPr>
      </w:pPr>
      <w:r>
        <w:rPr>
          <w:lang w:val="uk-UA"/>
        </w:rPr>
        <w:t xml:space="preserve">Рисунок 2.2 Таблиця з порівнянням для </w:t>
      </w:r>
      <w:r w:rsidR="003E7ADC">
        <w:rPr>
          <w:lang w:val="uk-UA"/>
        </w:rPr>
        <w:t xml:space="preserve">вектору 10000 та </w:t>
      </w:r>
      <w:r w:rsidR="003E7ADC" w:rsidRPr="003E7ADC">
        <w:t>4</w:t>
      </w:r>
      <w:r w:rsidR="003E7ADC">
        <w:rPr>
          <w:lang w:val="uk-UA"/>
        </w:rPr>
        <w:t>-</w:t>
      </w:r>
      <w:proofErr w:type="spellStart"/>
      <w:r w:rsidR="003E7ADC">
        <w:rPr>
          <w:lang w:val="uk-UA"/>
        </w:rPr>
        <w:t>ма</w:t>
      </w:r>
      <w:proofErr w:type="spellEnd"/>
      <w:r w:rsidR="003E7ADC">
        <w:rPr>
          <w:lang w:val="uk-UA"/>
        </w:rPr>
        <w:t xml:space="preserve"> потоками</w:t>
      </w:r>
    </w:p>
    <w:p w14:paraId="79D7C9F7" w14:textId="5AF2B4B1" w:rsidR="00F952D3" w:rsidRDefault="00F952D3" w:rsidP="001D5BEC">
      <w:pPr>
        <w:pStyle w:val="a5"/>
        <w:ind w:firstLine="0"/>
        <w:rPr>
          <w:lang w:val="uk-UA"/>
        </w:rPr>
      </w:pPr>
      <w:r>
        <w:rPr>
          <w:lang w:val="uk-UA"/>
        </w:rPr>
        <w:br w:type="page"/>
      </w:r>
      <w:bookmarkStart w:id="4" w:name="_GoBack"/>
      <w:bookmarkEnd w:id="4"/>
    </w:p>
    <w:p w14:paraId="666BF4B3" w14:textId="77777777" w:rsidR="00F952D3" w:rsidRDefault="00F952D3" w:rsidP="00F952D3">
      <w:pPr>
        <w:pStyle w:val="a7"/>
        <w:numPr>
          <w:ilvl w:val="0"/>
          <w:numId w:val="2"/>
        </w:numPr>
        <w:rPr>
          <w:lang w:val="uk-UA"/>
        </w:rPr>
      </w:pPr>
      <w:bookmarkStart w:id="5" w:name="_Toc64843218"/>
      <w:r>
        <w:rPr>
          <w:lang w:val="uk-UA"/>
        </w:rPr>
        <w:lastRenderedPageBreak/>
        <w:t>Порівняння часу виконання</w:t>
      </w:r>
      <w:bookmarkEnd w:id="5"/>
    </w:p>
    <w:p w14:paraId="56976D7D" w14:textId="77777777" w:rsidR="00FA2580" w:rsidRPr="00FA2580" w:rsidRDefault="00FA2580" w:rsidP="001D5BEC">
      <w:pPr>
        <w:pStyle w:val="a5"/>
        <w:rPr>
          <w:lang w:val="uk-UA"/>
        </w:rPr>
      </w:pPr>
      <w:r>
        <w:rPr>
          <w:lang w:val="uk-UA"/>
        </w:rPr>
        <w:t>Таблиця 3.1 Порівняння часу виконання алгоритму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44"/>
        <w:gridCol w:w="1846"/>
        <w:gridCol w:w="1816"/>
        <w:gridCol w:w="1870"/>
      </w:tblGrid>
      <w:tr w:rsidR="001D5BEC" w14:paraId="269B08EE" w14:textId="77777777" w:rsidTr="00D2068C">
        <w:trPr>
          <w:trHeight w:val="438"/>
        </w:trPr>
        <w:tc>
          <w:tcPr>
            <w:tcW w:w="1744" w:type="dxa"/>
            <w:shd w:val="clear" w:color="auto" w:fill="A8D08D" w:themeFill="accent6" w:themeFillTint="99"/>
            <w:vAlign w:val="bottom"/>
          </w:tcPr>
          <w:p w14:paraId="420AF369" w14:textId="0362072D" w:rsidR="001D5BEC" w:rsidRPr="00F952D3" w:rsidRDefault="001D5BEC" w:rsidP="001D5BEC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846" w:type="dxa"/>
            <w:shd w:val="clear" w:color="auto" w:fill="A8D08D" w:themeFill="accent6" w:themeFillTint="99"/>
            <w:vAlign w:val="bottom"/>
          </w:tcPr>
          <w:p w14:paraId="3928ED65" w14:textId="77777777" w:rsidR="001D5BEC" w:rsidRPr="00F952D3" w:rsidRDefault="001D5BEC" w:rsidP="001D5BEC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1816" w:type="dxa"/>
            <w:shd w:val="clear" w:color="auto" w:fill="A8D08D" w:themeFill="accent6" w:themeFillTint="99"/>
            <w:vAlign w:val="bottom"/>
          </w:tcPr>
          <w:p w14:paraId="722804E5" w14:textId="77777777" w:rsidR="001D5BEC" w:rsidRPr="00F952D3" w:rsidRDefault="001D5BEC" w:rsidP="001D5BEC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2 Threads</w:t>
            </w:r>
          </w:p>
        </w:tc>
        <w:tc>
          <w:tcPr>
            <w:tcW w:w="1870" w:type="dxa"/>
            <w:shd w:val="clear" w:color="auto" w:fill="A8D08D" w:themeFill="accent6" w:themeFillTint="99"/>
            <w:vAlign w:val="bottom"/>
          </w:tcPr>
          <w:p w14:paraId="0450B0CB" w14:textId="77777777" w:rsidR="001D5BEC" w:rsidRPr="00F952D3" w:rsidRDefault="001D5BEC" w:rsidP="001D5BEC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4 Threads</w:t>
            </w:r>
          </w:p>
        </w:tc>
      </w:tr>
      <w:tr w:rsidR="001D5BEC" w14:paraId="5F23C7D6" w14:textId="77777777" w:rsidTr="00F952D3">
        <w:trPr>
          <w:trHeight w:val="438"/>
        </w:trPr>
        <w:tc>
          <w:tcPr>
            <w:tcW w:w="1744" w:type="dxa"/>
          </w:tcPr>
          <w:p w14:paraId="693CD6CF" w14:textId="634D1E89" w:rsidR="001D5BEC" w:rsidRPr="00F952D3" w:rsidRDefault="001D5BEC" w:rsidP="001D5BEC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846" w:type="dxa"/>
          </w:tcPr>
          <w:p w14:paraId="5E09BEAE" w14:textId="10D90FD1" w:rsidR="001D5BEC" w:rsidRPr="00286992" w:rsidRDefault="001D5BEC" w:rsidP="001D5BEC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264.4</w:t>
            </w:r>
          </w:p>
        </w:tc>
        <w:tc>
          <w:tcPr>
            <w:tcW w:w="1816" w:type="dxa"/>
          </w:tcPr>
          <w:p w14:paraId="36E5003D" w14:textId="3E394A68" w:rsidR="001D5BEC" w:rsidRPr="00286992" w:rsidRDefault="001D5BEC" w:rsidP="001D5BEC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2070.0</w:t>
            </w:r>
          </w:p>
        </w:tc>
        <w:tc>
          <w:tcPr>
            <w:tcW w:w="1870" w:type="dxa"/>
          </w:tcPr>
          <w:p w14:paraId="0A46F4A3" w14:textId="69407F40" w:rsidR="001D5BEC" w:rsidRPr="00286992" w:rsidRDefault="001D5BEC" w:rsidP="001D5BEC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1789.7</w:t>
            </w:r>
          </w:p>
        </w:tc>
      </w:tr>
      <w:tr w:rsidR="001D5BEC" w14:paraId="76C9E438" w14:textId="77777777" w:rsidTr="00F952D3">
        <w:trPr>
          <w:trHeight w:val="438"/>
        </w:trPr>
        <w:tc>
          <w:tcPr>
            <w:tcW w:w="1744" w:type="dxa"/>
          </w:tcPr>
          <w:p w14:paraId="3DBD0841" w14:textId="2902ACFC" w:rsidR="001D5BEC" w:rsidRPr="00F952D3" w:rsidRDefault="001D5BEC" w:rsidP="001D5BEC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15000</w:t>
            </w:r>
          </w:p>
        </w:tc>
        <w:tc>
          <w:tcPr>
            <w:tcW w:w="1846" w:type="dxa"/>
          </w:tcPr>
          <w:p w14:paraId="17F283A7" w14:textId="6A167CDF" w:rsidR="001D5BEC" w:rsidRPr="00286992" w:rsidRDefault="001D5BEC" w:rsidP="001D5BEC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233.2</w:t>
            </w:r>
          </w:p>
        </w:tc>
        <w:tc>
          <w:tcPr>
            <w:tcW w:w="1816" w:type="dxa"/>
          </w:tcPr>
          <w:p w14:paraId="4DB14F92" w14:textId="60DE99D8" w:rsidR="001D5BEC" w:rsidRPr="00286992" w:rsidRDefault="001D5BEC" w:rsidP="001D5BEC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7506.4</w:t>
            </w:r>
          </w:p>
        </w:tc>
        <w:tc>
          <w:tcPr>
            <w:tcW w:w="1870" w:type="dxa"/>
          </w:tcPr>
          <w:p w14:paraId="26466CD5" w14:textId="48E52258" w:rsidR="001D5BEC" w:rsidRPr="00286992" w:rsidRDefault="001D5BEC" w:rsidP="001D5BEC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3672.8</w:t>
            </w:r>
          </w:p>
        </w:tc>
      </w:tr>
      <w:tr w:rsidR="001D5BEC" w14:paraId="1EE50250" w14:textId="77777777" w:rsidTr="00F952D3">
        <w:trPr>
          <w:trHeight w:val="424"/>
        </w:trPr>
        <w:tc>
          <w:tcPr>
            <w:tcW w:w="1744" w:type="dxa"/>
          </w:tcPr>
          <w:p w14:paraId="09ABC63C" w14:textId="5308F3E0" w:rsidR="001D5BEC" w:rsidRPr="001D5BEC" w:rsidRDefault="001D5BEC" w:rsidP="001D5BEC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846" w:type="dxa"/>
          </w:tcPr>
          <w:p w14:paraId="1DE0A319" w14:textId="493EA706" w:rsidR="001D5BEC" w:rsidRPr="00D2068C" w:rsidRDefault="00D2068C" w:rsidP="001D5BEC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473.6</w:t>
            </w:r>
          </w:p>
        </w:tc>
        <w:tc>
          <w:tcPr>
            <w:tcW w:w="1816" w:type="dxa"/>
          </w:tcPr>
          <w:p w14:paraId="4DDDAB81" w14:textId="03B2CC34" w:rsidR="001D5BEC" w:rsidRPr="00D2068C" w:rsidRDefault="00D2068C" w:rsidP="001D5BEC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3118.1</w:t>
            </w:r>
          </w:p>
        </w:tc>
        <w:tc>
          <w:tcPr>
            <w:tcW w:w="1870" w:type="dxa"/>
          </w:tcPr>
          <w:p w14:paraId="4C096142" w14:textId="7E26B9A5" w:rsidR="001D5BEC" w:rsidRDefault="00D2068C" w:rsidP="001D5BEC">
            <w:pPr>
              <w:pStyle w:val="a5"/>
              <w:ind w:firstLine="0"/>
              <w:rPr>
                <w:lang w:val="uk-UA"/>
              </w:rPr>
            </w:pPr>
            <w:r w:rsidRPr="00D2068C">
              <w:rPr>
                <w:lang w:val="uk-UA"/>
              </w:rPr>
              <w:t>3087.2</w:t>
            </w:r>
          </w:p>
        </w:tc>
      </w:tr>
      <w:tr w:rsidR="001D5BEC" w14:paraId="2AA96641" w14:textId="77777777" w:rsidTr="00F952D3">
        <w:trPr>
          <w:trHeight w:val="438"/>
        </w:trPr>
        <w:tc>
          <w:tcPr>
            <w:tcW w:w="1744" w:type="dxa"/>
          </w:tcPr>
          <w:p w14:paraId="6F3A2509" w14:textId="5B2852FA" w:rsidR="001D5BEC" w:rsidRPr="001D5BEC" w:rsidRDefault="001D5BEC" w:rsidP="001D5BEC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1846" w:type="dxa"/>
          </w:tcPr>
          <w:p w14:paraId="24ABBDF6" w14:textId="5518751F" w:rsidR="001D5BEC" w:rsidRPr="00EC595C" w:rsidRDefault="00D2068C" w:rsidP="001D5BEC">
            <w:pPr>
              <w:pStyle w:val="a5"/>
              <w:ind w:firstLine="0"/>
            </w:pPr>
            <w:r w:rsidRPr="00D2068C">
              <w:t>1011.6</w:t>
            </w:r>
          </w:p>
        </w:tc>
        <w:tc>
          <w:tcPr>
            <w:tcW w:w="1816" w:type="dxa"/>
          </w:tcPr>
          <w:p w14:paraId="6BA34B39" w14:textId="559ABA48" w:rsidR="001D5BEC" w:rsidRDefault="00D2068C" w:rsidP="001D5BEC">
            <w:pPr>
              <w:pStyle w:val="a5"/>
              <w:ind w:firstLine="0"/>
              <w:rPr>
                <w:lang w:val="uk-UA"/>
              </w:rPr>
            </w:pPr>
            <w:r w:rsidRPr="00D2068C">
              <w:rPr>
                <w:lang w:val="uk-UA"/>
              </w:rPr>
              <w:t>4777.2</w:t>
            </w:r>
          </w:p>
        </w:tc>
        <w:tc>
          <w:tcPr>
            <w:tcW w:w="1870" w:type="dxa"/>
          </w:tcPr>
          <w:p w14:paraId="7289C722" w14:textId="6025213B" w:rsidR="001D5BEC" w:rsidRDefault="00D2068C" w:rsidP="001D5BEC">
            <w:pPr>
              <w:pStyle w:val="a5"/>
              <w:ind w:firstLine="0"/>
              <w:rPr>
                <w:lang w:val="uk-UA"/>
              </w:rPr>
            </w:pPr>
            <w:r w:rsidRPr="00D2068C">
              <w:rPr>
                <w:lang w:val="uk-UA"/>
              </w:rPr>
              <w:t>4593.6</w:t>
            </w:r>
          </w:p>
        </w:tc>
      </w:tr>
      <w:tr w:rsidR="001D5BEC" w14:paraId="5D9ED378" w14:textId="77777777" w:rsidTr="00F952D3">
        <w:trPr>
          <w:trHeight w:val="438"/>
        </w:trPr>
        <w:tc>
          <w:tcPr>
            <w:tcW w:w="1744" w:type="dxa"/>
          </w:tcPr>
          <w:p w14:paraId="722F514C" w14:textId="1681DD51" w:rsidR="001D5BEC" w:rsidRPr="00F952D3" w:rsidRDefault="001D5BEC" w:rsidP="001D5BEC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846" w:type="dxa"/>
          </w:tcPr>
          <w:p w14:paraId="1C4ECE91" w14:textId="2CEB5975" w:rsidR="001D5BEC" w:rsidRDefault="00D2068C" w:rsidP="001D5BEC">
            <w:pPr>
              <w:pStyle w:val="a5"/>
              <w:ind w:firstLine="0"/>
              <w:rPr>
                <w:lang w:val="uk-UA"/>
              </w:rPr>
            </w:pPr>
            <w:r w:rsidRPr="00D2068C">
              <w:rPr>
                <w:lang w:val="uk-UA"/>
              </w:rPr>
              <w:t>1852.0</w:t>
            </w:r>
          </w:p>
        </w:tc>
        <w:tc>
          <w:tcPr>
            <w:tcW w:w="1816" w:type="dxa"/>
          </w:tcPr>
          <w:p w14:paraId="16575131" w14:textId="4393B0B0" w:rsidR="001D5BEC" w:rsidRDefault="00D2068C" w:rsidP="001D5BEC">
            <w:pPr>
              <w:pStyle w:val="a5"/>
              <w:ind w:firstLine="0"/>
              <w:rPr>
                <w:lang w:val="uk-UA"/>
              </w:rPr>
            </w:pPr>
            <w:r w:rsidRPr="00D2068C">
              <w:rPr>
                <w:lang w:val="uk-UA"/>
              </w:rPr>
              <w:t>3814.0</w:t>
            </w:r>
          </w:p>
        </w:tc>
        <w:tc>
          <w:tcPr>
            <w:tcW w:w="1870" w:type="dxa"/>
          </w:tcPr>
          <w:p w14:paraId="2ED28757" w14:textId="3E54FF9F" w:rsidR="001D5BEC" w:rsidRDefault="00D2068C" w:rsidP="001D5BEC">
            <w:pPr>
              <w:pStyle w:val="a5"/>
              <w:ind w:firstLine="0"/>
              <w:rPr>
                <w:lang w:val="uk-UA"/>
              </w:rPr>
            </w:pPr>
            <w:r w:rsidRPr="00D2068C">
              <w:rPr>
                <w:lang w:val="uk-UA"/>
              </w:rPr>
              <w:t>3301.5</w:t>
            </w:r>
          </w:p>
        </w:tc>
      </w:tr>
    </w:tbl>
    <w:p w14:paraId="31238BA5" w14:textId="7C30D81A" w:rsidR="00FA2580" w:rsidRDefault="00DA74AA" w:rsidP="00DA74AA">
      <w:pPr>
        <w:pStyle w:val="a5"/>
        <w:ind w:left="-1701" w:firstLine="0"/>
        <w:rPr>
          <w:lang w:val="uk-UA"/>
        </w:rPr>
      </w:pPr>
      <w:r>
        <w:rPr>
          <w:noProof/>
        </w:rPr>
        <w:drawing>
          <wp:inline distT="0" distB="0" distL="0" distR="0" wp14:anchorId="78DF5CE5" wp14:editId="70E86E99">
            <wp:extent cx="7587574" cy="4922196"/>
            <wp:effectExtent l="0" t="0" r="13970" b="1206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6089CABE-1DD4-438D-BCA9-0C9DC38C0A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BB105BE" w14:textId="77777777" w:rsidR="00FA2580" w:rsidRDefault="00FA2580" w:rsidP="001D5BEC">
      <w:pPr>
        <w:pStyle w:val="a9"/>
        <w:rPr>
          <w:lang w:val="uk-UA"/>
        </w:rPr>
      </w:pPr>
      <w:r>
        <w:rPr>
          <w:lang w:val="uk-UA"/>
        </w:rPr>
        <w:t>Рисунок 3.1 Графічне зображення порівняння часу виконання алгоритму</w:t>
      </w:r>
    </w:p>
    <w:p w14:paraId="11362AD5" w14:textId="77777777" w:rsidR="00540171" w:rsidRDefault="00540171" w:rsidP="001D5BEC">
      <w:pPr>
        <w:pStyle w:val="a5"/>
        <w:rPr>
          <w:lang w:val="uk-UA"/>
        </w:rPr>
      </w:pPr>
      <w:r>
        <w:rPr>
          <w:lang w:val="uk-UA"/>
        </w:rPr>
        <w:br w:type="page"/>
      </w:r>
    </w:p>
    <w:p w14:paraId="6615FAED" w14:textId="77777777" w:rsidR="00F952D3" w:rsidRDefault="00540171" w:rsidP="00540171">
      <w:pPr>
        <w:pStyle w:val="a7"/>
        <w:rPr>
          <w:lang w:val="uk-UA"/>
        </w:rPr>
      </w:pPr>
      <w:bookmarkStart w:id="6" w:name="_Toc64843219"/>
      <w:r>
        <w:rPr>
          <w:lang w:val="uk-UA"/>
        </w:rPr>
        <w:lastRenderedPageBreak/>
        <w:t>Висновки</w:t>
      </w:r>
      <w:bookmarkEnd w:id="6"/>
      <w:r>
        <w:rPr>
          <w:lang w:val="uk-UA"/>
        </w:rPr>
        <w:t xml:space="preserve"> </w:t>
      </w:r>
    </w:p>
    <w:p w14:paraId="74485639" w14:textId="45418F39" w:rsidR="00540171" w:rsidRDefault="00540171" w:rsidP="001D5BEC">
      <w:pPr>
        <w:pStyle w:val="a5"/>
        <w:rPr>
          <w:lang w:val="uk-UA"/>
        </w:rPr>
      </w:pPr>
      <w:r>
        <w:rPr>
          <w:lang w:val="uk-UA"/>
        </w:rPr>
        <w:t>У ході виконання даної лабораторної роботи я розроб</w:t>
      </w:r>
      <w:r w:rsidR="00D2068C">
        <w:rPr>
          <w:lang w:val="uk-UA"/>
        </w:rPr>
        <w:t>ив</w:t>
      </w:r>
      <w:r>
        <w:rPr>
          <w:lang w:val="uk-UA"/>
        </w:rPr>
        <w:t xml:space="preserve"> програму, що реалізує варіант мого завдання як послідовно, так і паралельно, а саме </w:t>
      </w:r>
      <w:r w:rsidR="00D2068C">
        <w:rPr>
          <w:lang w:val="uk-UA"/>
        </w:rPr>
        <w:t xml:space="preserve">розрахунок норми </w:t>
      </w:r>
      <w:proofErr w:type="spellStart"/>
      <w:r w:rsidR="00D2068C">
        <w:rPr>
          <w:lang w:val="uk-UA"/>
        </w:rPr>
        <w:t>вектора</w:t>
      </w:r>
      <w:proofErr w:type="spellEnd"/>
      <w:r w:rsidR="00D2068C">
        <w:rPr>
          <w:lang w:val="uk-UA"/>
        </w:rPr>
        <w:t xml:space="preserve"> розмірністю </w:t>
      </w:r>
      <w:r w:rsidR="00D2068C">
        <w:rPr>
          <w:lang w:val="en-US"/>
        </w:rPr>
        <w:t>N</w:t>
      </w:r>
      <w:r w:rsidR="00D2068C" w:rsidRPr="00D2068C">
        <w:t>&gt;=10000</w:t>
      </w:r>
      <w:r w:rsidR="00D2068C" w:rsidRPr="003E7ADC">
        <w:t>.</w:t>
      </w:r>
      <w:r w:rsidRPr="00D2068C">
        <w:rPr>
          <w:lang w:val="uk-UA"/>
        </w:rPr>
        <w:t xml:space="preserve"> </w:t>
      </w:r>
      <w:r>
        <w:rPr>
          <w:lang w:val="uk-UA"/>
        </w:rPr>
        <w:t xml:space="preserve">Також було проведено порівняння результатів аби впевнитися, що результати, отримані при розв’язанні послідовно та паралельно однакові. </w:t>
      </w:r>
    </w:p>
    <w:p w14:paraId="1620B9C7" w14:textId="2BBF6775" w:rsidR="00540171" w:rsidRDefault="00540171" w:rsidP="001D5BEC">
      <w:pPr>
        <w:pStyle w:val="a5"/>
        <w:rPr>
          <w:lang w:val="uk-UA"/>
        </w:rPr>
      </w:pPr>
      <w:r>
        <w:rPr>
          <w:lang w:val="uk-UA"/>
        </w:rPr>
        <w:t>У результаті аналізу виконаної роботи було отримано таблицю залежності часу виконання від об’єму вхідних даних та кількості потоків, якими було розв’язано завдання.</w:t>
      </w:r>
      <w:r w:rsidR="00645BE7">
        <w:rPr>
          <w:lang w:val="uk-UA"/>
        </w:rPr>
        <w:t xml:space="preserve"> Також цю залежність було зображено графічно. </w:t>
      </w:r>
      <w:r>
        <w:rPr>
          <w:lang w:val="uk-UA"/>
        </w:rPr>
        <w:t xml:space="preserve"> Підсумовуючи проведений аналіз можу сказати, що використання декількох потоків при малих об’ємах даних недоцільно</w:t>
      </w:r>
      <w:r w:rsidR="00D2068C" w:rsidRPr="00D2068C">
        <w:t>.</w:t>
      </w:r>
      <w:r w:rsidR="00645BE7">
        <w:rPr>
          <w:lang w:val="uk-UA"/>
        </w:rPr>
        <w:t xml:space="preserve"> </w:t>
      </w:r>
    </w:p>
    <w:p w14:paraId="0083BE85" w14:textId="68F0AE05" w:rsidR="00645BE7" w:rsidRPr="00540171" w:rsidRDefault="00645BE7" w:rsidP="001D5BEC">
      <w:pPr>
        <w:pStyle w:val="a5"/>
        <w:rPr>
          <w:lang w:val="uk-UA"/>
        </w:rPr>
      </w:pPr>
    </w:p>
    <w:sectPr w:rsidR="00645BE7" w:rsidRPr="00540171" w:rsidSect="00645BE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8E61B" w14:textId="77777777" w:rsidR="00645BE7" w:rsidRDefault="00645BE7" w:rsidP="00645BE7">
      <w:pPr>
        <w:spacing w:after="0" w:line="240" w:lineRule="auto"/>
      </w:pPr>
      <w:r>
        <w:separator/>
      </w:r>
    </w:p>
  </w:endnote>
  <w:endnote w:type="continuationSeparator" w:id="0">
    <w:p w14:paraId="59751BB1" w14:textId="77777777" w:rsidR="00645BE7" w:rsidRDefault="00645BE7" w:rsidP="0064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0967458"/>
      <w:docPartObj>
        <w:docPartGallery w:val="Page Numbers (Bottom of Page)"/>
        <w:docPartUnique/>
      </w:docPartObj>
    </w:sdtPr>
    <w:sdtEndPr/>
    <w:sdtContent>
      <w:p w14:paraId="28EB7975" w14:textId="77777777" w:rsidR="00645BE7" w:rsidRDefault="00645BE7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9F425C" w14:textId="77777777" w:rsidR="00645BE7" w:rsidRDefault="00645BE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A01FA" w14:textId="77777777" w:rsidR="00645BE7" w:rsidRDefault="00645BE7" w:rsidP="00645BE7">
      <w:pPr>
        <w:spacing w:after="0" w:line="240" w:lineRule="auto"/>
      </w:pPr>
      <w:r>
        <w:separator/>
      </w:r>
    </w:p>
  </w:footnote>
  <w:footnote w:type="continuationSeparator" w:id="0">
    <w:p w14:paraId="18BA9CC7" w14:textId="77777777" w:rsidR="00645BE7" w:rsidRDefault="00645BE7" w:rsidP="00645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96A"/>
    <w:multiLevelType w:val="hybridMultilevel"/>
    <w:tmpl w:val="20CA5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C3796"/>
    <w:multiLevelType w:val="hybridMultilevel"/>
    <w:tmpl w:val="7396A46E"/>
    <w:lvl w:ilvl="0" w:tplc="5ABE7E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F4"/>
    <w:rsid w:val="00135200"/>
    <w:rsid w:val="001B52EF"/>
    <w:rsid w:val="001D5BEC"/>
    <w:rsid w:val="00286992"/>
    <w:rsid w:val="002B2715"/>
    <w:rsid w:val="003E7ADC"/>
    <w:rsid w:val="00540171"/>
    <w:rsid w:val="00630285"/>
    <w:rsid w:val="00645BE7"/>
    <w:rsid w:val="007061E9"/>
    <w:rsid w:val="00B521A4"/>
    <w:rsid w:val="00D2068C"/>
    <w:rsid w:val="00D40399"/>
    <w:rsid w:val="00DA74AA"/>
    <w:rsid w:val="00E6528E"/>
    <w:rsid w:val="00EC595C"/>
    <w:rsid w:val="00F86DF4"/>
    <w:rsid w:val="00F952D3"/>
    <w:rsid w:val="00FA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B7AA"/>
  <w15:chartTrackingRefBased/>
  <w15:docId w15:val="{E094EFE4-4595-4716-AA61-DB518509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link w:val="a4"/>
    <w:autoRedefine/>
    <w:qFormat/>
    <w:rsid w:val="00630285"/>
    <w:pPr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4">
    <w:name w:val="Заголовок ГОСТ Знак"/>
    <w:basedOn w:val="10"/>
    <w:link w:val="a3"/>
    <w:rsid w:val="00630285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текст ГОСТ"/>
    <w:basedOn w:val="a"/>
    <w:link w:val="a6"/>
    <w:autoRedefine/>
    <w:qFormat/>
    <w:rsid w:val="001D5BEC"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7">
    <w:name w:val="заголовок ГОСТ"/>
    <w:basedOn w:val="1"/>
    <w:next w:val="a5"/>
    <w:link w:val="a8"/>
    <w:autoRedefine/>
    <w:qFormat/>
    <w:rsid w:val="00E6528E"/>
    <w:pPr>
      <w:spacing w:after="240" w:line="360" w:lineRule="auto"/>
      <w:jc w:val="center"/>
    </w:pPr>
    <w:rPr>
      <w:rFonts w:ascii="Times New Roman" w:hAnsi="Times New Roman"/>
      <w:b/>
      <w:color w:val="auto"/>
      <w:lang w:val="en-US"/>
    </w:rPr>
  </w:style>
  <w:style w:type="character" w:customStyle="1" w:styleId="a6">
    <w:name w:val="текст ГОСТ Знак"/>
    <w:basedOn w:val="a0"/>
    <w:link w:val="a5"/>
    <w:rsid w:val="001D5BEC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5"/>
    <w:next w:val="a5"/>
    <w:link w:val="aa"/>
    <w:autoRedefine/>
    <w:qFormat/>
    <w:rsid w:val="00D40399"/>
    <w:pPr>
      <w:spacing w:before="240"/>
      <w:jc w:val="center"/>
    </w:pPr>
    <w:rPr>
      <w:sz w:val="24"/>
    </w:rPr>
  </w:style>
  <w:style w:type="character" w:customStyle="1" w:styleId="a8">
    <w:name w:val="заголовок ГОСТ Знак"/>
    <w:basedOn w:val="10"/>
    <w:link w:val="a7"/>
    <w:rsid w:val="00E6528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US"/>
    </w:rPr>
  </w:style>
  <w:style w:type="paragraph" w:styleId="ab">
    <w:name w:val="TOC Heading"/>
    <w:basedOn w:val="1"/>
    <w:next w:val="a"/>
    <w:uiPriority w:val="39"/>
    <w:unhideWhenUsed/>
    <w:qFormat/>
    <w:rsid w:val="00F86DF4"/>
    <w:pPr>
      <w:outlineLvl w:val="9"/>
    </w:pPr>
    <w:rPr>
      <w:lang w:eastAsia="ru-RU"/>
    </w:rPr>
  </w:style>
  <w:style w:type="character" w:customStyle="1" w:styleId="aa">
    <w:name w:val="под картинкой ГОСТ Знак"/>
    <w:basedOn w:val="a6"/>
    <w:link w:val="a9"/>
    <w:rsid w:val="00D40399"/>
    <w:rPr>
      <w:rFonts w:ascii="Times New Roman" w:hAnsi="Times New Roman" w:cs="Times New Roman"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B2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27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D40399"/>
    <w:rPr>
      <w:color w:val="808080"/>
    </w:rPr>
  </w:style>
  <w:style w:type="table" w:styleId="ad">
    <w:name w:val="Table Grid"/>
    <w:basedOn w:val="a1"/>
    <w:uiPriority w:val="39"/>
    <w:rsid w:val="00F95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645BE7"/>
    <w:pPr>
      <w:spacing w:after="100"/>
    </w:pPr>
  </w:style>
  <w:style w:type="character" w:styleId="ae">
    <w:name w:val="Hyperlink"/>
    <w:basedOn w:val="a0"/>
    <w:uiPriority w:val="99"/>
    <w:unhideWhenUsed/>
    <w:rsid w:val="00645BE7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645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45BE7"/>
  </w:style>
  <w:style w:type="paragraph" w:styleId="af1">
    <w:name w:val="footer"/>
    <w:basedOn w:val="a"/>
    <w:link w:val="af2"/>
    <w:uiPriority w:val="99"/>
    <w:unhideWhenUsed/>
    <w:rsid w:val="00645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45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Лист1!$E$11</c:f>
              <c:strCache>
                <c:ptCount val="1"/>
                <c:pt idx="0">
                  <c:v>10000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6.6956812855708684E-3"/>
                  <c:y val="5.160624435556692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8297-41C0-AC55-B2DE0EED48D9}"/>
                </c:ext>
              </c:extLst>
            </c:dLbl>
            <c:dLbl>
              <c:idx val="2"/>
              <c:layout>
                <c:manualLayout>
                  <c:x val="-5.0217609641782278E-3"/>
                  <c:y val="5.676686879112372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8297-41C0-AC55-B2DE0EED48D9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Лист1!$F$10:$H$10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Лист1!$F$11:$H$11</c:f>
              <c:numCache>
                <c:formatCode>0.00</c:formatCode>
                <c:ptCount val="3"/>
                <c:pt idx="0">
                  <c:v>264.39999999999998</c:v>
                </c:pt>
                <c:pt idx="1">
                  <c:v>2070</c:v>
                </c:pt>
                <c:pt idx="2">
                  <c:v>1789.7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297-41C0-AC55-B2DE0EED48D9}"/>
            </c:ext>
          </c:extLst>
        </c:ser>
        <c:ser>
          <c:idx val="1"/>
          <c:order val="1"/>
          <c:tx>
            <c:strRef>
              <c:f>Лист1!$E$12</c:f>
              <c:strCache>
                <c:ptCount val="1"/>
                <c:pt idx="0">
                  <c:v>15000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7.8674255105457017E-2"/>
                  <c:y val="7.740936653335053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8297-41C0-AC55-B2DE0EED48D9}"/>
                </c:ext>
              </c:extLst>
            </c:dLbl>
            <c:dLbl>
              <c:idx val="1"/>
              <c:layout>
                <c:manualLayout>
                  <c:x val="-6.6956812855708684E-3"/>
                  <c:y val="4.902593213778867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8297-41C0-AC55-B2DE0EED48D9}"/>
                </c:ext>
              </c:extLst>
            </c:dLbl>
            <c:dLbl>
              <c:idx val="2"/>
              <c:layout>
                <c:manualLayout>
                  <c:x val="5.0217609641779824E-3"/>
                  <c:y val="-4.128499548445362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8297-41C0-AC55-B2DE0EED48D9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Лист1!$F$10:$H$10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Лист1!$F$12:$H$12</c:f>
              <c:numCache>
                <c:formatCode>0.00</c:formatCode>
                <c:ptCount val="3"/>
                <c:pt idx="0">
                  <c:v>233.2</c:v>
                </c:pt>
                <c:pt idx="1">
                  <c:v>7506.4</c:v>
                </c:pt>
                <c:pt idx="2">
                  <c:v>3672.8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297-41C0-AC55-B2DE0EED48D9}"/>
            </c:ext>
          </c:extLst>
        </c:ser>
        <c:ser>
          <c:idx val="2"/>
          <c:order val="2"/>
          <c:tx>
            <c:strRef>
              <c:f>Лист1!$E$13</c:f>
              <c:strCache>
                <c:ptCount val="1"/>
                <c:pt idx="0">
                  <c:v>20000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9.2065617676598627E-2"/>
                  <c:y val="-2.58031221777835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8297-41C0-AC55-B2DE0EED48D9}"/>
                </c:ext>
              </c:extLst>
            </c:dLbl>
            <c:dLbl>
              <c:idx val="1"/>
              <c:layout>
                <c:manualLayout>
                  <c:x val="-6.1376369426008669E-17"/>
                  <c:y val="4.38653077022319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8297-41C0-AC55-B2DE0EED48D9}"/>
                </c:ext>
              </c:extLst>
            </c:dLbl>
            <c:dLbl>
              <c:idx val="2"/>
              <c:layout>
                <c:manualLayout>
                  <c:x val="-5.0217609641782278E-3"/>
                  <c:y val="4.386530770223187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8297-41C0-AC55-B2DE0EED48D9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Лист1!$F$10:$H$10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Лист1!$F$13:$H$13</c:f>
              <c:numCache>
                <c:formatCode>0.00</c:formatCode>
                <c:ptCount val="3"/>
                <c:pt idx="0">
                  <c:v>473.6</c:v>
                </c:pt>
                <c:pt idx="1">
                  <c:v>3118.1</c:v>
                </c:pt>
                <c:pt idx="2">
                  <c:v>3087.2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297-41C0-AC55-B2DE0EED48D9}"/>
            </c:ext>
          </c:extLst>
        </c:ser>
        <c:ser>
          <c:idx val="3"/>
          <c:order val="3"/>
          <c:tx>
            <c:strRef>
              <c:f>Лист1!$E$14</c:f>
              <c:strCache>
                <c:ptCount val="1"/>
                <c:pt idx="0">
                  <c:v>50000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9.5413458319384026E-2"/>
                  <c:y val="-2.32228099600052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297-41C0-AC55-B2DE0EED48D9}"/>
                </c:ext>
              </c:extLst>
            </c:dLbl>
            <c:dLbl>
              <c:idx val="1"/>
              <c:layout>
                <c:manualLayout>
                  <c:x val="-6.1376369426008669E-17"/>
                  <c:y val="-5.676686879112372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8297-41C0-AC55-B2DE0EED48D9}"/>
                </c:ext>
              </c:extLst>
            </c:dLbl>
            <c:dLbl>
              <c:idx val="2"/>
              <c:layout>
                <c:manualLayout>
                  <c:x val="-1.6739203213928244E-3"/>
                  <c:y val="-4.902593213778867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8297-41C0-AC55-B2DE0EED48D9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Лист1!$F$10:$H$10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Лист1!$F$14:$H$14</c:f>
              <c:numCache>
                <c:formatCode>0.00</c:formatCode>
                <c:ptCount val="3"/>
                <c:pt idx="0">
                  <c:v>1011.6</c:v>
                </c:pt>
                <c:pt idx="1">
                  <c:v>4777.2</c:v>
                </c:pt>
                <c:pt idx="2">
                  <c:v>4593.6000000000004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297-41C0-AC55-B2DE0EED48D9}"/>
            </c:ext>
          </c:extLst>
        </c:ser>
        <c:ser>
          <c:idx val="4"/>
          <c:order val="4"/>
          <c:tx>
            <c:strRef>
              <c:f>Лист1!$E$15</c:f>
              <c:strCache>
                <c:ptCount val="1"/>
                <c:pt idx="0">
                  <c:v>100000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8.8717777033813228E-2"/>
                  <c:y val="-4.128499548445362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8297-41C0-AC55-B2DE0EED48D9}"/>
                </c:ext>
              </c:extLst>
            </c:dLbl>
            <c:dLbl>
              <c:idx val="1"/>
              <c:layout>
                <c:manualLayout>
                  <c:x val="-3.347840642785465E-3"/>
                  <c:y val="-3.870468326667526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8297-41C0-AC55-B2DE0EED48D9}"/>
                </c:ext>
              </c:extLst>
            </c:dLbl>
            <c:dLbl>
              <c:idx val="2"/>
              <c:layout>
                <c:manualLayout>
                  <c:x val="5.0217609641779824E-3"/>
                  <c:y val="-2.32228099600052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8297-41C0-AC55-B2DE0EED48D9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Лист1!$F$10:$H$10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Лист1!$F$15:$H$15</c:f>
              <c:numCache>
                <c:formatCode>0.00</c:formatCode>
                <c:ptCount val="3"/>
                <c:pt idx="0">
                  <c:v>1852</c:v>
                </c:pt>
                <c:pt idx="1">
                  <c:v>3814</c:v>
                </c:pt>
                <c:pt idx="2">
                  <c:v>3301.5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297-41C0-AC55-B2DE0EED48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3537951"/>
        <c:axId val="1973551375"/>
      </c:scatterChart>
      <c:valAx>
        <c:axId val="1973537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3551375"/>
        <c:crosses val="autoZero"/>
        <c:crossBetween val="midCat"/>
      </c:valAx>
      <c:valAx>
        <c:axId val="1973551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35379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638A4-DDC4-4065-919D-08133B40B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4</cp:revision>
  <dcterms:created xsi:type="dcterms:W3CDTF">2021-03-04T07:04:00Z</dcterms:created>
  <dcterms:modified xsi:type="dcterms:W3CDTF">2021-03-04T07:11:00Z</dcterms:modified>
</cp:coreProperties>
</file>