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AEEB" w14:textId="36945370" w:rsidR="00A9350F" w:rsidRPr="00B21217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</w:t>
      </w:r>
      <w:r w:rsidR="00B21217"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Зимичев,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студ.; А.И. Кобрин, д.ф.-м.н.,</w:t>
      </w:r>
      <w:r w:rsid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 xml:space="preserve"> </w:t>
      </w:r>
      <w:proofErr w:type="gramStart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проф.(</w:t>
      </w:r>
      <w:proofErr w:type="gramEnd"/>
      <w:r w:rsidRPr="00B21217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НИУ «МЭИ»)</w:t>
      </w:r>
    </w:p>
    <w:p w14:paraId="0F62293E" w14:textId="6A516C94" w:rsidR="00A9350F" w:rsidRPr="003049DA" w:rsidRDefault="00A9350F" w:rsidP="00FC0865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3049DA">
        <w:rPr>
          <w:rFonts w:ascii="Times New Roman" w:hAnsi="Times New Roman" w:cs="Times New Roman"/>
          <w:b/>
          <w:bCs/>
          <w:lang w:val="ru-RU"/>
        </w:rPr>
        <w:t>НЕЙРОУПРАВЛЕНИ</w:t>
      </w:r>
      <w:r w:rsidR="00FC0865">
        <w:rPr>
          <w:rFonts w:ascii="Times New Roman" w:hAnsi="Times New Roman" w:cs="Times New Roman"/>
          <w:b/>
          <w:bCs/>
          <w:lang w:val="ru-RU"/>
        </w:rPr>
        <w:t>Е</w:t>
      </w:r>
      <w:r w:rsidRPr="003049DA">
        <w:rPr>
          <w:rFonts w:ascii="Times New Roman" w:hAnsi="Times New Roman" w:cs="Times New Roman"/>
          <w:b/>
          <w:bCs/>
          <w:lang w:val="ru-RU"/>
        </w:rPr>
        <w:t xml:space="preserve"> АДАПТИРУЕМОЙ ДИНАМИКОЙ </w:t>
      </w:r>
      <w:r w:rsidR="00FC0865">
        <w:rPr>
          <w:rFonts w:ascii="Times New Roman" w:hAnsi="Times New Roman" w:cs="Times New Roman"/>
          <w:b/>
          <w:bCs/>
          <w:lang w:val="ru-RU"/>
        </w:rPr>
        <w:t>ШАГАЮЩЕГО</w:t>
      </w:r>
      <w:r w:rsidRPr="003049DA">
        <w:rPr>
          <w:rFonts w:ascii="Times New Roman" w:hAnsi="Times New Roman" w:cs="Times New Roman"/>
          <w:b/>
          <w:bCs/>
          <w:lang w:val="ru-RU"/>
        </w:rPr>
        <w:t xml:space="preserve"> РОБОТ</w:t>
      </w:r>
      <w:r w:rsidR="00FC0865">
        <w:rPr>
          <w:rFonts w:ascii="Times New Roman" w:hAnsi="Times New Roman" w:cs="Times New Roman"/>
          <w:b/>
          <w:bCs/>
          <w:lang w:val="ru-RU"/>
        </w:rPr>
        <w:t>А</w:t>
      </w:r>
    </w:p>
    <w:p w14:paraId="43D4E806" w14:textId="060437E0" w:rsidR="00A9350F" w:rsidRPr="00FC0865" w:rsidRDefault="00967724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w:pict w14:anchorId="3C7E9772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.3pt;margin-top:114.9pt;width:112.5pt;height:20.7pt;z-index:251675648;mso-position-horizontal-relative:text;mso-position-vertical-relative:text" stroked="f">
            <v:textbox style="mso-next-textbox:#_x0000_s1035" inset="0,0,0,0">
              <w:txbxContent>
                <w:p w14:paraId="5F84CD66" w14:textId="5BF17AD4" w:rsidR="00B35FC1" w:rsidRPr="00C11030" w:rsidRDefault="00B35FC1" w:rsidP="00C11030">
                  <w:pPr>
                    <w:pStyle w:val="Caption"/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noProof/>
                      <w:sz w:val="16"/>
                      <w:szCs w:val="16"/>
                      <w:lang w:val="ru-RU"/>
                    </w:rPr>
                  </w:pPr>
                  <w:r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Рис.</w:t>
                  </w:r>
                  <w:r w:rsidR="00C11030"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 </w:t>
                  </w:r>
                  <w:r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1.</w:t>
                  </w:r>
                  <w:r w:rsidR="00C11030"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 </w:t>
                  </w:r>
                  <w:r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Летящей</w:t>
                  </w:r>
                  <w:r w:rsidR="00C11030"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 </w:t>
                  </w:r>
                  <w:r w:rsidRPr="00C11030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походкой он вышел на трассу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val="ru-RU"/>
        </w:rPr>
        <w:drawing>
          <wp:anchor distT="0" distB="0" distL="114300" distR="114300" simplePos="0" relativeHeight="251695104" behindDoc="0" locked="0" layoutInCell="1" allowOverlap="1" wp14:anchorId="0A2BAC5C" wp14:editId="0056F0D0">
            <wp:simplePos x="0" y="0"/>
            <wp:positionH relativeFrom="column">
              <wp:posOffset>-2540</wp:posOffset>
            </wp:positionH>
            <wp:positionV relativeFrom="paragraph">
              <wp:posOffset>6350</wp:posOffset>
            </wp:positionV>
            <wp:extent cx="1454150" cy="1460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50F"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Стабильная (без падений) ходьба двуногого прямоходящего робота реализуется с помощью основанной на рефлексах небольшой нейронной сети, которая связана с сигналами локальных датчиков. Управление использует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три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сигнала: о предельном угле наклона (от акселерометра)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, о</w:t>
      </w:r>
      <w:r w:rsidR="00B13A4B">
        <w:rPr>
          <w:rFonts w:ascii="Times New Roman" w:hAnsi="Times New Roman" w:cs="Times New Roman"/>
          <w:sz w:val="20"/>
          <w:szCs w:val="20"/>
          <w:lang w:val="ru-RU"/>
        </w:rPr>
        <w:t xml:space="preserve">б угловой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скорости (от микромеханического гироскопа)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и о контакте с подстилающей поверхностью. Работа нейронного контроллера и механика модели робота тесно связаны и объединены в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нейромеханическую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систему. Это обстоятельство демонстрируют эксперименты с ходьбой реального робота.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Скелет нижних конечностей аппарата представлен на </w:t>
      </w:r>
      <w:r w:rsidR="0080616C">
        <w:rPr>
          <w:rFonts w:ascii="Times New Roman" w:hAnsi="Times New Roman" w:cs="Times New Roman"/>
          <w:sz w:val="20"/>
          <w:szCs w:val="20"/>
          <w:lang w:val="ru-RU"/>
        </w:rPr>
        <w:t>р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исунк</w:t>
      </w:r>
      <w:r w:rsidR="0005372F">
        <w:rPr>
          <w:rFonts w:ascii="Times New Roman" w:hAnsi="Times New Roman" w:cs="Times New Roman"/>
          <w:sz w:val="20"/>
          <w:szCs w:val="20"/>
          <w:lang w:val="ru-RU"/>
        </w:rPr>
        <w:t>ах</w:t>
      </w:r>
      <w:r w:rsidR="00C11030">
        <w:rPr>
          <w:rFonts w:ascii="Times New Roman" w:hAnsi="Times New Roman" w:cs="Times New Roman"/>
          <w:sz w:val="20"/>
          <w:szCs w:val="20"/>
          <w:lang w:val="ru-RU"/>
        </w:rPr>
        <w:t xml:space="preserve"> 1 и 2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Разрабатывается архитектура управления нейронной сетью, позволяющая использовать обучающий алгоритм настройки параметров нейронов во время ходьбы в режиме реального времени.</w:t>
      </w:r>
      <w:r w:rsidR="003777AE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59D5F702" w14:textId="6AE03D9A" w:rsidR="00931823" w:rsidRPr="00FC0865" w:rsidRDefault="00830A23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037410C" wp14:editId="44972608">
            <wp:simplePos x="0" y="0"/>
            <wp:positionH relativeFrom="column">
              <wp:posOffset>2969260</wp:posOffset>
            </wp:positionH>
            <wp:positionV relativeFrom="paragraph">
              <wp:posOffset>6350</wp:posOffset>
            </wp:positionV>
            <wp:extent cx="1136650" cy="181483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Управление аппаратом производится с платы </w:t>
      </w:r>
      <w:proofErr w:type="spellStart"/>
      <w:r w:rsidR="003777AE" w:rsidRPr="00955687">
        <w:rPr>
          <w:rFonts w:ascii="Times New Roman" w:hAnsi="Times New Roman" w:cs="Times New Roman"/>
          <w:i/>
          <w:sz w:val="20"/>
          <w:szCs w:val="20"/>
        </w:rPr>
        <w:t>ArduinoUno</w:t>
      </w:r>
      <w:proofErr w:type="spellEnd"/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с датчиков (акселерометра </w:t>
      </w:r>
      <w:r w:rsidR="006D6114" w:rsidRPr="00955687">
        <w:rPr>
          <w:rFonts w:ascii="Times New Roman" w:hAnsi="Times New Roman" w:cs="Times New Roman"/>
          <w:i/>
          <w:sz w:val="20"/>
          <w:szCs w:val="20"/>
        </w:rPr>
        <w:t>ADXL</w:t>
      </w:r>
      <w:r w:rsidR="006D6114" w:rsidRPr="00955687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="006D6114" w:rsidRPr="00955687">
        <w:rPr>
          <w:rFonts w:ascii="Times New Roman" w:hAnsi="Times New Roman" w:cs="Times New Roman"/>
          <w:i/>
          <w:sz w:val="20"/>
          <w:szCs w:val="20"/>
        </w:rPr>
        <w:t>BMI</w:t>
      </w:r>
      <w:r w:rsidR="006D6114" w:rsidRPr="00955687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="006D6114" w:rsidRPr="00376D84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, служащие обратной связью. </w:t>
      </w:r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Тема работы была навеяна результатами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Тао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proofErr w:type="spellStart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>Генга</w:t>
      </w:r>
      <w:proofErr w:type="spellEnd"/>
      <w:r w:rsidR="00FC0865" w:rsidRPr="00FC0865">
        <w:rPr>
          <w:rFonts w:ascii="Times New Roman" w:hAnsi="Times New Roman" w:cs="Times New Roman"/>
          <w:sz w:val="20"/>
          <w:szCs w:val="20"/>
          <w:lang w:val="ru-RU"/>
        </w:rPr>
        <w:t xml:space="preserve"> [1], чей робот смог достичь рекордной скорости устойчивой ходьбы после всего лишь нескольких минут онлайн-обучения.</w:t>
      </w:r>
      <w:r w:rsidR="007B44B5" w:rsidRPr="007B44B5">
        <w:rPr>
          <w:noProof/>
          <w:lang w:val="ru-RU"/>
        </w:rPr>
        <w:t xml:space="preserve"> </w:t>
      </w:r>
    </w:p>
    <w:p w14:paraId="0071F6D9" w14:textId="2B6DE6FB" w:rsidR="00B21217" w:rsidRDefault="00C11030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noProof/>
        </w:rPr>
        <w:pict w14:anchorId="28B135E0">
          <v:shape id="_x0000_s1034" type="#_x0000_t202" style="position:absolute;left:0;text-align:left;margin-left:234.1pt;margin-top:51.9pt;width:90.2pt;height:13.85pt;z-index:251673600;mso-position-horizontal-relative:text;mso-position-vertical-relative:text" stroked="f">
            <v:textbox inset="0,0,0,0">
              <w:txbxContent>
                <w:p w14:paraId="316C95D0" w14:textId="6C72C41C" w:rsidR="00B35FC1" w:rsidRPr="00C11030" w:rsidRDefault="00B35FC1" w:rsidP="00B35FC1">
                  <w:pPr>
                    <w:pStyle w:val="Caption"/>
                    <w:jc w:val="center"/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noProof/>
                      <w:sz w:val="16"/>
                      <w:szCs w:val="16"/>
                    </w:rPr>
                  </w:pPr>
                  <w:r w:rsidRPr="00C11030"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Рис.</w:t>
                  </w:r>
                  <w:r w:rsidR="00C11030"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sz w:val="16"/>
                      <w:szCs w:val="16"/>
                    </w:rPr>
                    <w:t xml:space="preserve"> </w:t>
                  </w:r>
                  <w:r w:rsidRPr="00C11030"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 xml:space="preserve">2. </w:t>
                  </w:r>
                  <w:r w:rsidR="00C11030"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Шагающий р</w:t>
                  </w:r>
                  <w:r w:rsidRPr="00C11030">
                    <w:rPr>
                      <w:rFonts w:asciiTheme="majorHAnsi" w:hAnsiTheme="majorHAnsi" w:cstheme="majorHAnsi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обот</w:t>
                  </w:r>
                </w:p>
              </w:txbxContent>
            </v:textbox>
            <w10:wrap type="square"/>
          </v:shape>
        </w:pic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В работе </w:t>
      </w:r>
      <w:r w:rsidR="00F80406">
        <w:rPr>
          <w:rFonts w:ascii="Times New Roman" w:hAnsi="Times New Roman" w:cs="Times New Roman"/>
          <w:sz w:val="20"/>
          <w:szCs w:val="20"/>
        </w:rPr>
        <w:t>c</w:t>
      </w:r>
      <w:proofErr w:type="spellStart"/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>редствами</w:t>
      </w:r>
      <w:proofErr w:type="spellEnd"/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языка </w:t>
      </w:r>
      <w:r w:rsidR="00F80406" w:rsidRPr="007739E7">
        <w:rPr>
          <w:rFonts w:ascii="Times New Roman" w:hAnsi="Times New Roman" w:cs="Times New Roman"/>
          <w:i/>
          <w:sz w:val="20"/>
          <w:szCs w:val="20"/>
        </w:rPr>
        <w:t>Python</w:t>
      </w:r>
      <w:r w:rsidR="00F80406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>реализ</w:t>
      </w:r>
      <w:r w:rsidR="00B21217" w:rsidRPr="00B21217">
        <w:rPr>
          <w:rFonts w:ascii="Times New Roman" w:hAnsi="Times New Roman" w:cs="Times New Roman"/>
          <w:sz w:val="20"/>
          <w:szCs w:val="20"/>
          <w:lang w:val="ru-RU"/>
        </w:rPr>
        <w:t>ован</w:t>
      </w:r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 на основе </w:t>
      </w:r>
      <w:bookmarkStart w:id="0" w:name="_GoBack"/>
      <w:bookmarkEnd w:id="0"/>
      <w:r w:rsidR="003777AE" w:rsidRPr="00376D84">
        <w:rPr>
          <w:rFonts w:ascii="Times New Roman" w:hAnsi="Times New Roman" w:cs="Times New Roman"/>
          <w:sz w:val="20"/>
          <w:szCs w:val="20"/>
          <w:lang w:val="ru-RU"/>
        </w:rPr>
        <w:t xml:space="preserve">нейронных сетей.  </w:t>
      </w:r>
      <w:r w:rsidR="00931823" w:rsidRPr="00376D84">
        <w:rPr>
          <w:rFonts w:ascii="Times New Roman" w:hAnsi="Times New Roman" w:cs="Times New Roman"/>
          <w:sz w:val="20"/>
          <w:szCs w:val="20"/>
          <w:lang w:val="ru-RU"/>
        </w:rPr>
        <w:t>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39132DAC" w14:textId="54B11110" w:rsidR="006D6114" w:rsidRDefault="00F80406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Преимуществами создаваемой системы управления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являются, адаптивность к переменным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параметрам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>подстилающей поверхности</w:t>
      </w:r>
      <w:r w:rsidR="00B21217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>
        <w:rPr>
          <w:rFonts w:ascii="Times New Roman" w:hAnsi="Times New Roman" w:cs="Times New Roman"/>
          <w:sz w:val="20"/>
          <w:szCs w:val="20"/>
          <w:lang w:val="ru-RU"/>
        </w:rPr>
        <w:t xml:space="preserve">и </w:t>
      </w:r>
      <w:r w:rsidR="00D7160D">
        <w:rPr>
          <w:rFonts w:ascii="Times New Roman" w:hAnsi="Times New Roman" w:cs="Times New Roman"/>
          <w:sz w:val="20"/>
          <w:szCs w:val="20"/>
          <w:lang w:val="ru-RU"/>
        </w:rPr>
        <w:t xml:space="preserve">её </w:t>
      </w:r>
      <w:proofErr w:type="gramStart"/>
      <w:r w:rsidR="00D7160D">
        <w:rPr>
          <w:rFonts w:ascii="Times New Roman" w:hAnsi="Times New Roman" w:cs="Times New Roman"/>
          <w:sz w:val="20"/>
          <w:szCs w:val="20"/>
          <w:lang w:val="ru-RU"/>
        </w:rPr>
        <w:t>кросс-</w:t>
      </w:r>
      <w:proofErr w:type="spellStart"/>
      <w:r w:rsidR="00D7160D">
        <w:rPr>
          <w:rFonts w:ascii="Times New Roman" w:hAnsi="Times New Roman" w:cs="Times New Roman"/>
          <w:sz w:val="20"/>
          <w:szCs w:val="20"/>
          <w:lang w:val="ru-RU"/>
        </w:rPr>
        <w:t>платформенность</w:t>
      </w:r>
      <w:proofErr w:type="spellEnd"/>
      <w:proofErr w:type="gramEnd"/>
      <w:r w:rsidR="009B6C0E" w:rsidRPr="009B6C0E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7B44B5" w:rsidRPr="007B44B5">
        <w:rPr>
          <w:noProof/>
          <w:lang w:val="ru-RU"/>
        </w:rPr>
        <w:t xml:space="preserve"> </w:t>
      </w:r>
    </w:p>
    <w:p w14:paraId="2FCBF085" w14:textId="77777777" w:rsidR="00955687" w:rsidRPr="0005372F" w:rsidRDefault="00955687" w:rsidP="00955687">
      <w:pPr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14:paraId="08B0ED74" w14:textId="65707F64" w:rsidR="00591431" w:rsidRPr="007B44B5" w:rsidRDefault="00955687" w:rsidP="00955687">
      <w:pPr>
        <w:rPr>
          <w:rFonts w:asciiTheme="majorHAnsi" w:hAnsiTheme="majorHAnsi" w:cstheme="majorHAnsi"/>
          <w:color w:val="FF0000"/>
          <w:sz w:val="18"/>
          <w:szCs w:val="18"/>
        </w:rPr>
      </w:pPr>
      <w:r w:rsidRPr="007B44B5">
        <w:rPr>
          <w:rFonts w:asciiTheme="majorHAnsi" w:hAnsiTheme="majorHAnsi" w:cstheme="majorHAnsi"/>
          <w:bCs/>
          <w:color w:val="000000"/>
          <w:sz w:val="18"/>
          <w:szCs w:val="18"/>
        </w:rPr>
        <w:t xml:space="preserve">1. </w:t>
      </w:r>
      <w:proofErr w:type="spellStart"/>
      <w:proofErr w:type="gramStart"/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P</w:t>
      </w:r>
      <w:r w:rsidR="007B44B5" w:rsidRPr="007B44B5">
        <w:rPr>
          <w:rFonts w:asciiTheme="majorHAnsi" w:hAnsiTheme="majorHAnsi" w:cstheme="majorHAnsi"/>
          <w:b/>
          <w:color w:val="000000"/>
          <w:sz w:val="18"/>
          <w:szCs w:val="18"/>
        </w:rPr>
        <w:t>.</w:t>
      </w:r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M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anoonpong</w:t>
      </w:r>
      <w:proofErr w:type="spellEnd"/>
      <w:proofErr w:type="gramEnd"/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T.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Geng</w:t>
      </w:r>
      <w:proofErr w:type="spellEnd"/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T.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Kulvicius</w:t>
      </w:r>
      <w:proofErr w:type="spellEnd"/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B.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Porr</w:t>
      </w:r>
      <w:proofErr w:type="spellEnd"/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 xml:space="preserve">, </w:t>
      </w:r>
      <w:proofErr w:type="spellStart"/>
      <w:r w:rsidR="007B44B5">
        <w:rPr>
          <w:rFonts w:asciiTheme="majorHAnsi" w:hAnsiTheme="majorHAnsi" w:cstheme="majorHAnsi"/>
          <w:b/>
          <w:color w:val="000000"/>
          <w:sz w:val="18"/>
          <w:szCs w:val="18"/>
        </w:rPr>
        <w:t>F.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W</w:t>
      </w:r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>ö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rg</w:t>
      </w:r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>ö</w:t>
      </w:r>
      <w:r w:rsidRPr="00955687">
        <w:rPr>
          <w:rFonts w:asciiTheme="majorHAnsi" w:hAnsiTheme="majorHAnsi" w:cstheme="majorHAnsi"/>
          <w:b/>
          <w:color w:val="000000"/>
          <w:sz w:val="18"/>
          <w:szCs w:val="18"/>
        </w:rPr>
        <w:t>tter</w:t>
      </w:r>
      <w:proofErr w:type="spellEnd"/>
      <w:r w:rsidRPr="007B44B5">
        <w:rPr>
          <w:rFonts w:asciiTheme="majorHAnsi" w:hAnsiTheme="majorHAnsi" w:cstheme="majorHAnsi"/>
          <w:b/>
          <w:color w:val="000000"/>
          <w:sz w:val="18"/>
          <w:szCs w:val="18"/>
        </w:rPr>
        <w:t>.</w:t>
      </w:r>
      <w:r w:rsidRPr="007B44B5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(2007) Adaptive, fast walking in a biped robot under neuronal control and learning.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Comput</w:t>
      </w:r>
      <w:proofErr w:type="spell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 Biol 3(7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):e</w:t>
      </w:r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 xml:space="preserve">134. </w:t>
      </w:r>
      <w:proofErr w:type="gramStart"/>
      <w:r w:rsidRPr="00955687">
        <w:rPr>
          <w:rFonts w:asciiTheme="majorHAnsi" w:hAnsiTheme="majorHAnsi" w:cstheme="majorHAnsi"/>
          <w:color w:val="000000"/>
          <w:sz w:val="18"/>
          <w:szCs w:val="18"/>
        </w:rPr>
        <w:t>doi:10.1371/journal.pcbi</w:t>
      </w:r>
      <w:proofErr w:type="gramEnd"/>
      <w:r w:rsidRPr="00955687">
        <w:rPr>
          <w:rFonts w:asciiTheme="majorHAnsi" w:hAnsiTheme="majorHAnsi" w:cstheme="majorHAnsi"/>
          <w:color w:val="000000"/>
          <w:sz w:val="18"/>
          <w:szCs w:val="18"/>
        </w:rPr>
        <w:t>.0030134</w:t>
      </w:r>
    </w:p>
    <w:sectPr w:rsidR="00591431" w:rsidRPr="007B44B5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284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0F"/>
    <w:rsid w:val="0005372F"/>
    <w:rsid w:val="000E0A21"/>
    <w:rsid w:val="003049DA"/>
    <w:rsid w:val="00376D84"/>
    <w:rsid w:val="003777AE"/>
    <w:rsid w:val="00377C91"/>
    <w:rsid w:val="00591431"/>
    <w:rsid w:val="006D6114"/>
    <w:rsid w:val="007739E7"/>
    <w:rsid w:val="007B44B5"/>
    <w:rsid w:val="0080616C"/>
    <w:rsid w:val="00830A23"/>
    <w:rsid w:val="00931823"/>
    <w:rsid w:val="00955687"/>
    <w:rsid w:val="00967724"/>
    <w:rsid w:val="009B6C0E"/>
    <w:rsid w:val="00A9350F"/>
    <w:rsid w:val="00AB7BC6"/>
    <w:rsid w:val="00B13A4B"/>
    <w:rsid w:val="00B21217"/>
    <w:rsid w:val="00B35FC1"/>
    <w:rsid w:val="00BD1D1C"/>
    <w:rsid w:val="00C11030"/>
    <w:rsid w:val="00D7160D"/>
    <w:rsid w:val="00EB5D3D"/>
    <w:rsid w:val="00F80406"/>
    <w:rsid w:val="00FC0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ADFFFAC"/>
  <w15:docId w15:val="{5B557A84-3B8E-4736-811A-9E480BF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08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Валерий Зимичев</cp:lastModifiedBy>
  <cp:revision>11</cp:revision>
  <dcterms:created xsi:type="dcterms:W3CDTF">2019-11-24T10:53:00Z</dcterms:created>
  <dcterms:modified xsi:type="dcterms:W3CDTF">2019-12-01T10:26:00Z</dcterms:modified>
</cp:coreProperties>
</file>