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2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r>
              <w:t>Estado actual al 02/05/2026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TechnicalCase/casos tecnicos, provider Claude, prompt de refrigeracion general, DomainGuard, RAG, cache exacto, tracking de uso/tokens, streaming WebSocket y compactacion de contexto.</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r>
              <w:t>Implementado como indice estructurado derivado de Knowledge: busqueda/listado, extraccion desde documentos RAG, trazabilidad a documento/chunk y revision antes de publicar.</w:t>
            </w:r>
          </w:p>
        </w:tc>
      </w:tr>
      <w:tr>
        <w:tc>
          <w:tcPr>
            <w:tcW w:type="dxa" w:w="2592"/>
            <w:vAlign w:val="center"/>
          </w:tcPr>
          <w:p>
            <w:pPr>
              <w:jc w:val="left"/>
            </w:pPr>
            <w:r/>
            <w:r>
              <w:rPr>
                <w:b w:val="0"/>
                <w:sz w:val="18"/>
              </w:rPr>
              <w:t>Frontend</w:t>
            </w:r>
          </w:p>
        </w:tc>
        <w:tc>
          <w:tcPr>
            <w:tcW w:type="dxa" w:w="7632"/>
            <w:vAlign w:val="center"/>
            <w:shd w:fill="F4CCCC"/>
          </w:tcPr>
          <w:p>
            <w:r>
              <w:t>MVP mobile iniciado en frontend/: Expo/React Native con navegacion, mock data, casos/chat y codigos conectados a API con fallback.</w:t>
            </w:r>
          </w:p>
        </w:tc>
      </w:tr>
      <w:tr>
        <w:tc>
          <w:tcPr>
            <w:tcW w:type="dxa" w:w="2592"/>
            <w:vAlign w:val="center"/>
          </w:tcPr>
          <w:p>
            <w:pPr>
              <w:jc w:val="left"/>
            </w:pPr>
            <w:r/>
            <w:r>
              <w:rPr>
                <w:b w:val="0"/>
                <w:sz w:val="18"/>
              </w:rPr>
              <w:t>Auth, roles y rate limiting</w:t>
            </w:r>
          </w:p>
        </w:tc>
        <w:tc>
          <w:tcPr>
            <w:tcW w:type="dxa" w:w="7632"/>
            <w:vAlign w:val="center"/>
            <w:shd w:fill="FFF2CC"/>
          </w:tcPr>
          <w:p>
            <w:r>
              <w:t>Pendiente: aparecen en requerimientos, no estan implementados. Rate limiting se pospone hasta definir usuarios, planes y monetizacion.</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y C2: usage_events, endpoint de resumen, cache exacto con Redis, costos estimados configurables, ahorro estimado por cache y llaves ligadas al caso tecnico/contexto. Queda pendiente cache semantico solo si el ahorro real lo justifica.</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r>
              <w:t>Completado probado</w:t>
            </w:r>
          </w:p>
        </w:tc>
        <w:tc>
          <w:tcPr>
            <w:tcW w:type="dxa" w:w="6192"/>
            <w:vAlign w:val="center"/>
          </w:tcPr>
          <w:p>
            <w:r>
              <w:t>Endpoints para upload PDF/text, listado, busqueda, glosario y borrado. Alembic y tests robustos quedan como base oficial.</w:t>
            </w:r>
          </w:p>
        </w:tc>
      </w:tr>
      <w:tr>
        <w:tc>
          <w:tcPr>
            <w:tcW w:type="dxa" w:w="2160"/>
            <w:vAlign w:val="center"/>
          </w:tcPr>
          <w:p>
            <w:r>
              <w:t>Chat refrigeracion general</w:t>
            </w:r>
          </w:p>
        </w:tc>
        <w:tc>
          <w:tcPr>
            <w:tcW w:type="dxa" w:w="1872"/>
            <w:vAlign w:val="center"/>
            <w:shd w:fill="D9EAD3"/>
          </w:tcPr>
          <w:p>
            <w:r>
              <w:t>Completado funcional</w:t>
            </w:r>
          </w:p>
        </w:tc>
        <w:tc>
          <w:tcPr>
            <w:tcW w:type="dxa" w:w="6192"/>
            <w:vAlign w:val="center"/>
          </w:tcPr>
          <w:p>
            <w:r>
              <w:t>El dominio oficial es TechnicalCase: lista de casos, mensajes por caso, metadata opcional, streaming, RAG, DomainGuard, cache exacto y compactacion de contexto. Falta UX final, auth y cuotas ligadas a usuarios.</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r>
              <w:t>Implementado derivado de Knowledge</w:t>
            </w:r>
          </w:p>
        </w:tc>
        <w:tc>
          <w:tcPr>
            <w:tcW w:type="dxa" w:w="6192"/>
            <w:vAlign w:val="center"/>
          </w:tcPr>
          <w:p>
            <w:r>
              <w:t>Busca por codigo, fabricante y modelo; extrae candidatos desde documentos RAG y solo muestra codigos aprobados por defecto. Cada codigo conserva fuente, documento, chunk, excerpt y estado de revision.</w:t>
            </w:r>
          </w:p>
        </w:tc>
      </w:tr>
      <w:tr>
        <w:tc>
          <w:tcPr>
            <w:tcW w:type="dxa" w:w="2160"/>
            <w:vAlign w:val="center"/>
          </w:tcPr>
          <w:p>
            <w:pPr>
              <w:jc w:val="left"/>
            </w:pPr>
            <w:r/>
            <w:r>
              <w:rPr>
                <w:b w:val="0"/>
                <w:sz w:val="18"/>
              </w:rPr>
              <w:t>Frontend movil</w:t>
            </w:r>
          </w:p>
        </w:tc>
        <w:tc>
          <w:tcPr>
            <w:tcW w:type="dxa" w:w="1872"/>
            <w:vAlign w:val="center"/>
            <w:shd w:fill="F4CCCC"/>
          </w:tcPr>
          <w:p>
            <w:r>
              <w:t>MVP scaffold implementado</w:t>
            </w:r>
          </w:p>
        </w:tc>
        <w:tc>
          <w:tcPr>
            <w:tcW w:type="dxa" w:w="6192"/>
            <w:vAlign w:val="center"/>
          </w:tcPr>
          <w:p>
            <w:r>
              <w:t>App Expo/React Native en frontend/. Navegacion mobile, screens con mock data y adapters para API. No incluye upload RAG desde mobile.</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costos estimados, ahorro por cache, cache hits/misses, bloqueos de dominio y compactaciones de contexto. Redis cachea respuestas exactas con TTL e invalidacion por version de prompt, caso tecnico, resumen/contexto, RAG y huella global de la knowledge base.</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r>
              <w:t>POST /api/v1/chat/cases</w:t>
            </w:r>
          </w:p>
        </w:tc>
        <w:tc>
          <w:tcPr>
            <w:tcW w:type="dxa" w:w="2448"/>
            <w:vAlign w:val="center"/>
            <w:shd w:fill="D9EAD3"/>
          </w:tcPr>
          <w:p>
            <w:r>
              <w:t>Actual oficial: crea caso tecnico con metadata opcional</w:t>
            </w:r>
          </w:p>
        </w:tc>
      </w:tr>
      <w:tr>
        <w:tc>
          <w:tcPr>
            <w:tcW w:type="dxa" w:w="1872"/>
            <w:vAlign w:val="center"/>
          </w:tcPr>
          <w:p>
            <w:pPr>
              <w:jc w:val="left"/>
            </w:pPr>
            <w:r/>
            <w:r>
              <w:rPr>
                <w:b w:val="0"/>
                <w:sz w:val="18"/>
              </w:rPr>
              <w:t>Chat</w:t>
            </w:r>
          </w:p>
        </w:tc>
        <w:tc>
          <w:tcPr>
            <w:tcW w:type="dxa" w:w="5904"/>
            <w:vAlign w:val="center"/>
          </w:tcPr>
          <w:p>
            <w:r>
              <w:t>POST /api/v1/chat/cases/{case_id}/messages</w:t>
            </w:r>
          </w:p>
        </w:tc>
        <w:tc>
          <w:tcPr>
            <w:tcW w:type="dxa" w:w="2448"/>
            <w:vAlign w:val="center"/>
            <w:shd w:fill="D9EAD3"/>
          </w:tcPr>
          <w:p>
            <w:r>
              <w:t>Actual oficial con DomainGuard, contexto de caso, RAG y cache exacto</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r>
              <w:t>Actual: busqueda real por codigo, fabricante y modelo</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r>
              <w:t>Actual: lista fabricantes con conteos reales</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r>
        <w:tc>
          <w:tcPr>
            <w:tcW w:type="dxa" w:w="3408"/>
          </w:tcPr>
          <w:p>
            <w:r>
              <w:t>Chat</w:t>
            </w:r>
          </w:p>
        </w:tc>
        <w:tc>
          <w:tcPr>
            <w:tcW w:type="dxa" w:w="3408"/>
          </w:tcPr>
          <w:p>
            <w:r>
              <w:t>WebSocket /api/v1/chat/cases/{case_id}/messages/stream</w:t>
            </w:r>
          </w:p>
        </w:tc>
        <w:tc>
          <w:tcPr>
            <w:tcW w:type="dxa" w:w="3408"/>
          </w:tcPr>
          <w:p>
            <w:r>
              <w:t>Actual oficial: streaming de respuesta con eventos delta/done/error</w:t>
            </w:r>
          </w:p>
        </w:tc>
      </w:tr>
      <w:tr>
        <w:tc>
          <w:tcPr>
            <w:tcW w:type="dxa" w:w="3408"/>
          </w:tcPr>
          <w:p>
            <w:r>
              <w:t>Chat</w:t>
            </w:r>
          </w:p>
        </w:tc>
        <w:tc>
          <w:tcPr>
            <w:tcW w:type="dxa" w:w="3408"/>
          </w:tcPr>
          <w:p>
            <w:r>
              <w:t>GET /api/v1/chat/cases</w:t>
            </w:r>
          </w:p>
        </w:tc>
        <w:tc>
          <w:tcPr>
            <w:tcW w:type="dxa" w:w="3408"/>
          </w:tcPr>
          <w:p>
            <w:r>
              <w:t>Actual oficial: lista casos con metadata y last_message_at</w:t>
            </w:r>
          </w:p>
        </w:tc>
      </w:tr>
      <w:tr>
        <w:tc>
          <w:tcPr>
            <w:tcW w:type="dxa" w:w="3408"/>
          </w:tcPr>
          <w:p>
            <w:r>
              <w:t>Chat</w:t>
            </w:r>
          </w:p>
        </w:tc>
        <w:tc>
          <w:tcPr>
            <w:tcW w:type="dxa" w:w="3408"/>
          </w:tcPr>
          <w:p>
            <w:r>
              <w:t>GET /api/v1/chat/cases/{case_id}</w:t>
            </w:r>
          </w:p>
        </w:tc>
        <w:tc>
          <w:tcPr>
            <w:tcW w:type="dxa" w:w="3408"/>
          </w:tcPr>
          <w:p>
            <w:r>
              <w:t>Actual oficial: detalle de caso tecnico</w:t>
            </w:r>
          </w:p>
        </w:tc>
      </w:tr>
      <w:tr>
        <w:tc>
          <w:tcPr>
            <w:tcW w:type="dxa" w:w="3408"/>
          </w:tcPr>
          <w:p>
            <w:r>
              <w:t>Chat</w:t>
            </w:r>
          </w:p>
        </w:tc>
        <w:tc>
          <w:tcPr>
            <w:tcW w:type="dxa" w:w="3408"/>
          </w:tcPr>
          <w:p>
            <w:r>
              <w:t>PATCH /api/v1/chat/cases/{case_id}</w:t>
            </w:r>
          </w:p>
        </w:tc>
        <w:tc>
          <w:tcPr>
            <w:tcW w:type="dxa" w:w="3408"/>
          </w:tcPr>
          <w:p>
            <w:r>
              <w:t>Actual oficial: actualiza titulo, fabricante, modelo, categoria o estado</w:t>
            </w:r>
          </w:p>
        </w:tc>
      </w:tr>
      <w:tr>
        <w:tc>
          <w:tcPr>
            <w:tcW w:type="dxa" w:w="3408"/>
          </w:tcPr>
          <w:p>
            <w:r>
              <w:t>Chat</w:t>
            </w:r>
          </w:p>
        </w:tc>
        <w:tc>
          <w:tcPr>
            <w:tcW w:type="dxa" w:w="3408"/>
          </w:tcPr>
          <w:p>
            <w:r>
              <w:t>GET /api/v1/chat/cases/{case_id}/messages</w:t>
            </w:r>
          </w:p>
        </w:tc>
        <w:tc>
          <w:tcPr>
            <w:tcW w:type="dxa" w:w="3408"/>
          </w:tcPr>
          <w:p>
            <w:r>
              <w:t>Actual oficial: mensajes paginados por caso</w:t>
            </w:r>
          </w:p>
        </w:tc>
      </w:tr>
      <w:tr>
        <w:tc>
          <w:tcPr>
            <w:tcW w:type="dxa" w:w="3408"/>
          </w:tcPr>
          <w:p>
            <w:r>
              <w:t>Chat legacy</w:t>
            </w:r>
          </w:p>
        </w:tc>
        <w:tc>
          <w:tcPr>
            <w:tcW w:type="dxa" w:w="3408"/>
          </w:tcPr>
          <w:p>
            <w:r>
              <w:t>POST /api/v1/chat/conversations</w:t>
            </w:r>
          </w:p>
        </w:tc>
        <w:tc>
          <w:tcPr>
            <w:tcW w:type="dxa" w:w="3408"/>
          </w:tcPr>
          <w:p>
            <w:r>
              <w:t>Alias temporal de /cases; deprecado internamente</w:t>
            </w:r>
          </w:p>
        </w:tc>
      </w:tr>
      <w:tr>
        <w:tc>
          <w:tcPr>
            <w:tcW w:type="dxa" w:w="3408"/>
          </w:tcPr>
          <w:p>
            <w:r>
              <w:t>Chat legacy</w:t>
            </w:r>
          </w:p>
        </w:tc>
        <w:tc>
          <w:tcPr>
            <w:tcW w:type="dxa" w:w="3408"/>
          </w:tcPr>
          <w:p>
            <w:r>
              <w:t>POST /api/v1/chat/conversations/{conversation_id}/messages</w:t>
            </w:r>
          </w:p>
        </w:tc>
        <w:tc>
          <w:tcPr>
            <w:tcW w:type="dxa" w:w="3408"/>
          </w:tcPr>
          <w:p>
            <w:r>
              <w:t>Alias temporal hacia /cases/{case_id}/messages</w:t>
            </w:r>
          </w:p>
        </w:tc>
      </w:tr>
      <w:tr>
        <w:tc>
          <w:tcPr>
            <w:tcW w:type="dxa" w:w="3408"/>
          </w:tcPr>
          <w:p>
            <w:r>
              <w:t>Chat legacy</w:t>
            </w:r>
          </w:p>
        </w:tc>
        <w:tc>
          <w:tcPr>
            <w:tcW w:type="dxa" w:w="3408"/>
          </w:tcPr>
          <w:p>
            <w:r>
              <w:t>WebSocket /api/v1/chat/conversations/{conversation_id}/messages/stream</w:t>
            </w:r>
          </w:p>
        </w:tc>
        <w:tc>
          <w:tcPr>
            <w:tcW w:type="dxa" w:w="3408"/>
          </w:tcPr>
          <w:p>
            <w:r>
              <w:t>Alias temporal hacia streaming por caso</w:t>
            </w:r>
          </w:p>
        </w:tc>
      </w:tr>
      <w:tr>
        <w:tc>
          <w:tcPr>
            <w:tcW w:type="dxa" w:w="3408"/>
          </w:tcPr>
          <w:p>
            <w:r>
              <w:t>Knowledge</w:t>
            </w:r>
          </w:p>
        </w:tc>
        <w:tc>
          <w:tcPr>
            <w:tcW w:type="dxa" w:w="3408"/>
          </w:tcPr>
          <w:p>
            <w:r>
              <w:t>GET /api/v1/knowledge/glossary</w:t>
            </w:r>
          </w:p>
        </w:tc>
        <w:tc>
          <w:tcPr>
            <w:tcW w:type="dxa" w:w="3408"/>
          </w:tcPr>
          <w:p>
            <w:r>
              <w:t>Actual: glosario de documentos RAG sin exponer chunks completos</w:t>
            </w:r>
          </w:p>
        </w:tc>
      </w:tr>
      <w:tr>
        <w:tc>
          <w:tcPr>
            <w:tcW w:type="dxa" w:w="3408"/>
          </w:tcPr>
          <w:p>
            <w:r>
              <w:t>Error Codes</w:t>
            </w:r>
          </w:p>
        </w:tc>
        <w:tc>
          <w:tcPr>
            <w:tcW w:type="dxa" w:w="3408"/>
          </w:tcPr>
          <w:p>
            <w:r>
              <w:t>POST /api/v1/error-codes/extract/from-document/{document_id}</w:t>
            </w:r>
          </w:p>
        </w:tc>
        <w:tc>
          <w:tcPr>
            <w:tcW w:type="dxa" w:w="3408"/>
          </w:tcPr>
          <w:p>
            <w:r>
              <w:t>Actual: extrae candidatos desde un documento Knowledge y los deja pendientes por defecto</w:t>
            </w:r>
          </w:p>
        </w:tc>
      </w:tr>
      <w:tr>
        <w:tc>
          <w:tcPr>
            <w:tcW w:type="dxa" w:w="3408"/>
          </w:tcPr>
          <w:p>
            <w:r>
              <w:t>Error Codes</w:t>
            </w:r>
          </w:p>
        </w:tc>
        <w:tc>
          <w:tcPr>
            <w:tcW w:type="dxa" w:w="3408"/>
          </w:tcPr>
          <w:p>
            <w:r>
              <w:t>PATCH /api/v1/error-codes/{error_code_id}/review</w:t>
            </w:r>
          </w:p>
        </w:tc>
        <w:tc>
          <w:tcPr>
            <w:tcW w:type="dxa" w:w="3408"/>
          </w:tcPr>
          <w:p>
            <w:r>
              <w:t>Actual: aprueba, rechaza o devuelve un codigo a revision</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cache exacto con Redis, invalidacion por knowledge base, costos configurables y compatibilidad con casos tecnicos. Pendiente cache semantico solo si el ahorro real lo justifica; rate limiting queda para usuarios/monetizacion.</w:t>
            </w:r>
          </w:p>
        </w:tc>
      </w:tr>
      <w:tr>
        <w:tc>
          <w:tcPr>
            <w:tcW w:type="dxa" w:w="1152"/>
            <w:vAlign w:val="center"/>
          </w:tcPr>
          <w:p>
            <w:r>
              <w:t>4</w:t>
            </w:r>
          </w:p>
        </w:tc>
        <w:tc>
          <w:tcPr>
            <w:tcW w:type="dxa" w:w="3024"/>
            <w:vAlign w:val="center"/>
          </w:tcPr>
          <w:p>
            <w:r>
              <w:t>Fase C/C2 cerradas</w:t>
            </w:r>
          </w:p>
        </w:tc>
        <w:tc>
          <w:tcPr>
            <w:tcW w:type="dxa" w:w="6048"/>
            <w:vAlign w:val="center"/>
          </w:tcPr>
          <w:p>
            <w:r>
              <w:t>Streaming WebSocket y TechnicalCase implementados. El chat ya se organiza por casos tecnicos con compactacion de contexto.</w:t>
            </w:r>
          </w:p>
        </w:tc>
      </w:tr>
      <w:tr>
        <w:tc>
          <w:tcPr>
            <w:tcW w:type="dxa" w:w="1152"/>
            <w:vAlign w:val="center"/>
          </w:tcPr>
          <w:p>
            <w:r>
              <w:t>5</w:t>
            </w:r>
          </w:p>
        </w:tc>
        <w:tc>
          <w:tcPr>
            <w:tcW w:type="dxa" w:w="3024"/>
            <w:vAlign w:val="center"/>
          </w:tcPr>
          <w:p>
            <w:r>
              <w:t>Fase D implementada</w:t>
            </w:r>
          </w:p>
        </w:tc>
        <w:tc>
          <w:tcPr>
            <w:tcW w:type="dxa" w:w="6048"/>
            <w:vAlign w:val="center"/>
          </w:tcPr>
          <w:p>
            <w:r>
              <w:t>Codigos de error quedan como indice derivado de Knowledge: extraccion desde documentos RAG, revision humana, trazabilidad a fuente y busqueda mobile solo de aprobados.</w:t>
            </w:r>
          </w:p>
        </w:tc>
      </w:tr>
      <w:tr>
        <w:tc>
          <w:tcPr>
            <w:tcW w:type="dxa" w:w="3408"/>
          </w:tcPr>
          <w:p>
            <w:r>
              <w:t>6</w:t>
            </w:r>
          </w:p>
        </w:tc>
        <w:tc>
          <w:tcPr>
            <w:tcW w:type="dxa" w:w="3408"/>
          </w:tcPr>
          <w:p>
            <w:r>
              <w:t>Frontend MVP</w:t>
            </w:r>
          </w:p>
        </w:tc>
        <w:tc>
          <w:tcPr>
            <w:tcW w:type="dxa" w:w="3408"/>
          </w:tcPr>
          <w:p>
            <w:r>
              <w:t>Continuar wiring incremental del MVP mobile y crear endpoints nuevos solo cuando una pantalla real los necesite.</w:t>
            </w:r>
          </w:p>
        </w:tc>
      </w:tr>
    </w:tbl>
    <w:p/>
    <w:p>
      <w:pPr>
        <w:pStyle w:val="Heading1"/>
      </w:pPr>
      <w:r>
        <w:rPr>
          <w:sz w:val="21"/>
        </w:rPr>
        <w:t>8. Proximo paso recomendado</w:t>
      </w:r>
    </w:p>
    <w:p>
      <w:r>
        <w:t>Con Fase A, B0, B, C, C2 y Fase D base cerradas, el siguiente paso recomendado es usar el flujo provisional por Swagger para alimentar codigos desde documentos reales y continuar el frontend MVP con wiring incremental.</w:t>
      </w:r>
    </w:p>
    <w:p>
      <w:pPr>
        <w:pStyle w:val="ListNumber"/>
        <w:spacing w:after="40"/>
      </w:pPr>
      <w:r>
        <w:t>Si se inicia frontend, la pantalla base debe ser lista de casos tecnicos + chat activo + panel editable de metadata.</w:t>
      </w:r>
    </w:p>
    <w:p>
      <w:pPr>
        <w:pStyle w:val="ListNumber"/>
        <w:spacing w:after="40"/>
      </w:pPr>
      <w:r>
        <w:t>Para Fase D, subir manuales a Knowledge, extraer candidatos, revisar/aprobar y publicar solo codigos confiables.</w:t>
      </w:r>
    </w:p>
    <w:p>
      <w:pPr>
        <w:pStyle w:val="ListNumber"/>
        <w:spacing w:after="40"/>
      </w:pPr>
      <w:r>
        <w:t>Mantener /conversations solo como alias temporal; la API oficial nueva es /cases.</w:t>
      </w:r>
    </w:p>
    <w:p>
      <w:pPr>
        <w:pStyle w:val="ListNumber"/>
        <w:spacing w:after="40"/>
      </w:pPr>
      <w:r>
        <w:t>Rate limiting, cuotas, usuarios y monetizacion siguen pendientes para una fase futura.</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r>
              <w:t>Recomendacion de secuencia | Con Fase D implementada, el siguiente paso es usar Swagger como flujo provisional: subir manuales a Knowledge, ejecutar extraccion de codigos, revisar/aprobar candidatos y luego validar que la app mobile solo muestre codigos aprobados. El siguiente desarrollo grande puede seguir con wiring incremental del frontend mobile.</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r>
              <w:t>Cuidado con bases ya creadas</w:t>
              <w:br/>
              <w:t>La base local puede haber tenido tablas creadas antes de Alembic. Para C2 se agrego una migracion de rescate 20260501_0005 que une conversaciones legacy dentro de technical_cases, repara llaves foraneas y conserva mensajes/RAG. A futuro, los cambios de schema deben entrar primero por Alembic.</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technical_case_id, fingerprint del resumen/contexto, ultimos mensajes, hash del contexto RAG y huella global de la knowledge base.</w:t>
            </w:r>
          </w:p>
        </w:tc>
      </w:tr>
      <w:tr>
        <w:tc>
          <w:tcPr>
            <w:tcW w:type="dxa" w:w="5112"/>
          </w:tcPr>
          <w:p>
            <w:r>
              <w:t>Proteccion del RAG</w:t>
            </w:r>
          </w:p>
        </w:tc>
        <w:tc>
          <w:tcPr>
            <w:tcW w:type="dxa" w:w="5112"/>
          </w:tcPr>
          <w:p>
            <w:r>
              <w:t>Si cambia el contexto recuperado o cambia la knowledge base por ingesta/borrado de documentos, cambia la llave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se pospone hasta comprobar ahorro real suficiente. Tambien quedan pendientes autenticacion, usuarios, cuotas/rate limiting y costo por usuario para monetizacion.</w:t>
            </w:r>
          </w:p>
        </w:tc>
      </w:tr>
      <w:tr>
        <w:tc>
          <w:tcPr>
            <w:tcW w:type="dxa" w:w="5112"/>
          </w:tcPr>
          <w:p>
            <w:r>
              <w:t>Huella knowledge base</w:t>
            </w:r>
          </w:p>
        </w:tc>
        <w:tc>
          <w:tcPr>
            <w:tcW w:type="dxa" w:w="5112"/>
          </w:tcPr>
          <w:p>
            <w:r>
              <w:t>RAGService.knowledge_fingerprint() resume conteos y fechas maximas de documentos/chunks. Cambia al ingerir o borrar material RAG y evita reutilizar cache viejo.</w:t>
            </w:r>
          </w:p>
        </w:tc>
      </w:tr>
      <w:tr>
        <w:tc>
          <w:tcPr>
            <w:tcW w:type="dxa" w:w="5112"/>
          </w:tcPr>
          <w:p>
            <w:r>
              <w:t>Costos estimados</w:t>
            </w:r>
          </w:p>
        </w:tc>
        <w:tc>
          <w:tcPr>
            <w:tcW w:type="dxa" w:w="5112"/>
          </w:tcPr>
          <w:p>
            <w:r>
              <w:t>Alembic 20260501_0003 agrega estimated_cost_usd por evento. Los costos son aproximados y dependen de precios configurados, no de facturacion oficial.</w:t>
            </w:r>
          </w:p>
        </w:tc>
      </w:tr>
      <w:tr>
        <w:tc>
          <w:tcPr>
            <w:tcW w:type="dxa" w:w="5112"/>
          </w:tcPr>
          <w:p>
            <w:r>
              <w:t>Ahorro por cache</w:t>
            </w:r>
          </w:p>
        </w:tc>
        <w:tc>
          <w:tcPr>
            <w:tcW w:type="dxa" w:w="5112"/>
          </w:tcPr>
          <w:p>
            <w:r>
              <w:t>Los cache hits registran cache_saved_tokens_* y cache_saved_cost_usd usando los tokens de la respuesta original cacheada.</w:t>
            </w:r>
          </w:p>
        </w:tc>
      </w:tr>
      <w:tr>
        <w:tc>
          <w:tcPr>
            <w:tcW w:type="dxa" w:w="5112"/>
          </w:tcPr>
          <w:p>
            <w:r>
              <w:t>Filtros usage</w:t>
            </w:r>
          </w:p>
        </w:tc>
        <w:tc>
          <w:tcPr>
            <w:tcW w:type="dxa" w:w="5112"/>
          </w:tcPr>
          <w:p>
            <w:r>
              <w:t>GET /api/v1/usage/summary acepta technical_case_id, conversation_id legacy, date_from, date_to y model para revisar uso por caso tecnico, rango de tiempo o modelo.</w:t>
            </w:r>
          </w:p>
        </w:tc>
      </w:tr>
      <w:tr>
        <w:tc>
          <w:tcPr>
            <w:tcW w:type="dxa" w:w="5112"/>
          </w:tcPr>
          <w:p>
            <w:r>
              <w:t>Configuracion de precios</w:t>
            </w:r>
          </w:p>
        </w:tc>
        <w:tc>
          <w:tcPr>
            <w:tcW w:type="dxa" w:w="5112"/>
          </w:tcPr>
          <w:p>
            <w:r>
              <w:t>Se puede usar USAGE_PRICING_JSON para proveedor/modelo o variables simples USAGE_INPUT_COST_PER_MILLION_USD y USAGE_OUTPUT_COST_PER_MILLION_USD.</w:t>
            </w:r>
          </w:p>
        </w:tc>
      </w:tr>
      <w:tr>
        <w:tc>
          <w:tcPr>
            <w:tcW w:type="dxa" w:w="5112"/>
          </w:tcPr>
          <w:p>
            <w:r>
              <w:t>Sin cache semantico</w:t>
            </w:r>
          </w:p>
        </w:tc>
        <w:tc>
          <w:tcPr>
            <w:tcW w:type="dxa" w:w="5112"/>
          </w:tcPr>
          <w:p>
            <w:r>
              <w:t>Se mantiene fuera por ahora. Solo se evaluara si el ahorro real justifica el riesgo y la complejidad.</w:t>
            </w:r>
          </w:p>
        </w:tc>
      </w:tr>
      <w:tr>
        <w:tc>
          <w:tcPr>
            <w:tcW w:type="dxa" w:w="5112"/>
          </w:tcPr>
          <w:p>
            <w:r>
              <w:t>Rate limiting pendiente</w:t>
            </w:r>
          </w:p>
        </w:tc>
        <w:tc>
          <w:tcPr>
            <w:tcW w:type="dxa" w:w="5112"/>
          </w:tcPr>
          <w:p>
            <w:r>
              <w:t>No se implementa ahora. Se debe disenar mas adelante junto con autenticacion, usuarios, planes, costo por usuario y estrategia de monetizacion para evitar rehacerlo.</w:t>
            </w:r>
          </w:p>
        </w:tc>
      </w:tr>
      <w:tr>
        <w:tc>
          <w:tcPr>
            <w:tcW w:type="dxa" w:w="5112"/>
          </w:tcPr>
          <w:p>
            <w:r>
              <w:t>Alcance futuro de cuotas</w:t>
            </w:r>
          </w:p>
        </w:tc>
        <w:tc>
          <w:tcPr>
            <w:tcW w:type="dxa" w:w="5112"/>
          </w:tcPr>
          <w:p>
            <w:r>
              <w:t>Cuando se retome, deberia cubrir chat, vision, ingesta RAG y busqueda con contadores Redis, respuesta 429 y reportes por usuario/modelo/conversacion.</w:t>
            </w:r>
          </w:p>
        </w:tc>
      </w:tr>
      <w:tr>
        <w:tc>
          <w:tcPr>
            <w:tcW w:type="dxa" w:w="5112"/>
          </w:tcPr>
          <w:p>
            <w:r>
              <w:t>Compactacion de contexto</w:t>
            </w:r>
          </w:p>
        </w:tc>
        <w:tc>
          <w:tcPr>
            <w:tcW w:type="dxa" w:w="5112"/>
          </w:tcPr>
          <w:p>
            <w:r>
              <w:t>Las llamadas de resumen automatico se registran como event_type="context_compaction" para separar ese costo del chat normal.</w:t>
            </w:r>
          </w:p>
        </w:tc>
      </w:tr>
    </w:tbl>
    <w:p>
      <w:r>
        <w:rPr>
          <w:sz w:val="21"/>
        </w:rPr>
        <w:t>Nota para futuro: esta base no significa que se vaya a staging o produccion pronto. Solo deja preparado el camino para crecer con menos riesgo cuando llegue ese momento.</w:t>
      </w:r>
    </w:p>
    <w:p>
      <w:pPr>
        <w:pStyle w:val="Heading1"/>
      </w:pPr>
      <w:r>
        <w:t>14. Fase C: streaming WebSocket</w:t>
      </w:r>
    </w:p>
    <w:p>
      <w:r>
        <w:t>Fase C agrega streaming de chat para mejorar la experiencia del usuario. En vez de esperar la respuesta completa, el backend envia fragmentos de texto mientras el provider genera la respuesta.</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Endpoint</w:t>
            </w:r>
          </w:p>
        </w:tc>
        <w:tc>
          <w:tcPr>
            <w:tcW w:type="dxa" w:w="5112"/>
          </w:tcPr>
          <w:p>
            <w:r>
              <w:t>WebSocket /api/v1/chat/cases/{case_id}/messages/stream. El endpoint /conversations/{conversation_id}/messages/stream queda como alias temporal.</w:t>
            </w:r>
          </w:p>
        </w:tc>
      </w:tr>
      <w:tr>
        <w:tc>
          <w:tcPr>
            <w:tcW w:type="dxa" w:w="5112"/>
          </w:tcPr>
          <w:p>
            <w:r>
              <w:t>Entrada</w:t>
            </w:r>
          </w:p>
        </w:tc>
        <w:tc>
          <w:tcPr>
            <w:tcW w:type="dxa" w:w="5112"/>
          </w:tcPr>
          <w:p>
            <w:r>
              <w:t>El cliente envia un JSON inicial con content usando el mismo schema ChatMessageRequest.</w:t>
            </w:r>
          </w:p>
        </w:tc>
      </w:tr>
      <w:tr>
        <w:tc>
          <w:tcPr>
            <w:tcW w:type="dxa" w:w="5112"/>
          </w:tcPr>
          <w:p>
            <w:r>
              <w:t>Eventos</w:t>
            </w:r>
          </w:p>
        </w:tc>
        <w:tc>
          <w:tcPr>
            <w:tcW w:type="dxa" w:w="5112"/>
          </w:tcPr>
          <w:p>
            <w:r>
              <w:t>delta envia fragmentos de texto, done envia metadata final y error reporta payload invalido o caso tecnico no encontrado.</w:t>
            </w:r>
          </w:p>
        </w:tc>
      </w:tr>
      <w:tr>
        <w:tc>
          <w:tcPr>
            <w:tcW w:type="dxa" w:w="5112"/>
          </w:tcPr>
          <w:p>
            <w:r>
              <w:t>Orden del flujo</w:t>
            </w:r>
          </w:p>
        </w:tc>
        <w:tc>
          <w:tcPr>
            <w:tcW w:type="dxa" w:w="5112"/>
          </w:tcPr>
          <w:p>
            <w:r>
              <w:t>DomainGuard -&gt; contexto del caso -&gt; RAG -&gt; cache exacto -&gt; provider stream -&gt; persistencia -&gt; usage/costos.</w:t>
            </w:r>
          </w:p>
        </w:tc>
      </w:tr>
      <w:tr>
        <w:tc>
          <w:tcPr>
            <w:tcW w:type="dxa" w:w="5112"/>
          </w:tcPr>
          <w:p>
            <w:r>
              <w:t>Cache</w:t>
            </w:r>
          </w:p>
        </w:tc>
        <w:tc>
          <w:tcPr>
            <w:tcW w:type="dxa" w:w="5112"/>
          </w:tcPr>
          <w:p>
            <w:r>
              <w:t>Si hay cache hit, responde por WebSocket sin llamar a Claude y registra ahorro estimado.</w:t>
            </w:r>
          </w:p>
        </w:tc>
      </w:tr>
      <w:tr>
        <w:tc>
          <w:tcPr>
            <w:tcW w:type="dxa" w:w="5112"/>
          </w:tcPr>
          <w:p>
            <w:r>
              <w:t>Persistencia</w:t>
            </w:r>
          </w:p>
        </w:tc>
        <w:tc>
          <w:tcPr>
            <w:tcW w:type="dxa" w:w="5112"/>
          </w:tcPr>
          <w:p>
            <w:r>
              <w:t>Al terminar el stream se guarda el mensaje completo del asistente, se actualiza cache y se registra usage.</w:t>
            </w:r>
          </w:p>
        </w:tc>
      </w:tr>
      <w:tr>
        <w:tc>
          <w:tcPr>
            <w:tcW w:type="dxa" w:w="5112"/>
          </w:tcPr>
          <w:p>
            <w:r>
              <w:t>Tokens</w:t>
            </w:r>
          </w:p>
        </w:tc>
        <w:tc>
          <w:tcPr>
            <w:tcW w:type="dxa" w:w="5112"/>
          </w:tcPr>
          <w:p>
            <w:r>
              <w:t>ClaudeProvider.chat_stream captura metadata final de tokens cuando Anthropic la envia. Si un provider no la envia, tokens quedan en cero para evitar inventar costos.</w:t>
            </w:r>
          </w:p>
        </w:tc>
      </w:tr>
      <w:tr>
        <w:tc>
          <w:tcPr>
            <w:tcW w:type="dxa" w:w="5112"/>
          </w:tcPr>
          <w:p>
            <w:r>
              <w:t>Tests</w:t>
            </w:r>
          </w:p>
        </w:tc>
        <w:tc>
          <w:tcPr>
            <w:tcW w:type="dxa" w:w="5112"/>
          </w:tcPr>
          <w:p>
            <w:r>
              <w:t>Cobertura unit para servicio y router WebSocket sin llamar a Claude real.</w:t>
            </w:r>
          </w:p>
        </w:tc>
      </w:tr>
      <w:tr>
        <w:tc>
          <w:tcPr>
            <w:tcW w:type="dxa" w:w="5112"/>
          </w:tcPr>
          <w:p>
            <w:r>
              <w:t>TechnicalCase</w:t>
            </w:r>
          </w:p>
        </w:tc>
        <w:tc>
          <w:tcPr>
            <w:tcW w:type="dxa" w:w="5112"/>
          </w:tcPr>
          <w:p>
            <w:r>
              <w:t>El stream pertenece a un caso tecnico especifico; no debe modelarse como chat central infinito.</w:t>
            </w:r>
          </w:p>
        </w:tc>
      </w:tr>
    </w:tbl>
    <w:p>
      <w:pPr>
        <w:pStyle w:val="Heading1"/>
      </w:pPr>
      <w:r>
        <w:t>15. Fase C2: Technical Cases y contexto robusto</w:t>
      </w:r>
    </w:p>
    <w:p>
      <w:r>
        <w:t>Fase C2 reorganiza el chat alrededor de casos tecnicos. Un TechnicalCase representa un equipo, falla o trabajo especifico; dentro de ese caso viven los mensajes, el resumen tecnico y la metadata opcional. Esto evita depender de un chat infinito y prepara una experiencia de producto mas parecida a tickets/casos de soporte y field service.</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Dominio oficial</w:t>
            </w:r>
          </w:p>
        </w:tc>
        <w:tc>
          <w:tcPr>
            <w:tcW w:type="dxa" w:w="5112"/>
          </w:tcPr>
          <w:p>
            <w:r>
              <w:t>TechnicalCase reemplaza a Conversation en el backend. Conversation queda como alias legacy para compatibilidad temporal.</w:t>
            </w:r>
          </w:p>
        </w:tc>
      </w:tr>
      <w:tr>
        <w:tc>
          <w:tcPr>
            <w:tcW w:type="dxa" w:w="5112"/>
          </w:tcPr>
          <w:p>
            <w:r>
              <w:t>Schema</w:t>
            </w:r>
          </w:p>
        </w:tc>
        <w:tc>
          <w:tcPr>
            <w:tcW w:type="dxa" w:w="5112"/>
          </w:tcPr>
          <w:p>
            <w:r>
              <w:t>Alembic 20260501_0004 renombra el dominio y agrega metadata/resumen. Alembic 20260501_0005 repara bases locales donde coexistian conversations y technical_cases.</w:t>
            </w:r>
          </w:p>
        </w:tc>
      </w:tr>
      <w:tr>
        <w:tc>
          <w:tcPr>
            <w:tcW w:type="dxa" w:w="5112"/>
          </w:tcPr>
          <w:p>
            <w:r>
              <w:t>Datos conservados</w:t>
            </w:r>
          </w:p>
        </w:tc>
        <w:tc>
          <w:tcPr>
            <w:tcW w:type="dxa" w:w="5112"/>
          </w:tcPr>
          <w:p>
            <w:r>
              <w:t>Validacion local: 3 casos migrados, 4 mensajes conservados, 1 documento RAG y 1 chunk RAG intactos.</w:t>
            </w:r>
          </w:p>
        </w:tc>
      </w:tr>
      <w:tr>
        <w:tc>
          <w:tcPr>
            <w:tcW w:type="dxa" w:w="5112"/>
          </w:tcPr>
          <w:p>
            <w:r>
              <w:t>API oficial</w:t>
            </w:r>
          </w:p>
        </w:tc>
        <w:tc>
          <w:tcPr>
            <w:tcW w:type="dxa" w:w="5112"/>
          </w:tcPr>
          <w:p>
            <w:r>
              <w:t>Usar /api/v1/chat/cases y /api/v1/chat/cases/{case_id}/messages. /conversations queda deprecado internamente.</w:t>
            </w:r>
          </w:p>
        </w:tc>
      </w:tr>
      <w:tr>
        <w:tc>
          <w:tcPr>
            <w:tcW w:type="dxa" w:w="5112"/>
          </w:tcPr>
          <w:p>
            <w:r>
              <w:t>Contexto</w:t>
            </w:r>
          </w:p>
        </w:tc>
        <w:tc>
          <w:tcPr>
            <w:tcW w:type="dxa" w:w="5112"/>
          </w:tcPr>
          <w:p>
            <w:r>
              <w:t>El prompt se arma con system prompt, resumen tecnico del caso, ultimos mensajes completos, contexto RAG y mensaje actual del usuario.</w:t>
            </w:r>
          </w:p>
        </w:tc>
      </w:tr>
      <w:tr>
        <w:tc>
          <w:tcPr>
            <w:tcW w:type="dxa" w:w="5112"/>
          </w:tcPr>
          <w:p>
            <w:r>
              <w:t>Compactacion</w:t>
            </w:r>
          </w:p>
        </w:tc>
        <w:tc>
          <w:tcPr>
            <w:tcW w:type="dxa" w:w="5112"/>
          </w:tcPr>
          <w:p>
            <w:r>
              <w:t>Se compacta si hay mas de 30 mensajes no resumidos o mas de 16,000 tokens estimados. Siempre se conservan los ultimos 10 mensajes completos.</w:t>
            </w:r>
          </w:p>
        </w:tc>
      </w:tr>
      <w:tr>
        <w:tc>
          <w:tcPr>
            <w:tcW w:type="dxa" w:w="5112"/>
          </w:tcPr>
          <w:p>
            <w:r>
              <w:t>Fallback</w:t>
            </w:r>
          </w:p>
        </w:tc>
        <w:tc>
          <w:tcPr>
            <w:tcW w:type="dxa" w:w="5112"/>
          </w:tcPr>
          <w:p>
            <w:r>
              <w:t>Si Claude falla al resumir, el chat no se rompe: usa resumen existente, mensajes recientes y RAG.</w:t>
            </w:r>
          </w:p>
        </w:tc>
      </w:tr>
      <w:tr>
        <w:tc>
          <w:tcPr>
            <w:tcW w:type="dxa" w:w="5112"/>
          </w:tcPr>
          <w:p>
            <w:r>
              <w:t>Cache</w:t>
            </w:r>
          </w:p>
        </w:tc>
        <w:tc>
          <w:tcPr>
            <w:tcW w:type="dxa" w:w="5112"/>
          </w:tcPr>
          <w:p>
            <w:r>
              <w:t>La cache exacta incluye caso tecnico, fingerprint de resumen/contexto, ultimos mensajes, RAG, version del prompt y huella de knowledge base.</w:t>
            </w:r>
          </w:p>
        </w:tc>
      </w:tr>
      <w:tr>
        <w:tc>
          <w:tcPr>
            <w:tcW w:type="dxa" w:w="5112"/>
          </w:tcPr>
          <w:p>
            <w:r>
              <w:t>Usage</w:t>
            </w:r>
          </w:p>
        </w:tc>
        <w:tc>
          <w:tcPr>
            <w:tcW w:type="dxa" w:w="5112"/>
          </w:tcPr>
          <w:p>
            <w:r>
              <w:t>La compactacion se registra como context_compaction para entender costos de contexto por separado.</w:t>
            </w:r>
          </w:p>
        </w:tc>
      </w:tr>
      <w:tr>
        <w:tc>
          <w:tcPr>
            <w:tcW w:type="dxa" w:w="5112"/>
          </w:tcPr>
          <w:p>
            <w:r>
              <w:t>Frontend</w:t>
            </w:r>
          </w:p>
        </w:tc>
        <w:tc>
          <w:tcPr>
            <w:tcW w:type="dxa" w:w="5112"/>
          </w:tcPr>
          <w:p>
            <w:r>
              <w:t>UX recomendada: lista de casos tecnicos, chat activo con streaming y panel editable de metadata del caso.</w:t>
            </w:r>
          </w:p>
        </w:tc>
      </w:tr>
      <w:tr>
        <w:tc>
          <w:tcPr>
            <w:tcW w:type="dxa" w:w="5112"/>
          </w:tcPr>
          <w:p>
            <w:r>
              <w:t>Tests</w:t>
            </w:r>
          </w:p>
        </w:tc>
        <w:tc>
          <w:tcPr>
            <w:tcW w:type="dxa" w:w="5112"/>
          </w:tcPr>
          <w:p>
            <w:r>
              <w:t>Suite Docker verificada: 54 passed.</w:t>
            </w:r>
          </w:p>
        </w:tc>
      </w:tr>
    </w:tbl>
    <w:p>
      <w:pPr>
        <w:pStyle w:val="Heading1"/>
      </w:pPr>
      <w:r>
        <w:t>16. Fase D: Codigos de error</w:t>
      </w:r>
    </w:p>
    <w:p>
      <w:r>
        <w:t>Fase D mantiene Knowledge como fuente de verdad. Los manuales, boletines y documentos cargados al RAG viven en knowledge_documents/knowledge_chunks; error_codes es un indice estructurado derivado de esos documentos para busqueda rapida, filtros por fabricante/modelo y modo offline futuro. Los codigos extraidos quedan pendientes de revision hasta que una persona los apruebe.</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20260501_0006 agrega source/updated_at e indices. Alembic 20260502_0007 agrega trazabilidad a Knowledge y estado de revision.</w:t>
            </w:r>
          </w:p>
        </w:tc>
      </w:tr>
      <w:tr>
        <w:tc>
          <w:tcPr>
            <w:tcW w:type="dxa" w:w="5112"/>
          </w:tcPr>
          <w:p>
            <w:r>
              <w:t>Busqueda</w:t>
            </w:r>
          </w:p>
        </w:tc>
        <w:tc>
          <w:tcPr>
            <w:tcW w:type="dxa" w:w="5112"/>
          </w:tcPr>
          <w:p>
            <w:r>
              <w:t>GET /api/v1/error-codes/ filtra por query, code, manufacturer, model y review_status. Por defecto muestra solo approved.</w:t>
            </w:r>
          </w:p>
        </w:tc>
      </w:tr>
      <w:tr>
        <w:tc>
          <w:tcPr>
            <w:tcW w:type="dxa" w:w="5112"/>
          </w:tcPr>
          <w:p>
            <w:r>
              <w:t>Fabricantes</w:t>
            </w:r>
          </w:p>
        </w:tc>
        <w:tc>
          <w:tcPr>
            <w:tcW w:type="dxa" w:w="5112"/>
          </w:tcPr>
          <w:p>
            <w:r>
              <w:t>GET /api/v1/error-codes/manufacturers devuelve conteos filtrables por review_status; por defecto cuenta solo approved.</w:t>
            </w:r>
          </w:p>
        </w:tc>
      </w:tr>
      <w:tr>
        <w:tc>
          <w:tcPr>
            <w:tcW w:type="dxa" w:w="5112"/>
          </w:tcPr>
          <w:p>
            <w:r>
              <w:t>Seed</w:t>
            </w:r>
          </w:p>
        </w:tc>
        <w:tc>
          <w:tcPr>
            <w:tcW w:type="dxa" w:w="5112"/>
          </w:tcPr>
          <w:p>
            <w:r>
              <w:t>backend/scripts/seed_error_codes.py carga 8 fabricantes prioritarios de forma idempotente.</w:t>
            </w:r>
          </w:p>
        </w:tc>
      </w:tr>
      <w:tr>
        <w:tc>
          <w:tcPr>
            <w:tcW w:type="dxa" w:w="5112"/>
          </w:tcPr>
          <w:p>
            <w:r>
              <w:t>Calidad de datos</w:t>
            </w:r>
          </w:p>
        </w:tc>
        <w:tc>
          <w:tcPr>
            <w:tcW w:type="dxa" w:w="5112"/>
          </w:tcPr>
          <w:p>
            <w:r>
              <w:t>TRUSTED_ERROR_CODES queda vacio por defecto para no inventar datos tecnicos. Los codigos derivados de documentos entran como pending_review.</w:t>
            </w:r>
          </w:p>
        </w:tc>
      </w:tr>
      <w:tr>
        <w:tc>
          <w:tcPr>
            <w:tcW w:type="dxa" w:w="5112"/>
          </w:tcPr>
          <w:p>
            <w:r>
              <w:t>Validacion local</w:t>
            </w:r>
          </w:p>
        </w:tc>
        <w:tc>
          <w:tcPr>
            <w:tcW w:type="dxa" w:w="5112"/>
          </w:tcPr>
          <w:p>
            <w:r>
              <w:t>Base local actualizada a 20260502_0007 con RAG intacto. La migracion fue aplicada con alembic upgrade head.</w:t>
            </w:r>
          </w:p>
        </w:tc>
      </w:tr>
      <w:tr>
        <w:tc>
          <w:tcPr>
            <w:tcW w:type="dxa" w:w="5112"/>
          </w:tcPr>
          <w:p>
            <w:r>
              <w:t>Tests</w:t>
            </w:r>
          </w:p>
        </w:tc>
        <w:tc>
          <w:tcPr>
            <w:tcW w:type="dxa" w:w="5112"/>
          </w:tcPr>
          <w:p>
            <w:r>
              <w:t>Suite Docker verificada: 57 passed.</w:t>
            </w:r>
          </w:p>
        </w:tc>
      </w:tr>
      <w:tr>
        <w:tc>
          <w:tcPr>
            <w:tcW w:type="dxa" w:w="5112"/>
          </w:tcPr>
          <w:p>
            <w:r>
              <w:t>Pendiente</w:t>
            </w:r>
          </w:p>
        </w:tc>
        <w:tc>
          <w:tcPr>
            <w:tcW w:type="dxa" w:w="5112"/>
          </w:tcPr>
          <w:p>
            <w:r>
              <w:t>Usar Swagger como flujo provisional para extraer/aprobar codigos; mejorar extractor con LLM/parser por fabricante si los manuales reales lo requieren; definir sync offline mobile.</w:t>
            </w:r>
          </w:p>
        </w:tc>
      </w:tr>
      <w:tr>
        <w:tc>
          <w:tcPr>
            <w:tcW w:type="dxa" w:w="5112"/>
          </w:tcPr>
          <w:p>
            <w:r>
              <w:t>Extraccion</w:t>
            </w:r>
          </w:p>
        </w:tc>
        <w:tc>
          <w:tcPr>
            <w:tcW w:type="dxa" w:w="5112"/>
          </w:tcPr>
          <w:p>
            <w:r>
              <w:t>POST /api/v1/error-codes/extract/from-document/{document_id} crea candidatos desde Knowledge con source_document_id, source_chunk_id, source_excerpt, confidence y extraction_metadata.</w:t>
            </w:r>
          </w:p>
        </w:tc>
      </w:tr>
      <w:tr>
        <w:tc>
          <w:tcPr>
            <w:tcW w:type="dxa" w:w="5112"/>
          </w:tcPr>
          <w:p>
            <w:r>
              <w:t>Revision</w:t>
            </w:r>
          </w:p>
        </w:tc>
        <w:tc>
          <w:tcPr>
            <w:tcW w:type="dxa" w:w="5112"/>
          </w:tcPr>
          <w:p>
            <w:r>
              <w:t>PATCH /api/v1/error-codes/{error_code_id}/review permite approved, pending_review o rejected. La UX mobile debe consumir approved por defecto.</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Actualizado: Fase D usa codigos de error derivados de Knowledge con revision.</dc:description>
  <cp:lastModifiedBy/>
  <cp:revision>1</cp:revision>
  <dcterms:created xsi:type="dcterms:W3CDTF">2013-12-23T23:15:00Z</dcterms:created>
  <dcterms:modified xsi:type="dcterms:W3CDTF">2013-12-23T23:15:00Z</dcterms:modified>
  <cp:category/>
</cp:coreProperties>
</file>