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УДК 517.5+517.9(083)</w:t>
        <w:br/>
      </w:r>
      <w:r>
        <w:rPr>
          <w:rFonts w:ascii="Times New Roman" w:hAnsi="Times New Roman" w:cs="Times New Roman"/>
          <w:sz w:val="18"/>
          <w:szCs w:val="24"/>
        </w:rPr>
        <w:t xml:space="preserve">ББК </w:t>
      </w:r>
      <w:r>
        <w:rPr>
          <w:rFonts w:ascii="Times New Roman" w:hAnsi="Times New Roman" w:cs="Times New Roman"/>
          <w:sz w:val="18"/>
          <w:szCs w:val="24"/>
        </w:rPr>
        <w:t xml:space="preserve">22.16</w:t>
      </w:r>
      <w:r>
        <w:rPr>
          <w:rFonts w:ascii="Times New Roman" w:hAnsi="Times New Roman" w:cs="Times New Roman"/>
          <w:sz w:val="18"/>
          <w:szCs w:val="24"/>
        </w:rPr>
        <w:t xml:space="preserve">я</w:t>
      </w:r>
      <w:r>
        <w:rPr>
          <w:rFonts w:ascii="Times New Roman" w:hAnsi="Times New Roman" w:cs="Times New Roman"/>
          <w:sz w:val="18"/>
          <w:szCs w:val="24"/>
        </w:rPr>
        <w:t xml:space="preserve">4</w:t>
        <w:br/>
        <w:tab/>
      </w:r>
      <w:r>
        <w:rPr>
          <w:rFonts w:ascii="Times New Roman" w:hAnsi="Times New Roman" w:cs="Times New Roman"/>
          <w:sz w:val="18"/>
          <w:szCs w:val="24"/>
        </w:rPr>
        <w:t xml:space="preserve">М34</w:t>
      </w:r>
      <w:r>
        <w:rPr>
          <w:rFonts w:ascii="Times New Roman" w:hAnsi="Times New Roman" w:cs="Times New Roman"/>
          <w:i/>
          <w:sz w:val="18"/>
          <w:szCs w:val="24"/>
        </w:rPr>
      </w:r>
      <w:r>
        <w:rPr>
          <w:sz w:val="18"/>
        </w:rPr>
      </w:r>
    </w:p>
    <w:p>
      <w:pPr>
        <w:jc w:val="left"/>
        <w:spacing w:after="0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</w:r>
      <w:r>
        <w:rPr>
          <w:sz w:val="18"/>
        </w:rPr>
      </w:r>
    </w:p>
    <w:p>
      <w:pPr>
        <w:jc w:val="center"/>
        <w:spacing w:after="0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Под редакцией В.А. Костина</w:t>
      </w:r>
      <w:r>
        <w:rPr>
          <w:sz w:val="18"/>
        </w:rPr>
      </w:r>
    </w:p>
    <w:p>
      <w:pPr>
        <w:jc w:val="both"/>
        <w:rPr>
          <w:i w:val="0"/>
          <w:sz w:val="18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Организационный комитет: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Ендовицкий Д.А., Маслов В.П., Костин В.А., Бурлуцкая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М.Ш., Валюхов С.Г., Горохов В.Д., Семенов Е.М., Алхутов Ю.А., Арутюнов А.В.,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Гликлих Ю.Е., Глушко А.В., Голубинский А.Н., Звягин В.Г., Каменский М.И., Кожанов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А.И., Корнев С.В., Кретинин А.В., Ляхов Л.Н., Новиков И.Я., Орлов В.П., Сабитов К.Б.,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Фоменко Т.Н., Юмагулов М.Г.</w:t>
      </w:r>
      <w:r>
        <w:rPr>
          <w:i w:val="0"/>
          <w:sz w:val="18"/>
        </w:rPr>
      </w:r>
      <w:r>
        <w:rPr>
          <w:sz w:val="18"/>
        </w:rPr>
      </w:r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</w:p>
    <w:p>
      <w:pPr>
        <w:jc w:val="both"/>
        <w:rPr>
          <w:i w:val="0"/>
          <w:sz w:val="18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Программный комитет: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Фоменко А.Т., Ведюшкина В.В. Вирченко Ю.П., Гольдман М.Л. 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Ломов И.С. , Мухамадиев Э.М, Обуховский В.В. , Пискарев С.И. , Пятков С.Г., Раджабов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Н.Р. , Ряжских В.И. , Семенов В., Семенов М.Е. , Солдатов А.П. , Сурначев М.Д. , Фёдоров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В.Е. , Ягола А.Г. , Костин Д.В.</w:t>
      </w:r>
      <w:r>
        <w:rPr>
          <w:i w:val="0"/>
          <w:sz w:val="18"/>
        </w:rPr>
      </w:r>
      <w:r>
        <w:rPr>
          <w:sz w:val="18"/>
        </w:rPr>
      </w:r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</w:p>
    <w:p>
      <w:pPr>
        <w:jc w:val="both"/>
        <w:rPr>
          <w:sz w:val="18"/>
        </w:rPr>
      </w:pPr>
      <w:r>
        <w:rPr>
          <w:rFonts w:ascii="Times New Roman" w:hAnsi="Times New Roman" w:cs="Times New Roman"/>
          <w:sz w:val="18"/>
          <w:szCs w:val="24"/>
        </w:rPr>
        <w:t xml:space="preserve">Материалы Международной конференции «Воронежская зимняя математическая школа </w:t>
      </w:r>
      <w:r>
        <w:rPr>
          <w:rFonts w:ascii="Times New Roman" w:hAnsi="Times New Roman" w:cs="Times New Roman"/>
          <w:sz w:val="18"/>
          <w:szCs w:val="24"/>
        </w:rPr>
        <w:t xml:space="preserve">С.Г. Крейна – 2022» [Текст] / под. ред. В. А. Костина. – Воронеж : Издательский дом ВГУ, </w:t>
      </w:r>
      <w:r>
        <w:rPr>
          <w:rFonts w:ascii="Times New Roman" w:hAnsi="Times New Roman" w:cs="Times New Roman"/>
          <w:sz w:val="18"/>
          <w:szCs w:val="24"/>
        </w:rPr>
        <w:t xml:space="preserve">2022 – **** с</w:t>
      </w: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ISBN</w:t>
      </w:r>
      <w:r>
        <w:rPr>
          <w:rFonts w:ascii="Times New Roman" w:hAnsi="Times New Roman" w:cs="Times New Roman"/>
          <w:sz w:val="18"/>
          <w:szCs w:val="24"/>
        </w:rPr>
        <w:t xml:space="preserve"> *********************</w:t>
      </w:r>
      <w:r>
        <w:rPr>
          <w:sz w:val="18"/>
        </w:rPr>
      </w:r>
    </w:p>
    <w:p>
      <w:pPr>
        <w:ind w:firstLine="567"/>
        <w:jc w:val="both"/>
        <w:spacing w:after="0" w:line="240" w:lineRule="auto"/>
        <w:rPr>
          <w:sz w:val="18"/>
        </w:rPr>
      </w:pPr>
      <w:r>
        <w:rPr>
          <w:rFonts w:ascii="Times New Roman" w:hAnsi="Times New Roman" w:cs="Times New Roman"/>
          <w:sz w:val="18"/>
          <w:szCs w:val="24"/>
        </w:rPr>
        <w:t xml:space="preserve">В юбилейном сборнике, посвященном 100-летию ВГУ, представлены статьи </w:t>
      </w:r>
      <w:r>
        <w:rPr>
          <w:rFonts w:ascii="Times New Roman" w:hAnsi="Times New Roman" w:cs="Times New Roman"/>
          <w:sz w:val="18"/>
          <w:szCs w:val="24"/>
        </w:rPr>
        <w:t xml:space="preserve">участников международной молодежной конференции «Воронежская зимняя </w:t>
      </w:r>
      <w:r>
        <w:rPr>
          <w:rFonts w:ascii="Times New Roman" w:hAnsi="Times New Roman" w:cs="Times New Roman"/>
          <w:sz w:val="18"/>
          <w:szCs w:val="24"/>
        </w:rPr>
        <w:t xml:space="preserve">математическая школа С. Г. Крейна – 2022», содержащие новые результаты по </w:t>
      </w:r>
      <w:r>
        <w:rPr>
          <w:rFonts w:ascii="Times New Roman" w:hAnsi="Times New Roman" w:cs="Times New Roman"/>
          <w:sz w:val="18"/>
          <w:szCs w:val="24"/>
        </w:rPr>
        <w:t xml:space="preserve">функциональному анализу, дифференциальным уравнениям, краевым задачам </w:t>
      </w:r>
      <w:r>
        <w:rPr>
          <w:rFonts w:ascii="Times New Roman" w:hAnsi="Times New Roman" w:cs="Times New Roman"/>
          <w:sz w:val="18"/>
          <w:szCs w:val="24"/>
        </w:rPr>
        <w:t xml:space="preserve">математической физики, истории математики, а также другим фундаментальным разделам </w:t>
      </w:r>
      <w:r>
        <w:rPr>
          <w:rFonts w:ascii="Times New Roman" w:hAnsi="Times New Roman" w:cs="Times New Roman"/>
          <w:sz w:val="18"/>
          <w:szCs w:val="24"/>
        </w:rPr>
        <w:t xml:space="preserve">математики.</w:t>
      </w: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</w:p>
    <w:p>
      <w:pPr>
        <w:ind w:firstLine="567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Предназначен</w:t>
      </w:r>
      <w:r>
        <w:rPr>
          <w:rFonts w:ascii="Times New Roman" w:hAnsi="Times New Roman" w:cs="Times New Roman"/>
          <w:sz w:val="18"/>
          <w:szCs w:val="24"/>
        </w:rPr>
        <w:t xml:space="preserve"> для научных работников, аспирантов и студентов.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sz w:val="18"/>
        </w:rPr>
      </w:r>
    </w:p>
    <w:p>
      <w:pPr>
        <w:ind w:firstLine="567"/>
        <w:rPr>
          <w:rFonts w:ascii="Times New Roman" w:hAnsi="Times New Roman" w:cs="Times New Roman"/>
          <w:i/>
          <w:sz w:val="18"/>
          <w:szCs w:val="24"/>
          <w:highlight w:val="none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Сборник </w:t>
      </w:r>
      <w:r>
        <w:rPr>
          <w:rFonts w:ascii="Times New Roman" w:hAnsi="Times New Roman" w:cs="Times New Roman"/>
          <w:i/>
          <w:sz w:val="18"/>
          <w:szCs w:val="24"/>
        </w:rPr>
        <w:t xml:space="preserve">включен в РИНЦ</w:t>
      </w:r>
      <w:r>
        <w:rPr>
          <w:rFonts w:ascii="Times New Roman" w:hAnsi="Times New Roman" w:cs="Times New Roman"/>
          <w:i/>
          <w:sz w:val="18"/>
          <w:szCs w:val="24"/>
        </w:rPr>
        <w:t xml:space="preserve">.</w:t>
      </w:r>
      <w:r>
        <w:rPr>
          <w:sz w:val="18"/>
        </w:rPr>
      </w:r>
    </w:p>
    <w:p>
      <w:pPr>
        <w:ind w:left="2835" w:right="0" w:firstLine="0"/>
        <w:jc w:val="left"/>
        <w:rPr>
          <w:rFonts w:ascii="Times New Roman" w:hAnsi="Times New Roman" w:cs="Times New Roman"/>
          <w:i w:val="0"/>
          <w:sz w:val="18"/>
          <w:szCs w:val="24"/>
        </w:rPr>
      </w:pPr>
      <w:r>
        <w:rPr>
          <w:rFonts w:ascii="Times New Roman" w:hAnsi="Times New Roman" w:cs="Times New Roman"/>
          <w:i w:val="0"/>
          <w:sz w:val="18"/>
          <w:szCs w:val="24"/>
          <w:highlight w:val="none"/>
        </w:rPr>
      </w:r>
      <w:r>
        <w:rPr>
          <w:rFonts w:ascii="Times New Roman" w:hAnsi="Times New Roman" w:cs="Times New Roman"/>
          <w:i w:val="0"/>
          <w:sz w:val="18"/>
          <w:szCs w:val="24"/>
          <w:highlight w:val="none"/>
        </w:rPr>
        <w:t xml:space="preserve">© ФГБОУ ВО «Воронежский государственный университет», 2022</w:t>
      </w:r>
      <w:r>
        <w:rPr>
          <w:rFonts w:ascii="Times New Roman" w:hAnsi="Times New Roman" w:cs="Times New Roman"/>
          <w:i w:val="0"/>
          <w:sz w:val="18"/>
          <w:szCs w:val="24"/>
          <w:highlight w:val="none"/>
        </w:rPr>
      </w:r>
      <w:r>
        <w:rPr>
          <w:rFonts w:ascii="Times New Roman" w:hAnsi="Times New Roman" w:cs="Times New Roman"/>
          <w:i w:val="0"/>
          <w:sz w:val="18"/>
          <w:szCs w:val="24"/>
          <w:highlight w:val="none"/>
        </w:rPr>
      </w:r>
    </w:p>
    <w:sectPr>
      <w:footnotePr/>
      <w:endnotePr/>
      <w:type w:val="nextPage"/>
      <w:pgSz w:w="8391" w:h="11906" w:orient="portrait"/>
      <w:pgMar w:top="1134" w:right="1083" w:bottom="1134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11</cp:revision>
  <dcterms:created xsi:type="dcterms:W3CDTF">2016-01-15T05:46:00Z</dcterms:created>
  <dcterms:modified xsi:type="dcterms:W3CDTF">2022-01-28T07:01:15Z</dcterms:modified>
</cp:coreProperties>
</file>