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6FD9" w14:textId="77777777" w:rsidR="00887383" w:rsidRPr="00F20E46" w:rsidRDefault="00887383" w:rsidP="00887383">
      <w:pPr>
        <w:spacing w:after="0" w:line="240" w:lineRule="auto"/>
        <w:rPr>
          <w:rFonts w:ascii="Times New Roman" w:hAnsi="Times New Roman" w:cs="Times New Roman"/>
        </w:rPr>
      </w:pPr>
      <w:r w:rsidRPr="00F20E46">
        <w:rPr>
          <w:rFonts w:ascii="Times New Roman" w:hAnsi="Times New Roman" w:cs="Times New Roman"/>
        </w:rPr>
        <w:t>Introduction</w:t>
      </w:r>
    </w:p>
    <w:p w14:paraId="5F7FD2CA" w14:textId="77777777" w:rsidR="00887383" w:rsidRDefault="00887383" w:rsidP="00887383">
      <w:pPr>
        <w:numPr>
          <w:ilvl w:val="0"/>
          <w:numId w:val="7"/>
        </w:numPr>
        <w:spacing w:after="0" w:line="240" w:lineRule="auto"/>
        <w:rPr>
          <w:rFonts w:ascii="Times New Roman" w:hAnsi="Times New Roman" w:cs="Times New Roman"/>
        </w:rPr>
      </w:pPr>
      <w:r w:rsidRPr="00F20E46">
        <w:rPr>
          <w:rFonts w:ascii="Times New Roman" w:hAnsi="Times New Roman" w:cs="Times New Roman"/>
        </w:rPr>
        <w:t>A few paragraphs explaining what the research question is, and why you are using this approach. No need to do a literature review, just make it clear what you are doing and why. Have a clear scientific question which will drive the model development.</w:t>
      </w:r>
    </w:p>
    <w:p w14:paraId="0BEADCE7" w14:textId="77777777" w:rsidR="00C30E88" w:rsidRDefault="00C30E88" w:rsidP="00C30E88">
      <w:pPr>
        <w:spacing w:after="0" w:line="240" w:lineRule="auto"/>
        <w:rPr>
          <w:rFonts w:ascii="Times New Roman" w:hAnsi="Times New Roman" w:cs="Times New Roman"/>
        </w:rPr>
      </w:pPr>
    </w:p>
    <w:p w14:paraId="67D6FE53" w14:textId="77777777" w:rsidR="00C30E88" w:rsidRPr="00F20E46" w:rsidRDefault="00C30E88" w:rsidP="00C30E88">
      <w:pPr>
        <w:spacing w:after="0" w:line="240" w:lineRule="auto"/>
        <w:rPr>
          <w:rFonts w:ascii="Times New Roman" w:hAnsi="Times New Roman" w:cs="Times New Roman"/>
        </w:rPr>
      </w:pPr>
    </w:p>
    <w:p w14:paraId="45C66BFF" w14:textId="77777777" w:rsidR="00887383" w:rsidRPr="00F20E46" w:rsidRDefault="00887383" w:rsidP="00887383">
      <w:pPr>
        <w:spacing w:after="0" w:line="240" w:lineRule="auto"/>
        <w:rPr>
          <w:rFonts w:ascii="Times New Roman" w:hAnsi="Times New Roman" w:cs="Times New Roman"/>
        </w:rPr>
      </w:pPr>
      <w:r w:rsidRPr="00F20E46">
        <w:rPr>
          <w:rFonts w:ascii="Times New Roman" w:hAnsi="Times New Roman" w:cs="Times New Roman"/>
        </w:rPr>
        <w:t>Methods</w:t>
      </w:r>
    </w:p>
    <w:p w14:paraId="6829DC97" w14:textId="77777777" w:rsidR="00887383" w:rsidRPr="00F20E46" w:rsidRDefault="00887383" w:rsidP="00887383">
      <w:pPr>
        <w:numPr>
          <w:ilvl w:val="0"/>
          <w:numId w:val="8"/>
        </w:numPr>
        <w:spacing w:after="0" w:line="240" w:lineRule="auto"/>
        <w:rPr>
          <w:rFonts w:ascii="Times New Roman" w:hAnsi="Times New Roman" w:cs="Times New Roman"/>
        </w:rPr>
      </w:pPr>
      <w:r w:rsidRPr="00F20E46">
        <w:rPr>
          <w:rFonts w:ascii="Times New Roman" w:hAnsi="Times New Roman" w:cs="Times New Roman"/>
        </w:rPr>
        <w:t>Describe the sampling design and data.</w:t>
      </w:r>
    </w:p>
    <w:p w14:paraId="29008D96" w14:textId="77777777" w:rsidR="00887383" w:rsidRPr="00F20E46" w:rsidRDefault="00887383" w:rsidP="00887383">
      <w:pPr>
        <w:numPr>
          <w:ilvl w:val="0"/>
          <w:numId w:val="8"/>
        </w:numPr>
        <w:spacing w:after="0" w:line="240" w:lineRule="auto"/>
        <w:rPr>
          <w:rFonts w:ascii="Times New Roman" w:hAnsi="Times New Roman" w:cs="Times New Roman"/>
        </w:rPr>
      </w:pPr>
      <w:r w:rsidRPr="00F20E46">
        <w:rPr>
          <w:rFonts w:ascii="Times New Roman" w:hAnsi="Times New Roman" w:cs="Times New Roman"/>
        </w:rPr>
        <w:t>Give the equations for your generative model and explain why you set it up the way you did.</w:t>
      </w:r>
    </w:p>
    <w:p w14:paraId="15446938" w14:textId="77777777" w:rsidR="00887383" w:rsidRPr="00F20E46" w:rsidRDefault="00887383" w:rsidP="00887383">
      <w:pPr>
        <w:numPr>
          <w:ilvl w:val="0"/>
          <w:numId w:val="8"/>
        </w:numPr>
        <w:spacing w:after="0" w:line="240" w:lineRule="auto"/>
        <w:rPr>
          <w:rFonts w:ascii="Times New Roman" w:hAnsi="Times New Roman" w:cs="Times New Roman"/>
        </w:rPr>
      </w:pPr>
      <w:r w:rsidRPr="00F20E46">
        <w:rPr>
          <w:rFonts w:ascii="Times New Roman" w:hAnsi="Times New Roman" w:cs="Times New Roman"/>
        </w:rPr>
        <w:t>Describe all the alternative models you considered.</w:t>
      </w:r>
    </w:p>
    <w:p w14:paraId="7C8545E2" w14:textId="77777777" w:rsidR="00887383" w:rsidRDefault="00887383" w:rsidP="00887383">
      <w:pPr>
        <w:numPr>
          <w:ilvl w:val="0"/>
          <w:numId w:val="8"/>
        </w:numPr>
        <w:spacing w:after="0" w:line="240" w:lineRule="auto"/>
        <w:rPr>
          <w:rFonts w:ascii="Times New Roman" w:hAnsi="Times New Roman" w:cs="Times New Roman"/>
        </w:rPr>
      </w:pPr>
      <w:r w:rsidRPr="00F20E46">
        <w:rPr>
          <w:rFonts w:ascii="Times New Roman" w:hAnsi="Times New Roman" w:cs="Times New Roman"/>
        </w:rPr>
        <w:t>Describe the convergence validation, model checking, simulation and model comparison methods to be used.</w:t>
      </w:r>
    </w:p>
    <w:p w14:paraId="78BC873C" w14:textId="77777777" w:rsidR="00C30E88" w:rsidRPr="00F20E46" w:rsidRDefault="00C30E88" w:rsidP="00C30E88">
      <w:pPr>
        <w:spacing w:after="0" w:line="240" w:lineRule="auto"/>
        <w:rPr>
          <w:rFonts w:ascii="Times New Roman" w:hAnsi="Times New Roman" w:cs="Times New Roman"/>
        </w:rPr>
      </w:pPr>
    </w:p>
    <w:p w14:paraId="1FD6E651" w14:textId="77777777" w:rsidR="00887383" w:rsidRPr="00F20E46" w:rsidRDefault="00887383" w:rsidP="00887383">
      <w:pPr>
        <w:spacing w:after="0" w:line="240" w:lineRule="auto"/>
        <w:rPr>
          <w:rFonts w:ascii="Times New Roman" w:hAnsi="Times New Roman" w:cs="Times New Roman"/>
        </w:rPr>
      </w:pPr>
      <w:r w:rsidRPr="00F20E46">
        <w:rPr>
          <w:rFonts w:ascii="Times New Roman" w:hAnsi="Times New Roman" w:cs="Times New Roman"/>
        </w:rPr>
        <w:t>Results</w:t>
      </w:r>
    </w:p>
    <w:p w14:paraId="124E649B" w14:textId="77777777" w:rsidR="00887383" w:rsidRPr="00F20E46" w:rsidRDefault="00887383" w:rsidP="00887383">
      <w:pPr>
        <w:numPr>
          <w:ilvl w:val="0"/>
          <w:numId w:val="9"/>
        </w:numPr>
        <w:spacing w:after="0" w:line="240" w:lineRule="auto"/>
        <w:rPr>
          <w:rFonts w:ascii="Times New Roman" w:hAnsi="Times New Roman" w:cs="Times New Roman"/>
        </w:rPr>
      </w:pPr>
      <w:r w:rsidRPr="00F20E46">
        <w:rPr>
          <w:rFonts w:ascii="Times New Roman" w:hAnsi="Times New Roman" w:cs="Times New Roman"/>
        </w:rPr>
        <w:t>Give the convergence diagnostics and model fit diagnostics.</w:t>
      </w:r>
    </w:p>
    <w:p w14:paraId="6476441B" w14:textId="77777777" w:rsidR="00887383" w:rsidRPr="00F20E46" w:rsidRDefault="00887383" w:rsidP="00887383">
      <w:pPr>
        <w:numPr>
          <w:ilvl w:val="0"/>
          <w:numId w:val="9"/>
        </w:numPr>
        <w:spacing w:after="0" w:line="240" w:lineRule="auto"/>
        <w:rPr>
          <w:rFonts w:ascii="Times New Roman" w:hAnsi="Times New Roman" w:cs="Times New Roman"/>
        </w:rPr>
      </w:pPr>
      <w:r w:rsidRPr="00F20E46">
        <w:rPr>
          <w:rFonts w:ascii="Times New Roman" w:hAnsi="Times New Roman" w:cs="Times New Roman"/>
        </w:rPr>
        <w:t>Some simulation tests (prior and posterior)</w:t>
      </w:r>
    </w:p>
    <w:p w14:paraId="281FA9AF" w14:textId="77777777" w:rsidR="00887383" w:rsidRPr="00F20E46" w:rsidRDefault="00887383" w:rsidP="00887383">
      <w:pPr>
        <w:numPr>
          <w:ilvl w:val="0"/>
          <w:numId w:val="9"/>
        </w:numPr>
        <w:spacing w:after="0" w:line="240" w:lineRule="auto"/>
        <w:rPr>
          <w:rFonts w:ascii="Times New Roman" w:hAnsi="Times New Roman" w:cs="Times New Roman"/>
        </w:rPr>
      </w:pPr>
      <w:r w:rsidRPr="00F20E46">
        <w:rPr>
          <w:rFonts w:ascii="Times New Roman" w:hAnsi="Times New Roman" w:cs="Times New Roman"/>
        </w:rPr>
        <w:t>Show the posteriors and summaries for the estimated parameters and any relevant derived parameters.</w:t>
      </w:r>
    </w:p>
    <w:p w14:paraId="61BD6B4D" w14:textId="77777777" w:rsidR="00887383" w:rsidRDefault="00887383" w:rsidP="00887383">
      <w:pPr>
        <w:numPr>
          <w:ilvl w:val="0"/>
          <w:numId w:val="9"/>
        </w:numPr>
        <w:spacing w:after="0" w:line="240" w:lineRule="auto"/>
        <w:rPr>
          <w:rFonts w:ascii="Times New Roman" w:hAnsi="Times New Roman" w:cs="Times New Roman"/>
        </w:rPr>
      </w:pPr>
      <w:r w:rsidRPr="00F20E46">
        <w:rPr>
          <w:rFonts w:ascii="Times New Roman" w:hAnsi="Times New Roman" w:cs="Times New Roman"/>
        </w:rPr>
        <w:t>Show any relevant probabilities or summary statistics.</w:t>
      </w:r>
    </w:p>
    <w:p w14:paraId="6824B121" w14:textId="77777777" w:rsidR="00C30E88" w:rsidRPr="00F20E46" w:rsidRDefault="00C30E88" w:rsidP="00C30E88">
      <w:pPr>
        <w:spacing w:after="0" w:line="240" w:lineRule="auto"/>
        <w:rPr>
          <w:rFonts w:ascii="Times New Roman" w:hAnsi="Times New Roman" w:cs="Times New Roman"/>
        </w:rPr>
      </w:pPr>
    </w:p>
    <w:p w14:paraId="3ACA42D0" w14:textId="77777777" w:rsidR="00887383" w:rsidRPr="00F20E46" w:rsidRDefault="00887383" w:rsidP="00887383">
      <w:pPr>
        <w:spacing w:after="0" w:line="240" w:lineRule="auto"/>
        <w:rPr>
          <w:rFonts w:ascii="Times New Roman" w:hAnsi="Times New Roman" w:cs="Times New Roman"/>
        </w:rPr>
      </w:pPr>
      <w:r w:rsidRPr="00F20E46">
        <w:rPr>
          <w:rFonts w:ascii="Times New Roman" w:hAnsi="Times New Roman" w:cs="Times New Roman"/>
        </w:rPr>
        <w:t>Discussion</w:t>
      </w:r>
    </w:p>
    <w:p w14:paraId="7C71F73B" w14:textId="77777777" w:rsidR="00887383" w:rsidRPr="00F20E46" w:rsidRDefault="00887383" w:rsidP="00887383">
      <w:pPr>
        <w:numPr>
          <w:ilvl w:val="0"/>
          <w:numId w:val="10"/>
        </w:numPr>
        <w:spacing w:after="0" w:line="240" w:lineRule="auto"/>
        <w:rPr>
          <w:rFonts w:ascii="Times New Roman" w:hAnsi="Times New Roman" w:cs="Times New Roman"/>
        </w:rPr>
      </w:pPr>
      <w:r w:rsidRPr="00F20E46">
        <w:rPr>
          <w:rFonts w:ascii="Times New Roman" w:hAnsi="Times New Roman" w:cs="Times New Roman"/>
        </w:rPr>
        <w:t>This can be brief. Focus on the implications of the results, any caveats about the data or the models, and future avenues of research.</w:t>
      </w:r>
    </w:p>
    <w:p w14:paraId="3B269230" w14:textId="77777777" w:rsidR="00887383" w:rsidRPr="00F20E46" w:rsidRDefault="00887383" w:rsidP="00887383">
      <w:pPr>
        <w:spacing w:after="0" w:line="240" w:lineRule="auto"/>
        <w:rPr>
          <w:rFonts w:ascii="Times New Roman" w:hAnsi="Times New Roman" w:cs="Times New Roman"/>
        </w:rPr>
      </w:pPr>
      <w:r w:rsidRPr="00F20E46">
        <w:rPr>
          <w:rFonts w:ascii="Times New Roman" w:hAnsi="Times New Roman" w:cs="Times New Roman"/>
        </w:rPr>
        <w:t> </w:t>
      </w:r>
    </w:p>
    <w:p w14:paraId="68E356C7" w14:textId="77777777" w:rsidR="003A0850" w:rsidRDefault="003A0850" w:rsidP="000862A6"/>
    <w:p w14:paraId="7C865413" w14:textId="4854663F" w:rsidR="003A0850" w:rsidRPr="004B6F57" w:rsidRDefault="003A0850" w:rsidP="000862A6">
      <w:pPr>
        <w:rPr>
          <w:b/>
          <w:bCs/>
        </w:rPr>
      </w:pPr>
      <w:r w:rsidRPr="004B6F57">
        <w:rPr>
          <w:b/>
          <w:bCs/>
        </w:rPr>
        <w:t>Introduction</w:t>
      </w:r>
    </w:p>
    <w:p w14:paraId="5DDCFD36" w14:textId="77777777" w:rsidR="00387ECA" w:rsidRDefault="00387ECA" w:rsidP="00387ECA">
      <w:pPr>
        <w:rPr>
          <w:rFonts w:cs="Arial"/>
          <w:color w:val="000000" w:themeColor="text1"/>
        </w:rPr>
      </w:pPr>
    </w:p>
    <w:p w14:paraId="5BFF1570" w14:textId="54A65D9C" w:rsidR="0055687C" w:rsidRPr="004B6F57" w:rsidRDefault="00387ECA" w:rsidP="00387ECA">
      <w:pPr>
        <w:rPr>
          <w:rFonts w:cs="Arial"/>
          <w:color w:val="156082" w:themeColor="accent1"/>
        </w:rPr>
      </w:pPr>
      <w:r w:rsidRPr="00CB36C0">
        <w:rPr>
          <w:rFonts w:cs="Arial"/>
          <w:color w:val="156082" w:themeColor="accent1"/>
        </w:rPr>
        <w:t>Fernando de Noronha Archipelago (FEN) is an isolated group of volcanic islands located 345 km off the Brazilian coast and is listed as a World Heritage Site. Additionally, FEN was recently recognized as a Mission Blue Hope Spot for its global conservation and ecological significance.</w:t>
      </w:r>
      <w:r w:rsidR="004B6F57">
        <w:rPr>
          <w:rFonts w:cs="Arial"/>
          <w:color w:val="156082" w:themeColor="accent1"/>
        </w:rPr>
        <w:t xml:space="preserve"> </w:t>
      </w:r>
      <w:r w:rsidR="00570FA5" w:rsidRPr="004B6F57">
        <w:rPr>
          <w:rFonts w:cs="Arial"/>
          <w:color w:val="156082" w:themeColor="accent1"/>
        </w:rPr>
        <w:t>Recent tiger shark (</w:t>
      </w:r>
      <w:r w:rsidR="00570FA5" w:rsidRPr="004B6F57">
        <w:rPr>
          <w:rFonts w:cs="Arial"/>
          <w:i/>
          <w:iCs/>
          <w:color w:val="156082" w:themeColor="accent1"/>
        </w:rPr>
        <w:t xml:space="preserve">Galeocerdo </w:t>
      </w:r>
      <w:proofErr w:type="spellStart"/>
      <w:r w:rsidR="00570FA5" w:rsidRPr="004B6F57">
        <w:rPr>
          <w:rFonts w:cs="Arial"/>
          <w:i/>
          <w:iCs/>
          <w:color w:val="156082" w:themeColor="accent1"/>
        </w:rPr>
        <w:t>cuvier</w:t>
      </w:r>
      <w:proofErr w:type="spellEnd"/>
      <w:r w:rsidR="00570FA5" w:rsidRPr="004B6F57">
        <w:rPr>
          <w:rFonts w:cs="Arial"/>
          <w:color w:val="156082" w:themeColor="accent1"/>
        </w:rPr>
        <w:t xml:space="preserve">) </w:t>
      </w:r>
      <w:r w:rsidR="00570FA5" w:rsidRPr="004B6F57">
        <w:rPr>
          <w:rFonts w:cs="Arial"/>
          <w:color w:val="156082" w:themeColor="accent1"/>
        </w:rPr>
        <w:t xml:space="preserve">severe bites in </w:t>
      </w:r>
      <w:r w:rsidR="008055A8" w:rsidRPr="004B6F57">
        <w:rPr>
          <w:rFonts w:cs="Arial"/>
          <w:color w:val="156082" w:themeColor="accent1"/>
        </w:rPr>
        <w:t>the Praia do Sueste</w:t>
      </w:r>
      <w:r w:rsidR="00570FA5" w:rsidRPr="004B6F57">
        <w:rPr>
          <w:rFonts w:cs="Arial"/>
          <w:color w:val="156082" w:themeColor="accent1"/>
        </w:rPr>
        <w:t xml:space="preserve">, however, have led to some calls to institute a shark cull given FEN’s status as one of the top ecotourism destinations in Brazil and its reliance on a growing number of visitors all year round. Considering that FEN has been identified as an important genetic hotspot for </w:t>
      </w:r>
      <w:r w:rsidR="00570FA5" w:rsidRPr="004B6F57">
        <w:rPr>
          <w:rFonts w:cs="Arial"/>
          <w:i/>
          <w:iCs/>
          <w:color w:val="156082" w:themeColor="accent1"/>
        </w:rPr>
        <w:t xml:space="preserve">G. </w:t>
      </w:r>
      <w:proofErr w:type="spellStart"/>
      <w:r w:rsidR="00570FA5" w:rsidRPr="004B6F57">
        <w:rPr>
          <w:rFonts w:cs="Arial"/>
          <w:i/>
          <w:iCs/>
          <w:color w:val="156082" w:themeColor="accent1"/>
        </w:rPr>
        <w:t>cuvier</w:t>
      </w:r>
      <w:proofErr w:type="spellEnd"/>
      <w:r w:rsidR="00570FA5" w:rsidRPr="004B6F57">
        <w:rPr>
          <w:rFonts w:cs="Arial"/>
          <w:color w:val="156082" w:themeColor="accent1"/>
        </w:rPr>
        <w:t>, there is an urgent need to understand the occurrence and ecological role of this species in this biologically significant area.</w:t>
      </w:r>
      <w:r w:rsidR="004B6F57" w:rsidRPr="004B6F57">
        <w:rPr>
          <w:rFonts w:cs="Arial"/>
          <w:color w:val="156082" w:themeColor="accent1"/>
        </w:rPr>
        <w:t xml:space="preserve"> </w:t>
      </w:r>
      <w:r w:rsidR="0055687C" w:rsidRPr="004B6F57">
        <w:rPr>
          <w:rFonts w:cs="Arial"/>
          <w:color w:val="156082" w:themeColor="accent1"/>
        </w:rPr>
        <w:t>Understanding the contexts in which shark–turtle interactions can cascade to wider community dynamics is important for predicting ecosystem responses to shark overfishing and sea turtle population changes.</w:t>
      </w:r>
      <w:r w:rsidR="006A06C3" w:rsidRPr="004B6F57">
        <w:rPr>
          <w:rFonts w:cs="Arial"/>
          <w:color w:val="156082" w:themeColor="accent1"/>
        </w:rPr>
        <w:t xml:space="preserve"> </w:t>
      </w:r>
      <w:r w:rsidR="006A06C3" w:rsidRPr="004B6F57">
        <w:rPr>
          <w:rFonts w:cs="Arial"/>
          <w:color w:val="156082" w:themeColor="accent1"/>
        </w:rPr>
        <w:t xml:space="preserve">Preliminary data from drones, however, suggests that </w:t>
      </w:r>
      <w:r w:rsidR="006A06C3" w:rsidRPr="004B6F57">
        <w:rPr>
          <w:rFonts w:cs="Arial"/>
          <w:color w:val="156082" w:themeColor="accent1"/>
        </w:rPr>
        <w:t>Praia do Sueste</w:t>
      </w:r>
      <w:r w:rsidR="006A06C3" w:rsidRPr="004B6F57">
        <w:rPr>
          <w:rFonts w:cs="Arial"/>
          <w:color w:val="156082" w:themeColor="accent1"/>
        </w:rPr>
        <w:t xml:space="preserve"> provides an unprecedented </w:t>
      </w:r>
      <w:r w:rsidR="006A06C3" w:rsidRPr="004B6F57">
        <w:rPr>
          <w:rFonts w:cs="Arial"/>
          <w:color w:val="156082" w:themeColor="accent1"/>
        </w:rPr>
        <w:lastRenderedPageBreak/>
        <w:t>opportunity to study tiger shark–turtle interactions due to the densities of both species and the shallow</w:t>
      </w:r>
      <w:r w:rsidR="002C7BFC" w:rsidRPr="004B6F57">
        <w:rPr>
          <w:rFonts w:cs="Arial"/>
          <w:color w:val="156082" w:themeColor="accent1"/>
        </w:rPr>
        <w:t xml:space="preserve"> </w:t>
      </w:r>
      <w:r w:rsidR="004B6F57" w:rsidRPr="004B6F57">
        <w:rPr>
          <w:rFonts w:cs="Arial"/>
          <w:color w:val="156082" w:themeColor="accent1"/>
        </w:rPr>
        <w:t>waters within this bay</w:t>
      </w:r>
      <w:r w:rsidR="006A06C3" w:rsidRPr="004B6F57">
        <w:rPr>
          <w:rFonts w:cs="Arial"/>
          <w:color w:val="156082" w:themeColor="accent1"/>
        </w:rPr>
        <w:t>.</w:t>
      </w:r>
    </w:p>
    <w:p w14:paraId="5C67F040" w14:textId="77777777" w:rsidR="0055687C" w:rsidRPr="004B6F57" w:rsidRDefault="0055687C" w:rsidP="00387ECA">
      <w:pPr>
        <w:rPr>
          <w:color w:val="156082" w:themeColor="accent1"/>
        </w:rPr>
      </w:pPr>
    </w:p>
    <w:p w14:paraId="2765FCB0" w14:textId="39D70EA1" w:rsidR="00977671" w:rsidRPr="004B6F57" w:rsidRDefault="00C85047" w:rsidP="000862A6">
      <w:pPr>
        <w:rPr>
          <w:color w:val="156082" w:themeColor="accent1"/>
        </w:rPr>
      </w:pPr>
      <w:r w:rsidRPr="004B6F57">
        <w:rPr>
          <w:color w:val="156082" w:themeColor="accent1"/>
        </w:rPr>
        <w:t xml:space="preserve">The main biological question I am trying to address with this work is </w:t>
      </w:r>
      <w:r w:rsidR="00977671" w:rsidRPr="004B6F57">
        <w:rPr>
          <w:color w:val="156082" w:themeColor="accent1"/>
        </w:rPr>
        <w:t>whether tiger shark</w:t>
      </w:r>
      <w:r w:rsidR="000E462C" w:rsidRPr="004B6F57">
        <w:rPr>
          <w:color w:val="156082" w:themeColor="accent1"/>
        </w:rPr>
        <w:t>s’</w:t>
      </w:r>
      <w:r w:rsidR="00977671" w:rsidRPr="004B6F57">
        <w:rPr>
          <w:color w:val="156082" w:themeColor="accent1"/>
        </w:rPr>
        <w:t xml:space="preserve"> (</w:t>
      </w:r>
      <w:r w:rsidR="00977671" w:rsidRPr="004B6F57">
        <w:rPr>
          <w:i/>
          <w:iCs/>
          <w:color w:val="156082" w:themeColor="accent1"/>
        </w:rPr>
        <w:t xml:space="preserve">Galeocerdo </w:t>
      </w:r>
      <w:proofErr w:type="spellStart"/>
      <w:r w:rsidR="00977671" w:rsidRPr="004B6F57">
        <w:rPr>
          <w:i/>
          <w:iCs/>
          <w:color w:val="156082" w:themeColor="accent1"/>
        </w:rPr>
        <w:t>cuvier</w:t>
      </w:r>
      <w:proofErr w:type="spellEnd"/>
      <w:r w:rsidR="00977671" w:rsidRPr="004B6F57">
        <w:rPr>
          <w:color w:val="156082" w:themeColor="accent1"/>
        </w:rPr>
        <w:t>)</w:t>
      </w:r>
      <w:r w:rsidR="00734E20" w:rsidRPr="004B6F57">
        <w:rPr>
          <w:color w:val="156082" w:themeColor="accent1"/>
        </w:rPr>
        <w:t xml:space="preserve"> </w:t>
      </w:r>
      <w:r w:rsidR="000E462C" w:rsidRPr="004B6F57">
        <w:rPr>
          <w:color w:val="156082" w:themeColor="accent1"/>
        </w:rPr>
        <w:t>space-use patterns within Praia do Sueste</w:t>
      </w:r>
      <w:r w:rsidR="00BD3B5D" w:rsidRPr="004B6F57">
        <w:rPr>
          <w:color w:val="156082" w:themeColor="accent1"/>
        </w:rPr>
        <w:t xml:space="preserve"> varies</w:t>
      </w:r>
      <w:r w:rsidR="003C2975" w:rsidRPr="004B6F57">
        <w:rPr>
          <w:color w:val="156082" w:themeColor="accent1"/>
        </w:rPr>
        <w:t xml:space="preserve"> with month, tide height and moon </w:t>
      </w:r>
      <w:r w:rsidR="003A0850" w:rsidRPr="004B6F57">
        <w:rPr>
          <w:color w:val="156082" w:themeColor="accent1"/>
        </w:rPr>
        <w:t>illumination, while accounting for differences between years.</w:t>
      </w:r>
      <w:r w:rsidR="004B6F57">
        <w:rPr>
          <w:color w:val="156082" w:themeColor="accent1"/>
        </w:rPr>
        <w:t xml:space="preserve"> </w:t>
      </w:r>
      <w:r w:rsidR="00E3273F">
        <w:rPr>
          <w:color w:val="156082" w:themeColor="accent1"/>
        </w:rPr>
        <w:t xml:space="preserve">This </w:t>
      </w:r>
      <w:r w:rsidR="00201BAF">
        <w:rPr>
          <w:color w:val="156082" w:themeColor="accent1"/>
        </w:rPr>
        <w:t xml:space="preserve">work will </w:t>
      </w:r>
      <w:r w:rsidR="003C271A">
        <w:rPr>
          <w:color w:val="156082" w:themeColor="accent1"/>
        </w:rPr>
        <w:t xml:space="preserve">add insight into </w:t>
      </w:r>
      <w:r w:rsidR="00090BA4">
        <w:rPr>
          <w:color w:val="156082" w:themeColor="accent1"/>
        </w:rPr>
        <w:t xml:space="preserve">why, where and how tiger sharks use this bay. </w:t>
      </w:r>
    </w:p>
    <w:p w14:paraId="60BC6AD3" w14:textId="77777777" w:rsidR="000862A6" w:rsidRDefault="000862A6" w:rsidP="000862A6"/>
    <w:p w14:paraId="34618535" w14:textId="77777777" w:rsidR="000862A6" w:rsidRDefault="000862A6" w:rsidP="00263AE0">
      <w:pPr>
        <w:rPr>
          <w:color w:val="FF0000"/>
        </w:rPr>
      </w:pPr>
    </w:p>
    <w:p w14:paraId="3E5DA424" w14:textId="77777777" w:rsidR="00CF7683" w:rsidRPr="00B500CD" w:rsidRDefault="00CF7683" w:rsidP="00CF7683">
      <w:pPr>
        <w:spacing w:after="0" w:line="240" w:lineRule="auto"/>
        <w:rPr>
          <w:b/>
          <w:bCs/>
        </w:rPr>
      </w:pPr>
      <w:r w:rsidRPr="00B500CD">
        <w:rPr>
          <w:b/>
          <w:bCs/>
        </w:rPr>
        <w:t>METHODS</w:t>
      </w:r>
    </w:p>
    <w:p w14:paraId="296EC7D4" w14:textId="77777777" w:rsidR="00CF7683" w:rsidRPr="00B500CD" w:rsidRDefault="00CF7683" w:rsidP="00CF7683">
      <w:pPr>
        <w:spacing w:after="0" w:line="240" w:lineRule="auto"/>
        <w:rPr>
          <w:b/>
          <w:bCs/>
        </w:rPr>
      </w:pPr>
      <w:r w:rsidRPr="00B500CD">
        <w:rPr>
          <w:b/>
          <w:bCs/>
        </w:rPr>
        <w:t>Study design and data</w:t>
      </w:r>
    </w:p>
    <w:p w14:paraId="50EA5AE4" w14:textId="77777777" w:rsidR="00532168" w:rsidRDefault="00532168" w:rsidP="00532168"/>
    <w:p w14:paraId="08C61DA8" w14:textId="77777777" w:rsidR="0072098D" w:rsidRPr="00B500CD" w:rsidRDefault="0072098D" w:rsidP="0072098D">
      <w:pPr>
        <w:spacing w:after="0" w:line="240" w:lineRule="auto"/>
      </w:pPr>
      <w:r w:rsidRPr="00B500CD">
        <w:t>Tiger shark habitat use was analyzed using drone-derived movement tracks collected within Praia do Sueste, Fernando de Noronha, Brazil. Each shark track consisted of a sequence of spatial positions extracted from drone footage and georeferenced over time. Because the objective of the study was to evaluate whether habitat use varied across time, each track was associated with its date of observation, allowing comparisons among years and months.</w:t>
      </w:r>
    </w:p>
    <w:p w14:paraId="00978CA4" w14:textId="77777777" w:rsidR="00D07DCC" w:rsidRDefault="00D07DCC" w:rsidP="00D07DCC"/>
    <w:p w14:paraId="21CE3D96" w14:textId="2E5EA974" w:rsidR="00D07DCC" w:rsidRDefault="00D07DCC" w:rsidP="00D07DCC">
      <w:r>
        <w:t>A GPS point for every 2-second interval seemed to best capture the fine-scale movement pattern observed in the field. Because the data consists of repeated shark positions extracted from drone footage, I was concerned that raw coordinates could contain GPS observation errors and biologically unrealistic locations, which could influence spatial-use estimates. To address this, I first cleaned the tracks and removed impossible points (e.g., positions falling on land), and then fit a Bayesian correlated random walk (CRW) state-space model to estimate latent “true” positions while accounting for GPS error. I used this as the main Bayesian component of the workflow because it seemed the best way to handle positional uncertainty in the movement paths.</w:t>
      </w:r>
    </w:p>
    <w:p w14:paraId="37931D0D" w14:textId="77777777" w:rsidR="00D07DCC" w:rsidRDefault="00D07DCC" w:rsidP="0072098D">
      <w:pPr>
        <w:spacing w:after="0" w:line="240" w:lineRule="auto"/>
      </w:pPr>
    </w:p>
    <w:p w14:paraId="3CFE7098" w14:textId="77777777" w:rsidR="00CF7683" w:rsidRPr="00B500CD" w:rsidRDefault="00CF7683" w:rsidP="0072098D">
      <w:pPr>
        <w:spacing w:after="0" w:line="240" w:lineRule="auto"/>
      </w:pPr>
    </w:p>
    <w:p w14:paraId="1796A1B3" w14:textId="7310B68C" w:rsidR="0072098D" w:rsidRDefault="006207CB" w:rsidP="00532168">
      <w:r>
        <w:t>Results</w:t>
      </w:r>
    </w:p>
    <w:p w14:paraId="529A2A44" w14:textId="77777777" w:rsidR="00C316C7" w:rsidRPr="00C316C7" w:rsidRDefault="00C316C7" w:rsidP="00C316C7">
      <w:r w:rsidRPr="00C316C7">
        <w:t>GAM Y:</w:t>
      </w:r>
    </w:p>
    <w:p w14:paraId="7F545575" w14:textId="77777777" w:rsidR="00C316C7" w:rsidRPr="00C316C7" w:rsidRDefault="00C316C7" w:rsidP="00C316C7">
      <w:r w:rsidRPr="00C316C7">
        <w:t xml:space="preserve">Deviance explained: 0.2618433 </w:t>
      </w:r>
    </w:p>
    <w:p w14:paraId="615F5E3E" w14:textId="77777777" w:rsidR="00C316C7" w:rsidRPr="00C316C7" w:rsidRDefault="00C316C7" w:rsidP="00C316C7">
      <w:r w:rsidRPr="00C316C7">
        <w:t xml:space="preserve">Adjusted R2: 0.2319635 </w:t>
      </w:r>
    </w:p>
    <w:p w14:paraId="22AF4A5D" w14:textId="77777777" w:rsidR="00C316C7" w:rsidRPr="00C316C7" w:rsidRDefault="00C316C7" w:rsidP="00C316C7"/>
    <w:p w14:paraId="39C4A375" w14:textId="77777777" w:rsidR="00C316C7" w:rsidRPr="00C316C7" w:rsidRDefault="00C316C7" w:rsidP="00C316C7">
      <w:r w:rsidRPr="00C316C7">
        <w:t>GAM X:</w:t>
      </w:r>
    </w:p>
    <w:p w14:paraId="47BF98E5" w14:textId="77777777" w:rsidR="00C316C7" w:rsidRPr="00C316C7" w:rsidRDefault="00C316C7" w:rsidP="00C316C7">
      <w:r w:rsidRPr="00C316C7">
        <w:t xml:space="preserve">Deviance explained: 0.2962323 </w:t>
      </w:r>
    </w:p>
    <w:p w14:paraId="1C59576B" w14:textId="77777777" w:rsidR="00C316C7" w:rsidRPr="00C316C7" w:rsidRDefault="00C316C7" w:rsidP="00C316C7">
      <w:r w:rsidRPr="00C316C7">
        <w:t xml:space="preserve">Adjusted R2: 0.2628679 </w:t>
      </w:r>
    </w:p>
    <w:p w14:paraId="75B3FFC5" w14:textId="77777777" w:rsidR="006207CB" w:rsidRDefault="006207CB" w:rsidP="00532168"/>
    <w:p w14:paraId="564492A8" w14:textId="5A00DEA8" w:rsidR="006207CB" w:rsidRDefault="006207CB" w:rsidP="00532168">
      <w:r>
        <w:t>Discussion</w:t>
      </w:r>
    </w:p>
    <w:p w14:paraId="1B8F57DB" w14:textId="77777777" w:rsidR="00532168" w:rsidRDefault="00532168" w:rsidP="00532168"/>
    <w:p w14:paraId="307336DE" w14:textId="4EAD6DAB" w:rsidR="00532168" w:rsidRDefault="00E07023" w:rsidP="00532168">
      <w:r>
        <w:t>Figures I intend to use</w:t>
      </w:r>
    </w:p>
    <w:p w14:paraId="3208E4A9" w14:textId="77777777" w:rsidR="00532168" w:rsidRDefault="00532168" w:rsidP="00532168"/>
    <w:p w14:paraId="7408A9E0" w14:textId="235E0023" w:rsidR="001F5F69" w:rsidRDefault="00E5016C" w:rsidP="00E54883">
      <w:pPr>
        <w:rPr>
          <w:color w:val="FF0000"/>
        </w:rPr>
      </w:pPr>
      <w:r>
        <w:rPr>
          <w:noProof/>
          <w:color w:val="FF0000"/>
        </w:rPr>
        <w:drawing>
          <wp:inline distT="0" distB="0" distL="0" distR="0" wp14:anchorId="7072FA3D" wp14:editId="62993632">
            <wp:extent cx="6075045" cy="3755235"/>
            <wp:effectExtent l="0" t="0" r="1905" b="0"/>
            <wp:docPr id="1393619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89233" cy="3764005"/>
                    </a:xfrm>
                    <a:prstGeom prst="rect">
                      <a:avLst/>
                    </a:prstGeom>
                    <a:noFill/>
                  </pic:spPr>
                </pic:pic>
              </a:graphicData>
            </a:graphic>
          </wp:inline>
        </w:drawing>
      </w:r>
    </w:p>
    <w:p w14:paraId="78DAF7E4" w14:textId="38E9F13C" w:rsidR="001F5F69" w:rsidRDefault="00E5016C" w:rsidP="00E54883">
      <w:pPr>
        <w:rPr>
          <w:color w:val="000000" w:themeColor="text1"/>
        </w:rPr>
      </w:pPr>
      <w:r w:rsidRPr="00E5016C">
        <w:rPr>
          <w:b/>
          <w:bCs/>
          <w:color w:val="000000" w:themeColor="text1"/>
        </w:rPr>
        <w:t>F</w:t>
      </w:r>
      <w:r w:rsidR="001F5F69" w:rsidRPr="00E5016C">
        <w:rPr>
          <w:b/>
          <w:bCs/>
          <w:color w:val="000000" w:themeColor="text1"/>
        </w:rPr>
        <w:t>igure 1.</w:t>
      </w:r>
      <w:r w:rsidR="001F5F69" w:rsidRPr="00E5016C">
        <w:rPr>
          <w:color w:val="000000" w:themeColor="text1"/>
        </w:rPr>
        <w:t xml:space="preserve"> Kernel density estimate of tiger shark space use overlaid on satellite imagery. Warmer </w:t>
      </w:r>
      <w:proofErr w:type="spellStart"/>
      <w:r w:rsidR="001F5F69" w:rsidRPr="00E5016C">
        <w:rPr>
          <w:color w:val="000000" w:themeColor="text1"/>
        </w:rPr>
        <w:t>colours</w:t>
      </w:r>
      <w:proofErr w:type="spellEnd"/>
      <w:r w:rsidR="001F5F69" w:rsidRPr="00E5016C">
        <w:rPr>
          <w:color w:val="000000" w:themeColor="text1"/>
        </w:rPr>
        <w:t xml:space="preserve"> indicate areas of higher relative space use, whereas cooler </w:t>
      </w:r>
      <w:proofErr w:type="spellStart"/>
      <w:r w:rsidR="001F5F69" w:rsidRPr="00E5016C">
        <w:rPr>
          <w:color w:val="000000" w:themeColor="text1"/>
        </w:rPr>
        <w:t>colours</w:t>
      </w:r>
      <w:proofErr w:type="spellEnd"/>
      <w:r w:rsidR="001F5F69" w:rsidRPr="00E5016C">
        <w:rPr>
          <w:color w:val="000000" w:themeColor="text1"/>
        </w:rPr>
        <w:t xml:space="preserve"> indicate lower relative space use.</w:t>
      </w:r>
    </w:p>
    <w:p w14:paraId="11914E5B" w14:textId="77777777" w:rsidR="006207CB" w:rsidRPr="00E54883" w:rsidRDefault="006207CB" w:rsidP="00E54883">
      <w:pPr>
        <w:rPr>
          <w:color w:val="000000" w:themeColor="text1"/>
        </w:rPr>
      </w:pPr>
    </w:p>
    <w:p w14:paraId="2C8BD536" w14:textId="400DCF71" w:rsidR="00E54883" w:rsidRDefault="00977B12" w:rsidP="00532168">
      <w:r>
        <w:rPr>
          <w:noProof/>
        </w:rPr>
        <w:lastRenderedPageBreak/>
        <w:drawing>
          <wp:inline distT="0" distB="0" distL="0" distR="0" wp14:anchorId="1BDBF615" wp14:editId="2A5EBDFF">
            <wp:extent cx="5785452" cy="3576225"/>
            <wp:effectExtent l="0" t="0" r="6350" b="5715"/>
            <wp:docPr id="8538713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5778" cy="3582608"/>
                    </a:xfrm>
                    <a:prstGeom prst="rect">
                      <a:avLst/>
                    </a:prstGeom>
                    <a:noFill/>
                  </pic:spPr>
                </pic:pic>
              </a:graphicData>
            </a:graphic>
          </wp:inline>
        </w:drawing>
      </w:r>
    </w:p>
    <w:p w14:paraId="76D4C21B" w14:textId="236D2D42" w:rsidR="00103C58" w:rsidRDefault="00103C58" w:rsidP="00532168">
      <w:r w:rsidRPr="00103C58">
        <w:rPr>
          <w:b/>
          <w:bCs/>
        </w:rPr>
        <w:t>Figure 2.</w:t>
      </w:r>
      <w:r w:rsidRPr="00103C58">
        <w:t xml:space="preserve"> Predicted seasonal variation in shark space use from track-level generalized additive models. Panel A shows predicted north–south position and Panel B shows predicted east–west position across months (1–12). Predictions were generated while holding year constant and environmental covariates (tide height and moon illumination) at their mean values. Shaded areas represent 95% confidence intervals.</w:t>
      </w:r>
    </w:p>
    <w:p w14:paraId="1721A945" w14:textId="77777777" w:rsidR="00103C58" w:rsidRDefault="00103C58" w:rsidP="00532168"/>
    <w:p w14:paraId="39BB6530" w14:textId="043B38AC" w:rsidR="005A4E9B" w:rsidRDefault="005A4E9B" w:rsidP="00532168">
      <w:r>
        <w:rPr>
          <w:noProof/>
        </w:rPr>
        <w:lastRenderedPageBreak/>
        <w:drawing>
          <wp:inline distT="0" distB="0" distL="0" distR="0" wp14:anchorId="2AA6E095" wp14:editId="02CDD3EC">
            <wp:extent cx="5695205" cy="3520440"/>
            <wp:effectExtent l="0" t="0" r="1270" b="3810"/>
            <wp:docPr id="20659942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6099" cy="3527174"/>
                    </a:xfrm>
                    <a:prstGeom prst="rect">
                      <a:avLst/>
                    </a:prstGeom>
                    <a:noFill/>
                  </pic:spPr>
                </pic:pic>
              </a:graphicData>
            </a:graphic>
          </wp:inline>
        </w:drawing>
      </w:r>
    </w:p>
    <w:p w14:paraId="352D6D60" w14:textId="592E5C02" w:rsidR="005A4E9B" w:rsidRDefault="009C114E" w:rsidP="00532168">
      <w:r w:rsidRPr="009C114E">
        <w:rPr>
          <w:b/>
          <w:bCs/>
        </w:rPr>
        <w:t>Figure 3.</w:t>
      </w:r>
      <w:r w:rsidRPr="009C114E">
        <w:t xml:space="preserve"> Effects of environmental drivers on tiger shark space use from track-level generalized additive models. Panels A and C show the effects of tide height on north–south and east–west position, respectively, while Panels B and D show the corresponding effects of moon illumination. Solid lines represent estimated smooth effects, dashed lines indicate 95% confidence intervals, and rug plots show the distribution of observed values.</w:t>
      </w:r>
    </w:p>
    <w:p w14:paraId="197EDF69" w14:textId="77777777" w:rsidR="00223D1C" w:rsidRPr="0089065C" w:rsidRDefault="00223D1C" w:rsidP="0089065C"/>
    <w:sectPr w:rsidR="00223D1C" w:rsidRPr="008906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748"/>
    <w:multiLevelType w:val="hybridMultilevel"/>
    <w:tmpl w:val="994C9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4674E2"/>
    <w:multiLevelType w:val="multilevel"/>
    <w:tmpl w:val="A12C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C6930"/>
    <w:multiLevelType w:val="multilevel"/>
    <w:tmpl w:val="2C8C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90331"/>
    <w:multiLevelType w:val="multilevel"/>
    <w:tmpl w:val="53A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320B1"/>
    <w:multiLevelType w:val="multilevel"/>
    <w:tmpl w:val="D494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F329C"/>
    <w:multiLevelType w:val="multilevel"/>
    <w:tmpl w:val="888E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30D15"/>
    <w:multiLevelType w:val="multilevel"/>
    <w:tmpl w:val="0062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31315"/>
    <w:multiLevelType w:val="multilevel"/>
    <w:tmpl w:val="683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76DA2"/>
    <w:multiLevelType w:val="hybridMultilevel"/>
    <w:tmpl w:val="4084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0A6A0C"/>
    <w:multiLevelType w:val="multilevel"/>
    <w:tmpl w:val="52C00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4E2816"/>
    <w:multiLevelType w:val="hybridMultilevel"/>
    <w:tmpl w:val="3086F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8158674">
    <w:abstractNumId w:val="6"/>
  </w:num>
  <w:num w:numId="2" w16cid:durableId="417604819">
    <w:abstractNumId w:val="8"/>
  </w:num>
  <w:num w:numId="3" w16cid:durableId="921527435">
    <w:abstractNumId w:val="10"/>
  </w:num>
  <w:num w:numId="4" w16cid:durableId="1793740398">
    <w:abstractNumId w:val="0"/>
  </w:num>
  <w:num w:numId="5" w16cid:durableId="622923182">
    <w:abstractNumId w:val="5"/>
  </w:num>
  <w:num w:numId="6" w16cid:durableId="848179796">
    <w:abstractNumId w:val="7"/>
  </w:num>
  <w:num w:numId="7" w16cid:durableId="1874003888">
    <w:abstractNumId w:val="4"/>
  </w:num>
  <w:num w:numId="8" w16cid:durableId="403258702">
    <w:abstractNumId w:val="1"/>
  </w:num>
  <w:num w:numId="9" w16cid:durableId="363098964">
    <w:abstractNumId w:val="3"/>
  </w:num>
  <w:num w:numId="10" w16cid:durableId="56174721">
    <w:abstractNumId w:val="2"/>
  </w:num>
  <w:num w:numId="11" w16cid:durableId="566696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168"/>
    <w:rsid w:val="00002455"/>
    <w:rsid w:val="00014DB5"/>
    <w:rsid w:val="00041A41"/>
    <w:rsid w:val="00044768"/>
    <w:rsid w:val="000723EB"/>
    <w:rsid w:val="000862A6"/>
    <w:rsid w:val="00090BA4"/>
    <w:rsid w:val="000960CE"/>
    <w:rsid w:val="000A1C95"/>
    <w:rsid w:val="000E462C"/>
    <w:rsid w:val="00103C58"/>
    <w:rsid w:val="00165B8E"/>
    <w:rsid w:val="001A34C4"/>
    <w:rsid w:val="001D3539"/>
    <w:rsid w:val="001F5F69"/>
    <w:rsid w:val="00201BAF"/>
    <w:rsid w:val="00216302"/>
    <w:rsid w:val="00223D1C"/>
    <w:rsid w:val="00243693"/>
    <w:rsid w:val="00263AE0"/>
    <w:rsid w:val="00296260"/>
    <w:rsid w:val="002C18A2"/>
    <w:rsid w:val="002C7BFC"/>
    <w:rsid w:val="00300CDE"/>
    <w:rsid w:val="00305FC6"/>
    <w:rsid w:val="00387ECA"/>
    <w:rsid w:val="003A0850"/>
    <w:rsid w:val="003C271A"/>
    <w:rsid w:val="003C2975"/>
    <w:rsid w:val="003D08DD"/>
    <w:rsid w:val="00401F9B"/>
    <w:rsid w:val="0047448D"/>
    <w:rsid w:val="004A2EA5"/>
    <w:rsid w:val="004B6F57"/>
    <w:rsid w:val="004C082C"/>
    <w:rsid w:val="00532168"/>
    <w:rsid w:val="0055687C"/>
    <w:rsid w:val="00570FA5"/>
    <w:rsid w:val="005A4E9B"/>
    <w:rsid w:val="006207CB"/>
    <w:rsid w:val="0069626D"/>
    <w:rsid w:val="006A06C3"/>
    <w:rsid w:val="0070662F"/>
    <w:rsid w:val="0072098D"/>
    <w:rsid w:val="00734E20"/>
    <w:rsid w:val="0077640F"/>
    <w:rsid w:val="007F111C"/>
    <w:rsid w:val="008055A8"/>
    <w:rsid w:val="008168CC"/>
    <w:rsid w:val="0082779E"/>
    <w:rsid w:val="008352B6"/>
    <w:rsid w:val="00863DBA"/>
    <w:rsid w:val="00887383"/>
    <w:rsid w:val="0089065C"/>
    <w:rsid w:val="0090341F"/>
    <w:rsid w:val="009355A4"/>
    <w:rsid w:val="00977671"/>
    <w:rsid w:val="00977B12"/>
    <w:rsid w:val="00982A42"/>
    <w:rsid w:val="009C114E"/>
    <w:rsid w:val="00A07D35"/>
    <w:rsid w:val="00A31AF7"/>
    <w:rsid w:val="00A70F6A"/>
    <w:rsid w:val="00A90342"/>
    <w:rsid w:val="00AB3877"/>
    <w:rsid w:val="00BC3B1A"/>
    <w:rsid w:val="00BD3B5D"/>
    <w:rsid w:val="00C30E88"/>
    <w:rsid w:val="00C316C7"/>
    <w:rsid w:val="00C50530"/>
    <w:rsid w:val="00C85047"/>
    <w:rsid w:val="00CE298D"/>
    <w:rsid w:val="00CF7683"/>
    <w:rsid w:val="00D07DCC"/>
    <w:rsid w:val="00D21B93"/>
    <w:rsid w:val="00D81C85"/>
    <w:rsid w:val="00D820FE"/>
    <w:rsid w:val="00DA37AC"/>
    <w:rsid w:val="00DC4C4A"/>
    <w:rsid w:val="00DD08F1"/>
    <w:rsid w:val="00E07023"/>
    <w:rsid w:val="00E11FF8"/>
    <w:rsid w:val="00E15D55"/>
    <w:rsid w:val="00E3273F"/>
    <w:rsid w:val="00E33309"/>
    <w:rsid w:val="00E5016C"/>
    <w:rsid w:val="00E54883"/>
    <w:rsid w:val="00EF3E59"/>
    <w:rsid w:val="00F20577"/>
    <w:rsid w:val="00F55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EB6D"/>
  <w15:chartTrackingRefBased/>
  <w15:docId w15:val="{B0F7E261-0E4F-4C06-B254-C315D3A17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168"/>
    <w:rPr>
      <w:rFonts w:eastAsiaTheme="majorEastAsia" w:cstheme="majorBidi"/>
      <w:color w:val="272727" w:themeColor="text1" w:themeTint="D8"/>
    </w:rPr>
  </w:style>
  <w:style w:type="paragraph" w:styleId="Title">
    <w:name w:val="Title"/>
    <w:basedOn w:val="Normal"/>
    <w:next w:val="Normal"/>
    <w:link w:val="TitleChar"/>
    <w:uiPriority w:val="10"/>
    <w:qFormat/>
    <w:rsid w:val="00532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168"/>
    <w:pPr>
      <w:spacing w:before="160"/>
      <w:jc w:val="center"/>
    </w:pPr>
    <w:rPr>
      <w:i/>
      <w:iCs/>
      <w:color w:val="404040" w:themeColor="text1" w:themeTint="BF"/>
    </w:rPr>
  </w:style>
  <w:style w:type="character" w:customStyle="1" w:styleId="QuoteChar">
    <w:name w:val="Quote Char"/>
    <w:basedOn w:val="DefaultParagraphFont"/>
    <w:link w:val="Quote"/>
    <w:uiPriority w:val="29"/>
    <w:rsid w:val="00532168"/>
    <w:rPr>
      <w:i/>
      <w:iCs/>
      <w:color w:val="404040" w:themeColor="text1" w:themeTint="BF"/>
    </w:rPr>
  </w:style>
  <w:style w:type="paragraph" w:styleId="ListParagraph">
    <w:name w:val="List Paragraph"/>
    <w:basedOn w:val="Normal"/>
    <w:uiPriority w:val="34"/>
    <w:qFormat/>
    <w:rsid w:val="00532168"/>
    <w:pPr>
      <w:ind w:left="720"/>
      <w:contextualSpacing/>
    </w:pPr>
  </w:style>
  <w:style w:type="character" w:styleId="IntenseEmphasis">
    <w:name w:val="Intense Emphasis"/>
    <w:basedOn w:val="DefaultParagraphFont"/>
    <w:uiPriority w:val="21"/>
    <w:qFormat/>
    <w:rsid w:val="00532168"/>
    <w:rPr>
      <w:i/>
      <w:iCs/>
      <w:color w:val="0F4761" w:themeColor="accent1" w:themeShade="BF"/>
    </w:rPr>
  </w:style>
  <w:style w:type="paragraph" w:styleId="IntenseQuote">
    <w:name w:val="Intense Quote"/>
    <w:basedOn w:val="Normal"/>
    <w:next w:val="Normal"/>
    <w:link w:val="IntenseQuoteChar"/>
    <w:uiPriority w:val="30"/>
    <w:qFormat/>
    <w:rsid w:val="00532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168"/>
    <w:rPr>
      <w:i/>
      <w:iCs/>
      <w:color w:val="0F4761" w:themeColor="accent1" w:themeShade="BF"/>
    </w:rPr>
  </w:style>
  <w:style w:type="character" w:styleId="IntenseReference">
    <w:name w:val="Intense Reference"/>
    <w:basedOn w:val="DefaultParagraphFont"/>
    <w:uiPriority w:val="32"/>
    <w:qFormat/>
    <w:rsid w:val="00532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749</Words>
  <Characters>4259</Characters>
  <Application>Microsoft Office Word</Application>
  <DocSecurity>0</DocSecurity>
  <Lines>90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VZ</dc:creator>
  <cp:keywords/>
  <dc:description/>
  <cp:lastModifiedBy>VZ</cp:lastModifiedBy>
  <cp:revision>5</cp:revision>
  <dcterms:created xsi:type="dcterms:W3CDTF">2026-04-16T22:01:00Z</dcterms:created>
  <dcterms:modified xsi:type="dcterms:W3CDTF">2026-04-16T22:06:00Z</dcterms:modified>
</cp:coreProperties>
</file>