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5C7" w:rsidRDefault="005335C7" w:rsidP="005335C7">
      <w:pPr>
        <w:pStyle w:val="Title"/>
      </w:pPr>
      <w:r>
        <w:t>Saccade Analyser</w:t>
      </w:r>
    </w:p>
    <w:p w:rsidR="00DB058F" w:rsidRDefault="00DB058F" w:rsidP="00DB058F">
      <w:pPr>
        <w:pStyle w:val="Heading2"/>
      </w:pPr>
      <w:r>
        <w:t>SACCADE DETECTION</w:t>
      </w:r>
    </w:p>
    <w:p w:rsidR="005335C7" w:rsidRPr="005335C7" w:rsidRDefault="005335C7" w:rsidP="005335C7">
      <w:r>
        <w:t xml:space="preserve">State Machine – detects saccades point-by-point, could potentially be dropped into a real-time system. Note: peak acceleration must be greater than a dynamic threshold which is defined as a multiple of the average acceleration within the last n seconds (default 20 </w:t>
      </w:r>
      <w:proofErr w:type="spellStart"/>
      <w:r>
        <w:t>ms</w:t>
      </w:r>
      <w:proofErr w:type="spellEnd"/>
      <w:r>
        <w:t xml:space="preserve">) or some minimum. </w:t>
      </w:r>
    </w:p>
    <w:p w:rsidR="005335C7" w:rsidRDefault="005335C7">
      <w:r>
        <w:rPr>
          <w:noProof/>
          <w:lang w:eastAsia="en-AU"/>
        </w:rPr>
        <w:drawing>
          <wp:inline distT="0" distB="0" distL="0" distR="0" wp14:anchorId="74DAE99A" wp14:editId="0D40BDDF">
            <wp:extent cx="5335244" cy="697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740" cy="697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C7" w:rsidRDefault="005335C7">
      <w:r>
        <w:lastRenderedPageBreak/>
        <w:t>Saccade Acceleration Characteristics</w:t>
      </w:r>
      <w:r w:rsidR="00196134">
        <w:t>:</w:t>
      </w:r>
    </w:p>
    <w:p w:rsidR="005335C7" w:rsidRDefault="005335C7">
      <w:r>
        <w:rPr>
          <w:noProof/>
          <w:lang w:eastAsia="en-AU"/>
        </w:rPr>
        <w:drawing>
          <wp:inline distT="0" distB="0" distL="0" distR="0" wp14:anchorId="01383A10" wp14:editId="6A2AB419">
            <wp:extent cx="5619750" cy="547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C7" w:rsidRDefault="005335C7"/>
    <w:p w:rsidR="005335C7" w:rsidRPr="00E75CBB" w:rsidRDefault="005335C7">
      <w:pPr>
        <w:rPr>
          <w:b/>
        </w:rPr>
      </w:pPr>
      <w:r w:rsidRPr="00E75CBB">
        <w:rPr>
          <w:b/>
        </w:rPr>
        <w:t>Detection Parameters:</w:t>
      </w:r>
    </w:p>
    <w:p w:rsidR="005335C7" w:rsidRDefault="005335C7">
      <w:r>
        <w:t>Running Stat Time – window size to use when calculating the dynamic acceleration threshold</w:t>
      </w:r>
    </w:p>
    <w:p w:rsidR="005335C7" w:rsidRDefault="005335C7">
      <w:r>
        <w:t>Acceleration Min – minimum dynamic acceleration threshold</w:t>
      </w:r>
    </w:p>
    <w:p w:rsidR="005335C7" w:rsidRDefault="005335C7">
      <w:r>
        <w:t>Acceleration Multiplier – multiplier to use when calculating the dynamic acceleration threshold</w:t>
      </w:r>
    </w:p>
    <w:p w:rsidR="00BE3515" w:rsidRDefault="005335C7">
      <w:r>
        <w:t xml:space="preserve">Biphasic Condition – multiplier used when comparing distances D1 and D2, used to filter out accelerations which are not </w:t>
      </w:r>
      <w:r w:rsidR="00DB058F">
        <w:t>symmetric (e.g. ordinary impulse onset).</w:t>
      </w:r>
    </w:p>
    <w:p w:rsidR="00BE3515" w:rsidRDefault="00BE3515">
      <w:r>
        <w:br w:type="page"/>
      </w:r>
    </w:p>
    <w:p w:rsidR="005335C7" w:rsidRDefault="00BE3515" w:rsidP="00BE3515">
      <w:pPr>
        <w:pStyle w:val="Heading2"/>
      </w:pPr>
      <w:r>
        <w:lastRenderedPageBreak/>
        <w:t>Gain Calculation</w:t>
      </w:r>
    </w:p>
    <w:p w:rsidR="00FB5CF1" w:rsidRDefault="00BE3515" w:rsidP="00BE3515">
      <w:r>
        <w:t xml:space="preserve">The saccade analyser can estimate VOR gain from data just prior to detected saccades. It calculates gain per saccade as the median of eye velocity / head velocity within the window beginning “Onset Lead” </w:t>
      </w:r>
      <w:proofErr w:type="spellStart"/>
      <w:r>
        <w:t>ms</w:t>
      </w:r>
      <w:proofErr w:type="spellEnd"/>
      <w:r>
        <w:t xml:space="preserve"> prior to saccade onset and with </w:t>
      </w:r>
      <w:r w:rsidR="00FB5CF1">
        <w:t>a specified Duration. By default:</w:t>
      </w:r>
    </w:p>
    <w:p w:rsidR="00FB5CF1" w:rsidRDefault="00FB5CF1" w:rsidP="00FB5CF1">
      <w:pPr>
        <w:pStyle w:val="ListParagraph"/>
        <w:numPr>
          <w:ilvl w:val="0"/>
          <w:numId w:val="1"/>
        </w:numPr>
      </w:pPr>
      <w:r>
        <w:t xml:space="preserve">Onset Lead = 40 </w:t>
      </w:r>
      <w:proofErr w:type="spellStart"/>
      <w:r>
        <w:t>ms</w:t>
      </w:r>
      <w:proofErr w:type="spellEnd"/>
    </w:p>
    <w:p w:rsidR="00BE3515" w:rsidRDefault="00FB5CF1" w:rsidP="00FB5CF1">
      <w:pPr>
        <w:pStyle w:val="ListParagraph"/>
        <w:numPr>
          <w:ilvl w:val="0"/>
          <w:numId w:val="1"/>
        </w:numPr>
      </w:pPr>
      <w:r>
        <w:t xml:space="preserve">Duration = 30 </w:t>
      </w:r>
      <w:proofErr w:type="spellStart"/>
      <w:r>
        <w:t>ms</w:t>
      </w:r>
      <w:proofErr w:type="spellEnd"/>
    </w:p>
    <w:p w:rsidR="00FB5CF1" w:rsidRPr="00BE3515" w:rsidRDefault="00FB5CF1" w:rsidP="00FB5CF1">
      <w:r>
        <w:t>Gain calculations are only included when this window falls within a valid portion of the stimulus impulse. This is defined as a % of half the impulse beginning at peak and working back towards onset. This is defined by the “Valid Pre-Peak %” parameter which by default is 50%. This then accepts gain calculations whose windows fall between impulse peak and half way back to impulse onset.</w:t>
      </w:r>
      <w:bookmarkStart w:id="0" w:name="_GoBack"/>
      <w:bookmarkEnd w:id="0"/>
    </w:p>
    <w:p w:rsidR="005335C7" w:rsidRDefault="005335C7"/>
    <w:sectPr w:rsidR="005335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A7A75"/>
    <w:multiLevelType w:val="hybridMultilevel"/>
    <w:tmpl w:val="51EE94D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C7"/>
    <w:rsid w:val="00196134"/>
    <w:rsid w:val="002B7B18"/>
    <w:rsid w:val="005335C7"/>
    <w:rsid w:val="00607956"/>
    <w:rsid w:val="006E509C"/>
    <w:rsid w:val="00B42828"/>
    <w:rsid w:val="00BE3515"/>
    <w:rsid w:val="00DB058F"/>
    <w:rsid w:val="00E75CBB"/>
    <w:rsid w:val="00F60111"/>
    <w:rsid w:val="00FB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5C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35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35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5335C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B0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C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5C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35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35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5335C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B0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Figtree</dc:creator>
  <cp:lastModifiedBy>William Figtree</cp:lastModifiedBy>
  <cp:revision>4</cp:revision>
  <dcterms:created xsi:type="dcterms:W3CDTF">2020-02-04T23:48:00Z</dcterms:created>
  <dcterms:modified xsi:type="dcterms:W3CDTF">2020-02-05T00:12:00Z</dcterms:modified>
</cp:coreProperties>
</file>