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center"/>
        <w:rPr/>
      </w:pPr>
      <w:r>
        <w:rPr/>
      </w:r>
    </w:p>
    <w:p>
      <w:pPr>
        <w:pStyle w:val="Title"/>
        <w:jc w:val="center"/>
        <w:rPr/>
      </w:pPr>
      <w:bookmarkStart w:id="0" w:name="_Toc405278018"/>
      <w:r>
        <w:rPr/>
        <w:t>CHARTE DE PROJET</w:t>
      </w:r>
      <w:bookmarkEnd w:id="0"/>
    </w:p>
    <w:p>
      <w:pPr>
        <w:pStyle w:val="Title"/>
        <w:jc w:val="center"/>
        <w:rPr/>
      </w:pPr>
      <w:bookmarkStart w:id="1" w:name="_Toc405278019"/>
      <w:r>
        <w:rPr/>
        <w:t>Fil roug</w:t>
      </w:r>
      <w:bookmarkEnd w:id="1"/>
      <w:r>
        <w:rPr/>
        <w:t>e</w:t>
      </w:r>
    </w:p>
    <w:p>
      <w:pPr>
        <w:pStyle w:val="Subtitle"/>
        <w:jc w:val="center"/>
        <w:rPr>
          <w:sz w:val="28"/>
        </w:rPr>
      </w:pPr>
      <w:r>
        <w:rPr>
          <w:sz w:val="28"/>
        </w:rPr>
      </w:r>
    </w:p>
    <w:p>
      <w:pPr>
        <w:pStyle w:val="Subtitle"/>
        <w:jc w:val="center"/>
        <w:rPr/>
      </w:pPr>
      <w:r>
        <w:rPr>
          <w:rStyle w:val="Strong"/>
          <w:sz w:val="28"/>
        </w:rPr>
        <w:t>Direction ou Département</w:t>
      </w:r>
      <w:r>
        <w:rPr>
          <w:sz w:val="28"/>
        </w:rPr>
        <w:t xml:space="preserve"> : Département Technique / Développement</w:t>
        <w:br/>
      </w:r>
      <w:r>
        <w:rPr>
          <w:rStyle w:val="Strong"/>
          <w:sz w:val="28"/>
        </w:rPr>
        <w:t>Date</w:t>
      </w:r>
      <w:r>
        <w:rPr>
          <w:sz w:val="28"/>
        </w:rPr>
        <w:t xml:space="preserve"> : 27/03/2025 </w:t>
      </w:r>
    </w:p>
    <w:p>
      <w:pPr>
        <w:pStyle w:val="Subtitle"/>
        <w:jc w:val="center"/>
        <w:rPr>
          <w:sz w:val="28"/>
        </w:rPr>
      </w:pPr>
      <w:r>
        <w:rPr>
          <w:sz w:val="28"/>
        </w:rPr>
      </w:r>
    </w:p>
    <w:p>
      <w:pPr>
        <w:sectPr>
          <w:headerReference w:type="even" r:id="rId2"/>
          <w:headerReference w:type="default" r:id="rId3"/>
          <w:headerReference w:type="first" r:id="rId4"/>
          <w:type w:val="nextPage"/>
          <w:pgSz w:w="11906" w:h="16838"/>
          <w:pgMar w:left="1134" w:right="851" w:gutter="0" w:header="284" w:top="567" w:footer="0" w:bottom="567"/>
          <w:pgNumType w:fmt="decimal"/>
          <w:formProt w:val="false"/>
          <w:textDirection w:val="lrTb"/>
          <w:docGrid w:type="default" w:linePitch="100" w:charSpace="8192"/>
        </w:sectPr>
        <w:pStyle w:val="Subtitle"/>
        <w:jc w:val="center"/>
        <w:rPr>
          <w:sz w:val="28"/>
        </w:rPr>
      </w:pPr>
      <w:r>
        <w:rPr/>
      </w:r>
      <w:bookmarkStart w:id="2" w:name="_Toc405278021"/>
      <w:bookmarkStart w:id="3" w:name="_Toc405278021"/>
      <w:bookmarkEnd w:id="3"/>
    </w:p>
    <w:p>
      <w:pPr>
        <w:pStyle w:val="Normal"/>
        <w:spacing w:before="840" w:after="0"/>
        <w:jc w:val="center"/>
        <w:rPr>
          <w:b/>
          <w:spacing w:val="40"/>
          <w:u w:val="single"/>
        </w:rPr>
      </w:pPr>
      <w:bookmarkStart w:id="4" w:name="s_version"/>
      <w:bookmarkEnd w:id="4"/>
      <w:r>
        <w:rPr/>
        <w:fldChar w:fldCharType="begin"/>
      </w:r>
      <w:r>
        <w:rPr/>
        <w:instrText xml:space="preserve"> SET s_version "A" </w:instrText>
      </w:r>
      <w:r>
        <w:rPr/>
        <w:fldChar w:fldCharType="separate"/>
      </w:r>
      <w:bookmarkStart w:id="5" w:name="s_version"/>
      <w:r>
        <w:rPr/>
      </w:r>
      <w:bookmarkEnd w:id="5"/>
      <w:r>
        <w:rPr/>
        <w:fldChar w:fldCharType="end"/>
      </w:r>
      <w:r>
        <w:rPr/>
        <w:t>Table des matières</w:t>
      </w:r>
    </w:p>
    <w:p>
      <w:pPr>
        <w:pStyle w:val="Normal"/>
        <w:spacing w:before="240" w:after="0"/>
        <w:jc w:val="center"/>
        <w:rPr>
          <w:b/>
          <w:spacing w:val="40"/>
          <w:sz w:val="24"/>
          <w:u w:val="single"/>
        </w:rPr>
      </w:pPr>
      <w:r>
        <w:rPr>
          <w:b/>
          <w:spacing w:val="40"/>
          <w:sz w:val="24"/>
          <w:u w:val="single"/>
        </w:rPr>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caps w:val="false"/>
              <w:smallCaps w:val="false"/>
              <w:sz w:val="22"/>
              <w:szCs w:val="22"/>
              <w:lang w:val="fr-FR" w:eastAsia="fr-FR"/>
            </w:rPr>
          </w:pPr>
          <w:r>
            <w:fldChar w:fldCharType="begin"/>
          </w:r>
          <w:r>
            <w:rPr/>
            <w:instrText xml:space="preserve"> TOC \o "1-4" \h</w:instrText>
          </w:r>
          <w:r>
            <w:rPr/>
            <w:fldChar w:fldCharType="separate"/>
          </w:r>
          <w:r>
            <w:rPr/>
            <w:t>1</w:t>
          </w:r>
          <w:r>
            <w:rPr>
              <w:rFonts w:eastAsia="" w:cs="" w:ascii="Calibri" w:hAnsi="Calibri" w:asciiTheme="minorHAnsi" w:cstheme="minorBidi" w:eastAsiaTheme="minorEastAsia" w:hAnsiTheme="minorHAnsi"/>
              <w:caps w:val="false"/>
              <w:smallCaps w:val="false"/>
              <w:sz w:val="22"/>
              <w:szCs w:val="22"/>
              <w:lang w:val="fr-FR" w:eastAsia="fr-FR"/>
            </w:rPr>
            <w:tab/>
          </w:r>
          <w:r>
            <w:rPr/>
            <w:t>Presentation du projet</w:t>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t>1.1</w:t>
          </w:r>
          <w:r>
            <w:rPr>
              <w:rFonts w:eastAsia="" w:cs="" w:ascii="Calibri" w:hAnsi="Calibri" w:asciiTheme="minorHAnsi" w:cstheme="minorBidi" w:eastAsiaTheme="minorEastAsia" w:hAnsiTheme="minorHAnsi"/>
              <w:sz w:val="22"/>
              <w:szCs w:val="22"/>
              <w:lang w:val="fr-FR" w:eastAsia="fr-FR"/>
            </w:rPr>
            <w:tab/>
          </w:r>
          <w:r>
            <w:rPr/>
            <w:t>Contexte du projet</w:t>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t>1.2</w:t>
          </w:r>
          <w:r>
            <w:rPr>
              <w:rFonts w:eastAsia="" w:cs="" w:ascii="Calibri" w:hAnsi="Calibri" w:asciiTheme="minorHAnsi" w:cstheme="minorBidi" w:eastAsiaTheme="minorEastAsia" w:hAnsiTheme="minorHAnsi"/>
              <w:sz w:val="22"/>
              <w:szCs w:val="22"/>
              <w:lang w:val="fr-FR" w:eastAsia="fr-FR"/>
            </w:rPr>
            <w:tab/>
          </w:r>
          <w:r>
            <w:rPr/>
            <w:t>Objectifs du projet</w:t>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t>1.3</w:t>
          </w:r>
          <w:r>
            <w:rPr>
              <w:rFonts w:eastAsia="" w:cs="" w:ascii="Calibri" w:hAnsi="Calibri" w:asciiTheme="minorHAnsi" w:cstheme="minorBidi" w:eastAsiaTheme="minorEastAsia" w:hAnsiTheme="minorHAnsi"/>
              <w:sz w:val="22"/>
              <w:szCs w:val="22"/>
              <w:lang w:val="fr-FR" w:eastAsia="fr-FR"/>
            </w:rPr>
            <w:tab/>
          </w:r>
          <w:r>
            <w:rPr/>
            <w:t>Alignement avec la stratégie de l’organisation</w:t>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t>1.4</w:t>
          </w:r>
          <w:r>
            <w:rPr>
              <w:rFonts w:eastAsia="" w:cs="" w:ascii="Calibri" w:hAnsi="Calibri" w:asciiTheme="minorHAnsi" w:cstheme="minorBidi" w:eastAsiaTheme="minorEastAsia" w:hAnsiTheme="minorHAnsi"/>
              <w:sz w:val="22"/>
              <w:szCs w:val="22"/>
              <w:lang w:val="fr-FR" w:eastAsia="fr-FR"/>
            </w:rPr>
            <w:tab/>
          </w:r>
          <w:r>
            <w:rPr/>
            <w:t>Description générale du projet</w:t>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1.5</w:t>
          </w:r>
          <w:r>
            <w:rPr>
              <w:rFonts w:eastAsia="" w:cs="" w:ascii="Calibri" w:hAnsi="Calibri" w:asciiTheme="minorHAnsi" w:cstheme="minorBidi" w:eastAsiaTheme="minorEastAsia" w:hAnsiTheme="minorHAnsi"/>
              <w:sz w:val="22"/>
              <w:szCs w:val="22"/>
              <w:lang w:val="fr-FR" w:eastAsia="fr-FR"/>
            </w:rPr>
            <w:tab/>
          </w:r>
          <w:r>
            <w:rPr>
              <w:lang w:eastAsia="zh-CN"/>
            </w:rPr>
            <w:t>Documents de référence</w:t>
          </w:r>
          <w:r>
            <w:rPr/>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1.6</w:t>
          </w:r>
          <w:r>
            <w:rPr>
              <w:rFonts w:eastAsia="" w:cs="" w:ascii="Calibri" w:hAnsi="Calibri" w:asciiTheme="minorHAnsi" w:cstheme="minorBidi" w:eastAsiaTheme="minorEastAsia" w:hAnsiTheme="minorHAnsi"/>
              <w:sz w:val="22"/>
              <w:szCs w:val="22"/>
              <w:lang w:val="fr-FR" w:eastAsia="fr-FR"/>
            </w:rPr>
            <w:tab/>
          </w:r>
          <w:r>
            <w:rPr>
              <w:lang w:eastAsia="zh-CN"/>
            </w:rPr>
            <w:t>Perimetre du projet</w:t>
          </w:r>
          <w:r>
            <w:rPr/>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1.7</w:t>
          </w:r>
          <w:r>
            <w:rPr>
              <w:rFonts w:eastAsia="" w:cs="" w:ascii="Calibri" w:hAnsi="Calibri" w:asciiTheme="minorHAnsi" w:cstheme="minorBidi" w:eastAsiaTheme="minorEastAsia" w:hAnsiTheme="minorHAnsi"/>
              <w:sz w:val="22"/>
              <w:szCs w:val="22"/>
              <w:lang w:val="fr-FR" w:eastAsia="fr-FR"/>
            </w:rPr>
            <w:tab/>
          </w:r>
          <w:r>
            <w:rPr>
              <w:lang w:eastAsia="zh-CN"/>
            </w:rPr>
            <w:t>Facteurs critiques de succes</w:t>
          </w:r>
          <w:r>
            <w:rPr/>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1.8</w:t>
          </w:r>
          <w:r>
            <w:rPr>
              <w:rFonts w:eastAsia="" w:cs="" w:ascii="Calibri" w:hAnsi="Calibri" w:asciiTheme="minorHAnsi" w:cstheme="minorBidi" w:eastAsiaTheme="minorEastAsia" w:hAnsiTheme="minorHAnsi"/>
              <w:sz w:val="22"/>
              <w:szCs w:val="22"/>
              <w:lang w:val="fr-FR" w:eastAsia="fr-FR"/>
            </w:rPr>
            <w:tab/>
          </w:r>
          <w:r>
            <w:rPr>
              <w:lang w:eastAsia="zh-CN"/>
            </w:rPr>
            <w:t>Hypothèses</w:t>
          </w:r>
          <w:r>
            <w:rPr/>
            <w:tab/>
            <w:t>3</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1.9</w:t>
          </w:r>
          <w:r>
            <w:rPr>
              <w:rFonts w:eastAsia="" w:cs="" w:ascii="Calibri" w:hAnsi="Calibri" w:asciiTheme="minorHAnsi" w:cstheme="minorBidi" w:eastAsiaTheme="minorEastAsia" w:hAnsiTheme="minorHAnsi"/>
              <w:sz w:val="22"/>
              <w:szCs w:val="22"/>
              <w:lang w:val="fr-FR" w:eastAsia="fr-FR"/>
            </w:rPr>
            <w:tab/>
          </w:r>
          <w:r>
            <w:rPr>
              <w:lang w:eastAsia="zh-CN"/>
            </w:rPr>
            <w:t>Contraintes</w:t>
          </w:r>
          <w:r>
            <w:rPr/>
            <w:tab/>
            <w:t>4</w:t>
          </w:r>
        </w:p>
        <w:p>
          <w:pPr>
            <w:pStyle w:val="TOC1"/>
            <w:rPr>
              <w:rFonts w:ascii="Calibri" w:hAnsi="Calibri" w:eastAsia="" w:cs="" w:asciiTheme="minorHAnsi" w:cstheme="minorBidi" w:eastAsiaTheme="minorEastAsia" w:hAnsiTheme="minorHAnsi"/>
              <w:caps w:val="false"/>
              <w:smallCaps w:val="false"/>
              <w:sz w:val="22"/>
              <w:szCs w:val="22"/>
              <w:lang w:val="fr-FR" w:eastAsia="fr-FR"/>
            </w:rPr>
          </w:pPr>
          <w:r>
            <w:rPr>
              <w:lang w:eastAsia="zh-CN"/>
            </w:rPr>
            <w:t>2</w:t>
          </w:r>
          <w:r>
            <w:rPr>
              <w:rFonts w:eastAsia="" w:cs="" w:ascii="Calibri" w:hAnsi="Calibri" w:asciiTheme="minorHAnsi" w:cstheme="minorBidi" w:eastAsiaTheme="minorEastAsia" w:hAnsiTheme="minorHAnsi"/>
              <w:caps w:val="false"/>
              <w:smallCaps w:val="false"/>
              <w:sz w:val="22"/>
              <w:szCs w:val="22"/>
              <w:lang w:val="fr-FR" w:eastAsia="fr-FR"/>
            </w:rPr>
            <w:tab/>
          </w:r>
          <w:r>
            <w:rPr>
              <w:lang w:eastAsia="zh-CN"/>
            </w:rPr>
            <w:t>CAS D’AFFAIRE – JUSTIFICATION DU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2.1</w:t>
          </w:r>
          <w:r>
            <w:rPr>
              <w:rFonts w:eastAsia="" w:cs="" w:ascii="Calibri" w:hAnsi="Calibri" w:asciiTheme="minorHAnsi" w:cstheme="minorBidi" w:eastAsiaTheme="minorEastAsia" w:hAnsiTheme="minorHAnsi"/>
              <w:sz w:val="22"/>
              <w:szCs w:val="22"/>
              <w:lang w:val="fr-FR" w:eastAsia="fr-FR"/>
            </w:rPr>
            <w:tab/>
          </w:r>
          <w:r>
            <w:rPr>
              <w:lang w:eastAsia="zh-CN"/>
            </w:rPr>
            <w:t>Justification du projet</w:t>
          </w:r>
          <w:r>
            <w:rPr/>
            <w:tab/>
            <w:t>4</w:t>
          </w:r>
        </w:p>
        <w:p>
          <w:pPr>
            <w:pStyle w:val="TOC3"/>
            <w:tabs>
              <w:tab w:val="left" w:pos="1985"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2.1.1</w:t>
          </w:r>
          <w:r>
            <w:rPr>
              <w:rFonts w:eastAsia="" w:cs="" w:ascii="Calibri" w:hAnsi="Calibri" w:asciiTheme="minorHAnsi" w:cstheme="minorBidi" w:eastAsiaTheme="minorEastAsia" w:hAnsiTheme="minorHAnsi"/>
              <w:sz w:val="22"/>
              <w:szCs w:val="22"/>
              <w:lang w:val="fr-FR" w:eastAsia="fr-FR"/>
            </w:rPr>
            <w:tab/>
          </w:r>
          <w:r>
            <w:rPr>
              <w:lang w:eastAsia="zh-CN"/>
            </w:rPr>
            <w:t>Opportunité ou obligation</w:t>
          </w:r>
          <w:r>
            <w:rPr/>
            <w:tab/>
            <w:t>4</w:t>
          </w:r>
        </w:p>
        <w:p>
          <w:pPr>
            <w:pStyle w:val="TOC3"/>
            <w:tabs>
              <w:tab w:val="left" w:pos="1985"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2.1.2</w:t>
          </w:r>
          <w:r>
            <w:rPr>
              <w:rFonts w:eastAsia="" w:cs="" w:ascii="Calibri" w:hAnsi="Calibri" w:asciiTheme="minorHAnsi" w:cstheme="minorBidi" w:eastAsiaTheme="minorEastAsia" w:hAnsiTheme="minorHAnsi"/>
              <w:sz w:val="22"/>
              <w:szCs w:val="22"/>
              <w:lang w:val="fr-FR" w:eastAsia="fr-FR"/>
            </w:rPr>
            <w:tab/>
          </w:r>
          <w:r>
            <w:rPr>
              <w:lang w:eastAsia="zh-CN"/>
            </w:rPr>
            <w:t>Réponse au client</w:t>
          </w:r>
          <w:r>
            <w:rPr/>
            <w:tab/>
            <w:t>4</w:t>
          </w:r>
        </w:p>
        <w:p>
          <w:pPr>
            <w:pStyle w:val="TOC3"/>
            <w:tabs>
              <w:tab w:val="left" w:pos="1985"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2.1.3</w:t>
          </w:r>
          <w:r>
            <w:rPr>
              <w:rFonts w:eastAsia="" w:cs="" w:ascii="Calibri" w:hAnsi="Calibri" w:asciiTheme="minorHAnsi" w:cstheme="minorBidi" w:eastAsiaTheme="minorEastAsia" w:hAnsiTheme="minorHAnsi"/>
              <w:sz w:val="22"/>
              <w:szCs w:val="22"/>
              <w:lang w:val="fr-FR" w:eastAsia="fr-FR"/>
            </w:rPr>
            <w:tab/>
          </w:r>
          <w:r>
            <w:rPr>
              <w:lang w:eastAsia="zh-CN"/>
            </w:rPr>
            <w:t>Faisabilité du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2.2</w:t>
          </w:r>
          <w:r>
            <w:rPr>
              <w:rFonts w:eastAsia="" w:cs="" w:ascii="Calibri" w:hAnsi="Calibri" w:asciiTheme="minorHAnsi" w:cstheme="minorBidi" w:eastAsiaTheme="minorEastAsia" w:hAnsiTheme="minorHAnsi"/>
              <w:sz w:val="22"/>
              <w:szCs w:val="22"/>
              <w:lang w:val="fr-FR" w:eastAsia="fr-FR"/>
            </w:rPr>
            <w:tab/>
          </w:r>
          <w:r>
            <w:rPr>
              <w:lang w:eastAsia="zh-CN"/>
            </w:rPr>
            <w:t>Bénéfices attendus</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2.3</w:t>
          </w:r>
          <w:r>
            <w:rPr>
              <w:rFonts w:eastAsia="" w:cs="" w:ascii="Calibri" w:hAnsi="Calibri" w:asciiTheme="minorHAnsi" w:cstheme="minorBidi" w:eastAsiaTheme="minorEastAsia" w:hAnsiTheme="minorHAnsi"/>
              <w:sz w:val="22"/>
              <w:szCs w:val="22"/>
              <w:lang w:val="fr-FR" w:eastAsia="fr-FR"/>
            </w:rPr>
            <w:tab/>
          </w:r>
          <w:r>
            <w:rPr>
              <w:lang w:eastAsia="zh-CN"/>
            </w:rPr>
            <w:t>Coûts prévisionnels</w:t>
          </w:r>
          <w:r>
            <w:rPr/>
            <w:tab/>
            <w:t>4</w:t>
          </w:r>
        </w:p>
        <w:p>
          <w:pPr>
            <w:pStyle w:val="TOC1"/>
            <w:rPr>
              <w:rFonts w:ascii="Calibri" w:hAnsi="Calibri" w:eastAsia="" w:cs="" w:asciiTheme="minorHAnsi" w:cstheme="minorBidi" w:eastAsiaTheme="minorEastAsia" w:hAnsiTheme="minorHAnsi"/>
              <w:caps w:val="false"/>
              <w:smallCaps w:val="false"/>
              <w:sz w:val="22"/>
              <w:szCs w:val="22"/>
              <w:lang w:val="fr-FR" w:eastAsia="fr-FR"/>
            </w:rPr>
          </w:pPr>
          <w:r>
            <w:rPr>
              <w:lang w:eastAsia="zh-CN"/>
            </w:rPr>
            <w:t>3</w:t>
          </w:r>
          <w:r>
            <w:rPr>
              <w:rFonts w:eastAsia="" w:cs="" w:ascii="Calibri" w:hAnsi="Calibri" w:asciiTheme="minorHAnsi" w:cstheme="minorBidi" w:eastAsiaTheme="minorEastAsia" w:hAnsiTheme="minorHAnsi"/>
              <w:caps w:val="false"/>
              <w:smallCaps w:val="false"/>
              <w:sz w:val="22"/>
              <w:szCs w:val="22"/>
              <w:lang w:val="fr-FR" w:eastAsia="fr-FR"/>
            </w:rPr>
            <w:tab/>
          </w:r>
          <w:r>
            <w:rPr>
              <w:lang w:eastAsia="zh-CN"/>
            </w:rPr>
            <w:t>ORGANISATION DU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3.1</w:t>
          </w:r>
          <w:r>
            <w:rPr>
              <w:rFonts w:eastAsia="" w:cs="" w:ascii="Calibri" w:hAnsi="Calibri" w:asciiTheme="minorHAnsi" w:cstheme="minorBidi" w:eastAsiaTheme="minorEastAsia" w:hAnsiTheme="minorHAnsi"/>
              <w:sz w:val="22"/>
              <w:szCs w:val="22"/>
              <w:lang w:val="fr-FR" w:eastAsia="fr-FR"/>
            </w:rPr>
            <w:tab/>
          </w:r>
          <w:r>
            <w:rPr>
              <w:lang w:eastAsia="zh-CN"/>
            </w:rPr>
            <w:t>Commanditaire</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3.2</w:t>
          </w:r>
          <w:r>
            <w:rPr>
              <w:rFonts w:eastAsia="" w:cs="" w:ascii="Calibri" w:hAnsi="Calibri" w:asciiTheme="minorHAnsi" w:cstheme="minorBidi" w:eastAsiaTheme="minorEastAsia" w:hAnsiTheme="minorHAnsi"/>
              <w:sz w:val="22"/>
              <w:szCs w:val="22"/>
              <w:lang w:val="fr-FR" w:eastAsia="fr-FR"/>
            </w:rPr>
            <w:tab/>
          </w:r>
          <w:r>
            <w:rPr>
              <w:lang w:eastAsia="zh-CN"/>
            </w:rPr>
            <w:t>Chef de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3.3</w:t>
          </w:r>
          <w:r>
            <w:rPr>
              <w:rFonts w:eastAsia="" w:cs="" w:ascii="Calibri" w:hAnsi="Calibri" w:asciiTheme="minorHAnsi" w:cstheme="minorBidi" w:eastAsiaTheme="minorEastAsia" w:hAnsiTheme="minorHAnsi"/>
              <w:sz w:val="22"/>
              <w:szCs w:val="22"/>
              <w:lang w:val="fr-FR" w:eastAsia="fr-FR"/>
            </w:rPr>
            <w:tab/>
          </w:r>
          <w:r>
            <w:rPr>
              <w:lang w:eastAsia="zh-CN"/>
            </w:rPr>
            <w:t>Structure de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3.4</w:t>
          </w:r>
          <w:r>
            <w:rPr>
              <w:rFonts w:eastAsia="" w:cs="" w:ascii="Calibri" w:hAnsi="Calibri" w:asciiTheme="minorHAnsi" w:cstheme="minorBidi" w:eastAsiaTheme="minorEastAsia" w:hAnsiTheme="minorHAnsi"/>
              <w:sz w:val="22"/>
              <w:szCs w:val="22"/>
              <w:lang w:val="fr-FR" w:eastAsia="fr-FR"/>
            </w:rPr>
            <w:tab/>
          </w:r>
          <w:r>
            <w:rPr>
              <w:lang w:eastAsia="zh-CN"/>
            </w:rPr>
            <w:t>Equipe de projet</w:t>
          </w:r>
          <w:r>
            <w:rPr/>
            <w:tab/>
            <w:t>4</w:t>
          </w:r>
        </w:p>
        <w:p>
          <w:pPr>
            <w:pStyle w:val="TOC2"/>
            <w:tabs>
              <w:tab w:val="left" w:pos="1134" w:leader="none"/>
              <w:tab w:val="right" w:pos="9072" w:leader="dot"/>
            </w:tabs>
            <w:rPr>
              <w:rFonts w:ascii="Calibri" w:hAnsi="Calibri" w:eastAsia="" w:cs="" w:asciiTheme="minorHAnsi" w:cstheme="minorBidi" w:eastAsiaTheme="minorEastAsia" w:hAnsiTheme="minorHAnsi"/>
              <w:sz w:val="22"/>
              <w:szCs w:val="22"/>
              <w:lang w:val="fr-FR" w:eastAsia="fr-FR"/>
            </w:rPr>
          </w:pPr>
          <w:r>
            <w:rPr>
              <w:lang w:eastAsia="zh-CN"/>
            </w:rPr>
            <w:t>3.5</w:t>
          </w:r>
          <w:r>
            <w:rPr>
              <w:rFonts w:eastAsia="" w:cs="" w:ascii="Calibri" w:hAnsi="Calibri" w:asciiTheme="minorHAnsi" w:cstheme="minorBidi" w:eastAsiaTheme="minorEastAsia" w:hAnsiTheme="minorHAnsi"/>
              <w:sz w:val="22"/>
              <w:szCs w:val="22"/>
              <w:lang w:val="fr-FR" w:eastAsia="fr-FR"/>
            </w:rPr>
            <w:tab/>
          </w:r>
          <w:r>
            <w:rPr>
              <w:lang w:eastAsia="zh-CN"/>
            </w:rPr>
            <w:t>Comités du projet</w:t>
          </w:r>
          <w:r>
            <w:rPr/>
            <w:tab/>
            <w:t>4</w:t>
          </w:r>
          <w:r>
            <w:rPr/>
            <w:fldChar w:fldCharType="end"/>
          </w:r>
        </w:p>
      </w:sdtContent>
    </w:sdt>
    <w:p>
      <w:pPr>
        <w:pStyle w:val="Normal"/>
        <w:keepNext w:val="true"/>
        <w:tabs>
          <w:tab w:val="clear" w:pos="709"/>
          <w:tab w:val="right" w:pos="9072" w:leader="none"/>
        </w:tabs>
        <w:ind w:left="0" w:right="424"/>
        <w:rPr>
          <w:lang w:eastAsia="zh-CN"/>
        </w:rPr>
      </w:pPr>
      <w:bookmarkStart w:id="6" w:name="_Toc42338750"/>
      <w:bookmarkEnd w:id="6"/>
      <w:r>
        <w:rPr>
          <w:lang w:eastAsia="zh-CN"/>
        </w:rPr>
        <w:t xml:space="preserve">  </w:t>
      </w:r>
    </w:p>
    <w:p>
      <w:pPr>
        <w:pStyle w:val="Guideline"/>
        <w:rPr>
          <w:i w:val="false"/>
          <w:i w:val="false"/>
          <w:color w:val="auto"/>
        </w:rPr>
      </w:pPr>
      <w:r>
        <w:rPr>
          <w:i w:val="false"/>
          <w:color w:val="auto"/>
          <w:sz w:val="18"/>
        </w:rPr>
        <w:t>It must be possible for the macros to be activated (low or medium level security). Do not delete help contained in the template, but hide it. See below:</w:t>
      </w:r>
    </w:p>
    <w:p>
      <w:pPr>
        <w:pStyle w:val="Guideline"/>
        <w:numPr>
          <w:ilvl w:val="0"/>
          <w:numId w:val="12"/>
        </w:numPr>
        <w:rPr>
          <w:color w:val="auto"/>
        </w:rPr>
      </w:pPr>
      <w:r>
        <w:rPr>
          <w:color w:val="auto"/>
        </w:rPr>
        <w:t xml:space="preserve">Use the «Property» button </w:t>
      </w:r>
      <w:r>
        <w:rPr>
          <w:color w:val="auto"/>
        </w:rPr>
        <w:drawing>
          <wp:inline distT="0" distB="0" distL="0" distR="0">
            <wp:extent cx="180975" cy="2000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5"/>
                    <a:stretch>
                      <a:fillRect/>
                    </a:stretch>
                  </pic:blipFill>
                  <pic:spPr bwMode="auto">
                    <a:xfrm>
                      <a:off x="0" y="0"/>
                      <a:ext cx="180975" cy="200025"/>
                    </a:xfrm>
                    <a:prstGeom prst="rect">
                      <a:avLst/>
                    </a:prstGeom>
                  </pic:spPr>
                </pic:pic>
              </a:graphicData>
            </a:graphic>
          </wp:inline>
        </w:drawing>
      </w:r>
      <w:r>
        <w:rPr>
          <w:color w:val="auto"/>
        </w:rPr>
        <w:t xml:space="preserve"> in the ESO toolbar to edit the document properties. </w:t>
        <w:br/>
        <w:br/>
        <w:t>Please note: The dimmed «draft» text disappears automatically when the document revision level corresponds to a «for execution» version (rev. B0, C0 …)</w:t>
        <w:tab/>
      </w:r>
    </w:p>
    <w:p>
      <w:pPr>
        <w:pStyle w:val="Guideline"/>
        <w:numPr>
          <w:ilvl w:val="0"/>
          <w:numId w:val="12"/>
        </w:numPr>
        <w:rPr>
          <w:color w:val="auto"/>
        </w:rPr>
      </w:pPr>
      <w:r>
        <w:rPr>
          <w:color w:val="auto"/>
        </w:rPr>
        <w:t xml:space="preserve">Use the «Hide help» button </w:t>
      </w:r>
      <w:r>
        <w:rPr>
          <w:color w:val="auto"/>
        </w:rPr>
        <w:drawing>
          <wp:inline distT="0" distB="0" distL="0" distR="0">
            <wp:extent cx="171450" cy="161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6"/>
                    <a:stretch>
                      <a:fillRect/>
                    </a:stretch>
                  </pic:blipFill>
                  <pic:spPr bwMode="auto">
                    <a:xfrm>
                      <a:off x="0" y="0"/>
                      <a:ext cx="171450" cy="161925"/>
                    </a:xfrm>
                    <a:prstGeom prst="rect">
                      <a:avLst/>
                    </a:prstGeom>
                  </pic:spPr>
                </pic:pic>
              </a:graphicData>
            </a:graphic>
          </wp:inline>
        </w:drawing>
      </w:r>
      <w:r>
        <w:rPr>
          <w:color w:val="auto"/>
        </w:rPr>
        <w:t xml:space="preserve"> in the ESO toolbar to hide the help included in the template.</w:t>
      </w:r>
    </w:p>
    <w:p>
      <w:pPr>
        <w:pStyle w:val="Guideline"/>
        <w:numPr>
          <w:ilvl w:val="0"/>
          <w:numId w:val="12"/>
        </w:numPr>
        <w:rPr>
          <w:color w:val="auto"/>
        </w:rPr>
      </w:pPr>
      <w:r>
        <w:rPr>
          <w:color w:val="auto"/>
        </w:rPr>
        <w:t xml:space="preserve">Use the «Show help» button </w:t>
      </w:r>
      <w:r>
        <w:rPr>
          <w:color w:val="auto"/>
        </w:rPr>
        <w:drawing>
          <wp:inline distT="0" distB="0" distL="0" distR="0">
            <wp:extent cx="171450" cy="1619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7"/>
                    <a:stretch>
                      <a:fillRect/>
                    </a:stretch>
                  </pic:blipFill>
                  <pic:spPr bwMode="auto">
                    <a:xfrm>
                      <a:off x="0" y="0"/>
                      <a:ext cx="171450" cy="161925"/>
                    </a:xfrm>
                    <a:prstGeom prst="rect">
                      <a:avLst/>
                    </a:prstGeom>
                  </pic:spPr>
                </pic:pic>
              </a:graphicData>
            </a:graphic>
          </wp:inline>
        </w:drawing>
      </w:r>
      <w:r>
        <w:rPr>
          <w:color w:val="auto"/>
        </w:rPr>
        <w:t xml:space="preserve"> in the ESO toolbar to show the help included in the template.</w:t>
        <w:tab/>
      </w:r>
    </w:p>
    <w:p>
      <w:pPr>
        <w:pStyle w:val="Guideline"/>
        <w:rPr>
          <w:color w:val="auto"/>
        </w:rPr>
      </w:pPr>
      <w:r>
        <w:rPr>
          <w:color w:val="auto"/>
        </w:rPr>
        <w:t>&lt;-------------------------------------------------------------------------------------------------------------------------</w:t>
      </w:r>
    </w:p>
    <w:p>
      <w:pPr>
        <w:pStyle w:val="Guideline"/>
        <w:rPr>
          <w:b/>
          <w:i w:val="false"/>
          <w:i w:val="false"/>
          <w:color w:val="auto"/>
        </w:rPr>
      </w:pPr>
      <w:r>
        <w:rPr>
          <w:b/>
          <w:i w:val="false"/>
          <w:color w:val="auto"/>
        </w:rPr>
        <w:t>During the construction of the template:</w:t>
      </w:r>
    </w:p>
    <w:p>
      <w:pPr>
        <w:pStyle w:val="Guideline"/>
        <w:numPr>
          <w:ilvl w:val="0"/>
          <w:numId w:val="14"/>
        </w:numPr>
        <w:rPr>
          <w:b/>
          <w:i w:val="false"/>
          <w:i w:val="false"/>
          <w:color w:val="auto"/>
        </w:rPr>
      </w:pPr>
      <w:r>
        <w:rPr>
          <w:b/>
          <w:i w:val="false"/>
          <w:color w:val="auto"/>
        </w:rPr>
        <w:t>«Template user help» should not be deleted</w:t>
      </w:r>
    </w:p>
    <w:p>
      <w:pPr>
        <w:pStyle w:val="Guideline"/>
        <w:numPr>
          <w:ilvl w:val="0"/>
          <w:numId w:val="14"/>
        </w:numPr>
        <w:rPr>
          <w:b/>
          <w:i w:val="false"/>
          <w:i w:val="false"/>
          <w:color w:val="auto"/>
        </w:rPr>
      </w:pPr>
      <w:r>
        <w:rPr>
          <w:b/>
          <w:i w:val="false"/>
          <w:color w:val="auto"/>
        </w:rPr>
        <w:t>The following text between &lt;---   ---&gt;  should be deleted </w:t>
      </w:r>
    </w:p>
    <w:p>
      <w:pPr>
        <w:pStyle w:val="Guideline"/>
        <w:rPr>
          <w:b/>
          <w:i w:val="false"/>
          <w:i w:val="false"/>
          <w:color w:val="auto"/>
          <w:u w:val="single"/>
        </w:rPr>
      </w:pPr>
      <w:r>
        <w:rPr>
          <w:b/>
          <w:i w:val="false"/>
          <w:color w:val="auto"/>
          <w:u w:val="single"/>
        </w:rPr>
        <w:t>Guide:</w:t>
      </w:r>
    </w:p>
    <w:p>
      <w:pPr>
        <w:pStyle w:val="Guideline"/>
        <w:numPr>
          <w:ilvl w:val="0"/>
          <w:numId w:val="13"/>
        </w:numPr>
        <w:rPr>
          <w:i w:val="false"/>
          <w:i w:val="false"/>
          <w:color w:val="auto"/>
        </w:rPr>
      </w:pPr>
      <w:r>
        <w:rPr>
          <w:i w:val="false"/>
          <w:color w:val="auto"/>
        </w:rPr>
        <w:t>Enter the document properties using the ESO template/document properties entry tool</w:t>
      </w:r>
    </w:p>
    <w:p>
      <w:pPr>
        <w:pStyle w:val="Guideline"/>
        <w:numPr>
          <w:ilvl w:val="1"/>
          <w:numId w:val="13"/>
        </w:numPr>
        <w:rPr>
          <w:i w:val="false"/>
          <w:i w:val="false"/>
          <w:color w:val="auto"/>
        </w:rPr>
      </w:pPr>
      <w:r>
        <w:rPr>
          <w:i w:val="false"/>
          <w:color w:val="auto"/>
        </w:rPr>
        <w:t>Function (if the template is dedicated to a Function)</w:t>
      </w:r>
    </w:p>
    <w:p>
      <w:pPr>
        <w:pStyle w:val="Guideline"/>
        <w:numPr>
          <w:ilvl w:val="1"/>
          <w:numId w:val="13"/>
        </w:numPr>
        <w:rPr>
          <w:i w:val="false"/>
          <w:i w:val="false"/>
          <w:color w:val="auto"/>
        </w:rPr>
      </w:pPr>
      <w:r>
        <w:rPr>
          <w:i w:val="false"/>
          <w:color w:val="auto"/>
        </w:rPr>
        <w:t>Document title</w:t>
      </w:r>
    </w:p>
    <w:p>
      <w:pPr>
        <w:pStyle w:val="Guideline"/>
        <w:numPr>
          <w:ilvl w:val="1"/>
          <w:numId w:val="13"/>
        </w:numPr>
        <w:rPr>
          <w:i w:val="false"/>
          <w:i w:val="false"/>
          <w:color w:val="auto"/>
        </w:rPr>
      </w:pPr>
      <w:r>
        <w:rPr>
          <w:i w:val="false"/>
          <w:color w:val="auto"/>
        </w:rPr>
        <w:t>Summary (may be updated by the template user)</w:t>
      </w:r>
    </w:p>
    <w:p>
      <w:pPr>
        <w:pStyle w:val="Guideline"/>
        <w:numPr>
          <w:ilvl w:val="1"/>
          <w:numId w:val="13"/>
        </w:numPr>
        <w:rPr>
          <w:i w:val="false"/>
          <w:i w:val="false"/>
          <w:color w:val="auto"/>
        </w:rPr>
      </w:pPr>
      <w:r>
        <w:rPr>
          <w:i w:val="false"/>
          <w:color w:val="auto"/>
        </w:rPr>
        <w:t>Storage repository: recommended storage repository (Clearcase, Symphony, Genesis, file system, … - may be updated by the template user)</w:t>
      </w:r>
    </w:p>
    <w:p>
      <w:pPr>
        <w:pStyle w:val="Guideline"/>
        <w:numPr>
          <w:ilvl w:val="0"/>
          <w:numId w:val="13"/>
        </w:numPr>
        <w:rPr>
          <w:color w:val="auto"/>
        </w:rPr>
      </w:pPr>
      <w:r>
        <w:rPr>
          <w:i w:val="false"/>
          <w:color w:val="auto"/>
        </w:rPr>
        <w:t>Enter the specific template properties using the Word property editor (File/Properties)</w:t>
      </w:r>
    </w:p>
    <w:p>
      <w:pPr>
        <w:pStyle w:val="Guideline"/>
        <w:numPr>
          <w:ilvl w:val="1"/>
          <w:numId w:val="13"/>
        </w:numPr>
        <w:rPr>
          <w:i w:val="false"/>
          <w:i w:val="false"/>
          <w:color w:val="auto"/>
        </w:rPr>
      </w:pPr>
      <w:r>
        <w:rPr>
          <w:i w:val="false"/>
        </w:rPr>
        <w:t>Template_Rev_Key</w:t>
      </w:r>
      <w:r>
        <w:rPr>
          <w:i w:val="false"/>
          <w:color w:val="auto"/>
        </w:rPr>
        <w:t xml:space="preserve">: Template revision level </w:t>
      </w:r>
    </w:p>
    <w:p>
      <w:pPr>
        <w:pStyle w:val="Guideline"/>
        <w:ind w:left="1789"/>
        <w:rPr>
          <w:i w:val="false"/>
          <w:i w:val="false"/>
          <w:color w:val="auto"/>
        </w:rPr>
      </w:pPr>
      <w:r>
        <w:rPr>
          <w:i w:val="false"/>
          <w:color w:val="auto"/>
        </w:rPr>
        <w:t>Change the template revision level each time a new version of the template is published in the repository.</w:t>
      </w:r>
    </w:p>
    <w:p>
      <w:pPr>
        <w:pStyle w:val="Guideline"/>
        <w:numPr>
          <w:ilvl w:val="0"/>
          <w:numId w:val="13"/>
        </w:numPr>
        <w:rPr>
          <w:color w:val="auto"/>
          <w:sz w:val="16"/>
        </w:rPr>
      </w:pPr>
      <w:r>
        <w:rPr>
          <w:color w:val="auto"/>
        </w:rPr>
        <w:t xml:space="preserve">To add a guideline/help to the template associated with a paragraph, use the «Guideline» style, enclosing each guideline in [   ]. </w:t>
        <w:br/>
      </w:r>
      <w:r>
        <w:rPr>
          <w:i w:val="false"/>
          <w:color w:val="auto"/>
        </w:rPr>
        <w:t>Example: [this is a guideline]</w:t>
        <w:br/>
        <w:t>The guideline text should be placed in the line below the title (without inserting a line in normal or other style with the exception of the "optionality" style.</w:t>
        <w:br/>
      </w:r>
      <w:r>
        <w:rPr>
          <w:color w:val="auto"/>
          <w:sz w:val="16"/>
        </w:rPr>
        <w:t xml:space="preserve"> Please note: </w:t>
      </w:r>
      <w:r>
        <w:rPr>
          <w:color w:val="auto"/>
        </w:rPr>
        <w:t xml:space="preserve">If the template user activates the «Hide help» button </w:t>
      </w:r>
      <w:r>
        <w:rPr>
          <w:color w:val="auto"/>
        </w:rPr>
        <w:drawing>
          <wp:inline distT="0" distB="0" distL="0" distR="0">
            <wp:extent cx="171450" cy="161925"/>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8"/>
                    <a:stretch>
                      <a:fillRect/>
                    </a:stretch>
                  </pic:blipFill>
                  <pic:spPr bwMode="auto">
                    <a:xfrm>
                      <a:off x="0" y="0"/>
                      <a:ext cx="171450" cy="161925"/>
                    </a:xfrm>
                    <a:prstGeom prst="rect">
                      <a:avLst/>
                    </a:prstGeom>
                  </pic:spPr>
                </pic:pic>
              </a:graphicData>
            </a:graphic>
          </wp:inline>
        </w:drawing>
      </w:r>
      <w:r>
        <w:rPr>
          <w:color w:val="auto"/>
        </w:rPr>
        <w:t xml:space="preserve"> in the ESO toolbar, the text written in «Guideline» style will be hidden.</w:t>
      </w:r>
      <w:r>
        <w:rPr>
          <w:color w:val="auto"/>
          <w:sz w:val="16"/>
        </w:rPr>
        <w:t xml:space="preserve"> It will be displayed again if the user activates the «Show help» button</w:t>
      </w:r>
      <w:r>
        <w:rPr>
          <w:color w:val="auto"/>
        </w:rPr>
        <w:t xml:space="preserve">  </w:t>
      </w:r>
      <w:r>
        <w:rPr>
          <w:color w:val="auto"/>
        </w:rPr>
        <w:drawing>
          <wp:inline distT="0" distB="0" distL="0" distR="0">
            <wp:extent cx="171450" cy="16192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9"/>
                    <a:stretch>
                      <a:fillRect/>
                    </a:stretch>
                  </pic:blipFill>
                  <pic:spPr bwMode="auto">
                    <a:xfrm>
                      <a:off x="0" y="0"/>
                      <a:ext cx="171450" cy="161925"/>
                    </a:xfrm>
                    <a:prstGeom prst="rect">
                      <a:avLst/>
                    </a:prstGeom>
                  </pic:spPr>
                </pic:pic>
              </a:graphicData>
            </a:graphic>
          </wp:inline>
        </w:drawing>
      </w:r>
      <w:r>
        <w:rPr>
          <w:color w:val="auto"/>
        </w:rPr>
        <w:t xml:space="preserve"> </w:t>
      </w:r>
    </w:p>
    <w:p>
      <w:pPr>
        <w:pStyle w:val="Guideline"/>
        <w:numPr>
          <w:ilvl w:val="0"/>
          <w:numId w:val="26"/>
        </w:numPr>
        <w:rPr>
          <w:color w:val="auto"/>
        </w:rPr>
      </w:pPr>
      <w:r>
        <w:rPr>
          <w:color w:val="auto"/>
        </w:rPr>
        <w:t>To add a guideline/help in the cell of a table (where there is little space to insert help), use Word Comments.</w:t>
      </w:r>
    </w:p>
    <w:p>
      <w:pPr>
        <w:pStyle w:val="Guideline"/>
        <w:numPr>
          <w:ilvl w:val="0"/>
          <w:numId w:val="13"/>
        </w:numPr>
        <w:rPr>
          <w:color w:val="auto"/>
        </w:rPr>
      </w:pPr>
      <w:r>
        <w:rPr>
          <w:color w:val="auto"/>
        </w:rPr>
        <w:t xml:space="preserve">The optionality of paragraphs or paragraph sections should be identified: optional, optional with conditions (tailoring criteria function), compulsory. Use the </w:t>
      </w:r>
      <w:r>
        <w:rPr>
          <w:b/>
          <w:color w:val="auto"/>
        </w:rPr>
        <w:t>«Optionality»</w:t>
      </w:r>
      <w:r>
        <w:rPr>
          <w:color w:val="auto"/>
        </w:rPr>
        <w:t xml:space="preserve"> style with the following formalism:</w:t>
        <w:br/>
        <w:t>- by default, document sections are compulsory</w:t>
        <w:br/>
        <w:t xml:space="preserve">– sections between </w:t>
      </w:r>
      <w:r>
        <w:rPr>
          <w:b/>
          <w:color w:val="auto"/>
        </w:rPr>
        <w:t>&lt;optional&gt;</w:t>
      </w:r>
      <w:r>
        <w:rPr>
          <w:color w:val="auto"/>
        </w:rPr>
        <w:t xml:space="preserve">   text     </w:t>
      </w:r>
      <w:r>
        <w:rPr>
          <w:b/>
          <w:color w:val="auto"/>
        </w:rPr>
        <w:t xml:space="preserve">&lt;end optional&gt; </w:t>
      </w:r>
      <w:r>
        <w:rPr>
          <w:color w:val="auto"/>
        </w:rPr>
        <w:t xml:space="preserve">are optional. If the scope is an entire paragraph, write </w:t>
      </w:r>
      <w:r>
        <w:rPr>
          <w:b/>
          <w:color w:val="auto"/>
        </w:rPr>
        <w:t>&lt;optional, paragraph scope&gt;</w:t>
      </w:r>
      <w:r>
        <w:rPr>
          <w:color w:val="auto"/>
        </w:rPr>
        <w:t xml:space="preserve"> with no end flag. If optionality is conditioned, write </w:t>
      </w:r>
      <w:r>
        <w:rPr>
          <w:b/>
          <w:color w:val="auto"/>
        </w:rPr>
        <w:t>&lt;optional conditions:  «describe condition» &gt; &lt;optional, paragraph scope, conditions:  «describe condition»&gt;</w:t>
        <w:br/>
      </w:r>
      <w:r>
        <w:rPr>
          <w:color w:val="auto"/>
          <w:sz w:val="16"/>
        </w:rPr>
        <w:t xml:space="preserve">Please note: </w:t>
      </w:r>
      <w:r>
        <w:rPr>
          <w:color w:val="auto"/>
        </w:rPr>
        <w:t xml:space="preserve">If the template user activates the «Hide help» button </w:t>
      </w:r>
      <w:r>
        <w:rPr>
          <w:color w:val="auto"/>
        </w:rPr>
        <w:drawing>
          <wp:inline distT="0" distB="0" distL="0" distR="0">
            <wp:extent cx="171450" cy="16192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10"/>
                    <a:stretch>
                      <a:fillRect/>
                    </a:stretch>
                  </pic:blipFill>
                  <pic:spPr bwMode="auto">
                    <a:xfrm>
                      <a:off x="0" y="0"/>
                      <a:ext cx="171450" cy="161925"/>
                    </a:xfrm>
                    <a:prstGeom prst="rect">
                      <a:avLst/>
                    </a:prstGeom>
                  </pic:spPr>
                </pic:pic>
              </a:graphicData>
            </a:graphic>
          </wp:inline>
        </w:drawing>
      </w:r>
      <w:r>
        <w:rPr>
          <w:color w:val="auto"/>
        </w:rPr>
        <w:t xml:space="preserve"> in the ESO toolbar, the text written in «Optionality» style will be hidden.</w:t>
      </w:r>
      <w:r>
        <w:rPr>
          <w:color w:val="auto"/>
          <w:sz w:val="16"/>
        </w:rPr>
        <w:t xml:space="preserve"> It will be displayed again if the user activates the «Show help» button</w:t>
      </w:r>
      <w:r>
        <w:rPr>
          <w:color w:val="auto"/>
        </w:rPr>
        <w:t xml:space="preserve">  </w:t>
      </w:r>
      <w:r>
        <w:rPr>
          <w:color w:val="auto"/>
        </w:rPr>
        <w:drawing>
          <wp:inline distT="0" distB="0" distL="0" distR="0">
            <wp:extent cx="171450" cy="161925"/>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11"/>
                    <a:stretch>
                      <a:fillRect/>
                    </a:stretch>
                  </pic:blipFill>
                  <pic:spPr bwMode="auto">
                    <a:xfrm>
                      <a:off x="0" y="0"/>
                      <a:ext cx="171450" cy="161925"/>
                    </a:xfrm>
                    <a:prstGeom prst="rect">
                      <a:avLst/>
                    </a:prstGeom>
                  </pic:spPr>
                </pic:pic>
              </a:graphicData>
            </a:graphic>
          </wp:inline>
        </w:drawing>
      </w:r>
      <w:r>
        <w:rPr>
          <w:color w:val="auto"/>
        </w:rPr>
        <w:t xml:space="preserve"> </w:t>
      </w:r>
    </w:p>
    <w:p>
      <w:pPr>
        <w:pStyle w:val="Guideline"/>
        <w:numPr>
          <w:ilvl w:val="0"/>
          <w:numId w:val="13"/>
        </w:numPr>
        <w:rPr>
          <w:color w:val="auto"/>
        </w:rPr>
      </w:pPr>
      <w:r>
        <w:rPr>
          <w:color w:val="auto"/>
        </w:rPr>
        <w:t>The document (and therefore the template) should not paraphrase the standard process (process &amp; guideline) by make reference to it by describing the instancing items =&gt; lighter document</w:t>
      </w:r>
    </w:p>
    <w:p>
      <w:pPr>
        <w:pStyle w:val="Guideline"/>
        <w:numPr>
          <w:ilvl w:val="0"/>
          <w:numId w:val="13"/>
        </w:numPr>
        <w:rPr>
          <w:color w:val="auto"/>
        </w:rPr>
      </w:pPr>
      <w:r>
        <w:rPr>
          <w:i w:val="false"/>
          <w:color w:val="auto"/>
        </w:rPr>
        <w:t>If the template corresponds to a PMP document, use the structure proposed in the PMP work product report and adapt it as needed.</w:t>
      </w:r>
    </w:p>
    <w:p>
      <w:pPr>
        <w:pStyle w:val="Guideline"/>
        <w:numPr>
          <w:ilvl w:val="0"/>
          <w:numId w:val="13"/>
        </w:numPr>
        <w:rPr>
          <w:color w:val="auto"/>
        </w:rPr>
      </w:pPr>
      <w:r>
        <w:rPr>
          <w:i w:val="false"/>
          <w:color w:val="auto"/>
        </w:rPr>
        <w:t>Use the work product names, role names and activity names as defined in the process repository.</w:t>
      </w:r>
    </w:p>
    <w:p>
      <w:pPr>
        <w:pStyle w:val="Guideline"/>
        <w:numPr>
          <w:ilvl w:val="0"/>
          <w:numId w:val="13"/>
        </w:numPr>
        <w:rPr>
          <w:color w:val="auto"/>
        </w:rPr>
      </w:pPr>
      <w:r>
        <w:rPr>
          <w:color w:val="auto"/>
        </w:rPr>
        <w:t>Add to each paragraph a guideline specifying what is expected / helping to define the content (concrete, not philosophy). If adequate, propose tables to help formalization.</w:t>
      </w:r>
    </w:p>
    <w:p>
      <w:pPr>
        <w:pStyle w:val="Guideline"/>
        <w:numPr>
          <w:ilvl w:val="0"/>
          <w:numId w:val="13"/>
        </w:numPr>
        <w:rPr>
          <w:i w:val="false"/>
          <w:i w:val="false"/>
          <w:color w:val="auto"/>
        </w:rPr>
      </w:pPr>
      <w:r>
        <w:rPr>
          <w:color w:val="auto"/>
        </w:rPr>
        <w:t>Use the EN spelling/grammar check before each delivery for review.</w:t>
      </w:r>
    </w:p>
    <w:p>
      <w:pPr>
        <w:pStyle w:val="Guideline"/>
        <w:rPr>
          <w:color w:val="auto"/>
        </w:rPr>
      </w:pPr>
      <w:r>
        <w:rPr>
          <w:color w:val="auto"/>
        </w:rPr>
        <w:t>-------------------------------------------------------------------------------------------------------------------------&gt;</w:t>
      </w:r>
    </w:p>
    <w:p>
      <w:pPr>
        <w:pStyle w:val="Guideline"/>
        <w:ind w:left="1069"/>
        <w:rPr>
          <w:color w:val="auto"/>
        </w:rPr>
      </w:pPr>
      <w:r>
        <w:rPr>
          <w:color w:val="auto"/>
        </w:rPr>
      </w:r>
      <w:r>
        <w:br w:type="page"/>
      </w:r>
    </w:p>
    <w:p>
      <w:pPr>
        <w:pStyle w:val="BodyText"/>
        <w:numPr>
          <w:ilvl w:val="0"/>
          <w:numId w:val="0"/>
        </w:numPr>
        <w:ind w:hanging="0" w:left="454"/>
        <w:rPr/>
      </w:pPr>
      <w:r>
        <w:rPr/>
      </w:r>
    </w:p>
    <w:p>
      <w:pPr>
        <w:pStyle w:val="Heading3"/>
        <w:ind w:hanging="0"/>
        <w:rPr/>
      </w:pPr>
      <w:r>
        <w:rPr>
          <w:rStyle w:val="Strong"/>
          <w:b/>
        </w:rPr>
        <w:t>1. Présentation du projet</w:t>
      </w:r>
    </w:p>
    <w:p>
      <w:pPr>
        <w:pStyle w:val="Heading4"/>
        <w:ind w:hanging="0"/>
        <w:rPr/>
      </w:pPr>
      <w:r>
        <w:rPr>
          <w:rStyle w:val="Strong"/>
        </w:rPr>
        <w:t>1.1 Contexte du projet</w:t>
      </w:r>
    </w:p>
    <w:p>
      <w:pPr>
        <w:pStyle w:val="BodyText"/>
        <w:rPr/>
      </w:pPr>
      <w:r>
        <w:rPr/>
        <w:t>Cyna est une entreprise spécialisée dans la vente de solutions de sécurité SaaS (SOC, EDR, XDR). Actuellement, leurs produits sont commercialisés via un réseau de distribution et une équipe commerciale. Cependant, face à un marché numérique en pleine expansion, l'entreprise souhaite offrir une plateforme e-commerce permettant une vente directe de leurs services SaaS à une clientèle internationale.</w:t>
      </w:r>
    </w:p>
    <w:p>
      <w:pPr>
        <w:pStyle w:val="BodyText"/>
        <w:rPr/>
      </w:pPr>
      <w:r>
        <w:rPr/>
        <w:t>Le projet vise à développer une plateforme e-commerce mobile-first, accompagnée d’une application mobile (Android/iOS) miroir de la version mobile web. Ce projet est une réponse à la demande de modernisation de l'entreprise et à la nécessité de capter de nouveaux marchés en ligne.</w:t>
      </w:r>
    </w:p>
    <w:p>
      <w:pPr>
        <w:pStyle w:val="Heading4"/>
        <w:ind w:hanging="0"/>
        <w:rPr/>
      </w:pPr>
      <w:r>
        <w:rPr>
          <w:rStyle w:val="Strong"/>
        </w:rPr>
        <w:t>1.2 Objectifs du projet</w:t>
      </w:r>
    </w:p>
    <w:p>
      <w:pPr>
        <w:pStyle w:val="BodyText"/>
        <w:numPr>
          <w:ilvl w:val="0"/>
          <w:numId w:val="17"/>
        </w:numPr>
        <w:tabs>
          <w:tab w:val="clear" w:pos="709"/>
          <w:tab w:val="left" w:pos="0" w:leader="none"/>
        </w:tabs>
        <w:ind w:hanging="283" w:left="1418"/>
        <w:rPr/>
      </w:pPr>
      <w:r>
        <w:rPr>
          <w:rStyle w:val="Strong"/>
        </w:rPr>
        <w:t>Développer une plateforme e-commerce</w:t>
      </w:r>
      <w:r>
        <w:rPr/>
        <w:t xml:space="preserve"> pour proposer les solutions SaaS Cyna.</w:t>
      </w:r>
    </w:p>
    <w:p>
      <w:pPr>
        <w:pStyle w:val="BodyText"/>
        <w:numPr>
          <w:ilvl w:val="0"/>
          <w:numId w:val="17"/>
        </w:numPr>
        <w:tabs>
          <w:tab w:val="clear" w:pos="709"/>
          <w:tab w:val="left" w:pos="0" w:leader="none"/>
        </w:tabs>
        <w:ind w:hanging="283" w:left="1418"/>
        <w:rPr/>
      </w:pPr>
      <w:r>
        <w:rPr>
          <w:rStyle w:val="Strong"/>
        </w:rPr>
        <w:t>Intégrer une expérience utilisateur fluide</w:t>
      </w:r>
      <w:r>
        <w:rPr/>
        <w:t>, notamment pour les appareils mobiles.</w:t>
      </w:r>
    </w:p>
    <w:p>
      <w:pPr>
        <w:pStyle w:val="BodyText"/>
        <w:numPr>
          <w:ilvl w:val="0"/>
          <w:numId w:val="17"/>
        </w:numPr>
        <w:tabs>
          <w:tab w:val="clear" w:pos="709"/>
          <w:tab w:val="left" w:pos="0" w:leader="none"/>
        </w:tabs>
        <w:ind w:hanging="283" w:left="1418"/>
        <w:rPr/>
      </w:pPr>
      <w:r>
        <w:rPr>
          <w:rStyle w:val="Strong"/>
        </w:rPr>
        <w:t>Créer un back-office</w:t>
      </w:r>
      <w:r>
        <w:rPr/>
        <w:t xml:space="preserve"> pour gérer les utilisateurs, produits et commandes.</w:t>
      </w:r>
    </w:p>
    <w:p>
      <w:pPr>
        <w:pStyle w:val="BodyText"/>
        <w:numPr>
          <w:ilvl w:val="0"/>
          <w:numId w:val="17"/>
        </w:numPr>
        <w:tabs>
          <w:tab w:val="clear" w:pos="709"/>
          <w:tab w:val="left" w:pos="0" w:leader="none"/>
        </w:tabs>
        <w:ind w:hanging="283" w:left="1418"/>
        <w:rPr/>
      </w:pPr>
      <w:r>
        <w:rPr>
          <w:rStyle w:val="Strong"/>
        </w:rPr>
        <w:t>Assurer une sécurité élevée</w:t>
      </w:r>
      <w:r>
        <w:rPr/>
        <w:t xml:space="preserve"> pour les transactions et la gestion des données des utilisateurs.</w:t>
      </w:r>
    </w:p>
    <w:p>
      <w:pPr>
        <w:pStyle w:val="BodyText"/>
        <w:numPr>
          <w:ilvl w:val="0"/>
          <w:numId w:val="17"/>
        </w:numPr>
        <w:tabs>
          <w:tab w:val="clear" w:pos="709"/>
          <w:tab w:val="left" w:pos="0" w:leader="none"/>
        </w:tabs>
        <w:ind w:hanging="283" w:left="1418"/>
        <w:rPr/>
      </w:pPr>
      <w:r>
        <w:rPr/>
        <w:t xml:space="preserve">Offrir une </w:t>
      </w:r>
      <w:r>
        <w:rPr>
          <w:rStyle w:val="Strong"/>
        </w:rPr>
        <w:t>interface mobile-first</w:t>
      </w:r>
      <w:r>
        <w:rPr/>
        <w:t xml:space="preserve"> et une </w:t>
      </w:r>
      <w:r>
        <w:rPr>
          <w:rStyle w:val="Strong"/>
        </w:rPr>
        <w:t>application mobile</w:t>
      </w:r>
      <w:r>
        <w:rPr/>
        <w:t xml:space="preserve"> pour garantir l’accessibilité sur tous types de dispositifs.</w:t>
      </w:r>
    </w:p>
    <w:p>
      <w:pPr>
        <w:pStyle w:val="Heading4"/>
        <w:numPr>
          <w:ilvl w:val="0"/>
          <w:numId w:val="0"/>
        </w:numPr>
        <w:ind w:hanging="0" w:left="864"/>
        <w:rPr/>
      </w:pPr>
      <w:r>
        <w:rPr>
          <w:rStyle w:val="Strong"/>
        </w:rPr>
        <w:t>1.3 Alignement avec la stratégie de l’organisation</w:t>
      </w:r>
    </w:p>
    <w:p>
      <w:pPr>
        <w:pStyle w:val="BodyText"/>
        <w:rPr/>
      </w:pPr>
      <w:r>
        <w:rPr/>
        <w:t>Ce projet s'inscrit dans la stratégie de Cyna de se digitaliser et de capter de nouveaux marchés à l'international. Il permet de diversifier ses canaux de distribution et de répondre aux attentes des clients actuels qui privilégient des solutions numériques accessibles directement en ligne.</w:t>
      </w:r>
    </w:p>
    <w:p>
      <w:pPr>
        <w:pStyle w:val="Heading4"/>
        <w:ind w:hanging="0"/>
        <w:rPr/>
      </w:pPr>
      <w:r>
        <w:rPr>
          <w:rStyle w:val="Strong"/>
        </w:rPr>
        <w:t>1.4 Description générale du projet</w:t>
      </w:r>
    </w:p>
    <w:p>
      <w:pPr>
        <w:pStyle w:val="BodyText"/>
        <w:rPr/>
      </w:pPr>
      <w:r>
        <w:rPr/>
        <w:t xml:space="preserve">Le projet consiste à créer une </w:t>
      </w:r>
      <w:r>
        <w:rPr>
          <w:rStyle w:val="Strong"/>
        </w:rPr>
        <w:t>plateforme e-commerce</w:t>
      </w:r>
      <w:r>
        <w:rPr/>
        <w:t xml:space="preserve"> pour vendre les services de sécurité SaaS de Cyna, incluant des fonctionnalités comme l'inscription, la gestion des commandes, le panier, le paiement en ligne, etc. Une application mobile (Android/iOS) sera également développée pour compléter l’expérience mobile-first. Un back-office sera créé pour permettre la gestion des produits et des utilisateurs.</w:t>
      </w:r>
    </w:p>
    <w:p>
      <w:pPr>
        <w:pStyle w:val="Heading4"/>
        <w:ind w:hanging="0"/>
        <w:rPr/>
      </w:pPr>
      <w:r>
        <w:rPr>
          <w:rStyle w:val="Strong"/>
        </w:rPr>
        <w:t>1.5 Documents de référence</w:t>
      </w:r>
    </w:p>
    <w:p>
      <w:pPr>
        <w:pStyle w:val="BodyText"/>
        <w:numPr>
          <w:ilvl w:val="0"/>
          <w:numId w:val="18"/>
        </w:numPr>
        <w:tabs>
          <w:tab w:val="clear" w:pos="709"/>
          <w:tab w:val="left" w:pos="0" w:leader="none"/>
        </w:tabs>
        <w:ind w:hanging="283" w:left="1418"/>
        <w:rPr/>
      </w:pPr>
      <w:r>
        <w:rPr/>
        <w:t>Cahier des charges fonctionnel</w:t>
      </w:r>
    </w:p>
    <w:p>
      <w:pPr>
        <w:pStyle w:val="BodyText"/>
        <w:numPr>
          <w:ilvl w:val="0"/>
          <w:numId w:val="18"/>
        </w:numPr>
        <w:tabs>
          <w:tab w:val="clear" w:pos="709"/>
          <w:tab w:val="left" w:pos="0" w:leader="none"/>
        </w:tabs>
        <w:ind w:hanging="283" w:left="1418"/>
        <w:rPr/>
      </w:pPr>
      <w:r>
        <w:rPr/>
        <w:t>Documents internes sur les processus de vente et sécurité SaaS</w:t>
      </w:r>
    </w:p>
    <w:p>
      <w:pPr>
        <w:pStyle w:val="BodyText"/>
        <w:numPr>
          <w:ilvl w:val="0"/>
          <w:numId w:val="18"/>
        </w:numPr>
        <w:tabs>
          <w:tab w:val="clear" w:pos="709"/>
          <w:tab w:val="left" w:pos="0" w:leader="none"/>
        </w:tabs>
        <w:ind w:hanging="283" w:left="1418"/>
        <w:rPr/>
      </w:pPr>
      <w:r>
        <w:rPr/>
        <w:t>Études de marché relatives au secteur de la sécurité informatique SaaS</w:t>
      </w:r>
    </w:p>
    <w:p>
      <w:pPr>
        <w:pStyle w:val="Heading4"/>
        <w:numPr>
          <w:ilvl w:val="0"/>
          <w:numId w:val="0"/>
        </w:numPr>
        <w:ind w:hanging="0" w:left="864"/>
        <w:rPr/>
      </w:pPr>
      <w:r>
        <w:rPr>
          <w:rStyle w:val="Strong"/>
        </w:rPr>
        <w:t>1.6 Périmètre du projet</w:t>
      </w:r>
    </w:p>
    <w:p>
      <w:pPr>
        <w:pStyle w:val="BodyText"/>
        <w:numPr>
          <w:ilvl w:val="0"/>
          <w:numId w:val="19"/>
        </w:numPr>
        <w:tabs>
          <w:tab w:val="clear" w:pos="709"/>
          <w:tab w:val="left" w:pos="0" w:leader="none"/>
        </w:tabs>
        <w:ind w:hanging="283" w:left="1418"/>
        <w:rPr/>
      </w:pPr>
      <w:r>
        <w:rPr>
          <w:rStyle w:val="Strong"/>
        </w:rPr>
        <w:t>Inclus</w:t>
      </w:r>
      <w:r>
        <w:rPr/>
        <w:t xml:space="preserve"> : Création de la plateforme e-commerce, développement de l’application mobile, intégration des systèmes de paiement sécurisé, création du back-office, gestion des produits et utilisateurs.</w:t>
      </w:r>
    </w:p>
    <w:p>
      <w:pPr>
        <w:pStyle w:val="BodyText"/>
        <w:numPr>
          <w:ilvl w:val="0"/>
          <w:numId w:val="19"/>
        </w:numPr>
        <w:tabs>
          <w:tab w:val="clear" w:pos="709"/>
          <w:tab w:val="left" w:pos="0" w:leader="none"/>
        </w:tabs>
        <w:ind w:hanging="283" w:left="1418"/>
        <w:rPr/>
      </w:pPr>
      <w:r>
        <w:rPr>
          <w:rStyle w:val="Strong"/>
        </w:rPr>
        <w:t>Exclus</w:t>
      </w:r>
      <w:r>
        <w:rPr/>
        <w:t xml:space="preserve"> : Développement d'autres services SaaS non prévus dans la phase initiale du projet.</w:t>
      </w:r>
    </w:p>
    <w:p>
      <w:pPr>
        <w:pStyle w:val="Heading4"/>
        <w:numPr>
          <w:ilvl w:val="0"/>
          <w:numId w:val="0"/>
        </w:numPr>
        <w:ind w:hanging="0" w:left="864"/>
        <w:rPr/>
      </w:pPr>
      <w:r>
        <w:rPr>
          <w:rStyle w:val="Strong"/>
        </w:rPr>
        <w:t>1.7 Facteurs critiques de succès</w:t>
      </w:r>
    </w:p>
    <w:p>
      <w:pPr>
        <w:pStyle w:val="BodyText"/>
        <w:numPr>
          <w:ilvl w:val="0"/>
          <w:numId w:val="20"/>
        </w:numPr>
        <w:tabs>
          <w:tab w:val="clear" w:pos="709"/>
          <w:tab w:val="left" w:pos="0" w:leader="none"/>
        </w:tabs>
        <w:ind w:hanging="283" w:left="1418"/>
        <w:rPr/>
      </w:pPr>
      <w:r>
        <w:rPr/>
        <w:t>Développement rapide et sécurisé de la plateforme e-commerce.</w:t>
      </w:r>
    </w:p>
    <w:p>
      <w:pPr>
        <w:pStyle w:val="BodyText"/>
        <w:numPr>
          <w:ilvl w:val="0"/>
          <w:numId w:val="20"/>
        </w:numPr>
        <w:tabs>
          <w:tab w:val="clear" w:pos="709"/>
          <w:tab w:val="left" w:pos="0" w:leader="none"/>
        </w:tabs>
        <w:ind w:hanging="283" w:left="1418"/>
        <w:rPr/>
      </w:pPr>
      <w:r>
        <w:rPr/>
        <w:t>Intégration fluide des systèmes de paiement en ligne.</w:t>
      </w:r>
    </w:p>
    <w:p>
      <w:pPr>
        <w:pStyle w:val="BodyText"/>
        <w:numPr>
          <w:ilvl w:val="0"/>
          <w:numId w:val="20"/>
        </w:numPr>
        <w:tabs>
          <w:tab w:val="clear" w:pos="709"/>
          <w:tab w:val="left" w:pos="0" w:leader="none"/>
        </w:tabs>
        <w:ind w:hanging="283" w:left="1418"/>
        <w:rPr/>
      </w:pPr>
      <w:r>
        <w:rPr/>
        <w:t>Expérience utilisateur optimale sur mobile et desktop.</w:t>
      </w:r>
    </w:p>
    <w:p>
      <w:pPr>
        <w:pStyle w:val="BodyText"/>
        <w:numPr>
          <w:ilvl w:val="0"/>
          <w:numId w:val="20"/>
        </w:numPr>
        <w:tabs>
          <w:tab w:val="clear" w:pos="709"/>
          <w:tab w:val="left" w:pos="0" w:leader="none"/>
        </w:tabs>
        <w:ind w:hanging="283" w:left="1418"/>
        <w:rPr/>
      </w:pPr>
      <w:r>
        <w:rPr/>
        <w:t>Gestion efficace des produits et commandes via le back-office.</w:t>
      </w:r>
    </w:p>
    <w:p>
      <w:pPr>
        <w:pStyle w:val="BodyText"/>
        <w:numPr>
          <w:ilvl w:val="0"/>
          <w:numId w:val="20"/>
        </w:numPr>
        <w:tabs>
          <w:tab w:val="clear" w:pos="709"/>
          <w:tab w:val="left" w:pos="0" w:leader="none"/>
        </w:tabs>
        <w:ind w:hanging="283" w:left="1418"/>
        <w:rPr/>
      </w:pPr>
      <w:r>
        <w:rPr/>
        <w:t>Sécurité des données utilisateurs et des transactions financières.</w:t>
      </w:r>
    </w:p>
    <w:p>
      <w:pPr>
        <w:pStyle w:val="Heading4"/>
        <w:numPr>
          <w:ilvl w:val="0"/>
          <w:numId w:val="0"/>
        </w:numPr>
        <w:ind w:hanging="0" w:left="864"/>
        <w:rPr/>
      </w:pPr>
      <w:r>
        <w:rPr>
          <w:rStyle w:val="Strong"/>
        </w:rPr>
        <w:t>1.8 Hypothèses</w:t>
      </w:r>
    </w:p>
    <w:p>
      <w:pPr>
        <w:pStyle w:val="BodyText"/>
        <w:numPr>
          <w:ilvl w:val="0"/>
          <w:numId w:val="21"/>
        </w:numPr>
        <w:tabs>
          <w:tab w:val="clear" w:pos="709"/>
          <w:tab w:val="left" w:pos="0" w:leader="none"/>
        </w:tabs>
        <w:ind w:hanging="283" w:left="1418"/>
        <w:rPr/>
      </w:pPr>
      <w:r>
        <w:rPr/>
        <w:t>Les technologies choisies (Node.js, React, Ampps) seront adaptées à la gestion du projet.</w:t>
      </w:r>
    </w:p>
    <w:p>
      <w:pPr>
        <w:pStyle w:val="BodyText"/>
        <w:numPr>
          <w:ilvl w:val="0"/>
          <w:numId w:val="21"/>
        </w:numPr>
        <w:tabs>
          <w:tab w:val="clear" w:pos="709"/>
          <w:tab w:val="left" w:pos="0" w:leader="none"/>
        </w:tabs>
        <w:ind w:hanging="283" w:left="1418"/>
        <w:rPr/>
      </w:pPr>
      <w:r>
        <w:rPr/>
        <w:t>Les utilisateurs de la plateforme disposeront d'une connexion internet suffisante pour utiliser la plateforme.</w:t>
      </w:r>
    </w:p>
    <w:p>
      <w:pPr>
        <w:pStyle w:val="BodyText"/>
        <w:numPr>
          <w:ilvl w:val="0"/>
          <w:numId w:val="21"/>
        </w:numPr>
        <w:tabs>
          <w:tab w:val="clear" w:pos="709"/>
          <w:tab w:val="left" w:pos="0" w:leader="none"/>
        </w:tabs>
        <w:ind w:hanging="283" w:left="1418"/>
        <w:rPr/>
      </w:pPr>
      <w:r>
        <w:rPr/>
        <w:t>Les partenaires pour le paiement sécurisé (Stripe, PayPal) seront disponibles et intégreront correctement le système.</w:t>
      </w:r>
    </w:p>
    <w:p>
      <w:pPr>
        <w:pStyle w:val="Heading4"/>
        <w:numPr>
          <w:ilvl w:val="0"/>
          <w:numId w:val="0"/>
        </w:numPr>
        <w:ind w:hanging="0" w:left="864"/>
        <w:rPr/>
      </w:pPr>
      <w:r>
        <w:rPr>
          <w:rStyle w:val="Strong"/>
        </w:rPr>
        <w:t>1.9 Contraintes</w:t>
      </w:r>
    </w:p>
    <w:p>
      <w:pPr>
        <w:pStyle w:val="BodyText"/>
        <w:numPr>
          <w:ilvl w:val="0"/>
          <w:numId w:val="22"/>
        </w:numPr>
        <w:tabs>
          <w:tab w:val="clear" w:pos="709"/>
          <w:tab w:val="left" w:pos="0" w:leader="none"/>
        </w:tabs>
        <w:ind w:hanging="283" w:left="1418"/>
        <w:rPr/>
      </w:pPr>
      <w:r>
        <w:rPr>
          <w:rStyle w:val="Strong"/>
        </w:rPr>
        <w:t>Temps</w:t>
      </w:r>
      <w:r>
        <w:rPr/>
        <w:t xml:space="preserve"> : Le projet doit être livré en 8 mois.</w:t>
      </w:r>
    </w:p>
    <w:p>
      <w:pPr>
        <w:pStyle w:val="BodyText"/>
        <w:numPr>
          <w:ilvl w:val="0"/>
          <w:numId w:val="22"/>
        </w:numPr>
        <w:tabs>
          <w:tab w:val="clear" w:pos="709"/>
          <w:tab w:val="left" w:pos="0" w:leader="none"/>
        </w:tabs>
        <w:ind w:hanging="283" w:left="1418"/>
        <w:rPr/>
      </w:pPr>
      <w:r>
        <w:rPr>
          <w:rStyle w:val="Strong"/>
        </w:rPr>
        <w:t>Budget</w:t>
      </w:r>
      <w:r>
        <w:rPr/>
        <w:t xml:space="preserve"> : Limité à un montant préétabli.</w:t>
      </w:r>
    </w:p>
    <w:p>
      <w:pPr>
        <w:pStyle w:val="BodyText"/>
        <w:numPr>
          <w:ilvl w:val="0"/>
          <w:numId w:val="22"/>
        </w:numPr>
        <w:tabs>
          <w:tab w:val="clear" w:pos="709"/>
          <w:tab w:val="left" w:pos="0" w:leader="none"/>
        </w:tabs>
        <w:ind w:hanging="283" w:left="1418"/>
        <w:rPr/>
      </w:pPr>
      <w:r>
        <w:rPr>
          <w:rStyle w:val="Strong"/>
        </w:rPr>
        <w:t>Ressources</w:t>
      </w:r>
      <w:r>
        <w:rPr/>
        <w:t xml:space="preserve"> : L’équipe de développement est composée de 4 membres avec des compétences spécifiques dans les domaines front-end et back-end.</w:t>
      </w:r>
    </w:p>
    <w:p>
      <w:pPr>
        <w:pStyle w:val="Lignehorizontale"/>
        <w:rPr/>
      </w:pPr>
      <w:r>
        <w:rPr/>
      </w:r>
    </w:p>
    <w:p>
      <w:pPr>
        <w:pStyle w:val="Heading3"/>
        <w:ind w:hanging="0"/>
        <w:rPr/>
      </w:pPr>
      <w:r>
        <w:rPr>
          <w:rStyle w:val="Strong"/>
          <w:b/>
        </w:rPr>
        <w:t>2. Cas d’affaire – Justification du projet</w:t>
      </w:r>
    </w:p>
    <w:p>
      <w:pPr>
        <w:pStyle w:val="Heading4"/>
        <w:ind w:hanging="0"/>
        <w:rPr/>
      </w:pPr>
      <w:r>
        <w:rPr>
          <w:rStyle w:val="Strong"/>
        </w:rPr>
        <w:t>2.1 Justification du projet</w:t>
      </w:r>
    </w:p>
    <w:p>
      <w:pPr>
        <w:pStyle w:val="Heading5"/>
        <w:ind w:left="709"/>
        <w:rPr/>
      </w:pPr>
      <w:r>
        <w:rPr>
          <w:rStyle w:val="Strong"/>
        </w:rPr>
        <w:t>2.1.1 Opportunité ou obligation</w:t>
      </w:r>
    </w:p>
    <w:p>
      <w:pPr>
        <w:pStyle w:val="BodyText"/>
        <w:rPr/>
      </w:pPr>
      <w:r>
        <w:rPr/>
        <w:t xml:space="preserve">Le projet représente une </w:t>
      </w:r>
      <w:r>
        <w:rPr>
          <w:rStyle w:val="Strong"/>
        </w:rPr>
        <w:t>opportunité stratégique</w:t>
      </w:r>
      <w:r>
        <w:rPr/>
        <w:t xml:space="preserve"> pour Cyna de se digitaliser et d’ouvrir de nouveaux canaux de vente. Cela permettra de mieux répondre aux besoins des clients internationaux et de s’adapter aux tendances actuelles du marché.</w:t>
      </w:r>
    </w:p>
    <w:p>
      <w:pPr>
        <w:pStyle w:val="Heading5"/>
        <w:ind w:left="709"/>
        <w:rPr/>
      </w:pPr>
      <w:r>
        <w:rPr>
          <w:rStyle w:val="Strong"/>
        </w:rPr>
        <w:t>2.1.2 Réponse au client</w:t>
      </w:r>
    </w:p>
    <w:p>
      <w:pPr>
        <w:pStyle w:val="BodyText"/>
        <w:rPr/>
      </w:pPr>
      <w:r>
        <w:rPr/>
        <w:t xml:space="preserve">Le projet permet à Cyna d’offrir une solution </w:t>
      </w:r>
      <w:r>
        <w:rPr>
          <w:rStyle w:val="Strong"/>
        </w:rPr>
        <w:t>plus accessible et pratique</w:t>
      </w:r>
      <w:r>
        <w:rPr/>
        <w:t xml:space="preserve"> pour les clients, qui pourront facilement acheter les services SaaS en ligne, avec une expérience optimisée sur mobile et desktop.</w:t>
      </w:r>
    </w:p>
    <w:p>
      <w:pPr>
        <w:pStyle w:val="Heading5"/>
        <w:ind w:left="709"/>
        <w:rPr/>
      </w:pPr>
      <w:r>
        <w:rPr>
          <w:rStyle w:val="Strong"/>
        </w:rPr>
        <w:t>2.1.3 Faisabilité du projet</w:t>
      </w:r>
    </w:p>
    <w:p>
      <w:pPr>
        <w:pStyle w:val="BodyText"/>
        <w:rPr/>
      </w:pPr>
      <w:r>
        <w:rPr/>
        <w:t>Le projet est faisable avec les ressources et compétences actuelles, en utilisant des technologies éprouvées comme Node.js et React. Les contraintes de budget et de temps sont respectées avec une équipe dédiée à la réalisation du projet.</w:t>
      </w:r>
    </w:p>
    <w:p>
      <w:pPr>
        <w:pStyle w:val="Heading4"/>
        <w:ind w:hanging="0"/>
        <w:rPr/>
      </w:pPr>
      <w:r>
        <w:rPr>
          <w:rStyle w:val="Strong"/>
        </w:rPr>
        <w:t>2.2 Bénéfices attendus</w:t>
      </w:r>
    </w:p>
    <w:p>
      <w:pPr>
        <w:pStyle w:val="BodyText"/>
        <w:numPr>
          <w:ilvl w:val="0"/>
          <w:numId w:val="23"/>
        </w:numPr>
        <w:tabs>
          <w:tab w:val="clear" w:pos="709"/>
          <w:tab w:val="left" w:pos="0" w:leader="none"/>
        </w:tabs>
        <w:ind w:hanging="283" w:left="1418"/>
        <w:rPr/>
      </w:pPr>
      <w:r>
        <w:rPr/>
        <w:t>Augmentation des ventes en ligne des produits SaaS.</w:t>
      </w:r>
    </w:p>
    <w:p>
      <w:pPr>
        <w:pStyle w:val="BodyText"/>
        <w:numPr>
          <w:ilvl w:val="0"/>
          <w:numId w:val="23"/>
        </w:numPr>
        <w:tabs>
          <w:tab w:val="clear" w:pos="709"/>
          <w:tab w:val="left" w:pos="0" w:leader="none"/>
        </w:tabs>
        <w:ind w:hanging="283" w:left="1418"/>
        <w:rPr/>
      </w:pPr>
      <w:r>
        <w:rPr/>
        <w:t>Expansion à de nouveaux marchés internationaux.</w:t>
      </w:r>
    </w:p>
    <w:p>
      <w:pPr>
        <w:pStyle w:val="BodyText"/>
        <w:numPr>
          <w:ilvl w:val="0"/>
          <w:numId w:val="23"/>
        </w:numPr>
        <w:tabs>
          <w:tab w:val="clear" w:pos="709"/>
          <w:tab w:val="left" w:pos="0" w:leader="none"/>
        </w:tabs>
        <w:ind w:hanging="283" w:left="1418"/>
        <w:rPr/>
      </w:pPr>
      <w:r>
        <w:rPr/>
        <w:t>Amélioration de l’expérience client avec une interface intuitive et mobile-friendly.</w:t>
      </w:r>
    </w:p>
    <w:p>
      <w:pPr>
        <w:pStyle w:val="Heading4"/>
        <w:numPr>
          <w:ilvl w:val="0"/>
          <w:numId w:val="0"/>
        </w:numPr>
        <w:ind w:hanging="0" w:left="864"/>
        <w:rPr/>
      </w:pPr>
      <w:r>
        <w:rPr>
          <w:rStyle w:val="Strong"/>
        </w:rPr>
        <w:t>2.3 Coûts prévisionnels</w:t>
      </w:r>
    </w:p>
    <w:p>
      <w:pPr>
        <w:pStyle w:val="BodyText"/>
        <w:rPr/>
      </w:pPr>
      <w:r>
        <w:rPr/>
        <w:t>Les coûts sont répartis entre le développement logiciel, l’infrastructure (serveurs et bases de données), ainsi que les licences pour les services tiers (comme les solutions de paiement).</w:t>
      </w:r>
    </w:p>
    <w:p>
      <w:pPr>
        <w:pStyle w:val="Lignehorizontale"/>
        <w:rPr/>
      </w:pPr>
      <w:r>
        <w:rPr/>
      </w:r>
    </w:p>
    <w:p>
      <w:pPr>
        <w:pStyle w:val="Heading3"/>
        <w:ind w:hanging="0"/>
        <w:rPr/>
      </w:pPr>
      <w:r>
        <w:rPr>
          <w:rStyle w:val="Strong"/>
          <w:b/>
        </w:rPr>
        <w:t>3. Organisation du projet</w:t>
      </w:r>
    </w:p>
    <w:p>
      <w:pPr>
        <w:pStyle w:val="Heading4"/>
        <w:ind w:hanging="0"/>
        <w:rPr/>
      </w:pPr>
      <w:r>
        <w:rPr>
          <w:rStyle w:val="Strong"/>
        </w:rPr>
        <w:t>3.1 Commanditaire</w:t>
      </w:r>
    </w:p>
    <w:p>
      <w:pPr>
        <w:pStyle w:val="BodyText"/>
        <w:rPr/>
      </w:pPr>
      <w:r>
        <w:rPr/>
        <w:t xml:space="preserve">Le </w:t>
      </w:r>
      <w:r>
        <w:rPr>
          <w:rStyle w:val="Strong"/>
        </w:rPr>
        <w:t>directeur technique</w:t>
      </w:r>
      <w:r>
        <w:rPr/>
        <w:t xml:space="preserve"> de Cyna est le commanditaire du projet. Il sera responsable de l'approbation des livrables et des ressources nécessaires.</w:t>
      </w:r>
    </w:p>
    <w:p>
      <w:pPr>
        <w:pStyle w:val="Heading4"/>
        <w:ind w:hanging="0"/>
        <w:rPr/>
      </w:pPr>
      <w:r>
        <w:rPr>
          <w:rStyle w:val="Strong"/>
        </w:rPr>
        <w:t>3.2 Chef de projet</w:t>
      </w:r>
    </w:p>
    <w:p>
      <w:pPr>
        <w:pStyle w:val="BodyText"/>
        <w:rPr/>
      </w:pPr>
      <w:r>
        <w:rPr>
          <w:rStyle w:val="Strong"/>
        </w:rPr>
        <w:t>Walid Koujdahl</w:t>
      </w:r>
      <w:r>
        <w:rPr/>
        <w:t>, responsable du suivi de l’ensemble du projet, de la planification à la livraison.</w:t>
      </w:r>
    </w:p>
    <w:p>
      <w:pPr>
        <w:pStyle w:val="Heading4"/>
        <w:ind w:hanging="0"/>
        <w:rPr/>
      </w:pPr>
      <w:r>
        <w:rPr>
          <w:rStyle w:val="Strong"/>
        </w:rPr>
        <w:t>3.3 Structure de projet</w:t>
      </w:r>
    </w:p>
    <w:p>
      <w:pPr>
        <w:pStyle w:val="BodyText"/>
        <w:rPr/>
      </w:pPr>
      <w:r>
        <w:rPr/>
        <w:t>Le projet sera organisé en deux équipes :</w:t>
      </w:r>
    </w:p>
    <w:p>
      <w:pPr>
        <w:pStyle w:val="BodyText"/>
        <w:numPr>
          <w:ilvl w:val="0"/>
          <w:numId w:val="24"/>
        </w:numPr>
        <w:tabs>
          <w:tab w:val="clear" w:pos="709"/>
          <w:tab w:val="left" w:pos="0" w:leader="none"/>
        </w:tabs>
        <w:ind w:hanging="283" w:left="1418"/>
        <w:rPr/>
      </w:pPr>
      <w:r>
        <w:rPr>
          <w:rStyle w:val="Strong"/>
        </w:rPr>
        <w:t>Équipe Front-End</w:t>
      </w:r>
      <w:r>
        <w:rPr/>
        <w:t xml:space="preserve"> : Ali et Hasnae, responsables de l’interface utilisateur et de l’intégration avec le back-end.</w:t>
      </w:r>
    </w:p>
    <w:p>
      <w:pPr>
        <w:pStyle w:val="BodyText"/>
        <w:numPr>
          <w:ilvl w:val="0"/>
          <w:numId w:val="24"/>
        </w:numPr>
        <w:tabs>
          <w:tab w:val="clear" w:pos="709"/>
          <w:tab w:val="left" w:pos="0" w:leader="none"/>
        </w:tabs>
        <w:ind w:hanging="283" w:left="1418"/>
        <w:rPr/>
      </w:pPr>
      <w:r>
        <w:rPr>
          <w:rStyle w:val="Strong"/>
        </w:rPr>
        <w:t>Équipe Back-End</w:t>
      </w:r>
      <w:r>
        <w:rPr/>
        <w:t xml:space="preserve"> : Walid et Nour, responsables des API, de la base de données et de la gestion des utilisateurs.</w:t>
      </w:r>
    </w:p>
    <w:p>
      <w:pPr>
        <w:pStyle w:val="Heading4"/>
        <w:numPr>
          <w:ilvl w:val="0"/>
          <w:numId w:val="0"/>
        </w:numPr>
        <w:ind w:hanging="0" w:left="864"/>
        <w:rPr/>
      </w:pPr>
      <w:r>
        <w:rPr>
          <w:rStyle w:val="Strong"/>
        </w:rPr>
        <w:t>3.4 Équipe de projet</w:t>
      </w:r>
    </w:p>
    <w:p>
      <w:pPr>
        <w:pStyle w:val="BodyText"/>
        <w:numPr>
          <w:ilvl w:val="0"/>
          <w:numId w:val="25"/>
        </w:numPr>
        <w:tabs>
          <w:tab w:val="clear" w:pos="709"/>
          <w:tab w:val="left" w:pos="0" w:leader="none"/>
        </w:tabs>
        <w:ind w:hanging="283" w:left="1418"/>
        <w:rPr/>
      </w:pPr>
      <w:r>
        <w:rPr>
          <w:rStyle w:val="Strong"/>
        </w:rPr>
        <w:t>Chef de projet</w:t>
      </w:r>
      <w:r>
        <w:rPr/>
        <w:t xml:space="preserve"> : Walid Koujdahl</w:t>
      </w:r>
    </w:p>
    <w:p>
      <w:pPr>
        <w:pStyle w:val="BodyText"/>
        <w:numPr>
          <w:ilvl w:val="0"/>
          <w:numId w:val="25"/>
        </w:numPr>
        <w:tabs>
          <w:tab w:val="clear" w:pos="709"/>
          <w:tab w:val="left" w:pos="0" w:leader="none"/>
        </w:tabs>
        <w:ind w:hanging="283" w:left="1418"/>
        <w:rPr/>
      </w:pPr>
      <w:r>
        <w:rPr>
          <w:rStyle w:val="Strong"/>
        </w:rPr>
        <w:t>Développeur Front-End</w:t>
      </w:r>
      <w:r>
        <w:rPr/>
        <w:t xml:space="preserve"> : Ali, Hasnae</w:t>
      </w:r>
    </w:p>
    <w:p>
      <w:pPr>
        <w:pStyle w:val="BodyText"/>
        <w:numPr>
          <w:ilvl w:val="0"/>
          <w:numId w:val="25"/>
        </w:numPr>
        <w:tabs>
          <w:tab w:val="clear" w:pos="709"/>
          <w:tab w:val="left" w:pos="0" w:leader="none"/>
        </w:tabs>
        <w:ind w:hanging="283" w:left="1418"/>
        <w:rPr/>
      </w:pPr>
      <w:r>
        <w:rPr>
          <w:rStyle w:val="Strong"/>
        </w:rPr>
        <w:t>Développeur Back-End</w:t>
      </w:r>
      <w:r>
        <w:rPr/>
        <w:t xml:space="preserve"> : Walid Koujdahl, Nour</w:t>
      </w:r>
    </w:p>
    <w:p>
      <w:pPr>
        <w:pStyle w:val="Heading4"/>
        <w:numPr>
          <w:ilvl w:val="0"/>
          <w:numId w:val="0"/>
        </w:numPr>
        <w:ind w:hanging="0" w:left="864"/>
        <w:rPr/>
      </w:pPr>
      <w:r>
        <w:rPr>
          <w:rStyle w:val="Strong"/>
        </w:rPr>
        <w:t>3.5 Comités du projet</w:t>
      </w:r>
    </w:p>
    <w:p>
      <w:pPr>
        <w:pStyle w:val="BodyText"/>
        <w:rPr/>
      </w:pPr>
      <w:r>
        <w:rPr/>
        <w:t>Un comité de suivi sera organisé toutes les deux semaines pour évaluer l’avancement du projet et ajuster les priorités si nécessaire.</w:t>
      </w:r>
    </w:p>
    <w:p>
      <w:pPr>
        <w:pStyle w:val="Lignehorizontale"/>
        <w:rPr/>
      </w:pPr>
      <w:r>
        <w:rPr/>
      </w:r>
    </w:p>
    <w:p>
      <w:pPr>
        <w:pStyle w:val="BodyText"/>
        <w:rPr/>
      </w:pPr>
      <w:r>
        <w:rPr/>
        <w:t>Cette version de la charte est maintenant mise à jour avec le bon nom. Si vous avez des ajustements ou des précisions à ajouter, n'hésitez pas à me le faire savoir !</w:t>
      </w:r>
    </w:p>
    <w:p>
      <w:pPr>
        <w:pStyle w:val="Normal"/>
        <w:ind w:hanging="454" w:left="454"/>
        <w:rPr>
          <w:lang w:eastAsia="zh-CN"/>
        </w:rPr>
      </w:pPr>
      <w:r>
        <w:rPr/>
      </w:r>
    </w:p>
    <w:sectPr>
      <w:headerReference w:type="default" r:id="rId12"/>
      <w:headerReference w:type="first" r:id="rId13"/>
      <w:footerReference w:type="default" r:id="rId14"/>
      <w:type w:val="nextPage"/>
      <w:pgSz w:w="11906" w:h="16838"/>
      <w:pgMar w:left="1418" w:right="851" w:gutter="0" w:header="567" w:top="1418" w:footer="567"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Univers (W1)">
    <w:charset w:val="00"/>
    <w:family w:val="swiss"/>
    <w:pitch w:val="variable"/>
  </w:font>
  <w:font w:name="Tahoma">
    <w:charset w:val="00"/>
    <w:family w:val="swiss"/>
    <w:pitch w:val="variable"/>
  </w:font>
  <w:font w:name="Courier New">
    <w:charset w:val="00"/>
    <w:family w:val="auto"/>
    <w:pitch w:val="variable"/>
  </w:font>
  <w:font w:name="FuturaA Bk BT">
    <w:charset w:val="00"/>
    <w:family w:val="swiss"/>
    <w:pitch w:val="variable"/>
  </w:font>
  <w:font w:name="Calibri">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12" w:space="4" w:color="000000"/>
      </w:pBdr>
      <w:tabs>
        <w:tab w:val="clear" w:pos="9071"/>
        <w:tab w:val="center" w:pos="4819" w:leader="none"/>
        <w:tab w:val="right" w:pos="9072" w:leader="none"/>
      </w:tabs>
      <w:spacing w:before="120" w:after="0"/>
      <w:ind w:left="0"/>
      <w:rPr>
        <w:lang w:val="en-US"/>
      </w:rPr>
    </w:pPr>
    <w:r>
      <w:rPr>
        <w:lang w:val="en-US"/>
      </w:rPr>
      <w:tab/>
      <w:tab/>
      <w:t xml:space="preserve">page </w:t>
    </w:r>
    <w:r>
      <w:rPr/>
      <w:fldChar w:fldCharType="begin"/>
    </w:r>
    <w:r>
      <w:rPr/>
      <w:instrText xml:space="preserve"> PAGE </w:instrText>
    </w:r>
    <w:r>
      <w:rPr/>
      <w:fldChar w:fldCharType="separate"/>
    </w:r>
    <w:r>
      <w:rPr/>
      <w:t>5</w:t>
    </w:r>
    <w:r>
      <w:rPr/>
      <w:fldChar w:fldCharType="end"/>
    </w:r>
    <w:r>
      <w:rPr>
        <w:lang w:val="en-US"/>
      </w:rPr>
      <w:t xml:space="preserve"> sur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819" w:leader="none"/>
        <w:tab w:val="center" w:pos="5670" w:leader="none"/>
        <w:tab w:val="right" w:pos="9071" w:leader="none"/>
      </w:tabs>
      <w:spacing w:before="60" w:after="0"/>
      <w:jc w:val="center"/>
      <w:rPr/>
    </w:pPr>
    <w:r>
      <w:rPr/>
    </w:r>
  </w:p>
  <w:p>
    <w:pPr>
      <w:pStyle w:val="Header"/>
      <w:jc w:val="center"/>
      <w:rPr/>
    </w:pPr>
    <w:r>
      <w:rPr/>
    </w:r>
  </w:p>
  <w:p>
    <w:pPr>
      <w:pStyle w:val="Header"/>
      <w:spacing w:before="0" w:after="0"/>
      <w:rPr>
        <w:sz w:val="8"/>
      </w:rPr>
    </w:pPr>
    <w:r>
      <w:rPr>
        <w:sz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819" w:leader="none"/>
        <w:tab w:val="center" w:pos="5670" w:leader="none"/>
        <w:tab w:val="right" w:pos="9071" w:leader="none"/>
      </w:tabs>
      <w:spacing w:before="60" w:after="0"/>
      <w:jc w:val="center"/>
      <w:rPr/>
    </w:pPr>
    <w:r>
      <w:rPr/>
    </w:r>
  </w:p>
  <w:p>
    <w:pPr>
      <w:pStyle w:val="Header"/>
      <w:jc w:val="center"/>
      <w:rPr/>
    </w:pPr>
    <w:r>
      <w:rPr/>
    </w:r>
  </w:p>
  <w:p>
    <w:pPr>
      <w:pStyle w:val="Header"/>
      <w:spacing w:before="0" w:after="0"/>
      <w:rPr>
        <w:sz w:val="8"/>
      </w:rPr>
    </w:pPr>
    <w:r>
      <w:rPr>
        <w:sz w:val="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12" w:space="4" w:color="000000"/>
      </w:pBdr>
      <w:tabs>
        <w:tab w:val="clear" w:pos="4819"/>
        <w:tab w:val="clear" w:pos="9071"/>
        <w:tab w:val="left" w:pos="1134" w:leader="none"/>
        <w:tab w:val="center" w:pos="6804" w:leader="none"/>
        <w:tab w:val="right" w:pos="9072" w:leader="none"/>
      </w:tabs>
      <w:spacing w:before="120" w:after="0"/>
      <w:ind w:left="0"/>
      <w:rPr>
        <w:lang w:val="en-US"/>
      </w:rPr>
    </w:pPr>
    <w:r>
      <w:rPr/>
      <w:t>Charte de projet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718"/>
        </w:tabs>
        <w:ind w:left="718" w:hanging="576"/>
      </w:pPr>
      <w:rPr/>
    </w:lvl>
    <w:lvl w:ilvl="2">
      <w:start w:val="1"/>
      <w:pStyle w:val="Heading3"/>
      <w:numFmt w:val="decimal"/>
      <w:lvlText w:val="%1.%2.%3"/>
      <w:lvlJc w:val="left"/>
      <w:pPr>
        <w:tabs>
          <w:tab w:val="num" w:pos="2564"/>
        </w:tabs>
        <w:ind w:left="2564" w:hanging="720"/>
      </w:pPr>
      <w:rPr/>
    </w:lvl>
    <w:lvl w:ilvl="3">
      <w:start w:val="1"/>
      <w:pStyle w:val="Heading4"/>
      <w:numFmt w:val="decimal"/>
      <w:lvlText w:val="%1.%2.%3.%4"/>
      <w:lvlJc w:val="left"/>
      <w:pPr>
        <w:tabs>
          <w:tab w:val="num" w:pos="2282"/>
        </w:tabs>
        <w:ind w:left="2282"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16">
    <w:lvl w:ilvl="0">
      <w:start w:val="1"/>
      <w:numFmt w:val="bullet"/>
      <w:lvlText w:val=""/>
      <w:lvlJc w:val="left"/>
      <w:pPr>
        <w:tabs>
          <w:tab w:val="num" w:pos="0"/>
        </w:tabs>
        <w:ind w:left="156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3"/>
  </w:num>
</w:numbering>
</file>

<file path=word/settings.xml><?xml version="1.0" encoding="utf-8"?>
<w:settings xmlns:w="http://schemas.openxmlformats.org/wordprocessingml/2006/main">
  <w:zoom w:percent="100"/>
  <w:defaultTabStop w:val="709"/>
  <w:autoHyphenation w:val="true"/>
  <w:doNotHyphenateCaps/>
  <w:hyphenationZone w:val="425"/>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fr-FR" w:eastAsia="fr-FR"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752ba"/>
    <w:pPr>
      <w:keepLines/>
      <w:widowControl/>
      <w:suppressAutoHyphens w:val="true"/>
      <w:bidi w:val="0"/>
      <w:spacing w:before="120" w:after="0"/>
      <w:ind w:left="709"/>
      <w:jc w:val="left"/>
    </w:pPr>
    <w:rPr>
      <w:rFonts w:ascii="Arial" w:hAnsi="Arial" w:eastAsia="SimSun" w:cs="Times New Roman"/>
      <w:color w:val="auto"/>
      <w:kern w:val="0"/>
      <w:sz w:val="20"/>
      <w:szCs w:val="20"/>
      <w:lang w:eastAsia="en-US" w:val="fr-FR" w:bidi="ar-SA"/>
    </w:rPr>
  </w:style>
  <w:style w:type="paragraph" w:styleId="Heading1">
    <w:name w:val="heading 1"/>
    <w:next w:val="Normal"/>
    <w:qFormat/>
    <w:rsid w:val="008752ba"/>
    <w:pPr>
      <w:keepNext w:val="true"/>
      <w:keepLines/>
      <w:widowControl/>
      <w:numPr>
        <w:ilvl w:val="0"/>
        <w:numId w:val="1"/>
      </w:numPr>
      <w:bidi w:val="0"/>
      <w:spacing w:before="360" w:after="240"/>
      <w:jc w:val="left"/>
      <w:outlineLvl w:val="0"/>
    </w:pPr>
    <w:rPr>
      <w:rFonts w:ascii="Arial" w:hAnsi="Arial" w:eastAsia="SimSun" w:cs="Times New Roman"/>
      <w:b/>
      <w:caps/>
      <w:color w:val="auto"/>
      <w:kern w:val="0"/>
      <w:sz w:val="26"/>
      <w:szCs w:val="20"/>
      <w:u w:val="single"/>
      <w:lang w:eastAsia="en-US" w:val="fr-FR" w:bidi="ar-SA"/>
    </w:rPr>
  </w:style>
  <w:style w:type="paragraph" w:styleId="Heading2">
    <w:name w:val="heading 2"/>
    <w:next w:val="Normal"/>
    <w:qFormat/>
    <w:rsid w:val="008752ba"/>
    <w:pPr>
      <w:keepNext w:val="true"/>
      <w:keepLines/>
      <w:widowControl/>
      <w:numPr>
        <w:ilvl w:val="1"/>
        <w:numId w:val="1"/>
      </w:numPr>
      <w:tabs>
        <w:tab w:val="clear" w:pos="709"/>
        <w:tab w:val="left" w:pos="576" w:leader="none"/>
      </w:tabs>
      <w:bidi w:val="0"/>
      <w:spacing w:before="120" w:after="120"/>
      <w:ind w:left="576"/>
      <w:jc w:val="left"/>
      <w:outlineLvl w:val="1"/>
    </w:pPr>
    <w:rPr>
      <w:rFonts w:ascii="Arial" w:hAnsi="Arial" w:eastAsia="SimSun" w:cs="Times New Roman"/>
      <w:b/>
      <w:color w:val="auto"/>
      <w:kern w:val="0"/>
      <w:sz w:val="24"/>
      <w:szCs w:val="20"/>
      <w:u w:val="single"/>
      <w:lang w:eastAsia="en-US" w:val="fr-FR" w:bidi="ar-SA"/>
    </w:rPr>
  </w:style>
  <w:style w:type="paragraph" w:styleId="Heading3">
    <w:name w:val="heading 3"/>
    <w:next w:val="Normal"/>
    <w:qFormat/>
    <w:rsid w:val="008752ba"/>
    <w:pPr>
      <w:keepNext w:val="true"/>
      <w:keepLines/>
      <w:widowControl/>
      <w:numPr>
        <w:ilvl w:val="2"/>
        <w:numId w:val="1"/>
      </w:numPr>
      <w:tabs>
        <w:tab w:val="clear" w:pos="709"/>
        <w:tab w:val="left" w:pos="993" w:leader="none"/>
      </w:tabs>
      <w:bidi w:val="0"/>
      <w:spacing w:before="120" w:after="120"/>
      <w:ind w:left="993"/>
      <w:jc w:val="left"/>
      <w:outlineLvl w:val="2"/>
    </w:pPr>
    <w:rPr>
      <w:rFonts w:ascii="Arial" w:hAnsi="Arial" w:eastAsia="SimSun" w:cs="Times New Roman"/>
      <w:b/>
      <w:i/>
      <w:color w:val="auto"/>
      <w:kern w:val="0"/>
      <w:sz w:val="22"/>
      <w:szCs w:val="20"/>
      <w:lang w:eastAsia="en-US" w:val="fr-FR" w:bidi="ar-SA"/>
    </w:rPr>
  </w:style>
  <w:style w:type="paragraph" w:styleId="Heading4">
    <w:name w:val="heading 4"/>
    <w:next w:val="Normal"/>
    <w:qFormat/>
    <w:rsid w:val="008752ba"/>
    <w:pPr>
      <w:keepNext w:val="true"/>
      <w:keepLines/>
      <w:widowControl/>
      <w:numPr>
        <w:ilvl w:val="3"/>
        <w:numId w:val="1"/>
      </w:numPr>
      <w:tabs>
        <w:tab w:val="clear" w:pos="709"/>
        <w:tab w:val="left" w:pos="864" w:leader="none"/>
      </w:tabs>
      <w:bidi w:val="0"/>
      <w:spacing w:before="72" w:after="144"/>
      <w:ind w:left="864"/>
      <w:jc w:val="left"/>
      <w:outlineLvl w:val="3"/>
    </w:pPr>
    <w:rPr>
      <w:rFonts w:ascii="Arial" w:hAnsi="Arial" w:eastAsia="SimSun" w:cs="Times New Roman"/>
      <w:color w:val="auto"/>
      <w:kern w:val="0"/>
      <w:sz w:val="24"/>
      <w:szCs w:val="20"/>
      <w:lang w:eastAsia="en-US" w:val="fr-FR" w:bidi="ar-SA"/>
    </w:rPr>
  </w:style>
  <w:style w:type="paragraph" w:styleId="Heading5">
    <w:name w:val="heading 5"/>
    <w:basedOn w:val="Normal"/>
    <w:next w:val="Normal"/>
    <w:qFormat/>
    <w:rsid w:val="008752ba"/>
    <w:pPr>
      <w:numPr>
        <w:ilvl w:val="4"/>
        <w:numId w:val="1"/>
      </w:numPr>
      <w:spacing w:before="240" w:after="60"/>
      <w:ind w:hanging="724"/>
      <w:outlineLvl w:val="4"/>
    </w:pPr>
    <w:rPr>
      <w:i/>
      <w:sz w:val="22"/>
    </w:rPr>
  </w:style>
  <w:style w:type="paragraph" w:styleId="Heading6">
    <w:name w:val="heading 6"/>
    <w:basedOn w:val="Normal"/>
    <w:next w:val="Normal"/>
    <w:qFormat/>
    <w:rsid w:val="008752ba"/>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8752ba"/>
    <w:pPr>
      <w:numPr>
        <w:ilvl w:val="6"/>
        <w:numId w:val="1"/>
      </w:numPr>
      <w:spacing w:before="240" w:after="60"/>
      <w:outlineLvl w:val="6"/>
    </w:pPr>
    <w:rPr/>
  </w:style>
  <w:style w:type="paragraph" w:styleId="Heading8">
    <w:name w:val="heading 8"/>
    <w:basedOn w:val="Normal"/>
    <w:next w:val="Normal"/>
    <w:qFormat/>
    <w:rsid w:val="008752ba"/>
    <w:pPr>
      <w:numPr>
        <w:ilvl w:val="7"/>
        <w:numId w:val="1"/>
      </w:numPr>
      <w:spacing w:before="240" w:after="60"/>
      <w:outlineLvl w:val="7"/>
    </w:pPr>
    <w:rPr>
      <w:i/>
    </w:rPr>
  </w:style>
  <w:style w:type="paragraph" w:styleId="Heading9">
    <w:name w:val="heading 9"/>
    <w:basedOn w:val="Normal"/>
    <w:next w:val="Normal"/>
    <w:qFormat/>
    <w:rsid w:val="008752ba"/>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yperlink">
    <w:name w:val="Hyperlink"/>
    <w:rsid w:val="008752ba"/>
    <w:rPr>
      <w:color w:val="0000FF"/>
      <w:u w:val="single"/>
    </w:rPr>
  </w:style>
  <w:style w:type="character" w:styleId="FollowedHyperlink">
    <w:name w:val="FollowedHyperlink"/>
    <w:rsid w:val="008752ba"/>
    <w:rPr>
      <w:color w:val="800080"/>
      <w:u w:val="single"/>
    </w:rPr>
  </w:style>
  <w:style w:type="character" w:styleId="Strong">
    <w:name w:val="Strong"/>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8752ba"/>
    <w:pPr>
      <w:spacing w:before="120" w:after="120"/>
    </w:pPr>
    <w:rPr/>
  </w:style>
  <w:style w:type="paragraph" w:styleId="List">
    <w:name w:val="List"/>
    <w:basedOn w:val="Normal"/>
    <w:rsid w:val="008752ba"/>
    <w:pPr>
      <w:ind w:hanging="283" w:left="283"/>
    </w:pPr>
    <w:rPr/>
  </w:style>
  <w:style w:type="paragraph" w:styleId="Caption">
    <w:name w:val="caption"/>
    <w:basedOn w:val="Normal"/>
    <w:next w:val="Normal"/>
    <w:qFormat/>
    <w:rsid w:val="008752ba"/>
    <w:pPr>
      <w:spacing w:before="120" w:after="120"/>
    </w:pPr>
    <w:rPr>
      <w:b/>
    </w:rPr>
  </w:style>
  <w:style w:type="paragraph" w:styleId="Index">
    <w:name w:val="Index"/>
    <w:basedOn w:val="Normal"/>
    <w:qFormat/>
    <w:pPr>
      <w:suppressLineNumbers/>
    </w:pPr>
    <w:rPr>
      <w:rFonts w:cs="Lucida Sans"/>
    </w:rPr>
  </w:style>
  <w:style w:type="paragraph" w:styleId="TOC4">
    <w:name w:val="toc 4"/>
    <w:next w:val="Normal"/>
    <w:semiHidden/>
    <w:rsid w:val="008752ba"/>
    <w:pPr>
      <w:keepLines/>
      <w:widowControl/>
      <w:tabs>
        <w:tab w:val="clear" w:pos="709"/>
        <w:tab w:val="right" w:pos="9072" w:leader="dot"/>
      </w:tabs>
      <w:bidi w:val="0"/>
      <w:spacing w:before="48" w:after="0"/>
      <w:ind w:hanging="1134" w:left="3119" w:right="851"/>
      <w:jc w:val="left"/>
    </w:pPr>
    <w:rPr>
      <w:rFonts w:ascii="Arial" w:hAnsi="Arial" w:eastAsia="SimSun" w:cs="Times New Roman"/>
      <w:color w:val="auto"/>
      <w:kern w:val="0"/>
      <w:sz w:val="20"/>
      <w:szCs w:val="20"/>
      <w:lang w:val="en-GB" w:eastAsia="en-US" w:bidi="ar-SA"/>
    </w:rPr>
  </w:style>
  <w:style w:type="paragraph" w:styleId="TOC3">
    <w:name w:val="toc 3"/>
    <w:next w:val="Normal"/>
    <w:uiPriority w:val="39"/>
    <w:rsid w:val="008752ba"/>
    <w:pPr>
      <w:keepLines/>
      <w:widowControl/>
      <w:tabs>
        <w:tab w:val="clear" w:pos="709"/>
        <w:tab w:val="right" w:pos="9072" w:leader="dot"/>
      </w:tabs>
      <w:bidi w:val="0"/>
      <w:spacing w:before="48" w:after="0"/>
      <w:ind w:hanging="851" w:left="1985" w:right="851"/>
      <w:jc w:val="left"/>
    </w:pPr>
    <w:rPr>
      <w:rFonts w:ascii="Arial" w:hAnsi="Arial" w:eastAsia="SimSun" w:cs="Times New Roman"/>
      <w:color w:val="auto"/>
      <w:kern w:val="0"/>
      <w:sz w:val="20"/>
      <w:szCs w:val="20"/>
      <w:lang w:val="en-GB" w:eastAsia="en-US" w:bidi="ar-SA"/>
    </w:rPr>
  </w:style>
  <w:style w:type="paragraph" w:styleId="TOC2">
    <w:name w:val="toc 2"/>
    <w:next w:val="Normal"/>
    <w:uiPriority w:val="39"/>
    <w:rsid w:val="008752ba"/>
    <w:pPr>
      <w:keepLines/>
      <w:widowControl/>
      <w:tabs>
        <w:tab w:val="clear" w:pos="709"/>
        <w:tab w:val="right" w:pos="9072" w:leader="dot"/>
      </w:tabs>
      <w:bidi w:val="0"/>
      <w:spacing w:before="120" w:after="0"/>
      <w:ind w:hanging="567" w:left="1134" w:right="851"/>
      <w:jc w:val="left"/>
    </w:pPr>
    <w:rPr>
      <w:rFonts w:ascii="Arial" w:hAnsi="Arial" w:eastAsia="SimSun" w:cs="Times New Roman"/>
      <w:color w:val="auto"/>
      <w:kern w:val="0"/>
      <w:sz w:val="20"/>
      <w:szCs w:val="20"/>
      <w:lang w:val="en-GB" w:eastAsia="en-US" w:bidi="ar-SA"/>
    </w:rPr>
  </w:style>
  <w:style w:type="paragraph" w:styleId="TOC1">
    <w:name w:val="toc 1"/>
    <w:next w:val="Normal"/>
    <w:uiPriority w:val="39"/>
    <w:rsid w:val="008752ba"/>
    <w:pPr>
      <w:widowControl/>
      <w:tabs>
        <w:tab w:val="clear" w:pos="709"/>
        <w:tab w:val="left" w:pos="567" w:leader="none"/>
        <w:tab w:val="right" w:pos="9072" w:leader="dot"/>
      </w:tabs>
      <w:bidi w:val="0"/>
      <w:spacing w:before="240" w:after="0"/>
      <w:ind w:hanging="567" w:left="567" w:right="851"/>
      <w:jc w:val="left"/>
    </w:pPr>
    <w:rPr>
      <w:rFonts w:ascii="Arial" w:hAnsi="Arial" w:eastAsia="SimSun" w:cs="Times New Roman"/>
      <w:caps/>
      <w:color w:val="auto"/>
      <w:kern w:val="0"/>
      <w:sz w:val="20"/>
      <w:szCs w:val="20"/>
      <w:lang w:val="en-GB" w:eastAsia="en-US" w:bidi="ar-SA"/>
    </w:rPr>
  </w:style>
  <w:style w:type="paragraph" w:styleId="En-tteetpieddepage">
    <w:name w:val="En-tête et pied de page"/>
    <w:basedOn w:val="Normal"/>
    <w:qFormat/>
    <w:pPr/>
    <w:rPr/>
  </w:style>
  <w:style w:type="paragraph" w:styleId="Footer">
    <w:name w:val="footer"/>
    <w:basedOn w:val="Normal"/>
    <w:rsid w:val="008752ba"/>
    <w:pPr>
      <w:tabs>
        <w:tab w:val="clear" w:pos="709"/>
        <w:tab w:val="center" w:pos="4819" w:leader="none"/>
        <w:tab w:val="right" w:pos="9071" w:leader="none"/>
      </w:tabs>
    </w:pPr>
    <w:rPr/>
  </w:style>
  <w:style w:type="paragraph" w:styleId="Header">
    <w:name w:val="header"/>
    <w:basedOn w:val="Normal"/>
    <w:rsid w:val="008752ba"/>
    <w:pPr>
      <w:tabs>
        <w:tab w:val="clear" w:pos="709"/>
        <w:tab w:val="center" w:pos="4819" w:leader="none"/>
        <w:tab w:val="right" w:pos="9071" w:leader="none"/>
      </w:tabs>
    </w:pPr>
    <w:rPr/>
  </w:style>
  <w:style w:type="paragraph" w:styleId="NormalIndent">
    <w:name w:val="Normal Indent"/>
    <w:basedOn w:val="Normal"/>
    <w:qFormat/>
    <w:rsid w:val="008752ba"/>
    <w:pPr>
      <w:ind w:left="708"/>
    </w:pPr>
    <w:rPr/>
  </w:style>
  <w:style w:type="paragraph" w:styleId="Listejustifie" w:customStyle="1">
    <w:name w:val="Liste justifiée"/>
    <w:basedOn w:val="Normal"/>
    <w:qFormat/>
    <w:rsid w:val="008752ba"/>
    <w:pPr>
      <w:spacing w:before="0" w:after="0"/>
      <w:ind w:hanging="284" w:left="1418"/>
    </w:pPr>
    <w:rPr/>
  </w:style>
  <w:style w:type="paragraph" w:styleId="Note" w:customStyle="1">
    <w:name w:val="Note"/>
    <w:basedOn w:val="Normal"/>
    <w:qFormat/>
    <w:rsid w:val="008752ba"/>
    <w:pPr/>
    <w:rPr>
      <w:i/>
      <w:sz w:val="18"/>
    </w:rPr>
  </w:style>
  <w:style w:type="paragraph" w:styleId="Tableauuser" w:customStyle="1">
    <w:name w:val="Tableau (user)"/>
    <w:basedOn w:val="Normal"/>
    <w:qFormat/>
    <w:rsid w:val="008752ba"/>
    <w:pPr>
      <w:ind w:left="57"/>
    </w:pPr>
    <w:rPr/>
  </w:style>
  <w:style w:type="paragraph" w:styleId="TOC5">
    <w:name w:val="toc 5"/>
    <w:basedOn w:val="Normal"/>
    <w:next w:val="Normal"/>
    <w:autoRedefine/>
    <w:semiHidden/>
    <w:rsid w:val="008752ba"/>
    <w:pPr>
      <w:tabs>
        <w:tab w:val="clear" w:pos="709"/>
        <w:tab w:val="right" w:pos="9072" w:leader="dot"/>
      </w:tabs>
      <w:ind w:hanging="1134" w:left="3119"/>
    </w:pPr>
    <w:rPr/>
  </w:style>
  <w:style w:type="paragraph" w:styleId="TOC6">
    <w:name w:val="toc 6"/>
    <w:basedOn w:val="Normal"/>
    <w:next w:val="Normal"/>
    <w:autoRedefine/>
    <w:semiHidden/>
    <w:rsid w:val="008752ba"/>
    <w:pPr>
      <w:ind w:left="1000"/>
    </w:pPr>
    <w:rPr/>
  </w:style>
  <w:style w:type="paragraph" w:styleId="TOC7">
    <w:name w:val="toc 7"/>
    <w:basedOn w:val="Normal"/>
    <w:next w:val="Normal"/>
    <w:autoRedefine/>
    <w:semiHidden/>
    <w:rsid w:val="008752ba"/>
    <w:pPr>
      <w:ind w:left="1200"/>
    </w:pPr>
    <w:rPr/>
  </w:style>
  <w:style w:type="paragraph" w:styleId="TOC8">
    <w:name w:val="toc 8"/>
    <w:basedOn w:val="Normal"/>
    <w:next w:val="Normal"/>
    <w:autoRedefine/>
    <w:semiHidden/>
    <w:rsid w:val="008752ba"/>
    <w:pPr>
      <w:ind w:left="1400"/>
    </w:pPr>
    <w:rPr/>
  </w:style>
  <w:style w:type="paragraph" w:styleId="TOC9">
    <w:name w:val="toc 9"/>
    <w:basedOn w:val="Normal"/>
    <w:next w:val="Normal"/>
    <w:autoRedefine/>
    <w:semiHidden/>
    <w:rsid w:val="008752ba"/>
    <w:pPr>
      <w:ind w:left="1600"/>
    </w:pPr>
    <w:rPr/>
  </w:style>
  <w:style w:type="paragraph" w:styleId="Adressedest" w:customStyle="1">
    <w:name w:val="Adresse dest."/>
    <w:basedOn w:val="Normal"/>
    <w:qFormat/>
    <w:rsid w:val="008752ba"/>
    <w:pPr/>
    <w:rPr/>
  </w:style>
  <w:style w:type="paragraph" w:styleId="Lignederfrence" w:customStyle="1">
    <w:name w:val="Ligne de référence"/>
    <w:basedOn w:val="BodyText"/>
    <w:qFormat/>
    <w:rsid w:val="008752ba"/>
    <w:pPr/>
    <w:rPr/>
  </w:style>
  <w:style w:type="paragraph" w:styleId="BodyText2">
    <w:name w:val="Body Text 2"/>
    <w:basedOn w:val="Normal"/>
    <w:qFormat/>
    <w:rsid w:val="008752ba"/>
    <w:pPr>
      <w:keepLines w:val="false"/>
      <w:spacing w:before="0" w:after="0"/>
      <w:ind w:left="0"/>
    </w:pPr>
    <w:rPr/>
  </w:style>
  <w:style w:type="paragraph" w:styleId="BodyTextIndent2">
    <w:name w:val="Body Text Indent 2"/>
    <w:basedOn w:val="Normal"/>
    <w:qFormat/>
    <w:rsid w:val="008752ba"/>
    <w:pPr/>
    <w:rPr>
      <w:color w:val="FF0000"/>
    </w:rPr>
  </w:style>
  <w:style w:type="paragraph" w:styleId="pagegarde" w:customStyle="1">
    <w:name w:val="page_garde"/>
    <w:basedOn w:val="Normal"/>
    <w:qFormat/>
    <w:rsid w:val="008752ba"/>
    <w:pPr>
      <w:keepLines w:val="false"/>
      <w:tabs>
        <w:tab w:val="clear" w:pos="709"/>
        <w:tab w:val="left" w:pos="4536" w:leader="dot"/>
        <w:tab w:val="left" w:pos="4820" w:leader="none"/>
      </w:tabs>
      <w:spacing w:before="0" w:after="0"/>
      <w:ind w:left="0"/>
    </w:pPr>
    <w:rPr>
      <w:rFonts w:ascii="Univers (W1)" w:hAnsi="Univers (W1)"/>
      <w:lang w:eastAsia="fr-FR"/>
    </w:rPr>
  </w:style>
  <w:style w:type="paragraph" w:styleId="BodyTextIndent">
    <w:name w:val="Body Text Indent"/>
    <w:basedOn w:val="Normal"/>
    <w:rsid w:val="008752ba"/>
    <w:pPr/>
    <w:rPr>
      <w:sz w:val="16"/>
    </w:rPr>
  </w:style>
  <w:style w:type="paragraph" w:styleId="List2">
    <w:name w:val="List 2"/>
    <w:basedOn w:val="Normal"/>
    <w:qFormat/>
    <w:rsid w:val="008752ba"/>
    <w:pPr>
      <w:ind w:hanging="283" w:left="566"/>
    </w:pPr>
    <w:rPr/>
  </w:style>
  <w:style w:type="paragraph" w:styleId="ListBullet2">
    <w:name w:val="List Bullet 2"/>
    <w:basedOn w:val="Normal"/>
    <w:autoRedefine/>
    <w:rsid w:val="008752ba"/>
    <w:pPr>
      <w:numPr>
        <w:ilvl w:val="0"/>
        <w:numId w:val="2"/>
      </w:numPr>
    </w:pPr>
    <w:rPr/>
  </w:style>
  <w:style w:type="paragraph" w:styleId="ListBullet3">
    <w:name w:val="List Bullet 3"/>
    <w:basedOn w:val="Normal"/>
    <w:autoRedefine/>
    <w:rsid w:val="008752ba"/>
    <w:pPr>
      <w:numPr>
        <w:ilvl w:val="0"/>
        <w:numId w:val="3"/>
      </w:numPr>
    </w:pPr>
    <w:rPr/>
  </w:style>
  <w:style w:type="paragraph" w:styleId="ListContinue2">
    <w:name w:val="List Continue 2"/>
    <w:basedOn w:val="Normal"/>
    <w:rsid w:val="008752ba"/>
    <w:pPr>
      <w:spacing w:before="120" w:after="120"/>
      <w:ind w:left="566"/>
    </w:pPr>
    <w:rPr/>
  </w:style>
  <w:style w:type="paragraph" w:styleId="Title">
    <w:name w:val="Title"/>
    <w:basedOn w:val="Normal"/>
    <w:qFormat/>
    <w:rsid w:val="008752ba"/>
    <w:pPr>
      <w:spacing w:before="240" w:after="60"/>
      <w:jc w:val="center"/>
      <w:outlineLvl w:val="0"/>
    </w:pPr>
    <w:rPr>
      <w:b/>
      <w:kern w:val="2"/>
      <w:sz w:val="32"/>
    </w:rPr>
  </w:style>
  <w:style w:type="paragraph" w:styleId="Guideline" w:customStyle="1">
    <w:name w:val="Guideline"/>
    <w:basedOn w:val="BodyText"/>
    <w:qFormat/>
    <w:rsid w:val="008752ba"/>
    <w:pPr>
      <w:keepLines w:val="false"/>
    </w:pPr>
    <w:rPr>
      <w:rFonts w:ascii="Times New Roman" w:hAnsi="Times New Roman"/>
      <w:i/>
      <w:vanish/>
      <w:color w:val="800080"/>
      <w:szCs w:val="24"/>
    </w:rPr>
  </w:style>
  <w:style w:type="paragraph" w:styleId="BodyTextIndent3">
    <w:name w:val="Body Text Indent 3"/>
    <w:basedOn w:val="Normal"/>
    <w:qFormat/>
    <w:rsid w:val="008752ba"/>
    <w:pPr>
      <w:ind w:left="1418"/>
    </w:pPr>
    <w:rPr>
      <w:i/>
      <w:iCs/>
      <w:color w:val="000000"/>
    </w:rPr>
  </w:style>
  <w:style w:type="paragraph" w:styleId="Optionality" w:customStyle="1">
    <w:name w:val="Optionality"/>
    <w:basedOn w:val="Normal"/>
    <w:qFormat/>
    <w:rsid w:val="008752ba"/>
    <w:pPr/>
    <w:rPr>
      <w:b/>
      <w:bCs/>
      <w:i/>
      <w:iCs/>
      <w:vanish/>
      <w:color w:val="333399"/>
    </w:rPr>
  </w:style>
  <w:style w:type="paragraph" w:styleId="BlockText">
    <w:name w:val="Block Text"/>
    <w:basedOn w:val="Normal"/>
    <w:qFormat/>
    <w:rsid w:val="008752ba"/>
    <w:pPr>
      <w:spacing w:before="0" w:after="0"/>
      <w:ind w:left="57" w:right="57"/>
    </w:pPr>
    <w:rPr>
      <w:sz w:val="16"/>
    </w:rPr>
  </w:style>
  <w:style w:type="paragraph" w:styleId="BodyText3">
    <w:name w:val="Body Text 3"/>
    <w:basedOn w:val="Normal"/>
    <w:qFormat/>
    <w:rsid w:val="008752ba"/>
    <w:pPr>
      <w:spacing w:before="120" w:after="120"/>
    </w:pPr>
    <w:rPr>
      <w:sz w:val="16"/>
      <w:szCs w:val="16"/>
    </w:rPr>
  </w:style>
  <w:style w:type="paragraph" w:styleId="BodyTextFirstIndent">
    <w:name w:val="Body Text First Indent"/>
    <w:basedOn w:val="BodyText"/>
    <w:rsid w:val="008752ba"/>
    <w:pPr>
      <w:ind w:firstLine="210"/>
    </w:pPr>
    <w:rPr/>
  </w:style>
  <w:style w:type="paragraph" w:styleId="BodyTextFirstIndent2">
    <w:name w:val="Body Text First Indent 2"/>
    <w:basedOn w:val="BodyTextIndent"/>
    <w:qFormat/>
    <w:rsid w:val="008752ba"/>
    <w:pPr>
      <w:spacing w:before="120" w:after="120"/>
      <w:ind w:firstLine="210" w:left="283"/>
    </w:pPr>
    <w:rPr>
      <w:sz w:val="20"/>
    </w:rPr>
  </w:style>
  <w:style w:type="paragraph" w:styleId="Closing">
    <w:name w:val="Closing"/>
    <w:basedOn w:val="Normal"/>
    <w:rsid w:val="008752ba"/>
    <w:pPr>
      <w:ind w:left="4252"/>
    </w:pPr>
    <w:rPr/>
  </w:style>
  <w:style w:type="paragraph" w:styleId="CommentText">
    <w:name w:val="annotation text"/>
    <w:basedOn w:val="Normal"/>
    <w:semiHidden/>
    <w:rsid w:val="008752ba"/>
    <w:pPr/>
    <w:rPr/>
  </w:style>
  <w:style w:type="paragraph" w:styleId="Date">
    <w:name w:val="Date"/>
    <w:basedOn w:val="Normal"/>
    <w:next w:val="Normal"/>
    <w:qFormat/>
    <w:rsid w:val="008752ba"/>
    <w:pPr/>
    <w:rPr/>
  </w:style>
  <w:style w:type="paragraph" w:styleId="DocumentMap">
    <w:name w:val="Document Map"/>
    <w:basedOn w:val="Normal"/>
    <w:semiHidden/>
    <w:qFormat/>
    <w:rsid w:val="008752ba"/>
    <w:pPr>
      <w:shd w:val="clear" w:color="auto" w:fill="000080"/>
    </w:pPr>
    <w:rPr>
      <w:rFonts w:ascii="Tahoma" w:hAnsi="Tahoma" w:cs="Tahoma"/>
    </w:rPr>
  </w:style>
  <w:style w:type="paragraph" w:styleId="E-mailSignature">
    <w:name w:val="E-mail Signature"/>
    <w:basedOn w:val="Normal"/>
    <w:qFormat/>
    <w:rsid w:val="008752ba"/>
    <w:pPr/>
    <w:rPr/>
  </w:style>
  <w:style w:type="paragraph" w:styleId="EndnoteText">
    <w:name w:val="endnote text"/>
    <w:basedOn w:val="Normal"/>
    <w:semiHidden/>
    <w:rsid w:val="008752ba"/>
    <w:pPr/>
    <w:rPr/>
  </w:style>
  <w:style w:type="paragraph" w:styleId="EnvelopeAddress">
    <w:name w:val="envelope address"/>
    <w:basedOn w:val="Normal"/>
    <w:rsid w:val="008752ba"/>
    <w:pPr>
      <w:ind w:left="2880"/>
    </w:pPr>
    <w:rPr>
      <w:rFonts w:cs="Arial"/>
      <w:sz w:val="24"/>
      <w:szCs w:val="24"/>
    </w:rPr>
  </w:style>
  <w:style w:type="paragraph" w:styleId="EnvelopeReturn">
    <w:name w:val="envelope return"/>
    <w:basedOn w:val="Normal"/>
    <w:rsid w:val="008752ba"/>
    <w:pPr/>
    <w:rPr>
      <w:rFonts w:cs="Arial"/>
    </w:rPr>
  </w:style>
  <w:style w:type="paragraph" w:styleId="FootnoteText">
    <w:name w:val="footnote text"/>
    <w:basedOn w:val="Normal"/>
    <w:semiHidden/>
    <w:rsid w:val="008752ba"/>
    <w:pPr/>
    <w:rPr/>
  </w:style>
  <w:style w:type="paragraph" w:styleId="HTMLAddress">
    <w:name w:val="HTML Address"/>
    <w:basedOn w:val="Normal"/>
    <w:qFormat/>
    <w:rsid w:val="008752ba"/>
    <w:pPr/>
    <w:rPr>
      <w:i/>
      <w:iCs/>
    </w:rPr>
  </w:style>
  <w:style w:type="paragraph" w:styleId="HTMLPreformatted">
    <w:name w:val="HTML Preformatted"/>
    <w:basedOn w:val="Normal"/>
    <w:qFormat/>
    <w:rsid w:val="008752ba"/>
    <w:pPr/>
    <w:rPr>
      <w:rFonts w:ascii="Courier New" w:hAnsi="Courier New" w:cs="Courier New"/>
    </w:rPr>
  </w:style>
  <w:style w:type="paragraph" w:styleId="Index1">
    <w:name w:val="index 1"/>
    <w:basedOn w:val="Normal"/>
    <w:next w:val="Normal"/>
    <w:autoRedefine/>
    <w:semiHidden/>
    <w:rsid w:val="008752ba"/>
    <w:pPr>
      <w:ind w:hanging="200" w:left="200"/>
    </w:pPr>
    <w:rPr/>
  </w:style>
  <w:style w:type="paragraph" w:styleId="Index2">
    <w:name w:val="index 2"/>
    <w:basedOn w:val="Normal"/>
    <w:next w:val="Normal"/>
    <w:autoRedefine/>
    <w:semiHidden/>
    <w:rsid w:val="008752ba"/>
    <w:pPr>
      <w:ind w:hanging="200" w:left="400"/>
    </w:pPr>
    <w:rPr/>
  </w:style>
  <w:style w:type="paragraph" w:styleId="Index3">
    <w:name w:val="index 3"/>
    <w:basedOn w:val="Normal"/>
    <w:next w:val="Normal"/>
    <w:autoRedefine/>
    <w:semiHidden/>
    <w:rsid w:val="008752ba"/>
    <w:pPr>
      <w:ind w:hanging="200" w:left="600"/>
    </w:pPr>
    <w:rPr/>
  </w:style>
  <w:style w:type="paragraph" w:styleId="Index4">
    <w:name w:val="index 4"/>
    <w:basedOn w:val="Normal"/>
    <w:next w:val="Normal"/>
    <w:autoRedefine/>
    <w:semiHidden/>
    <w:qFormat/>
    <w:rsid w:val="008752ba"/>
    <w:pPr>
      <w:ind w:hanging="200" w:left="800"/>
    </w:pPr>
    <w:rPr/>
  </w:style>
  <w:style w:type="paragraph" w:styleId="Index5">
    <w:name w:val="index 5"/>
    <w:basedOn w:val="Normal"/>
    <w:next w:val="Normal"/>
    <w:autoRedefine/>
    <w:semiHidden/>
    <w:qFormat/>
    <w:rsid w:val="008752ba"/>
    <w:pPr>
      <w:ind w:hanging="200" w:left="1000"/>
    </w:pPr>
    <w:rPr/>
  </w:style>
  <w:style w:type="paragraph" w:styleId="Index6">
    <w:name w:val="index 6"/>
    <w:basedOn w:val="Normal"/>
    <w:next w:val="Normal"/>
    <w:autoRedefine/>
    <w:semiHidden/>
    <w:qFormat/>
    <w:rsid w:val="008752ba"/>
    <w:pPr>
      <w:ind w:hanging="200" w:left="1200"/>
    </w:pPr>
    <w:rPr/>
  </w:style>
  <w:style w:type="paragraph" w:styleId="Index7">
    <w:name w:val="index 7"/>
    <w:basedOn w:val="Normal"/>
    <w:next w:val="Normal"/>
    <w:autoRedefine/>
    <w:semiHidden/>
    <w:qFormat/>
    <w:rsid w:val="008752ba"/>
    <w:pPr>
      <w:ind w:hanging="200" w:left="1400"/>
    </w:pPr>
    <w:rPr/>
  </w:style>
  <w:style w:type="paragraph" w:styleId="Index8">
    <w:name w:val="index 8"/>
    <w:basedOn w:val="Normal"/>
    <w:next w:val="Normal"/>
    <w:autoRedefine/>
    <w:semiHidden/>
    <w:qFormat/>
    <w:rsid w:val="008752ba"/>
    <w:pPr>
      <w:ind w:hanging="200" w:left="1600"/>
    </w:pPr>
    <w:rPr/>
  </w:style>
  <w:style w:type="paragraph" w:styleId="Index9">
    <w:name w:val="index 9"/>
    <w:basedOn w:val="Normal"/>
    <w:next w:val="Normal"/>
    <w:autoRedefine/>
    <w:semiHidden/>
    <w:qFormat/>
    <w:rsid w:val="008752ba"/>
    <w:pPr>
      <w:ind w:hanging="200" w:left="1800"/>
    </w:pPr>
    <w:rPr/>
  </w:style>
  <w:style w:type="paragraph" w:styleId="IndexHeading">
    <w:name w:val="index heading"/>
    <w:basedOn w:val="Normal"/>
    <w:next w:val="Index1"/>
    <w:semiHidden/>
    <w:rsid w:val="008752ba"/>
    <w:pPr/>
    <w:rPr>
      <w:rFonts w:cs="Arial"/>
      <w:b/>
      <w:bCs/>
    </w:rPr>
  </w:style>
  <w:style w:type="paragraph" w:styleId="List3">
    <w:name w:val="List 3"/>
    <w:basedOn w:val="Normal"/>
    <w:qFormat/>
    <w:rsid w:val="008752ba"/>
    <w:pPr>
      <w:ind w:hanging="283" w:left="849"/>
    </w:pPr>
    <w:rPr/>
  </w:style>
  <w:style w:type="paragraph" w:styleId="List4">
    <w:name w:val="List 4"/>
    <w:basedOn w:val="Normal"/>
    <w:qFormat/>
    <w:rsid w:val="008752ba"/>
    <w:pPr>
      <w:ind w:hanging="283" w:left="1132"/>
    </w:pPr>
    <w:rPr/>
  </w:style>
  <w:style w:type="paragraph" w:styleId="List5">
    <w:name w:val="List 5"/>
    <w:basedOn w:val="Normal"/>
    <w:qFormat/>
    <w:rsid w:val="008752ba"/>
    <w:pPr>
      <w:ind w:hanging="283" w:left="1415"/>
    </w:pPr>
    <w:rPr/>
  </w:style>
  <w:style w:type="paragraph" w:styleId="ListBullet">
    <w:name w:val="List Bullet"/>
    <w:basedOn w:val="Normal"/>
    <w:autoRedefine/>
    <w:rsid w:val="008752ba"/>
    <w:pPr>
      <w:numPr>
        <w:ilvl w:val="0"/>
        <w:numId w:val="4"/>
      </w:numPr>
    </w:pPr>
    <w:rPr/>
  </w:style>
  <w:style w:type="paragraph" w:styleId="ListBullet4">
    <w:name w:val="List Bullet 4"/>
    <w:basedOn w:val="Normal"/>
    <w:autoRedefine/>
    <w:rsid w:val="008752ba"/>
    <w:pPr>
      <w:numPr>
        <w:ilvl w:val="0"/>
        <w:numId w:val="5"/>
      </w:numPr>
    </w:pPr>
    <w:rPr/>
  </w:style>
  <w:style w:type="paragraph" w:styleId="ListBullet5">
    <w:name w:val="List Bullet 5"/>
    <w:basedOn w:val="Normal"/>
    <w:autoRedefine/>
    <w:rsid w:val="008752ba"/>
    <w:pPr>
      <w:numPr>
        <w:ilvl w:val="0"/>
        <w:numId w:val="6"/>
      </w:numPr>
    </w:pPr>
    <w:rPr/>
  </w:style>
  <w:style w:type="paragraph" w:styleId="ListContinue">
    <w:name w:val="List Continue"/>
    <w:basedOn w:val="Normal"/>
    <w:rsid w:val="008752ba"/>
    <w:pPr>
      <w:spacing w:before="120" w:after="120"/>
      <w:ind w:left="283"/>
    </w:pPr>
    <w:rPr/>
  </w:style>
  <w:style w:type="paragraph" w:styleId="ListContinue3">
    <w:name w:val="List Continue 3"/>
    <w:basedOn w:val="Normal"/>
    <w:rsid w:val="008752ba"/>
    <w:pPr>
      <w:spacing w:before="120" w:after="120"/>
      <w:ind w:left="849"/>
    </w:pPr>
    <w:rPr/>
  </w:style>
  <w:style w:type="paragraph" w:styleId="ListContinue4">
    <w:name w:val="List Continue 4"/>
    <w:basedOn w:val="Normal"/>
    <w:rsid w:val="008752ba"/>
    <w:pPr>
      <w:spacing w:before="120" w:after="120"/>
      <w:ind w:left="1132"/>
    </w:pPr>
    <w:rPr/>
  </w:style>
  <w:style w:type="paragraph" w:styleId="ListContinue5">
    <w:name w:val="List Continue 5"/>
    <w:basedOn w:val="Normal"/>
    <w:rsid w:val="008752ba"/>
    <w:pPr>
      <w:spacing w:before="120" w:after="120"/>
      <w:ind w:left="1415"/>
    </w:pPr>
    <w:rPr/>
  </w:style>
  <w:style w:type="paragraph" w:styleId="ListNumber">
    <w:name w:val="List Number"/>
    <w:basedOn w:val="Normal"/>
    <w:rsid w:val="008752ba"/>
    <w:pPr>
      <w:numPr>
        <w:ilvl w:val="0"/>
        <w:numId w:val="7"/>
      </w:numPr>
    </w:pPr>
    <w:rPr/>
  </w:style>
  <w:style w:type="paragraph" w:styleId="ListNumber2">
    <w:name w:val="List Number 2"/>
    <w:basedOn w:val="Normal"/>
    <w:rsid w:val="008752ba"/>
    <w:pPr>
      <w:numPr>
        <w:ilvl w:val="0"/>
        <w:numId w:val="8"/>
      </w:numPr>
    </w:pPr>
    <w:rPr/>
  </w:style>
  <w:style w:type="paragraph" w:styleId="ListNumber3">
    <w:name w:val="List Number 3"/>
    <w:basedOn w:val="Normal"/>
    <w:rsid w:val="008752ba"/>
    <w:pPr>
      <w:numPr>
        <w:ilvl w:val="0"/>
        <w:numId w:val="9"/>
      </w:numPr>
    </w:pPr>
    <w:rPr/>
  </w:style>
  <w:style w:type="paragraph" w:styleId="ListNumber4">
    <w:name w:val="List Number 4"/>
    <w:basedOn w:val="Normal"/>
    <w:rsid w:val="008752ba"/>
    <w:pPr>
      <w:numPr>
        <w:ilvl w:val="0"/>
        <w:numId w:val="10"/>
      </w:numPr>
    </w:pPr>
    <w:rPr/>
  </w:style>
  <w:style w:type="paragraph" w:styleId="ListNumber5">
    <w:name w:val="List Number 5"/>
    <w:basedOn w:val="Normal"/>
    <w:rsid w:val="008752ba"/>
    <w:pPr>
      <w:numPr>
        <w:ilvl w:val="0"/>
        <w:numId w:val="11"/>
      </w:numPr>
    </w:pPr>
    <w:rPr/>
  </w:style>
  <w:style w:type="paragraph" w:styleId="MacroText">
    <w:name w:val="macro"/>
    <w:semiHidden/>
    <w:qFormat/>
    <w:rsid w:val="008752ba"/>
    <w:pPr>
      <w:keepLines/>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120" w:after="0"/>
      <w:ind w:left="709"/>
      <w:jc w:val="left"/>
    </w:pPr>
    <w:rPr>
      <w:rFonts w:ascii="Courier New" w:hAnsi="Courier New" w:cs="Courier New" w:eastAsia="SimSun"/>
      <w:color w:val="auto"/>
      <w:kern w:val="0"/>
      <w:sz w:val="20"/>
      <w:szCs w:val="20"/>
      <w:lang w:eastAsia="en-US" w:val="fr-FR" w:bidi="ar-SA"/>
    </w:rPr>
  </w:style>
  <w:style w:type="paragraph" w:styleId="MessageHeader">
    <w:name w:val="Message Header"/>
    <w:basedOn w:val="Normal"/>
    <w:qFormat/>
    <w:rsid w:val="008752ba"/>
    <w:pPr>
      <w:pBdr>
        <w:top w:val="single" w:sz="6" w:space="1" w:color="000000"/>
        <w:left w:val="single" w:sz="6" w:space="1" w:color="000000"/>
        <w:bottom w:val="single" w:sz="6" w:space="1" w:color="000000"/>
        <w:right w:val="single" w:sz="6" w:space="1" w:color="000000"/>
      </w:pBdr>
      <w:shd w:val="pct20" w:color="auto" w:fill="auto"/>
      <w:ind w:hanging="1134" w:left="1134"/>
    </w:pPr>
    <w:rPr>
      <w:rFonts w:cs="Arial"/>
      <w:sz w:val="24"/>
      <w:szCs w:val="24"/>
    </w:rPr>
  </w:style>
  <w:style w:type="paragraph" w:styleId="NormalWeb">
    <w:name w:val="Normal (Web)"/>
    <w:basedOn w:val="Normal"/>
    <w:qFormat/>
    <w:rsid w:val="008752ba"/>
    <w:pPr/>
    <w:rPr>
      <w:rFonts w:ascii="Times New Roman" w:hAnsi="Times New Roman"/>
      <w:sz w:val="24"/>
      <w:szCs w:val="24"/>
    </w:rPr>
  </w:style>
  <w:style w:type="paragraph" w:styleId="NoteHeading">
    <w:name w:val="Note Heading"/>
    <w:basedOn w:val="Normal"/>
    <w:next w:val="Normal"/>
    <w:qFormat/>
    <w:rsid w:val="008752ba"/>
    <w:pPr/>
    <w:rPr/>
  </w:style>
  <w:style w:type="paragraph" w:styleId="PlainText">
    <w:name w:val="Plain Text"/>
    <w:basedOn w:val="Normal"/>
    <w:qFormat/>
    <w:rsid w:val="008752ba"/>
    <w:pPr/>
    <w:rPr>
      <w:rFonts w:ascii="Courier New" w:hAnsi="Courier New" w:cs="Courier New"/>
    </w:rPr>
  </w:style>
  <w:style w:type="paragraph" w:styleId="Salutation">
    <w:name w:val="Salutation"/>
    <w:basedOn w:val="Normal"/>
    <w:next w:val="Normal"/>
    <w:rsid w:val="008752ba"/>
    <w:pPr/>
    <w:rPr/>
  </w:style>
  <w:style w:type="paragraph" w:styleId="Signature">
    <w:name w:val="Signature"/>
    <w:basedOn w:val="Normal"/>
    <w:rsid w:val="008752ba"/>
    <w:pPr>
      <w:ind w:left="4252"/>
    </w:pPr>
    <w:rPr/>
  </w:style>
  <w:style w:type="paragraph" w:styleId="Subtitle">
    <w:name w:val="Subtitle"/>
    <w:basedOn w:val="Normal"/>
    <w:qFormat/>
    <w:rsid w:val="008752ba"/>
    <w:pPr>
      <w:spacing w:before="120" w:after="60"/>
      <w:jc w:val="center"/>
      <w:outlineLvl w:val="1"/>
    </w:pPr>
    <w:rPr>
      <w:rFonts w:cs="Arial"/>
      <w:sz w:val="24"/>
      <w:szCs w:val="24"/>
    </w:rPr>
  </w:style>
  <w:style w:type="paragraph" w:styleId="TableofAuthorities">
    <w:name w:val="table of authorities"/>
    <w:basedOn w:val="Normal"/>
    <w:next w:val="Normal"/>
    <w:semiHidden/>
    <w:rsid w:val="008752ba"/>
    <w:pPr>
      <w:ind w:hanging="200" w:left="200"/>
    </w:pPr>
    <w:rPr/>
  </w:style>
  <w:style w:type="paragraph" w:styleId="TableofFigures">
    <w:name w:val="table of figures"/>
    <w:basedOn w:val="Normal"/>
    <w:next w:val="Normal"/>
    <w:semiHidden/>
    <w:rsid w:val="000d3c7d"/>
    <w:pPr>
      <w:tabs>
        <w:tab w:val="clear" w:pos="709"/>
        <w:tab w:val="right" w:pos="9072" w:leader="dot"/>
      </w:tabs>
      <w:ind w:hanging="400" w:left="400"/>
    </w:pPr>
    <w:rPr/>
  </w:style>
  <w:style w:type="paragraph" w:styleId="toaheading">
    <w:name w:val="toa heading"/>
    <w:basedOn w:val="Normal"/>
    <w:next w:val="Normal"/>
    <w:semiHidden/>
    <w:qFormat/>
    <w:rsid w:val="008752ba"/>
    <w:pPr/>
    <w:rPr>
      <w:rFonts w:cs="Arial"/>
      <w:b/>
      <w:bCs/>
      <w:sz w:val="24"/>
      <w:szCs w:val="24"/>
    </w:rPr>
  </w:style>
  <w:style w:type="paragraph" w:styleId="Signaturelectronique1" w:customStyle="1">
    <w:name w:val="Signature électronique1"/>
    <w:basedOn w:val="Normal"/>
    <w:qFormat/>
    <w:rsid w:val="00c701fe"/>
    <w:pPr/>
    <w:rPr>
      <w:lang w:eastAsia="fr-FR"/>
    </w:rPr>
  </w:style>
  <w:style w:type="paragraph" w:styleId="AdresseHTML1" w:customStyle="1">
    <w:name w:val="Adresse HTML1"/>
    <w:basedOn w:val="Normal"/>
    <w:qFormat/>
    <w:rsid w:val="00c701fe"/>
    <w:pPr/>
    <w:rPr>
      <w:i/>
      <w:lang w:eastAsia="fr-FR"/>
    </w:rPr>
  </w:style>
  <w:style w:type="paragraph" w:styleId="PrformatHTML1" w:customStyle="1">
    <w:name w:val="Préformaté HTML1"/>
    <w:basedOn w:val="Normal"/>
    <w:qFormat/>
    <w:rsid w:val="00c701fe"/>
    <w:pPr/>
    <w:rPr>
      <w:rFonts w:ascii="Courier New" w:hAnsi="Courier New"/>
      <w:lang w:eastAsia="fr-FR"/>
    </w:rPr>
  </w:style>
  <w:style w:type="paragraph" w:styleId="Tableau" w:customStyle="1">
    <w:name w:val="Tableau"/>
    <w:basedOn w:val="Caption"/>
    <w:qFormat/>
    <w:rsid w:val="008f12fd"/>
    <w:pPr>
      <w:keepLines w:val="false"/>
      <w:spacing w:before="0" w:after="120"/>
      <w:ind w:left="0"/>
      <w:jc w:val="both"/>
    </w:pPr>
    <w:rPr>
      <w:b w:val="false"/>
      <w:bCs/>
      <w:sz w:val="22"/>
      <w:lang w:val="en-GB" w:eastAsia="en-GB"/>
    </w:rPr>
  </w:style>
  <w:style w:type="paragraph" w:styleId="Figure" w:customStyle="1">
    <w:name w:val="Figure"/>
    <w:basedOn w:val="Normal"/>
    <w:qFormat/>
    <w:rsid w:val="008f12fd"/>
    <w:pPr>
      <w:keepLines w:val="false"/>
      <w:spacing w:before="0" w:after="120"/>
      <w:ind w:left="0"/>
      <w:jc w:val="both"/>
    </w:pPr>
    <w:rPr>
      <w:bCs/>
      <w:sz w:val="22"/>
      <w:lang w:val="en-GB" w:eastAsia="en-GB"/>
    </w:rPr>
  </w:style>
  <w:style w:type="paragraph" w:styleId="Contenudetableau">
    <w:name w:val="Contenu de tableau"/>
    <w:basedOn w:val="Normal"/>
    <w:qFormat/>
    <w:pPr/>
    <w:rPr/>
  </w:style>
  <w:style w:type="paragraph" w:styleId="Titredetableau" w:customStyle="1">
    <w:name w:val="Titre de tableau"/>
    <w:qFormat/>
    <w:rsid w:val="006b2b97"/>
    <w:pPr>
      <w:widowControl/>
      <w:bidi w:val="0"/>
      <w:spacing w:before="0" w:after="0"/>
      <w:jc w:val="center"/>
    </w:pPr>
    <w:rPr>
      <w:rFonts w:ascii="Arial" w:hAnsi="Arial" w:eastAsia="SimSun" w:cs="Times New Roman"/>
      <w:b/>
      <w:color w:val="auto"/>
      <w:kern w:val="0"/>
      <w:sz w:val="22"/>
      <w:szCs w:val="20"/>
      <w:lang w:val="en-US" w:eastAsia="fr-FR" w:bidi="ar-SA"/>
    </w:rPr>
  </w:style>
  <w:style w:type="paragraph" w:styleId="Retrait2" w:customStyle="1">
    <w:name w:val="Retrait 2"/>
    <w:basedOn w:val="Normal"/>
    <w:qFormat/>
    <w:rsid w:val="00144585"/>
    <w:pPr>
      <w:keepLines w:val="false"/>
      <w:numPr>
        <w:ilvl w:val="0"/>
        <w:numId w:val="16"/>
      </w:numPr>
      <w:spacing w:before="40" w:after="0"/>
      <w:ind w:hanging="425" w:left="1843"/>
      <w:jc w:val="both"/>
    </w:pPr>
    <w:rPr>
      <w:rFonts w:ascii="FuturaA Bk BT" w:hAnsi="FuturaA Bk BT"/>
      <w:sz w:val="22"/>
      <w:lang w:val="en-GB" w:eastAsia="fr-FR"/>
    </w:rPr>
  </w:style>
  <w:style w:type="paragraph" w:styleId="Retrait1" w:customStyle="1">
    <w:name w:val="Retrait 1"/>
    <w:basedOn w:val="Normal"/>
    <w:qFormat/>
    <w:rsid w:val="002a424f"/>
    <w:pPr>
      <w:keepLines w:val="false"/>
      <w:tabs>
        <w:tab w:val="clear" w:pos="709"/>
        <w:tab w:val="left" w:pos="360" w:leader="none"/>
      </w:tabs>
      <w:spacing w:before="80" w:after="0"/>
      <w:ind w:hanging="360" w:left="360" w:right="-17"/>
      <w:jc w:val="both"/>
    </w:pPr>
    <w:rPr>
      <w:rFonts w:ascii="FuturaA Bk BT" w:hAnsi="FuturaA Bk BT"/>
      <w:sz w:val="22"/>
      <w:lang w:val="en-GB" w:eastAsia="fr-FR"/>
    </w:rPr>
  </w:style>
  <w:style w:type="paragraph" w:styleId="Texteuser" w:customStyle="1">
    <w:name w:val="Texte (user)"/>
    <w:basedOn w:val="Normal"/>
    <w:qFormat/>
    <w:rsid w:val="00464bb8"/>
    <w:pPr>
      <w:keepLines w:val="false"/>
      <w:spacing w:before="0" w:after="0"/>
      <w:ind w:left="1134"/>
      <w:jc w:val="both"/>
    </w:pPr>
    <w:rPr>
      <w:rFonts w:ascii="FuturaA Bk BT" w:hAnsi="FuturaA Bk BT"/>
      <w:sz w:val="22"/>
      <w:szCs w:val="22"/>
      <w:lang w:val="en-GB" w:eastAsia="fr-FR"/>
    </w:rPr>
  </w:style>
  <w:style w:type="paragraph" w:styleId="Retraitnum" w:customStyle="1">
    <w:name w:val="Retrait num."/>
    <w:basedOn w:val="Normal"/>
    <w:qFormat/>
    <w:rsid w:val="008941d6"/>
    <w:pPr>
      <w:keepLines w:val="false"/>
      <w:spacing w:before="80" w:after="0"/>
      <w:ind w:left="1134"/>
      <w:jc w:val="both"/>
    </w:pPr>
    <w:rPr>
      <w:rFonts w:ascii="FuturaA Bk BT" w:hAnsi="FuturaA Bk BT"/>
      <w:sz w:val="22"/>
      <w:lang w:val="en-GB" w:eastAsia="fr-FR"/>
    </w:rPr>
  </w:style>
  <w:style w:type="paragraph" w:styleId="ListParagraph">
    <w:name w:val="List Paragraph"/>
    <w:basedOn w:val="Normal"/>
    <w:uiPriority w:val="34"/>
    <w:qFormat/>
    <w:rsid w:val="00491a72"/>
    <w:pPr>
      <w:keepLines w:val="false"/>
      <w:spacing w:before="0" w:after="0"/>
      <w:ind w:left="720"/>
      <w:contextualSpacing/>
    </w:pPr>
    <w:rPr>
      <w:rFonts w:ascii="Times New Roman" w:hAnsi="Times New Roman" w:eastAsia="Times New Roman"/>
      <w:sz w:val="24"/>
      <w:szCs w:val="24"/>
      <w:lang w:eastAsia="fr-FR"/>
    </w:rPr>
  </w:style>
  <w:style w:type="paragraph" w:styleId="Lignehorizontale">
    <w:name w:val="Ligne horizontale"/>
    <w:basedOn w:val="Normal"/>
    <w:next w:val="BodyText"/>
    <w:qFormat/>
    <w:pPr>
      <w:suppressLineNumbers/>
      <w:pBdr>
        <w:bottom w:val="double" w:sz="2" w:space="0" w:color="808080"/>
      </w:pBdr>
      <w:spacing w:before="120" w:after="283"/>
    </w:pPr>
    <w:rPr>
      <w:sz w:val="12"/>
      <w:szCs w:val="12"/>
    </w:rPr>
  </w:style>
  <w:style w:type="numbering" w:styleId="Pasdeliste" w:default="1">
    <w:name w:val="Pas de liste"/>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rsid w:val="006b2b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TotalTime>
  <Application>LibreOffice/24.8.5.2$Windows_X86_64 LibreOffice_project/fddf2685c70b461e7832239a0162a77216259f22</Application>
  <AppVersion>15.0000</AppVersion>
  <Pages>5</Pages>
  <Words>1025</Words>
  <Characters>5668</Characters>
  <CharactersWithSpaces>6562</CharactersWithSpaces>
  <Paragraphs>95</Paragraphs>
  <Company>Schneider Electric Energy Automation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2014-12-02T07:27:00Z</dcterms:created>
  <dc:creator/>
  <dc:description/>
  <dc:language>fr-FR</dc:language>
  <cp:lastModifiedBy/>
  <cp:lastPrinted>2005-05-04T08:03:00Z</cp:lastPrinted>
  <dcterms:modified xsi:type="dcterms:W3CDTF">2025-03-27T14:38:36Z</dcterms:modified>
  <cp:revision>8</cp:revision>
  <dc:subject/>
  <dc:title>&lt;Project Name&gt; / &lt;T/ Document title?&gt; / A1?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Entite">
    <vt:lpwstr>Automation</vt:lpwstr>
  </property>
  <property fmtid="{D5CDD505-2E9C-101B-9397-08002B2CF9AE}" pid="3" name="Cle_Indice">
    <vt:lpwstr>A1?</vt:lpwstr>
  </property>
  <property fmtid="{D5CDD505-2E9C-101B-9397-08002B2CF9AE}" pid="4" name="Cle_Metier">
    <vt:lpwstr>QUALITY PROCEDURE</vt:lpwstr>
  </property>
  <property fmtid="{D5CDD505-2E9C-101B-9397-08002B2CF9AE}" pid="5" name="Cle_No">
    <vt:lpwstr>&lt;ref?&gt;</vt:lpwstr>
  </property>
  <property fmtid="{D5CDD505-2E9C-101B-9397-08002B2CF9AE}" pid="6" name="Cle_OutilStockage">
    <vt:lpwstr>Genesis</vt:lpwstr>
  </property>
  <property fmtid="{D5CDD505-2E9C-101B-9397-08002B2CF9AE}" pid="7" name="Cle_Projet">
    <vt:lpwstr>&lt;Project Name&gt;</vt:lpwstr>
  </property>
  <property fmtid="{D5CDD505-2E9C-101B-9397-08002B2CF9AE}" pid="8" name="Cle_Rev_Template">
    <vt:lpwstr>&lt;T/ ind. template?&gt;</vt:lpwstr>
  </property>
  <property fmtid="{D5CDD505-2E9C-101B-9397-08002B2CF9AE}" pid="9" name="Cle_Titre">
    <vt:lpwstr>VALIDATION PROCESS</vt:lpwstr>
  </property>
</Properties>
</file>