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84318" w14:textId="1F4E443E" w:rsidR="004C5C6D" w:rsidRDefault="004C5C6D">
      <w:r>
        <w:rPr>
          <w:b/>
          <w:bCs/>
        </w:rPr>
        <w:t xml:space="preserve">TO: </w:t>
      </w:r>
      <w:r>
        <w:t>Contracts Team</w:t>
      </w:r>
    </w:p>
    <w:p w14:paraId="5347E36A" w14:textId="30CBEE8C" w:rsidR="004C5C6D" w:rsidRDefault="004C5C6D">
      <w:r>
        <w:rPr>
          <w:b/>
          <w:bCs/>
        </w:rPr>
        <w:t>FROM:</w:t>
      </w:r>
      <w:r>
        <w:t xml:space="preserve"> Will Mayer</w:t>
      </w:r>
    </w:p>
    <w:p w14:paraId="0EBB9CA9" w14:textId="24469B22" w:rsidR="004C5C6D" w:rsidRPr="004C5C6D" w:rsidRDefault="004C5C6D">
      <w:r>
        <w:rPr>
          <w:b/>
          <w:bCs/>
        </w:rPr>
        <w:t>DATE:</w:t>
      </w:r>
      <w:r>
        <w:t xml:space="preserve"> January 6, 2026</w:t>
      </w:r>
    </w:p>
    <w:p w14:paraId="30F8FD62" w14:textId="7F637E08" w:rsidR="00E560D0" w:rsidRDefault="004C5C6D">
      <w:r>
        <w:rPr>
          <w:b/>
          <w:bCs/>
        </w:rPr>
        <w:t>SUBJECT</w:t>
      </w:r>
      <w:commentRangeStart w:id="0"/>
      <w:r w:rsidR="20396BBF" w:rsidRPr="65CB6582">
        <w:rPr>
          <w:b/>
          <w:bCs/>
        </w:rPr>
        <w:t xml:space="preserve">: </w:t>
      </w:r>
      <w:r w:rsidR="00437712">
        <w:t xml:space="preserve">Database-Wide </w:t>
      </w:r>
      <w:r w:rsidR="20396BBF">
        <w:t>Multi-</w:t>
      </w:r>
      <w:r w:rsidR="004C6960">
        <w:t>Industry</w:t>
      </w:r>
      <w:r w:rsidR="20396BBF">
        <w:t xml:space="preserve"> </w:t>
      </w:r>
      <w:r w:rsidR="000C3E25">
        <w:t xml:space="preserve">NAICS </w:t>
      </w:r>
      <w:commentRangeEnd w:id="0"/>
      <w:r w:rsidR="00E560D0">
        <w:rPr>
          <w:rStyle w:val="CommentReference"/>
          <w:sz w:val="24"/>
          <w:szCs w:val="24"/>
        </w:rPr>
        <w:commentReference w:id="0"/>
      </w:r>
      <w:r w:rsidR="00F820DD">
        <w:t>Classification (</w:t>
      </w:r>
      <w:r w:rsidR="00437712">
        <w:t>NAICS_All)</w:t>
      </w:r>
    </w:p>
    <w:p w14:paraId="3A549835" w14:textId="51680842" w:rsidR="00135533" w:rsidRPr="00135533" w:rsidRDefault="00135533" w:rsidP="002E4D29">
      <w:r>
        <w:rPr>
          <w:b/>
          <w:bCs/>
        </w:rPr>
        <w:t>Problem</w:t>
      </w:r>
    </w:p>
    <w:p w14:paraId="7B5C2DEF" w14:textId="77777777" w:rsidR="00384986" w:rsidRDefault="00410D8A" w:rsidP="002E4D29">
      <w:r>
        <w:t xml:space="preserve">The contracts database allows only </w:t>
      </w:r>
      <w:commentRangeStart w:id="1"/>
      <w:r>
        <w:t>one NAICS</w:t>
      </w:r>
      <w:commentRangeEnd w:id="1"/>
      <w:r>
        <w:rPr>
          <w:rStyle w:val="CommentReference"/>
          <w:sz w:val="24"/>
          <w:szCs w:val="24"/>
        </w:rPr>
        <w:commentReference w:id="1"/>
      </w:r>
      <w:r>
        <w:t xml:space="preserve"> code per contract. </w:t>
      </w:r>
      <w:r w:rsidR="00B16F01">
        <w:t xml:space="preserve">“Wide” contracts </w:t>
      </w:r>
      <w:r w:rsidR="001543EE">
        <w:t xml:space="preserve">(e.g., public works contract covering roads, sewers, and parks) get coded under one service, making </w:t>
      </w:r>
      <w:r w:rsidR="00B16F01">
        <w:t>“</w:t>
      </w:r>
      <w:r w:rsidR="001543EE">
        <w:t>secondary</w:t>
      </w:r>
      <w:r w:rsidR="00B16F01">
        <w:t>”</w:t>
      </w:r>
      <w:r w:rsidR="001543EE">
        <w:t xml:space="preserve"> services </w:t>
      </w:r>
      <w:r w:rsidR="00E77DE9">
        <w:t>(</w:t>
      </w:r>
      <w:r w:rsidR="00B16F01">
        <w:t xml:space="preserve">e.g., </w:t>
      </w:r>
      <w:r w:rsidR="00E77DE9">
        <w:t xml:space="preserve">any services </w:t>
      </w:r>
      <w:r w:rsidR="008B60AF">
        <w:t xml:space="preserve">covered by the contract that were not classified as the primary industry for NAICS coding) </w:t>
      </w:r>
      <w:r w:rsidR="001543EE">
        <w:t>invisible to queries</w:t>
      </w:r>
      <w:r>
        <w:t>.</w:t>
      </w:r>
      <w:r w:rsidR="002E4D29">
        <w:t xml:space="preserve"> </w:t>
      </w:r>
    </w:p>
    <w:p w14:paraId="1E107B55" w14:textId="2B87ED52" w:rsidR="002E4D29" w:rsidRDefault="001543EE" w:rsidP="002E4D29">
      <w:r>
        <w:t xml:space="preserve">This creates </w:t>
      </w:r>
      <w:r w:rsidR="008B375C">
        <w:t xml:space="preserve">false positive results, missed contracts, and reliance on institutional knowledge. </w:t>
      </w:r>
      <w:r w:rsidR="008B375C" w:rsidRPr="008B375C">
        <w:t xml:space="preserve">While the NAICS2 field exists, it lacks operationalization standards and remains underutilized (populated in </w:t>
      </w:r>
      <w:r w:rsidR="000A0C3E">
        <w:t xml:space="preserve">approximately </w:t>
      </w:r>
      <w:r w:rsidR="008B375C" w:rsidRPr="008B375C">
        <w:t>8.3% of records entered in the last year.)</w:t>
      </w:r>
    </w:p>
    <w:p w14:paraId="2AF16C37" w14:textId="295DF738" w:rsidR="002E4D29" w:rsidRDefault="008C35A7" w:rsidP="00891581">
      <w:pPr>
        <w:pStyle w:val="Heading1"/>
        <w:rPr>
          <w:b w:val="0"/>
          <w:bCs w:val="0"/>
        </w:rPr>
      </w:pPr>
      <w:r>
        <w:t>Decision Requested</w:t>
      </w:r>
      <w:r w:rsidR="002E4D29">
        <w:t xml:space="preserve">: </w:t>
      </w:r>
      <w:r w:rsidR="002E4D29">
        <w:rPr>
          <w:b w:val="0"/>
          <w:bCs w:val="0"/>
        </w:rPr>
        <w:t>Approve implementation of NAICS_All</w:t>
      </w:r>
      <w:r w:rsidR="008B375C">
        <w:rPr>
          <w:b w:val="0"/>
          <w:bCs w:val="0"/>
        </w:rPr>
        <w:t xml:space="preserve">. </w:t>
      </w:r>
      <w:r w:rsidR="00B16F01">
        <w:rPr>
          <w:b w:val="0"/>
          <w:bCs w:val="0"/>
        </w:rPr>
        <w:t>Repurpose the underutilized NAICS2 field to store multiple semicolon-delimited NAICS codes per contract, with validation rules, staff guidance, and periodic QA.</w:t>
      </w:r>
    </w:p>
    <w:p w14:paraId="7E6075EE" w14:textId="06CC3CE7" w:rsidR="00010BAB" w:rsidRDefault="00010BAB" w:rsidP="00010BAB">
      <w:r>
        <w:rPr>
          <w:b/>
          <w:bCs/>
        </w:rPr>
        <w:t>What Changes</w:t>
      </w:r>
    </w:p>
    <w:p w14:paraId="4F51BBD9" w14:textId="6BDBBB3E" w:rsidR="001123B4" w:rsidRDefault="00010BAB" w:rsidP="00912134">
      <w:pPr>
        <w:pStyle w:val="ListParagraph"/>
        <w:numPr>
          <w:ilvl w:val="0"/>
          <w:numId w:val="57"/>
        </w:numPr>
      </w:pPr>
      <w:r w:rsidRPr="002854B0">
        <w:rPr>
          <w:b/>
          <w:bCs/>
        </w:rPr>
        <w:t>For researchers:</w:t>
      </w:r>
      <w:r>
        <w:t xml:space="preserve"> </w:t>
      </w:r>
      <w:r w:rsidR="00B16F01">
        <w:t>Secondary</w:t>
      </w:r>
      <w:r>
        <w:t xml:space="preserve"> services become queryable (e.g., a road department contract covering sewer work will appear in sewer queries.) </w:t>
      </w:r>
      <w:r w:rsidR="00BE2F1F" w:rsidRPr="00912134">
        <w:rPr>
          <w:b/>
          <w:bCs/>
        </w:rPr>
        <w:t xml:space="preserve">Service-level analyses </w:t>
      </w:r>
      <w:r w:rsidR="00BE2F1F">
        <w:t>(e.g., all contracts covering water infrastructure specifically) become possible for the first time.</w:t>
      </w:r>
    </w:p>
    <w:p w14:paraId="5CD7D690" w14:textId="1C37ED21" w:rsidR="001123B4" w:rsidRDefault="001123B4" w:rsidP="00010BAB">
      <w:pPr>
        <w:pStyle w:val="ListParagraph"/>
        <w:numPr>
          <w:ilvl w:val="0"/>
          <w:numId w:val="57"/>
        </w:numPr>
      </w:pPr>
      <w:r w:rsidRPr="002854B0">
        <w:rPr>
          <w:b/>
          <w:bCs/>
        </w:rPr>
        <w:t>For staff:</w:t>
      </w:r>
      <w:r>
        <w:t xml:space="preserve"> </w:t>
      </w:r>
      <w:r w:rsidR="0046319B">
        <w:t>wide</w:t>
      </w:r>
      <w:r>
        <w:t xml:space="preserve"> contracts require identifying all applicable NAICS codes instead of selecting one “primary” code.</w:t>
      </w:r>
    </w:p>
    <w:p w14:paraId="27022462" w14:textId="369B3A55" w:rsidR="00BE2F1F" w:rsidRPr="00177892" w:rsidRDefault="001123B4" w:rsidP="00C26DCE">
      <w:pPr>
        <w:pStyle w:val="ListParagraph"/>
        <w:numPr>
          <w:ilvl w:val="0"/>
          <w:numId w:val="57"/>
        </w:numPr>
      </w:pPr>
      <w:r w:rsidRPr="002854B0">
        <w:rPr>
          <w:b/>
          <w:bCs/>
        </w:rPr>
        <w:t>Net cost:</w:t>
      </w:r>
      <w:r>
        <w:t xml:space="preserve"> </w:t>
      </w:r>
      <w:r w:rsidR="000A0C3E">
        <w:t xml:space="preserve">approximately </w:t>
      </w:r>
      <w:r>
        <w:t>35 additional staff hours/year to implement for PWD contracts (</w:t>
      </w:r>
      <w:r w:rsidR="000A0C3E">
        <w:t xml:space="preserve">approximately </w:t>
      </w:r>
      <w:r>
        <w:t>500/year.) Scales proportionally to other multi-service categories.</w:t>
      </w:r>
    </w:p>
    <w:p w14:paraId="606660A0" w14:textId="2532C025" w:rsidR="00C26DCE" w:rsidRDefault="00326DB1" w:rsidP="00C26DCE">
      <w:r>
        <w:rPr>
          <w:b/>
          <w:bCs/>
        </w:rPr>
        <w:t>How Will Query Performance Change?</w:t>
      </w:r>
    </w:p>
    <w:p w14:paraId="12717945" w14:textId="7825A44D" w:rsidR="00B060A4" w:rsidRPr="00A01FCA" w:rsidRDefault="00C26DCE" w:rsidP="00F35590">
      <w:r>
        <w:t>A pilot tested the new system with 3 coders classifying 10 contracts. The small sample size limits precision, but results indicate:</w:t>
      </w:r>
      <w:r w:rsidR="005766D9">
        <w:rPr>
          <w:rStyle w:val="FootnoteReference"/>
        </w:rPr>
        <w:footnoteReference w:id="1"/>
      </w:r>
    </w:p>
    <w:tbl>
      <w:tblPr>
        <w:tblStyle w:val="TableGrid"/>
        <w:tblW w:w="0" w:type="auto"/>
        <w:tblLook w:val="04A0" w:firstRow="1" w:lastRow="0" w:firstColumn="1" w:lastColumn="0" w:noHBand="0" w:noVBand="1"/>
      </w:tblPr>
      <w:tblGrid>
        <w:gridCol w:w="2337"/>
        <w:gridCol w:w="2337"/>
        <w:gridCol w:w="2338"/>
        <w:gridCol w:w="2338"/>
      </w:tblGrid>
      <w:tr w:rsidR="00704DC9" w14:paraId="257EDDE5" w14:textId="77777777" w:rsidTr="003F1D00">
        <w:tc>
          <w:tcPr>
            <w:tcW w:w="2337" w:type="dxa"/>
            <w:shd w:val="clear" w:color="auto" w:fill="E8E8E8" w:themeFill="background2"/>
          </w:tcPr>
          <w:p w14:paraId="2F79BE90" w14:textId="405E2D83" w:rsidR="00704DC9" w:rsidRPr="004400CF" w:rsidRDefault="00704DC9" w:rsidP="003F1D00">
            <w:pPr>
              <w:rPr>
                <w:b/>
                <w:bCs/>
              </w:rPr>
            </w:pPr>
          </w:p>
        </w:tc>
        <w:tc>
          <w:tcPr>
            <w:tcW w:w="2337" w:type="dxa"/>
            <w:shd w:val="clear" w:color="auto" w:fill="E8E8E8" w:themeFill="background2"/>
          </w:tcPr>
          <w:p w14:paraId="6C9058A7" w14:textId="56FE14F8" w:rsidR="00704DC9" w:rsidRPr="004400CF" w:rsidRDefault="00704DC9" w:rsidP="003F1D00">
            <w:pPr>
              <w:rPr>
                <w:b/>
                <w:bCs/>
              </w:rPr>
            </w:pPr>
            <w:r>
              <w:rPr>
                <w:b/>
                <w:bCs/>
              </w:rPr>
              <w:t>Status Quo</w:t>
            </w:r>
          </w:p>
        </w:tc>
        <w:tc>
          <w:tcPr>
            <w:tcW w:w="2338" w:type="dxa"/>
            <w:shd w:val="clear" w:color="auto" w:fill="E8E8E8" w:themeFill="background2"/>
          </w:tcPr>
          <w:p w14:paraId="78A5DD4D" w14:textId="2E0C6085" w:rsidR="00704DC9" w:rsidRPr="004400CF" w:rsidRDefault="00704DC9" w:rsidP="003F1D00">
            <w:pPr>
              <w:rPr>
                <w:b/>
                <w:bCs/>
              </w:rPr>
            </w:pPr>
            <w:r>
              <w:rPr>
                <w:b/>
                <w:bCs/>
              </w:rPr>
              <w:t>NAICS_All</w:t>
            </w:r>
          </w:p>
        </w:tc>
        <w:tc>
          <w:tcPr>
            <w:tcW w:w="2338" w:type="dxa"/>
            <w:shd w:val="clear" w:color="auto" w:fill="E8E8E8" w:themeFill="background2"/>
          </w:tcPr>
          <w:p w14:paraId="0E27BCB3" w14:textId="77777777" w:rsidR="00704DC9" w:rsidRPr="004400CF" w:rsidRDefault="00704DC9" w:rsidP="003F1D00">
            <w:pPr>
              <w:rPr>
                <w:b/>
                <w:bCs/>
              </w:rPr>
            </w:pPr>
            <w:r w:rsidRPr="004400CF">
              <w:rPr>
                <w:b/>
                <w:bCs/>
              </w:rPr>
              <w:t>Change</w:t>
            </w:r>
          </w:p>
        </w:tc>
      </w:tr>
      <w:tr w:rsidR="00704DC9" w14:paraId="07C14C37" w14:textId="77777777" w:rsidTr="003F1D00">
        <w:tc>
          <w:tcPr>
            <w:tcW w:w="2337" w:type="dxa"/>
          </w:tcPr>
          <w:p w14:paraId="0F135CE2" w14:textId="234A06BF" w:rsidR="00704DC9" w:rsidRDefault="00704DC9" w:rsidP="003F1D00">
            <w:r>
              <w:t>Primary services</w:t>
            </w:r>
          </w:p>
        </w:tc>
        <w:tc>
          <w:tcPr>
            <w:tcW w:w="2337" w:type="dxa"/>
          </w:tcPr>
          <w:p w14:paraId="74DEF089" w14:textId="31A43A3B" w:rsidR="00704DC9" w:rsidRDefault="00704DC9" w:rsidP="003F1D00">
            <w:r>
              <w:t>100% findable</w:t>
            </w:r>
          </w:p>
        </w:tc>
        <w:tc>
          <w:tcPr>
            <w:tcW w:w="2338" w:type="dxa"/>
          </w:tcPr>
          <w:p w14:paraId="27BEBEF1" w14:textId="7953A885" w:rsidR="00704DC9" w:rsidRDefault="009A4740" w:rsidP="003F1D00">
            <w:r>
              <w:t>100% findable</w:t>
            </w:r>
          </w:p>
        </w:tc>
        <w:tc>
          <w:tcPr>
            <w:tcW w:w="2338" w:type="dxa"/>
          </w:tcPr>
          <w:p w14:paraId="5BAFF11A" w14:textId="37B4B78B" w:rsidR="00704DC9" w:rsidRPr="00E52D8E" w:rsidRDefault="009A4740" w:rsidP="003F1D00">
            <w:pPr>
              <w:rPr>
                <w:b/>
                <w:bCs/>
              </w:rPr>
            </w:pPr>
            <w:r>
              <w:rPr>
                <w:b/>
                <w:bCs/>
              </w:rPr>
              <w:t>-</w:t>
            </w:r>
          </w:p>
        </w:tc>
      </w:tr>
      <w:tr w:rsidR="00704DC9" w14:paraId="198CEDAF" w14:textId="77777777" w:rsidTr="003F1D00">
        <w:tc>
          <w:tcPr>
            <w:tcW w:w="2337" w:type="dxa"/>
          </w:tcPr>
          <w:p w14:paraId="1D957E53" w14:textId="601D3914" w:rsidR="00704DC9" w:rsidRDefault="009A4740" w:rsidP="003F1D00">
            <w:r>
              <w:lastRenderedPageBreak/>
              <w:t>Secondary services</w:t>
            </w:r>
          </w:p>
        </w:tc>
        <w:tc>
          <w:tcPr>
            <w:tcW w:w="2337" w:type="dxa"/>
          </w:tcPr>
          <w:p w14:paraId="0B1BED4E" w14:textId="69FAE343" w:rsidR="00704DC9" w:rsidRDefault="009A4740" w:rsidP="003F1D00">
            <w:r>
              <w:t>0% findable</w:t>
            </w:r>
          </w:p>
        </w:tc>
        <w:tc>
          <w:tcPr>
            <w:tcW w:w="2338" w:type="dxa"/>
          </w:tcPr>
          <w:p w14:paraId="496B70D3" w14:textId="0369600B" w:rsidR="00704DC9" w:rsidRDefault="009A4740" w:rsidP="003F1D00">
            <w:r>
              <w:t>51% findable</w:t>
            </w:r>
          </w:p>
        </w:tc>
        <w:tc>
          <w:tcPr>
            <w:tcW w:w="2338" w:type="dxa"/>
          </w:tcPr>
          <w:p w14:paraId="39D41DED" w14:textId="0337EBF5" w:rsidR="00704DC9" w:rsidRPr="00E52D8E" w:rsidRDefault="009A4740" w:rsidP="003F1D00">
            <w:pPr>
              <w:rPr>
                <w:b/>
                <w:bCs/>
              </w:rPr>
            </w:pPr>
            <w:r>
              <w:rPr>
                <w:b/>
                <w:bCs/>
              </w:rPr>
              <w:t>+51pp</w:t>
            </w:r>
          </w:p>
        </w:tc>
      </w:tr>
      <w:tr w:rsidR="00704DC9" w14:paraId="597986C5" w14:textId="77777777" w:rsidTr="003F1D00">
        <w:tc>
          <w:tcPr>
            <w:tcW w:w="2337" w:type="dxa"/>
          </w:tcPr>
          <w:p w14:paraId="4E870B38" w14:textId="7CBD63A2" w:rsidR="00704DC9" w:rsidRPr="009A4740" w:rsidRDefault="009A4740" w:rsidP="003F1D00">
            <w:pPr>
              <w:rPr>
                <w:b/>
                <w:bCs/>
              </w:rPr>
            </w:pPr>
            <w:r w:rsidRPr="009A4740">
              <w:rPr>
                <w:b/>
                <w:bCs/>
              </w:rPr>
              <w:t>Overall findability</w:t>
            </w:r>
          </w:p>
        </w:tc>
        <w:tc>
          <w:tcPr>
            <w:tcW w:w="2337" w:type="dxa"/>
          </w:tcPr>
          <w:p w14:paraId="2DC64979" w14:textId="28104D63" w:rsidR="00704DC9" w:rsidRPr="009A4740" w:rsidRDefault="009A4740" w:rsidP="003F1D00">
            <w:pPr>
              <w:rPr>
                <w:b/>
                <w:bCs/>
              </w:rPr>
            </w:pPr>
            <w:r w:rsidRPr="009A4740">
              <w:rPr>
                <w:b/>
                <w:bCs/>
              </w:rPr>
              <w:t>54%</w:t>
            </w:r>
          </w:p>
        </w:tc>
        <w:tc>
          <w:tcPr>
            <w:tcW w:w="2338" w:type="dxa"/>
          </w:tcPr>
          <w:p w14:paraId="2AFD708A" w14:textId="3B2B7907" w:rsidR="00704DC9" w:rsidRPr="009A4740" w:rsidRDefault="009A4740" w:rsidP="003F1D00">
            <w:pPr>
              <w:rPr>
                <w:b/>
                <w:bCs/>
              </w:rPr>
            </w:pPr>
            <w:r w:rsidRPr="009A4740">
              <w:rPr>
                <w:b/>
                <w:bCs/>
              </w:rPr>
              <w:t xml:space="preserve">77% </w:t>
            </w:r>
          </w:p>
        </w:tc>
        <w:tc>
          <w:tcPr>
            <w:tcW w:w="2338" w:type="dxa"/>
          </w:tcPr>
          <w:p w14:paraId="57D31FD8" w14:textId="2F2A61E7" w:rsidR="00704DC9" w:rsidRPr="009A4740" w:rsidRDefault="009A4740" w:rsidP="003F1D00">
            <w:pPr>
              <w:rPr>
                <w:b/>
                <w:bCs/>
              </w:rPr>
            </w:pPr>
            <w:r w:rsidRPr="009A4740">
              <w:rPr>
                <w:b/>
                <w:bCs/>
              </w:rPr>
              <w:t>+23pp</w:t>
            </w:r>
          </w:p>
        </w:tc>
      </w:tr>
    </w:tbl>
    <w:p w14:paraId="084D33FF" w14:textId="009FD0AE" w:rsidR="001225E8" w:rsidRPr="00A01FCA" w:rsidRDefault="00841486" w:rsidP="00F35590">
      <w:pPr>
        <w:rPr>
          <w:i/>
          <w:iCs/>
        </w:rPr>
      </w:pPr>
      <w:r>
        <w:rPr>
          <w:i/>
          <w:iCs/>
        </w:rPr>
        <w:br/>
      </w:r>
      <w:r w:rsidR="00A01FCA" w:rsidRPr="00A01FCA">
        <w:rPr>
          <w:i/>
          <w:iCs/>
        </w:rPr>
        <w:t>Note: Under the status quo, “primary” means whichever service was initially classified, so it is findable by construction (i.e., when searching for 926120 records, records with 926120 are 100% findable.) The problem is that all other services covered by the contract are invisible.</w:t>
      </w:r>
    </w:p>
    <w:p w14:paraId="7342A319" w14:textId="69E4C457" w:rsidR="009A4740" w:rsidRDefault="001225E8" w:rsidP="00F35590">
      <w:r>
        <w:t>The improvement in findability concentrates in wide contracts, where gains reach +26-29 percentage points relative to the status quo. Narrow contracts already show perfect agreement under both systems.</w:t>
      </w:r>
    </w:p>
    <w:p w14:paraId="42BC8007" w14:textId="60375E5C" w:rsidR="009A31CD" w:rsidRDefault="009A31CD" w:rsidP="00F35590">
      <w:pPr>
        <w:rPr>
          <w:b/>
          <w:bCs/>
        </w:rPr>
      </w:pPr>
      <w:r>
        <w:rPr>
          <w:b/>
          <w:bCs/>
        </w:rPr>
        <w:t>What Does It Cost?</w:t>
      </w:r>
    </w:p>
    <w:p w14:paraId="771F7223" w14:textId="7BA1B818" w:rsidR="009A31CD" w:rsidRDefault="009A31CD" w:rsidP="00F35590">
      <w:r>
        <w:t>Estimates based on public works contracts (</w:t>
      </w:r>
      <w:r w:rsidR="000A0C3E">
        <w:t xml:space="preserve">approximately </w:t>
      </w:r>
      <w:r>
        <w:t>500/year):</w:t>
      </w:r>
      <w:r w:rsidR="005766D9">
        <w:rPr>
          <w:rStyle w:val="FootnoteReference"/>
        </w:rPr>
        <w:footnoteReference w:id="2"/>
      </w:r>
    </w:p>
    <w:tbl>
      <w:tblPr>
        <w:tblStyle w:val="TableGrid"/>
        <w:tblW w:w="0" w:type="auto"/>
        <w:tblLook w:val="04A0" w:firstRow="1" w:lastRow="0" w:firstColumn="1" w:lastColumn="0" w:noHBand="0" w:noVBand="1"/>
      </w:tblPr>
      <w:tblGrid>
        <w:gridCol w:w="2337"/>
        <w:gridCol w:w="2337"/>
        <w:gridCol w:w="2338"/>
        <w:gridCol w:w="2338"/>
      </w:tblGrid>
      <w:tr w:rsidR="009A31CD" w14:paraId="199BD377" w14:textId="77777777" w:rsidTr="003F1D00">
        <w:tc>
          <w:tcPr>
            <w:tcW w:w="2337" w:type="dxa"/>
            <w:shd w:val="clear" w:color="auto" w:fill="E8E8E8" w:themeFill="background2"/>
          </w:tcPr>
          <w:p w14:paraId="11A5499C" w14:textId="77777777" w:rsidR="009A31CD" w:rsidRPr="004400CF" w:rsidRDefault="009A31CD" w:rsidP="003F1D00">
            <w:pPr>
              <w:rPr>
                <w:b/>
                <w:bCs/>
              </w:rPr>
            </w:pPr>
            <w:r w:rsidRPr="004400CF">
              <w:rPr>
                <w:b/>
                <w:bCs/>
              </w:rPr>
              <w:t>Metric</w:t>
            </w:r>
          </w:p>
        </w:tc>
        <w:tc>
          <w:tcPr>
            <w:tcW w:w="2337" w:type="dxa"/>
            <w:shd w:val="clear" w:color="auto" w:fill="E8E8E8" w:themeFill="background2"/>
          </w:tcPr>
          <w:p w14:paraId="0D0596FA" w14:textId="77777777" w:rsidR="009A31CD" w:rsidRPr="004400CF" w:rsidRDefault="009A31CD" w:rsidP="003F1D00">
            <w:pPr>
              <w:rPr>
                <w:b/>
                <w:bCs/>
              </w:rPr>
            </w:pPr>
            <w:r w:rsidRPr="004400CF">
              <w:rPr>
                <w:b/>
                <w:bCs/>
              </w:rPr>
              <w:t>Current</w:t>
            </w:r>
          </w:p>
        </w:tc>
        <w:tc>
          <w:tcPr>
            <w:tcW w:w="2338" w:type="dxa"/>
            <w:shd w:val="clear" w:color="auto" w:fill="E8E8E8" w:themeFill="background2"/>
          </w:tcPr>
          <w:p w14:paraId="2A7DBC3B" w14:textId="77777777" w:rsidR="009A31CD" w:rsidRPr="004400CF" w:rsidRDefault="009A31CD" w:rsidP="003F1D00">
            <w:pPr>
              <w:rPr>
                <w:b/>
                <w:bCs/>
              </w:rPr>
            </w:pPr>
            <w:r w:rsidRPr="004400CF">
              <w:rPr>
                <w:b/>
                <w:bCs/>
              </w:rPr>
              <w:t>New System</w:t>
            </w:r>
          </w:p>
        </w:tc>
        <w:tc>
          <w:tcPr>
            <w:tcW w:w="2338" w:type="dxa"/>
            <w:shd w:val="clear" w:color="auto" w:fill="E8E8E8" w:themeFill="background2"/>
          </w:tcPr>
          <w:p w14:paraId="34AADAE2" w14:textId="77777777" w:rsidR="009A31CD" w:rsidRPr="004400CF" w:rsidRDefault="009A31CD" w:rsidP="003F1D00">
            <w:pPr>
              <w:rPr>
                <w:b/>
                <w:bCs/>
              </w:rPr>
            </w:pPr>
            <w:r w:rsidRPr="004400CF">
              <w:rPr>
                <w:b/>
                <w:bCs/>
              </w:rPr>
              <w:t>Change</w:t>
            </w:r>
          </w:p>
        </w:tc>
      </w:tr>
      <w:tr w:rsidR="009A31CD" w14:paraId="6D781D2F" w14:textId="77777777" w:rsidTr="003F1D00">
        <w:tc>
          <w:tcPr>
            <w:tcW w:w="2337" w:type="dxa"/>
          </w:tcPr>
          <w:p w14:paraId="0A0C3B06" w14:textId="77777777" w:rsidR="009A31CD" w:rsidRDefault="009A31CD" w:rsidP="003F1D00">
            <w:r>
              <w:t>Annual Classification Time</w:t>
            </w:r>
          </w:p>
        </w:tc>
        <w:tc>
          <w:tcPr>
            <w:tcW w:w="2337" w:type="dxa"/>
          </w:tcPr>
          <w:p w14:paraId="124110E7" w14:textId="77777777" w:rsidR="009A31CD" w:rsidRDefault="009A31CD" w:rsidP="003F1D00">
            <w:r>
              <w:t>8.25 hrs/year</w:t>
            </w:r>
          </w:p>
        </w:tc>
        <w:tc>
          <w:tcPr>
            <w:tcW w:w="2338" w:type="dxa"/>
          </w:tcPr>
          <w:p w14:paraId="6532187A" w14:textId="77777777" w:rsidR="009A31CD" w:rsidRDefault="009A31CD" w:rsidP="003F1D00">
            <w:r>
              <w:t>45.5 hrs/year</w:t>
            </w:r>
          </w:p>
        </w:tc>
        <w:tc>
          <w:tcPr>
            <w:tcW w:w="2338" w:type="dxa"/>
          </w:tcPr>
          <w:p w14:paraId="4DE1E0C1" w14:textId="77777777" w:rsidR="009A31CD" w:rsidRPr="00E52D8E" w:rsidRDefault="009A31CD" w:rsidP="003F1D00">
            <w:pPr>
              <w:rPr>
                <w:b/>
                <w:bCs/>
              </w:rPr>
            </w:pPr>
            <w:r>
              <w:rPr>
                <w:b/>
                <w:bCs/>
              </w:rPr>
              <w:t>+37.25 hrs/year</w:t>
            </w:r>
          </w:p>
        </w:tc>
      </w:tr>
      <w:tr w:rsidR="009A31CD" w14:paraId="1DDE040C" w14:textId="77777777" w:rsidTr="003F1D00">
        <w:tc>
          <w:tcPr>
            <w:tcW w:w="2337" w:type="dxa"/>
          </w:tcPr>
          <w:p w14:paraId="34048272" w14:textId="21F40485" w:rsidR="009A31CD" w:rsidRDefault="009A31CD" w:rsidP="003F1D00">
            <w:r>
              <w:t xml:space="preserve">Query and Filtering Time </w:t>
            </w:r>
            <w:r w:rsidR="00117650">
              <w:t>Reduction</w:t>
            </w:r>
          </w:p>
        </w:tc>
        <w:tc>
          <w:tcPr>
            <w:tcW w:w="2337" w:type="dxa"/>
          </w:tcPr>
          <w:p w14:paraId="2C0D1852" w14:textId="77777777" w:rsidR="009A31CD" w:rsidRDefault="009A31CD" w:rsidP="003F1D00">
            <w:r>
              <w:t>-</w:t>
            </w:r>
          </w:p>
        </w:tc>
        <w:tc>
          <w:tcPr>
            <w:tcW w:w="2338" w:type="dxa"/>
          </w:tcPr>
          <w:p w14:paraId="0D6AD184" w14:textId="2161B77D" w:rsidR="009A31CD" w:rsidRDefault="009A31CD" w:rsidP="003F1D00">
            <w:r>
              <w:t>1.6</w:t>
            </w:r>
            <w:r w:rsidR="004D39F8">
              <w:t>–</w:t>
            </w:r>
            <w:r>
              <w:t>3.6 hrs/year</w:t>
            </w:r>
          </w:p>
        </w:tc>
        <w:tc>
          <w:tcPr>
            <w:tcW w:w="2338" w:type="dxa"/>
          </w:tcPr>
          <w:p w14:paraId="55F4729E" w14:textId="470F84DA" w:rsidR="009A31CD" w:rsidRPr="00E52D8E" w:rsidRDefault="009A31CD" w:rsidP="003F1D00">
            <w:pPr>
              <w:rPr>
                <w:b/>
                <w:bCs/>
              </w:rPr>
            </w:pPr>
            <w:r>
              <w:rPr>
                <w:b/>
                <w:bCs/>
              </w:rPr>
              <w:t>1.6</w:t>
            </w:r>
            <w:r w:rsidR="004D39F8" w:rsidRPr="0014129C">
              <w:rPr>
                <w:b/>
                <w:bCs/>
              </w:rPr>
              <w:t>–</w:t>
            </w:r>
            <w:r>
              <w:rPr>
                <w:b/>
                <w:bCs/>
              </w:rPr>
              <w:t>3.6 hrs/year</w:t>
            </w:r>
          </w:p>
        </w:tc>
      </w:tr>
      <w:tr w:rsidR="009A31CD" w14:paraId="71B98FDD" w14:textId="77777777" w:rsidTr="003F1D00">
        <w:tc>
          <w:tcPr>
            <w:tcW w:w="2337" w:type="dxa"/>
          </w:tcPr>
          <w:p w14:paraId="694E025E" w14:textId="77777777" w:rsidR="009A31CD" w:rsidRPr="00E52D8E" w:rsidRDefault="009A31CD" w:rsidP="003F1D00">
            <w:pPr>
              <w:rPr>
                <w:b/>
                <w:bCs/>
              </w:rPr>
            </w:pPr>
            <w:r>
              <w:rPr>
                <w:b/>
                <w:bCs/>
              </w:rPr>
              <w:t>Net Annual Impact</w:t>
            </w:r>
          </w:p>
        </w:tc>
        <w:tc>
          <w:tcPr>
            <w:tcW w:w="2337" w:type="dxa"/>
          </w:tcPr>
          <w:p w14:paraId="70BDD152" w14:textId="77777777" w:rsidR="009A31CD" w:rsidRDefault="009A31CD" w:rsidP="003F1D00">
            <w:r>
              <w:t>-</w:t>
            </w:r>
          </w:p>
        </w:tc>
        <w:tc>
          <w:tcPr>
            <w:tcW w:w="2338" w:type="dxa"/>
          </w:tcPr>
          <w:p w14:paraId="3D143CB0" w14:textId="77777777" w:rsidR="009A31CD" w:rsidRDefault="009A31CD" w:rsidP="003F1D00">
            <w:r>
              <w:t>-</w:t>
            </w:r>
          </w:p>
        </w:tc>
        <w:tc>
          <w:tcPr>
            <w:tcW w:w="2338" w:type="dxa"/>
          </w:tcPr>
          <w:p w14:paraId="4C68F631" w14:textId="75ADBA52" w:rsidR="009A31CD" w:rsidRPr="00B2313A" w:rsidRDefault="009A31CD" w:rsidP="003F1D00">
            <w:pPr>
              <w:rPr>
                <w:b/>
                <w:bCs/>
              </w:rPr>
            </w:pPr>
            <w:r>
              <w:rPr>
                <w:b/>
                <w:bCs/>
              </w:rPr>
              <w:t>+34</w:t>
            </w:r>
            <w:r w:rsidR="004D39F8" w:rsidRPr="0014129C">
              <w:rPr>
                <w:b/>
                <w:bCs/>
              </w:rPr>
              <w:t>–</w:t>
            </w:r>
            <w:r>
              <w:rPr>
                <w:b/>
                <w:bCs/>
              </w:rPr>
              <w:t>36 hrs/year (18 min/week per staff)</w:t>
            </w:r>
          </w:p>
        </w:tc>
      </w:tr>
    </w:tbl>
    <w:p w14:paraId="78D881E3" w14:textId="77777777" w:rsidR="009A31CD" w:rsidRDefault="009A31CD" w:rsidP="00AD49F2">
      <w:pPr>
        <w:rPr>
          <w:b/>
          <w:bCs/>
        </w:rPr>
      </w:pPr>
    </w:p>
    <w:p w14:paraId="38E56080" w14:textId="46B860AD" w:rsidR="008E15CC" w:rsidRDefault="00C5731E" w:rsidP="00C5731E">
      <w:pPr>
        <w:rPr>
          <w:b/>
          <w:bCs/>
        </w:rPr>
      </w:pPr>
      <w:r>
        <w:rPr>
          <w:b/>
          <w:bCs/>
        </w:rPr>
        <w:t>What Problems Remain?</w:t>
      </w:r>
    </w:p>
    <w:p w14:paraId="1D96F7AD" w14:textId="6FB0D2BD" w:rsidR="00912134" w:rsidRDefault="00C5731E" w:rsidP="00912134">
      <w:pPr>
        <w:pStyle w:val="ListParagraph"/>
        <w:numPr>
          <w:ilvl w:val="0"/>
          <w:numId w:val="62"/>
        </w:numPr>
      </w:pPr>
      <w:r>
        <w:rPr>
          <w:b/>
          <w:bCs/>
        </w:rPr>
        <w:t>Historical records.</w:t>
      </w:r>
      <w:r>
        <w:t xml:space="preserve"> Pre-implementation </w:t>
      </w:r>
      <w:r w:rsidR="0046319B">
        <w:t xml:space="preserve">wide </w:t>
      </w:r>
      <w:r>
        <w:t>contracts retain single code classification. Mitigated by opportunistic reclassification when staff access records.</w:t>
      </w:r>
    </w:p>
    <w:p w14:paraId="0389BB13" w14:textId="5A5E4BFD" w:rsidR="00912134" w:rsidRPr="00C5731E" w:rsidRDefault="00912134" w:rsidP="00912134">
      <w:pPr>
        <w:pStyle w:val="ListParagraph"/>
        <w:numPr>
          <w:ilvl w:val="0"/>
          <w:numId w:val="62"/>
        </w:numPr>
      </w:pPr>
      <w:r>
        <w:rPr>
          <w:b/>
          <w:bCs/>
        </w:rPr>
        <w:t xml:space="preserve">Partial capture of secondary services. </w:t>
      </w:r>
      <w:r>
        <w:t xml:space="preserve">Secondary services become </w:t>
      </w:r>
      <w:r w:rsidR="000A0C3E">
        <w:t xml:space="preserve">approximately </w:t>
      </w:r>
      <w:r>
        <w:t xml:space="preserve">51% findable </w:t>
      </w:r>
      <w:r w:rsidR="001A20F7">
        <w:t>(improvement from the status quo of 0%.) Variation concentrates in general support roles; core government services show near-perfect agreement. Mitigated by prefix query strategies</w:t>
      </w:r>
      <w:r w:rsidR="00841486">
        <w:t xml:space="preserve"> (searching related code families to capture variation</w:t>
      </w:r>
      <w:r w:rsidR="001A20F7">
        <w:t>.</w:t>
      </w:r>
      <w:r w:rsidR="00841486">
        <w:t>)</w:t>
      </w:r>
    </w:p>
    <w:p w14:paraId="5A468193" w14:textId="77777777" w:rsidR="000E4D5C" w:rsidRDefault="000E4D5C">
      <w:pPr>
        <w:rPr>
          <w:u w:val="single"/>
        </w:rPr>
      </w:pPr>
      <w:r>
        <w:rPr>
          <w:u w:val="single"/>
        </w:rPr>
        <w:br w:type="page"/>
      </w:r>
    </w:p>
    <w:p w14:paraId="16E80AD6" w14:textId="486CBA37" w:rsidR="005A2232" w:rsidRDefault="005A2232" w:rsidP="00891581">
      <w:pPr>
        <w:pStyle w:val="Heading1"/>
      </w:pPr>
      <w:r>
        <w:lastRenderedPageBreak/>
        <w:t>Implementation Requirements</w:t>
      </w:r>
    </w:p>
    <w:p w14:paraId="31A5A09B" w14:textId="5C13691C" w:rsidR="00DC2B0F" w:rsidRDefault="00DC2B0F" w:rsidP="00DC2B0F">
      <w:pPr>
        <w:pStyle w:val="ListParagraph"/>
        <w:numPr>
          <w:ilvl w:val="0"/>
          <w:numId w:val="73"/>
        </w:numPr>
      </w:pPr>
      <w:r>
        <w:t>Finalize classification handbook.</w:t>
      </w:r>
    </w:p>
    <w:p w14:paraId="7260E860" w14:textId="43F3056E" w:rsidR="00DC2B0F" w:rsidRDefault="00DC2B0F" w:rsidP="00DC2B0F">
      <w:pPr>
        <w:pStyle w:val="ListParagraph"/>
        <w:numPr>
          <w:ilvl w:val="0"/>
          <w:numId w:val="73"/>
        </w:numPr>
      </w:pPr>
      <w:r>
        <w:t>Update data entry validation rules.</w:t>
      </w:r>
    </w:p>
    <w:p w14:paraId="11798CEE" w14:textId="2108EDF9" w:rsidR="00DC2B0F" w:rsidRDefault="00DC2B0F" w:rsidP="00DC2B0F">
      <w:pPr>
        <w:pStyle w:val="ListParagraph"/>
        <w:numPr>
          <w:ilvl w:val="0"/>
          <w:numId w:val="73"/>
        </w:numPr>
      </w:pPr>
      <w:r>
        <w:t>Conduct staff training (</w:t>
      </w:r>
      <w:r w:rsidR="000A0C3E">
        <w:t xml:space="preserve">approximately </w:t>
      </w:r>
      <w:r>
        <w:t>2hrs.)</w:t>
      </w:r>
    </w:p>
    <w:p w14:paraId="70CADF72" w14:textId="6AFC5276" w:rsidR="00DC2B0F" w:rsidRDefault="00DC2B0F" w:rsidP="00DC2B0F">
      <w:pPr>
        <w:pStyle w:val="ListParagraph"/>
        <w:numPr>
          <w:ilvl w:val="0"/>
          <w:numId w:val="73"/>
        </w:numPr>
      </w:pPr>
      <w:r>
        <w:t>Establish quarterly QA review.</w:t>
      </w:r>
    </w:p>
    <w:p w14:paraId="04BDF35B" w14:textId="01F3CA2D" w:rsidR="00DC2B0F" w:rsidRPr="00DC2B0F" w:rsidRDefault="00DC2B0F" w:rsidP="00DC2B0F">
      <w:r>
        <w:t xml:space="preserve">Estimated timeline: </w:t>
      </w:r>
      <w:r w:rsidR="00841486">
        <w:t xml:space="preserve">4 – 6 </w:t>
      </w:r>
      <w:r w:rsidR="00C12B27">
        <w:t>weeks.</w:t>
      </w:r>
    </w:p>
    <w:p w14:paraId="005C0039" w14:textId="4754AFC6" w:rsidR="001A3460" w:rsidRPr="00891581" w:rsidRDefault="001A3460" w:rsidP="00891581">
      <w:pPr>
        <w:pStyle w:val="Heading1"/>
      </w:pPr>
      <w:r w:rsidRPr="00891581">
        <w:t xml:space="preserve">What </w:t>
      </w:r>
      <w:r w:rsidR="00D321B4" w:rsidRPr="00891581">
        <w:t>Does</w:t>
      </w:r>
      <w:r w:rsidRPr="00891581">
        <w:t xml:space="preserve"> the </w:t>
      </w:r>
      <w:r w:rsidR="00D321B4" w:rsidRPr="00891581">
        <w:t>T</w:t>
      </w:r>
      <w:r w:rsidRPr="00891581">
        <w:t xml:space="preserve">eam </w:t>
      </w:r>
      <w:r w:rsidR="00D321B4" w:rsidRPr="00891581">
        <w:t>G</w:t>
      </w:r>
      <w:r w:rsidRPr="00891581">
        <w:t>ain?</w:t>
      </w:r>
    </w:p>
    <w:p w14:paraId="7A56F307" w14:textId="5B8B96DC" w:rsidR="00824C33" w:rsidRDefault="00350E95" w:rsidP="00824C33">
      <w:pPr>
        <w:pStyle w:val="Heading2"/>
      </w:pPr>
      <w:r w:rsidRPr="00891581">
        <w:t xml:space="preserve">Benefit 1: </w:t>
      </w:r>
      <w:r w:rsidR="00824C33">
        <w:t>Secondary Services Become Queryable</w:t>
      </w:r>
    </w:p>
    <w:p w14:paraId="5404B281" w14:textId="14F25425" w:rsidR="00D4291F" w:rsidRDefault="00F10B6F" w:rsidP="00824C33">
      <w:r>
        <w:rPr>
          <w:i/>
          <w:iCs/>
        </w:rPr>
        <w:t>Current state:</w:t>
      </w:r>
      <w:r>
        <w:t xml:space="preserve"> A </w:t>
      </w:r>
      <w:r w:rsidR="0046319B">
        <w:t xml:space="preserve">wide </w:t>
      </w:r>
      <w:r>
        <w:t>contract covering roads, sewers, and parks is coded under one industry. If coded as “roads,” researchers searching for sewer contracts will never find it. The sewer service is not recorded in any queryable field.</w:t>
      </w:r>
    </w:p>
    <w:p w14:paraId="1D2D7F50" w14:textId="5CFC5B20" w:rsidR="009859F2" w:rsidRDefault="00D4291F" w:rsidP="00D4291F">
      <w:r>
        <w:rPr>
          <w:i/>
          <w:iCs/>
        </w:rPr>
        <w:t>NAICS_All:</w:t>
      </w:r>
      <w:r>
        <w:t xml:space="preserve"> The same contract receives codes for roads, sewers, and parks. Researchers searching for any of these services will find the contract, provided they use appropriate query strategies.</w:t>
      </w:r>
    </w:p>
    <w:p w14:paraId="03C96962" w14:textId="77777777" w:rsidR="00F208C2" w:rsidRDefault="00EB20D3" w:rsidP="00D4291F">
      <w:r>
        <w:rPr>
          <w:i/>
          <w:iCs/>
        </w:rPr>
        <w:t>Evidence:</w:t>
      </w:r>
      <w:r>
        <w:t xml:space="preserve"> Review of public works records </w:t>
      </w:r>
      <w:r w:rsidR="00786A9C">
        <w:t>identified at least 101 wide contracts currently classified with a single code.</w:t>
      </w:r>
      <w:r w:rsidR="00F208C2">
        <w:t xml:space="preserve"> Each covers services that are currently invisible to NAICS queries.</w:t>
      </w:r>
    </w:p>
    <w:p w14:paraId="5577AEE7" w14:textId="0C5D8658" w:rsidR="006D50C7" w:rsidRDefault="003D54DA" w:rsidP="00D4291F">
      <w:r>
        <w:rPr>
          <w:i/>
          <w:iCs/>
        </w:rPr>
        <w:t>Training Exercise Evidence:</w:t>
      </w:r>
      <w:r w:rsidR="00291FE1">
        <w:rPr>
          <w:rStyle w:val="FootnoteReference"/>
          <w:i/>
          <w:iCs/>
        </w:rPr>
        <w:footnoteReference w:id="3"/>
      </w:r>
      <w:r>
        <w:t xml:space="preserve"> </w:t>
      </w:r>
    </w:p>
    <w:p w14:paraId="12032C3A" w14:textId="33EE128D" w:rsidR="003D54DA" w:rsidRDefault="003D54DA" w:rsidP="00D4291F">
      <w:r>
        <w:t>When a service exists in a contract, a single coder captures it 84% of the time on average.</w:t>
      </w:r>
      <w:r w:rsidR="00165159">
        <w:t xml:space="preserve"> </w:t>
      </w:r>
      <w:r w:rsidR="00AF5E22">
        <w:t xml:space="preserve">This overall rate reflects near-perfect capture of primary services and partial capture of secondary services, as detailed below. </w:t>
      </w:r>
      <w:r w:rsidR="006C3D4D">
        <w:t xml:space="preserve">NAICS_All has no effect on the findability of “primary” services, and improves the findability of “secondary” services: </w:t>
      </w:r>
    </w:p>
    <w:p w14:paraId="272DC744" w14:textId="08435175" w:rsidR="00165159" w:rsidRDefault="00165159" w:rsidP="00165159">
      <w:pPr>
        <w:pStyle w:val="ListParagraph"/>
        <w:numPr>
          <w:ilvl w:val="0"/>
          <w:numId w:val="63"/>
        </w:numPr>
      </w:pPr>
      <w:r>
        <w:rPr>
          <w:b/>
          <w:bCs/>
        </w:rPr>
        <w:t>Primary services</w:t>
      </w:r>
      <w:r>
        <w:t xml:space="preserve"> (54% of identified services): These represent “obvious” industries that any coder would recognize, the core function of the work performed under the contract. Primary services are 100% findable under </w:t>
      </w:r>
      <w:r w:rsidR="00244B1C">
        <w:t xml:space="preserve">both </w:t>
      </w:r>
      <w:r>
        <w:t xml:space="preserve">status quo </w:t>
      </w:r>
      <w:r w:rsidR="00244B1C">
        <w:t>and NAICS_All.</w:t>
      </w:r>
    </w:p>
    <w:p w14:paraId="0DFC94DD" w14:textId="1BD95549" w:rsidR="00244B1C" w:rsidRDefault="00244B1C" w:rsidP="00165159">
      <w:pPr>
        <w:pStyle w:val="ListParagraph"/>
        <w:numPr>
          <w:ilvl w:val="0"/>
          <w:numId w:val="63"/>
        </w:numPr>
      </w:pPr>
      <w:r>
        <w:rPr>
          <w:b/>
          <w:bCs/>
        </w:rPr>
        <w:t>Secondary services</w:t>
      </w:r>
      <w:r>
        <w:t xml:space="preserve"> (46% of identified services): These are services that are present in the contract but that are less prominently featured or more ambiguous in their attribution. </w:t>
      </w:r>
      <w:r w:rsidR="00D03BD1">
        <w:t>Under the status quo, secondary services receive no code and are 0% findable. Under NAICS_All, they become 51% findable on average.</w:t>
      </w:r>
      <w:r w:rsidR="00B82223">
        <w:t xml:space="preserve"> The 51% rate reflects genuine ambiguity in contract context.</w:t>
      </w:r>
    </w:p>
    <w:p w14:paraId="4046B9C5" w14:textId="5B931D3A" w:rsidR="006D50C7" w:rsidRDefault="006D50C7" w:rsidP="006D50C7">
      <w:r>
        <w:lastRenderedPageBreak/>
        <w:t>Not all services are equally reliable to query</w:t>
      </w:r>
      <w:r w:rsidR="00291FE1">
        <w:t>:</w:t>
      </w:r>
    </w:p>
    <w:tbl>
      <w:tblPr>
        <w:tblStyle w:val="TableGrid"/>
        <w:tblW w:w="5000" w:type="pct"/>
        <w:tblLook w:val="04A0" w:firstRow="1" w:lastRow="0" w:firstColumn="1" w:lastColumn="0" w:noHBand="0" w:noVBand="1"/>
      </w:tblPr>
      <w:tblGrid>
        <w:gridCol w:w="3415"/>
        <w:gridCol w:w="2818"/>
        <w:gridCol w:w="3117"/>
      </w:tblGrid>
      <w:tr w:rsidR="00291FE1" w:rsidRPr="004400CF" w14:paraId="63599CD5" w14:textId="77777777" w:rsidTr="005848E3">
        <w:tc>
          <w:tcPr>
            <w:tcW w:w="1826" w:type="pct"/>
            <w:shd w:val="clear" w:color="auto" w:fill="E8E8E8" w:themeFill="background2"/>
          </w:tcPr>
          <w:p w14:paraId="2F4671D9" w14:textId="53FB1512" w:rsidR="00291FE1" w:rsidRPr="004400CF" w:rsidRDefault="00291FE1" w:rsidP="003F1D00">
            <w:pPr>
              <w:rPr>
                <w:b/>
                <w:bCs/>
              </w:rPr>
            </w:pPr>
            <w:r>
              <w:rPr>
                <w:b/>
                <w:bCs/>
              </w:rPr>
              <w:t>Service Category</w:t>
            </w:r>
          </w:p>
        </w:tc>
        <w:tc>
          <w:tcPr>
            <w:tcW w:w="1507" w:type="pct"/>
            <w:shd w:val="clear" w:color="auto" w:fill="E8E8E8" w:themeFill="background2"/>
          </w:tcPr>
          <w:p w14:paraId="3C8A684D" w14:textId="13D463FF" w:rsidR="00291FE1" w:rsidRPr="004400CF" w:rsidRDefault="00291FE1" w:rsidP="003F1D00">
            <w:pPr>
              <w:rPr>
                <w:b/>
                <w:bCs/>
              </w:rPr>
            </w:pPr>
            <w:r>
              <w:rPr>
                <w:b/>
                <w:bCs/>
              </w:rPr>
              <w:t>Avg. Coder Agreement</w:t>
            </w:r>
          </w:p>
        </w:tc>
        <w:tc>
          <w:tcPr>
            <w:tcW w:w="1667" w:type="pct"/>
            <w:shd w:val="clear" w:color="auto" w:fill="E8E8E8" w:themeFill="background2"/>
          </w:tcPr>
          <w:p w14:paraId="24D01CFA" w14:textId="78E76299" w:rsidR="00291FE1" w:rsidRPr="004400CF" w:rsidRDefault="00291FE1" w:rsidP="003F1D00">
            <w:pPr>
              <w:rPr>
                <w:b/>
                <w:bCs/>
              </w:rPr>
            </w:pPr>
            <w:r>
              <w:rPr>
                <w:b/>
                <w:bCs/>
              </w:rPr>
              <w:t>Query Reliability</w:t>
            </w:r>
          </w:p>
        </w:tc>
      </w:tr>
      <w:tr w:rsidR="00291FE1" w:rsidRPr="00E52D8E" w14:paraId="34AFA096" w14:textId="77777777" w:rsidTr="005848E3">
        <w:tc>
          <w:tcPr>
            <w:tcW w:w="1826" w:type="pct"/>
          </w:tcPr>
          <w:p w14:paraId="7FE28E83" w14:textId="056B6473" w:rsidR="00291FE1" w:rsidRDefault="00291FE1" w:rsidP="003F1D00">
            <w:r>
              <w:t>Construction (roads, bridges, utilities infrastructure)</w:t>
            </w:r>
          </w:p>
        </w:tc>
        <w:tc>
          <w:tcPr>
            <w:tcW w:w="1507" w:type="pct"/>
          </w:tcPr>
          <w:p w14:paraId="31823073" w14:textId="42D1AB0F" w:rsidR="00291FE1" w:rsidRDefault="00291FE1" w:rsidP="003F1D00">
            <w:r>
              <w:t>3.0 / 3 coders</w:t>
            </w:r>
          </w:p>
        </w:tc>
        <w:tc>
          <w:tcPr>
            <w:tcW w:w="1667" w:type="pct"/>
          </w:tcPr>
          <w:p w14:paraId="6A89852A" w14:textId="3CEF4CFB" w:rsidR="00291FE1" w:rsidRDefault="005848E3" w:rsidP="003F1D00">
            <w:r>
              <w:t>Excellent</w:t>
            </w:r>
          </w:p>
        </w:tc>
      </w:tr>
      <w:tr w:rsidR="00291FE1" w:rsidRPr="00E52D8E" w14:paraId="6215D7D4" w14:textId="77777777" w:rsidTr="005848E3">
        <w:tc>
          <w:tcPr>
            <w:tcW w:w="1826" w:type="pct"/>
          </w:tcPr>
          <w:p w14:paraId="50B06678" w14:textId="76BF5BD9" w:rsidR="00291FE1" w:rsidRDefault="005848E3" w:rsidP="003F1D00">
            <w:r>
              <w:t>Public administration (police, courts, fire)</w:t>
            </w:r>
          </w:p>
        </w:tc>
        <w:tc>
          <w:tcPr>
            <w:tcW w:w="1507" w:type="pct"/>
          </w:tcPr>
          <w:p w14:paraId="1A57EA7B" w14:textId="3733FB67" w:rsidR="00291FE1" w:rsidRDefault="005848E3" w:rsidP="003F1D00">
            <w:r>
              <w:t>2.75 / 3</w:t>
            </w:r>
          </w:p>
        </w:tc>
        <w:tc>
          <w:tcPr>
            <w:tcW w:w="1667" w:type="pct"/>
          </w:tcPr>
          <w:p w14:paraId="39CB1ED7" w14:textId="5509F8BC" w:rsidR="00291FE1" w:rsidRDefault="005848E3" w:rsidP="003F1D00">
            <w:r>
              <w:t>Very good</w:t>
            </w:r>
          </w:p>
        </w:tc>
      </w:tr>
      <w:tr w:rsidR="00291FE1" w:rsidRPr="00B2313A" w14:paraId="1BE9D662" w14:textId="77777777" w:rsidTr="005848E3">
        <w:tc>
          <w:tcPr>
            <w:tcW w:w="1826" w:type="pct"/>
          </w:tcPr>
          <w:p w14:paraId="7B05BA00" w14:textId="30F97C8B" w:rsidR="00291FE1" w:rsidRPr="005848E3" w:rsidRDefault="005848E3" w:rsidP="003F1D00">
            <w:r>
              <w:t>Administrative support</w:t>
            </w:r>
          </w:p>
        </w:tc>
        <w:tc>
          <w:tcPr>
            <w:tcW w:w="1507" w:type="pct"/>
          </w:tcPr>
          <w:p w14:paraId="25BD97F9" w14:textId="766793F9" w:rsidR="00291FE1" w:rsidRDefault="005848E3" w:rsidP="003F1D00">
            <w:r>
              <w:t>2.6 / 3</w:t>
            </w:r>
          </w:p>
        </w:tc>
        <w:tc>
          <w:tcPr>
            <w:tcW w:w="1667" w:type="pct"/>
          </w:tcPr>
          <w:p w14:paraId="757BFC9A" w14:textId="6F47AF7A" w:rsidR="00291FE1" w:rsidRDefault="005848E3" w:rsidP="003F1D00">
            <w:r>
              <w:t>Good</w:t>
            </w:r>
          </w:p>
        </w:tc>
      </w:tr>
      <w:tr w:rsidR="005848E3" w:rsidRPr="00B2313A" w14:paraId="0771B052" w14:textId="77777777" w:rsidTr="005848E3">
        <w:tc>
          <w:tcPr>
            <w:tcW w:w="1826" w:type="pct"/>
          </w:tcPr>
          <w:p w14:paraId="386DFA37" w14:textId="634DC3EF" w:rsidR="005848E3" w:rsidRDefault="005848E3" w:rsidP="003F1D00">
            <w:r>
              <w:t>Professional services (engineering, surveying)</w:t>
            </w:r>
          </w:p>
        </w:tc>
        <w:tc>
          <w:tcPr>
            <w:tcW w:w="1507" w:type="pct"/>
          </w:tcPr>
          <w:p w14:paraId="6E24EB8A" w14:textId="7A3E4771" w:rsidR="005848E3" w:rsidRDefault="005848E3" w:rsidP="003F1D00">
            <w:r>
              <w:t>2.0 / 3</w:t>
            </w:r>
          </w:p>
        </w:tc>
        <w:tc>
          <w:tcPr>
            <w:tcW w:w="1667" w:type="pct"/>
          </w:tcPr>
          <w:p w14:paraId="196D0BFD" w14:textId="65B77DFA" w:rsidR="005848E3" w:rsidRDefault="005848E3" w:rsidP="003F1D00">
            <w:r>
              <w:t>Moderate</w:t>
            </w:r>
          </w:p>
        </w:tc>
      </w:tr>
      <w:tr w:rsidR="005848E3" w:rsidRPr="00B2313A" w14:paraId="78DA0459" w14:textId="77777777" w:rsidTr="005848E3">
        <w:tc>
          <w:tcPr>
            <w:tcW w:w="1826" w:type="pct"/>
          </w:tcPr>
          <w:p w14:paraId="4B8B35D6" w14:textId="14D6BD81" w:rsidR="005848E3" w:rsidRDefault="005848E3" w:rsidP="003F1D00">
            <w:r>
              <w:t>Repair and Maintenance</w:t>
            </w:r>
          </w:p>
        </w:tc>
        <w:tc>
          <w:tcPr>
            <w:tcW w:w="1507" w:type="pct"/>
          </w:tcPr>
          <w:p w14:paraId="369D37E5" w14:textId="6EEF428B" w:rsidR="005848E3" w:rsidRDefault="005848E3" w:rsidP="003F1D00">
            <w:r>
              <w:t>1.33 / 3</w:t>
            </w:r>
          </w:p>
        </w:tc>
        <w:tc>
          <w:tcPr>
            <w:tcW w:w="1667" w:type="pct"/>
          </w:tcPr>
          <w:p w14:paraId="48762E46" w14:textId="1EFE4848" w:rsidR="005848E3" w:rsidRDefault="005848E3" w:rsidP="003F1D00">
            <w:r>
              <w:t>Variable</w:t>
            </w:r>
          </w:p>
        </w:tc>
      </w:tr>
    </w:tbl>
    <w:p w14:paraId="4F3ACBD6" w14:textId="2F92BB33" w:rsidR="00291FE1" w:rsidRDefault="006B4ABE" w:rsidP="006D50C7">
      <w:r>
        <w:br/>
      </w:r>
      <w:r w:rsidR="00AE6F9C">
        <w:t xml:space="preserve">General support roles show the most variation, reflecting ambiguity in how these roles relate to NAICS categories. A mechanic in a public works contract could reasonably be classified under construction (strictly supporting road crews,) </w:t>
      </w:r>
      <w:r w:rsidR="00A77FE9">
        <w:t xml:space="preserve">auto repair (city fleet maintenance,) or facilities support (building systems.) The contract text often does not specify which department a given role supports, </w:t>
      </w:r>
      <w:r w:rsidR="00523BAF">
        <w:t>creating ambiguity.</w:t>
      </w:r>
      <w:r w:rsidR="00AE6F9C">
        <w:t xml:space="preserve"> </w:t>
      </w:r>
    </w:p>
    <w:p w14:paraId="1D5BAC45" w14:textId="51003416" w:rsidR="006B4ABE" w:rsidRPr="006B4ABE" w:rsidRDefault="006B4ABE" w:rsidP="006D50C7">
      <w:r>
        <w:rPr>
          <w:i/>
          <w:iCs/>
        </w:rPr>
        <w:t>Note on Query Complexity:</w:t>
      </w:r>
      <w:r>
        <w:t xml:space="preserve"> The new system requires researchers to understand multi-code queries. Appendix III provides recommended query templates for common searches. The additional query complexity is modest and is offset by eliminating the status quo requirement to manually filter false positives from results sets.</w:t>
      </w:r>
    </w:p>
    <w:p w14:paraId="1B4F244C" w14:textId="7C27E91C" w:rsidR="00F208C2" w:rsidRDefault="00F208C2" w:rsidP="00D4291F">
      <w:pPr>
        <w:rPr>
          <w:u w:val="single"/>
        </w:rPr>
      </w:pPr>
      <w:r>
        <w:rPr>
          <w:u w:val="single"/>
        </w:rPr>
        <w:t xml:space="preserve">Benefit 2: </w:t>
      </w:r>
      <w:r w:rsidR="00324DEB">
        <w:rPr>
          <w:u w:val="single"/>
        </w:rPr>
        <w:t>False Positives Are More Self-Evident</w:t>
      </w:r>
    </w:p>
    <w:p w14:paraId="59592940" w14:textId="34F41133" w:rsidR="007461C1" w:rsidRDefault="00F208C2" w:rsidP="00D4291F">
      <w:r>
        <w:rPr>
          <w:i/>
          <w:iCs/>
        </w:rPr>
        <w:t>Current state:</w:t>
      </w:r>
      <w:r>
        <w:t xml:space="preserve"> To handle </w:t>
      </w:r>
      <w:r w:rsidR="0046319B">
        <w:t>wide</w:t>
      </w:r>
      <w:r>
        <w:t xml:space="preserve"> contracts, staff use broad codes. A query for road maintenance returns records covering airports, port authorities, transit authorities, and parking garages that share the same catch-all classification</w:t>
      </w:r>
      <w:r w:rsidR="007461C1">
        <w:t>.</w:t>
      </w:r>
      <w:r w:rsidR="002C1278">
        <w:t xml:space="preserve"> </w:t>
      </w:r>
    </w:p>
    <w:p w14:paraId="349877DA" w14:textId="6C7C8EC9" w:rsidR="00AA173A" w:rsidRPr="00BC06AD" w:rsidRDefault="00AA173A" w:rsidP="00AA173A">
      <w:r>
        <w:t xml:space="preserve">There is no method to systematically narrow down result sets at the service level without reliance on non-standard text fields and additional manual review. It is impossible to drill down to the service level to find contracts specifically covering a service that was not classified as the “primary” service at the time of data entry. For example, in the public sector, it is impossible to systematically identify contracts specifically covering water </w:t>
      </w:r>
      <w:r w:rsidR="002B4C5B">
        <w:t xml:space="preserve">utilities </w:t>
      </w:r>
      <w:r>
        <w:t>infrastructure operation</w:t>
      </w:r>
      <w:r w:rsidR="002B4C5B">
        <w:t xml:space="preserve"> without narrowing down from “Other Public Works.”</w:t>
      </w:r>
    </w:p>
    <w:p w14:paraId="67EB572E" w14:textId="0E5C078D" w:rsidR="00324DEB" w:rsidRPr="00067868" w:rsidRDefault="00523BAF" w:rsidP="00E6585E">
      <w:pPr>
        <w:rPr>
          <w:iCs/>
        </w:rPr>
      </w:pPr>
      <w:r>
        <w:rPr>
          <w:i/>
          <w:iCs/>
        </w:rPr>
        <w:t>NAICS_All:</w:t>
      </w:r>
      <w:r>
        <w:t xml:space="preserve"> Under the new system, </w:t>
      </w:r>
      <w:r w:rsidR="007525EF">
        <w:t xml:space="preserve">researchers query for the prefix or group of prefixes that cover a given service from the handbook. </w:t>
      </w:r>
      <w:r w:rsidR="00AA173A">
        <w:t>The result set is self-evident: by glancing at the set of classified NAICS codes, researchers can quickly and systematically identify exactly which services are covered by a given contract.</w:t>
      </w:r>
    </w:p>
    <w:p w14:paraId="069B8FC7" w14:textId="3302825C" w:rsidR="001C7FA0" w:rsidRDefault="007461C1" w:rsidP="00D4291F">
      <w:r>
        <w:rPr>
          <w:i/>
          <w:iCs/>
        </w:rPr>
        <w:t>Evidence:</w:t>
      </w:r>
      <w:r>
        <w:t xml:space="preserve"> Analysis of 967 road maintenance records found at least 15% false positives covering </w:t>
      </w:r>
      <w:r w:rsidR="001C7FA0">
        <w:t xml:space="preserve">employers that do not perform road maintenance but share the same </w:t>
      </w:r>
      <w:r w:rsidR="001C7FA0">
        <w:lastRenderedPageBreak/>
        <w:t>classification.</w:t>
      </w:r>
      <w:r w:rsidR="00667AC7">
        <w:t xml:space="preserve"> Under NAICS_All, these false positives become self-identifying: researchers can immediately see </w:t>
      </w:r>
      <w:r w:rsidR="00E25441">
        <w:t>from</w:t>
      </w:r>
      <w:r w:rsidR="00667AC7">
        <w:t xml:space="preserve"> the coded services whether a contract actually covers road maintenance or merely shares a catch-all code.</w:t>
      </w:r>
    </w:p>
    <w:p w14:paraId="743AE918" w14:textId="77777777" w:rsidR="001C7FA0" w:rsidRDefault="001C7FA0" w:rsidP="00D4291F">
      <w:pPr>
        <w:rPr>
          <w:u w:val="single"/>
        </w:rPr>
      </w:pPr>
      <w:r>
        <w:rPr>
          <w:u w:val="single"/>
        </w:rPr>
        <w:t>Benefit 3: Standardized, Auditable Classification</w:t>
      </w:r>
    </w:p>
    <w:p w14:paraId="4F9C2E38" w14:textId="10921E9B" w:rsidR="00D4291F" w:rsidRPr="00EB20D3" w:rsidRDefault="001C7FA0" w:rsidP="00D4291F">
      <w:r>
        <w:t>Current internal shorthand for public works department coding (926120 for roads; 926130 for others) exists only in institutional knowledge. NAICS_All uses official codes with published definitions, making classification transparent and more durable.</w:t>
      </w:r>
    </w:p>
    <w:p w14:paraId="7A1A6105" w14:textId="0CDE1E01" w:rsidR="00EB20D3" w:rsidRDefault="009B3E1B" w:rsidP="00D4291F">
      <w:pPr>
        <w:rPr>
          <w:u w:val="single"/>
        </w:rPr>
      </w:pPr>
      <w:r>
        <w:rPr>
          <w:u w:val="single"/>
        </w:rPr>
        <w:t>Benefit 4: Simplified Staff Decision-Making</w:t>
      </w:r>
    </w:p>
    <w:p w14:paraId="52A7499A" w14:textId="2E014FB2" w:rsidR="009B3E1B" w:rsidRPr="0037069A" w:rsidRDefault="009B3E1B" w:rsidP="00D4291F">
      <w:r w:rsidRPr="0037069A">
        <w:t xml:space="preserve">Staff must determine which service is “primary,” a judgement that varies by the analyst. NAICS_All replaces this with a series of binary questions: “Does this contract cover X?” If so, </w:t>
      </w:r>
      <w:r w:rsidR="0037069A" w:rsidRPr="0037069A">
        <w:t>the code is assigned. No prioritization required.</w:t>
      </w:r>
    </w:p>
    <w:p w14:paraId="5436EC2C" w14:textId="77777777" w:rsidR="0037069A" w:rsidRDefault="0037069A" w:rsidP="0037069A">
      <w:pPr>
        <w:pStyle w:val="Heading1"/>
      </w:pPr>
      <w:r>
        <w:t>What Does the Solution Cost?</w:t>
      </w:r>
    </w:p>
    <w:p w14:paraId="5A0F3983" w14:textId="362DE5CF" w:rsidR="0037069A" w:rsidRDefault="0037069A" w:rsidP="0037069A">
      <w:r>
        <w:t xml:space="preserve">Implementing NAICS_All requires additional upfront classification time for </w:t>
      </w:r>
      <w:r w:rsidR="002B4C5B">
        <w:t>wide</w:t>
      </w:r>
      <w:r>
        <w:t xml:space="preserve"> contracts, partially offset by reduced query and filtering time. This cost applies</w:t>
      </w:r>
      <w:r w:rsidR="002B4C5B">
        <w:t xml:space="preserve"> proportionally</w:t>
      </w:r>
      <w:r>
        <w:t xml:space="preserve"> to any contract category covering multiple services. PWD records are used here as a representative example to quantify the impact. </w:t>
      </w:r>
    </w:p>
    <w:p w14:paraId="151E3527" w14:textId="5BF31480" w:rsidR="0037069A" w:rsidRDefault="0037069A" w:rsidP="0037069A">
      <w:r>
        <w:rPr>
          <w:i/>
          <w:iCs/>
        </w:rPr>
        <w:t>Evidence:</w:t>
      </w:r>
      <w:r>
        <w:t xml:space="preserve"> PWD contracts are used to estimate effort because they </w:t>
      </w:r>
      <w:r w:rsidR="002B4C5B">
        <w:t>are frequently wide</w:t>
      </w:r>
      <w:r>
        <w:t xml:space="preserve"> and represent </w:t>
      </w:r>
      <w:r w:rsidR="000A0C3E">
        <w:t xml:space="preserve">approximately </w:t>
      </w:r>
      <w:r>
        <w:t>8.4% of annual contract volume</w:t>
      </w:r>
      <w:r w:rsidR="002B4C5B">
        <w:t xml:space="preserve"> (</w:t>
      </w:r>
      <w:r w:rsidR="000A0C3E">
        <w:t xml:space="preserve">approximately </w:t>
      </w:r>
      <w:r w:rsidR="002B4C5B">
        <w:t>500/year.)</w:t>
      </w:r>
      <w:r>
        <w:t xml:space="preserve"> The cost estimates below reflect this volume and would scale proportionally to other categories of multi-service contracts.</w:t>
      </w:r>
      <w:r w:rsidR="00735DAE">
        <w:rPr>
          <w:rStyle w:val="FootnoteReference"/>
        </w:rPr>
        <w:footnoteReference w:id="4"/>
      </w:r>
    </w:p>
    <w:p w14:paraId="42E9D57C" w14:textId="77777777" w:rsidR="0037069A" w:rsidRDefault="0037069A" w:rsidP="0037069A">
      <w:r>
        <w:t>Under the current system, staff assign a single “primary” NAICS code, requiring minimal review time. Under the new system, staff identify all applicable services, increasing classification time for multi-service records.</w:t>
      </w:r>
    </w:p>
    <w:p w14:paraId="1FAFD85B" w14:textId="77777777" w:rsidR="0037069A" w:rsidRPr="000E4D5C" w:rsidRDefault="0037069A" w:rsidP="0037069A">
      <w:pPr>
        <w:pStyle w:val="Heading2"/>
      </w:pPr>
      <w:r>
        <w:t>Table I: Estimated Annual Time Impact (PWD Contracts as Worked Example)</w:t>
      </w:r>
    </w:p>
    <w:tbl>
      <w:tblPr>
        <w:tblStyle w:val="TableGrid"/>
        <w:tblW w:w="0" w:type="auto"/>
        <w:tblLook w:val="04A0" w:firstRow="1" w:lastRow="0" w:firstColumn="1" w:lastColumn="0" w:noHBand="0" w:noVBand="1"/>
      </w:tblPr>
      <w:tblGrid>
        <w:gridCol w:w="2337"/>
        <w:gridCol w:w="2337"/>
        <w:gridCol w:w="2338"/>
        <w:gridCol w:w="2338"/>
      </w:tblGrid>
      <w:tr w:rsidR="005E31F7" w14:paraId="65D77A6B" w14:textId="77777777" w:rsidTr="00D8475E">
        <w:tc>
          <w:tcPr>
            <w:tcW w:w="2337" w:type="dxa"/>
            <w:shd w:val="clear" w:color="auto" w:fill="E8E8E8" w:themeFill="background2"/>
          </w:tcPr>
          <w:p w14:paraId="6A464F1C" w14:textId="77777777" w:rsidR="005E31F7" w:rsidRPr="004400CF" w:rsidRDefault="005E31F7" w:rsidP="00D8475E">
            <w:pPr>
              <w:rPr>
                <w:b/>
                <w:bCs/>
              </w:rPr>
            </w:pPr>
            <w:r w:rsidRPr="004400CF">
              <w:rPr>
                <w:b/>
                <w:bCs/>
              </w:rPr>
              <w:t>Metric</w:t>
            </w:r>
          </w:p>
        </w:tc>
        <w:tc>
          <w:tcPr>
            <w:tcW w:w="2337" w:type="dxa"/>
            <w:shd w:val="clear" w:color="auto" w:fill="E8E8E8" w:themeFill="background2"/>
          </w:tcPr>
          <w:p w14:paraId="2655C35C" w14:textId="77777777" w:rsidR="005E31F7" w:rsidRPr="004400CF" w:rsidRDefault="005E31F7" w:rsidP="00D8475E">
            <w:pPr>
              <w:rPr>
                <w:b/>
                <w:bCs/>
              </w:rPr>
            </w:pPr>
            <w:r w:rsidRPr="004400CF">
              <w:rPr>
                <w:b/>
                <w:bCs/>
              </w:rPr>
              <w:t>Current</w:t>
            </w:r>
          </w:p>
        </w:tc>
        <w:tc>
          <w:tcPr>
            <w:tcW w:w="2338" w:type="dxa"/>
            <w:shd w:val="clear" w:color="auto" w:fill="E8E8E8" w:themeFill="background2"/>
          </w:tcPr>
          <w:p w14:paraId="43346043" w14:textId="77777777" w:rsidR="005E31F7" w:rsidRPr="004400CF" w:rsidRDefault="005E31F7" w:rsidP="00D8475E">
            <w:pPr>
              <w:rPr>
                <w:b/>
                <w:bCs/>
              </w:rPr>
            </w:pPr>
            <w:r w:rsidRPr="004400CF">
              <w:rPr>
                <w:b/>
                <w:bCs/>
              </w:rPr>
              <w:t>New System</w:t>
            </w:r>
          </w:p>
        </w:tc>
        <w:tc>
          <w:tcPr>
            <w:tcW w:w="2338" w:type="dxa"/>
            <w:shd w:val="clear" w:color="auto" w:fill="E8E8E8" w:themeFill="background2"/>
          </w:tcPr>
          <w:p w14:paraId="4B5DBAE3" w14:textId="77777777" w:rsidR="005E31F7" w:rsidRPr="004400CF" w:rsidRDefault="005E31F7" w:rsidP="00D8475E">
            <w:pPr>
              <w:rPr>
                <w:b/>
                <w:bCs/>
              </w:rPr>
            </w:pPr>
            <w:r w:rsidRPr="004400CF">
              <w:rPr>
                <w:b/>
                <w:bCs/>
              </w:rPr>
              <w:t>Change</w:t>
            </w:r>
          </w:p>
        </w:tc>
      </w:tr>
      <w:tr w:rsidR="005E31F7" w14:paraId="2D397D96" w14:textId="77777777" w:rsidTr="00D8475E">
        <w:tc>
          <w:tcPr>
            <w:tcW w:w="2337" w:type="dxa"/>
          </w:tcPr>
          <w:p w14:paraId="1680408D" w14:textId="77777777" w:rsidR="005E31F7" w:rsidRDefault="005E31F7" w:rsidP="00D8475E">
            <w:r>
              <w:t>Annual Classification Time</w:t>
            </w:r>
          </w:p>
        </w:tc>
        <w:tc>
          <w:tcPr>
            <w:tcW w:w="2337" w:type="dxa"/>
          </w:tcPr>
          <w:p w14:paraId="5139275B" w14:textId="77777777" w:rsidR="005E31F7" w:rsidRDefault="005E31F7" w:rsidP="00D8475E">
            <w:r>
              <w:t>8.25 hrs/year</w:t>
            </w:r>
          </w:p>
        </w:tc>
        <w:tc>
          <w:tcPr>
            <w:tcW w:w="2338" w:type="dxa"/>
          </w:tcPr>
          <w:p w14:paraId="18A7A880" w14:textId="77777777" w:rsidR="005E31F7" w:rsidRDefault="005E31F7" w:rsidP="00D8475E">
            <w:r>
              <w:t>45.5 hrs/year</w:t>
            </w:r>
          </w:p>
        </w:tc>
        <w:tc>
          <w:tcPr>
            <w:tcW w:w="2338" w:type="dxa"/>
          </w:tcPr>
          <w:p w14:paraId="72F7F330" w14:textId="77777777" w:rsidR="005E31F7" w:rsidRPr="00E52D8E" w:rsidRDefault="005E31F7" w:rsidP="00D8475E">
            <w:pPr>
              <w:rPr>
                <w:b/>
                <w:bCs/>
              </w:rPr>
            </w:pPr>
            <w:r>
              <w:rPr>
                <w:b/>
                <w:bCs/>
              </w:rPr>
              <w:t>+37.25 hrs/year</w:t>
            </w:r>
          </w:p>
        </w:tc>
      </w:tr>
      <w:tr w:rsidR="005E31F7" w14:paraId="449F2C07" w14:textId="77777777" w:rsidTr="00D8475E">
        <w:tc>
          <w:tcPr>
            <w:tcW w:w="2337" w:type="dxa"/>
          </w:tcPr>
          <w:p w14:paraId="1193B4CB" w14:textId="77777777" w:rsidR="005E31F7" w:rsidRDefault="005E31F7" w:rsidP="00D8475E">
            <w:r>
              <w:t>Query and Filtering Time Reduction</w:t>
            </w:r>
          </w:p>
        </w:tc>
        <w:tc>
          <w:tcPr>
            <w:tcW w:w="2337" w:type="dxa"/>
          </w:tcPr>
          <w:p w14:paraId="6A8B864B" w14:textId="77777777" w:rsidR="005E31F7" w:rsidRDefault="005E31F7" w:rsidP="00D8475E">
            <w:r>
              <w:t>-</w:t>
            </w:r>
          </w:p>
        </w:tc>
        <w:tc>
          <w:tcPr>
            <w:tcW w:w="2338" w:type="dxa"/>
          </w:tcPr>
          <w:p w14:paraId="05ABCE15" w14:textId="4744D3FF" w:rsidR="005E31F7" w:rsidRDefault="005E31F7" w:rsidP="00D8475E">
            <w:r>
              <w:t>1.6</w:t>
            </w:r>
            <w:r w:rsidR="009D58B9">
              <w:t>–</w:t>
            </w:r>
            <w:r>
              <w:t>3.6 hrs/year</w:t>
            </w:r>
          </w:p>
        </w:tc>
        <w:tc>
          <w:tcPr>
            <w:tcW w:w="2338" w:type="dxa"/>
          </w:tcPr>
          <w:p w14:paraId="2B0D9F26" w14:textId="56F9FBCA" w:rsidR="005E31F7" w:rsidRPr="00E52D8E" w:rsidRDefault="005E31F7" w:rsidP="00D8475E">
            <w:pPr>
              <w:rPr>
                <w:b/>
                <w:bCs/>
              </w:rPr>
            </w:pPr>
            <w:r>
              <w:rPr>
                <w:b/>
                <w:bCs/>
              </w:rPr>
              <w:t>1.6</w:t>
            </w:r>
            <w:r w:rsidR="00890368">
              <w:rPr>
                <w:b/>
                <w:bCs/>
              </w:rPr>
              <w:t>–</w:t>
            </w:r>
            <w:r>
              <w:rPr>
                <w:b/>
                <w:bCs/>
              </w:rPr>
              <w:t>3.6 hrs/year</w:t>
            </w:r>
          </w:p>
        </w:tc>
      </w:tr>
      <w:tr w:rsidR="005E31F7" w14:paraId="133230FC" w14:textId="77777777" w:rsidTr="00D8475E">
        <w:tc>
          <w:tcPr>
            <w:tcW w:w="2337" w:type="dxa"/>
          </w:tcPr>
          <w:p w14:paraId="2968DD5D" w14:textId="77777777" w:rsidR="005E31F7" w:rsidRPr="00E52D8E" w:rsidRDefault="005E31F7" w:rsidP="00D8475E">
            <w:pPr>
              <w:rPr>
                <w:b/>
                <w:bCs/>
              </w:rPr>
            </w:pPr>
            <w:r>
              <w:rPr>
                <w:b/>
                <w:bCs/>
              </w:rPr>
              <w:t>Net Annual Impact</w:t>
            </w:r>
          </w:p>
        </w:tc>
        <w:tc>
          <w:tcPr>
            <w:tcW w:w="2337" w:type="dxa"/>
          </w:tcPr>
          <w:p w14:paraId="370103F0" w14:textId="77777777" w:rsidR="005E31F7" w:rsidRDefault="005E31F7" w:rsidP="00D8475E">
            <w:r>
              <w:t>-</w:t>
            </w:r>
          </w:p>
        </w:tc>
        <w:tc>
          <w:tcPr>
            <w:tcW w:w="2338" w:type="dxa"/>
          </w:tcPr>
          <w:p w14:paraId="3D00EF25" w14:textId="77777777" w:rsidR="005E31F7" w:rsidRDefault="005E31F7" w:rsidP="00D8475E">
            <w:r>
              <w:t>-</w:t>
            </w:r>
          </w:p>
        </w:tc>
        <w:tc>
          <w:tcPr>
            <w:tcW w:w="2338" w:type="dxa"/>
          </w:tcPr>
          <w:p w14:paraId="67E339ED" w14:textId="7D115C55" w:rsidR="005E31F7" w:rsidRPr="00B2313A" w:rsidRDefault="005E31F7" w:rsidP="00D8475E">
            <w:pPr>
              <w:rPr>
                <w:b/>
                <w:bCs/>
              </w:rPr>
            </w:pPr>
            <w:r>
              <w:rPr>
                <w:b/>
                <w:bCs/>
              </w:rPr>
              <w:t>+34</w:t>
            </w:r>
            <w:r w:rsidR="00890368">
              <w:rPr>
                <w:b/>
                <w:bCs/>
              </w:rPr>
              <w:t>–</w:t>
            </w:r>
            <w:r>
              <w:rPr>
                <w:b/>
                <w:bCs/>
              </w:rPr>
              <w:t>36 hrs/year (18 min/week per staff)</w:t>
            </w:r>
          </w:p>
        </w:tc>
      </w:tr>
    </w:tbl>
    <w:p w14:paraId="24BA3ED0" w14:textId="4C012677" w:rsidR="00004D2C" w:rsidRDefault="0037069A" w:rsidP="00D4291F">
      <w:r>
        <w:rPr>
          <w:i/>
          <w:iCs/>
        </w:rPr>
        <w:lastRenderedPageBreak/>
        <w:br/>
      </w:r>
      <w:r w:rsidRPr="00CA338C">
        <w:rPr>
          <w:i/>
          <w:iCs/>
        </w:rPr>
        <w:t>Note:</w:t>
      </w:r>
      <w:r>
        <w:t xml:space="preserve"> Estimates are based on </w:t>
      </w:r>
      <w:r w:rsidR="000A0C3E">
        <w:t xml:space="preserve">approximately </w:t>
      </w:r>
      <w:r>
        <w:t xml:space="preserve">500 annual PWD contracts. Net impact equals roughly 18 minutes per week per staff member. Costs scale proportionally to other multi-service contract categories. </w:t>
      </w:r>
    </w:p>
    <w:p w14:paraId="4FB0D89C" w14:textId="77777777" w:rsidR="00004D2C" w:rsidRDefault="00004D2C" w:rsidP="00004D2C">
      <w:pPr>
        <w:pStyle w:val="Heading1"/>
      </w:pPr>
      <w:r>
        <w:t>Why Hasn’t NAICS2 Solved This Problem?</w:t>
      </w:r>
    </w:p>
    <w:p w14:paraId="4E72B715" w14:textId="77777777" w:rsidR="00004D2C" w:rsidRDefault="00004D2C" w:rsidP="00004D2C">
      <w:r>
        <w:t>The NAICS2 field currently exists in the database but is rarely used. Field availability alone is insufficient without clear operationalization standards.</w:t>
      </w:r>
    </w:p>
    <w:p w14:paraId="21E67560" w14:textId="65307F62" w:rsidR="00004D2C" w:rsidRDefault="00004D2C" w:rsidP="00004D2C">
      <w:r>
        <w:rPr>
          <w:i/>
          <w:iCs/>
        </w:rPr>
        <w:t>Current usage:</w:t>
      </w:r>
      <w:r>
        <w:t xml:space="preserve"> Only 500 of 6,015 records entered in the last year (</w:t>
      </w:r>
      <w:r w:rsidR="000A0C3E">
        <w:t xml:space="preserve">approximately </w:t>
      </w:r>
      <w:r>
        <w:t xml:space="preserve">8.3% of volume) use the NAICS2 field. The remaining </w:t>
      </w:r>
      <w:r w:rsidR="000A0C3E">
        <w:t xml:space="preserve">approximately </w:t>
      </w:r>
      <w:r>
        <w:t xml:space="preserve">91.7% of records rely on single-code classification even though many would require multi-code classification under the new framework. </w:t>
      </w:r>
    </w:p>
    <w:p w14:paraId="2131A810" w14:textId="77777777" w:rsidR="00004D2C" w:rsidRDefault="00004D2C" w:rsidP="00004D2C">
      <w:r>
        <w:rPr>
          <w:i/>
          <w:iCs/>
        </w:rPr>
        <w:t>Why underutilization occurs:</w:t>
      </w:r>
      <w:r>
        <w:t xml:space="preserve"> Staff lack clear guidance on when and how to use the NAICS2 field. Without standardized rules, staff default to single-code classification to avoid subjective judgement calls about which secondary code to prioritize.</w:t>
      </w:r>
    </w:p>
    <w:p w14:paraId="17E1E23C" w14:textId="36B24243" w:rsidR="00004D2C" w:rsidRDefault="00004D2C" w:rsidP="00D4291F">
      <w:r>
        <w:rPr>
          <w:i/>
          <w:iCs/>
        </w:rPr>
        <w:t>NAICS_All solution:</w:t>
      </w:r>
      <w:r>
        <w:t xml:space="preserve"> Operationalizing the NAICS2 field with clear assignment policies encourages more accurate and consistent use of the field. Explicit standards regarding: (1) when to use several codes, (2) standardized formatting, (3) validation rules at data entry, and (4) staff training encourage staff to use NAICS2 to classify each record with the breadth of industries covered by the contract. </w:t>
      </w:r>
    </w:p>
    <w:p w14:paraId="08263FFE" w14:textId="61C5BB3C" w:rsidR="00004D2C" w:rsidRDefault="00A21424" w:rsidP="00D4291F">
      <w:r>
        <w:rPr>
          <w:b/>
          <w:bCs/>
        </w:rPr>
        <w:t>What Problems Remain?</w:t>
      </w:r>
    </w:p>
    <w:p w14:paraId="495FF423" w14:textId="30649F5E" w:rsidR="00004D2C" w:rsidRDefault="00004D2C" w:rsidP="00D4291F">
      <w:pPr>
        <w:rPr>
          <w:u w:val="single"/>
        </w:rPr>
      </w:pPr>
      <w:r>
        <w:rPr>
          <w:u w:val="single"/>
        </w:rPr>
        <w:t xml:space="preserve">Problem 1: </w:t>
      </w:r>
      <w:r w:rsidR="004124D6">
        <w:rPr>
          <w:u w:val="single"/>
        </w:rPr>
        <w:t>Variation in General Support Roles</w:t>
      </w:r>
    </w:p>
    <w:p w14:paraId="586FB868" w14:textId="7F9E2FF1" w:rsidR="004124D6" w:rsidRDefault="004124D6" w:rsidP="00D4291F">
      <w:r>
        <w:t>The training exercise identified a structural limitation: general support roles show inherent coding variation that cannot easily be eliminated through training and guidance.</w:t>
      </w:r>
    </w:p>
    <w:p w14:paraId="6D0EEB13" w14:textId="2557B33E" w:rsidR="000A0953" w:rsidRDefault="004124D6" w:rsidP="00D4291F">
      <w:r>
        <w:t>Roles like mechanics, maintenance technicians, and custodians were coded under different NAICS prefixes depending on the context of the contract.</w:t>
      </w:r>
      <w:r w:rsidR="000A0953">
        <w:t xml:space="preserve"> For example, in </w:t>
      </w:r>
      <w:r w:rsidR="00D67FD2">
        <w:t>Whatcom</w:t>
      </w:r>
      <w:r w:rsidR="000A0953">
        <w:t xml:space="preserve"> County</w:t>
      </w:r>
      <w:r w:rsidR="00D67FD2">
        <w:t>’s</w:t>
      </w:r>
      <w:r w:rsidR="000A0953">
        <w:t xml:space="preserve"> CBA, all coders agreed on construction and public administration codes, but disagreed on support, repair, and professional service codes. The disagreement stemmed from roles like “custodian,” “maintenance technician,” and “GIS technician” that could reasonably belong in multiple departments.</w:t>
      </w:r>
    </w:p>
    <w:p w14:paraId="54EFD9F1" w14:textId="3C9BDE46" w:rsidR="004124D6" w:rsidRPr="004124D6" w:rsidRDefault="004511F4" w:rsidP="00D4291F">
      <w:commentRangeStart w:id="2"/>
      <w:r>
        <w:t xml:space="preserve">The exercise shows that researchers searching for general support roles will find approximately 40-50% of relevant contracts. The remaining contracts are coded under </w:t>
      </w:r>
      <w:r>
        <w:lastRenderedPageBreak/>
        <w:t>different, but equally defensible NAICS categories. Researchers querying for these services should consider searching multiple related code families.</w:t>
      </w:r>
      <w:commentRangeEnd w:id="2"/>
      <w:r w:rsidR="00D125DE">
        <w:rPr>
          <w:rStyle w:val="CommentReference"/>
          <w:sz w:val="24"/>
          <w:szCs w:val="24"/>
          <w:vertAlign w:val="superscript"/>
        </w:rPr>
        <w:commentReference w:id="2"/>
      </w:r>
      <w:r w:rsidR="00735DAE">
        <w:rPr>
          <w:rStyle w:val="FootnoteReference"/>
        </w:rPr>
        <w:footnoteReference w:id="5"/>
      </w:r>
    </w:p>
    <w:p w14:paraId="4C9ABAC6" w14:textId="3CA22D79" w:rsidR="00004D2C" w:rsidRDefault="00004D2C" w:rsidP="00D4291F">
      <w:pPr>
        <w:rPr>
          <w:u w:val="single"/>
        </w:rPr>
      </w:pPr>
      <w:r>
        <w:rPr>
          <w:u w:val="single"/>
        </w:rPr>
        <w:t>Problem 2: Historical Records</w:t>
      </w:r>
    </w:p>
    <w:p w14:paraId="4275384F" w14:textId="7D85BF86" w:rsidR="00E1125D" w:rsidRDefault="00D67FD2" w:rsidP="00004D2C">
      <w:r>
        <w:t>Wide p</w:t>
      </w:r>
      <w:r w:rsidR="00004D2C">
        <w:t>re-implementation contracts will not be automatically enriched with multiple codes.</w:t>
      </w:r>
    </w:p>
    <w:p w14:paraId="49BBBEE7" w14:textId="740E5366" w:rsidR="00004D2C" w:rsidRDefault="00E1125D" w:rsidP="00004D2C">
      <w:r>
        <w:rPr>
          <w:i/>
          <w:iCs/>
        </w:rPr>
        <w:t>Impact:</w:t>
      </w:r>
      <w:r w:rsidR="00004D2C">
        <w:t xml:space="preserve"> A contract covering water, sewer, and road maintenance will remain classified under its original single code (e.g., “926130”) unless manually updated.</w:t>
      </w:r>
    </w:p>
    <w:p w14:paraId="49898418" w14:textId="0F59198D" w:rsidR="00004D2C" w:rsidRDefault="00004D2C" w:rsidP="00004D2C">
      <w:r>
        <w:rPr>
          <w:i/>
          <w:iCs/>
        </w:rPr>
        <w:t>Mitigation:</w:t>
      </w:r>
      <w:r>
        <w:t xml:space="preserve"> When staff access older records, they should reclassify opportunistically (adds </w:t>
      </w:r>
      <w:r w:rsidR="000A0C3E">
        <w:t xml:space="preserve">approximately </w:t>
      </w:r>
      <w:r>
        <w:t>2-3 minutes per accessed contract.) Gradual improvement occurs naturally without dedicated resources.</w:t>
      </w:r>
      <w:r w:rsidR="00D43D44">
        <w:t xml:space="preserve"> This approach depends on access patterns; </w:t>
      </w:r>
      <w:r w:rsidR="00D67FD2">
        <w:t>frequently accessed</w:t>
      </w:r>
      <w:r w:rsidR="00D43D44">
        <w:t xml:space="preserve"> records will be updated sooner, while rarely</w:t>
      </w:r>
      <w:r w:rsidR="00D67FD2">
        <w:t xml:space="preserve"> </w:t>
      </w:r>
      <w:r w:rsidR="00D43D44">
        <w:t xml:space="preserve">accessed records may remain single-coded indefinitely. </w:t>
      </w:r>
    </w:p>
    <w:p w14:paraId="66739757" w14:textId="6E832B19" w:rsidR="00001043" w:rsidRDefault="00004D2C" w:rsidP="00004D2C">
      <w:r>
        <w:rPr>
          <w:i/>
          <w:iCs/>
        </w:rPr>
        <w:t>If needed:</w:t>
      </w:r>
      <w:r>
        <w:t xml:space="preserve"> A targeted reclassification project could backfill high-priority records (</w:t>
      </w:r>
      <w:r w:rsidR="000A0C3E">
        <w:t xml:space="preserve">approximately </w:t>
      </w:r>
      <w:r>
        <w:t>81-171 hours depending on scope</w:t>
      </w:r>
      <w:r w:rsidR="009D58B9">
        <w:t>).</w:t>
      </w:r>
      <w:r>
        <w:t xml:space="preserve"> This can be evaluated if needs for historical analysis emerge.</w:t>
      </w:r>
    </w:p>
    <w:p w14:paraId="417B92AB" w14:textId="2BE185DD" w:rsidR="00001043" w:rsidRDefault="00001043" w:rsidP="00004D2C">
      <w:r>
        <w:rPr>
          <w:u w:val="single"/>
        </w:rPr>
        <w:t>Problem 3: Classification Incentives</w:t>
      </w:r>
    </w:p>
    <w:p w14:paraId="6CA45C8B" w14:textId="77777777" w:rsidR="00001043" w:rsidRDefault="00001043" w:rsidP="00004D2C">
      <w:r>
        <w:t>The new system creates an incentive to code comprehensively, which could lead to over-coding (e.g., adding codes for services that are only tangentially present.)</w:t>
      </w:r>
    </w:p>
    <w:p w14:paraId="7A7B51F1" w14:textId="6FA24D0C" w:rsidR="00001043" w:rsidRPr="00001043" w:rsidRDefault="00001043" w:rsidP="00004D2C">
      <w:r>
        <w:rPr>
          <w:i/>
          <w:iCs/>
        </w:rPr>
        <w:t>Mitigation:</w:t>
      </w:r>
      <w:r>
        <w:t xml:space="preserve"> The handbook emphasizes coding services that are genuinely covered by the contract, not those that are merely mentioned or implied. QA review will monitor for systematic over-coding and provide feedback. </w:t>
      </w:r>
    </w:p>
    <w:p w14:paraId="04876ED4" w14:textId="77777777" w:rsidR="0010281A" w:rsidRDefault="0010281A">
      <w:r>
        <w:br w:type="page"/>
      </w:r>
    </w:p>
    <w:p w14:paraId="351511A4" w14:textId="77777777" w:rsidR="0081111A" w:rsidRDefault="0010281A" w:rsidP="0010281A">
      <w:pPr>
        <w:pStyle w:val="Heading3"/>
      </w:pPr>
      <w:r>
        <w:lastRenderedPageBreak/>
        <w:t>Appendix I: Time Cost Calculations</w:t>
      </w:r>
    </w:p>
    <w:p w14:paraId="432B97B5" w14:textId="081F951C" w:rsidR="0081111A" w:rsidRDefault="0081111A" w:rsidP="0081111A">
      <w:r w:rsidRPr="65CB6582">
        <w:rPr>
          <w:i/>
          <w:iCs/>
        </w:rPr>
        <w:t>Scope of Change:</w:t>
      </w:r>
      <w:r>
        <w:t xml:space="preserve"> Using PWD records as a working example, analysis of all contracts entered in the past 12 months identified at least 495 PWD contracts. This accounts for 8.4% of total annual contract volume. </w:t>
      </w:r>
    </w:p>
    <w:p w14:paraId="7A67E333" w14:textId="72C84EBC" w:rsidR="0081111A" w:rsidRDefault="0081111A" w:rsidP="0081111A">
      <w:r>
        <w:rPr>
          <w:i/>
          <w:iCs/>
        </w:rPr>
        <w:t>Current Data Entry Time:</w:t>
      </w:r>
    </w:p>
    <w:p w14:paraId="7E8423AB" w14:textId="77777777" w:rsidR="0081111A" w:rsidRDefault="0081111A" w:rsidP="0081111A">
      <w:pPr>
        <w:pStyle w:val="ListParagraph"/>
        <w:numPr>
          <w:ilvl w:val="0"/>
          <w:numId w:val="9"/>
        </w:numPr>
      </w:pPr>
      <w:r w:rsidRPr="00C12D3D">
        <w:t xml:space="preserve">DRS reviews contract text to classify as 926120 or 926130. </w:t>
      </w:r>
    </w:p>
    <w:p w14:paraId="2E5958F9" w14:textId="1B8B1C21" w:rsidR="0081111A" w:rsidRDefault="0081111A" w:rsidP="0081111A">
      <w:pPr>
        <w:pStyle w:val="ListParagraph"/>
        <w:numPr>
          <w:ilvl w:val="0"/>
          <w:numId w:val="9"/>
        </w:numPr>
      </w:pPr>
      <w:r>
        <w:t>Staff estimate this takes 30</w:t>
      </w:r>
      <w:r w:rsidR="00004F56">
        <w:t>–</w:t>
      </w:r>
      <w:r>
        <w:t>90 seconds per contract.</w:t>
      </w:r>
    </w:p>
    <w:p w14:paraId="34B71A0E" w14:textId="77777777" w:rsidR="0081111A" w:rsidRDefault="0081111A" w:rsidP="0081111A">
      <w:pPr>
        <w:pStyle w:val="ListParagraph"/>
        <w:numPr>
          <w:ilvl w:val="0"/>
          <w:numId w:val="9"/>
        </w:numPr>
      </w:pPr>
      <w:r>
        <w:t>Annual time investment: 60 seconds * 495 contracts/year = 8.25 hours/year</w:t>
      </w:r>
    </w:p>
    <w:p w14:paraId="6F6F5D81" w14:textId="77777777" w:rsidR="0081111A" w:rsidRDefault="0081111A" w:rsidP="0081111A">
      <w:r>
        <w:rPr>
          <w:i/>
          <w:iCs/>
        </w:rPr>
        <w:t xml:space="preserve">New Data Entry Time: Timing Exercise with DRS Staff </w:t>
      </w:r>
    </w:p>
    <w:p w14:paraId="1E631693" w14:textId="77777777" w:rsidR="0081111A" w:rsidRDefault="0081111A" w:rsidP="0081111A">
      <w:pPr>
        <w:pStyle w:val="ListParagraph"/>
        <w:numPr>
          <w:ilvl w:val="0"/>
          <w:numId w:val="10"/>
        </w:numPr>
      </w:pPr>
      <w:r w:rsidRPr="00C12D3D">
        <w:t xml:space="preserve">DRS uses the handbook checklist to identify all applicable services. </w:t>
      </w:r>
    </w:p>
    <w:p w14:paraId="5A65D0DB" w14:textId="77777777" w:rsidR="0081111A" w:rsidRDefault="0081111A" w:rsidP="0081111A">
      <w:pPr>
        <w:pStyle w:val="ListParagraph"/>
        <w:numPr>
          <w:ilvl w:val="0"/>
          <w:numId w:val="10"/>
        </w:numPr>
      </w:pPr>
      <w:r>
        <w:t>Timing exercise with DRS staff on 3 sample contracts showed:</w:t>
      </w:r>
    </w:p>
    <w:p w14:paraId="0F0A3807" w14:textId="4B70FFC9" w:rsidR="0081111A" w:rsidRDefault="0081111A" w:rsidP="0081111A">
      <w:pPr>
        <w:pStyle w:val="ListParagraph"/>
        <w:numPr>
          <w:ilvl w:val="1"/>
          <w:numId w:val="10"/>
        </w:numPr>
      </w:pPr>
      <w:r>
        <w:t>Simple/narrow contracts (single service): 1</w:t>
      </w:r>
      <w:r w:rsidR="00004F56">
        <w:t>–</w:t>
      </w:r>
      <w:r>
        <w:t>5 minutes</w:t>
      </w:r>
    </w:p>
    <w:p w14:paraId="16142F8D" w14:textId="41D78CA4" w:rsidR="0081111A" w:rsidRDefault="0081111A" w:rsidP="0081111A">
      <w:pPr>
        <w:pStyle w:val="ListParagraph"/>
        <w:numPr>
          <w:ilvl w:val="1"/>
          <w:numId w:val="10"/>
        </w:numPr>
      </w:pPr>
      <w:r>
        <w:t>Complex/wide contracts (several services): 5</w:t>
      </w:r>
      <w:r w:rsidR="00004F56">
        <w:t>–</w:t>
      </w:r>
      <w:r>
        <w:t>10 minutes</w:t>
      </w:r>
    </w:p>
    <w:p w14:paraId="1F70E0E2" w14:textId="77777777" w:rsidR="0081111A" w:rsidRDefault="0081111A" w:rsidP="0081111A">
      <w:pPr>
        <w:pStyle w:val="ListParagraph"/>
        <w:numPr>
          <w:ilvl w:val="0"/>
          <w:numId w:val="10"/>
        </w:numPr>
      </w:pPr>
      <w:r w:rsidRPr="00C12D3D">
        <w:t>The new process identifies all covered services, generating more complete data at modest additional time.</w:t>
      </w:r>
    </w:p>
    <w:p w14:paraId="486FFB78" w14:textId="77777777" w:rsidR="0081111A" w:rsidRDefault="0081111A" w:rsidP="0081111A">
      <w:pPr>
        <w:pStyle w:val="ListParagraph"/>
        <w:numPr>
          <w:ilvl w:val="0"/>
          <w:numId w:val="10"/>
        </w:numPr>
      </w:pPr>
      <w:r>
        <w:t xml:space="preserve">Annual time investment: </w:t>
      </w:r>
    </w:p>
    <w:p w14:paraId="0B0EFB5F" w14:textId="77777777" w:rsidR="0081111A" w:rsidRDefault="0081111A" w:rsidP="0081111A">
      <w:pPr>
        <w:pStyle w:val="ListParagraph"/>
        <w:numPr>
          <w:ilvl w:val="1"/>
          <w:numId w:val="10"/>
        </w:numPr>
      </w:pPr>
      <w:r>
        <w:t>Assuming approximately 50% of PWD contracts are narrow and 50% are wide. This rough estimate is based on sample review during the timing exercise and initial project scope analysis. Both types require more thorough classification than the current system, but wide contracts require entering multiple codes.</w:t>
      </w:r>
    </w:p>
    <w:p w14:paraId="207182B3" w14:textId="46EE62EF" w:rsidR="004679F5" w:rsidRDefault="004679F5" w:rsidP="0081111A">
      <w:pPr>
        <w:pStyle w:val="ListParagraph"/>
        <w:numPr>
          <w:ilvl w:val="1"/>
          <w:numId w:val="10"/>
        </w:numPr>
      </w:pPr>
      <w:r>
        <w:t xml:space="preserve">If the actual distribution skews toward wide contracts (e.g., 70% wide,) </w:t>
      </w:r>
      <w:r w:rsidR="00CA4F43">
        <w:t>annual classification time would increase to approximately 55-60 hours. Conversely, if more contracts are narrow, costs would be lower.</w:t>
      </w:r>
    </w:p>
    <w:p w14:paraId="58CE17A5" w14:textId="77777777" w:rsidR="0081111A" w:rsidRDefault="0081111A" w:rsidP="0081111A">
      <w:pPr>
        <w:pStyle w:val="ListParagraph"/>
        <w:numPr>
          <w:ilvl w:val="1"/>
          <w:numId w:val="10"/>
        </w:numPr>
      </w:pPr>
      <w:r>
        <w:t>Simple contracts = 248 contracts/year * 3 minutes = 12.4 hours/year</w:t>
      </w:r>
    </w:p>
    <w:p w14:paraId="756DEE41" w14:textId="77777777" w:rsidR="0081111A" w:rsidRDefault="0081111A" w:rsidP="0081111A">
      <w:pPr>
        <w:pStyle w:val="ListParagraph"/>
        <w:numPr>
          <w:ilvl w:val="1"/>
          <w:numId w:val="10"/>
        </w:numPr>
      </w:pPr>
      <w:r>
        <w:t>Complex contracts: 248 contracts/year * 8 minutes = 33.1 hours/year</w:t>
      </w:r>
    </w:p>
    <w:p w14:paraId="155A213C" w14:textId="77777777" w:rsidR="0081111A" w:rsidRPr="00E4189F" w:rsidRDefault="0081111A" w:rsidP="0081111A">
      <w:pPr>
        <w:pStyle w:val="ListParagraph"/>
        <w:numPr>
          <w:ilvl w:val="0"/>
          <w:numId w:val="10"/>
        </w:numPr>
      </w:pPr>
      <w:r>
        <w:t>Gross</w:t>
      </w:r>
      <w:r w:rsidRPr="00E4189F">
        <w:t xml:space="preserve"> annual increase: </w:t>
      </w:r>
      <w:r>
        <w:t xml:space="preserve">45.5 hours/year </w:t>
      </w:r>
    </w:p>
    <w:p w14:paraId="3DB9CABF" w14:textId="77777777" w:rsidR="0081111A" w:rsidRDefault="0081111A" w:rsidP="0081111A">
      <w:pPr>
        <w:pStyle w:val="ListParagraph"/>
        <w:numPr>
          <w:ilvl w:val="1"/>
          <w:numId w:val="10"/>
        </w:numPr>
      </w:pPr>
      <w:r>
        <w:t>45.5 hours/year divided by 2,080 hours = 2.1</w:t>
      </w:r>
      <w:commentRangeStart w:id="3"/>
      <w:r>
        <w:t>% of one FTE’s annual capacity</w:t>
      </w:r>
      <w:commentRangeEnd w:id="3"/>
      <w:r>
        <w:rPr>
          <w:rStyle w:val="CommentReference"/>
          <w:sz w:val="24"/>
          <w:szCs w:val="24"/>
        </w:rPr>
        <w:commentReference w:id="3"/>
      </w:r>
    </w:p>
    <w:p w14:paraId="1BA3D3F6" w14:textId="77777777" w:rsidR="0081111A" w:rsidRDefault="0081111A" w:rsidP="0081111A">
      <w:pPr>
        <w:pStyle w:val="ListParagraph"/>
        <w:numPr>
          <w:ilvl w:val="1"/>
          <w:numId w:val="10"/>
        </w:numPr>
      </w:pPr>
      <w:r>
        <w:t xml:space="preserve">With 3 DRS staff, gross annual increase per DRS staff = 45.5 hours/year divided by 3 staff divided by 2,080 hours = 0.7% of each person’s annual capacity. This comes out to </w:t>
      </w:r>
      <w:r>
        <w:rPr>
          <w:b/>
          <w:bCs/>
        </w:rPr>
        <w:t>approximately 18</w:t>
      </w:r>
      <w:r w:rsidRPr="0043042A">
        <w:rPr>
          <w:b/>
          <w:bCs/>
        </w:rPr>
        <w:t xml:space="preserve"> minutes per week on average per staff member.</w:t>
      </w:r>
    </w:p>
    <w:p w14:paraId="77073E49" w14:textId="77777777" w:rsidR="0081111A" w:rsidRDefault="0081111A" w:rsidP="0081111A">
      <w:r>
        <w:rPr>
          <w:i/>
          <w:iCs/>
        </w:rPr>
        <w:t>Return on Investment</w:t>
      </w:r>
    </w:p>
    <w:p w14:paraId="6BED6004" w14:textId="77777777" w:rsidR="0081111A" w:rsidRDefault="0081111A" w:rsidP="0081111A">
      <w:r w:rsidRPr="00D66BDA">
        <w:lastRenderedPageBreak/>
        <w:t>The primary benefit is eliminating manual filtering required to isolate</w:t>
      </w:r>
      <w:r>
        <w:t xml:space="preserve"> specific contract types, illustrated here with </w:t>
      </w:r>
      <w:r w:rsidRPr="00D66BDA">
        <w:t xml:space="preserve">PWD contracts </w:t>
      </w:r>
      <w:r>
        <w:t xml:space="preserve">to answer requests for the </w:t>
      </w:r>
      <w:r w:rsidRPr="00D66BDA">
        <w:t>Public Services Division.</w:t>
      </w:r>
      <w:r>
        <w:t xml:space="preserve"> The same efficiency gains would apply to queries for other wide contract categories.</w:t>
      </w:r>
      <w:r w:rsidRPr="00D66BDA">
        <w:t xml:space="preserve"> </w:t>
      </w:r>
      <w:r>
        <w:t xml:space="preserve">Under the new system, service-specific queries (e.g., </w:t>
      </w:r>
      <w:r>
        <w:rPr>
          <w:rFonts w:ascii="Segoe UI" w:eastAsia="Times New Roman" w:hAnsi="Segoe UI" w:cs="Segoe UI"/>
          <w:color w:val="000000"/>
          <w:kern w:val="0"/>
        </w:rPr>
        <w:t xml:space="preserve">NAICS_All </w:t>
      </w:r>
      <w:r>
        <w:rPr>
          <w:rFonts w:ascii="Segoe UI" w:eastAsia="Times New Roman" w:hAnsi="Segoe UI" w:cs="Segoe UI"/>
          <w:color w:val="0000FF"/>
          <w:kern w:val="0"/>
        </w:rPr>
        <w:t>LIKE</w:t>
      </w:r>
      <w:r>
        <w:rPr>
          <w:rFonts w:ascii="Segoe UI" w:eastAsia="Times New Roman" w:hAnsi="Segoe UI" w:cs="Segoe UI"/>
          <w:color w:val="000000"/>
          <w:kern w:val="0"/>
        </w:rPr>
        <w:t xml:space="preserve"> "*237310*") </w:t>
      </w:r>
      <w:r w:rsidRPr="00D66BDA">
        <w:t xml:space="preserve">return only contracts covering the relevant service, eliminating false positives and manual review. </w:t>
      </w:r>
    </w:p>
    <w:p w14:paraId="0C897011" w14:textId="7B2AAC3E" w:rsidR="0081111A" w:rsidRDefault="0081111A" w:rsidP="0081111A">
      <w:r w:rsidRPr="00D66BDA">
        <w:t>Salesforce case history indicates analysts run approximately one PWD-related query per month (</w:t>
      </w:r>
      <w:r w:rsidR="000A0C3E">
        <w:t xml:space="preserve">approximately </w:t>
      </w:r>
      <w:r w:rsidRPr="00D66BDA">
        <w:t xml:space="preserve">12/year). Examples include: </w:t>
      </w:r>
    </w:p>
    <w:p w14:paraId="0F9D0456" w14:textId="77777777" w:rsidR="0081111A" w:rsidRDefault="0081111A" w:rsidP="0081111A">
      <w:pPr>
        <w:pStyle w:val="ListParagraph"/>
        <w:numPr>
          <w:ilvl w:val="0"/>
          <w:numId w:val="36"/>
        </w:numPr>
      </w:pPr>
      <w:r>
        <w:t>Four specific requests for road maintenance units.</w:t>
      </w:r>
    </w:p>
    <w:p w14:paraId="15BC07A6" w14:textId="77777777" w:rsidR="0081111A" w:rsidRDefault="0081111A" w:rsidP="0081111A">
      <w:pPr>
        <w:pStyle w:val="ListParagraph"/>
        <w:numPr>
          <w:ilvl w:val="0"/>
          <w:numId w:val="36"/>
        </w:numPr>
      </w:pPr>
      <w:r>
        <w:t>Seven wage comparison studies for various public works related roles.</w:t>
      </w:r>
    </w:p>
    <w:p w14:paraId="697E2BD1" w14:textId="77777777" w:rsidR="0081111A" w:rsidRDefault="0081111A" w:rsidP="0081111A">
      <w:pPr>
        <w:pStyle w:val="ListParagraph"/>
        <w:numPr>
          <w:ilvl w:val="0"/>
          <w:numId w:val="36"/>
        </w:numPr>
      </w:pPr>
      <w:r>
        <w:t>Two contract samplings of municipal sewer authorities.</w:t>
      </w:r>
    </w:p>
    <w:p w14:paraId="2863D9D4" w14:textId="77777777" w:rsidR="0081111A" w:rsidRPr="006468CC" w:rsidRDefault="0081111A" w:rsidP="0081111A">
      <w:pPr>
        <w:rPr>
          <w:i/>
          <w:iCs/>
        </w:rPr>
      </w:pPr>
      <w:r w:rsidRPr="006468CC">
        <w:rPr>
          <w:i/>
          <w:iCs/>
        </w:rPr>
        <w:t>Per-query time savings:</w:t>
      </w:r>
    </w:p>
    <w:p w14:paraId="19A858E2" w14:textId="4C689778" w:rsidR="0081111A" w:rsidRDefault="0081111A" w:rsidP="0081111A">
      <w:pPr>
        <w:pStyle w:val="ListParagraph"/>
        <w:numPr>
          <w:ilvl w:val="0"/>
          <w:numId w:val="11"/>
        </w:numPr>
      </w:pPr>
      <w:r>
        <w:t>Current: 10</w:t>
      </w:r>
      <w:r w:rsidR="00004F56">
        <w:t>–</w:t>
      </w:r>
      <w:r>
        <w:t>20 minutes of manual cleanup</w:t>
      </w:r>
    </w:p>
    <w:p w14:paraId="6A6698C9" w14:textId="48B53698" w:rsidR="0081111A" w:rsidRDefault="0081111A" w:rsidP="0081111A">
      <w:pPr>
        <w:pStyle w:val="ListParagraph"/>
        <w:numPr>
          <w:ilvl w:val="0"/>
          <w:numId w:val="11"/>
        </w:numPr>
      </w:pPr>
      <w:r>
        <w:t xml:space="preserve">New: </w:t>
      </w:r>
      <w:r w:rsidR="000A0C3E">
        <w:t xml:space="preserve">approximately </w:t>
      </w:r>
      <w:r>
        <w:t>2 minutes of spot-checking, no manual cleanup</w:t>
      </w:r>
    </w:p>
    <w:p w14:paraId="7D004A2E" w14:textId="7EFD275E" w:rsidR="0081111A" w:rsidRDefault="0081111A" w:rsidP="0081111A">
      <w:pPr>
        <w:pStyle w:val="ListParagraph"/>
        <w:numPr>
          <w:ilvl w:val="0"/>
          <w:numId w:val="11"/>
        </w:numPr>
      </w:pPr>
      <w:r>
        <w:t>Estimated time saved per query: 8</w:t>
      </w:r>
      <w:r w:rsidR="00004F56">
        <w:t>–</w:t>
      </w:r>
      <w:r w:rsidR="009D58B9">
        <w:t>1</w:t>
      </w:r>
      <w:r>
        <w:t>8 minutes</w:t>
      </w:r>
    </w:p>
    <w:p w14:paraId="0F2ACDE3" w14:textId="77777777" w:rsidR="0081111A" w:rsidRDefault="0081111A" w:rsidP="0081111A">
      <w:r>
        <w:rPr>
          <w:i/>
          <w:iCs/>
        </w:rPr>
        <w:t>Annual Query Time Savings:</w:t>
      </w:r>
    </w:p>
    <w:p w14:paraId="782924A6" w14:textId="10AAF1F9" w:rsidR="0081111A" w:rsidRDefault="0081111A" w:rsidP="0081111A">
      <w:pPr>
        <w:pStyle w:val="ListParagraph"/>
        <w:numPr>
          <w:ilvl w:val="0"/>
          <w:numId w:val="12"/>
        </w:numPr>
      </w:pPr>
      <w:r>
        <w:t>12 queries/year * (8</w:t>
      </w:r>
      <w:r w:rsidR="009D58B9">
        <w:t>–</w:t>
      </w:r>
      <w:r>
        <w:t>18 minutes/query) = 1.6</w:t>
      </w:r>
      <w:r w:rsidR="00004F56">
        <w:t>–</w:t>
      </w:r>
      <w:r>
        <w:t>3.6 hours/year</w:t>
      </w:r>
    </w:p>
    <w:p w14:paraId="5D6FF46E" w14:textId="2F51BADD" w:rsidR="0081111A" w:rsidRDefault="0081111A" w:rsidP="0081111A">
      <w:pPr>
        <w:pStyle w:val="ListParagraph"/>
        <w:numPr>
          <w:ilvl w:val="0"/>
          <w:numId w:val="12"/>
        </w:numPr>
      </w:pPr>
      <w:r>
        <w:t xml:space="preserve">This estimate </w:t>
      </w:r>
      <w:r w:rsidRPr="00574A8C">
        <w:t>is intentionally conservative.</w:t>
      </w:r>
      <w:r>
        <w:t xml:space="preserve"> It does not include</w:t>
      </w:r>
      <w:r w:rsidR="00004F56">
        <w:t xml:space="preserve"> real</w:t>
      </w:r>
      <w:r w:rsidR="00200BCB">
        <w:t xml:space="preserve"> benefits that are harder to quantify</w:t>
      </w:r>
      <w:r>
        <w:t>:</w:t>
      </w:r>
    </w:p>
    <w:p w14:paraId="2B01112E" w14:textId="77777777" w:rsidR="0081111A" w:rsidRDefault="0081111A" w:rsidP="0081111A">
      <w:pPr>
        <w:pStyle w:val="ListParagraph"/>
        <w:numPr>
          <w:ilvl w:val="1"/>
          <w:numId w:val="12"/>
        </w:numPr>
      </w:pPr>
      <w:r>
        <w:t>Quick lookups (which in practice also require manual filtering)</w:t>
      </w:r>
    </w:p>
    <w:p w14:paraId="62FCD6CB" w14:textId="77777777" w:rsidR="0081111A" w:rsidRDefault="0081111A" w:rsidP="0081111A">
      <w:pPr>
        <w:pStyle w:val="ListParagraph"/>
        <w:numPr>
          <w:ilvl w:val="1"/>
          <w:numId w:val="12"/>
        </w:numPr>
      </w:pPr>
      <w:r>
        <w:t>Multi-step analyses requiring repeated queries</w:t>
      </w:r>
    </w:p>
    <w:p w14:paraId="18C915B8" w14:textId="77777777" w:rsidR="0081111A" w:rsidRDefault="0081111A" w:rsidP="0081111A">
      <w:pPr>
        <w:pStyle w:val="ListParagraph"/>
        <w:numPr>
          <w:ilvl w:val="1"/>
          <w:numId w:val="12"/>
        </w:numPr>
      </w:pPr>
      <w:r>
        <w:t>Time saved by eliminating either/or classification ambiguity</w:t>
      </w:r>
    </w:p>
    <w:p w14:paraId="755303DD" w14:textId="77777777" w:rsidR="0081111A" w:rsidRDefault="0081111A" w:rsidP="0081111A">
      <w:pPr>
        <w:pStyle w:val="ListParagraph"/>
        <w:numPr>
          <w:ilvl w:val="1"/>
          <w:numId w:val="12"/>
        </w:numPr>
      </w:pPr>
      <w:r>
        <w:t>Time saved by reducing misclassification-driven rework and filtering</w:t>
      </w:r>
    </w:p>
    <w:p w14:paraId="01644D24" w14:textId="1EE352DF" w:rsidR="00CA4F43" w:rsidRDefault="00200BCB" w:rsidP="00CA4F43">
      <w:pPr>
        <w:pStyle w:val="ListParagraph"/>
        <w:numPr>
          <w:ilvl w:val="0"/>
          <w:numId w:val="12"/>
        </w:numPr>
      </w:pPr>
      <w:r>
        <w:t>If these excluded benefits were included, query time savings could plausibly reach 5</w:t>
      </w:r>
      <w:r w:rsidR="009D58B9">
        <w:t>–</w:t>
      </w:r>
      <w:r>
        <w:t>10 hours/year, further offsetting classification costs.</w:t>
      </w:r>
    </w:p>
    <w:p w14:paraId="0CC83531" w14:textId="77777777" w:rsidR="0081111A" w:rsidRPr="00A91262" w:rsidRDefault="0081111A" w:rsidP="0081111A">
      <w:pPr>
        <w:rPr>
          <w:i/>
          <w:iCs/>
        </w:rPr>
      </w:pPr>
      <w:r>
        <w:rPr>
          <w:i/>
          <w:iCs/>
        </w:rPr>
        <w:t>Net Annual Impact and Overall Assessment:</w:t>
      </w:r>
    </w:p>
    <w:p w14:paraId="77AD4EAC" w14:textId="77777777" w:rsidR="0081111A" w:rsidRDefault="0081111A" w:rsidP="0081111A">
      <w:pPr>
        <w:pStyle w:val="ListParagraph"/>
        <w:numPr>
          <w:ilvl w:val="0"/>
          <w:numId w:val="13"/>
        </w:numPr>
      </w:pPr>
      <w:r>
        <w:t>Gross classification time: 45.5 hours/year (less than 1 hour/week)</w:t>
      </w:r>
    </w:p>
    <w:p w14:paraId="4EB00D53" w14:textId="2966D6C5" w:rsidR="0081111A" w:rsidRDefault="0081111A" w:rsidP="0081111A">
      <w:pPr>
        <w:pStyle w:val="ListParagraph"/>
        <w:numPr>
          <w:ilvl w:val="0"/>
          <w:numId w:val="13"/>
        </w:numPr>
      </w:pPr>
      <w:r>
        <w:t>Query and filtering time</w:t>
      </w:r>
      <w:r w:rsidR="00004F56">
        <w:t xml:space="preserve"> reduction</w:t>
      </w:r>
      <w:r>
        <w:t>: 1.6</w:t>
      </w:r>
      <w:r w:rsidR="009D58B9">
        <w:t>–</w:t>
      </w:r>
      <w:r>
        <w:t>3.6 hours/year</w:t>
      </w:r>
    </w:p>
    <w:p w14:paraId="52FC1845" w14:textId="5A069F95" w:rsidR="0081111A" w:rsidRPr="00D66BDA" w:rsidRDefault="0081111A" w:rsidP="0081111A">
      <w:pPr>
        <w:pStyle w:val="ListParagraph"/>
        <w:numPr>
          <w:ilvl w:val="0"/>
          <w:numId w:val="13"/>
        </w:numPr>
      </w:pPr>
      <w:r>
        <w:rPr>
          <w:b/>
          <w:bCs/>
        </w:rPr>
        <w:t>Net increase in staff time: 34</w:t>
      </w:r>
      <w:r w:rsidR="00004F56" w:rsidRPr="0014129C">
        <w:rPr>
          <w:b/>
          <w:bCs/>
        </w:rPr>
        <w:t>–</w:t>
      </w:r>
      <w:r>
        <w:rPr>
          <w:b/>
          <w:bCs/>
        </w:rPr>
        <w:t>36 hours/year</w:t>
      </w:r>
    </w:p>
    <w:p w14:paraId="2C3BF738" w14:textId="77777777" w:rsidR="0081111A" w:rsidRDefault="0081111A" w:rsidP="0081111A">
      <w:pPr>
        <w:pStyle w:val="ListParagraph"/>
        <w:numPr>
          <w:ilvl w:val="0"/>
          <w:numId w:val="13"/>
        </w:numPr>
      </w:pPr>
      <w:r w:rsidRPr="00D66BDA">
        <w:t>New system enables service-level analyses (water, sewer, solid waste, etc.) that were previously impossible</w:t>
      </w:r>
      <w:r>
        <w:t>.</w:t>
      </w:r>
    </w:p>
    <w:p w14:paraId="1387E541" w14:textId="77777777" w:rsidR="0081111A" w:rsidRDefault="0081111A" w:rsidP="0081111A">
      <w:r w:rsidRPr="00D66BDA">
        <w:t xml:space="preserve">The new system requires additional upfront classification time, partially offset by query </w:t>
      </w:r>
      <w:r>
        <w:t>time savings</w:t>
      </w:r>
      <w:r w:rsidRPr="00D66BDA">
        <w:t>. Strategic benefits further offset the added cost:</w:t>
      </w:r>
    </w:p>
    <w:p w14:paraId="5F72B425" w14:textId="6E1167E3" w:rsidR="0081111A" w:rsidRDefault="0081111A" w:rsidP="0081111A">
      <w:pPr>
        <w:pStyle w:val="ListParagraph"/>
        <w:numPr>
          <w:ilvl w:val="0"/>
          <w:numId w:val="14"/>
        </w:numPr>
      </w:pPr>
      <w:r w:rsidRPr="00D66BDA">
        <w:lastRenderedPageBreak/>
        <w:t>Accurate multi-service classifications eliminate the</w:t>
      </w:r>
      <w:r w:rsidR="004E459A">
        <w:t xml:space="preserve"> </w:t>
      </w:r>
      <w:r w:rsidRPr="00D66BDA">
        <w:t>10</w:t>
      </w:r>
      <w:r w:rsidR="00004F56">
        <w:t>–</w:t>
      </w:r>
      <w:r w:rsidRPr="00D66BDA">
        <w:t xml:space="preserve">15% false-positive rate. </w:t>
      </w:r>
    </w:p>
    <w:p w14:paraId="4E75DEDC" w14:textId="77777777" w:rsidR="0081111A" w:rsidRDefault="0081111A" w:rsidP="0081111A">
      <w:pPr>
        <w:pStyle w:val="ListParagraph"/>
        <w:numPr>
          <w:ilvl w:val="0"/>
          <w:numId w:val="14"/>
        </w:numPr>
      </w:pPr>
      <w:r>
        <w:t>Granular service-level analyses become possible for the first time.</w:t>
      </w:r>
    </w:p>
    <w:p w14:paraId="2D0EABCD" w14:textId="15F0FE37" w:rsidR="0010281A" w:rsidRDefault="0081111A" w:rsidP="0010281A">
      <w:pPr>
        <w:pStyle w:val="ListParagraph"/>
        <w:numPr>
          <w:ilvl w:val="0"/>
          <w:numId w:val="14"/>
        </w:numPr>
      </w:pPr>
      <w:r w:rsidRPr="005136AE">
        <w:t>Institutional-knowledge dependency decreases with standardized NAICS use.</w:t>
      </w:r>
      <w:r w:rsidR="0037069A">
        <w:br/>
      </w:r>
    </w:p>
    <w:p w14:paraId="36BEB0E3" w14:textId="77777777" w:rsidR="0010281A" w:rsidRDefault="0010281A">
      <w:r>
        <w:br w:type="page"/>
      </w:r>
    </w:p>
    <w:p w14:paraId="2C1048B6" w14:textId="77777777" w:rsidR="00E27168" w:rsidRDefault="004E459A" w:rsidP="004E459A">
      <w:pPr>
        <w:pStyle w:val="Heading3"/>
      </w:pPr>
      <w:r>
        <w:lastRenderedPageBreak/>
        <w:t>Appendix II: Training Exercise Analysis</w:t>
      </w:r>
    </w:p>
    <w:p w14:paraId="12FA539C" w14:textId="77777777" w:rsidR="00A9370B" w:rsidRDefault="00E27168" w:rsidP="00E27168">
      <w:r>
        <w:t>Three coders independently classified 10 contracts under the proposed NAICS_All system. Each coder produced a complete code set for each contract. Then, we simulated queries against each coder’s codes to answer: what percentage of relevant contracts would a researcher find using different search strategies?</w:t>
      </w:r>
    </w:p>
    <w:p w14:paraId="44B82571" w14:textId="2DB8F23E" w:rsidR="00C3329A" w:rsidRDefault="008F20D9" w:rsidP="00E27168">
      <w:r w:rsidRPr="00FB1C9F">
        <w:rPr>
          <w:b/>
          <w:bCs/>
        </w:rPr>
        <w:t>Sample:</w:t>
      </w:r>
      <w:r>
        <w:t xml:space="preserve"> Three coders working independently classified 10 contracts selected to represent the range of classification difficulty:</w:t>
      </w:r>
    </w:p>
    <w:p w14:paraId="3863EE38" w14:textId="17467523" w:rsidR="008F20D9" w:rsidRDefault="008F20D9" w:rsidP="008F20D9">
      <w:pPr>
        <w:pStyle w:val="ListParagraph"/>
        <w:numPr>
          <w:ilvl w:val="0"/>
          <w:numId w:val="64"/>
        </w:numPr>
      </w:pPr>
      <w:r>
        <w:t>Three “easy” contracts with narrow scope (road commission, highway department)</w:t>
      </w:r>
    </w:p>
    <w:p w14:paraId="319C6070" w14:textId="016689AD" w:rsidR="008F20D9" w:rsidRDefault="008F20D9" w:rsidP="008F20D9">
      <w:pPr>
        <w:pStyle w:val="ListParagraph"/>
        <w:numPr>
          <w:ilvl w:val="0"/>
          <w:numId w:val="64"/>
        </w:numPr>
      </w:pPr>
      <w:r>
        <w:t>Two “medium” contracts with wider scope (thruway authority, all public works)</w:t>
      </w:r>
    </w:p>
    <w:p w14:paraId="363A81D4" w14:textId="4F0F72C0" w:rsidR="008F20D9" w:rsidRPr="008F20D9" w:rsidRDefault="008F20D9" w:rsidP="008F20D9">
      <w:pPr>
        <w:pStyle w:val="ListParagraph"/>
        <w:numPr>
          <w:ilvl w:val="0"/>
          <w:numId w:val="64"/>
        </w:numPr>
      </w:pPr>
      <w:r>
        <w:t>Five “hard” contracts with widest scope (county-wide CBA, entire city government)</w:t>
      </w:r>
    </w:p>
    <w:p w14:paraId="63DE8E44" w14:textId="68CC8646" w:rsidR="00C3329A" w:rsidRPr="00FB1C9F" w:rsidRDefault="00F9509C" w:rsidP="00E27168">
      <w:pPr>
        <w:rPr>
          <w:b/>
          <w:bCs/>
        </w:rPr>
      </w:pPr>
      <w:r w:rsidRPr="00FB1C9F">
        <w:rPr>
          <w:b/>
          <w:bCs/>
        </w:rPr>
        <w:t>Procedure:</w:t>
      </w:r>
    </w:p>
    <w:p w14:paraId="2E0436F3" w14:textId="0ABCEB25" w:rsidR="00F9509C" w:rsidRDefault="00F9509C" w:rsidP="00F9509C">
      <w:pPr>
        <w:pStyle w:val="ListParagraph"/>
        <w:numPr>
          <w:ilvl w:val="0"/>
          <w:numId w:val="65"/>
        </w:numPr>
      </w:pPr>
      <w:r>
        <w:t>Round 1: 7 contracts classified with general guidance</w:t>
      </w:r>
    </w:p>
    <w:p w14:paraId="64F199DB" w14:textId="4A250B38" w:rsidR="00F9509C" w:rsidRDefault="00F9509C" w:rsidP="00F9509C">
      <w:pPr>
        <w:pStyle w:val="ListParagraph"/>
        <w:numPr>
          <w:ilvl w:val="0"/>
          <w:numId w:val="65"/>
        </w:numPr>
      </w:pPr>
      <w:r>
        <w:t>Round 2: 3 contracts classified with detailed handbook and feedback from Round 1</w:t>
      </w:r>
    </w:p>
    <w:p w14:paraId="60648C87" w14:textId="21CF29F6" w:rsidR="00F9509C" w:rsidRPr="00F9509C" w:rsidRDefault="00F9509C" w:rsidP="00F9509C">
      <w:pPr>
        <w:pStyle w:val="ListParagraph"/>
        <w:numPr>
          <w:ilvl w:val="0"/>
          <w:numId w:val="65"/>
        </w:numPr>
      </w:pPr>
      <w:r>
        <w:t>Different contracts were used in each round, so comparisons between rounds are directional only.</w:t>
      </w:r>
    </w:p>
    <w:p w14:paraId="710AACEA" w14:textId="392B9684" w:rsidR="00F9509C" w:rsidRPr="00FB1C9F" w:rsidRDefault="000E3903" w:rsidP="00E27168">
      <w:pPr>
        <w:rPr>
          <w:b/>
          <w:bCs/>
        </w:rPr>
      </w:pPr>
      <w:r w:rsidRPr="00FB1C9F">
        <w:rPr>
          <w:b/>
          <w:bCs/>
        </w:rPr>
        <w:t>Methodology</w:t>
      </w:r>
      <w:r w:rsidR="00FB1C9F">
        <w:rPr>
          <w:b/>
          <w:bCs/>
        </w:rPr>
        <w:t>:</w:t>
      </w:r>
    </w:p>
    <w:p w14:paraId="60A99262" w14:textId="21BFB929" w:rsidR="004968A0" w:rsidRPr="00915552" w:rsidRDefault="000E3903" w:rsidP="00E27168">
      <w:r>
        <w:t>For each contract, we computed the union of all NAICS prefixes assigned by any coder. If at least one coder identified a service, we treated it as if it exists in the contract. This is a conservative</w:t>
      </w:r>
      <w:r w:rsidR="004968A0">
        <w:t xml:space="preserve"> methodology: it may include services that are genuinely ambiguous or debatable whether the given service is present in the contract. This means our capture rates (84% overall, </w:t>
      </w:r>
      <w:r w:rsidR="00915552">
        <w:t xml:space="preserve">51% for secondary services) likely understate performance on </w:t>
      </w:r>
      <w:r w:rsidR="00915552">
        <w:rPr>
          <w:i/>
          <w:iCs/>
        </w:rPr>
        <w:t>clearly identifiable services.</w:t>
      </w:r>
      <w:r w:rsidR="00915552">
        <w:t xml:space="preserve"> The tradeoff is to ensure that we did not miss real services present in contracts.</w:t>
      </w:r>
    </w:p>
    <w:p w14:paraId="01045BFF" w14:textId="7B45E9AA" w:rsidR="000E3903" w:rsidRDefault="000E3903" w:rsidP="00E27168">
      <w:r>
        <w:t>For each coder, we calculated what fraction of the union they captured. This answers: “if a service exists in a contract, what is the probability that a single coder includes it in their classification?”</w:t>
      </w:r>
    </w:p>
    <w:p w14:paraId="28371C51" w14:textId="4428DF81" w:rsidR="008063BD" w:rsidRDefault="008063BD" w:rsidP="00E27168">
      <w:r>
        <w:t>We also distinguished between:</w:t>
      </w:r>
    </w:p>
    <w:p w14:paraId="6F2BEFBF" w14:textId="7C25958D" w:rsidR="008063BD" w:rsidRDefault="008063BD" w:rsidP="008063BD">
      <w:pPr>
        <w:pStyle w:val="ListParagraph"/>
        <w:numPr>
          <w:ilvl w:val="0"/>
          <w:numId w:val="68"/>
        </w:numPr>
      </w:pPr>
      <w:r>
        <w:rPr>
          <w:b/>
          <w:bCs/>
        </w:rPr>
        <w:t>Primary services:</w:t>
      </w:r>
      <w:r>
        <w:t xml:space="preserve"> captured by all three coders, </w:t>
      </w:r>
      <w:r w:rsidR="007342ED">
        <w:t xml:space="preserve">likely </w:t>
      </w:r>
      <w:r>
        <w:t>obvious and unambiguous</w:t>
      </w:r>
    </w:p>
    <w:p w14:paraId="4E891683" w14:textId="6217BE2F" w:rsidR="008063BD" w:rsidRDefault="008063BD" w:rsidP="008063BD">
      <w:pPr>
        <w:pStyle w:val="ListParagraph"/>
        <w:numPr>
          <w:ilvl w:val="0"/>
          <w:numId w:val="68"/>
        </w:numPr>
      </w:pPr>
      <w:r>
        <w:rPr>
          <w:b/>
          <w:bCs/>
        </w:rPr>
        <w:t>Secondary services:</w:t>
      </w:r>
      <w:r>
        <w:t xml:space="preserve"> captured by some coders but not others, </w:t>
      </w:r>
      <w:r w:rsidR="007342ED">
        <w:t xml:space="preserve">likely </w:t>
      </w:r>
      <w:r>
        <w:t>less prominent</w:t>
      </w:r>
    </w:p>
    <w:p w14:paraId="70AE8EC1" w14:textId="276B4CDB" w:rsidR="002B3198" w:rsidRPr="00FB1C9F" w:rsidRDefault="00D90FDC" w:rsidP="002B3198">
      <w:pPr>
        <w:rPr>
          <w:b/>
          <w:bCs/>
        </w:rPr>
      </w:pPr>
      <w:r w:rsidRPr="00FB1C9F">
        <w:rPr>
          <w:b/>
          <w:bCs/>
        </w:rPr>
        <w:t>Results</w:t>
      </w:r>
      <w:r w:rsidR="00FB1C9F">
        <w:rPr>
          <w:b/>
          <w:bCs/>
        </w:rPr>
        <w:t>:</w:t>
      </w:r>
    </w:p>
    <w:p w14:paraId="0F07CC0C" w14:textId="77777777" w:rsidR="00FB1C9F" w:rsidRPr="00FB1C9F" w:rsidRDefault="00FB1C9F" w:rsidP="002B3198">
      <w:pPr>
        <w:rPr>
          <w:i/>
          <w:iCs/>
        </w:rPr>
      </w:pPr>
      <w:r w:rsidRPr="00FB1C9F">
        <w:rPr>
          <w:i/>
          <w:iCs/>
        </w:rPr>
        <w:t>Finding 1: Capture Rate</w:t>
      </w:r>
    </w:p>
    <w:p w14:paraId="06B77E74" w14:textId="11825C26" w:rsidR="00FB1C9F" w:rsidRDefault="00FB1C9F" w:rsidP="002B3198">
      <w:r>
        <w:lastRenderedPageBreak/>
        <w:t xml:space="preserve">When a service exists in a contract, a single coder captures it </w:t>
      </w:r>
      <w:r>
        <w:rPr>
          <w:b/>
          <w:bCs/>
        </w:rPr>
        <w:t>84% of the time</w:t>
      </w:r>
      <w:r>
        <w:t xml:space="preserve"> on average. All three coders performed in a similar range (78</w:t>
      </w:r>
      <w:r w:rsidR="00004F56">
        <w:t>–</w:t>
      </w:r>
      <w:r>
        <w:t>90%,) indicating this reflects task difficulty rather than individual skill differences.</w:t>
      </w:r>
    </w:p>
    <w:p w14:paraId="7D7F9D0F" w14:textId="77777777" w:rsidR="00FB1C9F" w:rsidRDefault="00FB1C9F" w:rsidP="002B3198">
      <w:r>
        <w:rPr>
          <w:i/>
          <w:iCs/>
        </w:rPr>
        <w:t>Finding 2: Secondary Service Capture</w:t>
      </w:r>
    </w:p>
    <w:p w14:paraId="4788ED29" w14:textId="77777777" w:rsidR="008E7983" w:rsidRDefault="008E7983" w:rsidP="008E7983">
      <w:r>
        <w:t>Of all services identified across the 10 contracts:</w:t>
      </w:r>
    </w:p>
    <w:p w14:paraId="723E8BCE" w14:textId="77777777" w:rsidR="008E7983" w:rsidRDefault="008E7983" w:rsidP="008E7983">
      <w:pPr>
        <w:pStyle w:val="ListParagraph"/>
        <w:numPr>
          <w:ilvl w:val="0"/>
          <w:numId w:val="71"/>
        </w:numPr>
      </w:pPr>
      <w:r>
        <w:t>54% were primary (all coders agreed.) These are 100% findable.</w:t>
      </w:r>
    </w:p>
    <w:p w14:paraId="498D4AAF" w14:textId="77777777" w:rsidR="00E4498A" w:rsidRDefault="008E7983" w:rsidP="008E7983">
      <w:pPr>
        <w:pStyle w:val="ListParagraph"/>
        <w:numPr>
          <w:ilvl w:val="0"/>
          <w:numId w:val="71"/>
        </w:numPr>
      </w:pPr>
      <w:r>
        <w:t>46% were secondary (some coders agreed.) These are 51% findable.</w:t>
      </w:r>
    </w:p>
    <w:p w14:paraId="2D8BDF43" w14:textId="755CA06A" w:rsidR="00974C5C" w:rsidRDefault="00E4498A" w:rsidP="00E4498A">
      <w:r>
        <w:t xml:space="preserve">The 51% findability rate for secondary services was </w:t>
      </w:r>
      <w:r>
        <w:rPr>
          <w:b/>
          <w:bCs/>
        </w:rPr>
        <w:t>consistent across rounds,</w:t>
      </w:r>
      <w:r>
        <w:t xml:space="preserve"> </w:t>
      </w:r>
      <w:r w:rsidR="00974C5C">
        <w:t xml:space="preserve">despite assessment </w:t>
      </w:r>
      <w:r w:rsidR="00DA075A">
        <w:t>of</w:t>
      </w:r>
      <w:r w:rsidR="00974C5C">
        <w:t xml:space="preserve"> different contracts and changes in methodology between rounds</w:t>
      </w:r>
      <w:r w:rsidR="00D3587A">
        <w:t xml:space="preserve"> (52%</w:t>
      </w:r>
      <w:r w:rsidR="00DA075A">
        <w:t xml:space="preserve"> vs. </w:t>
      </w:r>
      <w:r w:rsidR="00D3587A">
        <w:t>49%</w:t>
      </w:r>
      <w:r w:rsidR="00004F56">
        <w:t>).</w:t>
      </w:r>
      <w:r w:rsidR="00974C5C">
        <w:t xml:space="preserve"> This suggests that </w:t>
      </w:r>
      <w:r w:rsidR="000541F6">
        <w:t>the rate reflects a structural property of the classification task</w:t>
      </w:r>
      <w:r w:rsidR="00D3587A">
        <w:t>, rather than sampling noise or coder learning effects. If the rate varied substantially between rounds, we might interpret that to mean that extraneous factors contribute to variation. Because the rate is stable across rounds, we can interpret it to mean that secondary services are typically tricky to find in contract text, and perfect agreement is difficult when a contract covers a wide range of diverse and sometimes ambiguous industries.</w:t>
      </w:r>
    </w:p>
    <w:p w14:paraId="227A3800" w14:textId="2BA0D42C" w:rsidR="00E4498A" w:rsidRDefault="00E4498A" w:rsidP="00E4498A">
      <w:r>
        <w:rPr>
          <w:i/>
          <w:iCs/>
        </w:rPr>
        <w:t>Finding 3: Capture Relative to Status Quo</w:t>
      </w:r>
    </w:p>
    <w:tbl>
      <w:tblPr>
        <w:tblStyle w:val="TableGrid"/>
        <w:tblW w:w="0" w:type="auto"/>
        <w:tblLook w:val="04A0" w:firstRow="1" w:lastRow="0" w:firstColumn="1" w:lastColumn="0" w:noHBand="0" w:noVBand="1"/>
      </w:tblPr>
      <w:tblGrid>
        <w:gridCol w:w="2337"/>
        <w:gridCol w:w="2337"/>
        <w:gridCol w:w="2338"/>
        <w:gridCol w:w="2338"/>
      </w:tblGrid>
      <w:tr w:rsidR="00E4498A" w:rsidRPr="004400CF" w14:paraId="3A31416E" w14:textId="77777777" w:rsidTr="003F1D00">
        <w:tc>
          <w:tcPr>
            <w:tcW w:w="2337" w:type="dxa"/>
            <w:shd w:val="clear" w:color="auto" w:fill="E8E8E8" w:themeFill="background2"/>
          </w:tcPr>
          <w:p w14:paraId="45C30E8C" w14:textId="29323979" w:rsidR="00E4498A" w:rsidRPr="004400CF" w:rsidRDefault="00E4498A" w:rsidP="003F1D00">
            <w:pPr>
              <w:rPr>
                <w:b/>
                <w:bCs/>
              </w:rPr>
            </w:pPr>
          </w:p>
        </w:tc>
        <w:tc>
          <w:tcPr>
            <w:tcW w:w="2337" w:type="dxa"/>
            <w:shd w:val="clear" w:color="auto" w:fill="E8E8E8" w:themeFill="background2"/>
          </w:tcPr>
          <w:p w14:paraId="6711F3B0" w14:textId="3B7FBE51" w:rsidR="00E4498A" w:rsidRPr="004400CF" w:rsidRDefault="00E4498A" w:rsidP="003F1D00">
            <w:pPr>
              <w:rPr>
                <w:b/>
                <w:bCs/>
              </w:rPr>
            </w:pPr>
            <w:r>
              <w:rPr>
                <w:b/>
                <w:bCs/>
              </w:rPr>
              <w:t>Status Quo</w:t>
            </w:r>
          </w:p>
        </w:tc>
        <w:tc>
          <w:tcPr>
            <w:tcW w:w="2338" w:type="dxa"/>
            <w:shd w:val="clear" w:color="auto" w:fill="E8E8E8" w:themeFill="background2"/>
          </w:tcPr>
          <w:p w14:paraId="36BE972E" w14:textId="2D13CBFE" w:rsidR="00E4498A" w:rsidRPr="004400CF" w:rsidRDefault="00E4498A" w:rsidP="003F1D00">
            <w:pPr>
              <w:rPr>
                <w:b/>
                <w:bCs/>
              </w:rPr>
            </w:pPr>
            <w:r>
              <w:rPr>
                <w:b/>
                <w:bCs/>
              </w:rPr>
              <w:t>NAICS_All</w:t>
            </w:r>
          </w:p>
        </w:tc>
        <w:tc>
          <w:tcPr>
            <w:tcW w:w="2338" w:type="dxa"/>
            <w:shd w:val="clear" w:color="auto" w:fill="E8E8E8" w:themeFill="background2"/>
          </w:tcPr>
          <w:p w14:paraId="48BA9D4C" w14:textId="77777777" w:rsidR="00E4498A" w:rsidRPr="004400CF" w:rsidRDefault="00E4498A" w:rsidP="003F1D00">
            <w:pPr>
              <w:rPr>
                <w:b/>
                <w:bCs/>
              </w:rPr>
            </w:pPr>
            <w:r w:rsidRPr="004400CF">
              <w:rPr>
                <w:b/>
                <w:bCs/>
              </w:rPr>
              <w:t>Change</w:t>
            </w:r>
          </w:p>
        </w:tc>
      </w:tr>
      <w:tr w:rsidR="00E4498A" w:rsidRPr="00E52D8E" w14:paraId="0F1D1EBE" w14:textId="77777777" w:rsidTr="003F1D00">
        <w:tc>
          <w:tcPr>
            <w:tcW w:w="2337" w:type="dxa"/>
          </w:tcPr>
          <w:p w14:paraId="0EA7E41E" w14:textId="4934BE2E" w:rsidR="00E4498A" w:rsidRDefault="006700DB" w:rsidP="003F1D00">
            <w:r>
              <w:t>Primary services</w:t>
            </w:r>
          </w:p>
        </w:tc>
        <w:tc>
          <w:tcPr>
            <w:tcW w:w="2337" w:type="dxa"/>
          </w:tcPr>
          <w:p w14:paraId="59E70D7E" w14:textId="2165CC79" w:rsidR="00E4498A" w:rsidRDefault="006700DB" w:rsidP="003F1D00">
            <w:r>
              <w:t>100% findable</w:t>
            </w:r>
          </w:p>
        </w:tc>
        <w:tc>
          <w:tcPr>
            <w:tcW w:w="2338" w:type="dxa"/>
          </w:tcPr>
          <w:p w14:paraId="0FFD7644" w14:textId="64C66864" w:rsidR="00E4498A" w:rsidRDefault="006700DB" w:rsidP="003F1D00">
            <w:r>
              <w:t>100% findable</w:t>
            </w:r>
          </w:p>
        </w:tc>
        <w:tc>
          <w:tcPr>
            <w:tcW w:w="2338" w:type="dxa"/>
          </w:tcPr>
          <w:p w14:paraId="09AEB9DE" w14:textId="13E7D6C9" w:rsidR="00E4498A" w:rsidRPr="00E52D8E" w:rsidRDefault="006700DB" w:rsidP="003F1D00">
            <w:pPr>
              <w:rPr>
                <w:b/>
                <w:bCs/>
              </w:rPr>
            </w:pPr>
            <w:r>
              <w:rPr>
                <w:b/>
                <w:bCs/>
              </w:rPr>
              <w:t>-</w:t>
            </w:r>
          </w:p>
        </w:tc>
      </w:tr>
      <w:tr w:rsidR="00E4498A" w:rsidRPr="00E52D8E" w14:paraId="35D6777C" w14:textId="77777777" w:rsidTr="003F1D00">
        <w:tc>
          <w:tcPr>
            <w:tcW w:w="2337" w:type="dxa"/>
          </w:tcPr>
          <w:p w14:paraId="6B310F20" w14:textId="7C8188D8" w:rsidR="00E4498A" w:rsidRDefault="006700DB" w:rsidP="003F1D00">
            <w:r>
              <w:t>Secondary services</w:t>
            </w:r>
          </w:p>
        </w:tc>
        <w:tc>
          <w:tcPr>
            <w:tcW w:w="2337" w:type="dxa"/>
          </w:tcPr>
          <w:p w14:paraId="541E2FFE" w14:textId="60734270" w:rsidR="00E4498A" w:rsidRDefault="006700DB" w:rsidP="003F1D00">
            <w:r>
              <w:t>0% findable</w:t>
            </w:r>
          </w:p>
        </w:tc>
        <w:tc>
          <w:tcPr>
            <w:tcW w:w="2338" w:type="dxa"/>
          </w:tcPr>
          <w:p w14:paraId="2523F65F" w14:textId="6E3DB24D" w:rsidR="00E4498A" w:rsidRDefault="006700DB" w:rsidP="003F1D00">
            <w:r>
              <w:t>51% findable</w:t>
            </w:r>
          </w:p>
        </w:tc>
        <w:tc>
          <w:tcPr>
            <w:tcW w:w="2338" w:type="dxa"/>
          </w:tcPr>
          <w:p w14:paraId="6FAF5ED8" w14:textId="2AF77B23" w:rsidR="00E4498A" w:rsidRPr="00E52D8E" w:rsidRDefault="006700DB" w:rsidP="003F1D00">
            <w:pPr>
              <w:rPr>
                <w:b/>
                <w:bCs/>
              </w:rPr>
            </w:pPr>
            <w:r>
              <w:rPr>
                <w:b/>
                <w:bCs/>
              </w:rPr>
              <w:t>+51pp</w:t>
            </w:r>
          </w:p>
        </w:tc>
      </w:tr>
      <w:tr w:rsidR="00E4498A" w:rsidRPr="00B2313A" w14:paraId="342ADADC" w14:textId="77777777" w:rsidTr="003F1D00">
        <w:tc>
          <w:tcPr>
            <w:tcW w:w="2337" w:type="dxa"/>
          </w:tcPr>
          <w:p w14:paraId="7FB2A2FD" w14:textId="298C65C2" w:rsidR="00E4498A" w:rsidRPr="00BE536D" w:rsidRDefault="006700DB" w:rsidP="003F1D00">
            <w:pPr>
              <w:rPr>
                <w:b/>
                <w:bCs/>
              </w:rPr>
            </w:pPr>
            <w:r w:rsidRPr="00BE536D">
              <w:rPr>
                <w:b/>
                <w:bCs/>
              </w:rPr>
              <w:t>Overall</w:t>
            </w:r>
          </w:p>
        </w:tc>
        <w:tc>
          <w:tcPr>
            <w:tcW w:w="2337" w:type="dxa"/>
          </w:tcPr>
          <w:p w14:paraId="0323C70A" w14:textId="73EB02AD" w:rsidR="00E4498A" w:rsidRPr="00BE536D" w:rsidRDefault="006700DB" w:rsidP="003F1D00">
            <w:pPr>
              <w:rPr>
                <w:b/>
                <w:bCs/>
              </w:rPr>
            </w:pPr>
            <w:r w:rsidRPr="00BE536D">
              <w:rPr>
                <w:b/>
                <w:bCs/>
              </w:rPr>
              <w:t>54%</w:t>
            </w:r>
          </w:p>
        </w:tc>
        <w:tc>
          <w:tcPr>
            <w:tcW w:w="2338" w:type="dxa"/>
          </w:tcPr>
          <w:p w14:paraId="0E977951" w14:textId="7C2233D7" w:rsidR="00E4498A" w:rsidRPr="00BE536D" w:rsidRDefault="006700DB" w:rsidP="003F1D00">
            <w:pPr>
              <w:rPr>
                <w:b/>
                <w:bCs/>
              </w:rPr>
            </w:pPr>
            <w:r w:rsidRPr="00BE536D">
              <w:rPr>
                <w:b/>
                <w:bCs/>
              </w:rPr>
              <w:t>77%</w:t>
            </w:r>
          </w:p>
        </w:tc>
        <w:tc>
          <w:tcPr>
            <w:tcW w:w="2338" w:type="dxa"/>
          </w:tcPr>
          <w:p w14:paraId="6415D21F" w14:textId="5C17AF34" w:rsidR="00E4498A" w:rsidRPr="00BE536D" w:rsidRDefault="00BE536D" w:rsidP="003F1D00">
            <w:pPr>
              <w:rPr>
                <w:b/>
                <w:bCs/>
              </w:rPr>
            </w:pPr>
            <w:r w:rsidRPr="00BE536D">
              <w:rPr>
                <w:b/>
                <w:bCs/>
              </w:rPr>
              <w:t>+23pp</w:t>
            </w:r>
          </w:p>
        </w:tc>
      </w:tr>
    </w:tbl>
    <w:p w14:paraId="6EFFCD95" w14:textId="77777777" w:rsidR="003C15E3" w:rsidRDefault="008E7983" w:rsidP="00E4498A">
      <w:r>
        <w:br/>
      </w:r>
      <w:r w:rsidR="00BE536D">
        <w:t xml:space="preserve">The improvement in findability comes </w:t>
      </w:r>
      <w:r w:rsidR="00BC325A">
        <w:t>entirely from</w:t>
      </w:r>
      <w:r w:rsidR="00BE536D">
        <w:t xml:space="preserve"> secondary services, which makes sense given the context of our problem. </w:t>
      </w:r>
      <w:r w:rsidR="00BC325A">
        <w:t>Under the status quo, each contract receives exactly one NAICS code reflecting what the original classifier deemed “primary.”</w:t>
      </w:r>
      <w:r w:rsidR="003C15E3">
        <w:t xml:space="preserve"> That primary code is mechanically findable (it’s the code that was assigned,) but there is no mechanism to query for any other industry covered by the contract.</w:t>
      </w:r>
    </w:p>
    <w:p w14:paraId="4F584A48" w14:textId="77777777" w:rsidR="00EB687C" w:rsidRDefault="003C15E3" w:rsidP="00E4498A">
      <w:r>
        <w:t xml:space="preserve">Under NAICS_All, secondary services become visible to service-level NAICS queries about half the time. Although variation exists in how secondary services are classified (51% average agreement,) </w:t>
      </w:r>
      <w:r w:rsidR="00EB687C">
        <w:t>results indicate:</w:t>
      </w:r>
    </w:p>
    <w:p w14:paraId="761C1606" w14:textId="07ADFFCA" w:rsidR="00EB687C" w:rsidRDefault="00EB687C" w:rsidP="00EB687C">
      <w:pPr>
        <w:pStyle w:val="ListParagraph"/>
        <w:numPr>
          <w:ilvl w:val="0"/>
          <w:numId w:val="74"/>
        </w:numPr>
      </w:pPr>
      <w:r>
        <w:t xml:space="preserve">Variation is concentrated in specific contexts and can be accounted for (see </w:t>
      </w:r>
      <w:r w:rsidR="003C6424">
        <w:t>Why Variation Occurs, below</w:t>
      </w:r>
      <w:r>
        <w:t>.)</w:t>
      </w:r>
    </w:p>
    <w:p w14:paraId="41525D65" w14:textId="2FE2F3BC" w:rsidR="00BC325A" w:rsidRDefault="00B24B06" w:rsidP="00EB687C">
      <w:pPr>
        <w:pStyle w:val="ListParagraph"/>
        <w:numPr>
          <w:ilvl w:val="0"/>
          <w:numId w:val="74"/>
        </w:numPr>
      </w:pPr>
      <w:r>
        <w:t>Partial coverage is a substantial improvement from the status quo. The relevant comparison is not “51% vs. 100%,” but “51% vs. 0%.”</w:t>
      </w:r>
      <w:r w:rsidR="00BC325A">
        <w:t xml:space="preserve"> </w:t>
      </w:r>
    </w:p>
    <w:p w14:paraId="6527DC6F" w14:textId="6FA938F7" w:rsidR="00627AFD" w:rsidRPr="00627AFD" w:rsidRDefault="00B9425C" w:rsidP="00627AFD">
      <w:pPr>
        <w:rPr>
          <w:i/>
          <w:iCs/>
        </w:rPr>
      </w:pPr>
      <w:r>
        <w:rPr>
          <w:i/>
          <w:iCs/>
        </w:rPr>
        <w:lastRenderedPageBreak/>
        <w:t xml:space="preserve">Finding 4: </w:t>
      </w:r>
      <w:r w:rsidR="00627AFD">
        <w:rPr>
          <w:i/>
          <w:iCs/>
        </w:rPr>
        <w:t>Variation by Contract Scope</w:t>
      </w:r>
    </w:p>
    <w:tbl>
      <w:tblPr>
        <w:tblStyle w:val="TableGrid"/>
        <w:tblW w:w="0" w:type="auto"/>
        <w:tblLook w:val="04A0" w:firstRow="1" w:lastRow="0" w:firstColumn="1" w:lastColumn="0" w:noHBand="0" w:noVBand="1"/>
      </w:tblPr>
      <w:tblGrid>
        <w:gridCol w:w="2337"/>
        <w:gridCol w:w="2337"/>
        <w:gridCol w:w="2338"/>
        <w:gridCol w:w="2338"/>
      </w:tblGrid>
      <w:tr w:rsidR="00627AFD" w:rsidRPr="004400CF" w14:paraId="5CAB6C40" w14:textId="77777777" w:rsidTr="003F1D00">
        <w:tc>
          <w:tcPr>
            <w:tcW w:w="2337" w:type="dxa"/>
            <w:shd w:val="clear" w:color="auto" w:fill="E8E8E8" w:themeFill="background2"/>
          </w:tcPr>
          <w:p w14:paraId="4540701B" w14:textId="77777777" w:rsidR="00627AFD" w:rsidRPr="004400CF" w:rsidRDefault="00627AFD" w:rsidP="003F1D00">
            <w:pPr>
              <w:rPr>
                <w:b/>
                <w:bCs/>
              </w:rPr>
            </w:pPr>
          </w:p>
        </w:tc>
        <w:tc>
          <w:tcPr>
            <w:tcW w:w="2337" w:type="dxa"/>
            <w:shd w:val="clear" w:color="auto" w:fill="E8E8E8" w:themeFill="background2"/>
          </w:tcPr>
          <w:p w14:paraId="54199738" w14:textId="77777777" w:rsidR="00627AFD" w:rsidRPr="004400CF" w:rsidRDefault="00627AFD" w:rsidP="003F1D00">
            <w:pPr>
              <w:rPr>
                <w:b/>
                <w:bCs/>
              </w:rPr>
            </w:pPr>
            <w:r>
              <w:rPr>
                <w:b/>
                <w:bCs/>
              </w:rPr>
              <w:t>Status Quo</w:t>
            </w:r>
          </w:p>
        </w:tc>
        <w:tc>
          <w:tcPr>
            <w:tcW w:w="2338" w:type="dxa"/>
            <w:shd w:val="clear" w:color="auto" w:fill="E8E8E8" w:themeFill="background2"/>
          </w:tcPr>
          <w:p w14:paraId="74CB3042" w14:textId="77777777" w:rsidR="00627AFD" w:rsidRPr="004400CF" w:rsidRDefault="00627AFD" w:rsidP="003F1D00">
            <w:pPr>
              <w:rPr>
                <w:b/>
                <w:bCs/>
              </w:rPr>
            </w:pPr>
            <w:r>
              <w:rPr>
                <w:b/>
                <w:bCs/>
              </w:rPr>
              <w:t>NAICS_All</w:t>
            </w:r>
          </w:p>
        </w:tc>
        <w:tc>
          <w:tcPr>
            <w:tcW w:w="2338" w:type="dxa"/>
            <w:shd w:val="clear" w:color="auto" w:fill="E8E8E8" w:themeFill="background2"/>
          </w:tcPr>
          <w:p w14:paraId="320749EA" w14:textId="77777777" w:rsidR="00627AFD" w:rsidRPr="004400CF" w:rsidRDefault="00627AFD" w:rsidP="003F1D00">
            <w:pPr>
              <w:rPr>
                <w:b/>
                <w:bCs/>
              </w:rPr>
            </w:pPr>
            <w:r w:rsidRPr="004400CF">
              <w:rPr>
                <w:b/>
                <w:bCs/>
              </w:rPr>
              <w:t>Change</w:t>
            </w:r>
          </w:p>
        </w:tc>
      </w:tr>
      <w:tr w:rsidR="00627AFD" w:rsidRPr="00E52D8E" w14:paraId="19875165" w14:textId="77777777" w:rsidTr="003F1D00">
        <w:tc>
          <w:tcPr>
            <w:tcW w:w="2337" w:type="dxa"/>
          </w:tcPr>
          <w:p w14:paraId="3764AFB6" w14:textId="5F43DD9A" w:rsidR="00627AFD" w:rsidRDefault="00627AFD" w:rsidP="003F1D00">
            <w:r>
              <w:t>Narrow (road commission)</w:t>
            </w:r>
          </w:p>
        </w:tc>
        <w:tc>
          <w:tcPr>
            <w:tcW w:w="2337" w:type="dxa"/>
          </w:tcPr>
          <w:p w14:paraId="2CB5B881" w14:textId="78BB4AFC" w:rsidR="00627AFD" w:rsidRDefault="00627AFD" w:rsidP="003F1D00">
            <w:r>
              <w:t>100%</w:t>
            </w:r>
          </w:p>
        </w:tc>
        <w:tc>
          <w:tcPr>
            <w:tcW w:w="2338" w:type="dxa"/>
          </w:tcPr>
          <w:p w14:paraId="5273E91B" w14:textId="749AAF58" w:rsidR="00627AFD" w:rsidRDefault="00627AFD" w:rsidP="003F1D00">
            <w:r>
              <w:t>100%</w:t>
            </w:r>
          </w:p>
        </w:tc>
        <w:tc>
          <w:tcPr>
            <w:tcW w:w="2338" w:type="dxa"/>
          </w:tcPr>
          <w:p w14:paraId="43C28C25" w14:textId="77777777" w:rsidR="00627AFD" w:rsidRPr="00E52D8E" w:rsidRDefault="00627AFD" w:rsidP="003F1D00">
            <w:pPr>
              <w:rPr>
                <w:b/>
                <w:bCs/>
              </w:rPr>
            </w:pPr>
            <w:r>
              <w:rPr>
                <w:b/>
                <w:bCs/>
              </w:rPr>
              <w:t>-</w:t>
            </w:r>
          </w:p>
        </w:tc>
      </w:tr>
      <w:tr w:rsidR="00627AFD" w:rsidRPr="00E52D8E" w14:paraId="4859557E" w14:textId="77777777" w:rsidTr="003F1D00">
        <w:tc>
          <w:tcPr>
            <w:tcW w:w="2337" w:type="dxa"/>
          </w:tcPr>
          <w:p w14:paraId="774A3D05" w14:textId="76308ACC" w:rsidR="00627AFD" w:rsidRDefault="00627AFD" w:rsidP="003F1D00">
            <w:r>
              <w:t>Wide (county CBAs, city governments)</w:t>
            </w:r>
          </w:p>
        </w:tc>
        <w:tc>
          <w:tcPr>
            <w:tcW w:w="2337" w:type="dxa"/>
          </w:tcPr>
          <w:p w14:paraId="7613E4E5" w14:textId="75E4DFD8" w:rsidR="00627AFD" w:rsidRDefault="00627AFD" w:rsidP="003F1D00">
            <w:r>
              <w:t>40</w:t>
            </w:r>
            <w:r w:rsidR="00DA075A">
              <w:t>–</w:t>
            </w:r>
            <w:r>
              <w:t>56%</w:t>
            </w:r>
          </w:p>
        </w:tc>
        <w:tc>
          <w:tcPr>
            <w:tcW w:w="2338" w:type="dxa"/>
          </w:tcPr>
          <w:p w14:paraId="74411D99" w14:textId="21E30A1C" w:rsidR="00627AFD" w:rsidRDefault="00627AFD" w:rsidP="003F1D00">
            <w:r>
              <w:t>67</w:t>
            </w:r>
            <w:r w:rsidR="00DA075A">
              <w:t>–</w:t>
            </w:r>
            <w:r>
              <w:t>82%</w:t>
            </w:r>
          </w:p>
        </w:tc>
        <w:tc>
          <w:tcPr>
            <w:tcW w:w="2338" w:type="dxa"/>
          </w:tcPr>
          <w:p w14:paraId="011972E4" w14:textId="2636F000" w:rsidR="00627AFD" w:rsidRPr="00E52D8E" w:rsidRDefault="00627AFD" w:rsidP="003F1D00">
            <w:pPr>
              <w:rPr>
                <w:b/>
                <w:bCs/>
              </w:rPr>
            </w:pPr>
            <w:r>
              <w:rPr>
                <w:b/>
                <w:bCs/>
              </w:rPr>
              <w:t>+26</w:t>
            </w:r>
            <w:r w:rsidR="00004F56" w:rsidRPr="00DA075A">
              <w:rPr>
                <w:b/>
                <w:bCs/>
              </w:rPr>
              <w:t>–</w:t>
            </w:r>
            <w:r>
              <w:rPr>
                <w:b/>
                <w:bCs/>
              </w:rPr>
              <w:t>29pp</w:t>
            </w:r>
          </w:p>
        </w:tc>
      </w:tr>
    </w:tbl>
    <w:p w14:paraId="3E3C8C8A" w14:textId="77777777" w:rsidR="00627AFD" w:rsidRDefault="00627AFD" w:rsidP="00E4498A"/>
    <w:p w14:paraId="144502B1" w14:textId="77777777" w:rsidR="00627AFD" w:rsidRDefault="00627AFD" w:rsidP="00E4498A">
      <w:r>
        <w:t>For narrow contracts covering clear industries, all coders identified identical services. The improvement in findability concentrates in wide contracts where multiple services create classification ambiguity.</w:t>
      </w:r>
    </w:p>
    <w:p w14:paraId="16654205" w14:textId="6AE318A8" w:rsidR="00025F66" w:rsidRPr="00627AFD" w:rsidRDefault="00025F66" w:rsidP="00025F66">
      <w:pPr>
        <w:rPr>
          <w:i/>
          <w:iCs/>
        </w:rPr>
      </w:pPr>
      <w:r>
        <w:rPr>
          <w:i/>
          <w:iCs/>
        </w:rPr>
        <w:t>Finding 5: Variation by Service Type</w:t>
      </w:r>
    </w:p>
    <w:tbl>
      <w:tblPr>
        <w:tblStyle w:val="TableGrid"/>
        <w:tblW w:w="5000" w:type="pct"/>
        <w:tblLook w:val="04A0" w:firstRow="1" w:lastRow="0" w:firstColumn="1" w:lastColumn="0" w:noHBand="0" w:noVBand="1"/>
      </w:tblPr>
      <w:tblGrid>
        <w:gridCol w:w="3116"/>
        <w:gridCol w:w="3117"/>
        <w:gridCol w:w="3117"/>
      </w:tblGrid>
      <w:tr w:rsidR="00025F66" w:rsidRPr="004400CF" w14:paraId="5C20344D" w14:textId="77777777" w:rsidTr="00025F66">
        <w:tc>
          <w:tcPr>
            <w:tcW w:w="1666" w:type="pct"/>
            <w:shd w:val="clear" w:color="auto" w:fill="E8E8E8" w:themeFill="background2"/>
          </w:tcPr>
          <w:p w14:paraId="45A27516" w14:textId="3CE637C2" w:rsidR="00025F66" w:rsidRPr="004400CF" w:rsidRDefault="00025F66" w:rsidP="003F1D00">
            <w:pPr>
              <w:rPr>
                <w:b/>
                <w:bCs/>
              </w:rPr>
            </w:pPr>
            <w:r>
              <w:rPr>
                <w:b/>
                <w:bCs/>
              </w:rPr>
              <w:t>Service Category</w:t>
            </w:r>
          </w:p>
        </w:tc>
        <w:tc>
          <w:tcPr>
            <w:tcW w:w="1667" w:type="pct"/>
            <w:shd w:val="clear" w:color="auto" w:fill="E8E8E8" w:themeFill="background2"/>
          </w:tcPr>
          <w:p w14:paraId="04729A79" w14:textId="0E369815" w:rsidR="00025F66" w:rsidRPr="004400CF" w:rsidRDefault="00025F66" w:rsidP="003F1D00">
            <w:pPr>
              <w:rPr>
                <w:b/>
                <w:bCs/>
              </w:rPr>
            </w:pPr>
            <w:r>
              <w:rPr>
                <w:b/>
                <w:bCs/>
              </w:rPr>
              <w:t>Reliability</w:t>
            </w:r>
          </w:p>
        </w:tc>
        <w:tc>
          <w:tcPr>
            <w:tcW w:w="1667" w:type="pct"/>
            <w:shd w:val="clear" w:color="auto" w:fill="E8E8E8" w:themeFill="background2"/>
          </w:tcPr>
          <w:p w14:paraId="3B9CC064" w14:textId="39DEF377" w:rsidR="00025F66" w:rsidRPr="004400CF" w:rsidRDefault="00025F66" w:rsidP="003F1D00">
            <w:pPr>
              <w:rPr>
                <w:b/>
                <w:bCs/>
              </w:rPr>
            </w:pPr>
            <w:r>
              <w:rPr>
                <w:b/>
                <w:bCs/>
              </w:rPr>
              <w:t>Notes</w:t>
            </w:r>
          </w:p>
        </w:tc>
      </w:tr>
      <w:tr w:rsidR="00025F66" w:rsidRPr="00E52D8E" w14:paraId="0E164BBE" w14:textId="77777777" w:rsidTr="00025F66">
        <w:tc>
          <w:tcPr>
            <w:tcW w:w="1666" w:type="pct"/>
          </w:tcPr>
          <w:p w14:paraId="5A8365B5" w14:textId="517A809B" w:rsidR="00025F66" w:rsidRDefault="00025F66" w:rsidP="003F1D00">
            <w:r>
              <w:t>Construction, Public Administration</w:t>
            </w:r>
          </w:p>
        </w:tc>
        <w:tc>
          <w:tcPr>
            <w:tcW w:w="1667" w:type="pct"/>
          </w:tcPr>
          <w:p w14:paraId="7DE1B4A1" w14:textId="243BB6E4" w:rsidR="00025F66" w:rsidRDefault="00025F66" w:rsidP="003F1D00">
            <w:r>
              <w:t>Excellent</w:t>
            </w:r>
          </w:p>
        </w:tc>
        <w:tc>
          <w:tcPr>
            <w:tcW w:w="1667" w:type="pct"/>
          </w:tcPr>
          <w:p w14:paraId="56DB898F" w14:textId="3FE8FD59" w:rsidR="00025F66" w:rsidRDefault="00025F66" w:rsidP="003F1D00">
            <w:r>
              <w:t>Near-perfect agreement</w:t>
            </w:r>
          </w:p>
        </w:tc>
      </w:tr>
      <w:tr w:rsidR="00025F66" w:rsidRPr="00E52D8E" w14:paraId="785F9713" w14:textId="77777777" w:rsidTr="00025F66">
        <w:tc>
          <w:tcPr>
            <w:tcW w:w="1666" w:type="pct"/>
          </w:tcPr>
          <w:p w14:paraId="0864783E" w14:textId="5B47F1F1" w:rsidR="00025F66" w:rsidRDefault="00025F66" w:rsidP="003F1D00">
            <w:r>
              <w:t>Administrative support</w:t>
            </w:r>
          </w:p>
        </w:tc>
        <w:tc>
          <w:tcPr>
            <w:tcW w:w="1667" w:type="pct"/>
          </w:tcPr>
          <w:p w14:paraId="11658931" w14:textId="2F0416EF" w:rsidR="00025F66" w:rsidRDefault="00025F66" w:rsidP="003F1D00">
            <w:r>
              <w:t>Good</w:t>
            </w:r>
          </w:p>
        </w:tc>
        <w:tc>
          <w:tcPr>
            <w:tcW w:w="1667" w:type="pct"/>
          </w:tcPr>
          <w:p w14:paraId="7F4CC5C8" w14:textId="699A7067" w:rsidR="00025F66" w:rsidRDefault="00025F66" w:rsidP="003F1D00">
            <w:r>
              <w:t>Minor variation</w:t>
            </w:r>
          </w:p>
        </w:tc>
      </w:tr>
      <w:tr w:rsidR="00025F66" w:rsidRPr="00E52D8E" w14:paraId="3422AC7C" w14:textId="77777777" w:rsidTr="00025F66">
        <w:tc>
          <w:tcPr>
            <w:tcW w:w="1666" w:type="pct"/>
          </w:tcPr>
          <w:p w14:paraId="06F484B2" w14:textId="6690DDA1" w:rsidR="00025F66" w:rsidRDefault="00025F66" w:rsidP="003F1D00">
            <w:r>
              <w:t>Repair/maintenance</w:t>
            </w:r>
          </w:p>
        </w:tc>
        <w:tc>
          <w:tcPr>
            <w:tcW w:w="1667" w:type="pct"/>
          </w:tcPr>
          <w:p w14:paraId="6D935496" w14:textId="0E77C411" w:rsidR="00025F66" w:rsidRDefault="00025F66" w:rsidP="003F1D00">
            <w:r>
              <w:t>Variable</w:t>
            </w:r>
          </w:p>
        </w:tc>
        <w:tc>
          <w:tcPr>
            <w:tcW w:w="1667" w:type="pct"/>
          </w:tcPr>
          <w:p w14:paraId="4820F9F9" w14:textId="7E521372" w:rsidR="00025F66" w:rsidRDefault="00025F66" w:rsidP="003F1D00">
            <w:r>
              <w:t>Highest disagreement</w:t>
            </w:r>
          </w:p>
        </w:tc>
      </w:tr>
    </w:tbl>
    <w:p w14:paraId="7812431F" w14:textId="77777777" w:rsidR="007A7BF8" w:rsidRDefault="007A7BF8" w:rsidP="00E4498A"/>
    <w:p w14:paraId="2B648353" w14:textId="77777777" w:rsidR="007A7BF8" w:rsidRDefault="007A7BF8" w:rsidP="00E4498A">
      <w:r>
        <w:t>Core government functions (roads, utilities, police, fire) are reliably coded. General support roles which could reasonably belong to multiple departments show the most variation.</w:t>
      </w:r>
    </w:p>
    <w:p w14:paraId="4554340A" w14:textId="77777777" w:rsidR="007A7BF8" w:rsidRDefault="007A7BF8" w:rsidP="00E4498A">
      <w:pPr>
        <w:rPr>
          <w:b/>
          <w:bCs/>
        </w:rPr>
      </w:pPr>
      <w:r>
        <w:rPr>
          <w:b/>
          <w:bCs/>
        </w:rPr>
        <w:t>Why Variation Occurs</w:t>
      </w:r>
    </w:p>
    <w:p w14:paraId="6DB953EF" w14:textId="77777777" w:rsidR="007A7BF8" w:rsidRDefault="007A7BF8" w:rsidP="00E4498A">
      <w:r>
        <w:t>Coding variation concentrates in:</w:t>
      </w:r>
    </w:p>
    <w:p w14:paraId="5A815A9B" w14:textId="77777777" w:rsidR="007A7BF8" w:rsidRDefault="007A7BF8" w:rsidP="007A7BF8">
      <w:pPr>
        <w:pStyle w:val="ListParagraph"/>
        <w:numPr>
          <w:ilvl w:val="0"/>
          <w:numId w:val="72"/>
        </w:numPr>
      </w:pPr>
      <w:r>
        <w:t>Wide contracts (not narrow ones)</w:t>
      </w:r>
    </w:p>
    <w:p w14:paraId="4C7CB551" w14:textId="77777777" w:rsidR="007A7BF8" w:rsidRDefault="007A7BF8" w:rsidP="007A7BF8">
      <w:pPr>
        <w:pStyle w:val="ListParagraph"/>
        <w:numPr>
          <w:ilvl w:val="0"/>
          <w:numId w:val="72"/>
        </w:numPr>
      </w:pPr>
      <w:r>
        <w:t>General support roles (not core services)</w:t>
      </w:r>
    </w:p>
    <w:p w14:paraId="6AB8F5C2" w14:textId="77777777" w:rsidR="007A7BF8" w:rsidRDefault="007A7BF8" w:rsidP="007A7BF8">
      <w:pPr>
        <w:pStyle w:val="ListParagraph"/>
        <w:numPr>
          <w:ilvl w:val="0"/>
          <w:numId w:val="72"/>
        </w:numPr>
      </w:pPr>
      <w:r>
        <w:t>Roles with ambiguous departmental attribution</w:t>
      </w:r>
    </w:p>
    <w:p w14:paraId="21A92E73" w14:textId="77777777" w:rsidR="0083396C" w:rsidRDefault="007A7BF8" w:rsidP="007A7BF8">
      <w:r>
        <w:t>For example,</w:t>
      </w:r>
      <w:r w:rsidR="0083396C">
        <w:t xml:space="preserve"> as discussed above, the Whatcom County CBA revealed that coders tend to agree on core services but diverge on general support roles.</w:t>
      </w:r>
    </w:p>
    <w:p w14:paraId="179CFA9B" w14:textId="769A89E6" w:rsidR="00572837" w:rsidRDefault="00572837" w:rsidP="007A7BF8">
      <w:r>
        <w:rPr>
          <w:b/>
          <w:bCs/>
        </w:rPr>
        <w:t>What This Means for Query Performance</w:t>
      </w:r>
    </w:p>
    <w:p w14:paraId="4BEB72F5" w14:textId="77777777" w:rsidR="006D091F" w:rsidRDefault="006D091F" w:rsidP="007A7BF8">
      <w:r>
        <w:rPr>
          <w:i/>
          <w:iCs/>
        </w:rPr>
        <w:t>For Core Government Services:</w:t>
      </w:r>
      <w:r>
        <w:t xml:space="preserve"> Queries will be highly reliable. When road maintenance, utilities, police, or fire services exist in a contract, coders consistently identify them.</w:t>
      </w:r>
    </w:p>
    <w:p w14:paraId="7FDDEC83" w14:textId="2EA87B5F" w:rsidR="006D091F" w:rsidRDefault="006D091F" w:rsidP="007A7BF8">
      <w:r>
        <w:rPr>
          <w:i/>
          <w:iCs/>
        </w:rPr>
        <w:lastRenderedPageBreak/>
        <w:t>For General Support Roles:</w:t>
      </w:r>
      <w:r>
        <w:t xml:space="preserve"> Queries will find approximately half of relevant contracts. The other half are coded under different but equally reasonable categories. Researchers should consider searching under multiple related code families.</w:t>
      </w:r>
      <w:r w:rsidR="00FD57DE">
        <w:rPr>
          <w:rStyle w:val="FootnoteReference"/>
        </w:rPr>
        <w:footnoteReference w:id="6"/>
      </w:r>
    </w:p>
    <w:p w14:paraId="19CC1A14" w14:textId="10563BAF" w:rsidR="006D091F" w:rsidRDefault="006D091F" w:rsidP="007A7BF8">
      <w:r>
        <w:rPr>
          <w:i/>
          <w:iCs/>
        </w:rPr>
        <w:t>The Tradeoff:</w:t>
      </w:r>
      <w:r>
        <w:t xml:space="preserve"> </w:t>
      </w:r>
      <w:r w:rsidR="003C6424">
        <w:t xml:space="preserve">We gain visibility into secondary services at the NAICS level (51% findable) in exchange for accepting classification variation that is inherent </w:t>
      </w:r>
      <w:r w:rsidR="006923BC">
        <w:t xml:space="preserve">to ambiguous contract language. This variation would exist under any coding system that attempts to classify general and ambiguous support roles. The difference is that NAICS_All makes these services visible, and that the inconsistency is quantified and understood. </w:t>
      </w:r>
      <w:r w:rsidR="006923BC" w:rsidRPr="006923BC">
        <w:rPr>
          <w:i/>
          <w:iCs/>
        </w:rPr>
        <w:t>Under the status quo, this variation still exists but is hidden because secondary services are not recorded.</w:t>
      </w:r>
      <w:r w:rsidR="006923BC">
        <w:t xml:space="preserve"> </w:t>
      </w:r>
    </w:p>
    <w:p w14:paraId="4984C802" w14:textId="77777777" w:rsidR="005809C3" w:rsidRDefault="005809C3" w:rsidP="007A7BF8">
      <w:r>
        <w:rPr>
          <w:b/>
          <w:bCs/>
        </w:rPr>
        <w:t>Limitations</w:t>
      </w:r>
    </w:p>
    <w:p w14:paraId="4FCB68D7" w14:textId="77777777" w:rsidR="009D728A" w:rsidRDefault="005809C3" w:rsidP="007A7BF8">
      <w:r>
        <w:t>These findings are based on 10 contracts and 3 coders. The sample was selected to represent different classification difficulties, and was not randomly drawn from the population. Results should be interpreted directionally, and specific percentages should be treated as approximate, not precise predictions of production performance.</w:t>
      </w:r>
    </w:p>
    <w:p w14:paraId="77684E47" w14:textId="77777777" w:rsidR="009D728A" w:rsidRDefault="009D728A" w:rsidP="007A7BF8">
      <w:r>
        <w:rPr>
          <w:i/>
          <w:iCs/>
        </w:rPr>
        <w:t>Key Uncertainties:</w:t>
      </w:r>
    </w:p>
    <w:p w14:paraId="63164DF6" w14:textId="77777777" w:rsidR="009D728A" w:rsidRDefault="009D728A" w:rsidP="009D728A">
      <w:pPr>
        <w:pStyle w:val="ListParagraph"/>
        <w:numPr>
          <w:ilvl w:val="0"/>
          <w:numId w:val="75"/>
        </w:numPr>
      </w:pPr>
      <w:r>
        <w:t>Sample size: the consistency of the 51% rate across rounds provides some evidence of stability, but production performance will likely differ somewhat.</w:t>
      </w:r>
    </w:p>
    <w:p w14:paraId="1C4E498A" w14:textId="77777777" w:rsidR="009D728A" w:rsidRDefault="009D728A" w:rsidP="009D728A">
      <w:pPr>
        <w:pStyle w:val="ListParagraph"/>
        <w:numPr>
          <w:ilvl w:val="0"/>
          <w:numId w:val="75"/>
        </w:numPr>
      </w:pPr>
      <w:r>
        <w:t>Coder attention: coders worked carefully with time to review. Production coding under time pressure might show lower capture rates, though the handbook and training are designed to maintain quality.</w:t>
      </w:r>
    </w:p>
    <w:p w14:paraId="696615A6" w14:textId="77777777" w:rsidR="001275BE" w:rsidRDefault="009D728A" w:rsidP="009D728A">
      <w:pPr>
        <w:pStyle w:val="ListParagraph"/>
        <w:numPr>
          <w:ilvl w:val="0"/>
          <w:numId w:val="75"/>
        </w:numPr>
      </w:pPr>
      <w:r>
        <w:t xml:space="preserve">Generalization: results are based on PWD contracts as a sample of multi-service CBAs. </w:t>
      </w:r>
      <w:r w:rsidR="001275BE">
        <w:t>Other categories of contracts may show different agreement patterns.</w:t>
      </w:r>
    </w:p>
    <w:p w14:paraId="6A1D85D0" w14:textId="506FD89C" w:rsidR="00EA33CA" w:rsidRDefault="00EA33CA" w:rsidP="00EA33CA">
      <w:r>
        <w:rPr>
          <w:i/>
          <w:iCs/>
        </w:rPr>
        <w:t>This Analysis Cannot Prove:</w:t>
      </w:r>
    </w:p>
    <w:p w14:paraId="3BB22BCE" w14:textId="64FDF4AD" w:rsidR="00EA33CA" w:rsidRDefault="00EA33CA" w:rsidP="00EA33CA">
      <w:pPr>
        <w:pStyle w:val="ListParagraph"/>
        <w:numPr>
          <w:ilvl w:val="0"/>
          <w:numId w:val="76"/>
        </w:numPr>
      </w:pPr>
      <w:r>
        <w:t>That production performance will match exercise performance.</w:t>
      </w:r>
    </w:p>
    <w:p w14:paraId="10B63641" w14:textId="03DF70CC" w:rsidR="00EA33CA" w:rsidRDefault="00EA33CA" w:rsidP="00EA33CA">
      <w:pPr>
        <w:pStyle w:val="ListParagraph"/>
        <w:numPr>
          <w:ilvl w:val="0"/>
          <w:numId w:val="76"/>
        </w:numPr>
      </w:pPr>
      <w:r>
        <w:t>That the 51% rate generalizes to all categories of wide contracts.</w:t>
      </w:r>
    </w:p>
    <w:p w14:paraId="774C40BF" w14:textId="3C68306D" w:rsidR="00EA33CA" w:rsidRPr="00EA33CA" w:rsidRDefault="00EA33CA" w:rsidP="00EA33CA">
      <w:pPr>
        <w:pStyle w:val="ListParagraph"/>
        <w:numPr>
          <w:ilvl w:val="0"/>
          <w:numId w:val="76"/>
        </w:numPr>
      </w:pPr>
      <w:r>
        <w:t>That staff will consistently apply the new system without ongoing training.</w:t>
      </w:r>
    </w:p>
    <w:p w14:paraId="4EA72F4E" w14:textId="62ECFD9B" w:rsidR="00517339" w:rsidRDefault="001275BE" w:rsidP="001275BE">
      <w:r>
        <w:t>Despite these limitations, the core finding that NAICS_All enables queries that are currently impossible does not depend on precise percentages. Even if findability in production for secondary services is 30% rather than 51%, it remains an improvement over 0.</w:t>
      </w:r>
      <w:r w:rsidR="008E7983">
        <w:br/>
      </w:r>
      <w:r w:rsidR="00517339">
        <w:br w:type="page"/>
      </w:r>
    </w:p>
    <w:p w14:paraId="2E93B26F" w14:textId="7AEF079A" w:rsidR="00FC339D" w:rsidRDefault="005766D9" w:rsidP="005766D9">
      <w:pPr>
        <w:pStyle w:val="Heading3"/>
      </w:pPr>
      <w:r>
        <w:lastRenderedPageBreak/>
        <w:t>Appendix III: Recommended Query Approaches</w:t>
      </w:r>
    </w:p>
    <w:p w14:paraId="70F0C812" w14:textId="75CB15ED" w:rsidR="00A202C4" w:rsidRDefault="00FC339D" w:rsidP="00304DD2">
      <w:r>
        <w:t xml:space="preserve">Based on our testing, </w:t>
      </w:r>
      <w:r w:rsidR="007E6289">
        <w:t>these search strategies minimize the risk of missing contracts. Public sector queries should always be run with Trade = PSD001 to exclude private sector contractors performing similar work.</w:t>
      </w:r>
    </w:p>
    <w:tbl>
      <w:tblPr>
        <w:tblStyle w:val="TableGrid"/>
        <w:tblW w:w="5000" w:type="pct"/>
        <w:tblLook w:val="04A0" w:firstRow="1" w:lastRow="0" w:firstColumn="1" w:lastColumn="0" w:noHBand="0" w:noVBand="1"/>
      </w:tblPr>
      <w:tblGrid>
        <w:gridCol w:w="3115"/>
        <w:gridCol w:w="2190"/>
        <w:gridCol w:w="4045"/>
      </w:tblGrid>
      <w:tr w:rsidR="00357A95" w:rsidRPr="004400CF" w14:paraId="78CBE260" w14:textId="1B9EF124" w:rsidTr="007D5730">
        <w:tc>
          <w:tcPr>
            <w:tcW w:w="1666" w:type="pct"/>
            <w:shd w:val="clear" w:color="auto" w:fill="E8E8E8" w:themeFill="background2"/>
          </w:tcPr>
          <w:p w14:paraId="603850ED" w14:textId="77777777" w:rsidR="00357A95" w:rsidRPr="004400CF" w:rsidRDefault="00357A95" w:rsidP="00667A2D">
            <w:pPr>
              <w:jc w:val="center"/>
              <w:rPr>
                <w:b/>
                <w:bCs/>
              </w:rPr>
            </w:pPr>
            <w:r>
              <w:rPr>
                <w:b/>
                <w:bCs/>
              </w:rPr>
              <w:t>Query Topic</w:t>
            </w:r>
          </w:p>
        </w:tc>
        <w:tc>
          <w:tcPr>
            <w:tcW w:w="1171" w:type="pct"/>
            <w:shd w:val="clear" w:color="auto" w:fill="E8E8E8" w:themeFill="background2"/>
          </w:tcPr>
          <w:p w14:paraId="6B856DA2" w14:textId="587FADA6" w:rsidR="00357A95" w:rsidRPr="004400CF" w:rsidRDefault="00357A95" w:rsidP="00667A2D">
            <w:pPr>
              <w:jc w:val="center"/>
              <w:rPr>
                <w:b/>
                <w:bCs/>
              </w:rPr>
            </w:pPr>
            <w:r>
              <w:rPr>
                <w:b/>
                <w:bCs/>
              </w:rPr>
              <w:t>NAICS Query</w:t>
            </w:r>
          </w:p>
        </w:tc>
        <w:tc>
          <w:tcPr>
            <w:tcW w:w="2163" w:type="pct"/>
            <w:shd w:val="clear" w:color="auto" w:fill="E8E8E8" w:themeFill="background2"/>
          </w:tcPr>
          <w:p w14:paraId="3B95B118" w14:textId="7CD5E389" w:rsidR="00357A95" w:rsidRDefault="00357A95" w:rsidP="00667A2D">
            <w:pPr>
              <w:jc w:val="center"/>
              <w:rPr>
                <w:b/>
                <w:bCs/>
              </w:rPr>
            </w:pPr>
            <w:r>
              <w:rPr>
                <w:b/>
                <w:bCs/>
              </w:rPr>
              <w:t>Notes</w:t>
            </w:r>
          </w:p>
        </w:tc>
      </w:tr>
      <w:tr w:rsidR="00815FC5" w:rsidRPr="00CC409F" w14:paraId="51841594" w14:textId="77777777" w:rsidTr="007D5730">
        <w:tc>
          <w:tcPr>
            <w:tcW w:w="1666" w:type="pct"/>
          </w:tcPr>
          <w:p w14:paraId="604D01A5" w14:textId="6FEE96D7" w:rsidR="00815FC5" w:rsidRDefault="007D5730" w:rsidP="00667A2D">
            <w:pPr>
              <w:jc w:val="both"/>
            </w:pPr>
            <w:r>
              <w:t>Water and sewer</w:t>
            </w:r>
          </w:p>
        </w:tc>
        <w:tc>
          <w:tcPr>
            <w:tcW w:w="1171" w:type="pct"/>
          </w:tcPr>
          <w:p w14:paraId="054511E7" w14:textId="7BE38AD4" w:rsidR="00815FC5" w:rsidRDefault="007D5730" w:rsidP="003227A2">
            <w:r>
              <w:t>221</w:t>
            </w:r>
            <w:r w:rsidR="003227A2">
              <w:t>3</w:t>
            </w:r>
            <w:r>
              <w:t>xx OR 237xxx</w:t>
            </w:r>
          </w:p>
        </w:tc>
        <w:tc>
          <w:tcPr>
            <w:tcW w:w="2163" w:type="pct"/>
          </w:tcPr>
          <w:p w14:paraId="45CC812B" w14:textId="0B4F8723" w:rsidR="00815FC5" w:rsidRDefault="003227A2" w:rsidP="00815FC5">
            <w:r>
              <w:t>Includes utility system construction codes to ensure capture of “Other Heavy and Civil Engineering”</w:t>
            </w:r>
          </w:p>
        </w:tc>
      </w:tr>
      <w:tr w:rsidR="003227A2" w:rsidRPr="00CC409F" w14:paraId="48E8D03F" w14:textId="77777777" w:rsidTr="007D5730">
        <w:tc>
          <w:tcPr>
            <w:tcW w:w="1666" w:type="pct"/>
          </w:tcPr>
          <w:p w14:paraId="765E47B2" w14:textId="15806363" w:rsidR="003227A2" w:rsidRDefault="003227A2" w:rsidP="00667A2D">
            <w:pPr>
              <w:jc w:val="both"/>
            </w:pPr>
            <w:r>
              <w:t>Building and facilities work</w:t>
            </w:r>
          </w:p>
        </w:tc>
        <w:tc>
          <w:tcPr>
            <w:tcW w:w="1171" w:type="pct"/>
          </w:tcPr>
          <w:p w14:paraId="19F16344" w14:textId="3DA725A9" w:rsidR="003227A2" w:rsidRDefault="000B7ED1" w:rsidP="003227A2">
            <w:r>
              <w:t>236xxx OR 561xxx OR 237xxx</w:t>
            </w:r>
          </w:p>
        </w:tc>
        <w:tc>
          <w:tcPr>
            <w:tcW w:w="2163" w:type="pct"/>
          </w:tcPr>
          <w:p w14:paraId="5C79D4E2" w14:textId="66745E41" w:rsidR="003227A2" w:rsidRDefault="00CA3DF7" w:rsidP="00815FC5">
            <w:r>
              <w:t>Includes</w:t>
            </w:r>
            <w:r w:rsidR="000B7ED1">
              <w:t xml:space="preserve"> construction work that often includes building and facilities work</w:t>
            </w:r>
          </w:p>
        </w:tc>
      </w:tr>
      <w:tr w:rsidR="000B7ED1" w:rsidRPr="00CC409F" w14:paraId="4AE489A2" w14:textId="77777777" w:rsidTr="007D5730">
        <w:tc>
          <w:tcPr>
            <w:tcW w:w="1666" w:type="pct"/>
          </w:tcPr>
          <w:p w14:paraId="3E6597D2" w14:textId="6B613668" w:rsidR="000B7ED1" w:rsidRDefault="000B7ED1" w:rsidP="00667A2D">
            <w:pPr>
              <w:jc w:val="both"/>
            </w:pPr>
            <w:r>
              <w:t>Fleet and mechanics</w:t>
            </w:r>
          </w:p>
        </w:tc>
        <w:tc>
          <w:tcPr>
            <w:tcW w:w="1171" w:type="pct"/>
          </w:tcPr>
          <w:p w14:paraId="5A7E34C5" w14:textId="72846732" w:rsidR="000B7ED1" w:rsidRDefault="00CA3DF7" w:rsidP="003227A2">
            <w:r>
              <w:t>237xxx OR 811xxx</w:t>
            </w:r>
          </w:p>
        </w:tc>
        <w:tc>
          <w:tcPr>
            <w:tcW w:w="2163" w:type="pct"/>
          </w:tcPr>
          <w:p w14:paraId="36BB4F78" w14:textId="2509685D" w:rsidR="000B7ED1" w:rsidRDefault="00CA3DF7" w:rsidP="00815FC5">
            <w:r>
              <w:t>Includes construction work that often includes equipment and auto maintenance</w:t>
            </w:r>
          </w:p>
        </w:tc>
      </w:tr>
      <w:tr w:rsidR="00CA3DF7" w:rsidRPr="00CC409F" w14:paraId="2C6C8C50" w14:textId="77777777" w:rsidTr="007D5730">
        <w:tc>
          <w:tcPr>
            <w:tcW w:w="1666" w:type="pct"/>
          </w:tcPr>
          <w:p w14:paraId="4D8528C6" w14:textId="7410254D" w:rsidR="00CA3DF7" w:rsidRDefault="00CA3DF7" w:rsidP="00667A2D">
            <w:pPr>
              <w:jc w:val="both"/>
            </w:pPr>
            <w:r>
              <w:t xml:space="preserve">All </w:t>
            </w:r>
            <w:r w:rsidR="00821A8B">
              <w:t>infrastructure work</w:t>
            </w:r>
          </w:p>
        </w:tc>
        <w:tc>
          <w:tcPr>
            <w:tcW w:w="1171" w:type="pct"/>
          </w:tcPr>
          <w:p w14:paraId="087A248D" w14:textId="0097463C" w:rsidR="00CA3DF7" w:rsidRDefault="00CA3DF7" w:rsidP="003227A2">
            <w:r>
              <w:t>237xxx OR 238xxx OR 221xxx OR 561xxx</w:t>
            </w:r>
          </w:p>
        </w:tc>
        <w:tc>
          <w:tcPr>
            <w:tcW w:w="2163" w:type="pct"/>
          </w:tcPr>
          <w:p w14:paraId="50D8E8EC" w14:textId="06D287DD" w:rsidR="00CA3DF7" w:rsidRDefault="00CA3DF7" w:rsidP="00815FC5">
            <w:r>
              <w:t>All trades typically performed by public works departments</w:t>
            </w:r>
          </w:p>
        </w:tc>
      </w:tr>
    </w:tbl>
    <w:p w14:paraId="72144DDE" w14:textId="1A2071F9" w:rsidR="007F0A81" w:rsidRDefault="002D7CD0" w:rsidP="00304DD2">
      <w:r>
        <w:br/>
      </w:r>
      <w:r w:rsidR="00CA3DF7">
        <w:t xml:space="preserve">“OR” searches (looking for multiple code families) are essential for general support services. These queries typically overcapture and require manual </w:t>
      </w:r>
      <w:r w:rsidR="00C8469F">
        <w:t>filtering but</w:t>
      </w:r>
      <w:r w:rsidR="00541AF2">
        <w:t xml:space="preserve"> </w:t>
      </w:r>
      <w:r w:rsidR="005766D9">
        <w:t>reduce the risk</w:t>
      </w:r>
      <w:r w:rsidR="00541AF2">
        <w:t xml:space="preserve"> that contracts where general support services were secondary are invisible in queries.</w:t>
      </w:r>
    </w:p>
    <w:p w14:paraId="394B6E79" w14:textId="557089ED" w:rsidR="00835659" w:rsidRDefault="00835659"/>
    <w:sectPr w:rsidR="00835659">
      <w:head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mma Damazo" w:date="2025-12-05T10:23:00Z" w:initials="ED">
    <w:p w14:paraId="7E55C038" w14:textId="5A072E88" w:rsidR="00BC60F1" w:rsidRDefault="00BC60F1">
      <w:pPr>
        <w:pStyle w:val="CommentText"/>
      </w:pPr>
      <w:r>
        <w:rPr>
          <w:rStyle w:val="CommentReference"/>
        </w:rPr>
        <w:annotationRef/>
      </w:r>
      <w:r w:rsidRPr="090DDB92">
        <w:t>This report is excellent! It's a fantastic culmination of your work over the last months. You clearly explained the issue and made a very strong case for switching to the new system. Thank you for all your work here!</w:t>
      </w:r>
    </w:p>
  </w:comment>
  <w:comment w:id="1" w:author="Emma Damazo" w:date="2025-12-18T08:56:00Z" w:initials="ED">
    <w:p w14:paraId="42521A45" w14:textId="31B83401" w:rsidR="00C71C34" w:rsidRDefault="00C71C34">
      <w:pPr>
        <w:pStyle w:val="CommentText"/>
      </w:pPr>
      <w:r>
        <w:rPr>
          <w:rStyle w:val="CommentReference"/>
        </w:rPr>
        <w:annotationRef/>
      </w:r>
      <w:r w:rsidRPr="0EC4698C">
        <w:t>maybe rephrase as something like "de facto we only have one" because we technically do have a NAICS 2 field even if no one uses it. that's also an important point in favor of your proposal -- we don't use NAICS 2 because we never set policies and standards around how to use it, so people aren't sure how to operationalize it. you are preventing that problem up front with this proposal</w:t>
      </w:r>
    </w:p>
  </w:comment>
  <w:comment w:id="2" w:author="William Mayer" w:date="2026-01-06T09:48:00Z" w:initials="WM">
    <w:p w14:paraId="5D50D675" w14:textId="77777777" w:rsidR="00B22652" w:rsidRDefault="00D125DE" w:rsidP="00B22652">
      <w:pPr>
        <w:pStyle w:val="CommentText"/>
      </w:pPr>
      <w:r>
        <w:rPr>
          <w:rStyle w:val="CommentReference"/>
        </w:rPr>
        <w:annotationRef/>
      </w:r>
      <w:r w:rsidR="00B22652">
        <w:t xml:space="preserve">For discussion: would it make more sense to </w:t>
      </w:r>
      <w:r w:rsidR="00B22652">
        <w:br/>
      </w:r>
      <w:r w:rsidR="00B22652">
        <w:br/>
        <w:t>1. present this limitation as-is and suggest researchers a) avoid searching on these codes (I cant imagine it’s a frequent query), or b) provide a recommended query strategies for these roles that includes searching on multiple families</w:t>
      </w:r>
      <w:r w:rsidR="00B22652">
        <w:br/>
      </w:r>
      <w:r w:rsidR="00B22652">
        <w:br/>
        <w:t>or 2. strictly prescribe in the handbook how to code these 3 support services that are giving us trouble and then present it as the ground truth for researchers</w:t>
      </w:r>
    </w:p>
  </w:comment>
  <w:comment w:id="3" w:author="Emma Damazo" w:date="2025-12-05T10:04:00Z" w:initials="ED">
    <w:p w14:paraId="146BE4C1" w14:textId="29B3A287" w:rsidR="0081111A" w:rsidRDefault="0081111A" w:rsidP="0081111A">
      <w:pPr>
        <w:pStyle w:val="CommentText"/>
      </w:pPr>
      <w:r>
        <w:rPr>
          <w:rStyle w:val="CommentReference"/>
        </w:rPr>
        <w:annotationRef/>
      </w:r>
      <w:r w:rsidRPr="412DCBC7">
        <w:t>If I'm understanding this right, this is total increase in hours divided by 2000ish (number of one person's full-time work hours in a year). Could you make it a little clearer because at first glance it makes me think "woah we're recommending spending 1.5% of our total time on this exercise"</w:t>
      </w:r>
    </w:p>
    <w:p w14:paraId="0A3371B8" w14:textId="77777777" w:rsidR="0081111A" w:rsidRDefault="0081111A" w:rsidP="0081111A">
      <w:pPr>
        <w:pStyle w:val="CommentText"/>
      </w:pPr>
    </w:p>
    <w:p w14:paraId="729E5CC2" w14:textId="77777777" w:rsidR="0081111A" w:rsidRDefault="0081111A" w:rsidP="0081111A">
      <w:pPr>
        <w:pStyle w:val="CommentText"/>
      </w:pPr>
      <w:r w:rsidRPr="35524B49">
        <w:t>I think it also makes sense to divide this number by three as "capacity per DRS" or "current DRS team capacity" because you three share the responsibility for entering contracts?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55C038" w15:done="1"/>
  <w15:commentEx w15:paraId="42521A45" w15:done="0"/>
  <w15:commentEx w15:paraId="5D50D675" w15:done="0"/>
  <w15:commentEx w15:paraId="729E5CC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C24C38" w16cex:dateUtc="2025-12-05T15:23:00Z"/>
  <w16cex:commentExtensible w16cex:durableId="0A95C607" w16cex:dateUtc="2025-12-18T13:56:00Z"/>
  <w16cex:commentExtensible w16cex:durableId="1EB2ACE6" w16cex:dateUtc="2026-01-06T14:48:00Z"/>
  <w16cex:commentExtensible w16cex:durableId="0E6FACCA" w16cex:dateUtc="2025-12-05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55C038" w16cid:durableId="3FC24C38"/>
  <w16cid:commentId w16cid:paraId="42521A45" w16cid:durableId="0A95C607"/>
  <w16cid:commentId w16cid:paraId="5D50D675" w16cid:durableId="1EB2ACE6"/>
  <w16cid:commentId w16cid:paraId="729E5CC2" w16cid:durableId="0E6FACC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5515C" w14:textId="77777777" w:rsidR="008E0208" w:rsidRDefault="008E0208" w:rsidP="0083408B">
      <w:pPr>
        <w:spacing w:after="0" w:line="240" w:lineRule="auto"/>
      </w:pPr>
      <w:r>
        <w:separator/>
      </w:r>
    </w:p>
  </w:endnote>
  <w:endnote w:type="continuationSeparator" w:id="0">
    <w:p w14:paraId="18485607" w14:textId="77777777" w:rsidR="008E0208" w:rsidRDefault="008E0208" w:rsidP="00834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BD98E" w14:textId="77777777" w:rsidR="008E0208" w:rsidRDefault="008E0208" w:rsidP="0083408B">
      <w:pPr>
        <w:spacing w:after="0" w:line="240" w:lineRule="auto"/>
      </w:pPr>
      <w:r>
        <w:separator/>
      </w:r>
    </w:p>
  </w:footnote>
  <w:footnote w:type="continuationSeparator" w:id="0">
    <w:p w14:paraId="2899C5B7" w14:textId="77777777" w:rsidR="008E0208" w:rsidRDefault="008E0208" w:rsidP="0083408B">
      <w:pPr>
        <w:spacing w:after="0" w:line="240" w:lineRule="auto"/>
      </w:pPr>
      <w:r>
        <w:continuationSeparator/>
      </w:r>
    </w:p>
  </w:footnote>
  <w:footnote w:id="1">
    <w:p w14:paraId="328D6623" w14:textId="4D86EF63" w:rsidR="005766D9" w:rsidRDefault="005766D9">
      <w:pPr>
        <w:pStyle w:val="FootnoteText"/>
      </w:pPr>
      <w:r>
        <w:rPr>
          <w:rStyle w:val="FootnoteReference"/>
        </w:rPr>
        <w:footnoteRef/>
      </w:r>
      <w:r>
        <w:t xml:space="preserve"> See Benefit 1: “Secondary Services,” and Appendix II: “Training Exercise Analysis”</w:t>
      </w:r>
    </w:p>
  </w:footnote>
  <w:footnote w:id="2">
    <w:p w14:paraId="15F3E618" w14:textId="7DEB8D27" w:rsidR="005766D9" w:rsidRDefault="005766D9">
      <w:pPr>
        <w:pStyle w:val="FootnoteText"/>
      </w:pPr>
      <w:r>
        <w:rPr>
          <w:rStyle w:val="FootnoteReference"/>
        </w:rPr>
        <w:footnoteRef/>
      </w:r>
      <w:r>
        <w:t xml:space="preserve"> See “What Does it Cost?”, and Appendix I: “Time Cost Calculations”</w:t>
      </w:r>
    </w:p>
  </w:footnote>
  <w:footnote w:id="3">
    <w:p w14:paraId="7AF79377" w14:textId="1B36EA5A" w:rsidR="00291FE1" w:rsidRDefault="00291FE1">
      <w:pPr>
        <w:pStyle w:val="FootnoteText"/>
      </w:pPr>
      <w:r>
        <w:rPr>
          <w:rStyle w:val="FootnoteReference"/>
        </w:rPr>
        <w:footnoteRef/>
      </w:r>
      <w:r>
        <w:t xml:space="preserve"> See Appendix II: </w:t>
      </w:r>
      <w:r w:rsidR="00735DAE">
        <w:t>“</w:t>
      </w:r>
      <w:r>
        <w:t>Training Exercise Analysis</w:t>
      </w:r>
      <w:r w:rsidR="00735DAE">
        <w:t>”</w:t>
      </w:r>
    </w:p>
  </w:footnote>
  <w:footnote w:id="4">
    <w:p w14:paraId="47F3415B" w14:textId="1A3D4C11" w:rsidR="00735DAE" w:rsidRDefault="00735DAE" w:rsidP="00735DAE">
      <w:pPr>
        <w:pStyle w:val="FootnoteText"/>
      </w:pPr>
      <w:r>
        <w:rPr>
          <w:rStyle w:val="FootnoteReference"/>
        </w:rPr>
        <w:footnoteRef/>
      </w:r>
      <w:r>
        <w:t xml:space="preserve"> See Appendix I: “Time Cost Calculations”</w:t>
      </w:r>
    </w:p>
  </w:footnote>
  <w:footnote w:id="5">
    <w:p w14:paraId="42AB02D0" w14:textId="74D9095F" w:rsidR="00735DAE" w:rsidRDefault="00735DAE">
      <w:pPr>
        <w:pStyle w:val="FootnoteText"/>
      </w:pPr>
      <w:r>
        <w:rPr>
          <w:rStyle w:val="FootnoteReference"/>
        </w:rPr>
        <w:footnoteRef/>
      </w:r>
      <w:r>
        <w:t xml:space="preserve"> See Appendix III: “Recommended Query Strategies”</w:t>
      </w:r>
    </w:p>
  </w:footnote>
  <w:footnote w:id="6">
    <w:p w14:paraId="1091B146" w14:textId="15CF031F" w:rsidR="00FD57DE" w:rsidRDefault="00FD57DE">
      <w:pPr>
        <w:pStyle w:val="FootnoteText"/>
      </w:pPr>
      <w:r>
        <w:rPr>
          <w:rStyle w:val="FootnoteReference"/>
        </w:rPr>
        <w:footnoteRef/>
      </w:r>
      <w:r>
        <w:t xml:space="preserve"> See Appendix III: “Recommended Query Strategies”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222431592"/>
      <w:docPartObj>
        <w:docPartGallery w:val="Page Numbers (Top of Page)"/>
        <w:docPartUnique/>
      </w:docPartObj>
    </w:sdtPr>
    <w:sdtEndPr>
      <w:rPr>
        <w:b/>
        <w:bCs/>
        <w:noProof/>
        <w:color w:val="auto"/>
        <w:spacing w:val="0"/>
      </w:rPr>
    </w:sdtEndPr>
    <w:sdtContent>
      <w:p w14:paraId="5743845D" w14:textId="4817FEAF" w:rsidR="004B492B" w:rsidRDefault="004B492B">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8717220" w14:textId="77777777" w:rsidR="004B492B" w:rsidRDefault="004B49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50C5"/>
    <w:multiLevelType w:val="hybridMultilevel"/>
    <w:tmpl w:val="B6A8D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2B390B"/>
    <w:multiLevelType w:val="hybridMultilevel"/>
    <w:tmpl w:val="2506A348"/>
    <w:lvl w:ilvl="0" w:tplc="04090001">
      <w:start w:val="1"/>
      <w:numFmt w:val="bullet"/>
      <w:lvlText w:val=""/>
      <w:lvlJc w:val="left"/>
      <w:pPr>
        <w:ind w:left="764" w:hanging="360"/>
      </w:pPr>
      <w:rPr>
        <w:rFonts w:ascii="Symbol" w:hAnsi="Symbol" w:hint="default"/>
      </w:rPr>
    </w:lvl>
    <w:lvl w:ilvl="1" w:tplc="04090003">
      <w:start w:val="1"/>
      <w:numFmt w:val="bullet"/>
      <w:lvlText w:val="o"/>
      <w:lvlJc w:val="left"/>
      <w:pPr>
        <w:ind w:left="1484" w:hanging="360"/>
      </w:pPr>
      <w:rPr>
        <w:rFonts w:ascii="Courier New" w:hAnsi="Courier New" w:cs="Courier New" w:hint="default"/>
      </w:rPr>
    </w:lvl>
    <w:lvl w:ilvl="2" w:tplc="04090005">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2" w15:restartNumberingAfterBreak="0">
    <w:nsid w:val="0349343E"/>
    <w:multiLevelType w:val="hybridMultilevel"/>
    <w:tmpl w:val="B37E7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75155"/>
    <w:multiLevelType w:val="hybridMultilevel"/>
    <w:tmpl w:val="02C48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D277AD"/>
    <w:multiLevelType w:val="hybridMultilevel"/>
    <w:tmpl w:val="E8083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6F7FEA"/>
    <w:multiLevelType w:val="hybridMultilevel"/>
    <w:tmpl w:val="08B2EBE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6" w15:restartNumberingAfterBreak="0">
    <w:nsid w:val="07E924FE"/>
    <w:multiLevelType w:val="hybridMultilevel"/>
    <w:tmpl w:val="67C8C1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3A48B7"/>
    <w:multiLevelType w:val="hybridMultilevel"/>
    <w:tmpl w:val="385A52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634C4B"/>
    <w:multiLevelType w:val="hybridMultilevel"/>
    <w:tmpl w:val="62A48B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CB6F2F"/>
    <w:multiLevelType w:val="hybridMultilevel"/>
    <w:tmpl w:val="7382B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7002E9"/>
    <w:multiLevelType w:val="hybridMultilevel"/>
    <w:tmpl w:val="761A3B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FF5563"/>
    <w:multiLevelType w:val="hybridMultilevel"/>
    <w:tmpl w:val="EF54F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181114"/>
    <w:multiLevelType w:val="hybridMultilevel"/>
    <w:tmpl w:val="9F46D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845662"/>
    <w:multiLevelType w:val="hybridMultilevel"/>
    <w:tmpl w:val="6C149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7A2F9D"/>
    <w:multiLevelType w:val="hybridMultilevel"/>
    <w:tmpl w:val="88189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090C1D"/>
    <w:multiLevelType w:val="hybridMultilevel"/>
    <w:tmpl w:val="CA280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64110F"/>
    <w:multiLevelType w:val="hybridMultilevel"/>
    <w:tmpl w:val="5E763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7923C4"/>
    <w:multiLevelType w:val="hybridMultilevel"/>
    <w:tmpl w:val="EA706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CA41B2"/>
    <w:multiLevelType w:val="hybridMultilevel"/>
    <w:tmpl w:val="3B0E0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601819"/>
    <w:multiLevelType w:val="hybridMultilevel"/>
    <w:tmpl w:val="FAECC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372BA1"/>
    <w:multiLevelType w:val="hybridMultilevel"/>
    <w:tmpl w:val="9F621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693FC6"/>
    <w:multiLevelType w:val="hybridMultilevel"/>
    <w:tmpl w:val="8820A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EC5D80"/>
    <w:multiLevelType w:val="hybridMultilevel"/>
    <w:tmpl w:val="4260D1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4407359"/>
    <w:multiLevelType w:val="hybridMultilevel"/>
    <w:tmpl w:val="E0E65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4661248"/>
    <w:multiLevelType w:val="hybridMultilevel"/>
    <w:tmpl w:val="11B81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4A4341"/>
    <w:multiLevelType w:val="hybridMultilevel"/>
    <w:tmpl w:val="3856B9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8561CD"/>
    <w:multiLevelType w:val="hybridMultilevel"/>
    <w:tmpl w:val="4BF2F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A33159D"/>
    <w:multiLevelType w:val="hybridMultilevel"/>
    <w:tmpl w:val="C9626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3440A3"/>
    <w:multiLevelType w:val="hybridMultilevel"/>
    <w:tmpl w:val="BC46604C"/>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9" w15:restartNumberingAfterBreak="0">
    <w:nsid w:val="2BB4462C"/>
    <w:multiLevelType w:val="hybridMultilevel"/>
    <w:tmpl w:val="30D25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573A2B"/>
    <w:multiLevelType w:val="hybridMultilevel"/>
    <w:tmpl w:val="7BE0B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414CC0"/>
    <w:multiLevelType w:val="hybridMultilevel"/>
    <w:tmpl w:val="400EC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FCF52C8"/>
    <w:multiLevelType w:val="hybridMultilevel"/>
    <w:tmpl w:val="5216A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4485B09"/>
    <w:multiLevelType w:val="hybridMultilevel"/>
    <w:tmpl w:val="673CF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3F6103"/>
    <w:multiLevelType w:val="hybridMultilevel"/>
    <w:tmpl w:val="E69C91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216C18"/>
    <w:multiLevelType w:val="hybridMultilevel"/>
    <w:tmpl w:val="C08E8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565DE7"/>
    <w:multiLevelType w:val="hybridMultilevel"/>
    <w:tmpl w:val="77067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10404C"/>
    <w:multiLevelType w:val="hybridMultilevel"/>
    <w:tmpl w:val="A61C2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E4B1096"/>
    <w:multiLevelType w:val="hybridMultilevel"/>
    <w:tmpl w:val="E7F06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13147C6"/>
    <w:multiLevelType w:val="hybridMultilevel"/>
    <w:tmpl w:val="7AB4E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D90031"/>
    <w:multiLevelType w:val="hybridMultilevel"/>
    <w:tmpl w:val="0B16B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5BC7B3B"/>
    <w:multiLevelType w:val="hybridMultilevel"/>
    <w:tmpl w:val="C128BB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6160F13"/>
    <w:multiLevelType w:val="hybridMultilevel"/>
    <w:tmpl w:val="F11083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D3B0ED5"/>
    <w:multiLevelType w:val="hybridMultilevel"/>
    <w:tmpl w:val="560C9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FE42020"/>
    <w:multiLevelType w:val="hybridMultilevel"/>
    <w:tmpl w:val="61F0C15C"/>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45" w15:restartNumberingAfterBreak="0">
    <w:nsid w:val="520B2B97"/>
    <w:multiLevelType w:val="hybridMultilevel"/>
    <w:tmpl w:val="D1623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B87C0B"/>
    <w:multiLevelType w:val="hybridMultilevel"/>
    <w:tmpl w:val="EEA25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4AE5B3B"/>
    <w:multiLevelType w:val="hybridMultilevel"/>
    <w:tmpl w:val="54420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52D6F95"/>
    <w:multiLevelType w:val="hybridMultilevel"/>
    <w:tmpl w:val="D304D01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9" w15:restartNumberingAfterBreak="0">
    <w:nsid w:val="567D3C88"/>
    <w:multiLevelType w:val="hybridMultilevel"/>
    <w:tmpl w:val="C2E69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DB0799"/>
    <w:multiLevelType w:val="hybridMultilevel"/>
    <w:tmpl w:val="559E0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CCA78C1"/>
    <w:multiLevelType w:val="hybridMultilevel"/>
    <w:tmpl w:val="CA7A3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E121BC4"/>
    <w:multiLevelType w:val="hybridMultilevel"/>
    <w:tmpl w:val="D9948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E7E630C"/>
    <w:multiLevelType w:val="hybridMultilevel"/>
    <w:tmpl w:val="2460C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1901EB7"/>
    <w:multiLevelType w:val="hybridMultilevel"/>
    <w:tmpl w:val="3772A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1FD6767"/>
    <w:multiLevelType w:val="hybridMultilevel"/>
    <w:tmpl w:val="44C49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3BB47C7"/>
    <w:multiLevelType w:val="hybridMultilevel"/>
    <w:tmpl w:val="9F38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4310AE9"/>
    <w:multiLevelType w:val="hybridMultilevel"/>
    <w:tmpl w:val="67D0136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58" w15:restartNumberingAfterBreak="0">
    <w:nsid w:val="64696075"/>
    <w:multiLevelType w:val="hybridMultilevel"/>
    <w:tmpl w:val="212AC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50244D6"/>
    <w:multiLevelType w:val="hybridMultilevel"/>
    <w:tmpl w:val="0E16C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8AF5178"/>
    <w:multiLevelType w:val="hybridMultilevel"/>
    <w:tmpl w:val="385A1D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97B6F27"/>
    <w:multiLevelType w:val="hybridMultilevel"/>
    <w:tmpl w:val="0B24DD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A516373"/>
    <w:multiLevelType w:val="hybridMultilevel"/>
    <w:tmpl w:val="DCE03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AF167C3"/>
    <w:multiLevelType w:val="hybridMultilevel"/>
    <w:tmpl w:val="DA686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E4A5122"/>
    <w:multiLevelType w:val="hybridMultilevel"/>
    <w:tmpl w:val="B250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E5E4D12"/>
    <w:multiLevelType w:val="hybridMultilevel"/>
    <w:tmpl w:val="011AC3C8"/>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66" w15:restartNumberingAfterBreak="0">
    <w:nsid w:val="6FE14A2C"/>
    <w:multiLevelType w:val="hybridMultilevel"/>
    <w:tmpl w:val="8E00F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0A652FA"/>
    <w:multiLevelType w:val="hybridMultilevel"/>
    <w:tmpl w:val="261AFB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11342CD"/>
    <w:multiLevelType w:val="hybridMultilevel"/>
    <w:tmpl w:val="2FD43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1843370"/>
    <w:multiLevelType w:val="hybridMultilevel"/>
    <w:tmpl w:val="2D743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1F34894"/>
    <w:multiLevelType w:val="hybridMultilevel"/>
    <w:tmpl w:val="0FD846E2"/>
    <w:lvl w:ilvl="0" w:tplc="04090001">
      <w:start w:val="1"/>
      <w:numFmt w:val="bullet"/>
      <w:lvlText w:val=""/>
      <w:lvlJc w:val="left"/>
      <w:pPr>
        <w:ind w:left="764"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71" w15:restartNumberingAfterBreak="0">
    <w:nsid w:val="73B52770"/>
    <w:multiLevelType w:val="hybridMultilevel"/>
    <w:tmpl w:val="4030D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7681267"/>
    <w:multiLevelType w:val="hybridMultilevel"/>
    <w:tmpl w:val="726877A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73" w15:restartNumberingAfterBreak="0">
    <w:nsid w:val="77B24C00"/>
    <w:multiLevelType w:val="hybridMultilevel"/>
    <w:tmpl w:val="BDE0AD7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4" w15:restartNumberingAfterBreak="0">
    <w:nsid w:val="79C96AAE"/>
    <w:multiLevelType w:val="hybridMultilevel"/>
    <w:tmpl w:val="5A5A8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E67183E"/>
    <w:multiLevelType w:val="hybridMultilevel"/>
    <w:tmpl w:val="51DE1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6915445">
    <w:abstractNumId w:val="52"/>
  </w:num>
  <w:num w:numId="2" w16cid:durableId="1015767889">
    <w:abstractNumId w:val="51"/>
  </w:num>
  <w:num w:numId="3" w16cid:durableId="928273943">
    <w:abstractNumId w:val="61"/>
  </w:num>
  <w:num w:numId="4" w16cid:durableId="1761488848">
    <w:abstractNumId w:val="66"/>
  </w:num>
  <w:num w:numId="5" w16cid:durableId="1829638688">
    <w:abstractNumId w:val="13"/>
  </w:num>
  <w:num w:numId="6" w16cid:durableId="1651013278">
    <w:abstractNumId w:val="64"/>
  </w:num>
  <w:num w:numId="7" w16cid:durableId="2074967005">
    <w:abstractNumId w:val="18"/>
  </w:num>
  <w:num w:numId="8" w16cid:durableId="222911447">
    <w:abstractNumId w:val="4"/>
  </w:num>
  <w:num w:numId="9" w16cid:durableId="680670507">
    <w:abstractNumId w:val="54"/>
  </w:num>
  <w:num w:numId="10" w16cid:durableId="1084498410">
    <w:abstractNumId w:val="44"/>
  </w:num>
  <w:num w:numId="11" w16cid:durableId="386925640">
    <w:abstractNumId w:val="72"/>
  </w:num>
  <w:num w:numId="12" w16cid:durableId="632908182">
    <w:abstractNumId w:val="69"/>
  </w:num>
  <w:num w:numId="13" w16cid:durableId="1518349386">
    <w:abstractNumId w:val="49"/>
  </w:num>
  <w:num w:numId="14" w16cid:durableId="681053156">
    <w:abstractNumId w:val="62"/>
  </w:num>
  <w:num w:numId="15" w16cid:durableId="362828905">
    <w:abstractNumId w:val="8"/>
  </w:num>
  <w:num w:numId="16" w16cid:durableId="2078818453">
    <w:abstractNumId w:val="57"/>
  </w:num>
  <w:num w:numId="17" w16cid:durableId="1581136662">
    <w:abstractNumId w:val="65"/>
  </w:num>
  <w:num w:numId="18" w16cid:durableId="1268931273">
    <w:abstractNumId w:val="28"/>
  </w:num>
  <w:num w:numId="19" w16cid:durableId="466162550">
    <w:abstractNumId w:val="42"/>
  </w:num>
  <w:num w:numId="20" w16cid:durableId="194001735">
    <w:abstractNumId w:val="50"/>
  </w:num>
  <w:num w:numId="21" w16cid:durableId="1088966022">
    <w:abstractNumId w:val="53"/>
  </w:num>
  <w:num w:numId="22" w16cid:durableId="2095198258">
    <w:abstractNumId w:val="30"/>
  </w:num>
  <w:num w:numId="23" w16cid:durableId="2044551695">
    <w:abstractNumId w:val="33"/>
  </w:num>
  <w:num w:numId="24" w16cid:durableId="1179810395">
    <w:abstractNumId w:val="34"/>
  </w:num>
  <w:num w:numId="25" w16cid:durableId="130832539">
    <w:abstractNumId w:val="67"/>
  </w:num>
  <w:num w:numId="26" w16cid:durableId="1838886420">
    <w:abstractNumId w:val="70"/>
  </w:num>
  <w:num w:numId="27" w16cid:durableId="993487310">
    <w:abstractNumId w:val="41"/>
  </w:num>
  <w:num w:numId="28" w16cid:durableId="2118527648">
    <w:abstractNumId w:val="1"/>
  </w:num>
  <w:num w:numId="29" w16cid:durableId="87708">
    <w:abstractNumId w:val="17"/>
  </w:num>
  <w:num w:numId="30" w16cid:durableId="1741711662">
    <w:abstractNumId w:val="35"/>
  </w:num>
  <w:num w:numId="31" w16cid:durableId="1362171399">
    <w:abstractNumId w:val="6"/>
  </w:num>
  <w:num w:numId="32" w16cid:durableId="1054083895">
    <w:abstractNumId w:val="56"/>
  </w:num>
  <w:num w:numId="33" w16cid:durableId="39601166">
    <w:abstractNumId w:val="9"/>
  </w:num>
  <w:num w:numId="34" w16cid:durableId="394856974">
    <w:abstractNumId w:val="73"/>
  </w:num>
  <w:num w:numId="35" w16cid:durableId="1309897940">
    <w:abstractNumId w:val="43"/>
  </w:num>
  <w:num w:numId="36" w16cid:durableId="428892486">
    <w:abstractNumId w:val="2"/>
  </w:num>
  <w:num w:numId="37" w16cid:durableId="1680430256">
    <w:abstractNumId w:val="27"/>
  </w:num>
  <w:num w:numId="38" w16cid:durableId="2125342559">
    <w:abstractNumId w:val="22"/>
  </w:num>
  <w:num w:numId="39" w16cid:durableId="1435588375">
    <w:abstractNumId w:val="7"/>
  </w:num>
  <w:num w:numId="40" w16cid:durableId="2016417124">
    <w:abstractNumId w:val="45"/>
  </w:num>
  <w:num w:numId="41" w16cid:durableId="1760253319">
    <w:abstractNumId w:val="38"/>
  </w:num>
  <w:num w:numId="42" w16cid:durableId="462039576">
    <w:abstractNumId w:val="25"/>
  </w:num>
  <w:num w:numId="43" w16cid:durableId="921181816">
    <w:abstractNumId w:val="14"/>
  </w:num>
  <w:num w:numId="44" w16cid:durableId="1312059824">
    <w:abstractNumId w:val="40"/>
  </w:num>
  <w:num w:numId="45" w16cid:durableId="1145970039">
    <w:abstractNumId w:val="31"/>
  </w:num>
  <w:num w:numId="46" w16cid:durableId="1729956536">
    <w:abstractNumId w:val="46"/>
  </w:num>
  <w:num w:numId="47" w16cid:durableId="68235156">
    <w:abstractNumId w:val="75"/>
  </w:num>
  <w:num w:numId="48" w16cid:durableId="478620973">
    <w:abstractNumId w:val="47"/>
  </w:num>
  <w:num w:numId="49" w16cid:durableId="1569656836">
    <w:abstractNumId w:val="15"/>
  </w:num>
  <w:num w:numId="50" w16cid:durableId="1939020308">
    <w:abstractNumId w:val="16"/>
  </w:num>
  <w:num w:numId="51" w16cid:durableId="1438480209">
    <w:abstractNumId w:val="32"/>
  </w:num>
  <w:num w:numId="52" w16cid:durableId="1241862967">
    <w:abstractNumId w:val="24"/>
  </w:num>
  <w:num w:numId="53" w16cid:durableId="1224221974">
    <w:abstractNumId w:val="3"/>
  </w:num>
  <w:num w:numId="54" w16cid:durableId="687221056">
    <w:abstractNumId w:val="37"/>
  </w:num>
  <w:num w:numId="55" w16cid:durableId="1849296372">
    <w:abstractNumId w:val="68"/>
  </w:num>
  <w:num w:numId="56" w16cid:durableId="838958483">
    <w:abstractNumId w:val="36"/>
  </w:num>
  <w:num w:numId="57" w16cid:durableId="960307921">
    <w:abstractNumId w:val="0"/>
  </w:num>
  <w:num w:numId="58" w16cid:durableId="1262494472">
    <w:abstractNumId w:val="58"/>
  </w:num>
  <w:num w:numId="59" w16cid:durableId="1623725712">
    <w:abstractNumId w:val="20"/>
  </w:num>
  <w:num w:numId="60" w16cid:durableId="1430462736">
    <w:abstractNumId w:val="29"/>
  </w:num>
  <w:num w:numId="61" w16cid:durableId="1332030527">
    <w:abstractNumId w:val="74"/>
  </w:num>
  <w:num w:numId="62" w16cid:durableId="1254121496">
    <w:abstractNumId w:val="10"/>
  </w:num>
  <w:num w:numId="63" w16cid:durableId="798450444">
    <w:abstractNumId w:val="11"/>
  </w:num>
  <w:num w:numId="64" w16cid:durableId="1314066004">
    <w:abstractNumId w:val="55"/>
  </w:num>
  <w:num w:numId="65" w16cid:durableId="1260022293">
    <w:abstractNumId w:val="71"/>
  </w:num>
  <w:num w:numId="66" w16cid:durableId="1272320140">
    <w:abstractNumId w:val="59"/>
  </w:num>
  <w:num w:numId="67" w16cid:durableId="1869446353">
    <w:abstractNumId w:val="26"/>
  </w:num>
  <w:num w:numId="68" w16cid:durableId="204755294">
    <w:abstractNumId w:val="39"/>
  </w:num>
  <w:num w:numId="69" w16cid:durableId="1214467854">
    <w:abstractNumId w:val="5"/>
  </w:num>
  <w:num w:numId="70" w16cid:durableId="450056809">
    <w:abstractNumId w:val="48"/>
  </w:num>
  <w:num w:numId="71" w16cid:durableId="766313882">
    <w:abstractNumId w:val="12"/>
  </w:num>
  <w:num w:numId="72" w16cid:durableId="271784488">
    <w:abstractNumId w:val="60"/>
  </w:num>
  <w:num w:numId="73" w16cid:durableId="1333223456">
    <w:abstractNumId w:val="23"/>
  </w:num>
  <w:num w:numId="74" w16cid:durableId="330180266">
    <w:abstractNumId w:val="19"/>
  </w:num>
  <w:num w:numId="75" w16cid:durableId="1431897615">
    <w:abstractNumId w:val="21"/>
  </w:num>
  <w:num w:numId="76" w16cid:durableId="452749394">
    <w:abstractNumId w:val="6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ma Damazo">
    <w15:presenceInfo w15:providerId="AD" w15:userId="S::edamazo@teamster.org::19bbd049-b238-4d97-93ff-57dac4b77144"/>
  </w15:person>
  <w15:person w15:author="William Mayer">
    <w15:presenceInfo w15:providerId="AD" w15:userId="S::WMayer@teamster.org::664c64a6-cbf4-4a71-9c8c-01067686c0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460"/>
    <w:rsid w:val="00001033"/>
    <w:rsid w:val="00001043"/>
    <w:rsid w:val="00001E59"/>
    <w:rsid w:val="00001FF0"/>
    <w:rsid w:val="0000260B"/>
    <w:rsid w:val="00004D2C"/>
    <w:rsid w:val="00004F56"/>
    <w:rsid w:val="00006F34"/>
    <w:rsid w:val="000076B6"/>
    <w:rsid w:val="00010BAB"/>
    <w:rsid w:val="00012D27"/>
    <w:rsid w:val="00013DAD"/>
    <w:rsid w:val="00015B97"/>
    <w:rsid w:val="000168AD"/>
    <w:rsid w:val="00017E83"/>
    <w:rsid w:val="00022143"/>
    <w:rsid w:val="0002281A"/>
    <w:rsid w:val="00022F73"/>
    <w:rsid w:val="000248D3"/>
    <w:rsid w:val="00025F66"/>
    <w:rsid w:val="00030D65"/>
    <w:rsid w:val="000324D5"/>
    <w:rsid w:val="0003623E"/>
    <w:rsid w:val="000370C9"/>
    <w:rsid w:val="0004282F"/>
    <w:rsid w:val="000443C6"/>
    <w:rsid w:val="00044E79"/>
    <w:rsid w:val="0004624A"/>
    <w:rsid w:val="000477CC"/>
    <w:rsid w:val="00050695"/>
    <w:rsid w:val="000541F6"/>
    <w:rsid w:val="0005485B"/>
    <w:rsid w:val="00055514"/>
    <w:rsid w:val="0006258E"/>
    <w:rsid w:val="00065939"/>
    <w:rsid w:val="0006669F"/>
    <w:rsid w:val="00067868"/>
    <w:rsid w:val="000678EE"/>
    <w:rsid w:val="000725CB"/>
    <w:rsid w:val="000747F5"/>
    <w:rsid w:val="00080416"/>
    <w:rsid w:val="00081131"/>
    <w:rsid w:val="00083A8B"/>
    <w:rsid w:val="000908D7"/>
    <w:rsid w:val="000A0953"/>
    <w:rsid w:val="000A0C3E"/>
    <w:rsid w:val="000A1C65"/>
    <w:rsid w:val="000A2CFC"/>
    <w:rsid w:val="000A4266"/>
    <w:rsid w:val="000A635B"/>
    <w:rsid w:val="000B0328"/>
    <w:rsid w:val="000B258D"/>
    <w:rsid w:val="000B6CF9"/>
    <w:rsid w:val="000B6EDE"/>
    <w:rsid w:val="000B7ED1"/>
    <w:rsid w:val="000C0ECF"/>
    <w:rsid w:val="000C3E25"/>
    <w:rsid w:val="000C4495"/>
    <w:rsid w:val="000C5CC1"/>
    <w:rsid w:val="000D0281"/>
    <w:rsid w:val="000D21A5"/>
    <w:rsid w:val="000D405F"/>
    <w:rsid w:val="000D7A28"/>
    <w:rsid w:val="000E3903"/>
    <w:rsid w:val="000E4944"/>
    <w:rsid w:val="000E4D5C"/>
    <w:rsid w:val="000E5BA3"/>
    <w:rsid w:val="000F0EB2"/>
    <w:rsid w:val="000F186B"/>
    <w:rsid w:val="000F1DBA"/>
    <w:rsid w:val="000F2AB6"/>
    <w:rsid w:val="000F2FDB"/>
    <w:rsid w:val="000F3FC2"/>
    <w:rsid w:val="001001D1"/>
    <w:rsid w:val="0010087D"/>
    <w:rsid w:val="00100D7F"/>
    <w:rsid w:val="00101AF5"/>
    <w:rsid w:val="00101F16"/>
    <w:rsid w:val="0010281A"/>
    <w:rsid w:val="00103959"/>
    <w:rsid w:val="00104728"/>
    <w:rsid w:val="00104CC9"/>
    <w:rsid w:val="0010541F"/>
    <w:rsid w:val="001062FA"/>
    <w:rsid w:val="00107AA6"/>
    <w:rsid w:val="00107CAE"/>
    <w:rsid w:val="00107EFD"/>
    <w:rsid w:val="00111A1D"/>
    <w:rsid w:val="001123B4"/>
    <w:rsid w:val="001127B3"/>
    <w:rsid w:val="001136C7"/>
    <w:rsid w:val="00114C5E"/>
    <w:rsid w:val="00115C1F"/>
    <w:rsid w:val="00116352"/>
    <w:rsid w:val="00116954"/>
    <w:rsid w:val="00117650"/>
    <w:rsid w:val="001211DF"/>
    <w:rsid w:val="001219DB"/>
    <w:rsid w:val="001225E8"/>
    <w:rsid w:val="00123494"/>
    <w:rsid w:val="00126511"/>
    <w:rsid w:val="001268F5"/>
    <w:rsid w:val="00126928"/>
    <w:rsid w:val="001275BE"/>
    <w:rsid w:val="0013217E"/>
    <w:rsid w:val="001334B7"/>
    <w:rsid w:val="00135533"/>
    <w:rsid w:val="0013796D"/>
    <w:rsid w:val="0014129C"/>
    <w:rsid w:val="00142A32"/>
    <w:rsid w:val="001449FA"/>
    <w:rsid w:val="00146A8F"/>
    <w:rsid w:val="00146DC3"/>
    <w:rsid w:val="001507A5"/>
    <w:rsid w:val="00152D60"/>
    <w:rsid w:val="001543EE"/>
    <w:rsid w:val="00156605"/>
    <w:rsid w:val="00157A56"/>
    <w:rsid w:val="00165159"/>
    <w:rsid w:val="00165207"/>
    <w:rsid w:val="00165D0C"/>
    <w:rsid w:val="001677B9"/>
    <w:rsid w:val="001705C6"/>
    <w:rsid w:val="00171A0B"/>
    <w:rsid w:val="00171C27"/>
    <w:rsid w:val="00173CC3"/>
    <w:rsid w:val="0017625C"/>
    <w:rsid w:val="00177892"/>
    <w:rsid w:val="00181E96"/>
    <w:rsid w:val="00182792"/>
    <w:rsid w:val="00182D41"/>
    <w:rsid w:val="00183A09"/>
    <w:rsid w:val="00187376"/>
    <w:rsid w:val="0019005B"/>
    <w:rsid w:val="001A009B"/>
    <w:rsid w:val="001A20F7"/>
    <w:rsid w:val="001A2A90"/>
    <w:rsid w:val="001A3460"/>
    <w:rsid w:val="001A3C71"/>
    <w:rsid w:val="001A3F9F"/>
    <w:rsid w:val="001A4566"/>
    <w:rsid w:val="001A4B9C"/>
    <w:rsid w:val="001A52FF"/>
    <w:rsid w:val="001A554C"/>
    <w:rsid w:val="001A572E"/>
    <w:rsid w:val="001A6C31"/>
    <w:rsid w:val="001B641C"/>
    <w:rsid w:val="001C2D08"/>
    <w:rsid w:val="001C30F8"/>
    <w:rsid w:val="001C3D08"/>
    <w:rsid w:val="001C5710"/>
    <w:rsid w:val="001C57E7"/>
    <w:rsid w:val="001C72D4"/>
    <w:rsid w:val="001C7FA0"/>
    <w:rsid w:val="001C7FAD"/>
    <w:rsid w:val="001D02B8"/>
    <w:rsid w:val="001D3910"/>
    <w:rsid w:val="001D3C90"/>
    <w:rsid w:val="001D3EFC"/>
    <w:rsid w:val="001E04B8"/>
    <w:rsid w:val="001E0FB4"/>
    <w:rsid w:val="001E11EA"/>
    <w:rsid w:val="001E157B"/>
    <w:rsid w:val="001E228D"/>
    <w:rsid w:val="001E52A8"/>
    <w:rsid w:val="001F0656"/>
    <w:rsid w:val="001F12F9"/>
    <w:rsid w:val="001F2572"/>
    <w:rsid w:val="001F5732"/>
    <w:rsid w:val="001F5D38"/>
    <w:rsid w:val="001F7037"/>
    <w:rsid w:val="001F73DC"/>
    <w:rsid w:val="001F7FC2"/>
    <w:rsid w:val="002003CD"/>
    <w:rsid w:val="00200BCB"/>
    <w:rsid w:val="0020342C"/>
    <w:rsid w:val="00211688"/>
    <w:rsid w:val="00215E19"/>
    <w:rsid w:val="002161A6"/>
    <w:rsid w:val="00217077"/>
    <w:rsid w:val="00217AD6"/>
    <w:rsid w:val="00220B60"/>
    <w:rsid w:val="00221991"/>
    <w:rsid w:val="00223F28"/>
    <w:rsid w:val="0023198A"/>
    <w:rsid w:val="002337C8"/>
    <w:rsid w:val="00236B34"/>
    <w:rsid w:val="00242F5C"/>
    <w:rsid w:val="00244999"/>
    <w:rsid w:val="00244B1C"/>
    <w:rsid w:val="00244D3E"/>
    <w:rsid w:val="0024651E"/>
    <w:rsid w:val="00246635"/>
    <w:rsid w:val="00252207"/>
    <w:rsid w:val="00254C1D"/>
    <w:rsid w:val="00256387"/>
    <w:rsid w:val="0025704C"/>
    <w:rsid w:val="002571AB"/>
    <w:rsid w:val="0026023E"/>
    <w:rsid w:val="0026024A"/>
    <w:rsid w:val="00262D36"/>
    <w:rsid w:val="0026503F"/>
    <w:rsid w:val="00265283"/>
    <w:rsid w:val="00265B82"/>
    <w:rsid w:val="00265D4E"/>
    <w:rsid w:val="00266782"/>
    <w:rsid w:val="00270FB0"/>
    <w:rsid w:val="00275A0C"/>
    <w:rsid w:val="00277256"/>
    <w:rsid w:val="00280DE7"/>
    <w:rsid w:val="00281CF6"/>
    <w:rsid w:val="00283F35"/>
    <w:rsid w:val="002853DB"/>
    <w:rsid w:val="002854B0"/>
    <w:rsid w:val="00285A28"/>
    <w:rsid w:val="00286C71"/>
    <w:rsid w:val="00287C0D"/>
    <w:rsid w:val="0029010D"/>
    <w:rsid w:val="00290360"/>
    <w:rsid w:val="00291873"/>
    <w:rsid w:val="00291FE1"/>
    <w:rsid w:val="00293258"/>
    <w:rsid w:val="00296ED4"/>
    <w:rsid w:val="002978DA"/>
    <w:rsid w:val="002A0276"/>
    <w:rsid w:val="002A0983"/>
    <w:rsid w:val="002A0A80"/>
    <w:rsid w:val="002A0AB3"/>
    <w:rsid w:val="002A1158"/>
    <w:rsid w:val="002A1DD4"/>
    <w:rsid w:val="002A5DA7"/>
    <w:rsid w:val="002A6963"/>
    <w:rsid w:val="002B080D"/>
    <w:rsid w:val="002B131B"/>
    <w:rsid w:val="002B2EAF"/>
    <w:rsid w:val="002B3198"/>
    <w:rsid w:val="002B4142"/>
    <w:rsid w:val="002B4424"/>
    <w:rsid w:val="002B4C5B"/>
    <w:rsid w:val="002B5D2B"/>
    <w:rsid w:val="002C1278"/>
    <w:rsid w:val="002C20E6"/>
    <w:rsid w:val="002C2295"/>
    <w:rsid w:val="002C5AAA"/>
    <w:rsid w:val="002C78CC"/>
    <w:rsid w:val="002D09FE"/>
    <w:rsid w:val="002D0BC7"/>
    <w:rsid w:val="002D0D52"/>
    <w:rsid w:val="002D2A69"/>
    <w:rsid w:val="002D7CD0"/>
    <w:rsid w:val="002E1A1D"/>
    <w:rsid w:val="002E211C"/>
    <w:rsid w:val="002E24FB"/>
    <w:rsid w:val="002E3B08"/>
    <w:rsid w:val="002E4BAC"/>
    <w:rsid w:val="002E4D29"/>
    <w:rsid w:val="002F4C90"/>
    <w:rsid w:val="002F7712"/>
    <w:rsid w:val="00300DFE"/>
    <w:rsid w:val="0030212A"/>
    <w:rsid w:val="00302D77"/>
    <w:rsid w:val="00304DD2"/>
    <w:rsid w:val="00306E1E"/>
    <w:rsid w:val="00311949"/>
    <w:rsid w:val="0031529A"/>
    <w:rsid w:val="0032085B"/>
    <w:rsid w:val="003227A2"/>
    <w:rsid w:val="00324DEB"/>
    <w:rsid w:val="00326215"/>
    <w:rsid w:val="00326DB1"/>
    <w:rsid w:val="00330BBA"/>
    <w:rsid w:val="00331289"/>
    <w:rsid w:val="00331452"/>
    <w:rsid w:val="00331CBE"/>
    <w:rsid w:val="003322DE"/>
    <w:rsid w:val="003331F9"/>
    <w:rsid w:val="0033332E"/>
    <w:rsid w:val="00333A68"/>
    <w:rsid w:val="00334D63"/>
    <w:rsid w:val="00335213"/>
    <w:rsid w:val="00335E0F"/>
    <w:rsid w:val="00340CC8"/>
    <w:rsid w:val="00343DC3"/>
    <w:rsid w:val="003467D4"/>
    <w:rsid w:val="00346F09"/>
    <w:rsid w:val="00347414"/>
    <w:rsid w:val="00350E95"/>
    <w:rsid w:val="00351484"/>
    <w:rsid w:val="0035291D"/>
    <w:rsid w:val="00353BBD"/>
    <w:rsid w:val="00354314"/>
    <w:rsid w:val="003544B2"/>
    <w:rsid w:val="00354987"/>
    <w:rsid w:val="003565B4"/>
    <w:rsid w:val="00357A95"/>
    <w:rsid w:val="00365DA5"/>
    <w:rsid w:val="00366BA2"/>
    <w:rsid w:val="00370439"/>
    <w:rsid w:val="0037069A"/>
    <w:rsid w:val="003708EF"/>
    <w:rsid w:val="00371431"/>
    <w:rsid w:val="0037199A"/>
    <w:rsid w:val="0037212B"/>
    <w:rsid w:val="003754A7"/>
    <w:rsid w:val="00376293"/>
    <w:rsid w:val="00376F32"/>
    <w:rsid w:val="00381D5C"/>
    <w:rsid w:val="0038209F"/>
    <w:rsid w:val="00384986"/>
    <w:rsid w:val="00393EC4"/>
    <w:rsid w:val="00394A86"/>
    <w:rsid w:val="003A062A"/>
    <w:rsid w:val="003A083D"/>
    <w:rsid w:val="003A0F89"/>
    <w:rsid w:val="003A30CA"/>
    <w:rsid w:val="003A37EC"/>
    <w:rsid w:val="003A59CA"/>
    <w:rsid w:val="003A5B6F"/>
    <w:rsid w:val="003A5DC3"/>
    <w:rsid w:val="003B0E3F"/>
    <w:rsid w:val="003B1C08"/>
    <w:rsid w:val="003B2175"/>
    <w:rsid w:val="003B51CE"/>
    <w:rsid w:val="003C15E3"/>
    <w:rsid w:val="003C1851"/>
    <w:rsid w:val="003C354F"/>
    <w:rsid w:val="003C533A"/>
    <w:rsid w:val="003C62AB"/>
    <w:rsid w:val="003C6424"/>
    <w:rsid w:val="003C74C9"/>
    <w:rsid w:val="003C7E16"/>
    <w:rsid w:val="003D52D5"/>
    <w:rsid w:val="003D54DA"/>
    <w:rsid w:val="003D5850"/>
    <w:rsid w:val="003E1340"/>
    <w:rsid w:val="003E1ECC"/>
    <w:rsid w:val="003E2978"/>
    <w:rsid w:val="003E5D31"/>
    <w:rsid w:val="003E7E36"/>
    <w:rsid w:val="003F00DA"/>
    <w:rsid w:val="003F2697"/>
    <w:rsid w:val="003F4BCD"/>
    <w:rsid w:val="003F5042"/>
    <w:rsid w:val="003F5504"/>
    <w:rsid w:val="003F7367"/>
    <w:rsid w:val="0040091C"/>
    <w:rsid w:val="00400C59"/>
    <w:rsid w:val="004024F2"/>
    <w:rsid w:val="004037B6"/>
    <w:rsid w:val="004056E2"/>
    <w:rsid w:val="00410051"/>
    <w:rsid w:val="00410D8A"/>
    <w:rsid w:val="004124D6"/>
    <w:rsid w:val="00412D79"/>
    <w:rsid w:val="00412F80"/>
    <w:rsid w:val="0041477E"/>
    <w:rsid w:val="00421CAE"/>
    <w:rsid w:val="00426296"/>
    <w:rsid w:val="0042698D"/>
    <w:rsid w:val="0043042A"/>
    <w:rsid w:val="00433158"/>
    <w:rsid w:val="00436648"/>
    <w:rsid w:val="00437712"/>
    <w:rsid w:val="00437C1D"/>
    <w:rsid w:val="004400CF"/>
    <w:rsid w:val="004406B3"/>
    <w:rsid w:val="00441AB6"/>
    <w:rsid w:val="004442A9"/>
    <w:rsid w:val="004452E3"/>
    <w:rsid w:val="0044587B"/>
    <w:rsid w:val="004459C5"/>
    <w:rsid w:val="0044677F"/>
    <w:rsid w:val="00446C96"/>
    <w:rsid w:val="00447A32"/>
    <w:rsid w:val="004511F4"/>
    <w:rsid w:val="004539F7"/>
    <w:rsid w:val="00455FF2"/>
    <w:rsid w:val="0046319B"/>
    <w:rsid w:val="00463F24"/>
    <w:rsid w:val="0046521B"/>
    <w:rsid w:val="004679F5"/>
    <w:rsid w:val="00473B38"/>
    <w:rsid w:val="004741DC"/>
    <w:rsid w:val="0047472D"/>
    <w:rsid w:val="00474FE0"/>
    <w:rsid w:val="00477A24"/>
    <w:rsid w:val="004800E2"/>
    <w:rsid w:val="00480B4C"/>
    <w:rsid w:val="0048141A"/>
    <w:rsid w:val="00481EBE"/>
    <w:rsid w:val="0048587A"/>
    <w:rsid w:val="004868D5"/>
    <w:rsid w:val="00487000"/>
    <w:rsid w:val="00490F7A"/>
    <w:rsid w:val="0049398A"/>
    <w:rsid w:val="0049561F"/>
    <w:rsid w:val="00495AED"/>
    <w:rsid w:val="00496473"/>
    <w:rsid w:val="0049683B"/>
    <w:rsid w:val="004968A0"/>
    <w:rsid w:val="004A1FB6"/>
    <w:rsid w:val="004A751D"/>
    <w:rsid w:val="004A7E9F"/>
    <w:rsid w:val="004B492B"/>
    <w:rsid w:val="004C058A"/>
    <w:rsid w:val="004C2F2E"/>
    <w:rsid w:val="004C3FC4"/>
    <w:rsid w:val="004C5C6D"/>
    <w:rsid w:val="004C6960"/>
    <w:rsid w:val="004C7360"/>
    <w:rsid w:val="004C75DA"/>
    <w:rsid w:val="004C7A15"/>
    <w:rsid w:val="004D0B09"/>
    <w:rsid w:val="004D1772"/>
    <w:rsid w:val="004D39F8"/>
    <w:rsid w:val="004D5124"/>
    <w:rsid w:val="004D766D"/>
    <w:rsid w:val="004D768A"/>
    <w:rsid w:val="004E3226"/>
    <w:rsid w:val="004E459A"/>
    <w:rsid w:val="004E5803"/>
    <w:rsid w:val="004E5FFA"/>
    <w:rsid w:val="004E67F3"/>
    <w:rsid w:val="004E6C4B"/>
    <w:rsid w:val="004F1FD7"/>
    <w:rsid w:val="004F2326"/>
    <w:rsid w:val="004F5272"/>
    <w:rsid w:val="00500A12"/>
    <w:rsid w:val="00500D45"/>
    <w:rsid w:val="00504C1E"/>
    <w:rsid w:val="00507FFE"/>
    <w:rsid w:val="005136AE"/>
    <w:rsid w:val="00513DA2"/>
    <w:rsid w:val="0051607D"/>
    <w:rsid w:val="00516732"/>
    <w:rsid w:val="005172BE"/>
    <w:rsid w:val="00517339"/>
    <w:rsid w:val="00520B57"/>
    <w:rsid w:val="00521F93"/>
    <w:rsid w:val="00522042"/>
    <w:rsid w:val="0052281C"/>
    <w:rsid w:val="0052340F"/>
    <w:rsid w:val="00523BAF"/>
    <w:rsid w:val="00523EF5"/>
    <w:rsid w:val="005245BA"/>
    <w:rsid w:val="00526389"/>
    <w:rsid w:val="00526737"/>
    <w:rsid w:val="00526F49"/>
    <w:rsid w:val="00531BED"/>
    <w:rsid w:val="00533EE3"/>
    <w:rsid w:val="005354FA"/>
    <w:rsid w:val="00541AF2"/>
    <w:rsid w:val="00542FEC"/>
    <w:rsid w:val="0054333C"/>
    <w:rsid w:val="005447C1"/>
    <w:rsid w:val="005455EE"/>
    <w:rsid w:val="00555C50"/>
    <w:rsid w:val="00556870"/>
    <w:rsid w:val="00557895"/>
    <w:rsid w:val="005610AC"/>
    <w:rsid w:val="00561228"/>
    <w:rsid w:val="00561325"/>
    <w:rsid w:val="00563A63"/>
    <w:rsid w:val="00564501"/>
    <w:rsid w:val="0056466C"/>
    <w:rsid w:val="00566C24"/>
    <w:rsid w:val="00567606"/>
    <w:rsid w:val="005710E1"/>
    <w:rsid w:val="005719AA"/>
    <w:rsid w:val="00572837"/>
    <w:rsid w:val="0057312D"/>
    <w:rsid w:val="005742FF"/>
    <w:rsid w:val="00574A8C"/>
    <w:rsid w:val="00574F54"/>
    <w:rsid w:val="005766D9"/>
    <w:rsid w:val="005766ED"/>
    <w:rsid w:val="005767CA"/>
    <w:rsid w:val="005809C3"/>
    <w:rsid w:val="00580B1D"/>
    <w:rsid w:val="005848E3"/>
    <w:rsid w:val="00584B6B"/>
    <w:rsid w:val="00586C43"/>
    <w:rsid w:val="00587313"/>
    <w:rsid w:val="00591EE8"/>
    <w:rsid w:val="005950E7"/>
    <w:rsid w:val="00597D12"/>
    <w:rsid w:val="00597FFA"/>
    <w:rsid w:val="005A0CC5"/>
    <w:rsid w:val="005A16F6"/>
    <w:rsid w:val="005A2232"/>
    <w:rsid w:val="005B2520"/>
    <w:rsid w:val="005B34F0"/>
    <w:rsid w:val="005B4735"/>
    <w:rsid w:val="005B6DED"/>
    <w:rsid w:val="005C1C52"/>
    <w:rsid w:val="005C24AF"/>
    <w:rsid w:val="005C2E30"/>
    <w:rsid w:val="005C5206"/>
    <w:rsid w:val="005C5789"/>
    <w:rsid w:val="005C5DB2"/>
    <w:rsid w:val="005C7029"/>
    <w:rsid w:val="005C7961"/>
    <w:rsid w:val="005D3733"/>
    <w:rsid w:val="005D5852"/>
    <w:rsid w:val="005E31F7"/>
    <w:rsid w:val="005E5E09"/>
    <w:rsid w:val="005E7F8C"/>
    <w:rsid w:val="005F13D2"/>
    <w:rsid w:val="005F2078"/>
    <w:rsid w:val="005F3B93"/>
    <w:rsid w:val="005F517C"/>
    <w:rsid w:val="00600430"/>
    <w:rsid w:val="006018EE"/>
    <w:rsid w:val="00601DF5"/>
    <w:rsid w:val="00603D9B"/>
    <w:rsid w:val="00605616"/>
    <w:rsid w:val="0061333A"/>
    <w:rsid w:val="00613701"/>
    <w:rsid w:val="00614564"/>
    <w:rsid w:val="00615469"/>
    <w:rsid w:val="0062108C"/>
    <w:rsid w:val="0062275E"/>
    <w:rsid w:val="00622FFB"/>
    <w:rsid w:val="00623213"/>
    <w:rsid w:val="00623F6A"/>
    <w:rsid w:val="0062546B"/>
    <w:rsid w:val="00625C75"/>
    <w:rsid w:val="00627AFD"/>
    <w:rsid w:val="00627F3B"/>
    <w:rsid w:val="00632737"/>
    <w:rsid w:val="00632B84"/>
    <w:rsid w:val="0063715C"/>
    <w:rsid w:val="00637674"/>
    <w:rsid w:val="00640BB3"/>
    <w:rsid w:val="0064225C"/>
    <w:rsid w:val="0064311F"/>
    <w:rsid w:val="006433F8"/>
    <w:rsid w:val="00643ADC"/>
    <w:rsid w:val="00644FEF"/>
    <w:rsid w:val="006464E6"/>
    <w:rsid w:val="006468CC"/>
    <w:rsid w:val="00647573"/>
    <w:rsid w:val="00650EF7"/>
    <w:rsid w:val="00653DD0"/>
    <w:rsid w:val="006567C3"/>
    <w:rsid w:val="0065716B"/>
    <w:rsid w:val="00662715"/>
    <w:rsid w:val="00663F85"/>
    <w:rsid w:val="00664C3A"/>
    <w:rsid w:val="006659F3"/>
    <w:rsid w:val="00667AC7"/>
    <w:rsid w:val="00667EAD"/>
    <w:rsid w:val="006700DB"/>
    <w:rsid w:val="00672C20"/>
    <w:rsid w:val="00673567"/>
    <w:rsid w:val="0067568C"/>
    <w:rsid w:val="00675CEA"/>
    <w:rsid w:val="006769C4"/>
    <w:rsid w:val="00676E36"/>
    <w:rsid w:val="00680095"/>
    <w:rsid w:val="00681C23"/>
    <w:rsid w:val="00682A40"/>
    <w:rsid w:val="00687C88"/>
    <w:rsid w:val="006900B1"/>
    <w:rsid w:val="00690581"/>
    <w:rsid w:val="006909CB"/>
    <w:rsid w:val="006923BC"/>
    <w:rsid w:val="00694DF2"/>
    <w:rsid w:val="00697BA1"/>
    <w:rsid w:val="006A759E"/>
    <w:rsid w:val="006B1258"/>
    <w:rsid w:val="006B25D7"/>
    <w:rsid w:val="006B4ABE"/>
    <w:rsid w:val="006B5132"/>
    <w:rsid w:val="006B5671"/>
    <w:rsid w:val="006B73E2"/>
    <w:rsid w:val="006B7FA8"/>
    <w:rsid w:val="006C0B51"/>
    <w:rsid w:val="006C1211"/>
    <w:rsid w:val="006C1849"/>
    <w:rsid w:val="006C3D4D"/>
    <w:rsid w:val="006C3DE1"/>
    <w:rsid w:val="006C6095"/>
    <w:rsid w:val="006D0681"/>
    <w:rsid w:val="006D091F"/>
    <w:rsid w:val="006D4994"/>
    <w:rsid w:val="006D4F97"/>
    <w:rsid w:val="006D50C7"/>
    <w:rsid w:val="006E1212"/>
    <w:rsid w:val="006E1AB3"/>
    <w:rsid w:val="006E20DA"/>
    <w:rsid w:val="006E7EBF"/>
    <w:rsid w:val="006F39A0"/>
    <w:rsid w:val="006F7842"/>
    <w:rsid w:val="007003D3"/>
    <w:rsid w:val="00700A54"/>
    <w:rsid w:val="007011A0"/>
    <w:rsid w:val="0070497B"/>
    <w:rsid w:val="00704DC9"/>
    <w:rsid w:val="00705BC6"/>
    <w:rsid w:val="00707EFB"/>
    <w:rsid w:val="0071166F"/>
    <w:rsid w:val="00714949"/>
    <w:rsid w:val="00715129"/>
    <w:rsid w:val="0071664C"/>
    <w:rsid w:val="00716863"/>
    <w:rsid w:val="00716B39"/>
    <w:rsid w:val="00717020"/>
    <w:rsid w:val="00721651"/>
    <w:rsid w:val="007337CC"/>
    <w:rsid w:val="007342ED"/>
    <w:rsid w:val="00735DAE"/>
    <w:rsid w:val="00736052"/>
    <w:rsid w:val="0073720A"/>
    <w:rsid w:val="007378D4"/>
    <w:rsid w:val="0073796A"/>
    <w:rsid w:val="007461C1"/>
    <w:rsid w:val="00750757"/>
    <w:rsid w:val="00750A20"/>
    <w:rsid w:val="00750FB3"/>
    <w:rsid w:val="00751607"/>
    <w:rsid w:val="007525EF"/>
    <w:rsid w:val="00760A47"/>
    <w:rsid w:val="00762B77"/>
    <w:rsid w:val="00762C56"/>
    <w:rsid w:val="00765425"/>
    <w:rsid w:val="0076772D"/>
    <w:rsid w:val="00771267"/>
    <w:rsid w:val="0077264F"/>
    <w:rsid w:val="00775E11"/>
    <w:rsid w:val="00776385"/>
    <w:rsid w:val="00783B75"/>
    <w:rsid w:val="00786987"/>
    <w:rsid w:val="00786A9C"/>
    <w:rsid w:val="00787056"/>
    <w:rsid w:val="00790976"/>
    <w:rsid w:val="007915B6"/>
    <w:rsid w:val="00791F58"/>
    <w:rsid w:val="007945E8"/>
    <w:rsid w:val="0079482C"/>
    <w:rsid w:val="00796D76"/>
    <w:rsid w:val="00797258"/>
    <w:rsid w:val="007A1175"/>
    <w:rsid w:val="007A3CD6"/>
    <w:rsid w:val="007A485C"/>
    <w:rsid w:val="007A7BF8"/>
    <w:rsid w:val="007B064E"/>
    <w:rsid w:val="007B1EF0"/>
    <w:rsid w:val="007B3C5E"/>
    <w:rsid w:val="007B44D8"/>
    <w:rsid w:val="007B4720"/>
    <w:rsid w:val="007B5C68"/>
    <w:rsid w:val="007D1B43"/>
    <w:rsid w:val="007D2BD3"/>
    <w:rsid w:val="007D2D48"/>
    <w:rsid w:val="007D5730"/>
    <w:rsid w:val="007D7832"/>
    <w:rsid w:val="007D7DD5"/>
    <w:rsid w:val="007E5DF0"/>
    <w:rsid w:val="007E6289"/>
    <w:rsid w:val="007E6B8B"/>
    <w:rsid w:val="007E7C20"/>
    <w:rsid w:val="007F0A81"/>
    <w:rsid w:val="007F2AB6"/>
    <w:rsid w:val="007F445D"/>
    <w:rsid w:val="007F5E4E"/>
    <w:rsid w:val="00800E92"/>
    <w:rsid w:val="008011C5"/>
    <w:rsid w:val="0080150D"/>
    <w:rsid w:val="008032D1"/>
    <w:rsid w:val="00803CE0"/>
    <w:rsid w:val="00805B28"/>
    <w:rsid w:val="008063A1"/>
    <w:rsid w:val="008063BD"/>
    <w:rsid w:val="00810FF1"/>
    <w:rsid w:val="0081111A"/>
    <w:rsid w:val="008111A3"/>
    <w:rsid w:val="00811F05"/>
    <w:rsid w:val="008143AD"/>
    <w:rsid w:val="00814518"/>
    <w:rsid w:val="00815FA1"/>
    <w:rsid w:val="00815FC5"/>
    <w:rsid w:val="008177B2"/>
    <w:rsid w:val="00821A8B"/>
    <w:rsid w:val="00821AFB"/>
    <w:rsid w:val="00824882"/>
    <w:rsid w:val="00824C33"/>
    <w:rsid w:val="008256C0"/>
    <w:rsid w:val="00830101"/>
    <w:rsid w:val="0083112A"/>
    <w:rsid w:val="008312C7"/>
    <w:rsid w:val="00831DB4"/>
    <w:rsid w:val="00831EDE"/>
    <w:rsid w:val="0083241E"/>
    <w:rsid w:val="00832566"/>
    <w:rsid w:val="00832A01"/>
    <w:rsid w:val="0083396C"/>
    <w:rsid w:val="0083408B"/>
    <w:rsid w:val="008343F5"/>
    <w:rsid w:val="00835659"/>
    <w:rsid w:val="00840C05"/>
    <w:rsid w:val="00841486"/>
    <w:rsid w:val="008416B1"/>
    <w:rsid w:val="008430BA"/>
    <w:rsid w:val="00844247"/>
    <w:rsid w:val="00851B88"/>
    <w:rsid w:val="00852B71"/>
    <w:rsid w:val="00853C78"/>
    <w:rsid w:val="0085418A"/>
    <w:rsid w:val="00854602"/>
    <w:rsid w:val="008550EB"/>
    <w:rsid w:val="0085544A"/>
    <w:rsid w:val="008555F7"/>
    <w:rsid w:val="00855BAE"/>
    <w:rsid w:val="00856080"/>
    <w:rsid w:val="00856F4C"/>
    <w:rsid w:val="00862607"/>
    <w:rsid w:val="00870182"/>
    <w:rsid w:val="00870439"/>
    <w:rsid w:val="00870B1E"/>
    <w:rsid w:val="00874825"/>
    <w:rsid w:val="008758E9"/>
    <w:rsid w:val="00875BED"/>
    <w:rsid w:val="00876073"/>
    <w:rsid w:val="00881D10"/>
    <w:rsid w:val="00887D95"/>
    <w:rsid w:val="00890368"/>
    <w:rsid w:val="00890E28"/>
    <w:rsid w:val="00891581"/>
    <w:rsid w:val="008918CB"/>
    <w:rsid w:val="008A1D06"/>
    <w:rsid w:val="008A3435"/>
    <w:rsid w:val="008A3CC9"/>
    <w:rsid w:val="008A4093"/>
    <w:rsid w:val="008A5961"/>
    <w:rsid w:val="008A68F2"/>
    <w:rsid w:val="008A6B1A"/>
    <w:rsid w:val="008B0BD2"/>
    <w:rsid w:val="008B3308"/>
    <w:rsid w:val="008B375C"/>
    <w:rsid w:val="008B3B76"/>
    <w:rsid w:val="008B5D76"/>
    <w:rsid w:val="008B60AF"/>
    <w:rsid w:val="008B630B"/>
    <w:rsid w:val="008B7FC8"/>
    <w:rsid w:val="008C0129"/>
    <w:rsid w:val="008C01D1"/>
    <w:rsid w:val="008C0EC8"/>
    <w:rsid w:val="008C35A7"/>
    <w:rsid w:val="008C3C82"/>
    <w:rsid w:val="008D104C"/>
    <w:rsid w:val="008D6DA3"/>
    <w:rsid w:val="008D7FE3"/>
    <w:rsid w:val="008E0208"/>
    <w:rsid w:val="008E0703"/>
    <w:rsid w:val="008E15CC"/>
    <w:rsid w:val="008E1855"/>
    <w:rsid w:val="008E186C"/>
    <w:rsid w:val="008E1BCF"/>
    <w:rsid w:val="008E3BE9"/>
    <w:rsid w:val="008E4028"/>
    <w:rsid w:val="008E4B99"/>
    <w:rsid w:val="008E5849"/>
    <w:rsid w:val="008E794F"/>
    <w:rsid w:val="008E7983"/>
    <w:rsid w:val="008E7E9B"/>
    <w:rsid w:val="008F172C"/>
    <w:rsid w:val="008F1B55"/>
    <w:rsid w:val="008F20D9"/>
    <w:rsid w:val="008F3B7A"/>
    <w:rsid w:val="008F50E7"/>
    <w:rsid w:val="008F6250"/>
    <w:rsid w:val="008F6A6D"/>
    <w:rsid w:val="008F739E"/>
    <w:rsid w:val="009002D4"/>
    <w:rsid w:val="0090175C"/>
    <w:rsid w:val="00902F36"/>
    <w:rsid w:val="00903DF4"/>
    <w:rsid w:val="00904509"/>
    <w:rsid w:val="009056A2"/>
    <w:rsid w:val="00906531"/>
    <w:rsid w:val="009076A5"/>
    <w:rsid w:val="00907CB0"/>
    <w:rsid w:val="009107E3"/>
    <w:rsid w:val="00911D95"/>
    <w:rsid w:val="00912134"/>
    <w:rsid w:val="00915552"/>
    <w:rsid w:val="0092061B"/>
    <w:rsid w:val="00920D7A"/>
    <w:rsid w:val="00923B53"/>
    <w:rsid w:val="0092551E"/>
    <w:rsid w:val="00927044"/>
    <w:rsid w:val="009338E0"/>
    <w:rsid w:val="00934C2F"/>
    <w:rsid w:val="00935EE2"/>
    <w:rsid w:val="0093715A"/>
    <w:rsid w:val="009402D4"/>
    <w:rsid w:val="00940887"/>
    <w:rsid w:val="00942264"/>
    <w:rsid w:val="00942565"/>
    <w:rsid w:val="00944E68"/>
    <w:rsid w:val="0094502E"/>
    <w:rsid w:val="00946D67"/>
    <w:rsid w:val="00947278"/>
    <w:rsid w:val="00950DEA"/>
    <w:rsid w:val="00952481"/>
    <w:rsid w:val="00953ACB"/>
    <w:rsid w:val="009543C9"/>
    <w:rsid w:val="00954D77"/>
    <w:rsid w:val="009578A0"/>
    <w:rsid w:val="009627A6"/>
    <w:rsid w:val="00962F44"/>
    <w:rsid w:val="00965709"/>
    <w:rsid w:val="00965F7D"/>
    <w:rsid w:val="009660F0"/>
    <w:rsid w:val="00970C7E"/>
    <w:rsid w:val="00973C0B"/>
    <w:rsid w:val="009746ED"/>
    <w:rsid w:val="00974C5C"/>
    <w:rsid w:val="00975E2E"/>
    <w:rsid w:val="00977206"/>
    <w:rsid w:val="00982D1D"/>
    <w:rsid w:val="00984273"/>
    <w:rsid w:val="00984DDA"/>
    <w:rsid w:val="009859F2"/>
    <w:rsid w:val="0098706A"/>
    <w:rsid w:val="009874DD"/>
    <w:rsid w:val="0099075D"/>
    <w:rsid w:val="00991D95"/>
    <w:rsid w:val="009937D7"/>
    <w:rsid w:val="00996215"/>
    <w:rsid w:val="009A06BF"/>
    <w:rsid w:val="009A2B28"/>
    <w:rsid w:val="009A31CD"/>
    <w:rsid w:val="009A3981"/>
    <w:rsid w:val="009A3DEB"/>
    <w:rsid w:val="009A3F64"/>
    <w:rsid w:val="009A4740"/>
    <w:rsid w:val="009A52B6"/>
    <w:rsid w:val="009B3E1B"/>
    <w:rsid w:val="009B4406"/>
    <w:rsid w:val="009B7313"/>
    <w:rsid w:val="009C0E8B"/>
    <w:rsid w:val="009C4AE6"/>
    <w:rsid w:val="009C4B77"/>
    <w:rsid w:val="009C5CFD"/>
    <w:rsid w:val="009C6786"/>
    <w:rsid w:val="009C6D6B"/>
    <w:rsid w:val="009C7953"/>
    <w:rsid w:val="009C7FC8"/>
    <w:rsid w:val="009D248B"/>
    <w:rsid w:val="009D2855"/>
    <w:rsid w:val="009D3475"/>
    <w:rsid w:val="009D4D1A"/>
    <w:rsid w:val="009D58B9"/>
    <w:rsid w:val="009D728A"/>
    <w:rsid w:val="009D7A5F"/>
    <w:rsid w:val="009F04A6"/>
    <w:rsid w:val="009F0C61"/>
    <w:rsid w:val="009F4820"/>
    <w:rsid w:val="009F4898"/>
    <w:rsid w:val="009F4F24"/>
    <w:rsid w:val="00A01FCA"/>
    <w:rsid w:val="00A03C50"/>
    <w:rsid w:val="00A168C0"/>
    <w:rsid w:val="00A16EF2"/>
    <w:rsid w:val="00A173B0"/>
    <w:rsid w:val="00A17BB3"/>
    <w:rsid w:val="00A20159"/>
    <w:rsid w:val="00A202C4"/>
    <w:rsid w:val="00A21424"/>
    <w:rsid w:val="00A22CEC"/>
    <w:rsid w:val="00A2432D"/>
    <w:rsid w:val="00A248FB"/>
    <w:rsid w:val="00A254B0"/>
    <w:rsid w:val="00A25586"/>
    <w:rsid w:val="00A25792"/>
    <w:rsid w:val="00A30F8D"/>
    <w:rsid w:val="00A3199D"/>
    <w:rsid w:val="00A33F22"/>
    <w:rsid w:val="00A3475B"/>
    <w:rsid w:val="00A34AAB"/>
    <w:rsid w:val="00A34ACA"/>
    <w:rsid w:val="00A403E9"/>
    <w:rsid w:val="00A4227B"/>
    <w:rsid w:val="00A43DE2"/>
    <w:rsid w:val="00A45543"/>
    <w:rsid w:val="00A47454"/>
    <w:rsid w:val="00A55ACF"/>
    <w:rsid w:val="00A57D20"/>
    <w:rsid w:val="00A62278"/>
    <w:rsid w:val="00A62A76"/>
    <w:rsid w:val="00A643F1"/>
    <w:rsid w:val="00A65949"/>
    <w:rsid w:val="00A65B12"/>
    <w:rsid w:val="00A674B7"/>
    <w:rsid w:val="00A70FE5"/>
    <w:rsid w:val="00A71C73"/>
    <w:rsid w:val="00A76072"/>
    <w:rsid w:val="00A76BAA"/>
    <w:rsid w:val="00A77FE9"/>
    <w:rsid w:val="00A81454"/>
    <w:rsid w:val="00A843FE"/>
    <w:rsid w:val="00A85940"/>
    <w:rsid w:val="00A85B02"/>
    <w:rsid w:val="00A91262"/>
    <w:rsid w:val="00A916E1"/>
    <w:rsid w:val="00A93502"/>
    <w:rsid w:val="00A9370B"/>
    <w:rsid w:val="00A964B9"/>
    <w:rsid w:val="00AA173A"/>
    <w:rsid w:val="00AA5530"/>
    <w:rsid w:val="00AA5A16"/>
    <w:rsid w:val="00AA7AD7"/>
    <w:rsid w:val="00AB1F06"/>
    <w:rsid w:val="00AB4DBC"/>
    <w:rsid w:val="00AC1123"/>
    <w:rsid w:val="00AC11C0"/>
    <w:rsid w:val="00AC1B0B"/>
    <w:rsid w:val="00AC31F6"/>
    <w:rsid w:val="00AC53DB"/>
    <w:rsid w:val="00AC5B18"/>
    <w:rsid w:val="00AD13E1"/>
    <w:rsid w:val="00AD49F2"/>
    <w:rsid w:val="00AD64C8"/>
    <w:rsid w:val="00AD79C1"/>
    <w:rsid w:val="00AD7D30"/>
    <w:rsid w:val="00AE228F"/>
    <w:rsid w:val="00AE2FFB"/>
    <w:rsid w:val="00AE4C15"/>
    <w:rsid w:val="00AE5336"/>
    <w:rsid w:val="00AE6219"/>
    <w:rsid w:val="00AE6F9C"/>
    <w:rsid w:val="00AE7458"/>
    <w:rsid w:val="00AE7CFF"/>
    <w:rsid w:val="00AF00D3"/>
    <w:rsid w:val="00AF1B6B"/>
    <w:rsid w:val="00AF29E5"/>
    <w:rsid w:val="00AF2DD0"/>
    <w:rsid w:val="00AF5E22"/>
    <w:rsid w:val="00AF70DB"/>
    <w:rsid w:val="00AF70EA"/>
    <w:rsid w:val="00AF7B01"/>
    <w:rsid w:val="00B000F9"/>
    <w:rsid w:val="00B03CF4"/>
    <w:rsid w:val="00B040DF"/>
    <w:rsid w:val="00B05759"/>
    <w:rsid w:val="00B060A4"/>
    <w:rsid w:val="00B0644B"/>
    <w:rsid w:val="00B1423A"/>
    <w:rsid w:val="00B1562A"/>
    <w:rsid w:val="00B16F01"/>
    <w:rsid w:val="00B2006A"/>
    <w:rsid w:val="00B20A4C"/>
    <w:rsid w:val="00B21A78"/>
    <w:rsid w:val="00B22652"/>
    <w:rsid w:val="00B2313A"/>
    <w:rsid w:val="00B23F9B"/>
    <w:rsid w:val="00B24501"/>
    <w:rsid w:val="00B2450F"/>
    <w:rsid w:val="00B24B06"/>
    <w:rsid w:val="00B2552D"/>
    <w:rsid w:val="00B263B7"/>
    <w:rsid w:val="00B304EC"/>
    <w:rsid w:val="00B30BB1"/>
    <w:rsid w:val="00B30C82"/>
    <w:rsid w:val="00B3280B"/>
    <w:rsid w:val="00B33AFC"/>
    <w:rsid w:val="00B34DB9"/>
    <w:rsid w:val="00B354D1"/>
    <w:rsid w:val="00B3578D"/>
    <w:rsid w:val="00B35907"/>
    <w:rsid w:val="00B365E6"/>
    <w:rsid w:val="00B36A78"/>
    <w:rsid w:val="00B36C47"/>
    <w:rsid w:val="00B376D8"/>
    <w:rsid w:val="00B45554"/>
    <w:rsid w:val="00B475E4"/>
    <w:rsid w:val="00B50FB8"/>
    <w:rsid w:val="00B51A0D"/>
    <w:rsid w:val="00B541A4"/>
    <w:rsid w:val="00B56414"/>
    <w:rsid w:val="00B61D4F"/>
    <w:rsid w:val="00B63440"/>
    <w:rsid w:val="00B64D83"/>
    <w:rsid w:val="00B65C54"/>
    <w:rsid w:val="00B66F88"/>
    <w:rsid w:val="00B706CB"/>
    <w:rsid w:val="00B70EAF"/>
    <w:rsid w:val="00B74746"/>
    <w:rsid w:val="00B74F44"/>
    <w:rsid w:val="00B801F9"/>
    <w:rsid w:val="00B8065D"/>
    <w:rsid w:val="00B81F63"/>
    <w:rsid w:val="00B820DF"/>
    <w:rsid w:val="00B82223"/>
    <w:rsid w:val="00B82769"/>
    <w:rsid w:val="00B836C5"/>
    <w:rsid w:val="00B84562"/>
    <w:rsid w:val="00B84C6D"/>
    <w:rsid w:val="00B85313"/>
    <w:rsid w:val="00B9425C"/>
    <w:rsid w:val="00B94AAF"/>
    <w:rsid w:val="00B973D2"/>
    <w:rsid w:val="00BA2A37"/>
    <w:rsid w:val="00BA614D"/>
    <w:rsid w:val="00BA65DE"/>
    <w:rsid w:val="00BA7893"/>
    <w:rsid w:val="00BA798F"/>
    <w:rsid w:val="00BB0EF3"/>
    <w:rsid w:val="00BB28D4"/>
    <w:rsid w:val="00BB5E11"/>
    <w:rsid w:val="00BB679F"/>
    <w:rsid w:val="00BB7320"/>
    <w:rsid w:val="00BC005B"/>
    <w:rsid w:val="00BC0482"/>
    <w:rsid w:val="00BC06AD"/>
    <w:rsid w:val="00BC112C"/>
    <w:rsid w:val="00BC325A"/>
    <w:rsid w:val="00BC60F1"/>
    <w:rsid w:val="00BE1C57"/>
    <w:rsid w:val="00BE2F1F"/>
    <w:rsid w:val="00BE3ED6"/>
    <w:rsid w:val="00BE41A8"/>
    <w:rsid w:val="00BE536D"/>
    <w:rsid w:val="00BE5DAE"/>
    <w:rsid w:val="00BE7410"/>
    <w:rsid w:val="00BE7C88"/>
    <w:rsid w:val="00BF4D99"/>
    <w:rsid w:val="00BF518D"/>
    <w:rsid w:val="00BF524C"/>
    <w:rsid w:val="00BF7930"/>
    <w:rsid w:val="00C00547"/>
    <w:rsid w:val="00C01704"/>
    <w:rsid w:val="00C030EE"/>
    <w:rsid w:val="00C03A3E"/>
    <w:rsid w:val="00C07DDA"/>
    <w:rsid w:val="00C12B27"/>
    <w:rsid w:val="00C12D3D"/>
    <w:rsid w:val="00C12EC6"/>
    <w:rsid w:val="00C20480"/>
    <w:rsid w:val="00C2103E"/>
    <w:rsid w:val="00C25A13"/>
    <w:rsid w:val="00C26DCE"/>
    <w:rsid w:val="00C31FCB"/>
    <w:rsid w:val="00C3329A"/>
    <w:rsid w:val="00C40A9E"/>
    <w:rsid w:val="00C4295B"/>
    <w:rsid w:val="00C431B7"/>
    <w:rsid w:val="00C45048"/>
    <w:rsid w:val="00C45620"/>
    <w:rsid w:val="00C47B6E"/>
    <w:rsid w:val="00C51C06"/>
    <w:rsid w:val="00C53471"/>
    <w:rsid w:val="00C540D5"/>
    <w:rsid w:val="00C542EC"/>
    <w:rsid w:val="00C5511B"/>
    <w:rsid w:val="00C5597A"/>
    <w:rsid w:val="00C5731E"/>
    <w:rsid w:val="00C60058"/>
    <w:rsid w:val="00C60868"/>
    <w:rsid w:val="00C624CA"/>
    <w:rsid w:val="00C64505"/>
    <w:rsid w:val="00C66784"/>
    <w:rsid w:val="00C667D7"/>
    <w:rsid w:val="00C67572"/>
    <w:rsid w:val="00C675CA"/>
    <w:rsid w:val="00C71C34"/>
    <w:rsid w:val="00C71CF2"/>
    <w:rsid w:val="00C720E6"/>
    <w:rsid w:val="00C72CE7"/>
    <w:rsid w:val="00C73732"/>
    <w:rsid w:val="00C73A43"/>
    <w:rsid w:val="00C7560C"/>
    <w:rsid w:val="00C77474"/>
    <w:rsid w:val="00C80C8F"/>
    <w:rsid w:val="00C830CB"/>
    <w:rsid w:val="00C8469F"/>
    <w:rsid w:val="00C848FE"/>
    <w:rsid w:val="00C8529C"/>
    <w:rsid w:val="00C871FC"/>
    <w:rsid w:val="00C93016"/>
    <w:rsid w:val="00C948D4"/>
    <w:rsid w:val="00CA0962"/>
    <w:rsid w:val="00CA1090"/>
    <w:rsid w:val="00CA28BE"/>
    <w:rsid w:val="00CA338C"/>
    <w:rsid w:val="00CA3D49"/>
    <w:rsid w:val="00CA3DF7"/>
    <w:rsid w:val="00CA4F43"/>
    <w:rsid w:val="00CA5185"/>
    <w:rsid w:val="00CA74CA"/>
    <w:rsid w:val="00CB0F28"/>
    <w:rsid w:val="00CB4117"/>
    <w:rsid w:val="00CB6232"/>
    <w:rsid w:val="00CB77EF"/>
    <w:rsid w:val="00CC409F"/>
    <w:rsid w:val="00CC452D"/>
    <w:rsid w:val="00CC5002"/>
    <w:rsid w:val="00CC764F"/>
    <w:rsid w:val="00CC7EE6"/>
    <w:rsid w:val="00CD0818"/>
    <w:rsid w:val="00CD3971"/>
    <w:rsid w:val="00CD4F6F"/>
    <w:rsid w:val="00CD53AA"/>
    <w:rsid w:val="00CD5CF9"/>
    <w:rsid w:val="00CD66A4"/>
    <w:rsid w:val="00CE0AD8"/>
    <w:rsid w:val="00CE21B5"/>
    <w:rsid w:val="00CE21D0"/>
    <w:rsid w:val="00CE5314"/>
    <w:rsid w:val="00CE627E"/>
    <w:rsid w:val="00CF1406"/>
    <w:rsid w:val="00CF2368"/>
    <w:rsid w:val="00CF2630"/>
    <w:rsid w:val="00D012C3"/>
    <w:rsid w:val="00D036A6"/>
    <w:rsid w:val="00D03BD1"/>
    <w:rsid w:val="00D1086B"/>
    <w:rsid w:val="00D125DE"/>
    <w:rsid w:val="00D13082"/>
    <w:rsid w:val="00D2586A"/>
    <w:rsid w:val="00D2685A"/>
    <w:rsid w:val="00D278EB"/>
    <w:rsid w:val="00D304A8"/>
    <w:rsid w:val="00D3116F"/>
    <w:rsid w:val="00D321B4"/>
    <w:rsid w:val="00D32524"/>
    <w:rsid w:val="00D328F6"/>
    <w:rsid w:val="00D32948"/>
    <w:rsid w:val="00D34324"/>
    <w:rsid w:val="00D34DF1"/>
    <w:rsid w:val="00D35690"/>
    <w:rsid w:val="00D3587A"/>
    <w:rsid w:val="00D35966"/>
    <w:rsid w:val="00D3705B"/>
    <w:rsid w:val="00D4291F"/>
    <w:rsid w:val="00D43D44"/>
    <w:rsid w:val="00D44E60"/>
    <w:rsid w:val="00D47756"/>
    <w:rsid w:val="00D50ADF"/>
    <w:rsid w:val="00D5228D"/>
    <w:rsid w:val="00D539FB"/>
    <w:rsid w:val="00D54C53"/>
    <w:rsid w:val="00D57A49"/>
    <w:rsid w:val="00D66BDA"/>
    <w:rsid w:val="00D675F5"/>
    <w:rsid w:val="00D67FD2"/>
    <w:rsid w:val="00D7309F"/>
    <w:rsid w:val="00D73A6F"/>
    <w:rsid w:val="00D74F27"/>
    <w:rsid w:val="00D75937"/>
    <w:rsid w:val="00D76A79"/>
    <w:rsid w:val="00D7781D"/>
    <w:rsid w:val="00D871D6"/>
    <w:rsid w:val="00D90FDC"/>
    <w:rsid w:val="00D91984"/>
    <w:rsid w:val="00D919DE"/>
    <w:rsid w:val="00D94484"/>
    <w:rsid w:val="00DA04D5"/>
    <w:rsid w:val="00DA0502"/>
    <w:rsid w:val="00DA075A"/>
    <w:rsid w:val="00DA137B"/>
    <w:rsid w:val="00DA1778"/>
    <w:rsid w:val="00DA4FEB"/>
    <w:rsid w:val="00DA63F3"/>
    <w:rsid w:val="00DA6C85"/>
    <w:rsid w:val="00DB14A9"/>
    <w:rsid w:val="00DB26EA"/>
    <w:rsid w:val="00DB3B32"/>
    <w:rsid w:val="00DB733E"/>
    <w:rsid w:val="00DC2B0F"/>
    <w:rsid w:val="00DD1935"/>
    <w:rsid w:val="00DD2CCC"/>
    <w:rsid w:val="00DD6C91"/>
    <w:rsid w:val="00DE3E15"/>
    <w:rsid w:val="00DE4B8B"/>
    <w:rsid w:val="00DE792D"/>
    <w:rsid w:val="00DE7C5D"/>
    <w:rsid w:val="00DF09A4"/>
    <w:rsid w:val="00DF3FBB"/>
    <w:rsid w:val="00DF4E05"/>
    <w:rsid w:val="00DF4E29"/>
    <w:rsid w:val="00DF5A6C"/>
    <w:rsid w:val="00E014AF"/>
    <w:rsid w:val="00E02B7F"/>
    <w:rsid w:val="00E02EC2"/>
    <w:rsid w:val="00E0346D"/>
    <w:rsid w:val="00E07088"/>
    <w:rsid w:val="00E070B0"/>
    <w:rsid w:val="00E1125D"/>
    <w:rsid w:val="00E11B29"/>
    <w:rsid w:val="00E12221"/>
    <w:rsid w:val="00E12B56"/>
    <w:rsid w:val="00E13520"/>
    <w:rsid w:val="00E13A2D"/>
    <w:rsid w:val="00E167A5"/>
    <w:rsid w:val="00E215CD"/>
    <w:rsid w:val="00E224A3"/>
    <w:rsid w:val="00E2389A"/>
    <w:rsid w:val="00E25441"/>
    <w:rsid w:val="00E260C5"/>
    <w:rsid w:val="00E27168"/>
    <w:rsid w:val="00E32496"/>
    <w:rsid w:val="00E340AF"/>
    <w:rsid w:val="00E348EA"/>
    <w:rsid w:val="00E4189F"/>
    <w:rsid w:val="00E4498A"/>
    <w:rsid w:val="00E505BA"/>
    <w:rsid w:val="00E51ED3"/>
    <w:rsid w:val="00E52D8E"/>
    <w:rsid w:val="00E53257"/>
    <w:rsid w:val="00E540A3"/>
    <w:rsid w:val="00E54348"/>
    <w:rsid w:val="00E553F2"/>
    <w:rsid w:val="00E560D0"/>
    <w:rsid w:val="00E56B99"/>
    <w:rsid w:val="00E60030"/>
    <w:rsid w:val="00E60296"/>
    <w:rsid w:val="00E6345F"/>
    <w:rsid w:val="00E64DCD"/>
    <w:rsid w:val="00E6585E"/>
    <w:rsid w:val="00E658A4"/>
    <w:rsid w:val="00E66AEE"/>
    <w:rsid w:val="00E66C2F"/>
    <w:rsid w:val="00E675FD"/>
    <w:rsid w:val="00E709EE"/>
    <w:rsid w:val="00E72B94"/>
    <w:rsid w:val="00E77DE9"/>
    <w:rsid w:val="00E80420"/>
    <w:rsid w:val="00E809D1"/>
    <w:rsid w:val="00E82472"/>
    <w:rsid w:val="00E8302F"/>
    <w:rsid w:val="00E8605B"/>
    <w:rsid w:val="00E927F2"/>
    <w:rsid w:val="00E939AD"/>
    <w:rsid w:val="00E94D2F"/>
    <w:rsid w:val="00E95588"/>
    <w:rsid w:val="00E9622C"/>
    <w:rsid w:val="00E976BC"/>
    <w:rsid w:val="00EA1E9B"/>
    <w:rsid w:val="00EA2F1B"/>
    <w:rsid w:val="00EA33CA"/>
    <w:rsid w:val="00EA42A3"/>
    <w:rsid w:val="00EA4DBB"/>
    <w:rsid w:val="00EA67D9"/>
    <w:rsid w:val="00EA7E1D"/>
    <w:rsid w:val="00EB0D4C"/>
    <w:rsid w:val="00EB1BA4"/>
    <w:rsid w:val="00EB20D3"/>
    <w:rsid w:val="00EB4241"/>
    <w:rsid w:val="00EB687C"/>
    <w:rsid w:val="00EC2B5E"/>
    <w:rsid w:val="00EC621E"/>
    <w:rsid w:val="00EC77E3"/>
    <w:rsid w:val="00EC7B2D"/>
    <w:rsid w:val="00ED2995"/>
    <w:rsid w:val="00ED388D"/>
    <w:rsid w:val="00ED4C79"/>
    <w:rsid w:val="00ED584B"/>
    <w:rsid w:val="00EE0EC1"/>
    <w:rsid w:val="00EE196E"/>
    <w:rsid w:val="00EE5E68"/>
    <w:rsid w:val="00EF0BBB"/>
    <w:rsid w:val="00EF17F9"/>
    <w:rsid w:val="00EF627C"/>
    <w:rsid w:val="00F00FDD"/>
    <w:rsid w:val="00F02E21"/>
    <w:rsid w:val="00F103DF"/>
    <w:rsid w:val="00F10B6F"/>
    <w:rsid w:val="00F11466"/>
    <w:rsid w:val="00F16461"/>
    <w:rsid w:val="00F164B6"/>
    <w:rsid w:val="00F1777E"/>
    <w:rsid w:val="00F179EF"/>
    <w:rsid w:val="00F208C2"/>
    <w:rsid w:val="00F219C0"/>
    <w:rsid w:val="00F2363A"/>
    <w:rsid w:val="00F237C5"/>
    <w:rsid w:val="00F311C7"/>
    <w:rsid w:val="00F322DD"/>
    <w:rsid w:val="00F34E46"/>
    <w:rsid w:val="00F35590"/>
    <w:rsid w:val="00F40C25"/>
    <w:rsid w:val="00F42CD5"/>
    <w:rsid w:val="00F43B43"/>
    <w:rsid w:val="00F4403C"/>
    <w:rsid w:val="00F46919"/>
    <w:rsid w:val="00F5029B"/>
    <w:rsid w:val="00F50C65"/>
    <w:rsid w:val="00F51F1D"/>
    <w:rsid w:val="00F532AF"/>
    <w:rsid w:val="00F54182"/>
    <w:rsid w:val="00F54243"/>
    <w:rsid w:val="00F549E8"/>
    <w:rsid w:val="00F61338"/>
    <w:rsid w:val="00F61E21"/>
    <w:rsid w:val="00F62F9E"/>
    <w:rsid w:val="00F66D14"/>
    <w:rsid w:val="00F71E60"/>
    <w:rsid w:val="00F72293"/>
    <w:rsid w:val="00F731A5"/>
    <w:rsid w:val="00F73234"/>
    <w:rsid w:val="00F75759"/>
    <w:rsid w:val="00F819C3"/>
    <w:rsid w:val="00F820DD"/>
    <w:rsid w:val="00F84E97"/>
    <w:rsid w:val="00F86068"/>
    <w:rsid w:val="00F86BC2"/>
    <w:rsid w:val="00F8756F"/>
    <w:rsid w:val="00F906A0"/>
    <w:rsid w:val="00F92556"/>
    <w:rsid w:val="00F9258E"/>
    <w:rsid w:val="00F93CE7"/>
    <w:rsid w:val="00F9509C"/>
    <w:rsid w:val="00F96B4C"/>
    <w:rsid w:val="00FA0E2D"/>
    <w:rsid w:val="00FA2F2D"/>
    <w:rsid w:val="00FA3B1D"/>
    <w:rsid w:val="00FA56AB"/>
    <w:rsid w:val="00FA584F"/>
    <w:rsid w:val="00FA6AD2"/>
    <w:rsid w:val="00FB1983"/>
    <w:rsid w:val="00FB1C07"/>
    <w:rsid w:val="00FB1C9F"/>
    <w:rsid w:val="00FB42BF"/>
    <w:rsid w:val="00FB560D"/>
    <w:rsid w:val="00FC339D"/>
    <w:rsid w:val="00FC3413"/>
    <w:rsid w:val="00FC441B"/>
    <w:rsid w:val="00FC5CCC"/>
    <w:rsid w:val="00FD2CCC"/>
    <w:rsid w:val="00FD4C1B"/>
    <w:rsid w:val="00FD57DE"/>
    <w:rsid w:val="00FD58C3"/>
    <w:rsid w:val="00FD5E30"/>
    <w:rsid w:val="00FD79FE"/>
    <w:rsid w:val="00FE04E9"/>
    <w:rsid w:val="00FE1141"/>
    <w:rsid w:val="00FE12FF"/>
    <w:rsid w:val="00FE2135"/>
    <w:rsid w:val="00FE24B1"/>
    <w:rsid w:val="00FE25D4"/>
    <w:rsid w:val="00FE30B1"/>
    <w:rsid w:val="00FE55F6"/>
    <w:rsid w:val="00FF20BB"/>
    <w:rsid w:val="00FF4BBB"/>
    <w:rsid w:val="00FF4D4A"/>
    <w:rsid w:val="00FF569A"/>
    <w:rsid w:val="00FF6A95"/>
    <w:rsid w:val="0240AE83"/>
    <w:rsid w:val="02C45E5C"/>
    <w:rsid w:val="02DBAF62"/>
    <w:rsid w:val="030933E8"/>
    <w:rsid w:val="0314B84E"/>
    <w:rsid w:val="0344357D"/>
    <w:rsid w:val="03C6C76F"/>
    <w:rsid w:val="03E2D444"/>
    <w:rsid w:val="0421DA35"/>
    <w:rsid w:val="057EBC6C"/>
    <w:rsid w:val="067F0511"/>
    <w:rsid w:val="074EFCBD"/>
    <w:rsid w:val="0818B8CA"/>
    <w:rsid w:val="08A14360"/>
    <w:rsid w:val="0913359D"/>
    <w:rsid w:val="097931BE"/>
    <w:rsid w:val="09E0F003"/>
    <w:rsid w:val="0A9F298C"/>
    <w:rsid w:val="0B0CBC93"/>
    <w:rsid w:val="0BF4011B"/>
    <w:rsid w:val="0C22AE81"/>
    <w:rsid w:val="0D0D45C7"/>
    <w:rsid w:val="0D1DE111"/>
    <w:rsid w:val="0D53D73D"/>
    <w:rsid w:val="0D750D27"/>
    <w:rsid w:val="0DB5AA4C"/>
    <w:rsid w:val="0DC42671"/>
    <w:rsid w:val="0F311EFE"/>
    <w:rsid w:val="1023F029"/>
    <w:rsid w:val="123D31E0"/>
    <w:rsid w:val="12597765"/>
    <w:rsid w:val="12656906"/>
    <w:rsid w:val="12D14CEF"/>
    <w:rsid w:val="134B3019"/>
    <w:rsid w:val="13C5335A"/>
    <w:rsid w:val="150B68E2"/>
    <w:rsid w:val="151EE206"/>
    <w:rsid w:val="161FB270"/>
    <w:rsid w:val="16622305"/>
    <w:rsid w:val="1685B1DF"/>
    <w:rsid w:val="17552925"/>
    <w:rsid w:val="18374244"/>
    <w:rsid w:val="18E35013"/>
    <w:rsid w:val="18ED5215"/>
    <w:rsid w:val="1BE466DD"/>
    <w:rsid w:val="1C76C1E1"/>
    <w:rsid w:val="1DC48A9C"/>
    <w:rsid w:val="1DEE36AB"/>
    <w:rsid w:val="1DFDA491"/>
    <w:rsid w:val="1ED7275E"/>
    <w:rsid w:val="20396BBF"/>
    <w:rsid w:val="203E49A9"/>
    <w:rsid w:val="21E86ECF"/>
    <w:rsid w:val="21F6F758"/>
    <w:rsid w:val="23B8AFE5"/>
    <w:rsid w:val="246E7B2F"/>
    <w:rsid w:val="2668EEFD"/>
    <w:rsid w:val="26FC4065"/>
    <w:rsid w:val="2731CDA2"/>
    <w:rsid w:val="284B163F"/>
    <w:rsid w:val="286E3EB6"/>
    <w:rsid w:val="29DB2F68"/>
    <w:rsid w:val="2A175729"/>
    <w:rsid w:val="2B21F10A"/>
    <w:rsid w:val="2C38B585"/>
    <w:rsid w:val="2CEB40CE"/>
    <w:rsid w:val="2CF6B226"/>
    <w:rsid w:val="2E9C36D6"/>
    <w:rsid w:val="2EB382CF"/>
    <w:rsid w:val="2EE78BFA"/>
    <w:rsid w:val="2F219544"/>
    <w:rsid w:val="2F283325"/>
    <w:rsid w:val="2FAAD353"/>
    <w:rsid w:val="30645054"/>
    <w:rsid w:val="30BDFE1A"/>
    <w:rsid w:val="30D68C13"/>
    <w:rsid w:val="31E74079"/>
    <w:rsid w:val="32A4B91C"/>
    <w:rsid w:val="32DEA6EB"/>
    <w:rsid w:val="3365E89C"/>
    <w:rsid w:val="3368E96D"/>
    <w:rsid w:val="337BDADE"/>
    <w:rsid w:val="3390F7C2"/>
    <w:rsid w:val="343194FC"/>
    <w:rsid w:val="3460FF71"/>
    <w:rsid w:val="354723BC"/>
    <w:rsid w:val="3587F5A8"/>
    <w:rsid w:val="35CBFEAF"/>
    <w:rsid w:val="36FE9C54"/>
    <w:rsid w:val="379D0633"/>
    <w:rsid w:val="37B303A3"/>
    <w:rsid w:val="37B8305C"/>
    <w:rsid w:val="387A00F0"/>
    <w:rsid w:val="38D1C60F"/>
    <w:rsid w:val="3AB57BD4"/>
    <w:rsid w:val="3C2E94FA"/>
    <w:rsid w:val="3CD355D6"/>
    <w:rsid w:val="3CDF007E"/>
    <w:rsid w:val="3DA12904"/>
    <w:rsid w:val="3E42E58C"/>
    <w:rsid w:val="3E618E51"/>
    <w:rsid w:val="3EB987FD"/>
    <w:rsid w:val="3F05DB7F"/>
    <w:rsid w:val="3F7D57D0"/>
    <w:rsid w:val="3F80CBFC"/>
    <w:rsid w:val="40588799"/>
    <w:rsid w:val="4106CBC7"/>
    <w:rsid w:val="4185D97E"/>
    <w:rsid w:val="418666D9"/>
    <w:rsid w:val="41CCC0DE"/>
    <w:rsid w:val="4487A109"/>
    <w:rsid w:val="452053AB"/>
    <w:rsid w:val="45D27B2B"/>
    <w:rsid w:val="46B8019D"/>
    <w:rsid w:val="46BBF758"/>
    <w:rsid w:val="46F4DFFE"/>
    <w:rsid w:val="4780E207"/>
    <w:rsid w:val="49469921"/>
    <w:rsid w:val="494C4330"/>
    <w:rsid w:val="4A95FD93"/>
    <w:rsid w:val="4AAB347B"/>
    <w:rsid w:val="4B680CD3"/>
    <w:rsid w:val="4C3298F5"/>
    <w:rsid w:val="4C92A560"/>
    <w:rsid w:val="4DC3E905"/>
    <w:rsid w:val="4E39C2F9"/>
    <w:rsid w:val="4EEE87F1"/>
    <w:rsid w:val="4F118B92"/>
    <w:rsid w:val="4F9EB516"/>
    <w:rsid w:val="4FB213F1"/>
    <w:rsid w:val="5038F80E"/>
    <w:rsid w:val="5047DD6D"/>
    <w:rsid w:val="50C3930A"/>
    <w:rsid w:val="51A8CC42"/>
    <w:rsid w:val="520ACD33"/>
    <w:rsid w:val="522CBA86"/>
    <w:rsid w:val="52EB2985"/>
    <w:rsid w:val="5383C359"/>
    <w:rsid w:val="53A2EAA6"/>
    <w:rsid w:val="53DDB492"/>
    <w:rsid w:val="56E2ADA7"/>
    <w:rsid w:val="57213401"/>
    <w:rsid w:val="57812455"/>
    <w:rsid w:val="5817DCC1"/>
    <w:rsid w:val="5A09A45C"/>
    <w:rsid w:val="5A4BC676"/>
    <w:rsid w:val="5A6EFCC3"/>
    <w:rsid w:val="5A969159"/>
    <w:rsid w:val="5B499E4E"/>
    <w:rsid w:val="5BB89AA0"/>
    <w:rsid w:val="5C5075F7"/>
    <w:rsid w:val="5CD2B0B2"/>
    <w:rsid w:val="5D2E553E"/>
    <w:rsid w:val="5D419005"/>
    <w:rsid w:val="60A9F496"/>
    <w:rsid w:val="6134A187"/>
    <w:rsid w:val="619569DE"/>
    <w:rsid w:val="6247CD16"/>
    <w:rsid w:val="62B8EA3A"/>
    <w:rsid w:val="632904E9"/>
    <w:rsid w:val="636F6FE8"/>
    <w:rsid w:val="637F5D9B"/>
    <w:rsid w:val="638ED4FA"/>
    <w:rsid w:val="640C3A8E"/>
    <w:rsid w:val="645F2788"/>
    <w:rsid w:val="6537B1F4"/>
    <w:rsid w:val="658AE440"/>
    <w:rsid w:val="65CB6582"/>
    <w:rsid w:val="65D9E0EE"/>
    <w:rsid w:val="6626E9DE"/>
    <w:rsid w:val="668ABDEC"/>
    <w:rsid w:val="6787A31B"/>
    <w:rsid w:val="6788FD11"/>
    <w:rsid w:val="68C39354"/>
    <w:rsid w:val="68EA0F98"/>
    <w:rsid w:val="692F43B6"/>
    <w:rsid w:val="69C09B1E"/>
    <w:rsid w:val="6B6C59F9"/>
    <w:rsid w:val="6BE600F9"/>
    <w:rsid w:val="6E2914DA"/>
    <w:rsid w:val="6E3EE3C2"/>
    <w:rsid w:val="6F1DB21D"/>
    <w:rsid w:val="7059E873"/>
    <w:rsid w:val="70A8EA41"/>
    <w:rsid w:val="70D81599"/>
    <w:rsid w:val="7177FBAD"/>
    <w:rsid w:val="737B95DB"/>
    <w:rsid w:val="737EB7E7"/>
    <w:rsid w:val="7427E16B"/>
    <w:rsid w:val="74833C61"/>
    <w:rsid w:val="7681A20D"/>
    <w:rsid w:val="77D7D9E8"/>
    <w:rsid w:val="7897F265"/>
    <w:rsid w:val="7934B4F4"/>
    <w:rsid w:val="7A7FEE45"/>
    <w:rsid w:val="7AB484F6"/>
    <w:rsid w:val="7C3F372A"/>
    <w:rsid w:val="7C9E59BF"/>
    <w:rsid w:val="7CA52ADF"/>
    <w:rsid w:val="7D35104A"/>
    <w:rsid w:val="7D763673"/>
    <w:rsid w:val="7E1F542C"/>
    <w:rsid w:val="7FAC94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EBC2A"/>
  <w15:chartTrackingRefBased/>
  <w15:docId w15:val="{490BDA3E-8487-4F1C-A9C8-AA0EB2185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1F7"/>
  </w:style>
  <w:style w:type="paragraph" w:styleId="Heading1">
    <w:name w:val="heading 1"/>
    <w:basedOn w:val="Normal"/>
    <w:next w:val="Normal"/>
    <w:link w:val="Heading1Char"/>
    <w:uiPriority w:val="9"/>
    <w:qFormat/>
    <w:rsid w:val="00891581"/>
    <w:pPr>
      <w:outlineLvl w:val="0"/>
    </w:pPr>
    <w:rPr>
      <w:b/>
      <w:bCs/>
    </w:rPr>
  </w:style>
  <w:style w:type="paragraph" w:styleId="Heading2">
    <w:name w:val="heading 2"/>
    <w:basedOn w:val="Normal"/>
    <w:next w:val="Normal"/>
    <w:link w:val="Heading2Char"/>
    <w:uiPriority w:val="9"/>
    <w:unhideWhenUsed/>
    <w:qFormat/>
    <w:rsid w:val="00891581"/>
    <w:pPr>
      <w:tabs>
        <w:tab w:val="right" w:pos="9360"/>
      </w:tabs>
      <w:outlineLvl w:val="1"/>
    </w:pPr>
    <w:rPr>
      <w:u w:val="single"/>
    </w:rPr>
  </w:style>
  <w:style w:type="paragraph" w:styleId="Heading3">
    <w:name w:val="heading 3"/>
    <w:basedOn w:val="Normal"/>
    <w:next w:val="Normal"/>
    <w:link w:val="Heading3Char"/>
    <w:uiPriority w:val="9"/>
    <w:unhideWhenUsed/>
    <w:qFormat/>
    <w:rsid w:val="001A3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581"/>
    <w:rPr>
      <w:b/>
      <w:bCs/>
    </w:rPr>
  </w:style>
  <w:style w:type="character" w:customStyle="1" w:styleId="Heading2Char">
    <w:name w:val="Heading 2 Char"/>
    <w:basedOn w:val="DefaultParagraphFont"/>
    <w:link w:val="Heading2"/>
    <w:uiPriority w:val="9"/>
    <w:rsid w:val="00891581"/>
    <w:rPr>
      <w:u w:val="single"/>
    </w:rPr>
  </w:style>
  <w:style w:type="character" w:customStyle="1" w:styleId="Heading3Char">
    <w:name w:val="Heading 3 Char"/>
    <w:basedOn w:val="DefaultParagraphFont"/>
    <w:link w:val="Heading3"/>
    <w:uiPriority w:val="9"/>
    <w:rsid w:val="001A3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460"/>
    <w:rPr>
      <w:rFonts w:eastAsiaTheme="majorEastAsia" w:cstheme="majorBidi"/>
      <w:color w:val="272727" w:themeColor="text1" w:themeTint="D8"/>
    </w:rPr>
  </w:style>
  <w:style w:type="paragraph" w:styleId="Title">
    <w:name w:val="Title"/>
    <w:basedOn w:val="Normal"/>
    <w:next w:val="Normal"/>
    <w:link w:val="TitleChar"/>
    <w:uiPriority w:val="10"/>
    <w:qFormat/>
    <w:rsid w:val="001A3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460"/>
    <w:pPr>
      <w:spacing w:before="160"/>
      <w:jc w:val="center"/>
    </w:pPr>
    <w:rPr>
      <w:i/>
      <w:iCs/>
      <w:color w:val="404040" w:themeColor="text1" w:themeTint="BF"/>
    </w:rPr>
  </w:style>
  <w:style w:type="character" w:customStyle="1" w:styleId="QuoteChar">
    <w:name w:val="Quote Char"/>
    <w:basedOn w:val="DefaultParagraphFont"/>
    <w:link w:val="Quote"/>
    <w:uiPriority w:val="29"/>
    <w:rsid w:val="001A3460"/>
    <w:rPr>
      <w:i/>
      <w:iCs/>
      <w:color w:val="404040" w:themeColor="text1" w:themeTint="BF"/>
    </w:rPr>
  </w:style>
  <w:style w:type="paragraph" w:styleId="ListParagraph">
    <w:name w:val="List Paragraph"/>
    <w:basedOn w:val="Normal"/>
    <w:uiPriority w:val="34"/>
    <w:qFormat/>
    <w:rsid w:val="001A3460"/>
    <w:pPr>
      <w:ind w:left="720"/>
      <w:contextualSpacing/>
    </w:pPr>
  </w:style>
  <w:style w:type="character" w:styleId="IntenseEmphasis">
    <w:name w:val="Intense Emphasis"/>
    <w:basedOn w:val="DefaultParagraphFont"/>
    <w:uiPriority w:val="21"/>
    <w:qFormat/>
    <w:rsid w:val="001A3460"/>
    <w:rPr>
      <w:i/>
      <w:iCs/>
      <w:color w:val="0F4761" w:themeColor="accent1" w:themeShade="BF"/>
    </w:rPr>
  </w:style>
  <w:style w:type="paragraph" w:styleId="IntenseQuote">
    <w:name w:val="Intense Quote"/>
    <w:basedOn w:val="Normal"/>
    <w:next w:val="Normal"/>
    <w:link w:val="IntenseQuoteChar"/>
    <w:uiPriority w:val="30"/>
    <w:qFormat/>
    <w:rsid w:val="001A3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460"/>
    <w:rPr>
      <w:i/>
      <w:iCs/>
      <w:color w:val="0F4761" w:themeColor="accent1" w:themeShade="BF"/>
    </w:rPr>
  </w:style>
  <w:style w:type="character" w:styleId="IntenseReference">
    <w:name w:val="Intense Reference"/>
    <w:basedOn w:val="DefaultParagraphFont"/>
    <w:uiPriority w:val="32"/>
    <w:qFormat/>
    <w:rsid w:val="001A3460"/>
    <w:rPr>
      <w:b/>
      <w:bCs/>
      <w:smallCaps/>
      <w:color w:val="0F4761" w:themeColor="accent1" w:themeShade="BF"/>
      <w:spacing w:val="5"/>
    </w:rPr>
  </w:style>
  <w:style w:type="character" w:styleId="CommentReference">
    <w:name w:val="annotation reference"/>
    <w:basedOn w:val="DefaultParagraphFont"/>
    <w:uiPriority w:val="99"/>
    <w:semiHidden/>
    <w:unhideWhenUsed/>
    <w:rsid w:val="00FD2CCC"/>
    <w:rPr>
      <w:sz w:val="16"/>
      <w:szCs w:val="16"/>
    </w:rPr>
  </w:style>
  <w:style w:type="paragraph" w:styleId="CommentText">
    <w:name w:val="annotation text"/>
    <w:basedOn w:val="Normal"/>
    <w:link w:val="CommentTextChar"/>
    <w:uiPriority w:val="99"/>
    <w:unhideWhenUsed/>
    <w:rsid w:val="00FD2CCC"/>
    <w:pPr>
      <w:spacing w:line="240" w:lineRule="auto"/>
    </w:pPr>
    <w:rPr>
      <w:sz w:val="20"/>
      <w:szCs w:val="20"/>
    </w:rPr>
  </w:style>
  <w:style w:type="character" w:customStyle="1" w:styleId="CommentTextChar">
    <w:name w:val="Comment Text Char"/>
    <w:basedOn w:val="DefaultParagraphFont"/>
    <w:link w:val="CommentText"/>
    <w:uiPriority w:val="99"/>
    <w:rsid w:val="00FD2CCC"/>
    <w:rPr>
      <w:sz w:val="20"/>
      <w:szCs w:val="20"/>
    </w:rPr>
  </w:style>
  <w:style w:type="paragraph" w:styleId="CommentSubject">
    <w:name w:val="annotation subject"/>
    <w:basedOn w:val="CommentText"/>
    <w:next w:val="CommentText"/>
    <w:link w:val="CommentSubjectChar"/>
    <w:uiPriority w:val="99"/>
    <w:semiHidden/>
    <w:unhideWhenUsed/>
    <w:rsid w:val="00FD2CCC"/>
    <w:rPr>
      <w:b/>
      <w:bCs/>
    </w:rPr>
  </w:style>
  <w:style w:type="character" w:customStyle="1" w:styleId="CommentSubjectChar">
    <w:name w:val="Comment Subject Char"/>
    <w:basedOn w:val="CommentTextChar"/>
    <w:link w:val="CommentSubject"/>
    <w:uiPriority w:val="99"/>
    <w:semiHidden/>
    <w:rsid w:val="00FD2CCC"/>
    <w:rPr>
      <w:b/>
      <w:bCs/>
      <w:sz w:val="20"/>
      <w:szCs w:val="20"/>
    </w:rPr>
  </w:style>
  <w:style w:type="paragraph" w:styleId="Header">
    <w:name w:val="header"/>
    <w:basedOn w:val="Normal"/>
    <w:link w:val="HeaderChar"/>
    <w:uiPriority w:val="99"/>
    <w:unhideWhenUsed/>
    <w:rsid w:val="008340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08B"/>
  </w:style>
  <w:style w:type="paragraph" w:styleId="Footer">
    <w:name w:val="footer"/>
    <w:basedOn w:val="Normal"/>
    <w:link w:val="FooterChar"/>
    <w:uiPriority w:val="99"/>
    <w:unhideWhenUsed/>
    <w:rsid w:val="008340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08B"/>
  </w:style>
  <w:style w:type="table" w:styleId="TableGrid">
    <w:name w:val="Table Grid"/>
    <w:basedOn w:val="TableNormal"/>
    <w:uiPriority w:val="39"/>
    <w:rsid w:val="009D24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2363A"/>
    <w:pPr>
      <w:spacing w:after="0" w:line="240" w:lineRule="auto"/>
    </w:pPr>
  </w:style>
  <w:style w:type="paragraph" w:styleId="FootnoteText">
    <w:name w:val="footnote text"/>
    <w:basedOn w:val="Normal"/>
    <w:link w:val="FootnoteTextChar"/>
    <w:uiPriority w:val="99"/>
    <w:semiHidden/>
    <w:unhideWhenUsed/>
    <w:rsid w:val="0061546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15469"/>
    <w:rPr>
      <w:sz w:val="20"/>
      <w:szCs w:val="20"/>
    </w:rPr>
  </w:style>
  <w:style w:type="character" w:styleId="FootnoteReference">
    <w:name w:val="footnote reference"/>
    <w:basedOn w:val="DefaultParagraphFont"/>
    <w:uiPriority w:val="99"/>
    <w:semiHidden/>
    <w:unhideWhenUsed/>
    <w:rsid w:val="00615469"/>
    <w:rPr>
      <w:vertAlign w:val="superscript"/>
    </w:rPr>
  </w:style>
  <w:style w:type="character" w:styleId="PlaceholderText">
    <w:name w:val="Placeholder Text"/>
    <w:basedOn w:val="DefaultParagraphFont"/>
    <w:uiPriority w:val="99"/>
    <w:semiHidden/>
    <w:rsid w:val="003B1C0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D6BA7-E26D-48A4-B29D-5B6D42F6FC91}">
  <ds:schemaRefs>
    <ds:schemaRef ds:uri="http://schemas.openxmlformats.org/officeDocument/2006/bibliography"/>
  </ds:schemaRefs>
</ds:datastoreItem>
</file>

<file path=docMetadata/LabelInfo.xml><?xml version="1.0" encoding="utf-8"?>
<clbl:labelList xmlns:clbl="http://schemas.microsoft.com/office/2020/mipLabelMetadata">
  <clbl:label id="{a97187cc-2757-4a29-85af-e7a30e25fa17}" enabled="0" method="" siteId="{a97187cc-2757-4a29-85af-e7a30e25fa17}" removed="1"/>
</clbl:labelList>
</file>

<file path=docProps/app.xml><?xml version="1.0" encoding="utf-8"?>
<Properties xmlns="http://schemas.openxmlformats.org/officeDocument/2006/extended-properties" xmlns:vt="http://schemas.openxmlformats.org/officeDocument/2006/docPropsVTypes">
  <Template>Normal</Template>
  <TotalTime>1179</TotalTime>
  <Pages>15</Pages>
  <Words>3709</Words>
  <Characters>22218</Characters>
  <Application>Microsoft Office Word</Application>
  <DocSecurity>0</DocSecurity>
  <Lines>516</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Mayer</dc:creator>
  <cp:keywords/>
  <dc:description/>
  <cp:lastModifiedBy>William Mayer</cp:lastModifiedBy>
  <cp:revision>442</cp:revision>
  <dcterms:created xsi:type="dcterms:W3CDTF">2025-12-18T02:47:00Z</dcterms:created>
  <dcterms:modified xsi:type="dcterms:W3CDTF">2026-01-06T19:10:00Z</dcterms:modified>
</cp:coreProperties>
</file>