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BB842" w14:textId="741A382D" w:rsidR="00B37414" w:rsidRDefault="00B37414" w:rsidP="00B37414">
      <w:pPr>
        <w:pBdr>
          <w:bottom w:val="single" w:sz="8" w:space="4" w:color="156082" w:themeColor="accent1"/>
        </w:pBdr>
        <w:spacing w:after="300" w:line="240" w:lineRule="auto"/>
        <w:contextualSpacing/>
        <w:rPr>
          <w:rFonts w:asciiTheme="majorHAnsi" w:eastAsiaTheme="majorEastAsia" w:hAnsiTheme="majorHAnsi" w:cstheme="majorBidi"/>
          <w:color w:val="0A1D30" w:themeColor="text2" w:themeShade="BF"/>
          <w:spacing w:val="5"/>
          <w:kern w:val="0"/>
          <w:sz w:val="32"/>
          <w:szCs w:val="32"/>
          <w14:ligatures w14:val="none"/>
        </w:rPr>
      </w:pPr>
      <w:r>
        <w:rPr>
          <w:rFonts w:asciiTheme="majorHAnsi" w:eastAsiaTheme="majorEastAsia" w:hAnsiTheme="majorHAnsi" w:cstheme="majorBidi"/>
          <w:color w:val="0A1D30" w:themeColor="text2" w:themeShade="BF"/>
          <w:spacing w:val="5"/>
          <w:kern w:val="0"/>
          <w:sz w:val="32"/>
          <w:szCs w:val="32"/>
          <w14:ligatures w14:val="none"/>
        </w:rPr>
        <w:t xml:space="preserve">NAICS_All Contract Classification </w:t>
      </w:r>
    </w:p>
    <w:p w14:paraId="201D1295" w14:textId="626EBD70" w:rsidR="005761BA" w:rsidRDefault="00B37414" w:rsidP="005761BA">
      <w:pPr>
        <w:pBdr>
          <w:bottom w:val="single" w:sz="8" w:space="4" w:color="156082" w:themeColor="accent1"/>
        </w:pBdr>
        <w:spacing w:after="300" w:line="240" w:lineRule="auto"/>
        <w:contextualSpacing/>
      </w:pPr>
      <w:r>
        <w:rPr>
          <w:b/>
          <w:bCs/>
        </w:rPr>
        <w:t>Data and Contracts Department</w:t>
      </w:r>
      <w:r>
        <w:t xml:space="preserve"> // Standard Operating Procedure // Updated Feb 2026</w:t>
      </w:r>
    </w:p>
    <w:p w14:paraId="6D7411C6" w14:textId="255577CF" w:rsidR="005761BA" w:rsidRPr="005761BA" w:rsidRDefault="005761BA" w:rsidP="0009114B">
      <w:pPr>
        <w:pStyle w:val="Heading2"/>
        <w:rPr>
          <w:b/>
          <w:bCs/>
        </w:rPr>
      </w:pPr>
      <w:r w:rsidRPr="005761BA">
        <w:rPr>
          <w:b/>
          <w:bCs/>
        </w:rPr>
        <w:t>1. Purpose and Overview</w:t>
      </w:r>
    </w:p>
    <w:p w14:paraId="1C5DB62A" w14:textId="24B77201" w:rsidR="00B37414" w:rsidRDefault="005761BA" w:rsidP="005761BA">
      <w:pPr>
        <w:pStyle w:val="Heading3"/>
      </w:pPr>
      <w:r>
        <w:t xml:space="preserve">1.1 </w:t>
      </w:r>
      <w:r w:rsidR="009451DB">
        <w:t>What is NAICS_All?</w:t>
      </w:r>
    </w:p>
    <w:p w14:paraId="568AD530" w14:textId="36895AD0" w:rsidR="009451DB" w:rsidRDefault="009451DB" w:rsidP="009451DB">
      <w:r>
        <w:t xml:space="preserve">NAICS_All is a new </w:t>
      </w:r>
      <w:commentRangeStart w:id="0"/>
      <w:r>
        <w:t xml:space="preserve">database field that </w:t>
      </w:r>
      <w:commentRangeEnd w:id="0"/>
      <w:r w:rsidR="006C36CA">
        <w:rPr>
          <w:rStyle w:val="CommentReference"/>
          <w:sz w:val="24"/>
          <w:szCs w:val="24"/>
        </w:rPr>
        <w:commentReference w:id="0"/>
      </w:r>
      <w:r>
        <w:t>replaces single-code NAICS classification with multi-code NAICS classification. Instead of storing one or two NAICS codes per contract, NAICS_All stores as many codes as needed to capture each distinct industry (private sector) or public service (public sector) covered by workers under the contract.</w:t>
      </w:r>
    </w:p>
    <w:p w14:paraId="0B5A40E7" w14:textId="50859C99" w:rsidR="009451DB" w:rsidRPr="009451DB" w:rsidRDefault="009451DB" w:rsidP="009451DB">
      <w:r>
        <w:t>Each code is assigned according to official NAICS definitions. The field uses a semicolon-delimited format:</w:t>
      </w:r>
    </w:p>
    <w:tbl>
      <w:tblPr>
        <w:tblStyle w:val="TableGrid"/>
        <w:tblW w:w="0" w:type="auto"/>
        <w:tblInd w:w="625" w:type="dxa"/>
        <w:tblLook w:val="04A0" w:firstRow="1" w:lastRow="0" w:firstColumn="1" w:lastColumn="0" w:noHBand="0" w:noVBand="1"/>
      </w:tblPr>
      <w:tblGrid>
        <w:gridCol w:w="8725"/>
      </w:tblGrid>
      <w:tr w:rsidR="009451DB" w14:paraId="7A0DCAC6" w14:textId="77777777" w:rsidTr="009451DB">
        <w:tc>
          <w:tcPr>
            <w:tcW w:w="8725" w:type="dxa"/>
            <w:shd w:val="clear" w:color="auto" w:fill="DAE9F7" w:themeFill="text2" w:themeFillTint="1A"/>
          </w:tcPr>
          <w:p w14:paraId="4ED5C5B0" w14:textId="63313291" w:rsidR="009451DB" w:rsidRPr="009451DB" w:rsidRDefault="009451DB" w:rsidP="009451DB">
            <w:pPr>
              <w:rPr>
                <w:b/>
                <w:bCs/>
                <w:color w:val="215E99" w:themeColor="text2" w:themeTint="BF"/>
              </w:rPr>
            </w:pPr>
            <w:r>
              <w:rPr>
                <w:b/>
                <w:bCs/>
                <w:color w:val="215E99" w:themeColor="text2" w:themeTint="BF"/>
              </w:rPr>
              <w:t>237310; 221310; 712190</w:t>
            </w:r>
          </w:p>
        </w:tc>
      </w:tr>
    </w:tbl>
    <w:p w14:paraId="39F75C07" w14:textId="779F68A7" w:rsidR="009451DB" w:rsidRDefault="0081025E" w:rsidP="009451DB">
      <w:r>
        <w:br/>
      </w:r>
      <w:commentRangeStart w:id="1"/>
      <w:r w:rsidR="009451DB" w:rsidRPr="009451DB">
        <w:rPr>
          <w:highlight w:val="yellow"/>
        </w:rPr>
        <w:t>There</w:t>
      </w:r>
      <w:commentRangeEnd w:id="1"/>
      <w:r w:rsidR="00EC7BCC" w:rsidRPr="009451DB">
        <w:rPr>
          <w:rStyle w:val="CommentReference"/>
          <w:sz w:val="24"/>
          <w:szCs w:val="24"/>
          <w:highlight w:val="yellow"/>
        </w:rPr>
        <w:commentReference w:id="1"/>
      </w:r>
      <w:r w:rsidR="009451DB" w:rsidRPr="009451DB">
        <w:rPr>
          <w:highlight w:val="yellow"/>
        </w:rPr>
        <w:t xml:space="preserve"> is a maximum of 14 codes.</w:t>
      </w:r>
      <w:r w:rsidR="009451DB">
        <w:t xml:space="preserve"> </w:t>
      </w:r>
      <w:r w:rsidR="007E563B">
        <w:t>A contract covering road maintenance, water supply, and parks groundskeeping gets three codes. A contract covering a single service gets one code.</w:t>
      </w:r>
    </w:p>
    <w:p w14:paraId="1362D5EC" w14:textId="56BD891A" w:rsidR="00DC3470" w:rsidRDefault="005761BA" w:rsidP="005761BA">
      <w:pPr>
        <w:pStyle w:val="Heading3"/>
      </w:pPr>
      <w:r>
        <w:t xml:space="preserve">1.2 </w:t>
      </w:r>
      <w:r w:rsidR="00DC3470">
        <w:t>Why Are We Doing This?</w:t>
      </w:r>
    </w:p>
    <w:p w14:paraId="4DC9109C" w14:textId="51F91D6D" w:rsidR="00DC3470" w:rsidRDefault="00DC771D" w:rsidP="009451DB">
      <w:r>
        <w:t>Industry queries should return all relevant contracts and only relevant contracts. Under the current system, industry queries do not meet either criterion.</w:t>
      </w:r>
    </w:p>
    <w:p w14:paraId="7AE2AA6C" w14:textId="576718ED" w:rsidR="00DC771D" w:rsidRDefault="00DC771D" w:rsidP="009451DB">
      <w:r>
        <w:rPr>
          <w:b/>
          <w:bCs/>
        </w:rPr>
        <w:t>False negatives:</w:t>
      </w:r>
      <w:r>
        <w:t xml:space="preserve"> Contracts covering multiple services are currently findable under only one code. A public works contract covering roads, water, sewer, and parks is classified under a single NAICS code. Queries for any of the other services miss the contract.</w:t>
      </w:r>
    </w:p>
    <w:p w14:paraId="4FC15845" w14:textId="2DBB3B09" w:rsidR="00DC771D" w:rsidRDefault="00DC771D" w:rsidP="009451DB">
      <w:r>
        <w:rPr>
          <w:b/>
          <w:bCs/>
        </w:rPr>
        <w:t xml:space="preserve">False positives: </w:t>
      </w:r>
      <w:r>
        <w:t>Internal shorthand to classify public works</w:t>
      </w:r>
      <w:r w:rsidR="00BA5CEC">
        <w:t xml:space="preserve"> contracts</w:t>
      </w:r>
      <w:r>
        <w:t xml:space="preserve"> produces systematic misclassification. </w:t>
      </w:r>
      <w:r w:rsidR="00493326">
        <w:t>For example, using NAICS 926120 (Administration of Transportation) to represent “public road maintenance” means that road maintenance queries also return airport, port authority, and tollbooth contracts. Analysis found at least 15% false positives in road maintenance queries.</w:t>
      </w:r>
    </w:p>
    <w:p w14:paraId="0443AA5F" w14:textId="67545504" w:rsidR="0009114B" w:rsidRPr="0009114B" w:rsidRDefault="005761BA" w:rsidP="005761BA">
      <w:pPr>
        <w:pStyle w:val="Heading3"/>
      </w:pPr>
      <w:r>
        <w:t xml:space="preserve">1.3 </w:t>
      </w:r>
      <w:r w:rsidR="001F15F9">
        <w:t>What Changes Day-to-Day?</w:t>
      </w:r>
    </w:p>
    <w:p w14:paraId="31CBE193" w14:textId="4AD96FE7" w:rsidR="001F15F9" w:rsidRDefault="001F15F9" w:rsidP="001F15F9">
      <w:r>
        <w:t>For most contracts, very little changes. Approximately 3 in 4 contracts cover a single service or industry and will continue to re</w:t>
      </w:r>
      <w:r w:rsidR="009C077B">
        <w:t>ceive a single NAICS code.</w:t>
      </w:r>
    </w:p>
    <w:p w14:paraId="456905C1" w14:textId="48C93592" w:rsidR="0009114B" w:rsidRPr="0009114B" w:rsidRDefault="003A4F45" w:rsidP="0009114B">
      <w:r>
        <w:t>For the roughly 26% of contracts that cover several distinct services or industries (~1,570 per year across the team), DRS will classify each distinct service/industry and assign a NAICS code for each. This adds an estimated 4.5 minutes per multi-code contract, which works out to approximately 0.7 hours per staff member per week.</w:t>
      </w:r>
    </w:p>
    <w:p w14:paraId="4DE7956A" w14:textId="04464623" w:rsidR="0009114B" w:rsidRPr="005761BA" w:rsidRDefault="0009114B" w:rsidP="0009114B">
      <w:pPr>
        <w:pStyle w:val="Heading2"/>
        <w:rPr>
          <w:b/>
          <w:bCs/>
        </w:rPr>
      </w:pPr>
      <w:r w:rsidRPr="005761BA">
        <w:rPr>
          <w:b/>
          <w:bCs/>
        </w:rPr>
        <w:t xml:space="preserve">2. </w:t>
      </w:r>
      <w:r w:rsidR="005761BA">
        <w:rPr>
          <w:b/>
          <w:bCs/>
        </w:rPr>
        <w:t xml:space="preserve">Decision Rule: When </w:t>
      </w:r>
      <w:r w:rsidR="00EC7BCC">
        <w:rPr>
          <w:b/>
          <w:bCs/>
        </w:rPr>
        <w:t>to Assign Multiple Codes</w:t>
      </w:r>
    </w:p>
    <w:p w14:paraId="040FEB1B" w14:textId="06ADA569" w:rsidR="00EC7BCC" w:rsidRPr="009451DB" w:rsidRDefault="00EC7BCC" w:rsidP="00EC7BCC">
      <w:pPr>
        <w:pStyle w:val="Heading3"/>
      </w:pPr>
      <w:r>
        <w:t>2.1 The Guiding Question</w:t>
      </w:r>
    </w:p>
    <w:tbl>
      <w:tblPr>
        <w:tblStyle w:val="TableGrid"/>
        <w:tblW w:w="0" w:type="auto"/>
        <w:tblInd w:w="625" w:type="dxa"/>
        <w:tblLook w:val="04A0" w:firstRow="1" w:lastRow="0" w:firstColumn="1" w:lastColumn="0" w:noHBand="0" w:noVBand="1"/>
      </w:tblPr>
      <w:tblGrid>
        <w:gridCol w:w="8725"/>
      </w:tblGrid>
      <w:tr w:rsidR="00EC7BCC" w14:paraId="31777459" w14:textId="77777777" w:rsidTr="0027071B">
        <w:tc>
          <w:tcPr>
            <w:tcW w:w="8725" w:type="dxa"/>
            <w:shd w:val="clear" w:color="auto" w:fill="DAE9F7" w:themeFill="text2" w:themeFillTint="1A"/>
          </w:tcPr>
          <w:p w14:paraId="71BB173D" w14:textId="63E93E72" w:rsidR="00EC7BCC" w:rsidRPr="009451DB" w:rsidRDefault="00EC7BCC" w:rsidP="0027071B">
            <w:pPr>
              <w:rPr>
                <w:b/>
                <w:bCs/>
                <w:color w:val="215E99" w:themeColor="text2" w:themeTint="BF"/>
              </w:rPr>
            </w:pPr>
            <w:r>
              <w:rPr>
                <w:b/>
                <w:bCs/>
                <w:color w:val="215E99" w:themeColor="text2" w:themeTint="BF"/>
              </w:rPr>
              <w:t>How many meaningfully distinct top-level services (public sector) or industries (private sector) are supported by workers under this contract?</w:t>
            </w:r>
          </w:p>
        </w:tc>
      </w:tr>
    </w:tbl>
    <w:p w14:paraId="7F73AA4A" w14:textId="55BD774E" w:rsidR="00EC7BCC" w:rsidRDefault="00EC7BCC" w:rsidP="00EC7BCC">
      <w:r>
        <w:t xml:space="preserve">DRS should read the contract holistically </w:t>
      </w:r>
      <w:r w:rsidR="00DC3F9D">
        <w:t>and identify the distinct services or industries covered by workers under the contract. Each distinct</w:t>
      </w:r>
      <w:r w:rsidR="005E27FF">
        <w:t xml:space="preserve"> industry/service</w:t>
      </w:r>
      <w:r w:rsidR="00DC3F9D">
        <w:t xml:space="preserve"> gets one NAICS code.</w:t>
      </w:r>
    </w:p>
    <w:p w14:paraId="6FC37A49" w14:textId="77777777" w:rsidR="00DC3F9D" w:rsidRDefault="00DC3F9D" w:rsidP="00DC3F9D">
      <w:pPr>
        <w:pStyle w:val="Heading3"/>
      </w:pPr>
      <w:r>
        <w:t>2.2 Top-Down Classification</w:t>
      </w:r>
    </w:p>
    <w:p w14:paraId="22AE0135" w14:textId="24008E88" w:rsidR="00117A8C" w:rsidRDefault="00DC3F9D" w:rsidP="00DC3F9D">
      <w:r>
        <w:t xml:space="preserve">The correct approach to NAICS_All classification is top-down: start with the contract, identify the distinct </w:t>
      </w:r>
      <w:r w:rsidR="005E27FF">
        <w:t>industries/services</w:t>
      </w:r>
      <w:r>
        <w:t>, then assign codes.</w:t>
      </w:r>
    </w:p>
    <w:p w14:paraId="1A54D320" w14:textId="220A9AC3" w:rsidR="00117A8C" w:rsidRDefault="00117A8C" w:rsidP="00DC3F9D">
      <w:r>
        <w:rPr>
          <w:b/>
          <w:bCs/>
        </w:rPr>
        <w:t>Correct:</w:t>
      </w:r>
      <w:r>
        <w:t xml:space="preserve"> Read the contract </w:t>
      </w:r>
      <w:r>
        <w:rPr>
          <w:rFonts w:ascii="Wingdings" w:eastAsia="Wingdings" w:hAnsi="Wingdings" w:cs="Wingdings"/>
        </w:rPr>
        <w:sym w:font="Wingdings" w:char="F0E0"/>
      </w:r>
      <w:r>
        <w:t xml:space="preserve"> identify each distinct top-level </w:t>
      </w:r>
      <w:r w:rsidR="005E27FF">
        <w:t>industry/service</w:t>
      </w:r>
      <w:r>
        <w:t xml:space="preserve"> </w:t>
      </w:r>
      <w:r>
        <w:rPr>
          <w:rFonts w:ascii="Wingdings" w:eastAsia="Wingdings" w:hAnsi="Wingdings" w:cs="Wingdings"/>
        </w:rPr>
        <w:sym w:font="Wingdings" w:char="F0E0"/>
      </w:r>
      <w:r>
        <w:t xml:space="preserve"> assign a code for each distinct top-level </w:t>
      </w:r>
      <w:r w:rsidR="005E27FF">
        <w:t>industry/service</w:t>
      </w:r>
    </w:p>
    <w:p w14:paraId="6B935ABE" w14:textId="0F44A6D2" w:rsidR="00117A8C" w:rsidRDefault="00117A8C" w:rsidP="00DC3F9D">
      <w:r>
        <w:rPr>
          <w:b/>
          <w:bCs/>
        </w:rPr>
        <w:t>Incorrect:</w:t>
      </w:r>
      <w:r>
        <w:t xml:space="preserve"> Read each job title </w:t>
      </w:r>
      <w:r>
        <w:rPr>
          <w:rFonts w:ascii="Wingdings" w:eastAsia="Wingdings" w:hAnsi="Wingdings" w:cs="Wingdings"/>
        </w:rPr>
        <w:sym w:font="Wingdings" w:char="F0E0"/>
      </w:r>
      <w:r>
        <w:t xml:space="preserve"> try to determine which industry</w:t>
      </w:r>
      <w:r w:rsidR="005E27FF">
        <w:t>/service</w:t>
      </w:r>
      <w:r>
        <w:t xml:space="preserve"> is supported by each worker </w:t>
      </w:r>
      <w:r>
        <w:rPr>
          <w:rFonts w:ascii="Wingdings" w:eastAsia="Wingdings" w:hAnsi="Wingdings" w:cs="Wingdings"/>
        </w:rPr>
        <w:sym w:font="Wingdings" w:char="F0E0"/>
      </w:r>
      <w:r>
        <w:t xml:space="preserve"> generate codes from individual roles</w:t>
      </w:r>
    </w:p>
    <w:p w14:paraId="5F5D6196" w14:textId="76B2726B" w:rsidR="00263E4F" w:rsidRDefault="00263E4F" w:rsidP="00263E4F">
      <w:pPr>
        <w:pStyle w:val="Heading3"/>
      </w:pPr>
      <w:r>
        <w:t>2.3 Do Not Code General Support Roles</w:t>
      </w:r>
    </w:p>
    <w:p w14:paraId="6CC7AF08" w14:textId="423858A6" w:rsidR="00263E4F" w:rsidRPr="009451DB" w:rsidRDefault="00263E4F" w:rsidP="00263E4F">
      <w:r>
        <w:t>General support roles, like mechanics, custodians, building maintenance workers, and clerks, support whatever services the contract covers. They do not represent additional distinct services deserving their own classification.</w:t>
      </w:r>
    </w:p>
    <w:tbl>
      <w:tblPr>
        <w:tblStyle w:val="TableGrid"/>
        <w:tblW w:w="0" w:type="auto"/>
        <w:tblInd w:w="625" w:type="dxa"/>
        <w:tblLook w:val="04A0" w:firstRow="1" w:lastRow="0" w:firstColumn="1" w:lastColumn="0" w:noHBand="0" w:noVBand="1"/>
      </w:tblPr>
      <w:tblGrid>
        <w:gridCol w:w="8725"/>
      </w:tblGrid>
      <w:tr w:rsidR="00263E4F" w14:paraId="6DF5724D" w14:textId="77777777" w:rsidTr="0027071B">
        <w:tc>
          <w:tcPr>
            <w:tcW w:w="8725" w:type="dxa"/>
            <w:shd w:val="clear" w:color="auto" w:fill="DAE9F7" w:themeFill="text2" w:themeFillTint="1A"/>
          </w:tcPr>
          <w:p w14:paraId="4392B34D" w14:textId="233BDD20" w:rsidR="00263E4F" w:rsidRPr="009451DB" w:rsidRDefault="000C38A7" w:rsidP="0027071B">
            <w:pPr>
              <w:rPr>
                <w:b/>
                <w:bCs/>
                <w:color w:val="215E99" w:themeColor="text2" w:themeTint="BF"/>
              </w:rPr>
            </w:pPr>
            <w:r>
              <w:rPr>
                <w:b/>
                <w:bCs/>
                <w:color w:val="215E99" w:themeColor="text2" w:themeTint="BF"/>
              </w:rPr>
              <w:t>A mechanic in a road department does not mean the contract covers “auto repair” as a distinct service. The contract covers road construction. The mechanic supports road construction.</w:t>
            </w:r>
          </w:p>
        </w:tc>
      </w:tr>
    </w:tbl>
    <w:p w14:paraId="2F86F41D" w14:textId="77777777" w:rsidR="008B3AB9" w:rsidRDefault="00263E4F" w:rsidP="00DC3F9D">
      <w:r>
        <w:br/>
      </w:r>
      <w:r w:rsidR="008B3AB9">
        <w:rPr>
          <w:b/>
          <w:bCs/>
        </w:rPr>
        <w:t>The rule:</w:t>
      </w:r>
      <w:r w:rsidR="008B3AB9">
        <w:t xml:space="preserve"> If a role doesn’t clearly point to a distinct top-level service beyond what’s already captured by the codes you’ve assigned, it doesn’t generate an additional code.</w:t>
      </w:r>
    </w:p>
    <w:p w14:paraId="0558A0D1" w14:textId="77777777" w:rsidR="00394A32" w:rsidRDefault="008B3AB9" w:rsidP="00DC3F9D">
      <w:r>
        <w:rPr>
          <w:b/>
          <w:bCs/>
        </w:rPr>
        <w:t>The test:</w:t>
      </w:r>
      <w:r>
        <w:t xml:space="preserve"> Would removing these employees directly affect a public service that </w:t>
      </w:r>
      <w:r>
        <w:rPr>
          <w:i/>
          <w:iCs/>
        </w:rPr>
        <w:t>isn’t already captured by the codes you’ve assigned?</w:t>
      </w:r>
      <w:r>
        <w:t xml:space="preserve"> I</w:t>
      </w:r>
      <w:r w:rsidR="00394A32">
        <w:t>f not, don’t add another code.</w:t>
      </w:r>
    </w:p>
    <w:p w14:paraId="1E41F81E" w14:textId="39D10696" w:rsidR="00394A32" w:rsidRDefault="00394A32" w:rsidP="00394A32">
      <w:pPr>
        <w:pStyle w:val="Heading3"/>
      </w:pPr>
      <w:r>
        <w:t>2.4 Examples</w:t>
      </w:r>
    </w:p>
    <w:p w14:paraId="63B6C249" w14:textId="250DEDF1" w:rsidR="00394A32" w:rsidRDefault="00394A32" w:rsidP="008E488E">
      <w:pPr>
        <w:keepNext/>
      </w:pPr>
      <w:r>
        <w:rPr>
          <w:b/>
          <w:bCs/>
        </w:rPr>
        <w:t>Public Sector</w:t>
      </w:r>
    </w:p>
    <w:tbl>
      <w:tblPr>
        <w:tblStyle w:val="GridTable4-Accent1"/>
        <w:tblW w:w="0" w:type="auto"/>
        <w:tblLayout w:type="fixed"/>
        <w:tblLook w:val="04A0" w:firstRow="1" w:lastRow="0" w:firstColumn="1" w:lastColumn="0" w:noHBand="0" w:noVBand="1"/>
      </w:tblPr>
      <w:tblGrid>
        <w:gridCol w:w="2598"/>
        <w:gridCol w:w="1708"/>
        <w:gridCol w:w="1989"/>
        <w:gridCol w:w="3055"/>
      </w:tblGrid>
      <w:tr w:rsidR="00807168" w14:paraId="5CC3229D" w14:textId="77777777" w:rsidTr="00807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8" w:type="dxa"/>
          </w:tcPr>
          <w:p w14:paraId="1173B409" w14:textId="2FB1013B" w:rsidR="00394A32" w:rsidRDefault="008A2813" w:rsidP="008E488E">
            <w:pPr>
              <w:keepNext/>
            </w:pPr>
            <w:r>
              <w:t>Employer</w:t>
            </w:r>
            <w:r w:rsidR="00603506">
              <w:t xml:space="preserve"> and Covered Employees</w:t>
            </w:r>
          </w:p>
        </w:tc>
        <w:tc>
          <w:tcPr>
            <w:tcW w:w="1708" w:type="dxa"/>
          </w:tcPr>
          <w:p w14:paraId="1ECE86A0" w14:textId="14A76DFD" w:rsidR="00394A32" w:rsidRDefault="008E488E" w:rsidP="008E488E">
            <w:pPr>
              <w:keepNext/>
              <w:cnfStyle w:val="100000000000" w:firstRow="1" w:lastRow="0" w:firstColumn="0" w:lastColumn="0" w:oddVBand="0" w:evenVBand="0" w:oddHBand="0" w:evenHBand="0" w:firstRowFirstColumn="0" w:firstRowLastColumn="0" w:lastRowFirstColumn="0" w:lastRowLastColumn="0"/>
            </w:pPr>
            <w:r>
              <w:t>Covered Services</w:t>
            </w:r>
          </w:p>
        </w:tc>
        <w:tc>
          <w:tcPr>
            <w:tcW w:w="1989" w:type="dxa"/>
          </w:tcPr>
          <w:p w14:paraId="740F7B4B" w14:textId="68F00C48" w:rsidR="00394A32" w:rsidRDefault="008E488E" w:rsidP="008E488E">
            <w:pPr>
              <w:keepNext/>
              <w:cnfStyle w:val="100000000000" w:firstRow="1" w:lastRow="0" w:firstColumn="0" w:lastColumn="0" w:oddVBand="0" w:evenVBand="0" w:oddHBand="0" w:evenHBand="0" w:firstRowFirstColumn="0" w:firstRowLastColumn="0" w:lastRowFirstColumn="0" w:lastRowLastColumn="0"/>
            </w:pPr>
            <w:r>
              <w:t>Correct NAICS_All</w:t>
            </w:r>
          </w:p>
        </w:tc>
        <w:tc>
          <w:tcPr>
            <w:tcW w:w="3055" w:type="dxa"/>
          </w:tcPr>
          <w:p w14:paraId="10F9DDEA" w14:textId="1D4727CC" w:rsidR="00394A32" w:rsidRDefault="008E488E" w:rsidP="008E488E">
            <w:pPr>
              <w:keepNext/>
              <w:cnfStyle w:val="100000000000" w:firstRow="1" w:lastRow="0" w:firstColumn="0" w:lastColumn="0" w:oddVBand="0" w:evenVBand="0" w:oddHBand="0" w:evenHBand="0" w:firstRowFirstColumn="0" w:firstRowLastColumn="0" w:lastRowFirstColumn="0" w:lastRowLastColumn="0"/>
            </w:pPr>
            <w:r>
              <w:t>Reasoning</w:t>
            </w:r>
          </w:p>
        </w:tc>
      </w:tr>
      <w:tr w:rsidR="00807168" w14:paraId="62C4346A" w14:textId="77777777" w:rsidTr="00807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8" w:type="dxa"/>
          </w:tcPr>
          <w:p w14:paraId="2CE6C09E" w14:textId="77777777" w:rsidR="00603506" w:rsidRPr="00603506" w:rsidRDefault="008E488E" w:rsidP="008E488E">
            <w:pPr>
              <w:keepNext/>
              <w:rPr>
                <w:b w:val="0"/>
                <w:bCs w:val="0"/>
              </w:rPr>
            </w:pPr>
            <w:r>
              <w:rPr>
                <w:b w:val="0"/>
                <w:bCs w:val="0"/>
              </w:rPr>
              <w:t>City road department</w:t>
            </w:r>
            <w:r w:rsidR="00603506">
              <w:rPr>
                <w:b w:val="0"/>
                <w:bCs w:val="0"/>
              </w:rPr>
              <w:t xml:space="preserve"> covering:</w:t>
            </w:r>
          </w:p>
          <w:p w14:paraId="395F4D39" w14:textId="77777777" w:rsidR="00603506" w:rsidRDefault="00603506" w:rsidP="00603506">
            <w:pPr>
              <w:pStyle w:val="ListParagraph"/>
              <w:keepNext/>
              <w:numPr>
                <w:ilvl w:val="0"/>
                <w:numId w:val="28"/>
              </w:numPr>
            </w:pPr>
            <w:r w:rsidRPr="00603506">
              <w:rPr>
                <w:b w:val="0"/>
                <w:bCs w:val="0"/>
              </w:rPr>
              <w:t>road crew</w:t>
            </w:r>
          </w:p>
          <w:p w14:paraId="5A2B7FA1" w14:textId="77777777" w:rsidR="00603506" w:rsidRDefault="00603506" w:rsidP="00603506">
            <w:pPr>
              <w:pStyle w:val="ListParagraph"/>
              <w:keepNext/>
              <w:numPr>
                <w:ilvl w:val="0"/>
                <w:numId w:val="28"/>
              </w:numPr>
            </w:pPr>
            <w:r w:rsidRPr="00603506">
              <w:rPr>
                <w:b w:val="0"/>
                <w:bCs w:val="0"/>
              </w:rPr>
              <w:t>heavy equipment operators</w:t>
            </w:r>
          </w:p>
          <w:p w14:paraId="54802BA2" w14:textId="77777777" w:rsidR="00603506" w:rsidRDefault="00603506" w:rsidP="00603506">
            <w:pPr>
              <w:pStyle w:val="ListParagraph"/>
              <w:keepNext/>
              <w:numPr>
                <w:ilvl w:val="0"/>
                <w:numId w:val="28"/>
              </w:numPr>
            </w:pPr>
            <w:r w:rsidRPr="00603506">
              <w:rPr>
                <w:b w:val="0"/>
                <w:bCs w:val="0"/>
              </w:rPr>
              <w:t>mechanics</w:t>
            </w:r>
          </w:p>
          <w:p w14:paraId="4513BB40" w14:textId="0BC30AC0" w:rsidR="00394A32" w:rsidRPr="008E488E" w:rsidRDefault="00603506" w:rsidP="00603506">
            <w:pPr>
              <w:pStyle w:val="ListParagraph"/>
              <w:keepNext/>
              <w:numPr>
                <w:ilvl w:val="0"/>
                <w:numId w:val="28"/>
              </w:numPr>
            </w:pPr>
            <w:r w:rsidRPr="00603506">
              <w:rPr>
                <w:b w:val="0"/>
                <w:bCs w:val="0"/>
              </w:rPr>
              <w:t>clerical employees</w:t>
            </w:r>
          </w:p>
        </w:tc>
        <w:tc>
          <w:tcPr>
            <w:tcW w:w="1708" w:type="dxa"/>
          </w:tcPr>
          <w:p w14:paraId="21035467" w14:textId="71D88D9B" w:rsidR="00394A32" w:rsidRDefault="00603506" w:rsidP="00F92009">
            <w:pPr>
              <w:keepNext/>
              <w:cnfStyle w:val="000000100000" w:firstRow="0" w:lastRow="0" w:firstColumn="0" w:lastColumn="0" w:oddVBand="0" w:evenVBand="0" w:oddHBand="1" w:evenHBand="0" w:firstRowFirstColumn="0" w:firstRowLastColumn="0" w:lastRowFirstColumn="0" w:lastRowLastColumn="0"/>
            </w:pPr>
            <w:r>
              <w:t>Road</w:t>
            </w:r>
            <w:r w:rsidR="00F92009">
              <w:t>s</w:t>
            </w:r>
          </w:p>
        </w:tc>
        <w:tc>
          <w:tcPr>
            <w:tcW w:w="1989" w:type="dxa"/>
          </w:tcPr>
          <w:p w14:paraId="17C9B834" w14:textId="795C5E8D" w:rsidR="00394A32" w:rsidRDefault="00603506" w:rsidP="008E488E">
            <w:pPr>
              <w:keepNext/>
              <w:cnfStyle w:val="000000100000" w:firstRow="0" w:lastRow="0" w:firstColumn="0" w:lastColumn="0" w:oddVBand="0" w:evenVBand="0" w:oddHBand="1" w:evenHBand="0" w:firstRowFirstColumn="0" w:firstRowLastColumn="0" w:lastRowFirstColumn="0" w:lastRowLastColumn="0"/>
            </w:pPr>
            <w:r>
              <w:t>237310</w:t>
            </w:r>
          </w:p>
        </w:tc>
        <w:tc>
          <w:tcPr>
            <w:tcW w:w="3055" w:type="dxa"/>
          </w:tcPr>
          <w:p w14:paraId="30AC72FD" w14:textId="614C7A17" w:rsidR="00394A32" w:rsidRDefault="00807168" w:rsidP="008E488E">
            <w:pPr>
              <w:keepNext/>
              <w:cnfStyle w:val="000000100000" w:firstRow="0" w:lastRow="0" w:firstColumn="0" w:lastColumn="0" w:oddVBand="0" w:evenVBand="0" w:oddHBand="1" w:evenHBand="0" w:firstRowFirstColumn="0" w:firstRowLastColumn="0" w:lastRowFirstColumn="0" w:lastRowLastColumn="0"/>
            </w:pPr>
            <w:r>
              <w:t xml:space="preserve">Only one distinct service. </w:t>
            </w:r>
            <w:r w:rsidR="00603506">
              <w:t>Mechanics and clerks support road operations. They do not indicate additional public services.</w:t>
            </w:r>
          </w:p>
        </w:tc>
      </w:tr>
      <w:tr w:rsidR="00807168" w14:paraId="62A3724C" w14:textId="77777777" w:rsidTr="00807168">
        <w:tc>
          <w:tcPr>
            <w:cnfStyle w:val="001000000000" w:firstRow="0" w:lastRow="0" w:firstColumn="1" w:lastColumn="0" w:oddVBand="0" w:evenVBand="0" w:oddHBand="0" w:evenHBand="0" w:firstRowFirstColumn="0" w:firstRowLastColumn="0" w:lastRowFirstColumn="0" w:lastRowLastColumn="0"/>
            <w:tcW w:w="2598" w:type="dxa"/>
          </w:tcPr>
          <w:p w14:paraId="0D09B024" w14:textId="77777777" w:rsidR="00394A32" w:rsidRDefault="00603506" w:rsidP="00394A32">
            <w:r>
              <w:rPr>
                <w:b w:val="0"/>
                <w:bCs w:val="0"/>
              </w:rPr>
              <w:t>County public works department covering:</w:t>
            </w:r>
          </w:p>
          <w:p w14:paraId="0D738B4F" w14:textId="77777777" w:rsidR="00603506" w:rsidRDefault="00807168" w:rsidP="00603506">
            <w:pPr>
              <w:pStyle w:val="ListParagraph"/>
              <w:numPr>
                <w:ilvl w:val="0"/>
                <w:numId w:val="9"/>
              </w:numPr>
            </w:pPr>
            <w:r>
              <w:rPr>
                <w:b w:val="0"/>
                <w:bCs w:val="0"/>
              </w:rPr>
              <w:t>road crew</w:t>
            </w:r>
          </w:p>
          <w:p w14:paraId="379DE501" w14:textId="77777777" w:rsidR="00807168" w:rsidRDefault="00807168" w:rsidP="00603506">
            <w:pPr>
              <w:pStyle w:val="ListParagraph"/>
              <w:numPr>
                <w:ilvl w:val="0"/>
                <w:numId w:val="9"/>
              </w:numPr>
            </w:pPr>
            <w:r>
              <w:rPr>
                <w:b w:val="0"/>
                <w:bCs w:val="0"/>
              </w:rPr>
              <w:t>water plant</w:t>
            </w:r>
          </w:p>
          <w:p w14:paraId="4136B2C3" w14:textId="77777777" w:rsidR="00807168" w:rsidRDefault="00807168" w:rsidP="00603506">
            <w:pPr>
              <w:pStyle w:val="ListParagraph"/>
              <w:numPr>
                <w:ilvl w:val="0"/>
                <w:numId w:val="9"/>
              </w:numPr>
            </w:pPr>
            <w:r>
              <w:rPr>
                <w:b w:val="0"/>
                <w:bCs w:val="0"/>
              </w:rPr>
              <w:t>sewer maintainers</w:t>
            </w:r>
          </w:p>
          <w:p w14:paraId="1C1BC4EA" w14:textId="04BDC3F3" w:rsidR="00807168" w:rsidRPr="00603506" w:rsidRDefault="00807168" w:rsidP="00603506">
            <w:pPr>
              <w:pStyle w:val="ListParagraph"/>
              <w:numPr>
                <w:ilvl w:val="0"/>
                <w:numId w:val="9"/>
              </w:numPr>
            </w:pPr>
            <w:r>
              <w:rPr>
                <w:b w:val="0"/>
                <w:bCs w:val="0"/>
              </w:rPr>
              <w:t>parks groundskeepers</w:t>
            </w:r>
          </w:p>
        </w:tc>
        <w:tc>
          <w:tcPr>
            <w:tcW w:w="1708" w:type="dxa"/>
          </w:tcPr>
          <w:p w14:paraId="705E08E4" w14:textId="4A2C1730" w:rsidR="00394A32" w:rsidRDefault="00807168" w:rsidP="00394A32">
            <w:pPr>
              <w:cnfStyle w:val="000000000000" w:firstRow="0" w:lastRow="0" w:firstColumn="0" w:lastColumn="0" w:oddVBand="0" w:evenVBand="0" w:oddHBand="0" w:evenHBand="0" w:firstRowFirstColumn="0" w:firstRowLastColumn="0" w:lastRowFirstColumn="0" w:lastRowLastColumn="0"/>
            </w:pPr>
            <w:r>
              <w:t>Roads, sewers, water, parks</w:t>
            </w:r>
          </w:p>
        </w:tc>
        <w:tc>
          <w:tcPr>
            <w:tcW w:w="1989" w:type="dxa"/>
          </w:tcPr>
          <w:p w14:paraId="62880265" w14:textId="046BE776" w:rsidR="00394A32" w:rsidRDefault="00807168" w:rsidP="00394A32">
            <w:pPr>
              <w:cnfStyle w:val="000000000000" w:firstRow="0" w:lastRow="0" w:firstColumn="0" w:lastColumn="0" w:oddVBand="0" w:evenVBand="0" w:oddHBand="0" w:evenHBand="0" w:firstRowFirstColumn="0" w:firstRowLastColumn="0" w:lastRowFirstColumn="0" w:lastRowLastColumn="0"/>
            </w:pPr>
            <w:r>
              <w:t>237310;221310;221320;712190</w:t>
            </w:r>
          </w:p>
        </w:tc>
        <w:tc>
          <w:tcPr>
            <w:tcW w:w="3055" w:type="dxa"/>
          </w:tcPr>
          <w:p w14:paraId="16D0C85E" w14:textId="3379E254" w:rsidR="00394A32" w:rsidRDefault="00807168" w:rsidP="00394A32">
            <w:pPr>
              <w:cnfStyle w:val="000000000000" w:firstRow="0" w:lastRow="0" w:firstColumn="0" w:lastColumn="0" w:oddVBand="0" w:evenVBand="0" w:oddHBand="0" w:evenHBand="0" w:firstRowFirstColumn="0" w:firstRowLastColumn="0" w:lastRowFirstColumn="0" w:lastRowLastColumn="0"/>
            </w:pPr>
            <w:r>
              <w:t>Four distinct services</w:t>
            </w:r>
            <w:r w:rsidR="0098041F">
              <w:t xml:space="preserve"> covered. Each gets its own code.</w:t>
            </w:r>
          </w:p>
        </w:tc>
      </w:tr>
      <w:tr w:rsidR="00807168" w14:paraId="1C76004A" w14:textId="77777777" w:rsidTr="00807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8" w:type="dxa"/>
          </w:tcPr>
          <w:p w14:paraId="67522D19" w14:textId="77777777" w:rsidR="00394A32" w:rsidRDefault="0098041F" w:rsidP="00394A32">
            <w:r>
              <w:rPr>
                <w:b w:val="0"/>
                <w:bCs w:val="0"/>
              </w:rPr>
              <w:t>City police department covering:</w:t>
            </w:r>
          </w:p>
          <w:p w14:paraId="3F5CD854" w14:textId="77777777" w:rsidR="0098041F" w:rsidRDefault="0098041F" w:rsidP="0098041F">
            <w:pPr>
              <w:pStyle w:val="ListParagraph"/>
              <w:numPr>
                <w:ilvl w:val="0"/>
                <w:numId w:val="22"/>
              </w:numPr>
            </w:pPr>
            <w:r>
              <w:rPr>
                <w:b w:val="0"/>
                <w:bCs w:val="0"/>
              </w:rPr>
              <w:t>officers</w:t>
            </w:r>
          </w:p>
          <w:p w14:paraId="2AE02C7E" w14:textId="77777777" w:rsidR="0098041F" w:rsidRDefault="0098041F" w:rsidP="0098041F">
            <w:pPr>
              <w:pStyle w:val="ListParagraph"/>
              <w:numPr>
                <w:ilvl w:val="0"/>
                <w:numId w:val="22"/>
              </w:numPr>
            </w:pPr>
            <w:r>
              <w:rPr>
                <w:b w:val="0"/>
                <w:bCs w:val="0"/>
              </w:rPr>
              <w:t>dispatchers</w:t>
            </w:r>
          </w:p>
          <w:p w14:paraId="4F507807" w14:textId="77777777" w:rsidR="0098041F" w:rsidRDefault="0098041F" w:rsidP="0098041F">
            <w:pPr>
              <w:pStyle w:val="ListParagraph"/>
              <w:numPr>
                <w:ilvl w:val="0"/>
                <w:numId w:val="22"/>
              </w:numPr>
            </w:pPr>
            <w:r>
              <w:rPr>
                <w:b w:val="0"/>
                <w:bCs w:val="0"/>
              </w:rPr>
              <w:t>records clerks</w:t>
            </w:r>
          </w:p>
          <w:p w14:paraId="6C50638B" w14:textId="77777777" w:rsidR="0098041F" w:rsidRDefault="0098041F" w:rsidP="0098041F">
            <w:pPr>
              <w:pStyle w:val="ListParagraph"/>
              <w:numPr>
                <w:ilvl w:val="0"/>
                <w:numId w:val="22"/>
              </w:numPr>
            </w:pPr>
            <w:r>
              <w:rPr>
                <w:b w:val="0"/>
                <w:bCs w:val="0"/>
              </w:rPr>
              <w:t>evidence clerks</w:t>
            </w:r>
          </w:p>
          <w:p w14:paraId="3364B7A2" w14:textId="31EBAB64" w:rsidR="00580192" w:rsidRPr="0098041F" w:rsidRDefault="00580192" w:rsidP="0098041F">
            <w:pPr>
              <w:pStyle w:val="ListParagraph"/>
              <w:numPr>
                <w:ilvl w:val="0"/>
                <w:numId w:val="22"/>
              </w:numPr>
            </w:pPr>
            <w:r>
              <w:rPr>
                <w:b w:val="0"/>
                <w:bCs w:val="0"/>
              </w:rPr>
              <w:t>building maintenance</w:t>
            </w:r>
          </w:p>
        </w:tc>
        <w:tc>
          <w:tcPr>
            <w:tcW w:w="1708" w:type="dxa"/>
          </w:tcPr>
          <w:p w14:paraId="39E59C84" w14:textId="49C3CB47" w:rsidR="00394A32" w:rsidRDefault="00580192" w:rsidP="00394A32">
            <w:pPr>
              <w:cnfStyle w:val="000000100000" w:firstRow="0" w:lastRow="0" w:firstColumn="0" w:lastColumn="0" w:oddVBand="0" w:evenVBand="0" w:oddHBand="1" w:evenHBand="0" w:firstRowFirstColumn="0" w:firstRowLastColumn="0" w:lastRowFirstColumn="0" w:lastRowLastColumn="0"/>
            </w:pPr>
            <w:r>
              <w:t>Police</w:t>
            </w:r>
          </w:p>
        </w:tc>
        <w:tc>
          <w:tcPr>
            <w:tcW w:w="1989" w:type="dxa"/>
          </w:tcPr>
          <w:p w14:paraId="38B2458D" w14:textId="7B54C0E8" w:rsidR="00394A32" w:rsidRDefault="00580192" w:rsidP="00394A32">
            <w:pPr>
              <w:cnfStyle w:val="000000100000" w:firstRow="0" w:lastRow="0" w:firstColumn="0" w:lastColumn="0" w:oddVBand="0" w:evenVBand="0" w:oddHBand="1" w:evenHBand="0" w:firstRowFirstColumn="0" w:firstRowLastColumn="0" w:lastRowFirstColumn="0" w:lastRowLastColumn="0"/>
            </w:pPr>
            <w:r>
              <w:t>922120</w:t>
            </w:r>
          </w:p>
        </w:tc>
        <w:tc>
          <w:tcPr>
            <w:tcW w:w="3055" w:type="dxa"/>
          </w:tcPr>
          <w:p w14:paraId="2A2304A5" w14:textId="71798C86" w:rsidR="00394A32" w:rsidRDefault="00580192" w:rsidP="00394A32">
            <w:pPr>
              <w:cnfStyle w:val="000000100000" w:firstRow="0" w:lastRow="0" w:firstColumn="0" w:lastColumn="0" w:oddVBand="0" w:evenVBand="0" w:oddHBand="1" w:evenHBand="0" w:firstRowFirstColumn="0" w:firstRowLastColumn="0" w:lastRowFirstColumn="0" w:lastRowLastColumn="0"/>
            </w:pPr>
            <w:r>
              <w:t>Only one distinct service. Building maintenance for the station is not a distinct service because it supports police protection.</w:t>
            </w:r>
          </w:p>
        </w:tc>
      </w:tr>
      <w:tr w:rsidR="00580192" w14:paraId="05979100" w14:textId="77777777" w:rsidTr="00807168">
        <w:tc>
          <w:tcPr>
            <w:cnfStyle w:val="001000000000" w:firstRow="0" w:lastRow="0" w:firstColumn="1" w:lastColumn="0" w:oddVBand="0" w:evenVBand="0" w:oddHBand="0" w:evenHBand="0" w:firstRowFirstColumn="0" w:firstRowLastColumn="0" w:lastRowFirstColumn="0" w:lastRowLastColumn="0"/>
            <w:tcW w:w="2598" w:type="dxa"/>
          </w:tcPr>
          <w:p w14:paraId="1CB3BF3E" w14:textId="77777777" w:rsidR="00580192" w:rsidRDefault="00E445A0" w:rsidP="00394A32">
            <w:r>
              <w:rPr>
                <w:b w:val="0"/>
                <w:bCs w:val="0"/>
              </w:rPr>
              <w:t>Wide county government covering:</w:t>
            </w:r>
          </w:p>
          <w:p w14:paraId="32FECBB6" w14:textId="77777777" w:rsidR="00E445A0" w:rsidRDefault="00E445A0" w:rsidP="00E445A0">
            <w:pPr>
              <w:pStyle w:val="ListParagraph"/>
              <w:numPr>
                <w:ilvl w:val="0"/>
                <w:numId w:val="2"/>
              </w:numPr>
            </w:pPr>
            <w:r>
              <w:rPr>
                <w:b w:val="0"/>
                <w:bCs w:val="0"/>
              </w:rPr>
              <w:t>road department</w:t>
            </w:r>
          </w:p>
          <w:p w14:paraId="2FA8576B" w14:textId="77777777" w:rsidR="00E445A0" w:rsidRDefault="00E445A0" w:rsidP="00E445A0">
            <w:pPr>
              <w:pStyle w:val="ListParagraph"/>
              <w:numPr>
                <w:ilvl w:val="0"/>
                <w:numId w:val="2"/>
              </w:numPr>
            </w:pPr>
            <w:r>
              <w:rPr>
                <w:b w:val="0"/>
                <w:bCs w:val="0"/>
              </w:rPr>
              <w:t>police department</w:t>
            </w:r>
          </w:p>
          <w:p w14:paraId="1E6963C5" w14:textId="1D86C34D" w:rsidR="00E445A0" w:rsidRDefault="00E445A0" w:rsidP="00E445A0">
            <w:pPr>
              <w:pStyle w:val="ListParagraph"/>
              <w:numPr>
                <w:ilvl w:val="0"/>
                <w:numId w:val="2"/>
              </w:numPr>
            </w:pPr>
            <w:r>
              <w:rPr>
                <w:b w:val="0"/>
                <w:bCs w:val="0"/>
              </w:rPr>
              <w:t>fire department</w:t>
            </w:r>
          </w:p>
          <w:p w14:paraId="35AC325B" w14:textId="3964A5DB" w:rsidR="00E445A0" w:rsidRDefault="00E445A0" w:rsidP="00E445A0">
            <w:pPr>
              <w:pStyle w:val="ListParagraph"/>
              <w:numPr>
                <w:ilvl w:val="0"/>
                <w:numId w:val="2"/>
              </w:numPr>
            </w:pPr>
            <w:r>
              <w:rPr>
                <w:b w:val="0"/>
                <w:bCs w:val="0"/>
              </w:rPr>
              <w:t>court clerks</w:t>
            </w:r>
          </w:p>
          <w:p w14:paraId="697A2348" w14:textId="77777777" w:rsidR="00E445A0" w:rsidRDefault="00E445A0" w:rsidP="00E445A0">
            <w:pPr>
              <w:pStyle w:val="ListParagraph"/>
              <w:numPr>
                <w:ilvl w:val="0"/>
                <w:numId w:val="2"/>
              </w:numPr>
            </w:pPr>
            <w:r>
              <w:rPr>
                <w:b w:val="0"/>
                <w:bCs w:val="0"/>
              </w:rPr>
              <w:t>mechanics</w:t>
            </w:r>
          </w:p>
          <w:p w14:paraId="06E5618A" w14:textId="70F8DC93" w:rsidR="00E445A0" w:rsidRDefault="00E445A0" w:rsidP="00E445A0">
            <w:pPr>
              <w:pStyle w:val="ListParagraph"/>
              <w:numPr>
                <w:ilvl w:val="0"/>
                <w:numId w:val="2"/>
              </w:numPr>
            </w:pPr>
            <w:r>
              <w:rPr>
                <w:b w:val="0"/>
                <w:bCs w:val="0"/>
              </w:rPr>
              <w:t>building maintenance</w:t>
            </w:r>
          </w:p>
        </w:tc>
        <w:tc>
          <w:tcPr>
            <w:tcW w:w="1708" w:type="dxa"/>
          </w:tcPr>
          <w:p w14:paraId="28DB9D43" w14:textId="1DE8A8F4" w:rsidR="00580192" w:rsidRDefault="00E445A0" w:rsidP="00394A32">
            <w:pPr>
              <w:cnfStyle w:val="000000000000" w:firstRow="0" w:lastRow="0" w:firstColumn="0" w:lastColumn="0" w:oddVBand="0" w:evenVBand="0" w:oddHBand="0" w:evenHBand="0" w:firstRowFirstColumn="0" w:firstRowLastColumn="0" w:lastRowFirstColumn="0" w:lastRowLastColumn="0"/>
            </w:pPr>
            <w:r>
              <w:t>Roads, police,</w:t>
            </w:r>
            <w:r w:rsidR="005D49A5">
              <w:t xml:space="preserve"> fire, courts</w:t>
            </w:r>
            <w:r>
              <w:t xml:space="preserve"> </w:t>
            </w:r>
          </w:p>
        </w:tc>
        <w:tc>
          <w:tcPr>
            <w:tcW w:w="1989" w:type="dxa"/>
          </w:tcPr>
          <w:p w14:paraId="0C2CDAAD" w14:textId="5D4F304C" w:rsidR="00580192" w:rsidRDefault="005D49A5" w:rsidP="00394A32">
            <w:pPr>
              <w:cnfStyle w:val="000000000000" w:firstRow="0" w:lastRow="0" w:firstColumn="0" w:lastColumn="0" w:oddVBand="0" w:evenVBand="0" w:oddHBand="0" w:evenHBand="0" w:firstRowFirstColumn="0" w:firstRowLastColumn="0" w:lastRowFirstColumn="0" w:lastRowLastColumn="0"/>
            </w:pPr>
            <w:r>
              <w:t>237310;922120;922160;922110</w:t>
            </w:r>
          </w:p>
        </w:tc>
        <w:tc>
          <w:tcPr>
            <w:tcW w:w="3055" w:type="dxa"/>
          </w:tcPr>
          <w:p w14:paraId="2FCDCF54" w14:textId="513B145F" w:rsidR="00580192" w:rsidRDefault="005D49A5" w:rsidP="00394A32">
            <w:pPr>
              <w:cnfStyle w:val="000000000000" w:firstRow="0" w:lastRow="0" w:firstColumn="0" w:lastColumn="0" w:oddVBand="0" w:evenVBand="0" w:oddHBand="0" w:evenHBand="0" w:firstRowFirstColumn="0" w:firstRowLastColumn="0" w:lastRowFirstColumn="0" w:lastRowLastColumn="0"/>
            </w:pPr>
            <w:r>
              <w:t>Four distinct services. General support roles are not clearly attributed to a distinct service and do not indicate additional public services.</w:t>
            </w:r>
          </w:p>
        </w:tc>
      </w:tr>
    </w:tbl>
    <w:p w14:paraId="02B2BDC0" w14:textId="5DA020F0" w:rsidR="00F769DF" w:rsidRDefault="00F769DF" w:rsidP="00F769DF">
      <w:pPr>
        <w:keepNext/>
      </w:pPr>
      <w:r>
        <w:rPr>
          <w:b/>
          <w:bCs/>
        </w:rPr>
        <w:t>Private Sector</w:t>
      </w:r>
    </w:p>
    <w:tbl>
      <w:tblPr>
        <w:tblStyle w:val="GridTable4-Accent1"/>
        <w:tblW w:w="0" w:type="auto"/>
        <w:tblLayout w:type="fixed"/>
        <w:tblLook w:val="04A0" w:firstRow="1" w:lastRow="0" w:firstColumn="1" w:lastColumn="0" w:noHBand="0" w:noVBand="1"/>
      </w:tblPr>
      <w:tblGrid>
        <w:gridCol w:w="2598"/>
        <w:gridCol w:w="1807"/>
        <w:gridCol w:w="1890"/>
        <w:gridCol w:w="3055"/>
      </w:tblGrid>
      <w:tr w:rsidR="00F769DF" w14:paraId="33FFD409" w14:textId="77777777" w:rsidTr="00CE29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8" w:type="dxa"/>
          </w:tcPr>
          <w:p w14:paraId="1E262C7E" w14:textId="77777777" w:rsidR="00F769DF" w:rsidRDefault="00F769DF" w:rsidP="0027071B">
            <w:pPr>
              <w:keepNext/>
            </w:pPr>
            <w:r>
              <w:t>Employer and Covered Employees</w:t>
            </w:r>
          </w:p>
        </w:tc>
        <w:tc>
          <w:tcPr>
            <w:tcW w:w="1807" w:type="dxa"/>
          </w:tcPr>
          <w:p w14:paraId="3985AB07" w14:textId="4BBCA899" w:rsidR="00F769DF" w:rsidRDefault="00F769DF" w:rsidP="0027071B">
            <w:pPr>
              <w:keepNext/>
              <w:cnfStyle w:val="100000000000" w:firstRow="1" w:lastRow="0" w:firstColumn="0" w:lastColumn="0" w:oddVBand="0" w:evenVBand="0" w:oddHBand="0" w:evenHBand="0" w:firstRowFirstColumn="0" w:firstRowLastColumn="0" w:lastRowFirstColumn="0" w:lastRowLastColumn="0"/>
            </w:pPr>
            <w:r>
              <w:t xml:space="preserve">Covered </w:t>
            </w:r>
            <w:r w:rsidR="00B26335">
              <w:t>Industries</w:t>
            </w:r>
          </w:p>
        </w:tc>
        <w:tc>
          <w:tcPr>
            <w:tcW w:w="1890" w:type="dxa"/>
          </w:tcPr>
          <w:p w14:paraId="57FF0070" w14:textId="77777777" w:rsidR="00F769DF" w:rsidRDefault="00F769DF" w:rsidP="0027071B">
            <w:pPr>
              <w:keepNext/>
              <w:cnfStyle w:val="100000000000" w:firstRow="1" w:lastRow="0" w:firstColumn="0" w:lastColumn="0" w:oddVBand="0" w:evenVBand="0" w:oddHBand="0" w:evenHBand="0" w:firstRowFirstColumn="0" w:firstRowLastColumn="0" w:lastRowFirstColumn="0" w:lastRowLastColumn="0"/>
            </w:pPr>
            <w:r>
              <w:t>Correct NAICS_All</w:t>
            </w:r>
          </w:p>
        </w:tc>
        <w:tc>
          <w:tcPr>
            <w:tcW w:w="3055" w:type="dxa"/>
          </w:tcPr>
          <w:p w14:paraId="6CC09ACE" w14:textId="77777777" w:rsidR="00F769DF" w:rsidRDefault="00F769DF" w:rsidP="0027071B">
            <w:pPr>
              <w:keepNext/>
              <w:cnfStyle w:val="100000000000" w:firstRow="1" w:lastRow="0" w:firstColumn="0" w:lastColumn="0" w:oddVBand="0" w:evenVBand="0" w:oddHBand="0" w:evenHBand="0" w:firstRowFirstColumn="0" w:firstRowLastColumn="0" w:lastRowFirstColumn="0" w:lastRowLastColumn="0"/>
            </w:pPr>
            <w:r>
              <w:t>Reasoning</w:t>
            </w:r>
          </w:p>
        </w:tc>
      </w:tr>
      <w:tr w:rsidR="00F769DF" w14:paraId="29335E6C" w14:textId="77777777" w:rsidTr="00CE29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8" w:type="dxa"/>
          </w:tcPr>
          <w:p w14:paraId="78763934" w14:textId="784E20D9" w:rsidR="00F769DF" w:rsidRPr="00603506" w:rsidRDefault="00F15E54" w:rsidP="0027071B">
            <w:pPr>
              <w:keepNext/>
              <w:rPr>
                <w:b w:val="0"/>
                <w:bCs w:val="0"/>
              </w:rPr>
            </w:pPr>
            <w:r>
              <w:rPr>
                <w:b w:val="0"/>
                <w:bCs w:val="0"/>
              </w:rPr>
              <w:t>Hospital system covering</w:t>
            </w:r>
            <w:r w:rsidR="00F769DF">
              <w:rPr>
                <w:b w:val="0"/>
                <w:bCs w:val="0"/>
              </w:rPr>
              <w:t>:</w:t>
            </w:r>
          </w:p>
          <w:p w14:paraId="0793A32F" w14:textId="77777777" w:rsidR="00F769DF" w:rsidRDefault="00F15E54" w:rsidP="00F769DF">
            <w:pPr>
              <w:pStyle w:val="ListParagraph"/>
              <w:keepNext/>
              <w:numPr>
                <w:ilvl w:val="0"/>
                <w:numId w:val="28"/>
              </w:numPr>
            </w:pPr>
            <w:r>
              <w:rPr>
                <w:b w:val="0"/>
                <w:bCs w:val="0"/>
              </w:rPr>
              <w:t>nurses</w:t>
            </w:r>
          </w:p>
          <w:p w14:paraId="3B7C5088" w14:textId="77777777" w:rsidR="00F15E54" w:rsidRDefault="00F15E54" w:rsidP="00F769DF">
            <w:pPr>
              <w:pStyle w:val="ListParagraph"/>
              <w:keepNext/>
              <w:numPr>
                <w:ilvl w:val="0"/>
                <w:numId w:val="28"/>
              </w:numPr>
            </w:pPr>
            <w:r>
              <w:rPr>
                <w:b w:val="0"/>
                <w:bCs w:val="0"/>
              </w:rPr>
              <w:t>lab technicians</w:t>
            </w:r>
          </w:p>
          <w:p w14:paraId="4945363B" w14:textId="77777777" w:rsidR="00F15E54" w:rsidRDefault="00B26335" w:rsidP="00F769DF">
            <w:pPr>
              <w:pStyle w:val="ListParagraph"/>
              <w:keepNext/>
              <w:numPr>
                <w:ilvl w:val="0"/>
                <w:numId w:val="28"/>
              </w:numPr>
            </w:pPr>
            <w:r>
              <w:rPr>
                <w:b w:val="0"/>
                <w:bCs w:val="0"/>
              </w:rPr>
              <w:t>cafeteria workers</w:t>
            </w:r>
          </w:p>
          <w:p w14:paraId="31512E3A" w14:textId="77777777" w:rsidR="00B26335" w:rsidRDefault="00B26335" w:rsidP="00F769DF">
            <w:pPr>
              <w:pStyle w:val="ListParagraph"/>
              <w:keepNext/>
              <w:numPr>
                <w:ilvl w:val="0"/>
                <w:numId w:val="28"/>
              </w:numPr>
            </w:pPr>
            <w:r>
              <w:rPr>
                <w:b w:val="0"/>
                <w:bCs w:val="0"/>
              </w:rPr>
              <w:t>laundry and housekeepers</w:t>
            </w:r>
          </w:p>
          <w:p w14:paraId="30A7F2D2" w14:textId="2AF8FDE8" w:rsidR="00B26335" w:rsidRPr="008E488E" w:rsidRDefault="00B26335" w:rsidP="00F769DF">
            <w:pPr>
              <w:pStyle w:val="ListParagraph"/>
              <w:keepNext/>
              <w:numPr>
                <w:ilvl w:val="0"/>
                <w:numId w:val="28"/>
              </w:numPr>
            </w:pPr>
            <w:r>
              <w:rPr>
                <w:b w:val="0"/>
                <w:bCs w:val="0"/>
              </w:rPr>
              <w:t>groundskeepers</w:t>
            </w:r>
          </w:p>
        </w:tc>
        <w:tc>
          <w:tcPr>
            <w:tcW w:w="1807" w:type="dxa"/>
          </w:tcPr>
          <w:p w14:paraId="361B3B74" w14:textId="2D14384F" w:rsidR="00F769DF" w:rsidRDefault="00B26335" w:rsidP="0027071B">
            <w:pPr>
              <w:keepNext/>
              <w:cnfStyle w:val="000000100000" w:firstRow="0" w:lastRow="0" w:firstColumn="0" w:lastColumn="0" w:oddVBand="0" w:evenVBand="0" w:oddHBand="1" w:evenHBand="0" w:firstRowFirstColumn="0" w:firstRowLastColumn="0" w:lastRowFirstColumn="0" w:lastRowLastColumn="0"/>
            </w:pPr>
            <w:r>
              <w:t>General hospital</w:t>
            </w:r>
          </w:p>
        </w:tc>
        <w:tc>
          <w:tcPr>
            <w:tcW w:w="1890" w:type="dxa"/>
          </w:tcPr>
          <w:p w14:paraId="4DC4B0D3" w14:textId="5CC3BDC8" w:rsidR="00F769DF" w:rsidRDefault="00B26335" w:rsidP="0027071B">
            <w:pPr>
              <w:keepNext/>
              <w:cnfStyle w:val="000000100000" w:firstRow="0" w:lastRow="0" w:firstColumn="0" w:lastColumn="0" w:oddVBand="0" w:evenVBand="0" w:oddHBand="1" w:evenHBand="0" w:firstRowFirstColumn="0" w:firstRowLastColumn="0" w:lastRowFirstColumn="0" w:lastRowLastColumn="0"/>
            </w:pPr>
            <w:r>
              <w:t>622110</w:t>
            </w:r>
          </w:p>
        </w:tc>
        <w:tc>
          <w:tcPr>
            <w:tcW w:w="3055" w:type="dxa"/>
          </w:tcPr>
          <w:p w14:paraId="0DC066C5" w14:textId="747E674A" w:rsidR="00F769DF" w:rsidRDefault="00B26335" w:rsidP="0027071B">
            <w:pPr>
              <w:keepNext/>
              <w:cnfStyle w:val="000000100000" w:firstRow="0" w:lastRow="0" w:firstColumn="0" w:lastColumn="0" w:oddVBand="0" w:evenVBand="0" w:oddHBand="1" w:evenHBand="0" w:firstRowFirstColumn="0" w:firstRowLastColumn="0" w:lastRowFirstColumn="0" w:lastRowLastColumn="0"/>
            </w:pPr>
            <w:r>
              <w:t>Only one distinct industry. Cafeteria, laundry, etc. support hospital operations, and are not distinct industries.</w:t>
            </w:r>
          </w:p>
        </w:tc>
      </w:tr>
      <w:tr w:rsidR="00B26335" w14:paraId="44F96F9D" w14:textId="77777777" w:rsidTr="00CE2917">
        <w:tc>
          <w:tcPr>
            <w:cnfStyle w:val="001000000000" w:firstRow="0" w:lastRow="0" w:firstColumn="1" w:lastColumn="0" w:oddVBand="0" w:evenVBand="0" w:oddHBand="0" w:evenHBand="0" w:firstRowFirstColumn="0" w:firstRowLastColumn="0" w:lastRowFirstColumn="0" w:lastRowLastColumn="0"/>
            <w:tcW w:w="2598" w:type="dxa"/>
          </w:tcPr>
          <w:p w14:paraId="70BC4BE0" w14:textId="77777777" w:rsidR="00B26335" w:rsidRDefault="00CE2917" w:rsidP="0027071B">
            <w:pPr>
              <w:keepNext/>
            </w:pPr>
            <w:r>
              <w:rPr>
                <w:b w:val="0"/>
                <w:bCs w:val="0"/>
              </w:rPr>
              <w:t>Auto parts manufacturer covering:</w:t>
            </w:r>
          </w:p>
          <w:p w14:paraId="4B27EAE1" w14:textId="77777777" w:rsidR="00CE2917" w:rsidRDefault="00CE2917" w:rsidP="00CE2917">
            <w:pPr>
              <w:pStyle w:val="ListParagraph"/>
              <w:keepNext/>
              <w:numPr>
                <w:ilvl w:val="0"/>
                <w:numId w:val="25"/>
              </w:numPr>
            </w:pPr>
            <w:r>
              <w:rPr>
                <w:b w:val="0"/>
                <w:bCs w:val="0"/>
              </w:rPr>
              <w:t>assembly line</w:t>
            </w:r>
          </w:p>
          <w:p w14:paraId="228D15B9" w14:textId="77777777" w:rsidR="00CE2917" w:rsidRDefault="00CE2917" w:rsidP="00CE2917">
            <w:pPr>
              <w:pStyle w:val="ListParagraph"/>
              <w:keepNext/>
              <w:numPr>
                <w:ilvl w:val="0"/>
                <w:numId w:val="25"/>
              </w:numPr>
            </w:pPr>
            <w:r>
              <w:rPr>
                <w:b w:val="0"/>
                <w:bCs w:val="0"/>
              </w:rPr>
              <w:t>warehouse</w:t>
            </w:r>
          </w:p>
          <w:p w14:paraId="1D59E874" w14:textId="558A4BCA" w:rsidR="00CE2917" w:rsidRDefault="00CE2917" w:rsidP="00CE2917">
            <w:pPr>
              <w:pStyle w:val="ListParagraph"/>
              <w:keepNext/>
              <w:numPr>
                <w:ilvl w:val="0"/>
                <w:numId w:val="25"/>
              </w:numPr>
            </w:pPr>
            <w:r>
              <w:rPr>
                <w:b w:val="0"/>
                <w:bCs w:val="0"/>
              </w:rPr>
              <w:t>office staff</w:t>
            </w:r>
          </w:p>
        </w:tc>
        <w:tc>
          <w:tcPr>
            <w:tcW w:w="1807" w:type="dxa"/>
          </w:tcPr>
          <w:p w14:paraId="1D376F4D" w14:textId="4B8F8A91" w:rsidR="00B26335" w:rsidRDefault="00CE2917" w:rsidP="0027071B">
            <w:pPr>
              <w:keepNext/>
              <w:cnfStyle w:val="000000000000" w:firstRow="0" w:lastRow="0" w:firstColumn="0" w:lastColumn="0" w:oddVBand="0" w:evenVBand="0" w:oddHBand="0" w:evenHBand="0" w:firstRowFirstColumn="0" w:firstRowLastColumn="0" w:lastRowFirstColumn="0" w:lastRowLastColumn="0"/>
            </w:pPr>
            <w:r>
              <w:t>Auto parts manufacturing</w:t>
            </w:r>
          </w:p>
        </w:tc>
        <w:tc>
          <w:tcPr>
            <w:tcW w:w="1890" w:type="dxa"/>
          </w:tcPr>
          <w:p w14:paraId="72B5A98C" w14:textId="63A2CBBC" w:rsidR="00B26335" w:rsidRDefault="00CE2917" w:rsidP="0027071B">
            <w:pPr>
              <w:keepNext/>
              <w:cnfStyle w:val="000000000000" w:firstRow="0" w:lastRow="0" w:firstColumn="0" w:lastColumn="0" w:oddVBand="0" w:evenVBand="0" w:oddHBand="0" w:evenHBand="0" w:firstRowFirstColumn="0" w:firstRowLastColumn="0" w:lastRowFirstColumn="0" w:lastRowLastColumn="0"/>
            </w:pPr>
            <w:r>
              <w:t>336390</w:t>
            </w:r>
          </w:p>
        </w:tc>
        <w:tc>
          <w:tcPr>
            <w:tcW w:w="3055" w:type="dxa"/>
          </w:tcPr>
          <w:p w14:paraId="3E365220" w14:textId="29D67057" w:rsidR="00B26335" w:rsidRDefault="00CE2917" w:rsidP="0027071B">
            <w:pPr>
              <w:keepNext/>
              <w:cnfStyle w:val="000000000000" w:firstRow="0" w:lastRow="0" w:firstColumn="0" w:lastColumn="0" w:oddVBand="0" w:evenVBand="0" w:oddHBand="0" w:evenHBand="0" w:firstRowFirstColumn="0" w:firstRowLastColumn="0" w:lastRowFirstColumn="0" w:lastRowLastColumn="0"/>
            </w:pPr>
            <w:r>
              <w:t>Only one distinct industry. Warehouse and clerical support parts manufacturing and are not distinct industries.</w:t>
            </w:r>
          </w:p>
        </w:tc>
      </w:tr>
      <w:tr w:rsidR="00CE2917" w14:paraId="6D8105FF" w14:textId="77777777" w:rsidTr="00CE29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8" w:type="dxa"/>
          </w:tcPr>
          <w:p w14:paraId="68B7DBE0" w14:textId="77777777" w:rsidR="00EE5446" w:rsidRDefault="004521CB" w:rsidP="00EE5446">
            <w:pPr>
              <w:keepNext/>
              <w:rPr>
                <w:b w:val="0"/>
                <w:bCs w:val="0"/>
              </w:rPr>
            </w:pPr>
            <w:commentRangeStart w:id="2"/>
            <w:r>
              <w:rPr>
                <w:b w:val="0"/>
                <w:bCs w:val="0"/>
              </w:rPr>
              <w:t xml:space="preserve">Dairy </w:t>
            </w:r>
            <w:r w:rsidR="00EE5446">
              <w:rPr>
                <w:b w:val="0"/>
                <w:bCs w:val="0"/>
              </w:rPr>
              <w:t xml:space="preserve">plant </w:t>
            </w:r>
            <w:commentRangeEnd w:id="2"/>
            <w:r>
              <w:rPr>
                <w:rStyle w:val="CommentReference"/>
                <w:b w:val="0"/>
                <w:bCs w:val="0"/>
                <w:sz w:val="24"/>
                <w:szCs w:val="24"/>
              </w:rPr>
              <w:commentReference w:id="2"/>
            </w:r>
            <w:r w:rsidR="00EE5446">
              <w:rPr>
                <w:b w:val="0"/>
                <w:bCs w:val="0"/>
              </w:rPr>
              <w:t>covering:</w:t>
            </w:r>
          </w:p>
          <w:p w14:paraId="332EE1B5" w14:textId="77777777" w:rsidR="00EE5446" w:rsidRDefault="00EE5446" w:rsidP="00EE5446">
            <w:pPr>
              <w:pStyle w:val="ListParagraph"/>
              <w:keepNext/>
              <w:numPr>
                <w:ilvl w:val="0"/>
                <w:numId w:val="11"/>
              </w:numPr>
            </w:pPr>
            <w:r>
              <w:rPr>
                <w:b w:val="0"/>
                <w:bCs w:val="0"/>
              </w:rPr>
              <w:t>milk production</w:t>
            </w:r>
          </w:p>
          <w:p w14:paraId="14A68471" w14:textId="62F71C77" w:rsidR="00EE5446" w:rsidRDefault="00EE5446" w:rsidP="00EE5446">
            <w:pPr>
              <w:pStyle w:val="ListParagraph"/>
              <w:keepNext/>
              <w:numPr>
                <w:ilvl w:val="0"/>
                <w:numId w:val="11"/>
              </w:numPr>
            </w:pPr>
            <w:r>
              <w:rPr>
                <w:b w:val="0"/>
                <w:bCs w:val="0"/>
              </w:rPr>
              <w:t>route sales representative</w:t>
            </w:r>
          </w:p>
          <w:p w14:paraId="2441D4CB" w14:textId="77777777" w:rsidR="00EE5446" w:rsidRDefault="00EE5446" w:rsidP="00EE5446">
            <w:pPr>
              <w:pStyle w:val="ListParagraph"/>
              <w:keepNext/>
              <w:numPr>
                <w:ilvl w:val="0"/>
                <w:numId w:val="11"/>
              </w:numPr>
            </w:pPr>
            <w:r>
              <w:rPr>
                <w:b w:val="0"/>
                <w:bCs w:val="0"/>
              </w:rPr>
              <w:t>warehouse and drivers</w:t>
            </w:r>
          </w:p>
          <w:p w14:paraId="58E2B85F" w14:textId="77777777" w:rsidR="00621F45" w:rsidRDefault="00621F45" w:rsidP="00EE5446">
            <w:pPr>
              <w:pStyle w:val="ListParagraph"/>
              <w:keepNext/>
              <w:numPr>
                <w:ilvl w:val="0"/>
                <w:numId w:val="11"/>
              </w:numPr>
            </w:pPr>
            <w:r>
              <w:rPr>
                <w:b w:val="0"/>
                <w:bCs w:val="0"/>
              </w:rPr>
              <w:t>mechanics</w:t>
            </w:r>
          </w:p>
          <w:p w14:paraId="09FFF1F4" w14:textId="66749A60" w:rsidR="00621F45" w:rsidRPr="00EE5446" w:rsidRDefault="00621F45" w:rsidP="00EE5446">
            <w:pPr>
              <w:pStyle w:val="ListParagraph"/>
              <w:keepNext/>
              <w:numPr>
                <w:ilvl w:val="0"/>
                <w:numId w:val="11"/>
              </w:numPr>
            </w:pPr>
            <w:r>
              <w:rPr>
                <w:b w:val="0"/>
                <w:bCs w:val="0"/>
              </w:rPr>
              <w:t>custodians</w:t>
            </w:r>
          </w:p>
        </w:tc>
        <w:tc>
          <w:tcPr>
            <w:tcW w:w="1807" w:type="dxa"/>
          </w:tcPr>
          <w:p w14:paraId="3AF1C128" w14:textId="6504A1AE" w:rsidR="00CE2917" w:rsidRDefault="00EE5446" w:rsidP="0027071B">
            <w:pPr>
              <w:keepNext/>
              <w:cnfStyle w:val="000000100000" w:firstRow="0" w:lastRow="0" w:firstColumn="0" w:lastColumn="0" w:oddVBand="0" w:evenVBand="0" w:oddHBand="1" w:evenHBand="0" w:firstRowFirstColumn="0" w:firstRowLastColumn="0" w:lastRowFirstColumn="0" w:lastRowLastColumn="0"/>
            </w:pPr>
            <w:r>
              <w:t>Dairy manufacturing, dairy wholesale</w:t>
            </w:r>
          </w:p>
        </w:tc>
        <w:tc>
          <w:tcPr>
            <w:tcW w:w="1890" w:type="dxa"/>
          </w:tcPr>
          <w:p w14:paraId="678BF91D" w14:textId="2F53558D" w:rsidR="00CE2917" w:rsidRDefault="00621F45" w:rsidP="0027071B">
            <w:pPr>
              <w:keepNext/>
              <w:cnfStyle w:val="000000100000" w:firstRow="0" w:lastRow="0" w:firstColumn="0" w:lastColumn="0" w:oddVBand="0" w:evenVBand="0" w:oddHBand="1" w:evenHBand="0" w:firstRowFirstColumn="0" w:firstRowLastColumn="0" w:lastRowFirstColumn="0" w:lastRowLastColumn="0"/>
            </w:pPr>
            <w:r>
              <w:t>311511; 424430</w:t>
            </w:r>
          </w:p>
        </w:tc>
        <w:tc>
          <w:tcPr>
            <w:tcW w:w="3055" w:type="dxa"/>
          </w:tcPr>
          <w:p w14:paraId="7FE0C8B7" w14:textId="13A71510" w:rsidR="00CE2917" w:rsidRDefault="00621F45" w:rsidP="0027071B">
            <w:pPr>
              <w:keepNext/>
              <w:cnfStyle w:val="000000100000" w:firstRow="0" w:lastRow="0" w:firstColumn="0" w:lastColumn="0" w:oddVBand="0" w:evenVBand="0" w:oddHBand="1" w:evenHBand="0" w:firstRowFirstColumn="0" w:firstRowLastColumn="0" w:lastRowFirstColumn="0" w:lastRowLastColumn="0"/>
            </w:pPr>
            <w:r>
              <w:t>Two distinct industries. Dairy manufacturing and wholesale belong in different NAICS sectors. Support roles do not deserve their own industry.</w:t>
            </w:r>
          </w:p>
        </w:tc>
      </w:tr>
    </w:tbl>
    <w:p w14:paraId="45B34728" w14:textId="1F37A905" w:rsidR="00D121AA" w:rsidRDefault="00D121AA" w:rsidP="00D121AA">
      <w:pPr>
        <w:pStyle w:val="Heading3"/>
      </w:pPr>
      <w:r>
        <w:t>2.5 How to Know When You’re Done</w:t>
      </w:r>
    </w:p>
    <w:p w14:paraId="7BE52DEA" w14:textId="77777777" w:rsidR="00D121AA" w:rsidRDefault="00D121AA" w:rsidP="00D121AA">
      <w:pPr>
        <w:pStyle w:val="ListParagraph"/>
        <w:numPr>
          <w:ilvl w:val="0"/>
          <w:numId w:val="14"/>
        </w:numPr>
      </w:pPr>
      <w:r>
        <w:t>Ask: “Have I identified every distinct top-level industry/service that workers under this contract support?”</w:t>
      </w:r>
    </w:p>
    <w:p w14:paraId="08515951" w14:textId="77777777" w:rsidR="00D121AA" w:rsidRDefault="00D121AA" w:rsidP="00D121AA">
      <w:pPr>
        <w:pStyle w:val="ListParagraph"/>
        <w:numPr>
          <w:ilvl w:val="0"/>
          <w:numId w:val="14"/>
        </w:numPr>
      </w:pPr>
      <w:r>
        <w:t>Check the contract text: are there obvious industries/services mentioned that you haven’t captured?</w:t>
      </w:r>
    </w:p>
    <w:p w14:paraId="45E54A1A" w14:textId="77777777" w:rsidR="00D121AA" w:rsidRDefault="00D121AA" w:rsidP="00D121AA">
      <w:pPr>
        <w:pStyle w:val="ListParagraph"/>
        <w:numPr>
          <w:ilvl w:val="0"/>
          <w:numId w:val="14"/>
        </w:numPr>
      </w:pPr>
      <w:r>
        <w:t>Don’t squeeze additional codes out of ambiguous support roles. Distinct services should be clear and obvious from the contract text.</w:t>
      </w:r>
    </w:p>
    <w:p w14:paraId="33728A84" w14:textId="77777777" w:rsidR="00D121AA" w:rsidRDefault="00D121AA" w:rsidP="00D121AA">
      <w:pPr>
        <w:pStyle w:val="ListParagraph"/>
        <w:numPr>
          <w:ilvl w:val="0"/>
          <w:numId w:val="14"/>
        </w:numPr>
      </w:pPr>
      <w:r>
        <w:t>If you’re debating whether a role indicates a new service, it probably doesn’t.</w:t>
      </w:r>
    </w:p>
    <w:p w14:paraId="43716620" w14:textId="06C79082" w:rsidR="00581D37" w:rsidRDefault="00D121AA" w:rsidP="00581D37">
      <w:pPr>
        <w:pStyle w:val="Heading2"/>
        <w:rPr>
          <w:b/>
          <w:bCs/>
        </w:rPr>
      </w:pPr>
      <w:r>
        <w:t xml:space="preserve"> </w:t>
      </w:r>
      <w:r w:rsidR="00581D37">
        <w:rPr>
          <w:b/>
          <w:bCs/>
        </w:rPr>
        <w:t>3.</w:t>
      </w:r>
      <w:r w:rsidR="00581D37" w:rsidRPr="005761BA">
        <w:rPr>
          <w:b/>
          <w:bCs/>
        </w:rPr>
        <w:t xml:space="preserve"> </w:t>
      </w:r>
      <w:r w:rsidR="00581D37">
        <w:rPr>
          <w:b/>
          <w:bCs/>
        </w:rPr>
        <w:t>Classification Procedure</w:t>
      </w:r>
    </w:p>
    <w:p w14:paraId="7280EEE2" w14:textId="460A2EFA" w:rsidR="00581D37" w:rsidRDefault="00581D37" w:rsidP="00581D37">
      <w:pPr>
        <w:pStyle w:val="Heading3"/>
      </w:pPr>
      <w:r>
        <w:t>3.1 Workflow</w:t>
      </w:r>
    </w:p>
    <w:p w14:paraId="4AE1F4CE" w14:textId="067AB68F" w:rsidR="00581D37" w:rsidRDefault="00A877F0" w:rsidP="00A877F0">
      <w:pPr>
        <w:pStyle w:val="ListParagraph"/>
        <w:numPr>
          <w:ilvl w:val="0"/>
          <w:numId w:val="7"/>
        </w:numPr>
      </w:pPr>
      <w:r w:rsidRPr="00A877F0">
        <w:rPr>
          <w:b/>
          <w:bCs/>
        </w:rPr>
        <w:t>Read the contract.</w:t>
      </w:r>
      <w:r>
        <w:t xml:space="preserve"> Identify the employer, types of jobs covered, and the scope of the agreement.</w:t>
      </w:r>
    </w:p>
    <w:p w14:paraId="7D35556F" w14:textId="7ED74BF0" w:rsidR="00A877F0" w:rsidRPr="00A877F0" w:rsidRDefault="00A877F0" w:rsidP="00A877F0">
      <w:pPr>
        <w:pStyle w:val="ListParagraph"/>
        <w:numPr>
          <w:ilvl w:val="0"/>
          <w:numId w:val="7"/>
        </w:numPr>
      </w:pPr>
      <w:r w:rsidRPr="00A877F0">
        <w:rPr>
          <w:b/>
          <w:bCs/>
        </w:rPr>
        <w:t>Identify distinct industries (private) or services (public).</w:t>
      </w:r>
    </w:p>
    <w:p w14:paraId="67218D01" w14:textId="10FF5399" w:rsidR="00A877F0" w:rsidRDefault="00A877F0" w:rsidP="00A877F0">
      <w:pPr>
        <w:pStyle w:val="ListParagraph"/>
        <w:numPr>
          <w:ilvl w:val="1"/>
          <w:numId w:val="7"/>
        </w:numPr>
      </w:pPr>
      <w:r>
        <w:t>Private sector: what distinct industries are workers under this agreement engaged in?</w:t>
      </w:r>
    </w:p>
    <w:p w14:paraId="29F4F927" w14:textId="21259EC2" w:rsidR="00A877F0" w:rsidRDefault="00A877F0" w:rsidP="00A877F0">
      <w:pPr>
        <w:pStyle w:val="ListParagraph"/>
        <w:numPr>
          <w:ilvl w:val="1"/>
          <w:numId w:val="7"/>
        </w:numPr>
      </w:pPr>
      <w:r>
        <w:t>Public sector: what public services would be directly impacted if these employees were unavailable?</w:t>
      </w:r>
    </w:p>
    <w:p w14:paraId="5D2C65E5" w14:textId="6CB7DEB4" w:rsidR="00A877F0" w:rsidRDefault="00A877F0" w:rsidP="00A877F0">
      <w:pPr>
        <w:pStyle w:val="ListParagraph"/>
        <w:numPr>
          <w:ilvl w:val="0"/>
          <w:numId w:val="7"/>
        </w:numPr>
      </w:pPr>
      <w:r>
        <w:rPr>
          <w:b/>
          <w:bCs/>
        </w:rPr>
        <w:t>Find the correct NAICS code for each distinct industry/service.</w:t>
      </w:r>
      <w:r>
        <w:t xml:space="preserve"> </w:t>
      </w:r>
    </w:p>
    <w:p w14:paraId="226FB829" w14:textId="58DB9B6D" w:rsidR="00A877F0" w:rsidRDefault="00A877F0" w:rsidP="00A877F0">
      <w:pPr>
        <w:pStyle w:val="ListParagraph"/>
        <w:numPr>
          <w:ilvl w:val="1"/>
          <w:numId w:val="7"/>
        </w:numPr>
      </w:pPr>
      <w:r>
        <w:t xml:space="preserve">Private sector: use official NAICS definitions at </w:t>
      </w:r>
      <w:r w:rsidR="00417F4D" w:rsidRPr="00417F4D">
        <w:t>https://www.census.gov/naics/</w:t>
      </w:r>
    </w:p>
    <w:p w14:paraId="6FBD515C" w14:textId="781F20A8" w:rsidR="00A877F0" w:rsidRDefault="00417F4D" w:rsidP="00A877F0">
      <w:pPr>
        <w:pStyle w:val="ListParagraph"/>
        <w:numPr>
          <w:ilvl w:val="1"/>
          <w:numId w:val="7"/>
        </w:numPr>
      </w:pPr>
      <w:r>
        <w:t>Public sector: use the Public Sector NAICS Handbook</w:t>
      </w:r>
    </w:p>
    <w:p w14:paraId="4C4538E5" w14:textId="0F843C57" w:rsidR="00417F4D" w:rsidRDefault="00417F4D" w:rsidP="00417F4D">
      <w:pPr>
        <w:pStyle w:val="ListParagraph"/>
        <w:numPr>
          <w:ilvl w:val="0"/>
          <w:numId w:val="7"/>
        </w:numPr>
      </w:pPr>
      <w:r>
        <w:rPr>
          <w:b/>
          <w:bCs/>
        </w:rPr>
        <w:t>Build the NAICS_All string.</w:t>
      </w:r>
      <w:r>
        <w:t xml:space="preserve"> List all codes separated by semicolons without spaces. Place the most prominent service first for readability. Single-code contracts need only one code.</w:t>
      </w:r>
    </w:p>
    <w:p w14:paraId="57D904D6" w14:textId="637258CF" w:rsidR="00417F4D" w:rsidRDefault="00E46F6E" w:rsidP="00417F4D">
      <w:pPr>
        <w:pStyle w:val="ListParagraph"/>
        <w:numPr>
          <w:ilvl w:val="0"/>
          <w:numId w:val="7"/>
        </w:numPr>
      </w:pPr>
      <w:r>
        <w:rPr>
          <w:b/>
          <w:bCs/>
        </w:rPr>
        <w:t>Enter</w:t>
      </w:r>
      <w:r w:rsidR="00DE1B06">
        <w:rPr>
          <w:b/>
          <w:bCs/>
        </w:rPr>
        <w:t xml:space="preserve"> the NAICS_All string</w:t>
      </w:r>
      <w:r>
        <w:rPr>
          <w:b/>
          <w:bCs/>
        </w:rPr>
        <w:t xml:space="preserve"> in the database. </w:t>
      </w:r>
      <w:r>
        <w:t>For pilot procedures, see Section 3.2.</w:t>
      </w:r>
    </w:p>
    <w:p w14:paraId="10A5D1A9" w14:textId="20335465" w:rsidR="00E46F6E" w:rsidRDefault="00E46F6E" w:rsidP="00E46F6E">
      <w:pPr>
        <w:pStyle w:val="Heading3"/>
      </w:pPr>
      <w:r>
        <w:t>3.2 Pilot Procedures</w:t>
      </w:r>
    </w:p>
    <w:p w14:paraId="2627FD6D" w14:textId="158440FE" w:rsidR="00EE2D4C" w:rsidRPr="009451DB" w:rsidRDefault="00EE2D4C" w:rsidP="00EE2D4C">
      <w:r>
        <w:t>During the pilot period, DRS should enter the NAICS_All string in the Remarks field. Format the string as semicolon-delimited six-digit codes without spaces:</w:t>
      </w:r>
    </w:p>
    <w:tbl>
      <w:tblPr>
        <w:tblStyle w:val="TableGrid"/>
        <w:tblW w:w="0" w:type="auto"/>
        <w:tblInd w:w="625" w:type="dxa"/>
        <w:tblLook w:val="04A0" w:firstRow="1" w:lastRow="0" w:firstColumn="1" w:lastColumn="0" w:noHBand="0" w:noVBand="1"/>
      </w:tblPr>
      <w:tblGrid>
        <w:gridCol w:w="8725"/>
      </w:tblGrid>
      <w:tr w:rsidR="00EE2D4C" w14:paraId="07CF1324" w14:textId="77777777" w:rsidTr="0027071B">
        <w:tc>
          <w:tcPr>
            <w:tcW w:w="8725" w:type="dxa"/>
            <w:shd w:val="clear" w:color="auto" w:fill="DAE9F7" w:themeFill="text2" w:themeFillTint="1A"/>
          </w:tcPr>
          <w:p w14:paraId="673217FC" w14:textId="756A6EE1" w:rsidR="00EE2D4C" w:rsidRPr="009451DB" w:rsidRDefault="00EE2D4C" w:rsidP="0027071B">
            <w:pPr>
              <w:rPr>
                <w:b/>
                <w:bCs/>
                <w:color w:val="215E99" w:themeColor="text2" w:themeTint="BF"/>
              </w:rPr>
            </w:pPr>
            <w:r>
              <w:rPr>
                <w:b/>
                <w:bCs/>
                <w:color w:val="215E99" w:themeColor="text2" w:themeTint="BF"/>
              </w:rPr>
              <w:t>NAICS_All: 237310; 221310; 712190</w:t>
            </w:r>
          </w:p>
        </w:tc>
      </w:tr>
    </w:tbl>
    <w:p w14:paraId="7F612216" w14:textId="4C86524B" w:rsidR="00E46F6E" w:rsidRDefault="00E406D7" w:rsidP="00E46F6E">
      <w:r>
        <w:t>Prefix your NAICS_All string with “NAICS_All:</w:t>
      </w:r>
      <w:r w:rsidR="005061F5">
        <w:t xml:space="preserve"> </w:t>
      </w:r>
      <w:r>
        <w:t>” to help identify the value during QA checks. Data entry procedures will be updated after the pilot.</w:t>
      </w:r>
    </w:p>
    <w:p w14:paraId="16D198DA" w14:textId="1A2FD5FE" w:rsidR="00D96AFA" w:rsidRDefault="00D96AFA" w:rsidP="00D96AFA">
      <w:pPr>
        <w:pStyle w:val="Heading3"/>
      </w:pPr>
      <w:r>
        <w:t>3.3 Public Sector NAICS Handbook</w:t>
      </w:r>
    </w:p>
    <w:p w14:paraId="54411E8B" w14:textId="7534EF69" w:rsidR="00D96AFA" w:rsidRDefault="00D96AFA" w:rsidP="00D96AFA">
      <w:r>
        <w:t>The Public Sector NAICS Handbook is the primary reference for public sector contracts. It is organized by service category, making it easy to find the appropriate NAICS code for a given public service.</w:t>
      </w:r>
    </w:p>
    <w:p w14:paraId="72003FEC" w14:textId="5DD2A540" w:rsidR="00D96AFA" w:rsidRDefault="00D96AFA" w:rsidP="00D96AFA">
      <w:pPr>
        <w:pStyle w:val="ListParagraph"/>
        <w:numPr>
          <w:ilvl w:val="0"/>
          <w:numId w:val="18"/>
        </w:numPr>
      </w:pPr>
      <w:r>
        <w:t>Identify the distinct services covered by the contract (Section 2)</w:t>
      </w:r>
    </w:p>
    <w:p w14:paraId="12820364" w14:textId="1A1E5014" w:rsidR="00D96AFA" w:rsidRDefault="00D96AFA" w:rsidP="00D96AFA">
      <w:pPr>
        <w:pStyle w:val="ListParagraph"/>
        <w:numPr>
          <w:ilvl w:val="0"/>
          <w:numId w:val="18"/>
        </w:numPr>
      </w:pPr>
      <w:r>
        <w:t>Look up each service in the handbook to find the correct code and match common cues.</w:t>
      </w:r>
    </w:p>
    <w:p w14:paraId="24A1B876" w14:textId="623D0AA8" w:rsidR="00EB3FAA" w:rsidRDefault="00EB3FAA" w:rsidP="00D96AFA">
      <w:pPr>
        <w:pStyle w:val="ListParagraph"/>
        <w:numPr>
          <w:ilvl w:val="0"/>
          <w:numId w:val="18"/>
        </w:numPr>
      </w:pPr>
      <w:r>
        <w:t xml:space="preserve">If a service isn’t in the handbook, check official NAICS definitions at </w:t>
      </w:r>
      <w:hyperlink r:id="rId14" w:history="1">
        <w:r w:rsidRPr="0018142C">
          <w:rPr>
            <w:rStyle w:val="Hyperlink"/>
          </w:rPr>
          <w:t>https://www.census.gov/naics/</w:t>
        </w:r>
      </w:hyperlink>
    </w:p>
    <w:p w14:paraId="16A62657" w14:textId="0349AE58" w:rsidR="00EB3FAA" w:rsidRDefault="00EB3FAA" w:rsidP="00D96AFA">
      <w:pPr>
        <w:pStyle w:val="ListParagraph"/>
        <w:numPr>
          <w:ilvl w:val="0"/>
          <w:numId w:val="18"/>
        </w:numPr>
      </w:pPr>
      <w:r>
        <w:t>Always assign Trade = PSD001 for non-federal public employers (excluding schools and public transit agreements)</w:t>
      </w:r>
      <w:r w:rsidR="00703169">
        <w:t>.</w:t>
      </w:r>
    </w:p>
    <w:p w14:paraId="70604381" w14:textId="1216E8B5" w:rsidR="00CA72E1" w:rsidRDefault="00CA72E1" w:rsidP="00CA72E1">
      <w:pPr>
        <w:pStyle w:val="Heading3"/>
      </w:pPr>
      <w:r>
        <w:t>3.4 Private Sector Classification</w:t>
      </w:r>
    </w:p>
    <w:p w14:paraId="17E6EF50" w14:textId="0A169157" w:rsidR="00CA72E1" w:rsidRDefault="00DF4A4C" w:rsidP="00CA72E1">
      <w:r>
        <w:t xml:space="preserve">Private sector contracts follow the same top-down classification principles as public sector contracts. </w:t>
      </w:r>
    </w:p>
    <w:p w14:paraId="06D834DA" w14:textId="283C9BB5" w:rsidR="00DF4A4C" w:rsidRDefault="00DF4A4C" w:rsidP="00DF4A4C">
      <w:pPr>
        <w:pStyle w:val="ListParagraph"/>
        <w:numPr>
          <w:ilvl w:val="0"/>
          <w:numId w:val="8"/>
        </w:numPr>
      </w:pPr>
      <w:r>
        <w:t>Identify each distinct industry covered by workers under the contract.</w:t>
      </w:r>
    </w:p>
    <w:p w14:paraId="61678F1D" w14:textId="499DDA05" w:rsidR="00DF4A4C" w:rsidRDefault="00DF4A4C" w:rsidP="00DF4A4C">
      <w:pPr>
        <w:pStyle w:val="ListParagraph"/>
        <w:numPr>
          <w:ilvl w:val="0"/>
          <w:numId w:val="8"/>
        </w:numPr>
      </w:pPr>
      <w:r>
        <w:t xml:space="preserve">Use official NAICS definitions at </w:t>
      </w:r>
      <w:hyperlink r:id="rId15" w:history="1">
        <w:r w:rsidR="008A09E1" w:rsidRPr="00AB5AF2">
          <w:rPr>
            <w:rStyle w:val="Hyperlink"/>
          </w:rPr>
          <w:t>https://www.census.gov/naics/</w:t>
        </w:r>
      </w:hyperlink>
      <w:r w:rsidR="008A09E1">
        <w:t xml:space="preserve"> to find codes.</w:t>
      </w:r>
    </w:p>
    <w:p w14:paraId="6EBA9434" w14:textId="53E9E53C" w:rsidR="008A09E1" w:rsidRDefault="008A09E1" w:rsidP="008A09E1">
      <w:r>
        <w:t>Private sector contracts tend to be narrower than public sector agreements and map more neatly to NAICS definitions than public services do.</w:t>
      </w:r>
    </w:p>
    <w:p w14:paraId="7963F5DC" w14:textId="767AEA7D" w:rsidR="008A09E1" w:rsidRDefault="00A05A09" w:rsidP="00A05A09">
      <w:pPr>
        <w:pStyle w:val="Heading2"/>
        <w:rPr>
          <w:b/>
          <w:bCs/>
        </w:rPr>
      </w:pPr>
      <w:r>
        <w:rPr>
          <w:b/>
          <w:bCs/>
        </w:rPr>
        <w:t>4.</w:t>
      </w:r>
      <w:r w:rsidRPr="005761BA">
        <w:rPr>
          <w:b/>
          <w:bCs/>
        </w:rPr>
        <w:t xml:space="preserve"> </w:t>
      </w:r>
      <w:r>
        <w:rPr>
          <w:b/>
          <w:bCs/>
        </w:rPr>
        <w:t>Known Limitations and Guidance</w:t>
      </w:r>
    </w:p>
    <w:p w14:paraId="3DBD8069" w14:textId="3407E11D" w:rsidR="000A67FC" w:rsidRDefault="000A67FC" w:rsidP="000A67FC">
      <w:pPr>
        <w:pStyle w:val="Heading3"/>
      </w:pPr>
      <w:r>
        <w:t>4.1 General Support Roles</w:t>
      </w:r>
    </w:p>
    <w:p w14:paraId="046431F8" w14:textId="65964A5D" w:rsidR="000A67FC" w:rsidRDefault="000A67FC" w:rsidP="000A67FC">
      <w:r>
        <w:t xml:space="preserve">General support roles (like mechanics, custodians, and administrative support employees) do not map </w:t>
      </w:r>
      <w:r w:rsidR="00997682">
        <w:t xml:space="preserve">neatly to NAICS industries. The top-down approach described in Section 2 largely preempts this limitation. </w:t>
      </w:r>
    </w:p>
    <w:p w14:paraId="5CA27BEC" w14:textId="3D890ACF" w:rsidR="00997682" w:rsidRDefault="00997682" w:rsidP="000A67FC">
      <w:r>
        <w:t xml:space="preserve">DRS should </w:t>
      </w:r>
      <w:r w:rsidR="006B7DC1">
        <w:t>identify distinct services, not to classify individual workers. General support employees that do not clearly point to an additional service do not generate additional codes.</w:t>
      </w:r>
    </w:p>
    <w:p w14:paraId="71F8F872" w14:textId="636DB0DC" w:rsidR="006B7DC1" w:rsidRDefault="006B7DC1" w:rsidP="000A67FC">
      <w:r>
        <w:t>If you find yourself debating which industry/service a mechanic, custodian, or clerk “belongs to,” step back and ask the guiding question: “Does this role indicate a distinct industry/service that isn’t already captured?” In most cases, the answer is no.</w:t>
      </w:r>
    </w:p>
    <w:p w14:paraId="6D221819" w14:textId="4BDA1B25" w:rsidR="00337DD1" w:rsidRDefault="00337DD1" w:rsidP="00337DD1">
      <w:pPr>
        <w:pStyle w:val="Heading3"/>
      </w:pPr>
      <w:r>
        <w:t xml:space="preserve">4.2 When </w:t>
      </w:r>
      <w:r w:rsidR="00A04348">
        <w:t>in</w:t>
      </w:r>
      <w:r>
        <w:t xml:space="preserve"> Doubt</w:t>
      </w:r>
    </w:p>
    <w:p w14:paraId="7A8C2488" w14:textId="343C533E" w:rsidR="00337DD1" w:rsidRDefault="00337DD1" w:rsidP="00337DD1">
      <w:pPr>
        <w:pStyle w:val="ListParagraph"/>
        <w:numPr>
          <w:ilvl w:val="0"/>
          <w:numId w:val="10"/>
        </w:numPr>
      </w:pPr>
      <w:r>
        <w:t xml:space="preserve">Ask: “Does this clearly indicate a distinct </w:t>
      </w:r>
      <w:commentRangeStart w:id="3"/>
      <w:r>
        <w:t>top-level</w:t>
      </w:r>
      <w:commentRangeEnd w:id="3"/>
      <w:r>
        <w:rPr>
          <w:rStyle w:val="CommentReference"/>
          <w:sz w:val="24"/>
          <w:szCs w:val="24"/>
        </w:rPr>
        <w:commentReference w:id="3"/>
      </w:r>
      <w:r>
        <w:t xml:space="preserve"> industry/service I haven’t already captured?”</w:t>
      </w:r>
    </w:p>
    <w:p w14:paraId="3108CFAA" w14:textId="2312F784" w:rsidR="00337DD1" w:rsidRDefault="00337DD1" w:rsidP="00337DD1">
      <w:pPr>
        <w:pStyle w:val="ListParagraph"/>
        <w:numPr>
          <w:ilvl w:val="1"/>
          <w:numId w:val="10"/>
        </w:numPr>
      </w:pPr>
      <w:r>
        <w:t>If the answer isn’t obvious, the existing codes likely cover it.</w:t>
      </w:r>
    </w:p>
    <w:p w14:paraId="6C1716A4" w14:textId="77777777" w:rsidR="00337DD1" w:rsidRDefault="00337DD1" w:rsidP="00337DD1">
      <w:pPr>
        <w:pStyle w:val="ListParagraph"/>
        <w:numPr>
          <w:ilvl w:val="0"/>
          <w:numId w:val="10"/>
        </w:numPr>
      </w:pPr>
      <w:r>
        <w:t xml:space="preserve">When the contract text is </w:t>
      </w:r>
      <w:commentRangeStart w:id="4"/>
      <w:r>
        <w:t xml:space="preserve">unclear </w:t>
      </w:r>
      <w:commentRangeEnd w:id="4"/>
      <w:r>
        <w:rPr>
          <w:rStyle w:val="CommentReference"/>
          <w:sz w:val="24"/>
          <w:szCs w:val="24"/>
        </w:rPr>
        <w:commentReference w:id="4"/>
      </w:r>
      <w:r>
        <w:t>about which services are covered, classify based on what is clearly stated. Don’t speculate.</w:t>
      </w:r>
    </w:p>
    <w:p w14:paraId="1FD1B8F0" w14:textId="7F99CDB3" w:rsidR="00337DD1" w:rsidRDefault="00337DD1" w:rsidP="00337DD1">
      <w:pPr>
        <w:pStyle w:val="ListParagraph"/>
        <w:numPr>
          <w:ilvl w:val="0"/>
          <w:numId w:val="10"/>
        </w:numPr>
      </w:pPr>
      <w:r>
        <w:t>Flag genuinely ambiguous cases for team discussion. Email Will:</w:t>
      </w:r>
    </w:p>
    <w:p w14:paraId="388F6DEA" w14:textId="106A825A" w:rsidR="00337DD1" w:rsidRDefault="00337DD1" w:rsidP="00337DD1">
      <w:pPr>
        <w:pStyle w:val="ListParagraph"/>
        <w:numPr>
          <w:ilvl w:val="1"/>
          <w:numId w:val="10"/>
        </w:numPr>
      </w:pPr>
      <w:r>
        <w:t>A brief description of why the case is ambiguous</w:t>
      </w:r>
    </w:p>
    <w:p w14:paraId="5A4B2BEA" w14:textId="144C426C" w:rsidR="00337DD1" w:rsidRPr="00337DD1" w:rsidRDefault="00337DD1" w:rsidP="00337DD1">
      <w:pPr>
        <w:pStyle w:val="ListParagraph"/>
        <w:numPr>
          <w:ilvl w:val="1"/>
          <w:numId w:val="10"/>
        </w:numPr>
      </w:pPr>
      <w:r>
        <w:t>Details to help Will investigate the record (</w:t>
      </w:r>
      <w:r w:rsidR="00440861">
        <w:t xml:space="preserve">local-employer </w:t>
      </w:r>
      <w:r>
        <w:t>number, contract ID, etc.)</w:t>
      </w:r>
    </w:p>
    <w:p w14:paraId="19F3E028" w14:textId="77777777" w:rsidR="00703169" w:rsidRPr="00D96AFA" w:rsidRDefault="00703169" w:rsidP="00703169"/>
    <w:p w14:paraId="70795655" w14:textId="7734066B" w:rsidR="00F62F9E" w:rsidRDefault="00F62F9E"/>
    <w:sectPr w:rsidR="00F62F9E">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William Mayer" w:date="2026-02-18T14:00:00Z" w:initials="WM">
    <w:p w14:paraId="319F7E76" w14:textId="7E30A261" w:rsidR="006C36CA" w:rsidRDefault="006C36CA" w:rsidP="006C36CA">
      <w:pPr>
        <w:pStyle w:val="CommentText"/>
      </w:pPr>
      <w:r>
        <w:rPr>
          <w:rStyle w:val="CommentReference"/>
        </w:rPr>
        <w:annotationRef/>
      </w:r>
      <w:r>
        <w:t>Going back and forth on whether this document should reference a) pilot specific details or b) general framework/ideal state/what we expect it to look like post-pilot</w:t>
      </w:r>
    </w:p>
  </w:comment>
  <w:comment w:id="1" w:author="William Mayer" w:date="2026-02-17T14:41:00Z" w:initials="WM">
    <w:p w14:paraId="54D240DC" w14:textId="77777777" w:rsidR="006C36CA" w:rsidRDefault="009451DB" w:rsidP="006C36CA">
      <w:pPr>
        <w:pStyle w:val="CommentText"/>
      </w:pPr>
      <w:r>
        <w:rPr>
          <w:rStyle w:val="CommentReference"/>
        </w:rPr>
        <w:annotationRef/>
      </w:r>
      <w:r w:rsidR="006C36CA">
        <w:t>100 character max gets us 14 codes; can be adjusted as desired</w:t>
      </w:r>
    </w:p>
  </w:comment>
  <w:comment w:id="2" w:author="Emma Damazo" w:date="2026-02-19T10:21:00Z" w:initials="ED">
    <w:p w14:paraId="3D6E67F5" w14:textId="299637FC" w:rsidR="00B94BCB" w:rsidRDefault="00B94BCB">
      <w:pPr>
        <w:pStyle w:val="CommentText"/>
      </w:pPr>
      <w:r>
        <w:rPr>
          <w:rStyle w:val="CommentReference"/>
        </w:rPr>
        <w:annotationRef/>
      </w:r>
      <w:r w:rsidRPr="6371274C">
        <w:t>add another example of the same plant but CBA only covers RSRs</w:t>
      </w:r>
    </w:p>
  </w:comment>
  <w:comment w:id="3" w:author="Emma Damazo" w:date="2026-02-19T10:41:00Z" w:initials="ED">
    <w:p w14:paraId="480895EE" w14:textId="7A582FF1" w:rsidR="00B94BCB" w:rsidRDefault="00B94BCB">
      <w:pPr>
        <w:pStyle w:val="CommentText"/>
      </w:pPr>
      <w:r>
        <w:rPr>
          <w:rStyle w:val="CommentReference"/>
        </w:rPr>
        <w:annotationRef/>
      </w:r>
      <w:r w:rsidRPr="5920C3D4">
        <w:t xml:space="preserve">think through Kroger example -- would a Kroger warehouse receive the grocery retailing code (Kroger's business purpose) or the warehousing code (the auxiliary/support purpose of the location) or both? </w:t>
      </w:r>
    </w:p>
  </w:comment>
  <w:comment w:id="4" w:author="Emma Damazo" w:date="2026-02-19T10:30:00Z" w:initials="ED">
    <w:p w14:paraId="55D48773" w14:textId="1305EEFF" w:rsidR="00B94BCB" w:rsidRDefault="00B94BCB">
      <w:pPr>
        <w:pStyle w:val="CommentText"/>
      </w:pPr>
      <w:r>
        <w:rPr>
          <w:rStyle w:val="CommentReference"/>
        </w:rPr>
        <w:annotationRef/>
      </w:r>
      <w:r w:rsidRPr="47125AE6">
        <w:t xml:space="preserve">guidelines on </w:t>
      </w:r>
    </w:p>
    <w:p w14:paraId="4416BC16" w14:textId="7ECF181B" w:rsidR="00B94BCB" w:rsidRDefault="00B94BCB">
      <w:pPr>
        <w:pStyle w:val="CommentText"/>
      </w:pPr>
      <w:r w:rsidRPr="472B7AB3">
        <w:t>- when to zero out parts of the six-digit code</w:t>
      </w:r>
    </w:p>
    <w:p w14:paraId="52EEC4D6" w14:textId="0DFFFE72" w:rsidR="00B94BCB" w:rsidRDefault="00B94BCB">
      <w:pPr>
        <w:pStyle w:val="CommentText"/>
      </w:pPr>
      <w:r w:rsidRPr="05BE465E">
        <w:t>- when to use multiple distinct but very similar codes</w:t>
      </w:r>
    </w:p>
    <w:p w14:paraId="5326C365" w14:textId="422ECC3E" w:rsidR="00B94BCB" w:rsidRDefault="00B94BCB">
      <w:pPr>
        <w:pStyle w:val="CommentText"/>
      </w:pPr>
      <w:r w:rsidRPr="0DDD7C48">
        <w:t>- when to use 'all other' code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19F7E76" w15:done="0"/>
  <w15:commentEx w15:paraId="54D240DC" w15:done="0"/>
  <w15:commentEx w15:paraId="3D6E67F5" w15:done="0"/>
  <w15:commentEx w15:paraId="480895EE" w15:done="0"/>
  <w15:commentEx w15:paraId="5326C36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1DCF69F" w16cex:dateUtc="2026-02-18T19:00:00Z"/>
  <w16cex:commentExtensible w16cex:durableId="69A0D87B" w16cex:dateUtc="2026-02-17T19:41:00Z"/>
  <w16cex:commentExtensible w16cex:durableId="7CA30F10" w16cex:dateUtc="2026-02-19T15:21:00Z"/>
  <w16cex:commentExtensible w16cex:durableId="64B206A3" w16cex:dateUtc="2026-02-19T15:41:00Z"/>
  <w16cex:commentExtensible w16cex:durableId="196BF936" w16cex:dateUtc="2026-02-19T15: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19F7E76" w16cid:durableId="21DCF69F"/>
  <w16cid:commentId w16cid:paraId="54D240DC" w16cid:durableId="69A0D87B"/>
  <w16cid:commentId w16cid:paraId="3D6E67F5" w16cid:durableId="7CA30F10"/>
  <w16cid:commentId w16cid:paraId="480895EE" w16cid:durableId="64B206A3"/>
  <w16cid:commentId w16cid:paraId="5326C365" w16cid:durableId="196BF93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C962C" w14:textId="77777777" w:rsidR="00B94BCB" w:rsidRDefault="00B94BCB" w:rsidP="005147C1">
      <w:pPr>
        <w:spacing w:after="0" w:line="240" w:lineRule="auto"/>
      </w:pPr>
      <w:r>
        <w:separator/>
      </w:r>
    </w:p>
  </w:endnote>
  <w:endnote w:type="continuationSeparator" w:id="0">
    <w:p w14:paraId="73BC119B" w14:textId="77777777" w:rsidR="00B94BCB" w:rsidRDefault="00B94BCB" w:rsidP="005147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0000000000000000000"/>
    <w:charset w:val="8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010D38" w14:textId="77777777" w:rsidR="00B94BCB" w:rsidRDefault="00B94BCB" w:rsidP="005147C1">
      <w:pPr>
        <w:spacing w:after="0" w:line="240" w:lineRule="auto"/>
      </w:pPr>
      <w:r>
        <w:separator/>
      </w:r>
    </w:p>
  </w:footnote>
  <w:footnote w:type="continuationSeparator" w:id="0">
    <w:p w14:paraId="4EE3CFC9" w14:textId="77777777" w:rsidR="00B94BCB" w:rsidRDefault="00B94BCB" w:rsidP="005147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0461C"/>
    <w:multiLevelType w:val="hybridMultilevel"/>
    <w:tmpl w:val="DB500D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3B3AA3"/>
    <w:multiLevelType w:val="hybridMultilevel"/>
    <w:tmpl w:val="A99E83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4D2EA9"/>
    <w:multiLevelType w:val="multilevel"/>
    <w:tmpl w:val="AA1220E4"/>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BE45CE7"/>
    <w:multiLevelType w:val="hybridMultilevel"/>
    <w:tmpl w:val="0EC289A2"/>
    <w:lvl w:ilvl="0" w:tplc="A2EE0E8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AB78A0"/>
    <w:multiLevelType w:val="hybridMultilevel"/>
    <w:tmpl w:val="A4561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0E3DBC"/>
    <w:multiLevelType w:val="multilevel"/>
    <w:tmpl w:val="AA1220E4"/>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6882661"/>
    <w:multiLevelType w:val="hybridMultilevel"/>
    <w:tmpl w:val="E1D8B254"/>
    <w:lvl w:ilvl="0" w:tplc="0409000F">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0633C49"/>
    <w:multiLevelType w:val="hybridMultilevel"/>
    <w:tmpl w:val="1AF8E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C9649B"/>
    <w:multiLevelType w:val="hybridMultilevel"/>
    <w:tmpl w:val="6420A610"/>
    <w:lvl w:ilvl="0" w:tplc="5C5E1D82">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33842BF"/>
    <w:multiLevelType w:val="hybridMultilevel"/>
    <w:tmpl w:val="BB6CD3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142C05"/>
    <w:multiLevelType w:val="hybridMultilevel"/>
    <w:tmpl w:val="5A82AC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4E5745"/>
    <w:multiLevelType w:val="multilevel"/>
    <w:tmpl w:val="AA1220E4"/>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0FC5DAE"/>
    <w:multiLevelType w:val="hybridMultilevel"/>
    <w:tmpl w:val="363024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7347E38"/>
    <w:multiLevelType w:val="multilevel"/>
    <w:tmpl w:val="AA1220E4"/>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37D40170"/>
    <w:multiLevelType w:val="hybridMultilevel"/>
    <w:tmpl w:val="C8C23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CD775F"/>
    <w:multiLevelType w:val="hybridMultilevel"/>
    <w:tmpl w:val="F1FC0E9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39677BE"/>
    <w:multiLevelType w:val="hybridMultilevel"/>
    <w:tmpl w:val="15BC43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7467316"/>
    <w:multiLevelType w:val="hybridMultilevel"/>
    <w:tmpl w:val="4F18A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95734BC"/>
    <w:multiLevelType w:val="multilevel"/>
    <w:tmpl w:val="AA1220E4"/>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0A96E9E"/>
    <w:multiLevelType w:val="hybridMultilevel"/>
    <w:tmpl w:val="DCA67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2367EDE"/>
    <w:multiLevelType w:val="hybridMultilevel"/>
    <w:tmpl w:val="980CA3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37E1550"/>
    <w:multiLevelType w:val="hybridMultilevel"/>
    <w:tmpl w:val="F03009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72842DB"/>
    <w:multiLevelType w:val="hybridMultilevel"/>
    <w:tmpl w:val="205A60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AB7787"/>
    <w:multiLevelType w:val="hybridMultilevel"/>
    <w:tmpl w:val="B3C4EC6A"/>
    <w:lvl w:ilvl="0" w:tplc="4B267A70">
      <w:start w:val="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75C90407"/>
    <w:multiLevelType w:val="hybridMultilevel"/>
    <w:tmpl w:val="40CA1A0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623786B"/>
    <w:multiLevelType w:val="hybridMultilevel"/>
    <w:tmpl w:val="E0A6BD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C3E19D3"/>
    <w:multiLevelType w:val="hybridMultilevel"/>
    <w:tmpl w:val="D58026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D503A3E"/>
    <w:multiLevelType w:val="multilevel"/>
    <w:tmpl w:val="AA1220E4"/>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num w:numId="1" w16cid:durableId="1148980111">
    <w:abstractNumId w:val="18"/>
  </w:num>
  <w:num w:numId="2" w16cid:durableId="1226526390">
    <w:abstractNumId w:val="22"/>
  </w:num>
  <w:num w:numId="3" w16cid:durableId="129446174">
    <w:abstractNumId w:val="24"/>
  </w:num>
  <w:num w:numId="4" w16cid:durableId="1331717369">
    <w:abstractNumId w:val="0"/>
  </w:num>
  <w:num w:numId="5" w16cid:durableId="1342852043">
    <w:abstractNumId w:val="6"/>
  </w:num>
  <w:num w:numId="6" w16cid:durableId="153381577">
    <w:abstractNumId w:val="5"/>
  </w:num>
  <w:num w:numId="7" w16cid:durableId="1595436440">
    <w:abstractNumId w:val="15"/>
  </w:num>
  <w:num w:numId="8" w16cid:durableId="1651128610">
    <w:abstractNumId w:val="12"/>
  </w:num>
  <w:num w:numId="9" w16cid:durableId="169610572">
    <w:abstractNumId w:val="16"/>
  </w:num>
  <w:num w:numId="10" w16cid:durableId="1706177788">
    <w:abstractNumId w:val="20"/>
  </w:num>
  <w:num w:numId="11" w16cid:durableId="1731461812">
    <w:abstractNumId w:val="19"/>
  </w:num>
  <w:num w:numId="12" w16cid:durableId="1823303089">
    <w:abstractNumId w:val="4"/>
  </w:num>
  <w:num w:numId="13" w16cid:durableId="1905481588">
    <w:abstractNumId w:val="3"/>
  </w:num>
  <w:num w:numId="14" w16cid:durableId="2034648579">
    <w:abstractNumId w:val="7"/>
  </w:num>
  <w:num w:numId="15" w16cid:durableId="2108456525">
    <w:abstractNumId w:val="23"/>
  </w:num>
  <w:num w:numId="16" w16cid:durableId="2109690649">
    <w:abstractNumId w:val="13"/>
  </w:num>
  <w:num w:numId="17" w16cid:durableId="211355350">
    <w:abstractNumId w:val="21"/>
  </w:num>
  <w:num w:numId="18" w16cid:durableId="265115091">
    <w:abstractNumId w:val="1"/>
  </w:num>
  <w:num w:numId="19" w16cid:durableId="276105413">
    <w:abstractNumId w:val="10"/>
  </w:num>
  <w:num w:numId="20" w16cid:durableId="337391328">
    <w:abstractNumId w:val="27"/>
  </w:num>
  <w:num w:numId="21" w16cid:durableId="353119122">
    <w:abstractNumId w:val="8"/>
  </w:num>
  <w:num w:numId="22" w16cid:durableId="362443791">
    <w:abstractNumId w:val="9"/>
  </w:num>
  <w:num w:numId="23" w16cid:durableId="565843641">
    <w:abstractNumId w:val="26"/>
  </w:num>
  <w:num w:numId="24" w16cid:durableId="601112964">
    <w:abstractNumId w:val="2"/>
  </w:num>
  <w:num w:numId="25" w16cid:durableId="61946985">
    <w:abstractNumId w:val="14"/>
  </w:num>
  <w:num w:numId="26" w16cid:durableId="660741035">
    <w:abstractNumId w:val="11"/>
  </w:num>
  <w:num w:numId="27" w16cid:durableId="861672973">
    <w:abstractNumId w:val="25"/>
  </w:num>
  <w:num w:numId="28" w16cid:durableId="955795512">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illiam Mayer">
    <w15:presenceInfo w15:providerId="AD" w15:userId="S::WMayer@teamster.org::664c64a6-cbf4-4a71-9c8c-01067686c06e"/>
  </w15:person>
  <w15:person w15:author="Emma Damazo">
    <w15:presenceInfo w15:providerId="AD" w15:userId="S::edamazo@teamster.org::19bbd049-b238-4d97-93ff-57dac4b7714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414"/>
    <w:rsid w:val="0000577C"/>
    <w:rsid w:val="0009114B"/>
    <w:rsid w:val="000A67FC"/>
    <w:rsid w:val="000B5A7A"/>
    <w:rsid w:val="000C38A7"/>
    <w:rsid w:val="00117A8C"/>
    <w:rsid w:val="00164588"/>
    <w:rsid w:val="001C760A"/>
    <w:rsid w:val="001D5701"/>
    <w:rsid w:val="001F15F9"/>
    <w:rsid w:val="00263E4F"/>
    <w:rsid w:val="0027071B"/>
    <w:rsid w:val="00337DD1"/>
    <w:rsid w:val="00364527"/>
    <w:rsid w:val="00373E74"/>
    <w:rsid w:val="00394A32"/>
    <w:rsid w:val="003A4F45"/>
    <w:rsid w:val="003E1808"/>
    <w:rsid w:val="00417F4D"/>
    <w:rsid w:val="00440861"/>
    <w:rsid w:val="004521CB"/>
    <w:rsid w:val="00493326"/>
    <w:rsid w:val="004E667F"/>
    <w:rsid w:val="005061F5"/>
    <w:rsid w:val="005147C1"/>
    <w:rsid w:val="005761BA"/>
    <w:rsid w:val="00580192"/>
    <w:rsid w:val="00581D37"/>
    <w:rsid w:val="005D49A5"/>
    <w:rsid w:val="005E27FF"/>
    <w:rsid w:val="00603506"/>
    <w:rsid w:val="00621F45"/>
    <w:rsid w:val="006669EC"/>
    <w:rsid w:val="006B7DC1"/>
    <w:rsid w:val="006C36CA"/>
    <w:rsid w:val="006C73F5"/>
    <w:rsid w:val="006E2D49"/>
    <w:rsid w:val="00703169"/>
    <w:rsid w:val="00716508"/>
    <w:rsid w:val="007216A2"/>
    <w:rsid w:val="007439E0"/>
    <w:rsid w:val="007D130A"/>
    <w:rsid w:val="007E563B"/>
    <w:rsid w:val="00807168"/>
    <w:rsid w:val="0081025E"/>
    <w:rsid w:val="00866AB0"/>
    <w:rsid w:val="008A09E1"/>
    <w:rsid w:val="008A2813"/>
    <w:rsid w:val="008B3AB9"/>
    <w:rsid w:val="008E488E"/>
    <w:rsid w:val="008F32DE"/>
    <w:rsid w:val="008F6A6D"/>
    <w:rsid w:val="009451DB"/>
    <w:rsid w:val="0098041F"/>
    <w:rsid w:val="00997682"/>
    <w:rsid w:val="009C077B"/>
    <w:rsid w:val="009E3529"/>
    <w:rsid w:val="009E4DC2"/>
    <w:rsid w:val="009E63A3"/>
    <w:rsid w:val="009F2E45"/>
    <w:rsid w:val="00A04348"/>
    <w:rsid w:val="00A05A09"/>
    <w:rsid w:val="00A53D57"/>
    <w:rsid w:val="00A877F0"/>
    <w:rsid w:val="00AC00E0"/>
    <w:rsid w:val="00AF396E"/>
    <w:rsid w:val="00B06448"/>
    <w:rsid w:val="00B26335"/>
    <w:rsid w:val="00B37414"/>
    <w:rsid w:val="00B6709A"/>
    <w:rsid w:val="00B94BCB"/>
    <w:rsid w:val="00B959B5"/>
    <w:rsid w:val="00BA5CEC"/>
    <w:rsid w:val="00BA6992"/>
    <w:rsid w:val="00BE4E00"/>
    <w:rsid w:val="00C10668"/>
    <w:rsid w:val="00C10CF5"/>
    <w:rsid w:val="00C315E0"/>
    <w:rsid w:val="00C86140"/>
    <w:rsid w:val="00CA72E1"/>
    <w:rsid w:val="00CE2917"/>
    <w:rsid w:val="00D121AA"/>
    <w:rsid w:val="00D81872"/>
    <w:rsid w:val="00D96AFA"/>
    <w:rsid w:val="00DA7CCB"/>
    <w:rsid w:val="00DC3470"/>
    <w:rsid w:val="00DC3F9D"/>
    <w:rsid w:val="00DC771D"/>
    <w:rsid w:val="00DE04A2"/>
    <w:rsid w:val="00DE1B06"/>
    <w:rsid w:val="00DF4A4C"/>
    <w:rsid w:val="00E14CDA"/>
    <w:rsid w:val="00E406D7"/>
    <w:rsid w:val="00E445A0"/>
    <w:rsid w:val="00E46F6E"/>
    <w:rsid w:val="00E757A1"/>
    <w:rsid w:val="00EB3FAA"/>
    <w:rsid w:val="00EC7BCC"/>
    <w:rsid w:val="00EE2D4C"/>
    <w:rsid w:val="00EE5446"/>
    <w:rsid w:val="00EF06B1"/>
    <w:rsid w:val="00F15E54"/>
    <w:rsid w:val="00F62F9E"/>
    <w:rsid w:val="00F769DF"/>
    <w:rsid w:val="00F92009"/>
    <w:rsid w:val="00FC35F6"/>
    <w:rsid w:val="00FC4A93"/>
    <w:rsid w:val="19E714BC"/>
    <w:rsid w:val="229940A2"/>
    <w:rsid w:val="47270992"/>
    <w:rsid w:val="4B660E30"/>
    <w:rsid w:val="5FDD9A02"/>
    <w:rsid w:val="7373CD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0785C2F8"/>
  <w15:chartTrackingRefBased/>
  <w15:docId w15:val="{536F12AA-11B6-4D4B-B32F-0A77CAF8A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2D4C"/>
  </w:style>
  <w:style w:type="paragraph" w:styleId="Heading1">
    <w:name w:val="heading 1"/>
    <w:basedOn w:val="Normal"/>
    <w:next w:val="Normal"/>
    <w:link w:val="Heading1Char"/>
    <w:uiPriority w:val="9"/>
    <w:qFormat/>
    <w:rsid w:val="00B374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374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374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74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74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74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74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74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74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74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374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374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74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74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74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74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74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7414"/>
    <w:rPr>
      <w:rFonts w:eastAsiaTheme="majorEastAsia" w:cstheme="majorBidi"/>
      <w:color w:val="272727" w:themeColor="text1" w:themeTint="D8"/>
    </w:rPr>
  </w:style>
  <w:style w:type="paragraph" w:styleId="Title">
    <w:name w:val="Title"/>
    <w:basedOn w:val="Normal"/>
    <w:next w:val="Normal"/>
    <w:link w:val="TitleChar"/>
    <w:uiPriority w:val="10"/>
    <w:qFormat/>
    <w:rsid w:val="00B374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74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74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74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7414"/>
    <w:pPr>
      <w:spacing w:before="160"/>
      <w:jc w:val="center"/>
    </w:pPr>
    <w:rPr>
      <w:i/>
      <w:iCs/>
      <w:color w:val="404040" w:themeColor="text1" w:themeTint="BF"/>
    </w:rPr>
  </w:style>
  <w:style w:type="character" w:customStyle="1" w:styleId="QuoteChar">
    <w:name w:val="Quote Char"/>
    <w:basedOn w:val="DefaultParagraphFont"/>
    <w:link w:val="Quote"/>
    <w:uiPriority w:val="29"/>
    <w:rsid w:val="00B37414"/>
    <w:rPr>
      <w:i/>
      <w:iCs/>
      <w:color w:val="404040" w:themeColor="text1" w:themeTint="BF"/>
    </w:rPr>
  </w:style>
  <w:style w:type="paragraph" w:styleId="ListParagraph">
    <w:name w:val="List Paragraph"/>
    <w:basedOn w:val="Normal"/>
    <w:uiPriority w:val="34"/>
    <w:qFormat/>
    <w:rsid w:val="00B37414"/>
    <w:pPr>
      <w:ind w:left="720"/>
      <w:contextualSpacing/>
    </w:pPr>
  </w:style>
  <w:style w:type="character" w:styleId="IntenseEmphasis">
    <w:name w:val="Intense Emphasis"/>
    <w:basedOn w:val="DefaultParagraphFont"/>
    <w:uiPriority w:val="21"/>
    <w:qFormat/>
    <w:rsid w:val="00B37414"/>
    <w:rPr>
      <w:i/>
      <w:iCs/>
      <w:color w:val="0F4761" w:themeColor="accent1" w:themeShade="BF"/>
    </w:rPr>
  </w:style>
  <w:style w:type="paragraph" w:styleId="IntenseQuote">
    <w:name w:val="Intense Quote"/>
    <w:basedOn w:val="Normal"/>
    <w:next w:val="Normal"/>
    <w:link w:val="IntenseQuoteChar"/>
    <w:uiPriority w:val="30"/>
    <w:qFormat/>
    <w:rsid w:val="00B374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7414"/>
    <w:rPr>
      <w:i/>
      <w:iCs/>
      <w:color w:val="0F4761" w:themeColor="accent1" w:themeShade="BF"/>
    </w:rPr>
  </w:style>
  <w:style w:type="character" w:styleId="IntenseReference">
    <w:name w:val="Intense Reference"/>
    <w:basedOn w:val="DefaultParagraphFont"/>
    <w:uiPriority w:val="32"/>
    <w:qFormat/>
    <w:rsid w:val="00B37414"/>
    <w:rPr>
      <w:b/>
      <w:bCs/>
      <w:smallCaps/>
      <w:color w:val="0F4761" w:themeColor="accent1" w:themeShade="BF"/>
      <w:spacing w:val="5"/>
    </w:rPr>
  </w:style>
  <w:style w:type="table" w:styleId="TableGrid">
    <w:name w:val="Table Grid"/>
    <w:basedOn w:val="TableNormal"/>
    <w:uiPriority w:val="39"/>
    <w:rsid w:val="009451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9451DB"/>
    <w:rPr>
      <w:sz w:val="16"/>
      <w:szCs w:val="16"/>
    </w:rPr>
  </w:style>
  <w:style w:type="paragraph" w:styleId="CommentText">
    <w:name w:val="annotation text"/>
    <w:basedOn w:val="Normal"/>
    <w:link w:val="CommentTextChar"/>
    <w:uiPriority w:val="99"/>
    <w:unhideWhenUsed/>
    <w:rsid w:val="009451DB"/>
    <w:pPr>
      <w:spacing w:line="240" w:lineRule="auto"/>
    </w:pPr>
    <w:rPr>
      <w:sz w:val="20"/>
      <w:szCs w:val="20"/>
    </w:rPr>
  </w:style>
  <w:style w:type="character" w:customStyle="1" w:styleId="CommentTextChar">
    <w:name w:val="Comment Text Char"/>
    <w:basedOn w:val="DefaultParagraphFont"/>
    <w:link w:val="CommentText"/>
    <w:uiPriority w:val="99"/>
    <w:rsid w:val="009451DB"/>
    <w:rPr>
      <w:sz w:val="20"/>
      <w:szCs w:val="20"/>
    </w:rPr>
  </w:style>
  <w:style w:type="paragraph" w:styleId="CommentSubject">
    <w:name w:val="annotation subject"/>
    <w:basedOn w:val="CommentText"/>
    <w:next w:val="CommentText"/>
    <w:link w:val="CommentSubjectChar"/>
    <w:uiPriority w:val="99"/>
    <w:semiHidden/>
    <w:unhideWhenUsed/>
    <w:rsid w:val="009451DB"/>
    <w:rPr>
      <w:b/>
      <w:bCs/>
    </w:rPr>
  </w:style>
  <w:style w:type="character" w:customStyle="1" w:styleId="CommentSubjectChar">
    <w:name w:val="Comment Subject Char"/>
    <w:basedOn w:val="CommentTextChar"/>
    <w:link w:val="CommentSubject"/>
    <w:uiPriority w:val="99"/>
    <w:semiHidden/>
    <w:rsid w:val="009451DB"/>
    <w:rPr>
      <w:b/>
      <w:bCs/>
      <w:sz w:val="20"/>
      <w:szCs w:val="20"/>
    </w:rPr>
  </w:style>
  <w:style w:type="table" w:styleId="GridTable4-Accent1">
    <w:name w:val="Grid Table 4 Accent 1"/>
    <w:basedOn w:val="TableNormal"/>
    <w:uiPriority w:val="49"/>
    <w:rsid w:val="008E488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4">
    <w:name w:val="Grid Table 4 Accent 4"/>
    <w:basedOn w:val="TableNormal"/>
    <w:uiPriority w:val="49"/>
    <w:rsid w:val="008E488E"/>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Header">
    <w:name w:val="header"/>
    <w:basedOn w:val="Normal"/>
    <w:link w:val="HeaderChar"/>
    <w:uiPriority w:val="99"/>
    <w:unhideWhenUsed/>
    <w:rsid w:val="005147C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47C1"/>
  </w:style>
  <w:style w:type="paragraph" w:styleId="Footer">
    <w:name w:val="footer"/>
    <w:basedOn w:val="Normal"/>
    <w:link w:val="FooterChar"/>
    <w:uiPriority w:val="99"/>
    <w:unhideWhenUsed/>
    <w:rsid w:val="005147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47C1"/>
  </w:style>
  <w:style w:type="character" w:styleId="Hyperlink">
    <w:name w:val="Hyperlink"/>
    <w:basedOn w:val="DefaultParagraphFont"/>
    <w:uiPriority w:val="99"/>
    <w:unhideWhenUsed/>
    <w:rsid w:val="00EB3FAA"/>
    <w:rPr>
      <w:color w:val="467886" w:themeColor="hyperlink"/>
      <w:u w:val="single"/>
    </w:rPr>
  </w:style>
  <w:style w:type="character" w:styleId="UnresolvedMention">
    <w:name w:val="Unresolved Mention"/>
    <w:basedOn w:val="DefaultParagraphFont"/>
    <w:uiPriority w:val="99"/>
    <w:semiHidden/>
    <w:unhideWhenUsed/>
    <w:rsid w:val="00EB3F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openxmlformats.org/officeDocument/2006/relationships/hyperlink" Target="https://www.census.gov/naics/" TargetMode="Externa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census.gov/nai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4799df4e-ad72-4b3e-9a98-1f6c145d0d8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7980BFB4F9BC544987288147682D73B" ma:contentTypeVersion="9" ma:contentTypeDescription="Create a new document." ma:contentTypeScope="" ma:versionID="7fd8017d59c548b3c0c5384bc66b5906">
  <xsd:schema xmlns:xsd="http://www.w3.org/2001/XMLSchema" xmlns:xs="http://www.w3.org/2001/XMLSchema" xmlns:p="http://schemas.microsoft.com/office/2006/metadata/properties" xmlns:ns3="4799df4e-ad72-4b3e-9a98-1f6c145d0d83" targetNamespace="http://schemas.microsoft.com/office/2006/metadata/properties" ma:root="true" ma:fieldsID="7e3d44d71aa6e72096d8b9c14e0111aa" ns3:_="">
    <xsd:import namespace="4799df4e-ad72-4b3e-9a98-1f6c145d0d8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99df4e-ad72-4b3e-9a98-1f6c145d0d8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0D73F49-B7AB-413C-B2B8-09C2AD268723}">
  <ds:schemaRefs>
    <ds:schemaRef ds:uri="http://schemas.microsoft.com/sharepoint/v3/contenttype/forms"/>
  </ds:schemaRefs>
</ds:datastoreItem>
</file>

<file path=customXml/itemProps2.xml><?xml version="1.0" encoding="utf-8"?>
<ds:datastoreItem xmlns:ds="http://schemas.openxmlformats.org/officeDocument/2006/customXml" ds:itemID="{2D8600CC-9F82-4118-B36F-8B7AAD016428}">
  <ds:schemaRefs>
    <ds:schemaRef ds:uri="http://schemas.microsoft.com/office/2006/metadata/properties"/>
    <ds:schemaRef ds:uri="http://schemas.microsoft.com/office/infopath/2007/PartnerControls"/>
    <ds:schemaRef ds:uri="4799df4e-ad72-4b3e-9a98-1f6c145d0d83"/>
  </ds:schemaRefs>
</ds:datastoreItem>
</file>

<file path=customXml/itemProps3.xml><?xml version="1.0" encoding="utf-8"?>
<ds:datastoreItem xmlns:ds="http://schemas.openxmlformats.org/officeDocument/2006/customXml" ds:itemID="{3BD1AC93-94E3-4766-A495-CF354B273B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99df4e-ad72-4b3e-9a98-1f6c145d0d8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a97187cc-2757-4a29-85af-e7a30e25fa17}" enabled="0" method="" siteId="{a97187cc-2757-4a29-85af-e7a30e25fa17}" removed="1"/>
</clbl:labelList>
</file>

<file path=docProps/app.xml><?xml version="1.0" encoding="utf-8"?>
<Properties xmlns="http://schemas.openxmlformats.org/officeDocument/2006/extended-properties" xmlns:vt="http://schemas.openxmlformats.org/officeDocument/2006/docPropsVTypes">
  <Template>Normal.dotm</Template>
  <TotalTime>593</TotalTime>
  <Pages>0</Pages>
  <Words>0</Words>
  <Characters>0</Characters>
  <Application>Microsoft Office Word</Application>
  <DocSecurity>4</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Mayer</dc:creator>
  <cp:keywords/>
  <dc:description/>
  <cp:lastModifiedBy>William Mayer</cp:lastModifiedBy>
  <cp:revision>80</cp:revision>
  <dcterms:created xsi:type="dcterms:W3CDTF">2026-02-17T16:24:00Z</dcterms:created>
  <dcterms:modified xsi:type="dcterms:W3CDTF">2026-02-19T15:41:00Z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0x010100D7980BFB4F9BC544987288147682D73B</vt:lpwstr>
  </property>
</Properties>
</file>