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F8FD62" w14:textId="05FCEF55" w:rsidR="00E560D0" w:rsidRDefault="00AE7458">
      <w:r>
        <w:rPr>
          <w:b/>
          <w:bCs/>
        </w:rPr>
        <w:t>Decision Memo</w:t>
      </w:r>
      <w:commentRangeStart w:id="0"/>
      <w:r w:rsidR="20396BBF" w:rsidRPr="65CB6582">
        <w:rPr>
          <w:b/>
          <w:bCs/>
        </w:rPr>
        <w:t xml:space="preserve">: </w:t>
      </w:r>
      <w:r w:rsidR="00437712">
        <w:t xml:space="preserve">Database-Wide </w:t>
      </w:r>
      <w:r w:rsidR="20396BBF">
        <w:t xml:space="preserve">Multi-Service </w:t>
      </w:r>
      <w:r w:rsidR="000C3E25">
        <w:t xml:space="preserve">NAICS </w:t>
      </w:r>
      <w:commentRangeEnd w:id="0"/>
      <w:r w:rsidR="00E560D0">
        <w:rPr>
          <w:rStyle w:val="CommentReference"/>
          <w:sz w:val="24"/>
          <w:szCs w:val="24"/>
        </w:rPr>
        <w:commentReference w:id="0"/>
      </w:r>
      <w:r w:rsidR="00F820DD">
        <w:t>Classification (</w:t>
      </w:r>
      <w:r w:rsidR="00437712">
        <w:t>NAICS_All)</w:t>
      </w:r>
    </w:p>
    <w:p w14:paraId="4D082CB4" w14:textId="797CA0C3" w:rsidR="00580B1D" w:rsidRDefault="00580B1D">
      <w:r w:rsidRPr="1C76C1E1">
        <w:rPr>
          <w:b/>
          <w:bCs/>
        </w:rPr>
        <w:t>FRO</w:t>
      </w:r>
      <w:commentRangeStart w:id="1"/>
      <w:r w:rsidRPr="1C76C1E1">
        <w:rPr>
          <w:b/>
          <w:bCs/>
        </w:rPr>
        <w:t xml:space="preserve">M: </w:t>
      </w:r>
      <w:r>
        <w:t>Will Mayer</w:t>
      </w:r>
      <w:commentRangeEnd w:id="1"/>
      <w:r>
        <w:rPr>
          <w:rStyle w:val="CommentReference"/>
          <w:sz w:val="24"/>
          <w:szCs w:val="24"/>
        </w:rPr>
        <w:commentReference w:id="1"/>
      </w:r>
    </w:p>
    <w:p w14:paraId="00D523C4" w14:textId="2A2B0668" w:rsidR="00580B1D" w:rsidRDefault="00580B1D">
      <w:r>
        <w:rPr>
          <w:b/>
          <w:bCs/>
        </w:rPr>
        <w:t xml:space="preserve">TO: </w:t>
      </w:r>
      <w:r>
        <w:t>Contracts Team</w:t>
      </w:r>
    </w:p>
    <w:p w14:paraId="0537394D" w14:textId="316C42BD" w:rsidR="00580B1D" w:rsidRPr="00580B1D" w:rsidRDefault="00580B1D">
      <w:r>
        <w:rPr>
          <w:b/>
          <w:bCs/>
        </w:rPr>
        <w:t>DATE:</w:t>
      </w:r>
      <w:r>
        <w:t xml:space="preserve"> December </w:t>
      </w:r>
      <w:r w:rsidR="00FD58C3">
        <w:t>18</w:t>
      </w:r>
      <w:r w:rsidR="00FD58C3" w:rsidRPr="00FD58C3">
        <w:rPr>
          <w:vertAlign w:val="superscript"/>
        </w:rPr>
        <w:t>th</w:t>
      </w:r>
      <w:r>
        <w:t>, 2025</w:t>
      </w:r>
    </w:p>
    <w:p w14:paraId="44CA0A57" w14:textId="19DEFB93" w:rsidR="00E72B94" w:rsidRDefault="00E72B94" w:rsidP="00891581">
      <w:pPr>
        <w:pStyle w:val="Heading1"/>
      </w:pPr>
      <w:r>
        <w:t>Why This Matters</w:t>
      </w:r>
    </w:p>
    <w:p w14:paraId="00262262" w14:textId="3D3C2A4C" w:rsidR="00410D8A" w:rsidRDefault="00410D8A">
      <w:r>
        <w:rPr>
          <w:i/>
          <w:iCs/>
        </w:rPr>
        <w:t>Problem:</w:t>
      </w:r>
      <w:r>
        <w:t xml:space="preserve"> The contracts database allows only </w:t>
      </w:r>
      <w:commentRangeStart w:id="2"/>
      <w:r>
        <w:t>one NAICS</w:t>
      </w:r>
      <w:commentRangeEnd w:id="2"/>
      <w:r>
        <w:rPr>
          <w:rStyle w:val="CommentReference"/>
          <w:sz w:val="24"/>
          <w:szCs w:val="24"/>
        </w:rPr>
        <w:commentReference w:id="2"/>
      </w:r>
      <w:r>
        <w:t xml:space="preserve"> code per contract. </w:t>
      </w:r>
      <w:r w:rsidR="008A1D06">
        <w:t xml:space="preserve">While the NAICS2 field exists, it lacks operationalization standards and remains </w:t>
      </w:r>
      <w:r w:rsidR="00306E1E">
        <w:t>underutilized (</w:t>
      </w:r>
      <w:r w:rsidR="00246635">
        <w:t>populated in ~8.3</w:t>
      </w:r>
      <w:r w:rsidR="0019005B">
        <w:t xml:space="preserve">% </w:t>
      </w:r>
      <w:r w:rsidR="00246635">
        <w:t>of records entered in the last year.)</w:t>
      </w:r>
      <w:r w:rsidR="00615469">
        <w:rPr>
          <w:rStyle w:val="FootnoteReference"/>
        </w:rPr>
        <w:footnoteReference w:id="1"/>
      </w:r>
      <w:r w:rsidR="00246635">
        <w:t xml:space="preserve"> </w:t>
      </w:r>
      <w:r>
        <w:t>This prevents accurate service-level classification for agreements that cover multiple services.</w:t>
      </w:r>
    </w:p>
    <w:p w14:paraId="36B71702" w14:textId="74B2C7F7" w:rsidR="00EB4241" w:rsidRDefault="00EB4241">
      <w:r>
        <w:rPr>
          <w:i/>
          <w:iCs/>
        </w:rPr>
        <w:t>Impact:</w:t>
      </w:r>
      <w:r>
        <w:t xml:space="preserve"> </w:t>
      </w:r>
      <w:r w:rsidR="009A3981">
        <w:t>Service</w:t>
      </w:r>
      <w:r>
        <w:t xml:space="preserve">-specific queries produce false positives, </w:t>
      </w:r>
      <w:r w:rsidR="00AE7458">
        <w:t>miss</w:t>
      </w:r>
      <w:r>
        <w:t xml:space="preserve"> relevant contracts, and </w:t>
      </w:r>
      <w:r w:rsidR="009A3981">
        <w:t xml:space="preserve">require manual filtering and </w:t>
      </w:r>
      <w:r w:rsidR="0240AE83">
        <w:t xml:space="preserve">implicit </w:t>
      </w:r>
      <w:r w:rsidR="009A3981">
        <w:t>knowledge.</w:t>
      </w:r>
    </w:p>
    <w:p w14:paraId="5CE9D0B1" w14:textId="77777777" w:rsidR="008C35A7" w:rsidRDefault="008C35A7" w:rsidP="00891581">
      <w:pPr>
        <w:pStyle w:val="Heading1"/>
      </w:pPr>
      <w:r>
        <w:t>Decision Requested</w:t>
      </w:r>
    </w:p>
    <w:p w14:paraId="0EB8E145" w14:textId="7726FF9E" w:rsidR="0000260B" w:rsidRDefault="008C35A7">
      <w:r>
        <w:t>Approve implementation of NAICS_All by repurposing the unused NAICS2 field to allow multiple NAICS codes per contract. Include light validation, staff guidance</w:t>
      </w:r>
      <w:r w:rsidR="637F5D9B">
        <w:t xml:space="preserve"> via training and a handbook</w:t>
      </w:r>
      <w:r>
        <w:t>, and periodic QA.</w:t>
      </w:r>
    </w:p>
    <w:p w14:paraId="447684B0" w14:textId="06F11766" w:rsidR="00015B97" w:rsidRDefault="0000260B">
      <w:r>
        <w:rPr>
          <w:i/>
          <w:iCs/>
        </w:rPr>
        <w:t xml:space="preserve">Proposed </w:t>
      </w:r>
      <w:r w:rsidR="00A85B02">
        <w:rPr>
          <w:i/>
          <w:iCs/>
        </w:rPr>
        <w:t>c</w:t>
      </w:r>
      <w:r>
        <w:rPr>
          <w:i/>
          <w:iCs/>
        </w:rPr>
        <w:t xml:space="preserve">hange: </w:t>
      </w:r>
      <w:r>
        <w:t xml:space="preserve">Repurpose the unused NAICS2 field as NAICS_All, a semicolon-delimited list of </w:t>
      </w:r>
      <w:r w:rsidR="00015B97">
        <w:t xml:space="preserve">all </w:t>
      </w:r>
      <w:r>
        <w:t xml:space="preserve">applicable NAICS codes. </w:t>
      </w:r>
    </w:p>
    <w:p w14:paraId="23F853A3" w14:textId="3849F370" w:rsidR="00015B97" w:rsidRDefault="00015B97">
      <w:r>
        <w:rPr>
          <w:i/>
          <w:iCs/>
        </w:rPr>
        <w:t xml:space="preserve">What </w:t>
      </w:r>
      <w:r w:rsidR="00A85B02">
        <w:rPr>
          <w:i/>
          <w:iCs/>
        </w:rPr>
        <w:t>c</w:t>
      </w:r>
      <w:r>
        <w:rPr>
          <w:i/>
          <w:iCs/>
        </w:rPr>
        <w:t>hanges:</w:t>
      </w:r>
      <w:r>
        <w:t xml:space="preserve"> For multi-service contracts, staff may enter </w:t>
      </w:r>
      <w:r w:rsidR="008F1B55">
        <w:t>all applicable</w:t>
      </w:r>
      <w:r>
        <w:t xml:space="preserve"> NAICS codes.</w:t>
      </w:r>
    </w:p>
    <w:p w14:paraId="3D379D47" w14:textId="77777777" w:rsidR="00015B97" w:rsidRDefault="00015B97">
      <w:r>
        <w:rPr>
          <w:i/>
          <w:iCs/>
        </w:rPr>
        <w:t>Why it’s worth it:</w:t>
      </w:r>
      <w:r>
        <w:t xml:space="preserve"> Accurate service-level classification enables impossible queries and analyses and eliminates persistent false positives.</w:t>
      </w:r>
    </w:p>
    <w:p w14:paraId="3DC170F7" w14:textId="77777777" w:rsidR="00015B97" w:rsidRDefault="00015B97" w:rsidP="00891581">
      <w:pPr>
        <w:pStyle w:val="Heading1"/>
      </w:pPr>
      <w:r>
        <w:t>What We Gain</w:t>
      </w:r>
    </w:p>
    <w:p w14:paraId="41DD4578" w14:textId="65596A11" w:rsidR="008E3BE9" w:rsidRDefault="18E35013" w:rsidP="005E5E09">
      <w:pPr>
        <w:pStyle w:val="ListParagraph"/>
        <w:numPr>
          <w:ilvl w:val="0"/>
          <w:numId w:val="45"/>
        </w:numPr>
      </w:pPr>
      <w:r w:rsidRPr="00E13A2D">
        <w:rPr>
          <w:b/>
          <w:bCs/>
        </w:rPr>
        <w:t>Comprehensive s</w:t>
      </w:r>
      <w:r w:rsidR="00015B97" w:rsidRPr="00E13A2D">
        <w:rPr>
          <w:b/>
          <w:bCs/>
        </w:rPr>
        <w:t>ervice-level queries become possible</w:t>
      </w:r>
      <w:r w:rsidR="00015B97">
        <w:t xml:space="preserve"> (e.g., “all contracts covering sewer maintenance</w:t>
      </w:r>
      <w:r w:rsidR="003544B2">
        <w:t>.</w:t>
      </w:r>
      <w:r w:rsidR="00015B97">
        <w:t xml:space="preserve">”) </w:t>
      </w:r>
      <w:r w:rsidR="008E3BE9" w:rsidRPr="005E5E09">
        <w:t xml:space="preserve">Queries return only contracts that </w:t>
      </w:r>
      <w:r w:rsidR="00605616" w:rsidRPr="005E5E09">
        <w:t>actually</w:t>
      </w:r>
      <w:r w:rsidR="008E3BE9" w:rsidRPr="005E5E09">
        <w:t xml:space="preserve"> cover the requested service,</w:t>
      </w:r>
      <w:r w:rsidR="008E3BE9" w:rsidRPr="005E5E09">
        <w:rPr>
          <w:b/>
          <w:bCs/>
        </w:rPr>
        <w:t xml:space="preserve"> </w:t>
      </w:r>
      <w:r w:rsidR="008E3BE9">
        <w:t>eliminating false positives and manual filtering work.</w:t>
      </w:r>
    </w:p>
    <w:p w14:paraId="65C9ACEA" w14:textId="6CF3F620" w:rsidR="003544B2" w:rsidRDefault="005E5E09" w:rsidP="0020342C">
      <w:pPr>
        <w:pStyle w:val="ListParagraph"/>
        <w:numPr>
          <w:ilvl w:val="0"/>
          <w:numId w:val="45"/>
        </w:numPr>
      </w:pPr>
      <w:r>
        <w:t xml:space="preserve">Training exercise demonstrates </w:t>
      </w:r>
      <w:r w:rsidRPr="003544B2">
        <w:rPr>
          <w:b/>
          <w:bCs/>
        </w:rPr>
        <w:t>~90% query reliability for core service</w:t>
      </w:r>
      <w:r w:rsidR="003544B2">
        <w:rPr>
          <w:b/>
          <w:bCs/>
        </w:rPr>
        <w:t>s</w:t>
      </w:r>
      <w:r>
        <w:t xml:space="preserve"> (police, fire, roads, etc.) and </w:t>
      </w:r>
      <w:r w:rsidRPr="003544B2">
        <w:rPr>
          <w:b/>
          <w:bCs/>
        </w:rPr>
        <w:t>~80% for general support roles</w:t>
      </w:r>
      <w:r>
        <w:t xml:space="preserve"> using recommended query strategies.</w:t>
      </w:r>
    </w:p>
    <w:p w14:paraId="58CB4020" w14:textId="3182C136" w:rsidR="008E3BE9" w:rsidRDefault="008E3BE9" w:rsidP="00015B97">
      <w:pPr>
        <w:pStyle w:val="ListParagraph"/>
        <w:numPr>
          <w:ilvl w:val="0"/>
          <w:numId w:val="45"/>
        </w:numPr>
      </w:pPr>
      <w:r>
        <w:t>Standardized classification with official NAICS codes instead of internal shorthand.</w:t>
      </w:r>
    </w:p>
    <w:p w14:paraId="067601AF" w14:textId="42B6AC64" w:rsidR="006E1AB3" w:rsidRPr="00AE5336" w:rsidRDefault="008E3BE9" w:rsidP="00D036A6">
      <w:pPr>
        <w:pStyle w:val="ListParagraph"/>
        <w:numPr>
          <w:ilvl w:val="0"/>
          <w:numId w:val="45"/>
        </w:numPr>
      </w:pPr>
      <w:r>
        <w:t>Staff decision-making is simplified by avoiding “primary industry” judgement</w:t>
      </w:r>
      <w:r w:rsidR="00487000">
        <w:t>s</w:t>
      </w:r>
      <w:r>
        <w:t>.</w:t>
      </w:r>
    </w:p>
    <w:p w14:paraId="1410BA93" w14:textId="3CA0F8CF" w:rsidR="00D036A6" w:rsidRDefault="00D036A6" w:rsidP="00891581">
      <w:pPr>
        <w:pStyle w:val="Heading1"/>
      </w:pPr>
      <w:r>
        <w:lastRenderedPageBreak/>
        <w:t>What it Costs</w:t>
      </w:r>
    </w:p>
    <w:p w14:paraId="61B42EA6" w14:textId="5E3533B9" w:rsidR="00ED584B" w:rsidRDefault="00D036A6" w:rsidP="00D036A6">
      <w:r>
        <w:rPr>
          <w:i/>
          <w:iCs/>
        </w:rPr>
        <w:t xml:space="preserve">Net ongoing cost: </w:t>
      </w:r>
      <w:r w:rsidR="000A4266">
        <w:t>For PWD contracts</w:t>
      </w:r>
      <w:r>
        <w:t xml:space="preserve"> </w:t>
      </w:r>
      <w:r w:rsidR="000A4266">
        <w:t>(</w:t>
      </w:r>
      <w:r>
        <w:t xml:space="preserve">~500 </w:t>
      </w:r>
      <w:r w:rsidR="000A4266">
        <w:t xml:space="preserve">processed annually), </w:t>
      </w:r>
      <w:r>
        <w:t xml:space="preserve">approximately </w:t>
      </w:r>
      <w:r>
        <w:rPr>
          <w:b/>
          <w:bCs/>
        </w:rPr>
        <w:t>34-36 additional staff hours per year total,</w:t>
      </w:r>
      <w:r>
        <w:t xml:space="preserve"> after accounting for reduced query and filtering time.</w:t>
      </w:r>
      <w:r w:rsidR="00ED584B">
        <w:t xml:space="preserve"> </w:t>
      </w:r>
      <w:r w:rsidR="00BA614D">
        <w:t xml:space="preserve">This cost </w:t>
      </w:r>
      <w:r w:rsidR="0092061B">
        <w:t>will scale proportionally</w:t>
      </w:r>
      <w:r w:rsidR="00BA614D">
        <w:t xml:space="preserve"> to other multi-service contract categories (i.e., </w:t>
      </w:r>
      <w:r w:rsidR="00EE5E68">
        <w:t xml:space="preserve">expect ~34-36 additional hours/year </w:t>
      </w:r>
      <w:r w:rsidR="00BA614D">
        <w:t>for every ~500 multi-service contracts classified under the new system.)</w:t>
      </w:r>
      <w:r w:rsidR="00615469">
        <w:rPr>
          <w:rStyle w:val="FootnoteReference"/>
        </w:rPr>
        <w:footnoteReference w:id="2"/>
      </w:r>
    </w:p>
    <w:p w14:paraId="2AA20B71" w14:textId="77777777" w:rsidR="00ED584B" w:rsidRDefault="00ED584B" w:rsidP="00891581">
      <w:pPr>
        <w:pStyle w:val="Heading1"/>
      </w:pPr>
      <w:r>
        <w:t>What Problems Remain</w:t>
      </w:r>
    </w:p>
    <w:p w14:paraId="6C57FF9D" w14:textId="77777777" w:rsidR="004C7A15" w:rsidRDefault="00ED584B" w:rsidP="00ED584B">
      <w:pPr>
        <w:pStyle w:val="ListParagraph"/>
        <w:numPr>
          <w:ilvl w:val="0"/>
          <w:numId w:val="46"/>
        </w:numPr>
      </w:pPr>
      <w:r>
        <w:t>Pre-implementation records remain single-coded</w:t>
      </w:r>
      <w:r w:rsidR="004C7A15">
        <w:t xml:space="preserve"> unless updated later.</w:t>
      </w:r>
    </w:p>
    <w:p w14:paraId="25D64A65" w14:textId="5B72DD42" w:rsidR="0020342C" w:rsidRDefault="0020342C" w:rsidP="00ED584B">
      <w:pPr>
        <w:pStyle w:val="ListParagraph"/>
        <w:numPr>
          <w:ilvl w:val="0"/>
          <w:numId w:val="46"/>
        </w:numPr>
      </w:pPr>
      <w:r>
        <w:t xml:space="preserve">Some coding variation will persist for general support roles (mechanics, building maintenance) in </w:t>
      </w:r>
      <w:r w:rsidR="00A62A76">
        <w:t>broad contracts. Training exercise shows this variation is predictable (~18% concentrated in wider contracts) and addressable through query design strategies.</w:t>
      </w:r>
    </w:p>
    <w:p w14:paraId="52C38FD8" w14:textId="3A3AED2C" w:rsidR="00A62A76" w:rsidRDefault="00A62A76" w:rsidP="00ED584B">
      <w:pPr>
        <w:pStyle w:val="ListParagraph"/>
        <w:numPr>
          <w:ilvl w:val="0"/>
          <w:numId w:val="46"/>
        </w:numPr>
      </w:pPr>
      <w:r>
        <w:t xml:space="preserve">True identification gaps are rare (~8% of code variation) </w:t>
      </w:r>
      <w:r w:rsidR="0013796D">
        <w:t>and are concentrated in peripheral, not core services.</w:t>
      </w:r>
    </w:p>
    <w:p w14:paraId="15FBD7F5" w14:textId="77777777" w:rsidR="004C7A15" w:rsidRDefault="004C7A15" w:rsidP="00ED584B">
      <w:pPr>
        <w:pStyle w:val="ListParagraph"/>
        <w:numPr>
          <w:ilvl w:val="0"/>
          <w:numId w:val="46"/>
        </w:numPr>
      </w:pPr>
      <w:r>
        <w:t>Data quality depends on consistent application. Mitigated through validation rules, staff guidance, and light periodic QA.</w:t>
      </w:r>
    </w:p>
    <w:p w14:paraId="5E16DF40" w14:textId="566D0D31" w:rsidR="00CA28BE" w:rsidRDefault="004C7A15" w:rsidP="000E4D5C">
      <w:pPr>
        <w:rPr>
          <w:u w:val="single"/>
        </w:rPr>
      </w:pPr>
      <w:r>
        <w:rPr>
          <w:b/>
          <w:bCs/>
        </w:rPr>
        <w:t>Recommendation:</w:t>
      </w:r>
      <w:r>
        <w:t xml:space="preserve"> Approve implementation of NAICS_All with validation, staff guidance, and light ongoing QA.</w:t>
      </w:r>
      <w:r w:rsidR="003A37EC">
        <w:br/>
      </w:r>
      <w:r w:rsidR="003A37EC">
        <w:br/>
      </w:r>
      <w:r w:rsidR="003A37EC">
        <w:br/>
      </w:r>
    </w:p>
    <w:p w14:paraId="5A468193" w14:textId="77777777" w:rsidR="000E4D5C" w:rsidRDefault="000E4D5C">
      <w:pPr>
        <w:rPr>
          <w:u w:val="single"/>
        </w:rPr>
      </w:pPr>
      <w:r>
        <w:rPr>
          <w:u w:val="single"/>
        </w:rPr>
        <w:br w:type="page"/>
      </w:r>
    </w:p>
    <w:p w14:paraId="005C0039" w14:textId="2991D288" w:rsidR="001A3460" w:rsidRPr="00891581" w:rsidRDefault="001A3460" w:rsidP="00891581">
      <w:pPr>
        <w:pStyle w:val="Heading1"/>
      </w:pPr>
      <w:r w:rsidRPr="00891581">
        <w:lastRenderedPageBreak/>
        <w:t xml:space="preserve">What </w:t>
      </w:r>
      <w:r w:rsidR="00D321B4" w:rsidRPr="00891581">
        <w:t>Does</w:t>
      </w:r>
      <w:r w:rsidRPr="00891581">
        <w:t xml:space="preserve"> the </w:t>
      </w:r>
      <w:r w:rsidR="00D321B4" w:rsidRPr="00891581">
        <w:t>T</w:t>
      </w:r>
      <w:r w:rsidRPr="00891581">
        <w:t xml:space="preserve">eam </w:t>
      </w:r>
      <w:r w:rsidR="00D321B4" w:rsidRPr="00891581">
        <w:t>G</w:t>
      </w:r>
      <w:r w:rsidRPr="00891581">
        <w:t>ain?</w:t>
      </w:r>
    </w:p>
    <w:p w14:paraId="0F0A6CAD" w14:textId="396C5E98" w:rsidR="00350E95" w:rsidRPr="00891581" w:rsidRDefault="00350E95" w:rsidP="00EE5E68">
      <w:pPr>
        <w:pStyle w:val="Heading2"/>
      </w:pPr>
      <w:r w:rsidRPr="00891581">
        <w:t xml:space="preserve">Benefit 1: Enables </w:t>
      </w:r>
      <w:r w:rsidRPr="00891581">
        <w:rPr>
          <w:rStyle w:val="Heading2Char"/>
        </w:rPr>
        <w:t>Granular Querying</w:t>
      </w:r>
    </w:p>
    <w:p w14:paraId="1D2D7F50" w14:textId="64063BE1" w:rsidR="009859F2" w:rsidRDefault="00350E95" w:rsidP="00350E95">
      <w:r>
        <w:rPr>
          <w:i/>
          <w:iCs/>
        </w:rPr>
        <w:t xml:space="preserve">Current </w:t>
      </w:r>
      <w:r w:rsidR="00CA28BE">
        <w:rPr>
          <w:i/>
          <w:iCs/>
        </w:rPr>
        <w:t>limitation</w:t>
      </w:r>
      <w:r>
        <w:rPr>
          <w:i/>
          <w:iCs/>
        </w:rPr>
        <w:t>:</w:t>
      </w:r>
      <w:r>
        <w:t xml:space="preserve"> </w:t>
      </w:r>
      <w:r w:rsidRPr="00DF4E29">
        <w:t xml:space="preserve">Single-code classification forces “either/or” decisions for </w:t>
      </w:r>
      <w:r w:rsidR="00CA28BE">
        <w:t>“</w:t>
      </w:r>
      <w:r w:rsidRPr="00DF4E29">
        <w:t>wide” contracts covering several distinct</w:t>
      </w:r>
      <w:r w:rsidR="00CA28BE">
        <w:t xml:space="preserve"> industries</w:t>
      </w:r>
      <w:r w:rsidR="009859F2">
        <w:t xml:space="preserve"> (e.g., public works, corrections, health services, and parks all covered under one CBA</w:t>
      </w:r>
      <w:r w:rsidRPr="00DF4E29">
        <w:t>.</w:t>
      </w:r>
      <w:r w:rsidR="009859F2">
        <w:t>)</w:t>
      </w:r>
    </w:p>
    <w:p w14:paraId="253164DE" w14:textId="4D751266" w:rsidR="00350E95" w:rsidRDefault="00CA28BE" w:rsidP="00B1562A">
      <w:r>
        <w:rPr>
          <w:i/>
          <w:iCs/>
        </w:rPr>
        <w:t>Why this matters:</w:t>
      </w:r>
      <w:r>
        <w:t xml:space="preserve"> </w:t>
      </w:r>
      <w:r w:rsidR="00EE196E">
        <w:t xml:space="preserve">Service-level analyses require manual review of employer names, remarks, covered jobs, or contract text to </w:t>
      </w:r>
      <w:r w:rsidR="00B1562A">
        <w:t xml:space="preserve">determine actual industry coverage. Staff cannot reliably distinguish contracts that </w:t>
      </w:r>
      <w:r w:rsidR="00B1562A">
        <w:rPr>
          <w:i/>
          <w:iCs/>
        </w:rPr>
        <w:t>exclusively</w:t>
      </w:r>
      <w:r w:rsidR="00B1562A">
        <w:t xml:space="preserve"> cover a service from those that </w:t>
      </w:r>
      <w:r w:rsidR="00B1562A">
        <w:rPr>
          <w:i/>
          <w:iCs/>
        </w:rPr>
        <w:t>include</w:t>
      </w:r>
      <w:r w:rsidR="00B1562A">
        <w:t xml:space="preserve"> it among other services.</w:t>
      </w:r>
      <w:r w:rsidR="00875BED">
        <w:t xml:space="preserve"> </w:t>
      </w:r>
    </w:p>
    <w:p w14:paraId="03B6D535" w14:textId="449C3DA9" w:rsidR="00EE196E" w:rsidRDefault="00EE196E" w:rsidP="00EE196E">
      <w:r>
        <w:rPr>
          <w:i/>
          <w:iCs/>
        </w:rPr>
        <w:t xml:space="preserve">NAICS_All </w:t>
      </w:r>
      <w:r w:rsidR="00A85B02">
        <w:rPr>
          <w:i/>
          <w:iCs/>
        </w:rPr>
        <w:t>s</w:t>
      </w:r>
      <w:r>
        <w:rPr>
          <w:i/>
          <w:iCs/>
        </w:rPr>
        <w:t>olution:</w:t>
      </w:r>
      <w:r>
        <w:t xml:space="preserve"> Multi-service contracts are classified with </w:t>
      </w:r>
      <w:r>
        <w:rPr>
          <w:i/>
          <w:iCs/>
        </w:rPr>
        <w:t>all</w:t>
      </w:r>
      <w:r>
        <w:t xml:space="preserve"> applicable service codes. Queries for a particular industry return</w:t>
      </w:r>
      <w:r w:rsidR="00A47454">
        <w:t xml:space="preserve"> a</w:t>
      </w:r>
      <w:r>
        <w:t xml:space="preserve">ll contracts that include that service, and </w:t>
      </w:r>
      <w:r w:rsidR="00A47454">
        <w:t>o</w:t>
      </w:r>
      <w:r>
        <w:t>nly those contracts</w:t>
      </w:r>
      <w:r w:rsidR="00A47454">
        <w:t>.</w:t>
      </w:r>
      <w:r w:rsidR="0013796D">
        <w:t xml:space="preserve"> </w:t>
      </w:r>
      <w:r>
        <w:t xml:space="preserve">This enables </w:t>
      </w:r>
      <w:r w:rsidR="0013796D">
        <w:t xml:space="preserve">both </w:t>
      </w:r>
      <w:r>
        <w:t>inclusive queries (“contracts covering road maintenance”) and exclusive queries (“contracts covering road maintenance only.”)</w:t>
      </w:r>
    </w:p>
    <w:p w14:paraId="1E05C5E1" w14:textId="15D6381A" w:rsidR="00350E95" w:rsidRDefault="00EE196E" w:rsidP="00EE196E">
      <w:r>
        <w:rPr>
          <w:i/>
          <w:iCs/>
        </w:rPr>
        <w:t>Evidence:</w:t>
      </w:r>
      <w:r>
        <w:t xml:space="preserve"> Review of recent PWD records identified at least 101 wide contracts currently classified with a single code, omitting secondary or tertiary services that would become queryable under NAICS_All. </w:t>
      </w:r>
    </w:p>
    <w:p w14:paraId="6481496C" w14:textId="0A6EDF44" w:rsidR="001A3460" w:rsidRDefault="001A3460" w:rsidP="00891581">
      <w:pPr>
        <w:pStyle w:val="Heading2"/>
      </w:pPr>
      <w:r>
        <w:t xml:space="preserve">Benefit </w:t>
      </w:r>
      <w:r w:rsidR="00350E95">
        <w:t>2</w:t>
      </w:r>
      <w:r>
        <w:t>: Eliminates Catch-All Code Noise</w:t>
      </w:r>
    </w:p>
    <w:p w14:paraId="27E5C003" w14:textId="77777777" w:rsidR="00A47454" w:rsidRDefault="001A3460" w:rsidP="006B1258">
      <w:r w:rsidRPr="4C3298F5">
        <w:rPr>
          <w:i/>
          <w:iCs/>
        </w:rPr>
        <w:t xml:space="preserve">Current </w:t>
      </w:r>
      <w:r w:rsidR="00EE196E">
        <w:rPr>
          <w:i/>
          <w:iCs/>
        </w:rPr>
        <w:t>limitation</w:t>
      </w:r>
      <w:r w:rsidRPr="4C3298F5">
        <w:rPr>
          <w:i/>
          <w:iCs/>
        </w:rPr>
        <w:t>:</w:t>
      </w:r>
      <w:r w:rsidR="00EE196E">
        <w:t xml:space="preserve"> To classify multi-service </w:t>
      </w:r>
      <w:r w:rsidR="00A47454">
        <w:t>public sector contracts, staff rely on broad “catch-all” NAICS codes. These codes overcapture contracts that do not actually perform the queried service.</w:t>
      </w:r>
    </w:p>
    <w:p w14:paraId="710851E1" w14:textId="77777777" w:rsidR="00A47454" w:rsidRDefault="00A47454" w:rsidP="006B1258">
      <w:r>
        <w:rPr>
          <w:i/>
          <w:iCs/>
        </w:rPr>
        <w:t>Impact:</w:t>
      </w:r>
      <w:r>
        <w:t xml:space="preserve"> Queries return false positives that must be manually filtered using institutional knowledge. This process is time-consuming and cannot be fully standardized or audited for accuracy.</w:t>
      </w:r>
    </w:p>
    <w:p w14:paraId="400384FA" w14:textId="73C1CCA9" w:rsidR="00A47454" w:rsidRDefault="00A47454" w:rsidP="006B1258">
      <w:r>
        <w:rPr>
          <w:i/>
          <w:iCs/>
        </w:rPr>
        <w:t>Evidence:</w:t>
      </w:r>
      <w:r>
        <w:t xml:space="preserve"> Analysis of 967 </w:t>
      </w:r>
      <w:r w:rsidR="008F172C">
        <w:t>records classified under road maintenance (SIC = 9621)</w:t>
      </w:r>
      <w:r>
        <w:t xml:space="preserve"> shows an estimated ~15% false positive rate including wide contracts that only partially cover road maintenance and transportation authorities that should be outright excluded.</w:t>
      </w:r>
    </w:p>
    <w:p w14:paraId="72B08CA2" w14:textId="2F98E705" w:rsidR="00BF7930" w:rsidRDefault="00A47454" w:rsidP="001A3460">
      <w:r>
        <w:rPr>
          <w:i/>
          <w:iCs/>
        </w:rPr>
        <w:t xml:space="preserve">NAICS_All </w:t>
      </w:r>
      <w:r w:rsidR="00343DC3">
        <w:rPr>
          <w:i/>
          <w:iCs/>
        </w:rPr>
        <w:t>s</w:t>
      </w:r>
      <w:r>
        <w:rPr>
          <w:i/>
          <w:iCs/>
        </w:rPr>
        <w:t>olution:</w:t>
      </w:r>
      <w:r>
        <w:t xml:space="preserve"> Contracts are classified </w:t>
      </w:r>
      <w:r w:rsidR="00B36C47">
        <w:t>by</w:t>
      </w:r>
      <w:r>
        <w:t xml:space="preserve"> the industries they actually cover. Queries return only true matches, eliminating the need for manual filtering time and reducing analytic risk.</w:t>
      </w:r>
      <w:r w:rsidR="001A3460">
        <w:t xml:space="preserve"> </w:t>
      </w:r>
    </w:p>
    <w:p w14:paraId="16655B5E" w14:textId="764DAA25" w:rsidR="001A3460" w:rsidRDefault="00350E95" w:rsidP="00891581">
      <w:pPr>
        <w:pStyle w:val="Heading2"/>
      </w:pPr>
      <w:r>
        <w:t xml:space="preserve">Benefit </w:t>
      </w:r>
      <w:r w:rsidR="001A3460">
        <w:t>3: Durable and Standardized Classification</w:t>
      </w:r>
    </w:p>
    <w:p w14:paraId="2218E11E" w14:textId="33FAC0BB" w:rsidR="00531BED" w:rsidRPr="005719AA" w:rsidRDefault="001A3460" w:rsidP="001A3460">
      <w:r>
        <w:rPr>
          <w:i/>
          <w:iCs/>
        </w:rPr>
        <w:t xml:space="preserve">Current </w:t>
      </w:r>
      <w:r w:rsidR="00394A86">
        <w:rPr>
          <w:i/>
          <w:iCs/>
        </w:rPr>
        <w:t>limitation</w:t>
      </w:r>
      <w:r>
        <w:rPr>
          <w:i/>
          <w:iCs/>
        </w:rPr>
        <w:t>:</w:t>
      </w:r>
      <w:r w:rsidR="00A47454">
        <w:t xml:space="preserve"> </w:t>
      </w:r>
      <w:r w:rsidR="00531BED">
        <w:t>Internal shorthand (“926120 for roads; 926130 for other”) creates undocumented classification rules and institutional knowledge dependency.</w:t>
      </w:r>
    </w:p>
    <w:p w14:paraId="325C9256" w14:textId="3B74917C" w:rsidR="001A3460" w:rsidRDefault="00531BED" w:rsidP="00394A86">
      <w:r>
        <w:rPr>
          <w:i/>
          <w:iCs/>
        </w:rPr>
        <w:lastRenderedPageBreak/>
        <w:t xml:space="preserve">NAICS_All </w:t>
      </w:r>
      <w:r w:rsidR="00394A86">
        <w:rPr>
          <w:i/>
          <w:iCs/>
        </w:rPr>
        <w:t>s</w:t>
      </w:r>
      <w:r>
        <w:rPr>
          <w:i/>
          <w:iCs/>
        </w:rPr>
        <w:t>olution:</w:t>
      </w:r>
      <w:r>
        <w:t xml:space="preserve"> Contracts are classified using official NAICS codes aligned with standardized definitions.</w:t>
      </w:r>
      <w:r w:rsidR="001F5732">
        <w:t xml:space="preserve"> </w:t>
      </w:r>
      <w:r w:rsidR="00394A86">
        <w:t xml:space="preserve">Standardized classification reduces the risk of internal code drift. </w:t>
      </w:r>
    </w:p>
    <w:p w14:paraId="2466BE65" w14:textId="04177F40" w:rsidR="001A3460" w:rsidRDefault="001A3460" w:rsidP="00891581">
      <w:pPr>
        <w:pStyle w:val="Heading2"/>
      </w:pPr>
      <w:r>
        <w:t xml:space="preserve">Benefit 4: Reduced </w:t>
      </w:r>
      <w:r w:rsidR="00394A86">
        <w:t>Classification Subjectivity</w:t>
      </w:r>
    </w:p>
    <w:p w14:paraId="77457B19" w14:textId="1A917402" w:rsidR="00394A86" w:rsidRDefault="00394A86" w:rsidP="001A3460">
      <w:r>
        <w:rPr>
          <w:i/>
          <w:iCs/>
        </w:rPr>
        <w:t xml:space="preserve">Current limitation: </w:t>
      </w:r>
      <w:r>
        <w:t>Staff must determine a contract’s “primary” service, a subjective judgement that inevitable varies across analysts and contracts.</w:t>
      </w:r>
    </w:p>
    <w:p w14:paraId="2A043547" w14:textId="5870E98D" w:rsidR="00394A86" w:rsidRDefault="00394A86" w:rsidP="001A3460">
      <w:r>
        <w:rPr>
          <w:i/>
          <w:iCs/>
        </w:rPr>
        <w:t>Impact:</w:t>
      </w:r>
      <w:r>
        <w:t xml:space="preserve"> Similar contracts are classified differently by different analysts, increasing inconsistency and training complexity.</w:t>
      </w:r>
    </w:p>
    <w:p w14:paraId="2C0700E7" w14:textId="3F55F9CC" w:rsidR="001A3460" w:rsidRDefault="00394A86" w:rsidP="00394A86">
      <w:r>
        <w:rPr>
          <w:i/>
          <w:iCs/>
        </w:rPr>
        <w:t xml:space="preserve">NAICS_All </w:t>
      </w:r>
      <w:r w:rsidR="00343DC3">
        <w:rPr>
          <w:i/>
          <w:iCs/>
        </w:rPr>
        <w:t>s</w:t>
      </w:r>
      <w:r>
        <w:rPr>
          <w:i/>
          <w:iCs/>
        </w:rPr>
        <w:t>olution:</w:t>
      </w:r>
      <w:r>
        <w:t xml:space="preserve"> </w:t>
      </w:r>
      <w:r w:rsidR="000F0EB2">
        <w:t>F</w:t>
      </w:r>
      <w:r>
        <w:t xml:space="preserve">or public sector contracts, staff use a binary checklist (“Does this contract cover X service?”) If yes, the corresponding NAICS code is assigned. </w:t>
      </w:r>
      <w:r w:rsidR="0077264F">
        <w:t>For all other contracts, encouraging staff to classify a record with all applicable NAICS codes removes the subjective “primary” industry judgement and reduces inconsistency.</w:t>
      </w:r>
    </w:p>
    <w:p w14:paraId="0B1C352D" w14:textId="1C02C217" w:rsidR="001F5732" w:rsidRDefault="001F5732" w:rsidP="003A5DC3">
      <w:pPr>
        <w:pStyle w:val="Heading1"/>
      </w:pPr>
      <w:r>
        <w:t>How Reliable Is This Solution?</w:t>
      </w:r>
    </w:p>
    <w:p w14:paraId="1BDDF531" w14:textId="7B8D08B3" w:rsidR="001F5732" w:rsidRDefault="001F5732" w:rsidP="001F5732">
      <w:r>
        <w:t>A training exercise with three coders classifying 10 contracts tested thi</w:t>
      </w:r>
      <w:r w:rsidR="005D5852">
        <w:t>s proposal.</w:t>
      </w:r>
      <w:r w:rsidR="005D5852">
        <w:rPr>
          <w:rStyle w:val="FootnoteReference"/>
        </w:rPr>
        <w:footnoteReference w:id="3"/>
      </w:r>
      <w:r w:rsidR="005D5852">
        <w:t xml:space="preserve"> The results quantify expected query performance changes and identify where variation occurs.</w:t>
      </w:r>
    </w:p>
    <w:p w14:paraId="38A64AAA" w14:textId="21DECDE2" w:rsidR="005D5852" w:rsidRDefault="005D5852" w:rsidP="001F5732">
      <w:pPr>
        <w:rPr>
          <w:u w:val="single"/>
        </w:rPr>
      </w:pPr>
      <w:r>
        <w:rPr>
          <w:u w:val="single"/>
        </w:rPr>
        <w:t>Query Performance By Service Type</w:t>
      </w:r>
    </w:p>
    <w:p w14:paraId="765A6119" w14:textId="0145B718" w:rsidR="0062108C" w:rsidRPr="0062108C" w:rsidRDefault="0062108C" w:rsidP="0062108C">
      <w:pPr>
        <w:pStyle w:val="ListParagraph"/>
        <w:numPr>
          <w:ilvl w:val="0"/>
          <w:numId w:val="55"/>
        </w:numPr>
      </w:pPr>
      <w:r>
        <w:rPr>
          <w:b/>
          <w:bCs/>
        </w:rPr>
        <w:t>Secondary services become visible</w:t>
      </w:r>
      <w:r>
        <w:rPr>
          <w:b/>
          <w:bCs/>
        </w:rPr>
        <w:t xml:space="preserve">. </w:t>
      </w:r>
      <w:r>
        <w:t>Under the status quo, if a road depa</w:t>
      </w:r>
      <w:r w:rsidR="00597FFA">
        <w:t>rtment contract also covers sewer work, the record is invisible to NAICS queries searching for sewer work (0% findable.) Under NAICS_All, secondary services reach ~85% findability.</w:t>
      </w:r>
    </w:p>
    <w:p w14:paraId="13C67FC4" w14:textId="315A757F" w:rsidR="005D5852" w:rsidRDefault="005D5852" w:rsidP="005D5852">
      <w:pPr>
        <w:pStyle w:val="ListParagraph"/>
        <w:numPr>
          <w:ilvl w:val="0"/>
          <w:numId w:val="55"/>
        </w:numPr>
      </w:pPr>
      <w:r w:rsidRPr="005D5852">
        <w:rPr>
          <w:b/>
          <w:bCs/>
        </w:rPr>
        <w:t>Core government services achieve high reliability.</w:t>
      </w:r>
      <w:r>
        <w:t xml:space="preserve"> Queries for fire, police, and road maintenance find 90-95% of relevant contracts using prefix searches.</w:t>
      </w:r>
    </w:p>
    <w:p w14:paraId="7A45ACE7" w14:textId="0A032A90" w:rsidR="005D5852" w:rsidRDefault="005D5852" w:rsidP="005D5852">
      <w:pPr>
        <w:pStyle w:val="ListParagraph"/>
        <w:numPr>
          <w:ilvl w:val="0"/>
          <w:numId w:val="55"/>
        </w:numPr>
      </w:pPr>
      <w:r>
        <w:rPr>
          <w:b/>
          <w:bCs/>
        </w:rPr>
        <w:t>General support roles require broader searches.</w:t>
      </w:r>
      <w:r>
        <w:t xml:space="preserve"> </w:t>
      </w:r>
      <w:r w:rsidRPr="005D5852">
        <w:t xml:space="preserve">Mechanics, building maintenance, and similar roles that </w:t>
      </w:r>
      <w:r>
        <w:t xml:space="preserve">could </w:t>
      </w:r>
      <w:r w:rsidR="00BA2A37">
        <w:t>belong to any department are captured by ~70% of simple queries. Reliability improves to ~85%</w:t>
      </w:r>
      <w:r w:rsidR="0062108C">
        <w:t xml:space="preserve"> with OR queries that search several relevant NAICS codes.</w:t>
      </w:r>
    </w:p>
    <w:p w14:paraId="5B39A52F" w14:textId="179EE696" w:rsidR="00597FFA" w:rsidRDefault="00597FFA" w:rsidP="00597FFA">
      <w:pPr>
        <w:rPr>
          <w:u w:val="single"/>
        </w:rPr>
      </w:pPr>
      <w:r>
        <w:rPr>
          <w:u w:val="single"/>
        </w:rPr>
        <w:t>Quality of Query Results Improves</w:t>
      </w:r>
    </w:p>
    <w:p w14:paraId="256E884F" w14:textId="3102EAEC" w:rsidR="00597FFA" w:rsidRDefault="00597FFA" w:rsidP="00597FFA">
      <w:r>
        <w:t xml:space="preserve">False positives included in NAICS queries shift from “irrelevant” to “adjacent.” Instead of airports and transit authorities cluttering road maintenance queries, </w:t>
      </w:r>
      <w:r w:rsidR="00AE6219">
        <w:t xml:space="preserve">false positive results are more related services (sewer in road queries) that are easier to filter. </w:t>
      </w:r>
    </w:p>
    <w:p w14:paraId="5B7AD278" w14:textId="3954DB83" w:rsidR="00AE6219" w:rsidRPr="00597FFA" w:rsidRDefault="00AE6219" w:rsidP="00597FFA">
      <w:r>
        <w:t xml:space="preserve">Several codes per record make narrowing down result sets from NAICS queries more consistent and simple. </w:t>
      </w:r>
      <w:r w:rsidR="006B5132">
        <w:t xml:space="preserve">If an included record is classified with codes for road maintenance </w:t>
      </w:r>
      <w:r w:rsidR="006B5132">
        <w:lastRenderedPageBreak/>
        <w:t>and sewer work, for example, it is self-evident from the NAICS field that this is the work performed under the contract. Instead of searching DRS remarks and reviewing contract text, results can be evaluated for relevance based on the classified codes.</w:t>
      </w:r>
    </w:p>
    <w:p w14:paraId="1B87B10E" w14:textId="01FE1299" w:rsidR="003A5DC3" w:rsidRDefault="00637674" w:rsidP="003A5DC3">
      <w:pPr>
        <w:pStyle w:val="Heading1"/>
      </w:pPr>
      <w:r>
        <w:t>Why Hasn’t NAICS2 Solved This Problem?</w:t>
      </w:r>
    </w:p>
    <w:p w14:paraId="0F0CA890" w14:textId="77F044C1" w:rsidR="00637674" w:rsidRDefault="005F2078" w:rsidP="00637674">
      <w:r>
        <w:t>The NAICS2 field currently exists in the database but is rarely used. Field availability alone is insufficient without clear operationalization standards.</w:t>
      </w:r>
    </w:p>
    <w:p w14:paraId="196437B5" w14:textId="77777777" w:rsidR="00366BA2" w:rsidRDefault="005F2078" w:rsidP="00637674">
      <w:r>
        <w:rPr>
          <w:i/>
          <w:iCs/>
        </w:rPr>
        <w:t>Current usage:</w:t>
      </w:r>
      <w:r>
        <w:t xml:space="preserve"> Only 500 of 6,015 records entered in the last year (~8.3% of volume) use the NAICS2 field. The remaining ~91.7% of records rely on single-code classification </w:t>
      </w:r>
      <w:r w:rsidR="001136C7">
        <w:t xml:space="preserve">even though many would require multi-code classification under the new framework. </w:t>
      </w:r>
    </w:p>
    <w:p w14:paraId="79E4EFCF" w14:textId="17BF6DDA" w:rsidR="005F2078" w:rsidRDefault="00366BA2" w:rsidP="00637674">
      <w:r>
        <w:rPr>
          <w:i/>
          <w:iCs/>
        </w:rPr>
        <w:t>Why underutilization occurs:</w:t>
      </w:r>
      <w:r>
        <w:t xml:space="preserve"> Staff lack clear guidance on when and how to use the NAICS2 field. Without standardized rules, staff default to single-code classification to avoid </w:t>
      </w:r>
      <w:r w:rsidR="004056E2">
        <w:t>subjective judgement calls</w:t>
      </w:r>
      <w:r w:rsidR="005C5789">
        <w:t xml:space="preserve"> about which secondary code to prioritize</w:t>
      </w:r>
      <w:r w:rsidR="00876073">
        <w:t>.</w:t>
      </w:r>
    </w:p>
    <w:p w14:paraId="02511BCE" w14:textId="6FBA9437" w:rsidR="00343DC3" w:rsidRPr="00343DC3" w:rsidRDefault="00343DC3" w:rsidP="00637674">
      <w:r>
        <w:rPr>
          <w:i/>
          <w:iCs/>
        </w:rPr>
        <w:t>NAICS_All solution:</w:t>
      </w:r>
      <w:r>
        <w:t xml:space="preserve"> </w:t>
      </w:r>
      <w:r w:rsidR="00B82769">
        <w:t xml:space="preserve">Operationalizing the NAICS2 field with clear assignment policies encourages more accurate and consistent use of the field. </w:t>
      </w:r>
      <w:r w:rsidR="007D7DD5">
        <w:t xml:space="preserve">Explicit standards regarding: (1) when to use several codes, (2) </w:t>
      </w:r>
      <w:r w:rsidR="00A17BB3">
        <w:t xml:space="preserve">standardized formatting, (3) </w:t>
      </w:r>
      <w:r w:rsidR="00B040DF">
        <w:t xml:space="preserve">validation rules at data entry, and (4) </w:t>
      </w:r>
      <w:r w:rsidR="00B706CB">
        <w:t xml:space="preserve">staff training </w:t>
      </w:r>
      <w:r w:rsidR="00542FEC">
        <w:t xml:space="preserve">encourage staff to use NAICS2 to classify each record with the breadth of industries covered by the contract. </w:t>
      </w:r>
    </w:p>
    <w:p w14:paraId="33DF7977" w14:textId="37D25806" w:rsidR="001A3460" w:rsidRDefault="00874825" w:rsidP="00891581">
      <w:pPr>
        <w:pStyle w:val="Heading1"/>
      </w:pPr>
      <w:r>
        <w:t xml:space="preserve">What </w:t>
      </w:r>
      <w:r w:rsidR="00D321B4">
        <w:t>Does the Solution Cost</w:t>
      </w:r>
      <w:r w:rsidR="001A3460">
        <w:t>?</w:t>
      </w:r>
    </w:p>
    <w:p w14:paraId="493608FF" w14:textId="298B00ED" w:rsidR="00D321B4" w:rsidRDefault="00D321B4" w:rsidP="001A3460">
      <w:r>
        <w:rPr>
          <w:i/>
          <w:iCs/>
        </w:rPr>
        <w:t>Bottom line:</w:t>
      </w:r>
      <w:r>
        <w:t xml:space="preserve"> Implementing NAICS_All requires additional upfront classification time for multi-service contracts, partially offset by reduced query and filtering time.</w:t>
      </w:r>
      <w:r w:rsidR="00891581">
        <w:t xml:space="preserve"> This cost applies to any contract category covering multiple services. PWD </w:t>
      </w:r>
      <w:r w:rsidR="009A06BF">
        <w:t>records are used here as a representative example</w:t>
      </w:r>
      <w:r w:rsidR="00487000">
        <w:t xml:space="preserve"> to quantify the impact</w:t>
      </w:r>
      <w:r w:rsidR="009A06BF">
        <w:t xml:space="preserve">. </w:t>
      </w:r>
    </w:p>
    <w:p w14:paraId="2772E86C" w14:textId="122903CE" w:rsidR="00D321B4" w:rsidRDefault="00A85B02" w:rsidP="001A3460">
      <w:r>
        <w:rPr>
          <w:i/>
          <w:iCs/>
        </w:rPr>
        <w:t>Evidence:</w:t>
      </w:r>
      <w:r>
        <w:t xml:space="preserve"> </w:t>
      </w:r>
      <w:r w:rsidR="00D321B4">
        <w:t>PWD contracts are used to estimate effort because they frequently cover multiple services and represent ~8.4</w:t>
      </w:r>
      <w:r w:rsidR="00290360">
        <w:t xml:space="preserve">% </w:t>
      </w:r>
      <w:r w:rsidR="00D321B4">
        <w:t>of annual contract volume.</w:t>
      </w:r>
      <w:r w:rsidR="00487000">
        <w:t xml:space="preserve"> The team processes approximately 500 PWD contracts annually. The cost estimates below </w:t>
      </w:r>
      <w:r w:rsidR="00CA338C">
        <w:t>reflect this volume and would scale proportionally to other categories of multi-service contracts.</w:t>
      </w:r>
    </w:p>
    <w:p w14:paraId="3F48F9A8" w14:textId="25AD00CD" w:rsidR="00D321B4" w:rsidRDefault="00D321B4" w:rsidP="001A3460">
      <w:r>
        <w:t>Under the current system, staff assign a single “primary” NAICS code, requiring minimal review time. Under the new system, staff identify all applicable services, increasing classification time for multi-service records.</w:t>
      </w:r>
    </w:p>
    <w:p w14:paraId="520348BF" w14:textId="15B025E4" w:rsidR="000E4D5C" w:rsidRPr="000E4D5C" w:rsidRDefault="000E4D5C" w:rsidP="00891581">
      <w:pPr>
        <w:pStyle w:val="Heading2"/>
      </w:pPr>
      <w:r>
        <w:t>Table I: Estimated Annual Time Impact (PWD Contracts as Worked Example)</w:t>
      </w:r>
    </w:p>
    <w:tbl>
      <w:tblPr>
        <w:tblStyle w:val="TableGrid"/>
        <w:tblW w:w="0" w:type="auto"/>
        <w:tblLook w:val="04A0" w:firstRow="1" w:lastRow="0" w:firstColumn="1" w:lastColumn="0" w:noHBand="0" w:noVBand="1"/>
      </w:tblPr>
      <w:tblGrid>
        <w:gridCol w:w="2337"/>
        <w:gridCol w:w="2337"/>
        <w:gridCol w:w="2338"/>
        <w:gridCol w:w="2338"/>
      </w:tblGrid>
      <w:tr w:rsidR="000E4D5C" w14:paraId="55AF39D2" w14:textId="77777777">
        <w:tc>
          <w:tcPr>
            <w:tcW w:w="2337" w:type="dxa"/>
            <w:shd w:val="clear" w:color="auto" w:fill="E8E8E8" w:themeFill="background2"/>
          </w:tcPr>
          <w:p w14:paraId="630AB3A8" w14:textId="77777777" w:rsidR="000E4D5C" w:rsidRPr="004400CF" w:rsidRDefault="000E4D5C">
            <w:pPr>
              <w:rPr>
                <w:b/>
                <w:bCs/>
              </w:rPr>
            </w:pPr>
            <w:r w:rsidRPr="004400CF">
              <w:rPr>
                <w:b/>
                <w:bCs/>
              </w:rPr>
              <w:t>Metric</w:t>
            </w:r>
          </w:p>
        </w:tc>
        <w:tc>
          <w:tcPr>
            <w:tcW w:w="2337" w:type="dxa"/>
            <w:shd w:val="clear" w:color="auto" w:fill="E8E8E8" w:themeFill="background2"/>
          </w:tcPr>
          <w:p w14:paraId="2C9B1FEE" w14:textId="77777777" w:rsidR="000E4D5C" w:rsidRPr="004400CF" w:rsidRDefault="000E4D5C">
            <w:pPr>
              <w:rPr>
                <w:b/>
                <w:bCs/>
              </w:rPr>
            </w:pPr>
            <w:r w:rsidRPr="004400CF">
              <w:rPr>
                <w:b/>
                <w:bCs/>
              </w:rPr>
              <w:t>Current</w:t>
            </w:r>
          </w:p>
        </w:tc>
        <w:tc>
          <w:tcPr>
            <w:tcW w:w="2338" w:type="dxa"/>
            <w:shd w:val="clear" w:color="auto" w:fill="E8E8E8" w:themeFill="background2"/>
          </w:tcPr>
          <w:p w14:paraId="5624B684" w14:textId="77777777" w:rsidR="000E4D5C" w:rsidRPr="004400CF" w:rsidRDefault="000E4D5C">
            <w:pPr>
              <w:rPr>
                <w:b/>
                <w:bCs/>
              </w:rPr>
            </w:pPr>
            <w:r w:rsidRPr="004400CF">
              <w:rPr>
                <w:b/>
                <w:bCs/>
              </w:rPr>
              <w:t>New System</w:t>
            </w:r>
          </w:p>
        </w:tc>
        <w:tc>
          <w:tcPr>
            <w:tcW w:w="2338" w:type="dxa"/>
            <w:shd w:val="clear" w:color="auto" w:fill="E8E8E8" w:themeFill="background2"/>
          </w:tcPr>
          <w:p w14:paraId="597AC39D" w14:textId="77777777" w:rsidR="000E4D5C" w:rsidRPr="004400CF" w:rsidRDefault="000E4D5C">
            <w:pPr>
              <w:rPr>
                <w:b/>
                <w:bCs/>
              </w:rPr>
            </w:pPr>
            <w:r w:rsidRPr="004400CF">
              <w:rPr>
                <w:b/>
                <w:bCs/>
              </w:rPr>
              <w:t>Change</w:t>
            </w:r>
          </w:p>
        </w:tc>
      </w:tr>
      <w:tr w:rsidR="000E4D5C" w14:paraId="123DFAF3" w14:textId="77777777">
        <w:tc>
          <w:tcPr>
            <w:tcW w:w="2337" w:type="dxa"/>
          </w:tcPr>
          <w:p w14:paraId="3E4A1AAF" w14:textId="77777777" w:rsidR="000E4D5C" w:rsidRDefault="000E4D5C">
            <w:r>
              <w:t>Annual Classification Time</w:t>
            </w:r>
          </w:p>
        </w:tc>
        <w:tc>
          <w:tcPr>
            <w:tcW w:w="2337" w:type="dxa"/>
          </w:tcPr>
          <w:p w14:paraId="3BEE8CE8" w14:textId="77777777" w:rsidR="000E4D5C" w:rsidRDefault="000E4D5C">
            <w:r>
              <w:t>8.25 hrs/year</w:t>
            </w:r>
          </w:p>
        </w:tc>
        <w:tc>
          <w:tcPr>
            <w:tcW w:w="2338" w:type="dxa"/>
          </w:tcPr>
          <w:p w14:paraId="49A0783F" w14:textId="77777777" w:rsidR="000E4D5C" w:rsidRDefault="000E4D5C">
            <w:r>
              <w:t>45.5 hrs/year</w:t>
            </w:r>
          </w:p>
        </w:tc>
        <w:tc>
          <w:tcPr>
            <w:tcW w:w="2338" w:type="dxa"/>
          </w:tcPr>
          <w:p w14:paraId="2C31EC2B" w14:textId="77777777" w:rsidR="000E4D5C" w:rsidRPr="00E52D8E" w:rsidRDefault="000E4D5C">
            <w:pPr>
              <w:rPr>
                <w:b/>
                <w:bCs/>
              </w:rPr>
            </w:pPr>
            <w:r>
              <w:rPr>
                <w:b/>
                <w:bCs/>
              </w:rPr>
              <w:t>+37.25 hrs/year</w:t>
            </w:r>
          </w:p>
        </w:tc>
      </w:tr>
      <w:tr w:rsidR="000E4D5C" w14:paraId="784EB3A6" w14:textId="77777777">
        <w:tc>
          <w:tcPr>
            <w:tcW w:w="2337" w:type="dxa"/>
          </w:tcPr>
          <w:p w14:paraId="6ED10122" w14:textId="77777777" w:rsidR="000E4D5C" w:rsidRDefault="000E4D5C">
            <w:r>
              <w:lastRenderedPageBreak/>
              <w:t>Query and Filtering Time Saved</w:t>
            </w:r>
          </w:p>
        </w:tc>
        <w:tc>
          <w:tcPr>
            <w:tcW w:w="2337" w:type="dxa"/>
          </w:tcPr>
          <w:p w14:paraId="632572C8" w14:textId="77777777" w:rsidR="000E4D5C" w:rsidRDefault="000E4D5C">
            <w:r>
              <w:t>-</w:t>
            </w:r>
          </w:p>
        </w:tc>
        <w:tc>
          <w:tcPr>
            <w:tcW w:w="2338" w:type="dxa"/>
          </w:tcPr>
          <w:p w14:paraId="2EB13F32" w14:textId="77777777" w:rsidR="000E4D5C" w:rsidRDefault="000E4D5C">
            <w:r>
              <w:t>-1.6 – 3.6 hrs/year</w:t>
            </w:r>
          </w:p>
        </w:tc>
        <w:tc>
          <w:tcPr>
            <w:tcW w:w="2338" w:type="dxa"/>
          </w:tcPr>
          <w:p w14:paraId="60D22127" w14:textId="77777777" w:rsidR="000E4D5C" w:rsidRPr="00E52D8E" w:rsidRDefault="000E4D5C">
            <w:pPr>
              <w:rPr>
                <w:b/>
                <w:bCs/>
              </w:rPr>
            </w:pPr>
            <w:r>
              <w:rPr>
                <w:b/>
                <w:bCs/>
              </w:rPr>
              <w:t>-1.6 to -3.6 hrs/year</w:t>
            </w:r>
          </w:p>
        </w:tc>
      </w:tr>
      <w:tr w:rsidR="000E4D5C" w14:paraId="73200FF2" w14:textId="77777777">
        <w:tc>
          <w:tcPr>
            <w:tcW w:w="2337" w:type="dxa"/>
          </w:tcPr>
          <w:p w14:paraId="7E4EE960" w14:textId="77777777" w:rsidR="000E4D5C" w:rsidRPr="00E52D8E" w:rsidRDefault="000E4D5C">
            <w:pPr>
              <w:rPr>
                <w:b/>
                <w:bCs/>
              </w:rPr>
            </w:pPr>
            <w:r>
              <w:rPr>
                <w:b/>
                <w:bCs/>
              </w:rPr>
              <w:t>Net Annual Impact</w:t>
            </w:r>
          </w:p>
        </w:tc>
        <w:tc>
          <w:tcPr>
            <w:tcW w:w="2337" w:type="dxa"/>
          </w:tcPr>
          <w:p w14:paraId="345C14AB" w14:textId="77777777" w:rsidR="000E4D5C" w:rsidRDefault="000E4D5C">
            <w:r>
              <w:t>-</w:t>
            </w:r>
          </w:p>
        </w:tc>
        <w:tc>
          <w:tcPr>
            <w:tcW w:w="2338" w:type="dxa"/>
          </w:tcPr>
          <w:p w14:paraId="4B91A349" w14:textId="77777777" w:rsidR="000E4D5C" w:rsidRDefault="000E4D5C">
            <w:r>
              <w:t>-</w:t>
            </w:r>
          </w:p>
        </w:tc>
        <w:tc>
          <w:tcPr>
            <w:tcW w:w="2338" w:type="dxa"/>
          </w:tcPr>
          <w:p w14:paraId="2D320615" w14:textId="12249484" w:rsidR="000E4D5C" w:rsidRPr="00B2313A" w:rsidRDefault="000E4D5C">
            <w:pPr>
              <w:rPr>
                <w:b/>
                <w:bCs/>
              </w:rPr>
            </w:pPr>
            <w:r>
              <w:rPr>
                <w:b/>
                <w:bCs/>
              </w:rPr>
              <w:t xml:space="preserve">+34-36 hrs/year </w:t>
            </w:r>
            <w:r w:rsidR="00FF4D4A">
              <w:rPr>
                <w:b/>
                <w:bCs/>
              </w:rPr>
              <w:t>(18 min/week per staff</w:t>
            </w:r>
            <w:r>
              <w:rPr>
                <w:b/>
                <w:bCs/>
              </w:rPr>
              <w:t>)</w:t>
            </w:r>
          </w:p>
        </w:tc>
      </w:tr>
    </w:tbl>
    <w:p w14:paraId="654EFC77" w14:textId="1CB8CCA8" w:rsidR="0094502E" w:rsidRDefault="00AF2DD0" w:rsidP="00891581">
      <w:pPr>
        <w:pStyle w:val="Heading1"/>
      </w:pPr>
      <w:r>
        <w:rPr>
          <w:b w:val="0"/>
          <w:bCs w:val="0"/>
          <w:i/>
          <w:iCs/>
        </w:rPr>
        <w:br/>
      </w:r>
      <w:r w:rsidR="00CA338C" w:rsidRPr="00CA338C">
        <w:rPr>
          <w:b w:val="0"/>
          <w:bCs w:val="0"/>
          <w:i/>
          <w:iCs/>
        </w:rPr>
        <w:t>Note:</w:t>
      </w:r>
      <w:r w:rsidR="00CA338C">
        <w:t xml:space="preserve"> </w:t>
      </w:r>
      <w:r w:rsidR="00597D12">
        <w:rPr>
          <w:b w:val="0"/>
          <w:bCs w:val="0"/>
        </w:rPr>
        <w:t>E</w:t>
      </w:r>
      <w:r w:rsidR="00CA338C">
        <w:rPr>
          <w:b w:val="0"/>
          <w:bCs w:val="0"/>
        </w:rPr>
        <w:t xml:space="preserve">stimates </w:t>
      </w:r>
      <w:r w:rsidR="00597D12">
        <w:rPr>
          <w:b w:val="0"/>
          <w:bCs w:val="0"/>
        </w:rPr>
        <w:t xml:space="preserve">are </w:t>
      </w:r>
      <w:r w:rsidR="00CA338C">
        <w:rPr>
          <w:b w:val="0"/>
          <w:bCs w:val="0"/>
        </w:rPr>
        <w:t>based on</w:t>
      </w:r>
      <w:r>
        <w:rPr>
          <w:b w:val="0"/>
          <w:bCs w:val="0"/>
        </w:rPr>
        <w:t xml:space="preserve"> </w:t>
      </w:r>
      <w:r w:rsidR="00597D12">
        <w:rPr>
          <w:b w:val="0"/>
          <w:bCs w:val="0"/>
        </w:rPr>
        <w:t>~500</w:t>
      </w:r>
      <w:r>
        <w:rPr>
          <w:b w:val="0"/>
          <w:bCs w:val="0"/>
        </w:rPr>
        <w:t xml:space="preserve"> annual PWD contracts. </w:t>
      </w:r>
      <w:r w:rsidR="00597D12">
        <w:rPr>
          <w:b w:val="0"/>
          <w:bCs w:val="0"/>
        </w:rPr>
        <w:t xml:space="preserve">Net impact equals roughly 18 minutes per week per staff member. </w:t>
      </w:r>
      <w:r>
        <w:rPr>
          <w:b w:val="0"/>
          <w:bCs w:val="0"/>
        </w:rPr>
        <w:t>Costs scale proportionally to other multi-service contract</w:t>
      </w:r>
      <w:r w:rsidR="00597D12">
        <w:rPr>
          <w:b w:val="0"/>
          <w:bCs w:val="0"/>
        </w:rPr>
        <w:t xml:space="preserve"> categories</w:t>
      </w:r>
      <w:r>
        <w:rPr>
          <w:b w:val="0"/>
          <w:bCs w:val="0"/>
        </w:rPr>
        <w:t xml:space="preserve">. </w:t>
      </w:r>
      <w:r w:rsidR="00597D12">
        <w:br/>
      </w:r>
      <w:r>
        <w:br/>
      </w:r>
      <w:r w:rsidR="0094502E">
        <w:t xml:space="preserve">What </w:t>
      </w:r>
      <w:r w:rsidR="00891581">
        <w:t>P</w:t>
      </w:r>
      <w:r w:rsidR="0094502E">
        <w:t xml:space="preserve">roblems </w:t>
      </w:r>
      <w:r w:rsidR="00891581">
        <w:t>R</w:t>
      </w:r>
      <w:r w:rsidR="00874825">
        <w:t>emain</w:t>
      </w:r>
      <w:r w:rsidR="0094502E">
        <w:t>?</w:t>
      </w:r>
    </w:p>
    <w:p w14:paraId="22CA0514" w14:textId="266BF250" w:rsidR="0094502E" w:rsidRDefault="0094502E" w:rsidP="00891581">
      <w:pPr>
        <w:pStyle w:val="Heading2"/>
      </w:pPr>
      <w:r>
        <w:t xml:space="preserve">Problem 1: Historical </w:t>
      </w:r>
      <w:r w:rsidR="00146A8F">
        <w:t>Records Remain Single-Coded</w:t>
      </w:r>
    </w:p>
    <w:p w14:paraId="0825CBFD" w14:textId="3A83A83C" w:rsidR="00146A8F" w:rsidRDefault="00146A8F" w:rsidP="00146A8F">
      <w:r>
        <w:t xml:space="preserve">Pre-implementation contracts will not be automatically enriched with multiple codes. A contract covering </w:t>
      </w:r>
      <w:r w:rsidR="002A0276">
        <w:t>water, sewer, and road maintenance will remain classified under its original single code (e.g., “926130”) unless manually updated.</w:t>
      </w:r>
    </w:p>
    <w:p w14:paraId="23F03DE0" w14:textId="77777777" w:rsidR="00A62278" w:rsidRDefault="002A0276" w:rsidP="00146A8F">
      <w:r>
        <w:rPr>
          <w:i/>
          <w:iCs/>
        </w:rPr>
        <w:t>Impact</w:t>
      </w:r>
      <w:r w:rsidR="00A62278">
        <w:rPr>
          <w:i/>
          <w:iCs/>
        </w:rPr>
        <w:t>:</w:t>
      </w:r>
      <w:r w:rsidR="00A62278">
        <w:t xml:space="preserve"> Service-specific queries remain incomplete for pre-implementation records. For example, “all contracts covering sewer maintenance since 2020” will miss pre-2026 contracts where sewer was secondary.</w:t>
      </w:r>
    </w:p>
    <w:p w14:paraId="4D5DF4CE" w14:textId="77777777" w:rsidR="0061333A" w:rsidRDefault="0061333A" w:rsidP="00146A8F">
      <w:r>
        <w:rPr>
          <w:i/>
          <w:iCs/>
        </w:rPr>
        <w:t>Mitigation:</w:t>
      </w:r>
      <w:r>
        <w:t xml:space="preserve"> Accept the limitation and document it. When staff access older records, they should reclassify opportunistically (adds ~2-3 minutes per accessed contract.) Gradual improvement occurs naturally without dedicated resources.</w:t>
      </w:r>
    </w:p>
    <w:p w14:paraId="23530589" w14:textId="7EFE16CF" w:rsidR="002A0276" w:rsidRDefault="0061333A" w:rsidP="00146A8F">
      <w:r>
        <w:rPr>
          <w:i/>
          <w:iCs/>
        </w:rPr>
        <w:t>If needed:</w:t>
      </w:r>
      <w:r>
        <w:t xml:space="preserve"> A targeted reclassification project could backfill high-priority records (~81-171 hours depending on scope.) This can be evaluated if needs for specific historical analysis emerge.</w:t>
      </w:r>
      <w:r w:rsidR="00A62278">
        <w:t xml:space="preserve"> </w:t>
      </w:r>
    </w:p>
    <w:p w14:paraId="10499035" w14:textId="327E1081" w:rsidR="00903DF4" w:rsidRDefault="00903DF4" w:rsidP="00146A8F">
      <w:pPr>
        <w:rPr>
          <w:u w:val="single"/>
        </w:rPr>
      </w:pPr>
      <w:r>
        <w:rPr>
          <w:u w:val="single"/>
        </w:rPr>
        <w:t>Problem 2: Coding Variation for General Roles</w:t>
      </w:r>
    </w:p>
    <w:p w14:paraId="60A2B1A7" w14:textId="55DC5F9A" w:rsidR="00903DF4" w:rsidRDefault="00903DF4" w:rsidP="00146A8F">
      <w:r>
        <w:t>The training exercise revealed that some variation is inherent when classifying general support roles (mechanics, building maintenance, electricians) in broad contracts (covering several distinct public services</w:t>
      </w:r>
      <w:r w:rsidR="009338E0">
        <w:t>.)</w:t>
      </w:r>
      <w:r w:rsidR="009338E0">
        <w:rPr>
          <w:rStyle w:val="FootnoteReference"/>
        </w:rPr>
        <w:footnoteReference w:id="4"/>
      </w:r>
    </w:p>
    <w:p w14:paraId="770CDF37" w14:textId="2D99BFFF" w:rsidR="000F1DBA" w:rsidRDefault="000F1DBA" w:rsidP="00146A8F">
      <w:r>
        <w:rPr>
          <w:i/>
          <w:iCs/>
        </w:rPr>
        <w:t>Most Variation Does Not Affect Queries</w:t>
      </w:r>
      <w:r w:rsidR="00CF2368">
        <w:t xml:space="preserve"> </w:t>
      </w:r>
      <w:r w:rsidR="00CF2368">
        <w:rPr>
          <w:i/>
          <w:iCs/>
        </w:rPr>
        <w:t>(~34%)</w:t>
      </w:r>
    </w:p>
    <w:p w14:paraId="5EB8042B" w14:textId="47EB4CCB" w:rsidR="00CF2368" w:rsidRDefault="00CF2368" w:rsidP="00146A8F">
      <w:r>
        <w:t xml:space="preserve">Coders often organize information differently. Most variation </w:t>
      </w:r>
      <w:r w:rsidR="00114C5E">
        <w:t xml:space="preserve">in service identification </w:t>
      </w:r>
      <w:r>
        <w:t>from the training exercise came from coders lumping and splitting work differently, but resulting in identical code sets.</w:t>
      </w:r>
      <w:r w:rsidR="00114C5E">
        <w:t xml:space="preserve"> Because the resulting NAICS code sets are identical, queries find all relevant contracts regardless of how the services were identified.</w:t>
      </w:r>
    </w:p>
    <w:p w14:paraId="4A024879" w14:textId="2893CF84" w:rsidR="00114C5E" w:rsidRDefault="00114C5E" w:rsidP="00146A8F">
      <w:r>
        <w:rPr>
          <w:i/>
          <w:iCs/>
        </w:rPr>
        <w:lastRenderedPageBreak/>
        <w:t>Judgement Calls on Role Attribution (~18%)</w:t>
      </w:r>
    </w:p>
    <w:p w14:paraId="7C8B2C25" w14:textId="77777777" w:rsidR="002B5D2B" w:rsidRDefault="00E8302F" w:rsidP="00146A8F">
      <w:r>
        <w:t xml:space="preserve">The second largest source of variation is differences in role attribution for general roles in wide contracts. When a city hires a mechanic, do they support road maintenance (code 237) or </w:t>
      </w:r>
      <w:r w:rsidR="002B5D2B">
        <w:t xml:space="preserve">fleet operations (code 811?) When the context is unclear from the text of the contract, coders do their best to make reasonable judgements. </w:t>
      </w:r>
    </w:p>
    <w:p w14:paraId="35E419EF" w14:textId="68FFF993" w:rsidR="00114C5E" w:rsidRDefault="002B5D2B" w:rsidP="00146A8F">
      <w:r>
        <w:t xml:space="preserve">This source of variation is </w:t>
      </w:r>
      <w:r w:rsidR="008A6B1A">
        <w:t>addressable with OR queries that search multiple relevant codes for a given search.</w:t>
      </w:r>
      <w:r w:rsidR="008A6B1A">
        <w:rPr>
          <w:rStyle w:val="FootnoteReference"/>
        </w:rPr>
        <w:footnoteReference w:id="5"/>
      </w:r>
      <w:r>
        <w:t xml:space="preserve"> </w:t>
      </w:r>
    </w:p>
    <w:p w14:paraId="344E9A48" w14:textId="2F631120" w:rsidR="001D3C90" w:rsidRDefault="001D3C90" w:rsidP="00146A8F">
      <w:r>
        <w:rPr>
          <w:i/>
          <w:iCs/>
        </w:rPr>
        <w:t>True Identification Gaps are Rare (~8%)</w:t>
      </w:r>
    </w:p>
    <w:p w14:paraId="11EE6F5D" w14:textId="3B931AE5" w:rsidR="001D3C90" w:rsidRDefault="001D3C90" w:rsidP="00146A8F">
      <w:r>
        <w:t>Sometimes one coder identifies a service others missed entirely. These gaps are rare and concentrated in peripheral services (e.g., conservation, counselling services</w:t>
      </w:r>
      <w:r w:rsidR="00101F16">
        <w:t>,) not core public sector functions like roads, water, police, or fire. When two coders assess the same contract, they largely agree on the biggest services, and sometimes miss smaller services not prominently featured in the text of the contract.</w:t>
      </w:r>
      <w:r>
        <w:t xml:space="preserve"> </w:t>
      </w:r>
    </w:p>
    <w:p w14:paraId="2D605F0C" w14:textId="502A517E" w:rsidR="00463F24" w:rsidRDefault="00463F24" w:rsidP="00146A8F">
      <w:pPr>
        <w:rPr>
          <w:i/>
          <w:iCs/>
        </w:rPr>
      </w:pPr>
      <w:r>
        <w:rPr>
          <w:i/>
          <w:iCs/>
        </w:rPr>
        <w:t>Variation is Concentrated in Wider Contracts</w:t>
      </w:r>
    </w:p>
    <w:p w14:paraId="22A698C7" w14:textId="1120BB2C" w:rsidR="00463F24" w:rsidRDefault="00463F24" w:rsidP="00146A8F">
      <w:r>
        <w:t xml:space="preserve">For narrow contracts (road commissions, highway departments,) </w:t>
      </w:r>
      <w:r w:rsidR="00FE04E9">
        <w:t>the exercise found 0% attribution disagreement for general roles. In other words, where the context of the contract is clear enough that coders can identify that workers under the contract are specifically assigned to promote a specific goal (i.e., mechanics in a road department contract</w:t>
      </w:r>
      <w:r w:rsidR="00E66C2F">
        <w:t>), the resulting code sets are identical. Variation only occurs in wide contracts (~18% disagreement) where the context is unclear.</w:t>
      </w:r>
    </w:p>
    <w:p w14:paraId="7A090F3E" w14:textId="1268BF61" w:rsidR="000A2CFC" w:rsidRDefault="000A2CFC" w:rsidP="00146A8F">
      <w:r>
        <w:rPr>
          <w:i/>
          <w:iCs/>
        </w:rPr>
        <w:t>The Core Tradeoff</w:t>
      </w:r>
    </w:p>
    <w:p w14:paraId="4C665C6C" w14:textId="0628FEBD" w:rsidR="000A2CFC" w:rsidRDefault="000A2CFC" w:rsidP="00146A8F">
      <w:r>
        <w:t>We accept manageable, quantified code variation in exchange for coverage improvement:</w:t>
      </w:r>
    </w:p>
    <w:p w14:paraId="2BA9AB5B" w14:textId="5ACCFCD3" w:rsidR="000A2CFC" w:rsidRDefault="000A2CFC" w:rsidP="000A2CFC">
      <w:pPr>
        <w:pStyle w:val="ListParagraph"/>
        <w:numPr>
          <w:ilvl w:val="0"/>
          <w:numId w:val="56"/>
        </w:numPr>
      </w:pPr>
      <w:r>
        <w:t>Secondary services (i.e., sewer work in a road contract) go from 0% findable to ~90% findable.</w:t>
      </w:r>
    </w:p>
    <w:p w14:paraId="3868AF35" w14:textId="48AF5AE9" w:rsidR="000A2CFC" w:rsidRDefault="000A2CFC" w:rsidP="000A2CFC">
      <w:pPr>
        <w:pStyle w:val="ListParagraph"/>
        <w:numPr>
          <w:ilvl w:val="0"/>
          <w:numId w:val="56"/>
        </w:numPr>
      </w:pPr>
      <w:r>
        <w:t xml:space="preserve">Core services achieve ~90% query reliability. </w:t>
      </w:r>
    </w:p>
    <w:p w14:paraId="4185CFA4" w14:textId="762BD787" w:rsidR="000A2CFC" w:rsidRDefault="000A2CFC" w:rsidP="000A2CFC">
      <w:pPr>
        <w:pStyle w:val="ListParagraph"/>
        <w:numPr>
          <w:ilvl w:val="0"/>
          <w:numId w:val="56"/>
        </w:numPr>
      </w:pPr>
      <w:r>
        <w:t>Variation is concentrated in predictable places (broad contracts, general roles) and is improved with sound query design.</w:t>
      </w:r>
    </w:p>
    <w:p w14:paraId="751434FE" w14:textId="432CD3F1" w:rsidR="000A2CFC" w:rsidRPr="000A2CFC" w:rsidRDefault="000A2CFC" w:rsidP="000A2CFC">
      <w:pPr>
        <w:pStyle w:val="ListParagraph"/>
        <w:numPr>
          <w:ilvl w:val="0"/>
          <w:numId w:val="56"/>
        </w:numPr>
      </w:pPr>
      <w:r>
        <w:t>Unlike the status quo, we have quantified uncertainty rather than unknown uncertainty</w:t>
      </w:r>
      <w:r w:rsidR="006D0681">
        <w:t>.</w:t>
      </w:r>
    </w:p>
    <w:p w14:paraId="4F5502DF" w14:textId="73C7CCBC" w:rsidR="003F5504" w:rsidRDefault="003F5504" w:rsidP="00891581">
      <w:pPr>
        <w:pStyle w:val="Heading2"/>
        <w:rPr>
          <w:bCs/>
        </w:rPr>
      </w:pPr>
      <w:r>
        <w:t xml:space="preserve">Problem </w:t>
      </w:r>
      <w:r w:rsidR="001D3C90">
        <w:t>3</w:t>
      </w:r>
      <w:r>
        <w:t>: Data Quality Depends on Consistent Classification</w:t>
      </w:r>
    </w:p>
    <w:p w14:paraId="14BA533A" w14:textId="5AA7522E" w:rsidR="0061333A" w:rsidRDefault="0061333A" w:rsidP="003F5504">
      <w:pPr>
        <w:rPr>
          <w:bCs/>
        </w:rPr>
      </w:pPr>
      <w:r>
        <w:rPr>
          <w:bCs/>
        </w:rPr>
        <w:lastRenderedPageBreak/>
        <w:t>Quality relies on staff correctly applying classification rules. Formatting errors and edge-case disagreements are possible.</w:t>
      </w:r>
    </w:p>
    <w:p w14:paraId="45AFD543" w14:textId="51A538FC" w:rsidR="0061333A" w:rsidRDefault="0061333A" w:rsidP="003F5504">
      <w:pPr>
        <w:rPr>
          <w:bCs/>
        </w:rPr>
      </w:pPr>
      <w:r>
        <w:rPr>
          <w:bCs/>
          <w:i/>
          <w:iCs/>
        </w:rPr>
        <w:t xml:space="preserve">Impact: </w:t>
      </w:r>
      <w:r>
        <w:rPr>
          <w:bCs/>
        </w:rPr>
        <w:t>Inconsistent classification creates gaps in query results. Errors may require retroactive cleanup.</w:t>
      </w:r>
    </w:p>
    <w:p w14:paraId="5EA6B413" w14:textId="7BD50BAD" w:rsidR="0061333A" w:rsidRDefault="0061333A" w:rsidP="003F5504">
      <w:pPr>
        <w:rPr>
          <w:bCs/>
        </w:rPr>
      </w:pPr>
      <w:r>
        <w:rPr>
          <w:bCs/>
          <w:i/>
          <w:iCs/>
        </w:rPr>
        <w:t>Mitigation:</w:t>
      </w:r>
    </w:p>
    <w:p w14:paraId="13ACCF47" w14:textId="77777777" w:rsidR="001F0656" w:rsidRDefault="0061333A" w:rsidP="0061333A">
      <w:pPr>
        <w:pStyle w:val="ListParagraph"/>
        <w:numPr>
          <w:ilvl w:val="0"/>
          <w:numId w:val="50"/>
        </w:numPr>
        <w:rPr>
          <w:bCs/>
        </w:rPr>
      </w:pPr>
      <w:r>
        <w:rPr>
          <w:bCs/>
        </w:rPr>
        <w:t>Field validation rules at data entry (semicolon formatting, six-digit codes only) catch most formatting errors automatically</w:t>
      </w:r>
    </w:p>
    <w:p w14:paraId="6D062EEB" w14:textId="77777777" w:rsidR="001F0656" w:rsidRDefault="001F0656" w:rsidP="0061333A">
      <w:pPr>
        <w:pStyle w:val="ListParagraph"/>
        <w:numPr>
          <w:ilvl w:val="0"/>
          <w:numId w:val="50"/>
        </w:numPr>
        <w:rPr>
          <w:bCs/>
        </w:rPr>
      </w:pPr>
      <w:r>
        <w:rPr>
          <w:bCs/>
        </w:rPr>
        <w:t>Quarterly classification reviews (~8-12 hours/year) identify persistent issues, refine the public sector handbook, and ensure consistency improves over time</w:t>
      </w:r>
    </w:p>
    <w:p w14:paraId="4124E84B" w14:textId="77777777" w:rsidR="001F0656" w:rsidRDefault="001F0656" w:rsidP="001F0656">
      <w:pPr>
        <w:rPr>
          <w:bCs/>
        </w:rPr>
      </w:pPr>
      <w:r>
        <w:rPr>
          <w:bCs/>
          <w:i/>
          <w:iCs/>
        </w:rPr>
        <w:t>If needed:</w:t>
      </w:r>
      <w:r>
        <w:rPr>
          <w:bCs/>
        </w:rPr>
        <w:t xml:space="preserve"> A checkbox interface could eliminate all formatting errors if issues persist.</w:t>
      </w:r>
    </w:p>
    <w:p w14:paraId="79AE2A7B" w14:textId="09C05A92" w:rsidR="0061333A" w:rsidRDefault="001F0656" w:rsidP="001F0656">
      <w:pPr>
        <w:rPr>
          <w:bCs/>
        </w:rPr>
      </w:pPr>
      <w:r w:rsidRPr="00A85B02">
        <w:rPr>
          <w:bCs/>
          <w:i/>
          <w:iCs/>
        </w:rPr>
        <w:t>Bottom line:</w:t>
      </w:r>
      <w:r>
        <w:rPr>
          <w:bCs/>
        </w:rPr>
        <w:t xml:space="preserve"> Both limitations are standard for database improvements. Historical gaps are inherent to forward-looking changes and can be addressed opportunistically. Quality risks are manageable with modest validation and periodic review.</w:t>
      </w:r>
      <w:r w:rsidR="0061333A" w:rsidRPr="001F0656">
        <w:rPr>
          <w:bCs/>
        </w:rPr>
        <w:t xml:space="preserve"> </w:t>
      </w:r>
    </w:p>
    <w:p w14:paraId="7E25712C" w14:textId="7D73A7BB" w:rsidR="008C0129" w:rsidRDefault="008C0129">
      <w:pPr>
        <w:rPr>
          <w:bCs/>
        </w:rPr>
      </w:pPr>
      <w:r>
        <w:rPr>
          <w:bCs/>
        </w:rPr>
        <w:br w:type="page"/>
      </w:r>
    </w:p>
    <w:p w14:paraId="58F6AFC9" w14:textId="28BE8A6A" w:rsidR="008C0129" w:rsidRDefault="008C0129" w:rsidP="00CC409F">
      <w:pPr>
        <w:pStyle w:val="Heading3"/>
      </w:pPr>
      <w:r>
        <w:lastRenderedPageBreak/>
        <w:t>Appendix I: Training Exercise Analysis</w:t>
      </w:r>
    </w:p>
    <w:p w14:paraId="70CDA6F6" w14:textId="1341703D" w:rsidR="00351484" w:rsidRDefault="00351484" w:rsidP="00351484">
      <w:pPr>
        <w:rPr>
          <w:b/>
          <w:bCs/>
        </w:rPr>
      </w:pPr>
      <w:r>
        <w:t xml:space="preserve">This appendix </w:t>
      </w:r>
      <w:r w:rsidR="00D7309F">
        <w:t>estimates</w:t>
      </w:r>
      <w:r>
        <w:t xml:space="preserve"> expected query performance under the proposed NAICS_All multi-code classification system. </w:t>
      </w:r>
      <w:r w:rsidR="00FA56AB">
        <w:rPr>
          <w:b/>
          <w:bCs/>
        </w:rPr>
        <w:t>If we adopt the NAICS_All multi-code system, how reliably will researchers find the contracts they’re looking for?</w:t>
      </w:r>
    </w:p>
    <w:p w14:paraId="7907514A" w14:textId="4A6EE775" w:rsidR="000B0328" w:rsidRDefault="000B0328" w:rsidP="00351484">
      <w:r>
        <w:t>We tested the system with 3 coders classifying 10</w:t>
      </w:r>
      <w:r w:rsidR="00D7309F">
        <w:t xml:space="preserve"> </w:t>
      </w:r>
      <w:r>
        <w:t>contracts. The results show:</w:t>
      </w:r>
    </w:p>
    <w:p w14:paraId="224EBCBE" w14:textId="4975451F" w:rsidR="000B0328" w:rsidRDefault="000B0328" w:rsidP="000B0328">
      <w:pPr>
        <w:pStyle w:val="ListParagraph"/>
        <w:numPr>
          <w:ilvl w:val="0"/>
          <w:numId w:val="53"/>
        </w:numPr>
      </w:pPr>
      <w:r>
        <w:rPr>
          <w:b/>
          <w:bCs/>
        </w:rPr>
        <w:t>Core services are highly reliable:</w:t>
      </w:r>
      <w:r>
        <w:t xml:space="preserve"> queries for police, fire, road construction, and water services find 90-95% of relevant contracts.</w:t>
      </w:r>
    </w:p>
    <w:p w14:paraId="45DF8064" w14:textId="76C694BB" w:rsidR="000B0328" w:rsidRDefault="000B0328" w:rsidP="000B0328">
      <w:pPr>
        <w:pStyle w:val="ListParagraph"/>
        <w:numPr>
          <w:ilvl w:val="0"/>
          <w:numId w:val="53"/>
        </w:numPr>
      </w:pPr>
      <w:r>
        <w:rPr>
          <w:b/>
          <w:bCs/>
        </w:rPr>
        <w:t>General support roles need smarter queries:</w:t>
      </w:r>
      <w:r>
        <w:t xml:space="preserve"> mechanics, building maintenance, and similar roles that could belong to any department are coded less consistently. Using broader query terms improves results from ~70% to ~90%.</w:t>
      </w:r>
    </w:p>
    <w:p w14:paraId="5570D2FA" w14:textId="02EB5E65" w:rsidR="000B0328" w:rsidRDefault="000B0328" w:rsidP="000B0328">
      <w:pPr>
        <w:pStyle w:val="ListParagraph"/>
        <w:numPr>
          <w:ilvl w:val="0"/>
          <w:numId w:val="53"/>
        </w:numPr>
      </w:pPr>
      <w:r>
        <w:rPr>
          <w:b/>
          <w:bCs/>
        </w:rPr>
        <w:t xml:space="preserve">Secondary services become </w:t>
      </w:r>
      <w:r w:rsidR="00D32524">
        <w:rPr>
          <w:b/>
          <w:bCs/>
        </w:rPr>
        <w:t>visible</w:t>
      </w:r>
      <w:r>
        <w:rPr>
          <w:b/>
          <w:bCs/>
        </w:rPr>
        <w:t>:</w:t>
      </w:r>
      <w:r>
        <w:t xml:space="preserve"> today, if a road department contract also covers sewer work, the sewer work is invisible to NAICS queries. Under NAICS_All, researchers can find the contract when querying for sewer NAICS codes.</w:t>
      </w:r>
    </w:p>
    <w:p w14:paraId="1390EBD0" w14:textId="12FA2215" w:rsidR="000B0328" w:rsidRPr="000B0328" w:rsidRDefault="00B475E4" w:rsidP="000B0328">
      <w:pPr>
        <w:pStyle w:val="ListParagraph"/>
        <w:numPr>
          <w:ilvl w:val="0"/>
          <w:numId w:val="53"/>
        </w:numPr>
      </w:pPr>
      <w:r>
        <w:rPr>
          <w:b/>
          <w:bCs/>
        </w:rPr>
        <w:t>Quality of f</w:t>
      </w:r>
      <w:r w:rsidR="000B0328">
        <w:rPr>
          <w:b/>
          <w:bCs/>
        </w:rPr>
        <w:t>alse positives improve</w:t>
      </w:r>
      <w:r>
        <w:rPr>
          <w:b/>
          <w:bCs/>
        </w:rPr>
        <w:t>s</w:t>
      </w:r>
      <w:r w:rsidR="000B0328">
        <w:rPr>
          <w:b/>
          <w:bCs/>
        </w:rPr>
        <w:t>:</w:t>
      </w:r>
      <w:r w:rsidR="000B0328">
        <w:t xml:space="preserve"> instead of irrelevant contracts cluttering results (airports in road maintenance queries</w:t>
      </w:r>
      <w:r w:rsidR="00705BC6">
        <w:t>),</w:t>
      </w:r>
      <w:r w:rsidR="000B0328">
        <w:t xml:space="preserve"> extra results are more closely related and easier to filter out. Multiple codes per-record makes filtering more self-evident.</w:t>
      </w:r>
    </w:p>
    <w:p w14:paraId="5CC79B57" w14:textId="621007EF" w:rsidR="00304DD2" w:rsidRDefault="00304DD2" w:rsidP="00304DD2">
      <w:pPr>
        <w:rPr>
          <w:b/>
          <w:bCs/>
        </w:rPr>
      </w:pPr>
      <w:r>
        <w:rPr>
          <w:b/>
          <w:bCs/>
        </w:rPr>
        <w:t>Status Quo vs. NAICS_All: What Changes?</w:t>
      </w:r>
    </w:p>
    <w:p w14:paraId="568B05B0" w14:textId="1868F5A2" w:rsidR="000B0328" w:rsidRPr="000B0328" w:rsidRDefault="000B0328" w:rsidP="00304DD2">
      <w:r>
        <w:t>Today, each contract gets one code based on its “primary activity.” A public works department covering roads, sewers, and parks gets code for whichever is considered primary. The others become invisible to NAICS queries.</w:t>
      </w:r>
    </w:p>
    <w:tbl>
      <w:tblPr>
        <w:tblStyle w:val="TableGrid"/>
        <w:tblW w:w="5000" w:type="pct"/>
        <w:tblLook w:val="04A0" w:firstRow="1" w:lastRow="0" w:firstColumn="1" w:lastColumn="0" w:noHBand="0" w:noVBand="1"/>
      </w:tblPr>
      <w:tblGrid>
        <w:gridCol w:w="3116"/>
        <w:gridCol w:w="3117"/>
        <w:gridCol w:w="3117"/>
      </w:tblGrid>
      <w:tr w:rsidR="00304DD2" w:rsidRPr="004400CF" w14:paraId="7FB0CFEE" w14:textId="77777777" w:rsidTr="00667A2D">
        <w:tc>
          <w:tcPr>
            <w:tcW w:w="1666" w:type="pct"/>
            <w:shd w:val="clear" w:color="auto" w:fill="E8E8E8" w:themeFill="background2"/>
          </w:tcPr>
          <w:p w14:paraId="26D67752" w14:textId="3E2142F7" w:rsidR="00304DD2" w:rsidRPr="004400CF" w:rsidRDefault="00304DD2" w:rsidP="00667A2D">
            <w:pPr>
              <w:jc w:val="center"/>
              <w:rPr>
                <w:b/>
                <w:bCs/>
              </w:rPr>
            </w:pPr>
          </w:p>
        </w:tc>
        <w:tc>
          <w:tcPr>
            <w:tcW w:w="1667" w:type="pct"/>
            <w:shd w:val="clear" w:color="auto" w:fill="E8E8E8" w:themeFill="background2"/>
          </w:tcPr>
          <w:p w14:paraId="0CAC4FCC" w14:textId="1EFD6FAC" w:rsidR="00304DD2" w:rsidRPr="004400CF" w:rsidRDefault="00304DD2" w:rsidP="00667A2D">
            <w:pPr>
              <w:jc w:val="center"/>
              <w:rPr>
                <w:b/>
                <w:bCs/>
              </w:rPr>
            </w:pPr>
            <w:r>
              <w:rPr>
                <w:b/>
                <w:bCs/>
              </w:rPr>
              <w:t>Status Quo</w:t>
            </w:r>
          </w:p>
        </w:tc>
        <w:tc>
          <w:tcPr>
            <w:tcW w:w="1667" w:type="pct"/>
            <w:shd w:val="clear" w:color="auto" w:fill="E8E8E8" w:themeFill="background2"/>
          </w:tcPr>
          <w:p w14:paraId="497DF1C4" w14:textId="28E11BCC" w:rsidR="00304DD2" w:rsidRPr="004400CF" w:rsidRDefault="00304DD2" w:rsidP="00667A2D">
            <w:pPr>
              <w:jc w:val="center"/>
              <w:rPr>
                <w:b/>
                <w:bCs/>
              </w:rPr>
            </w:pPr>
            <w:r>
              <w:rPr>
                <w:b/>
                <w:bCs/>
              </w:rPr>
              <w:t>Proposed (NAICS_All)</w:t>
            </w:r>
          </w:p>
        </w:tc>
      </w:tr>
      <w:tr w:rsidR="00304DD2" w:rsidRPr="00CC409F" w14:paraId="15B04B52" w14:textId="77777777" w:rsidTr="00667A2D">
        <w:tc>
          <w:tcPr>
            <w:tcW w:w="1666" w:type="pct"/>
          </w:tcPr>
          <w:p w14:paraId="3D25D499" w14:textId="4A9EE3DE" w:rsidR="00304DD2" w:rsidRPr="00104CC9" w:rsidRDefault="00304DD2" w:rsidP="00667A2D">
            <w:pPr>
              <w:rPr>
                <w:b/>
                <w:bCs/>
              </w:rPr>
            </w:pPr>
            <w:r w:rsidRPr="00104CC9">
              <w:rPr>
                <w:b/>
                <w:bCs/>
              </w:rPr>
              <w:t>Codes per contract</w:t>
            </w:r>
          </w:p>
        </w:tc>
        <w:tc>
          <w:tcPr>
            <w:tcW w:w="1667" w:type="pct"/>
          </w:tcPr>
          <w:p w14:paraId="6F59C43A" w14:textId="3070E207" w:rsidR="00304DD2" w:rsidRPr="00CC409F" w:rsidRDefault="003A0F89" w:rsidP="00650EF7">
            <w:r>
              <w:t>One</w:t>
            </w:r>
            <w:r w:rsidR="00304DD2">
              <w:t xml:space="preserve"> (primary activity)</w:t>
            </w:r>
          </w:p>
        </w:tc>
        <w:tc>
          <w:tcPr>
            <w:tcW w:w="1667" w:type="pct"/>
          </w:tcPr>
          <w:p w14:paraId="61C9CC52" w14:textId="04804F90" w:rsidR="00304DD2" w:rsidRPr="00CC409F" w:rsidRDefault="00304DD2" w:rsidP="00650EF7">
            <w:r>
              <w:t>Multiple (all covered services)</w:t>
            </w:r>
          </w:p>
        </w:tc>
      </w:tr>
      <w:tr w:rsidR="00304DD2" w:rsidRPr="00CC409F" w14:paraId="257545B4" w14:textId="77777777" w:rsidTr="00667A2D">
        <w:tc>
          <w:tcPr>
            <w:tcW w:w="1666" w:type="pct"/>
          </w:tcPr>
          <w:p w14:paraId="274640FD" w14:textId="5FCB85F2" w:rsidR="00304DD2" w:rsidRPr="00104CC9" w:rsidRDefault="003A0F89" w:rsidP="00667A2D">
            <w:pPr>
              <w:rPr>
                <w:b/>
                <w:bCs/>
              </w:rPr>
            </w:pPr>
            <w:r w:rsidRPr="00104CC9">
              <w:rPr>
                <w:b/>
                <w:bCs/>
              </w:rPr>
              <w:t>Do NAICS queries by researchers reveal secondary services?</w:t>
            </w:r>
          </w:p>
        </w:tc>
        <w:tc>
          <w:tcPr>
            <w:tcW w:w="1667" w:type="pct"/>
          </w:tcPr>
          <w:p w14:paraId="4D37E63A" w14:textId="19006814" w:rsidR="00304DD2" w:rsidRPr="00CC409F" w:rsidRDefault="003A0F89" w:rsidP="00650EF7">
            <w:r>
              <w:t>No</w:t>
            </w:r>
          </w:p>
        </w:tc>
        <w:tc>
          <w:tcPr>
            <w:tcW w:w="1667" w:type="pct"/>
          </w:tcPr>
          <w:p w14:paraId="74882160" w14:textId="5C5D9FE9" w:rsidR="00304DD2" w:rsidRPr="00CC409F" w:rsidRDefault="003A0F89" w:rsidP="00650EF7">
            <w:r>
              <w:t>Yes</w:t>
            </w:r>
          </w:p>
        </w:tc>
      </w:tr>
      <w:tr w:rsidR="005F13D2" w:rsidRPr="00CC409F" w14:paraId="650F8811" w14:textId="77777777" w:rsidTr="00667A2D">
        <w:tc>
          <w:tcPr>
            <w:tcW w:w="1666" w:type="pct"/>
          </w:tcPr>
          <w:p w14:paraId="3F6CD4F2" w14:textId="7F9AE663" w:rsidR="005F13D2" w:rsidRPr="00104CC9" w:rsidRDefault="00331452" w:rsidP="00667A2D">
            <w:pPr>
              <w:rPr>
                <w:b/>
                <w:bCs/>
              </w:rPr>
            </w:pPr>
            <w:r w:rsidRPr="00104CC9">
              <w:rPr>
                <w:b/>
                <w:bCs/>
              </w:rPr>
              <w:t>How many contracts are missed in searches?</w:t>
            </w:r>
          </w:p>
        </w:tc>
        <w:tc>
          <w:tcPr>
            <w:tcW w:w="1667" w:type="pct"/>
          </w:tcPr>
          <w:p w14:paraId="4D322619" w14:textId="0B2638AD" w:rsidR="005F13D2" w:rsidRDefault="00331452" w:rsidP="00650EF7">
            <w:r>
              <w:t>All contracts where target service was not classified as “primary”</w:t>
            </w:r>
          </w:p>
        </w:tc>
        <w:tc>
          <w:tcPr>
            <w:tcW w:w="1667" w:type="pct"/>
          </w:tcPr>
          <w:p w14:paraId="17EC7349" w14:textId="64FE163D" w:rsidR="005F13D2" w:rsidRDefault="00331452" w:rsidP="00650EF7">
            <w:r>
              <w:t>5-25% depending on service type and query strategy</w:t>
            </w:r>
          </w:p>
        </w:tc>
      </w:tr>
      <w:tr w:rsidR="005F13D2" w:rsidRPr="00CC409F" w14:paraId="724D6FA9" w14:textId="77777777" w:rsidTr="00667A2D">
        <w:tc>
          <w:tcPr>
            <w:tcW w:w="1666" w:type="pct"/>
          </w:tcPr>
          <w:p w14:paraId="7E14387A" w14:textId="06E91241" w:rsidR="005F13D2" w:rsidRPr="00104CC9" w:rsidRDefault="00650EF7" w:rsidP="00667A2D">
            <w:pPr>
              <w:rPr>
                <w:b/>
                <w:bCs/>
              </w:rPr>
            </w:pPr>
            <w:r w:rsidRPr="00104CC9">
              <w:rPr>
                <w:b/>
                <w:bCs/>
              </w:rPr>
              <w:t>What is the relevance of false positive results?</w:t>
            </w:r>
          </w:p>
        </w:tc>
        <w:tc>
          <w:tcPr>
            <w:tcW w:w="1667" w:type="pct"/>
          </w:tcPr>
          <w:p w14:paraId="68C78ACB" w14:textId="5FEAC1F3" w:rsidR="005F13D2" w:rsidRDefault="005F13D2" w:rsidP="00650EF7">
            <w:r>
              <w:t>Irrelevant (airport, transit authorities in road maintenance queries)</w:t>
            </w:r>
          </w:p>
        </w:tc>
        <w:tc>
          <w:tcPr>
            <w:tcW w:w="1667" w:type="pct"/>
          </w:tcPr>
          <w:p w14:paraId="4A246BEE" w14:textId="4788E721" w:rsidR="005F13D2" w:rsidRDefault="005F13D2" w:rsidP="00650EF7">
            <w:r>
              <w:t>Adjacent (sewer in road maintenance queries)</w:t>
            </w:r>
          </w:p>
        </w:tc>
      </w:tr>
      <w:tr w:rsidR="005F13D2" w:rsidRPr="00CC409F" w14:paraId="49AC6219" w14:textId="77777777" w:rsidTr="00667A2D">
        <w:tc>
          <w:tcPr>
            <w:tcW w:w="1666" w:type="pct"/>
          </w:tcPr>
          <w:p w14:paraId="1AA04D48" w14:textId="4D22AF42" w:rsidR="005F13D2" w:rsidRPr="00104CC9" w:rsidRDefault="00650EF7" w:rsidP="00667A2D">
            <w:pPr>
              <w:rPr>
                <w:b/>
                <w:bCs/>
              </w:rPr>
            </w:pPr>
            <w:r w:rsidRPr="00104CC9">
              <w:rPr>
                <w:b/>
                <w:bCs/>
              </w:rPr>
              <w:t>How filterable are false positive results?</w:t>
            </w:r>
          </w:p>
        </w:tc>
        <w:tc>
          <w:tcPr>
            <w:tcW w:w="1667" w:type="pct"/>
          </w:tcPr>
          <w:p w14:paraId="12C18F49" w14:textId="1456B5C6" w:rsidR="005F13D2" w:rsidRDefault="005F13D2" w:rsidP="00650EF7">
            <w:r>
              <w:t>Requires institutional knowledge</w:t>
            </w:r>
          </w:p>
        </w:tc>
        <w:tc>
          <w:tcPr>
            <w:tcW w:w="1667" w:type="pct"/>
          </w:tcPr>
          <w:p w14:paraId="26A2ABFA" w14:textId="581BF4D3" w:rsidR="005F13D2" w:rsidRDefault="005F13D2" w:rsidP="00650EF7">
            <w:r>
              <w:t>More self-evident based on NAICS code</w:t>
            </w:r>
          </w:p>
        </w:tc>
      </w:tr>
    </w:tbl>
    <w:p w14:paraId="427CA8A9" w14:textId="7068B5ED" w:rsidR="00304DD2" w:rsidRPr="008E5849" w:rsidRDefault="00650EF7" w:rsidP="00304DD2">
      <w:r>
        <w:br/>
        <w:t>The new system trades some consistency in coding patterns for better</w:t>
      </w:r>
      <w:r w:rsidR="004A7E9F">
        <w:t xml:space="preserve"> secondary service</w:t>
      </w:r>
      <w:r>
        <w:t xml:space="preserve"> </w:t>
      </w:r>
      <w:r>
        <w:lastRenderedPageBreak/>
        <w:t>coverage. Researchers will find far more relevant contracts, with the tradeoff that some coding decisions,</w:t>
      </w:r>
      <w:r w:rsidR="008E5849">
        <w:t xml:space="preserve"> </w:t>
      </w:r>
      <w:r w:rsidR="008E5849">
        <w:rPr>
          <w:i/>
          <w:iCs/>
        </w:rPr>
        <w:t>especially for general support roles,</w:t>
      </w:r>
      <w:r w:rsidR="008E5849">
        <w:t xml:space="preserve"> will vary based on coder judgement.</w:t>
      </w:r>
    </w:p>
    <w:p w14:paraId="53DCFA46" w14:textId="77777777" w:rsidR="00142A32" w:rsidRDefault="006567C3" w:rsidP="00304DD2">
      <w:r>
        <w:rPr>
          <w:b/>
          <w:bCs/>
        </w:rPr>
        <w:t>Key Questions:</w:t>
      </w:r>
      <w:r>
        <w:t xml:space="preserve"> Does the increase in coding variation materially affect query performance? How does it compare to </w:t>
      </w:r>
      <w:r w:rsidR="00142A32">
        <w:t>the status quo? What query strategies mitigate the effects of variation?</w:t>
      </w:r>
    </w:p>
    <w:p w14:paraId="167A018E" w14:textId="6A9AB01E" w:rsidR="00142A32" w:rsidRDefault="009543C9" w:rsidP="00304DD2">
      <w:r>
        <w:rPr>
          <w:b/>
          <w:bCs/>
        </w:rPr>
        <w:t>How Reliable Are Different Types of Queries?</w:t>
      </w:r>
    </w:p>
    <w:p w14:paraId="6675D4AB" w14:textId="77777777" w:rsidR="003B1C08" w:rsidRDefault="00142A32" w:rsidP="00304DD2">
      <w:r>
        <w:t>Based on the training exercise, we estimate recall rates for common query scenarios</w:t>
      </w:r>
      <w:r w:rsidR="003B1C08">
        <w:t xml:space="preserve"> by comparing simulated queries to the codes assigned by different coders in the exercise.</w:t>
      </w:r>
    </w:p>
    <w:p w14:paraId="613C5057" w14:textId="32646818" w:rsidR="006567C3" w:rsidRDefault="003B1C08" w:rsidP="00304DD2">
      <m:oMath>
        <m:r>
          <w:rPr>
            <w:rFonts w:ascii="Cambria Math" w:hAnsi="Cambria Math"/>
          </w:rPr>
          <m:t xml:space="preserve">Recall= </m:t>
        </m:r>
        <m:f>
          <m:fPr>
            <m:ctrlPr>
              <w:rPr>
                <w:rFonts w:ascii="Cambria Math" w:hAnsi="Cambria Math"/>
                <w:i/>
              </w:rPr>
            </m:ctrlPr>
          </m:fPr>
          <m:num>
            <m:r>
              <w:rPr>
                <w:rFonts w:ascii="Cambria Math" w:hAnsi="Cambria Math"/>
              </w:rPr>
              <m:t>True Positives (contracts correctly returned)</m:t>
            </m:r>
          </m:num>
          <m:den>
            <m:r>
              <w:rPr>
                <w:rFonts w:ascii="Cambria Math" w:hAnsi="Cambria Math"/>
              </w:rPr>
              <m:t>True Positives+False Negatives (all contracts that should be returned)</m:t>
            </m:r>
          </m:den>
        </m:f>
      </m:oMath>
      <w:r w:rsidR="006567C3">
        <w:t xml:space="preserve"> </w:t>
      </w:r>
    </w:p>
    <w:p w14:paraId="34E54738" w14:textId="2AE590A8" w:rsidR="009543C9" w:rsidRDefault="009543C9" w:rsidP="00304DD2">
      <w:r>
        <w:t>In other words, what percentage of relevant contracts would be found by each type of search? Higher percentages mean more reliable searches.</w:t>
      </w:r>
    </w:p>
    <w:p w14:paraId="368499C7" w14:textId="4D950514" w:rsidR="009543C9" w:rsidRDefault="009543C9" w:rsidP="009543C9">
      <w:pPr>
        <w:pStyle w:val="ListParagraph"/>
        <w:numPr>
          <w:ilvl w:val="0"/>
          <w:numId w:val="54"/>
        </w:numPr>
      </w:pPr>
      <w:r>
        <w:t>Exact code search: % of contracts picked up by searching for exact handbook code</w:t>
      </w:r>
    </w:p>
    <w:p w14:paraId="73C8FED5" w14:textId="4F665D6D" w:rsidR="009543C9" w:rsidRDefault="009543C9" w:rsidP="009543C9">
      <w:pPr>
        <w:pStyle w:val="ListParagraph"/>
        <w:numPr>
          <w:ilvl w:val="0"/>
          <w:numId w:val="54"/>
        </w:numPr>
      </w:pPr>
      <w:r>
        <w:t>Prefix code search: % of contracts picked up by searching for prefix of handbook code</w:t>
      </w:r>
    </w:p>
    <w:p w14:paraId="184C2042" w14:textId="1E61AE94" w:rsidR="009543C9" w:rsidRPr="006567C3" w:rsidRDefault="009543C9" w:rsidP="009543C9">
      <w:pPr>
        <w:pStyle w:val="ListParagraph"/>
        <w:numPr>
          <w:ilvl w:val="0"/>
          <w:numId w:val="54"/>
        </w:numPr>
      </w:pPr>
      <w:r>
        <w:t xml:space="preserve">OR query: % of contracts picked up by searching for several </w:t>
      </w:r>
      <w:r w:rsidR="00BF4D99">
        <w:t>possibly relevant</w:t>
      </w:r>
      <w:r>
        <w:t xml:space="preserve"> NAICS codes from handbook</w:t>
      </w:r>
      <w:r w:rsidR="00E540A3">
        <w:t xml:space="preserve"> (see Recommended Query Approaches below)</w:t>
      </w:r>
    </w:p>
    <w:tbl>
      <w:tblPr>
        <w:tblStyle w:val="TableGrid"/>
        <w:tblW w:w="0" w:type="auto"/>
        <w:tblLook w:val="04A0" w:firstRow="1" w:lastRow="0" w:firstColumn="1" w:lastColumn="0" w:noHBand="0" w:noVBand="1"/>
      </w:tblPr>
      <w:tblGrid>
        <w:gridCol w:w="3133"/>
        <w:gridCol w:w="1076"/>
        <w:gridCol w:w="1083"/>
        <w:gridCol w:w="1183"/>
        <w:gridCol w:w="2875"/>
      </w:tblGrid>
      <w:tr w:rsidR="006018EE" w:rsidRPr="004400CF" w14:paraId="17050D52" w14:textId="61BB296A" w:rsidTr="00821AFB">
        <w:tc>
          <w:tcPr>
            <w:tcW w:w="0" w:type="auto"/>
            <w:shd w:val="clear" w:color="auto" w:fill="E8E8E8" w:themeFill="background2"/>
          </w:tcPr>
          <w:p w14:paraId="4E11A57F" w14:textId="23C32F03" w:rsidR="002D7CD0" w:rsidRPr="004400CF" w:rsidRDefault="002D7CD0" w:rsidP="00667A2D">
            <w:pPr>
              <w:jc w:val="center"/>
              <w:rPr>
                <w:b/>
                <w:bCs/>
              </w:rPr>
            </w:pPr>
            <w:r>
              <w:rPr>
                <w:b/>
                <w:bCs/>
              </w:rPr>
              <w:t>Query Topic</w:t>
            </w:r>
          </w:p>
        </w:tc>
        <w:tc>
          <w:tcPr>
            <w:tcW w:w="1076" w:type="dxa"/>
            <w:shd w:val="clear" w:color="auto" w:fill="E8E8E8" w:themeFill="background2"/>
          </w:tcPr>
          <w:p w14:paraId="1606D022" w14:textId="5A3A9A23" w:rsidR="002D7CD0" w:rsidRPr="004400CF" w:rsidRDefault="002D7CD0" w:rsidP="00667A2D">
            <w:pPr>
              <w:jc w:val="center"/>
              <w:rPr>
                <w:b/>
                <w:bCs/>
              </w:rPr>
            </w:pPr>
            <w:r>
              <w:rPr>
                <w:b/>
                <w:bCs/>
              </w:rPr>
              <w:t>Exact Code</w:t>
            </w:r>
          </w:p>
        </w:tc>
        <w:tc>
          <w:tcPr>
            <w:tcW w:w="1083" w:type="dxa"/>
            <w:shd w:val="clear" w:color="auto" w:fill="E8E8E8" w:themeFill="background2"/>
          </w:tcPr>
          <w:p w14:paraId="1E6B5769" w14:textId="674750AD" w:rsidR="002D7CD0" w:rsidRPr="004400CF" w:rsidRDefault="002D7CD0" w:rsidP="00667A2D">
            <w:pPr>
              <w:jc w:val="center"/>
              <w:rPr>
                <w:b/>
                <w:bCs/>
              </w:rPr>
            </w:pPr>
            <w:r>
              <w:rPr>
                <w:b/>
                <w:bCs/>
              </w:rPr>
              <w:t>Prefix</w:t>
            </w:r>
            <w:r w:rsidR="001C72D4">
              <w:rPr>
                <w:b/>
                <w:bCs/>
              </w:rPr>
              <w:t xml:space="preserve"> Code</w:t>
            </w:r>
          </w:p>
        </w:tc>
        <w:tc>
          <w:tcPr>
            <w:tcW w:w="1183" w:type="dxa"/>
            <w:shd w:val="clear" w:color="auto" w:fill="E8E8E8" w:themeFill="background2"/>
          </w:tcPr>
          <w:p w14:paraId="2FB08DFD" w14:textId="541E29A4" w:rsidR="002D7CD0" w:rsidRDefault="002D7CD0" w:rsidP="00667A2D">
            <w:pPr>
              <w:jc w:val="center"/>
              <w:rPr>
                <w:b/>
                <w:bCs/>
              </w:rPr>
            </w:pPr>
            <w:r>
              <w:rPr>
                <w:b/>
                <w:bCs/>
              </w:rPr>
              <w:t>OR Query</w:t>
            </w:r>
          </w:p>
        </w:tc>
        <w:tc>
          <w:tcPr>
            <w:tcW w:w="2875" w:type="dxa"/>
            <w:shd w:val="clear" w:color="auto" w:fill="E8E8E8" w:themeFill="background2"/>
          </w:tcPr>
          <w:p w14:paraId="6430BB0C" w14:textId="41259558" w:rsidR="002D7CD0" w:rsidRDefault="002D7CD0" w:rsidP="00667A2D">
            <w:pPr>
              <w:jc w:val="center"/>
              <w:rPr>
                <w:b/>
                <w:bCs/>
              </w:rPr>
            </w:pPr>
            <w:r>
              <w:rPr>
                <w:b/>
                <w:bCs/>
              </w:rPr>
              <w:t>Notes</w:t>
            </w:r>
          </w:p>
        </w:tc>
      </w:tr>
      <w:tr w:rsidR="00AD7D30" w:rsidRPr="00CC409F" w14:paraId="6CB63CCA" w14:textId="5CC85FE3" w:rsidTr="00821AFB">
        <w:tc>
          <w:tcPr>
            <w:tcW w:w="0" w:type="auto"/>
          </w:tcPr>
          <w:p w14:paraId="37DCC2C7" w14:textId="13B3A134" w:rsidR="002D7CD0" w:rsidRPr="00CC409F" w:rsidRDefault="002D7CD0" w:rsidP="00AD7D30">
            <w:pPr>
              <w:jc w:val="both"/>
            </w:pPr>
            <w:r>
              <w:t>Road construction/maintenance</w:t>
            </w:r>
          </w:p>
        </w:tc>
        <w:tc>
          <w:tcPr>
            <w:tcW w:w="1076" w:type="dxa"/>
          </w:tcPr>
          <w:p w14:paraId="2B292AC7" w14:textId="76BC04D7" w:rsidR="002D7CD0" w:rsidRPr="00CC409F" w:rsidRDefault="002D7CD0" w:rsidP="00AD7D30">
            <w:pPr>
              <w:jc w:val="center"/>
            </w:pPr>
            <w:r>
              <w:t>85-90%</w:t>
            </w:r>
          </w:p>
        </w:tc>
        <w:tc>
          <w:tcPr>
            <w:tcW w:w="1083" w:type="dxa"/>
          </w:tcPr>
          <w:p w14:paraId="655AF001" w14:textId="3ECCCA43" w:rsidR="002D7CD0" w:rsidRPr="00CC409F" w:rsidRDefault="002D7CD0" w:rsidP="00AD7D30">
            <w:pPr>
              <w:jc w:val="center"/>
            </w:pPr>
            <w:r>
              <w:t>90-95%</w:t>
            </w:r>
          </w:p>
        </w:tc>
        <w:tc>
          <w:tcPr>
            <w:tcW w:w="1183" w:type="dxa"/>
          </w:tcPr>
          <w:p w14:paraId="314B086B" w14:textId="59C2BBA2" w:rsidR="002D7CD0" w:rsidRPr="00CC409F" w:rsidRDefault="002D7CD0" w:rsidP="00AD7D30">
            <w:pPr>
              <w:jc w:val="center"/>
            </w:pPr>
            <w:r>
              <w:t>N/A</w:t>
            </w:r>
          </w:p>
        </w:tc>
        <w:tc>
          <w:tcPr>
            <w:tcW w:w="2875" w:type="dxa"/>
          </w:tcPr>
          <w:p w14:paraId="0E1366ED" w14:textId="1A5F7CDF" w:rsidR="002D7CD0" w:rsidRPr="00CC409F" w:rsidRDefault="002D7CD0" w:rsidP="00AD7D30">
            <w:r>
              <w:t>High consistency in narrow contracts</w:t>
            </w:r>
          </w:p>
        </w:tc>
      </w:tr>
      <w:tr w:rsidR="00AD7D30" w:rsidRPr="00CC409F" w14:paraId="6510BEEC" w14:textId="13389156" w:rsidTr="00821AFB">
        <w:tc>
          <w:tcPr>
            <w:tcW w:w="0" w:type="auto"/>
          </w:tcPr>
          <w:p w14:paraId="2646F6D6" w14:textId="531C1A15" w:rsidR="002D7CD0" w:rsidRPr="00CC409F" w:rsidRDefault="002D7CD0" w:rsidP="00AD7D30">
            <w:pPr>
              <w:jc w:val="both"/>
            </w:pPr>
            <w:r>
              <w:t>Police protection</w:t>
            </w:r>
          </w:p>
        </w:tc>
        <w:tc>
          <w:tcPr>
            <w:tcW w:w="1076" w:type="dxa"/>
          </w:tcPr>
          <w:p w14:paraId="0B78477D" w14:textId="29A3448D" w:rsidR="002D7CD0" w:rsidRPr="00CC409F" w:rsidRDefault="002D7CD0" w:rsidP="00AD7D30">
            <w:pPr>
              <w:jc w:val="center"/>
            </w:pPr>
            <w:r>
              <w:t>90-95%</w:t>
            </w:r>
          </w:p>
        </w:tc>
        <w:tc>
          <w:tcPr>
            <w:tcW w:w="1083" w:type="dxa"/>
          </w:tcPr>
          <w:p w14:paraId="205B2E6D" w14:textId="5BE4FC9B" w:rsidR="002D7CD0" w:rsidRPr="00CC409F" w:rsidRDefault="002D7CD0" w:rsidP="00AD7D30">
            <w:pPr>
              <w:jc w:val="center"/>
            </w:pPr>
            <w:r>
              <w:t>90-95%</w:t>
            </w:r>
          </w:p>
        </w:tc>
        <w:tc>
          <w:tcPr>
            <w:tcW w:w="1183" w:type="dxa"/>
          </w:tcPr>
          <w:p w14:paraId="6D77E39B" w14:textId="5DFA0FDF" w:rsidR="002D7CD0" w:rsidRPr="00CC409F" w:rsidRDefault="002D7CD0" w:rsidP="00AD7D30">
            <w:pPr>
              <w:jc w:val="center"/>
            </w:pPr>
            <w:r>
              <w:t>N/A</w:t>
            </w:r>
          </w:p>
        </w:tc>
        <w:tc>
          <w:tcPr>
            <w:tcW w:w="2875" w:type="dxa"/>
          </w:tcPr>
          <w:p w14:paraId="7C2C3A0D" w14:textId="16FB83F5" w:rsidR="002D7CD0" w:rsidRPr="00CC409F" w:rsidRDefault="002D7CD0" w:rsidP="00AD7D30">
            <w:r>
              <w:t>Clear attribution; minimal variation</w:t>
            </w:r>
          </w:p>
        </w:tc>
      </w:tr>
      <w:tr w:rsidR="006018EE" w:rsidRPr="00CC409F" w14:paraId="186AA0CB" w14:textId="1F28C3E9" w:rsidTr="00821AFB">
        <w:tc>
          <w:tcPr>
            <w:tcW w:w="0" w:type="auto"/>
          </w:tcPr>
          <w:p w14:paraId="4E794DD5" w14:textId="5F97EC83" w:rsidR="002D7CD0" w:rsidRPr="00CC409F" w:rsidRDefault="002D7CD0" w:rsidP="00AD7D30">
            <w:pPr>
              <w:jc w:val="both"/>
            </w:pPr>
            <w:r>
              <w:t>Fire protection</w:t>
            </w:r>
          </w:p>
        </w:tc>
        <w:tc>
          <w:tcPr>
            <w:tcW w:w="1076" w:type="dxa"/>
          </w:tcPr>
          <w:p w14:paraId="1EABC603" w14:textId="55D62777" w:rsidR="002D7CD0" w:rsidRPr="00CC409F" w:rsidRDefault="002D7CD0" w:rsidP="00AD7D30">
            <w:pPr>
              <w:jc w:val="center"/>
            </w:pPr>
            <w:r>
              <w:t>90-95%</w:t>
            </w:r>
          </w:p>
        </w:tc>
        <w:tc>
          <w:tcPr>
            <w:tcW w:w="1083" w:type="dxa"/>
          </w:tcPr>
          <w:p w14:paraId="5B4C47C8" w14:textId="46DF22AE" w:rsidR="002D7CD0" w:rsidRPr="00CC409F" w:rsidRDefault="002D7CD0" w:rsidP="00AD7D30">
            <w:pPr>
              <w:jc w:val="center"/>
            </w:pPr>
            <w:r>
              <w:t>90-95%</w:t>
            </w:r>
          </w:p>
        </w:tc>
        <w:tc>
          <w:tcPr>
            <w:tcW w:w="1183" w:type="dxa"/>
          </w:tcPr>
          <w:p w14:paraId="2054441F" w14:textId="1729F9D0" w:rsidR="002D7CD0" w:rsidRPr="00CC409F" w:rsidRDefault="002D7CD0" w:rsidP="00AD7D30">
            <w:pPr>
              <w:jc w:val="center"/>
            </w:pPr>
            <w:r>
              <w:t>N/A</w:t>
            </w:r>
          </w:p>
        </w:tc>
        <w:tc>
          <w:tcPr>
            <w:tcW w:w="2875" w:type="dxa"/>
          </w:tcPr>
          <w:p w14:paraId="79F08334" w14:textId="494BF147" w:rsidR="002D7CD0" w:rsidRPr="00CC409F" w:rsidRDefault="002D7CD0" w:rsidP="00AD7D30">
            <w:r>
              <w:t>Clear attribution; minimal variation</w:t>
            </w:r>
          </w:p>
        </w:tc>
      </w:tr>
      <w:tr w:rsidR="00821AFB" w:rsidRPr="00CC409F" w14:paraId="22A1D3FB" w14:textId="77777777" w:rsidTr="00821AFB">
        <w:tc>
          <w:tcPr>
            <w:tcW w:w="0" w:type="auto"/>
          </w:tcPr>
          <w:p w14:paraId="02ACC30A" w14:textId="3EBEC703" w:rsidR="002D7CD0" w:rsidRDefault="002D7CD0" w:rsidP="00AD7D30">
            <w:pPr>
              <w:jc w:val="both"/>
            </w:pPr>
            <w:r>
              <w:t>Water supply/treatment</w:t>
            </w:r>
          </w:p>
        </w:tc>
        <w:tc>
          <w:tcPr>
            <w:tcW w:w="1076" w:type="dxa"/>
          </w:tcPr>
          <w:p w14:paraId="38C308B0" w14:textId="47B396FB" w:rsidR="002D7CD0" w:rsidRDefault="00B304EC" w:rsidP="00AD7D30">
            <w:pPr>
              <w:jc w:val="center"/>
            </w:pPr>
            <w:r>
              <w:t>70-80%</w:t>
            </w:r>
          </w:p>
        </w:tc>
        <w:tc>
          <w:tcPr>
            <w:tcW w:w="1083" w:type="dxa"/>
          </w:tcPr>
          <w:p w14:paraId="2D31084E" w14:textId="111802AE" w:rsidR="002D7CD0" w:rsidRDefault="00B304EC" w:rsidP="00AD7D30">
            <w:pPr>
              <w:jc w:val="center"/>
            </w:pPr>
            <w:r>
              <w:t>75-85%</w:t>
            </w:r>
          </w:p>
        </w:tc>
        <w:tc>
          <w:tcPr>
            <w:tcW w:w="1183" w:type="dxa"/>
          </w:tcPr>
          <w:p w14:paraId="4D1863F0" w14:textId="64734427" w:rsidR="002D7CD0" w:rsidRDefault="00B304EC" w:rsidP="00AD7D30">
            <w:pPr>
              <w:jc w:val="center"/>
            </w:pPr>
            <w:r>
              <w:t>90-95%</w:t>
            </w:r>
          </w:p>
        </w:tc>
        <w:tc>
          <w:tcPr>
            <w:tcW w:w="2875" w:type="dxa"/>
          </w:tcPr>
          <w:p w14:paraId="3BBED298" w14:textId="570529F9" w:rsidR="002D7CD0" w:rsidRDefault="00B304EC" w:rsidP="00AD7D30">
            <w:r>
              <w:t>Some split with 237 (</w:t>
            </w:r>
            <w:r w:rsidR="006018EE">
              <w:t xml:space="preserve">civil </w:t>
            </w:r>
            <w:r>
              <w:t xml:space="preserve">construction) vs. </w:t>
            </w:r>
            <w:r w:rsidR="006018EE">
              <w:t>2213 (water/sewage systems)</w:t>
            </w:r>
          </w:p>
        </w:tc>
      </w:tr>
      <w:tr w:rsidR="006018EE" w:rsidRPr="00CC409F" w14:paraId="21D3CF64" w14:textId="77777777" w:rsidTr="00821AFB">
        <w:tc>
          <w:tcPr>
            <w:tcW w:w="0" w:type="auto"/>
          </w:tcPr>
          <w:p w14:paraId="49F154B7" w14:textId="1F9353D3" w:rsidR="006018EE" w:rsidRDefault="006018EE" w:rsidP="00AD7D30">
            <w:pPr>
              <w:jc w:val="both"/>
            </w:pPr>
            <w:r>
              <w:t>Sewer/wastewater treatment</w:t>
            </w:r>
          </w:p>
        </w:tc>
        <w:tc>
          <w:tcPr>
            <w:tcW w:w="1076" w:type="dxa"/>
          </w:tcPr>
          <w:p w14:paraId="4A4BD230" w14:textId="436A68BE" w:rsidR="006018EE" w:rsidRDefault="006018EE" w:rsidP="00AD7D30">
            <w:pPr>
              <w:jc w:val="center"/>
            </w:pPr>
            <w:r>
              <w:t>35-45%</w:t>
            </w:r>
          </w:p>
        </w:tc>
        <w:tc>
          <w:tcPr>
            <w:tcW w:w="1083" w:type="dxa"/>
          </w:tcPr>
          <w:p w14:paraId="59CB4FE1" w14:textId="422BB445" w:rsidR="006018EE" w:rsidRDefault="006018EE" w:rsidP="00AD7D30">
            <w:pPr>
              <w:jc w:val="center"/>
            </w:pPr>
            <w:r>
              <w:t>40-50%</w:t>
            </w:r>
          </w:p>
        </w:tc>
        <w:tc>
          <w:tcPr>
            <w:tcW w:w="1183" w:type="dxa"/>
          </w:tcPr>
          <w:p w14:paraId="67C45FC6" w14:textId="5F7289B7" w:rsidR="006018EE" w:rsidRDefault="008C3C82" w:rsidP="00AD7D30">
            <w:pPr>
              <w:jc w:val="center"/>
            </w:pPr>
            <w:r>
              <w:t>85-90%</w:t>
            </w:r>
          </w:p>
        </w:tc>
        <w:tc>
          <w:tcPr>
            <w:tcW w:w="2875" w:type="dxa"/>
          </w:tcPr>
          <w:p w14:paraId="739B247D" w14:textId="138A93EC" w:rsidR="006018EE" w:rsidRDefault="008C3C82" w:rsidP="00AD7D30">
            <w:r>
              <w:t>Major split: 221 vs. 237</w:t>
            </w:r>
          </w:p>
        </w:tc>
      </w:tr>
      <w:tr w:rsidR="008C3C82" w:rsidRPr="00CC409F" w14:paraId="1F438CCB" w14:textId="77777777" w:rsidTr="00821AFB">
        <w:tc>
          <w:tcPr>
            <w:tcW w:w="0" w:type="auto"/>
          </w:tcPr>
          <w:p w14:paraId="40F3CAC2" w14:textId="61427308" w:rsidR="008C3C82" w:rsidRDefault="008C3C82" w:rsidP="00AD7D30">
            <w:pPr>
              <w:jc w:val="both"/>
            </w:pPr>
            <w:r>
              <w:t>Building/facilities maintenance</w:t>
            </w:r>
          </w:p>
        </w:tc>
        <w:tc>
          <w:tcPr>
            <w:tcW w:w="1076" w:type="dxa"/>
          </w:tcPr>
          <w:p w14:paraId="63B65056" w14:textId="1558ABD8" w:rsidR="008C3C82" w:rsidRDefault="008C3C82" w:rsidP="00AD7D30">
            <w:pPr>
              <w:jc w:val="center"/>
            </w:pPr>
            <w:r>
              <w:t>40-50%</w:t>
            </w:r>
          </w:p>
        </w:tc>
        <w:tc>
          <w:tcPr>
            <w:tcW w:w="1083" w:type="dxa"/>
          </w:tcPr>
          <w:p w14:paraId="6434E79B" w14:textId="6682E44B" w:rsidR="008C3C82" w:rsidRDefault="008C3C82" w:rsidP="00AD7D30">
            <w:pPr>
              <w:jc w:val="center"/>
            </w:pPr>
            <w:r>
              <w:t>55-65%</w:t>
            </w:r>
          </w:p>
        </w:tc>
        <w:tc>
          <w:tcPr>
            <w:tcW w:w="1183" w:type="dxa"/>
          </w:tcPr>
          <w:p w14:paraId="5CA60285" w14:textId="1F425B74" w:rsidR="008C3C82" w:rsidRDefault="008C3C82" w:rsidP="00AD7D30">
            <w:pPr>
              <w:jc w:val="center"/>
            </w:pPr>
            <w:r>
              <w:t>80-85%</w:t>
            </w:r>
          </w:p>
        </w:tc>
        <w:tc>
          <w:tcPr>
            <w:tcW w:w="2875" w:type="dxa"/>
          </w:tcPr>
          <w:p w14:paraId="67BB80A8" w14:textId="4A2AB4B8" w:rsidR="008C3C82" w:rsidRDefault="008C3C82" w:rsidP="00AD7D30">
            <w:r>
              <w:t>Split: 236 vs. 561 vs. 237</w:t>
            </w:r>
          </w:p>
        </w:tc>
      </w:tr>
      <w:tr w:rsidR="008C3C82" w:rsidRPr="00CC409F" w14:paraId="62BC8F8B" w14:textId="77777777" w:rsidTr="00821AFB">
        <w:tc>
          <w:tcPr>
            <w:tcW w:w="0" w:type="auto"/>
          </w:tcPr>
          <w:p w14:paraId="2C7B8882" w14:textId="71EEAE4E" w:rsidR="008C3C82" w:rsidRDefault="008C3C82" w:rsidP="00AD7D30">
            <w:pPr>
              <w:jc w:val="both"/>
            </w:pPr>
            <w:r>
              <w:t>Fleet mechanics</w:t>
            </w:r>
          </w:p>
        </w:tc>
        <w:tc>
          <w:tcPr>
            <w:tcW w:w="1076" w:type="dxa"/>
          </w:tcPr>
          <w:p w14:paraId="1A30A47E" w14:textId="296C0253" w:rsidR="008C3C82" w:rsidRDefault="00AC1123" w:rsidP="00AD7D30">
            <w:pPr>
              <w:jc w:val="center"/>
            </w:pPr>
            <w:r>
              <w:t>50-60%</w:t>
            </w:r>
          </w:p>
        </w:tc>
        <w:tc>
          <w:tcPr>
            <w:tcW w:w="1083" w:type="dxa"/>
          </w:tcPr>
          <w:p w14:paraId="57233144" w14:textId="2DBBAEB8" w:rsidR="008C3C82" w:rsidRDefault="00AC1123" w:rsidP="00AD7D30">
            <w:pPr>
              <w:jc w:val="center"/>
            </w:pPr>
            <w:r>
              <w:t>65-75%</w:t>
            </w:r>
          </w:p>
        </w:tc>
        <w:tc>
          <w:tcPr>
            <w:tcW w:w="1183" w:type="dxa"/>
          </w:tcPr>
          <w:p w14:paraId="7C25E015" w14:textId="658BEDE1" w:rsidR="008C3C82" w:rsidRDefault="00AC1123" w:rsidP="00AD7D30">
            <w:pPr>
              <w:jc w:val="center"/>
            </w:pPr>
            <w:r>
              <w:t>85-90%</w:t>
            </w:r>
          </w:p>
        </w:tc>
        <w:tc>
          <w:tcPr>
            <w:tcW w:w="2875" w:type="dxa"/>
          </w:tcPr>
          <w:p w14:paraId="5412726D" w14:textId="6E77220B" w:rsidR="00AC1123" w:rsidRDefault="00AC1123" w:rsidP="00AD7D30">
            <w:r>
              <w:t>Split: 237 vs. 811</w:t>
            </w:r>
          </w:p>
        </w:tc>
      </w:tr>
      <w:tr w:rsidR="00AC1123" w:rsidRPr="00CC409F" w14:paraId="57368E24" w14:textId="77777777" w:rsidTr="00821AFB">
        <w:tc>
          <w:tcPr>
            <w:tcW w:w="0" w:type="auto"/>
          </w:tcPr>
          <w:p w14:paraId="77232C06" w14:textId="17656D95" w:rsidR="00AC1123" w:rsidRDefault="00AC1123" w:rsidP="00AD7D30">
            <w:pPr>
              <w:jc w:val="both"/>
            </w:pPr>
            <w:r>
              <w:t>Parks and recreation</w:t>
            </w:r>
          </w:p>
        </w:tc>
        <w:tc>
          <w:tcPr>
            <w:tcW w:w="1076" w:type="dxa"/>
          </w:tcPr>
          <w:p w14:paraId="1B5CEBFA" w14:textId="5DD3B43A" w:rsidR="00AC1123" w:rsidRDefault="00AC1123" w:rsidP="00AD7D30">
            <w:pPr>
              <w:jc w:val="center"/>
            </w:pPr>
            <w:r>
              <w:t>60-70%</w:t>
            </w:r>
          </w:p>
        </w:tc>
        <w:tc>
          <w:tcPr>
            <w:tcW w:w="1083" w:type="dxa"/>
          </w:tcPr>
          <w:p w14:paraId="56D58ACB" w14:textId="0609A6D1" w:rsidR="00AC1123" w:rsidRDefault="00977206" w:rsidP="00AD7D30">
            <w:pPr>
              <w:jc w:val="center"/>
            </w:pPr>
            <w:r>
              <w:t>70-80%</w:t>
            </w:r>
          </w:p>
        </w:tc>
        <w:tc>
          <w:tcPr>
            <w:tcW w:w="1183" w:type="dxa"/>
          </w:tcPr>
          <w:p w14:paraId="593A77B2" w14:textId="7BA95E81" w:rsidR="00AC1123" w:rsidRDefault="00977206" w:rsidP="00AD7D30">
            <w:pPr>
              <w:jc w:val="center"/>
            </w:pPr>
            <w:r>
              <w:t>85-90%</w:t>
            </w:r>
          </w:p>
        </w:tc>
        <w:tc>
          <w:tcPr>
            <w:tcW w:w="2875" w:type="dxa"/>
          </w:tcPr>
          <w:p w14:paraId="330EBB5C" w14:textId="7D883863" w:rsidR="00AC1123" w:rsidRDefault="00977206" w:rsidP="00AD7D30">
            <w:r>
              <w:t>Split: 712 vs. 713 vs. 561</w:t>
            </w:r>
          </w:p>
        </w:tc>
      </w:tr>
      <w:tr w:rsidR="00977206" w:rsidRPr="00CC409F" w14:paraId="2F1244FC" w14:textId="77777777" w:rsidTr="00821AFB">
        <w:tc>
          <w:tcPr>
            <w:tcW w:w="0" w:type="auto"/>
          </w:tcPr>
          <w:p w14:paraId="787486E5" w14:textId="4DA9B309" w:rsidR="00977206" w:rsidRDefault="00977206" w:rsidP="00AD7D30">
            <w:pPr>
              <w:jc w:val="both"/>
            </w:pPr>
            <w:r>
              <w:t>Engineering services</w:t>
            </w:r>
          </w:p>
        </w:tc>
        <w:tc>
          <w:tcPr>
            <w:tcW w:w="1076" w:type="dxa"/>
          </w:tcPr>
          <w:p w14:paraId="2967F79A" w14:textId="55D6D042" w:rsidR="00977206" w:rsidRDefault="00977206" w:rsidP="00AD7D30">
            <w:pPr>
              <w:jc w:val="center"/>
            </w:pPr>
            <w:r>
              <w:t>50-60%</w:t>
            </w:r>
          </w:p>
        </w:tc>
        <w:tc>
          <w:tcPr>
            <w:tcW w:w="1083" w:type="dxa"/>
          </w:tcPr>
          <w:p w14:paraId="1492A4E4" w14:textId="7CF3D036" w:rsidR="00977206" w:rsidRDefault="00977206" w:rsidP="00AD7D30">
            <w:pPr>
              <w:jc w:val="center"/>
            </w:pPr>
            <w:r>
              <w:t>60-70%</w:t>
            </w:r>
          </w:p>
        </w:tc>
        <w:tc>
          <w:tcPr>
            <w:tcW w:w="1183" w:type="dxa"/>
          </w:tcPr>
          <w:p w14:paraId="58CC7F6A" w14:textId="7895D6C3" w:rsidR="00977206" w:rsidRDefault="00AD7D30" w:rsidP="00AD7D30">
            <w:pPr>
              <w:jc w:val="center"/>
            </w:pPr>
            <w:r>
              <w:t>75-85%</w:t>
            </w:r>
          </w:p>
        </w:tc>
        <w:tc>
          <w:tcPr>
            <w:tcW w:w="2875" w:type="dxa"/>
          </w:tcPr>
          <w:p w14:paraId="3840F560" w14:textId="4A45A2F9" w:rsidR="00977206" w:rsidRDefault="00AD7D30" w:rsidP="00AD7D30">
            <w:r>
              <w:t>Split: 541 vs. 92x</w:t>
            </w:r>
          </w:p>
        </w:tc>
      </w:tr>
    </w:tbl>
    <w:p w14:paraId="714538D2" w14:textId="14CE3BB7" w:rsidR="00FC339D" w:rsidRDefault="002D7CD0" w:rsidP="00304DD2">
      <w:r>
        <w:br/>
      </w:r>
      <w:r w:rsidR="001C72D4">
        <w:t xml:space="preserve">Searches for specific government functions (police, fire, roads) work particularly well. </w:t>
      </w:r>
      <w:r w:rsidR="001C72D4">
        <w:lastRenderedPageBreak/>
        <w:t xml:space="preserve">Searches for general support services (mechanics, building maintenance) need broader search terms to capture contracts where coders made different judgement calls about how to </w:t>
      </w:r>
      <w:r w:rsidR="0047472D">
        <w:t>classify the</w:t>
      </w:r>
      <w:r w:rsidR="001C72D4">
        <w:t xml:space="preserve"> work.</w:t>
      </w:r>
    </w:p>
    <w:p w14:paraId="2E93B26F" w14:textId="77777777" w:rsidR="00FC339D" w:rsidRDefault="00FC339D" w:rsidP="00304DD2">
      <w:pPr>
        <w:rPr>
          <w:b/>
          <w:bCs/>
        </w:rPr>
      </w:pPr>
      <w:r>
        <w:rPr>
          <w:b/>
          <w:bCs/>
        </w:rPr>
        <w:t>Recommended Query Approaches</w:t>
      </w:r>
    </w:p>
    <w:p w14:paraId="70F0C812" w14:textId="75CB15ED" w:rsidR="00A202C4" w:rsidRDefault="00FC339D" w:rsidP="00304DD2">
      <w:r>
        <w:t xml:space="preserve">Based on our testing, </w:t>
      </w:r>
      <w:r w:rsidR="007E6289">
        <w:t>these search strategies minimize the risk of missing contracts. Public sector queries should always be run with Trade = PSD001 to exclude private sector contractors performing similar work.</w:t>
      </w:r>
    </w:p>
    <w:tbl>
      <w:tblPr>
        <w:tblStyle w:val="TableGrid"/>
        <w:tblW w:w="5000" w:type="pct"/>
        <w:tblLook w:val="04A0" w:firstRow="1" w:lastRow="0" w:firstColumn="1" w:lastColumn="0" w:noHBand="0" w:noVBand="1"/>
      </w:tblPr>
      <w:tblGrid>
        <w:gridCol w:w="3115"/>
        <w:gridCol w:w="2190"/>
        <w:gridCol w:w="4045"/>
      </w:tblGrid>
      <w:tr w:rsidR="00357A95" w:rsidRPr="004400CF" w14:paraId="78CBE260" w14:textId="1B9EF124" w:rsidTr="007D5730">
        <w:tc>
          <w:tcPr>
            <w:tcW w:w="1666" w:type="pct"/>
            <w:shd w:val="clear" w:color="auto" w:fill="E8E8E8" w:themeFill="background2"/>
          </w:tcPr>
          <w:p w14:paraId="603850ED" w14:textId="77777777" w:rsidR="00357A95" w:rsidRPr="004400CF" w:rsidRDefault="00357A95" w:rsidP="00667A2D">
            <w:pPr>
              <w:jc w:val="center"/>
              <w:rPr>
                <w:b/>
                <w:bCs/>
              </w:rPr>
            </w:pPr>
            <w:r>
              <w:rPr>
                <w:b/>
                <w:bCs/>
              </w:rPr>
              <w:t>Query Topic</w:t>
            </w:r>
          </w:p>
        </w:tc>
        <w:tc>
          <w:tcPr>
            <w:tcW w:w="1171" w:type="pct"/>
            <w:shd w:val="clear" w:color="auto" w:fill="E8E8E8" w:themeFill="background2"/>
          </w:tcPr>
          <w:p w14:paraId="6B856DA2" w14:textId="587FADA6" w:rsidR="00357A95" w:rsidRPr="004400CF" w:rsidRDefault="00357A95" w:rsidP="00667A2D">
            <w:pPr>
              <w:jc w:val="center"/>
              <w:rPr>
                <w:b/>
                <w:bCs/>
              </w:rPr>
            </w:pPr>
            <w:r>
              <w:rPr>
                <w:b/>
                <w:bCs/>
              </w:rPr>
              <w:t>NAICS Query</w:t>
            </w:r>
          </w:p>
        </w:tc>
        <w:tc>
          <w:tcPr>
            <w:tcW w:w="2163" w:type="pct"/>
            <w:shd w:val="clear" w:color="auto" w:fill="E8E8E8" w:themeFill="background2"/>
          </w:tcPr>
          <w:p w14:paraId="3B95B118" w14:textId="7CD5E389" w:rsidR="00357A95" w:rsidRDefault="00357A95" w:rsidP="00667A2D">
            <w:pPr>
              <w:jc w:val="center"/>
              <w:rPr>
                <w:b/>
                <w:bCs/>
              </w:rPr>
            </w:pPr>
            <w:r>
              <w:rPr>
                <w:b/>
                <w:bCs/>
              </w:rPr>
              <w:t>Notes</w:t>
            </w:r>
          </w:p>
        </w:tc>
      </w:tr>
      <w:tr w:rsidR="00357A95" w:rsidRPr="00CC409F" w14:paraId="0F8AF5D1" w14:textId="0162A6AE" w:rsidTr="007D5730">
        <w:tc>
          <w:tcPr>
            <w:tcW w:w="1666" w:type="pct"/>
          </w:tcPr>
          <w:p w14:paraId="40B866E6" w14:textId="77777777" w:rsidR="00357A95" w:rsidRPr="00CC409F" w:rsidRDefault="00357A95" w:rsidP="00667A2D">
            <w:pPr>
              <w:jc w:val="both"/>
            </w:pPr>
            <w:r>
              <w:t>Road construction/maintenance</w:t>
            </w:r>
          </w:p>
        </w:tc>
        <w:tc>
          <w:tcPr>
            <w:tcW w:w="1171" w:type="pct"/>
          </w:tcPr>
          <w:p w14:paraId="7D50604A" w14:textId="016CDFE2" w:rsidR="00357A95" w:rsidRPr="00CC409F" w:rsidRDefault="00357A95" w:rsidP="003227A2">
            <w:r>
              <w:t>237xxx</w:t>
            </w:r>
          </w:p>
        </w:tc>
        <w:tc>
          <w:tcPr>
            <w:tcW w:w="2163" w:type="pct"/>
          </w:tcPr>
          <w:p w14:paraId="40A10853" w14:textId="17D1AB61" w:rsidR="00357A95" w:rsidRDefault="00815FC5" w:rsidP="00815FC5">
            <w:r>
              <w:t>Includes</w:t>
            </w:r>
            <w:r w:rsidR="00357A95">
              <w:t xml:space="preserve"> utility construction </w:t>
            </w:r>
            <w:r>
              <w:t xml:space="preserve">codes </w:t>
            </w:r>
            <w:r w:rsidR="00357A95">
              <w:t>to ensure capture of “Other Heavy and Civil Engineering”</w:t>
            </w:r>
          </w:p>
        </w:tc>
      </w:tr>
      <w:tr w:rsidR="00357A95" w:rsidRPr="00CC409F" w14:paraId="088ABF5E" w14:textId="4642FD32" w:rsidTr="007D5730">
        <w:tc>
          <w:tcPr>
            <w:tcW w:w="1666" w:type="pct"/>
          </w:tcPr>
          <w:p w14:paraId="6104FB03" w14:textId="77777777" w:rsidR="00357A95" w:rsidRPr="00CC409F" w:rsidRDefault="00357A95" w:rsidP="00667A2D">
            <w:pPr>
              <w:jc w:val="both"/>
            </w:pPr>
            <w:r>
              <w:t>Police protection</w:t>
            </w:r>
          </w:p>
        </w:tc>
        <w:tc>
          <w:tcPr>
            <w:tcW w:w="1171" w:type="pct"/>
          </w:tcPr>
          <w:p w14:paraId="171E82C0" w14:textId="72791836" w:rsidR="00357A95" w:rsidRPr="00CC409F" w:rsidRDefault="00815FC5" w:rsidP="003227A2">
            <w:r>
              <w:t>9221xx</w:t>
            </w:r>
          </w:p>
        </w:tc>
        <w:tc>
          <w:tcPr>
            <w:tcW w:w="2163" w:type="pct"/>
          </w:tcPr>
          <w:p w14:paraId="12F84A39" w14:textId="74E8C3DE" w:rsidR="00357A95" w:rsidRDefault="00815FC5" w:rsidP="00815FC5">
            <w:r>
              <w:t>Includes fire, correctional institutions, etc. codes to ensure capture of “Other Justice, Public Order, and Safety Activities”</w:t>
            </w:r>
          </w:p>
        </w:tc>
      </w:tr>
      <w:tr w:rsidR="00815FC5" w:rsidRPr="00CC409F" w14:paraId="17433D55" w14:textId="77777777" w:rsidTr="007D5730">
        <w:tc>
          <w:tcPr>
            <w:tcW w:w="1666" w:type="pct"/>
          </w:tcPr>
          <w:p w14:paraId="0766CE6D" w14:textId="594A9D61" w:rsidR="00815FC5" w:rsidRDefault="00815FC5" w:rsidP="00667A2D">
            <w:pPr>
              <w:jc w:val="both"/>
            </w:pPr>
            <w:r>
              <w:t>Fire services</w:t>
            </w:r>
          </w:p>
        </w:tc>
        <w:tc>
          <w:tcPr>
            <w:tcW w:w="1171" w:type="pct"/>
          </w:tcPr>
          <w:p w14:paraId="0E09D051" w14:textId="7CBA8C14" w:rsidR="00815FC5" w:rsidRDefault="00815FC5" w:rsidP="003227A2">
            <w:r>
              <w:t>9221xx</w:t>
            </w:r>
          </w:p>
        </w:tc>
        <w:tc>
          <w:tcPr>
            <w:tcW w:w="2163" w:type="pct"/>
          </w:tcPr>
          <w:p w14:paraId="2989670E" w14:textId="4C4BE097" w:rsidR="00815FC5" w:rsidRDefault="00815FC5" w:rsidP="00815FC5">
            <w:r>
              <w:t>Includes police, correctional institutions, etc. codes to ensure capture of “Other Justice, Public Order, and Safety Activities”</w:t>
            </w:r>
          </w:p>
        </w:tc>
      </w:tr>
      <w:tr w:rsidR="00815FC5" w:rsidRPr="00CC409F" w14:paraId="51841594" w14:textId="77777777" w:rsidTr="007D5730">
        <w:tc>
          <w:tcPr>
            <w:tcW w:w="1666" w:type="pct"/>
          </w:tcPr>
          <w:p w14:paraId="604D01A5" w14:textId="6FEE96D7" w:rsidR="00815FC5" w:rsidRDefault="007D5730" w:rsidP="00667A2D">
            <w:pPr>
              <w:jc w:val="both"/>
            </w:pPr>
            <w:r>
              <w:t>Water and sewer</w:t>
            </w:r>
          </w:p>
        </w:tc>
        <w:tc>
          <w:tcPr>
            <w:tcW w:w="1171" w:type="pct"/>
          </w:tcPr>
          <w:p w14:paraId="054511E7" w14:textId="7BE38AD4" w:rsidR="00815FC5" w:rsidRDefault="007D5730" w:rsidP="003227A2">
            <w:r>
              <w:t>221</w:t>
            </w:r>
            <w:r w:rsidR="003227A2">
              <w:t>3</w:t>
            </w:r>
            <w:r>
              <w:t>xx OR 237xxx</w:t>
            </w:r>
          </w:p>
        </w:tc>
        <w:tc>
          <w:tcPr>
            <w:tcW w:w="2163" w:type="pct"/>
          </w:tcPr>
          <w:p w14:paraId="45CC812B" w14:textId="0B4F8723" w:rsidR="00815FC5" w:rsidRDefault="003227A2" w:rsidP="00815FC5">
            <w:r>
              <w:t>Includes utility system construction codes to ensure capture of “Other Heavy and Civil Engineering”</w:t>
            </w:r>
          </w:p>
        </w:tc>
      </w:tr>
      <w:tr w:rsidR="003227A2" w:rsidRPr="00CC409F" w14:paraId="48E8D03F" w14:textId="77777777" w:rsidTr="007D5730">
        <w:tc>
          <w:tcPr>
            <w:tcW w:w="1666" w:type="pct"/>
          </w:tcPr>
          <w:p w14:paraId="765E47B2" w14:textId="15806363" w:rsidR="003227A2" w:rsidRDefault="003227A2" w:rsidP="00667A2D">
            <w:pPr>
              <w:jc w:val="both"/>
            </w:pPr>
            <w:r>
              <w:t>Building and facilities work</w:t>
            </w:r>
          </w:p>
        </w:tc>
        <w:tc>
          <w:tcPr>
            <w:tcW w:w="1171" w:type="pct"/>
          </w:tcPr>
          <w:p w14:paraId="19F16344" w14:textId="3DA725A9" w:rsidR="003227A2" w:rsidRDefault="000B7ED1" w:rsidP="003227A2">
            <w:r>
              <w:t>236xxx OR 561xxx OR 237xxx</w:t>
            </w:r>
          </w:p>
        </w:tc>
        <w:tc>
          <w:tcPr>
            <w:tcW w:w="2163" w:type="pct"/>
          </w:tcPr>
          <w:p w14:paraId="5C79D4E2" w14:textId="66745E41" w:rsidR="003227A2" w:rsidRDefault="00CA3DF7" w:rsidP="00815FC5">
            <w:r>
              <w:t>Includes</w:t>
            </w:r>
            <w:r w:rsidR="000B7ED1">
              <w:t xml:space="preserve"> construction work that often includes building and facilities work</w:t>
            </w:r>
          </w:p>
        </w:tc>
      </w:tr>
      <w:tr w:rsidR="000B7ED1" w:rsidRPr="00CC409F" w14:paraId="4AE489A2" w14:textId="77777777" w:rsidTr="007D5730">
        <w:tc>
          <w:tcPr>
            <w:tcW w:w="1666" w:type="pct"/>
          </w:tcPr>
          <w:p w14:paraId="3E6597D2" w14:textId="6B613668" w:rsidR="000B7ED1" w:rsidRDefault="000B7ED1" w:rsidP="00667A2D">
            <w:pPr>
              <w:jc w:val="both"/>
            </w:pPr>
            <w:r>
              <w:t>Fleet and mechanics</w:t>
            </w:r>
          </w:p>
        </w:tc>
        <w:tc>
          <w:tcPr>
            <w:tcW w:w="1171" w:type="pct"/>
          </w:tcPr>
          <w:p w14:paraId="5A7E34C5" w14:textId="72846732" w:rsidR="000B7ED1" w:rsidRDefault="00CA3DF7" w:rsidP="003227A2">
            <w:r>
              <w:t>237xxx OR 811xxx</w:t>
            </w:r>
          </w:p>
        </w:tc>
        <w:tc>
          <w:tcPr>
            <w:tcW w:w="2163" w:type="pct"/>
          </w:tcPr>
          <w:p w14:paraId="36BB4F78" w14:textId="2509685D" w:rsidR="000B7ED1" w:rsidRDefault="00CA3DF7" w:rsidP="00815FC5">
            <w:r>
              <w:t>Includes construction work that often includes equipment and auto maintenance</w:t>
            </w:r>
          </w:p>
        </w:tc>
      </w:tr>
      <w:tr w:rsidR="00CA3DF7" w:rsidRPr="00CC409F" w14:paraId="2C6C8C50" w14:textId="77777777" w:rsidTr="007D5730">
        <w:tc>
          <w:tcPr>
            <w:tcW w:w="1666" w:type="pct"/>
          </w:tcPr>
          <w:p w14:paraId="4D8528C6" w14:textId="7410254D" w:rsidR="00CA3DF7" w:rsidRDefault="00CA3DF7" w:rsidP="00667A2D">
            <w:pPr>
              <w:jc w:val="both"/>
            </w:pPr>
            <w:r>
              <w:t xml:space="preserve">All </w:t>
            </w:r>
            <w:r w:rsidR="00821A8B">
              <w:t>infrastructure work</w:t>
            </w:r>
          </w:p>
        </w:tc>
        <w:tc>
          <w:tcPr>
            <w:tcW w:w="1171" w:type="pct"/>
          </w:tcPr>
          <w:p w14:paraId="087A248D" w14:textId="0097463C" w:rsidR="00CA3DF7" w:rsidRDefault="00CA3DF7" w:rsidP="003227A2">
            <w:r>
              <w:t>237xxx OR 238xxx OR 221xxx OR 561xxx</w:t>
            </w:r>
          </w:p>
        </w:tc>
        <w:tc>
          <w:tcPr>
            <w:tcW w:w="2163" w:type="pct"/>
          </w:tcPr>
          <w:p w14:paraId="50D8E8EC" w14:textId="06D287DD" w:rsidR="00CA3DF7" w:rsidRDefault="00CA3DF7" w:rsidP="00815FC5">
            <w:r>
              <w:t>All trades typically performed by public works departments</w:t>
            </w:r>
          </w:p>
        </w:tc>
      </w:tr>
    </w:tbl>
    <w:p w14:paraId="72144DDE" w14:textId="50E7975E" w:rsidR="007F0A81" w:rsidRDefault="002D7CD0" w:rsidP="00304DD2">
      <w:r>
        <w:br/>
      </w:r>
      <w:r w:rsidR="00CA3DF7">
        <w:t xml:space="preserve">“OR” searches (looking for multiple code families) are essential for general support services. These queries typically overcapture and require manual </w:t>
      </w:r>
      <w:r w:rsidR="00C8469F">
        <w:t>filtering but</w:t>
      </w:r>
      <w:r w:rsidR="00541AF2">
        <w:t xml:space="preserve"> make it less likely that contracts where general support services were secondary are invisible in queries.</w:t>
      </w:r>
    </w:p>
    <w:p w14:paraId="0835BB9E" w14:textId="77777777" w:rsidR="007F0A81" w:rsidRDefault="007F0A81" w:rsidP="00304DD2">
      <w:r>
        <w:rPr>
          <w:b/>
          <w:bCs/>
        </w:rPr>
        <w:t>Why Do Search Results Vary?</w:t>
      </w:r>
    </w:p>
    <w:p w14:paraId="6C059921" w14:textId="77777777" w:rsidR="007F0A81" w:rsidRDefault="007F0A81" w:rsidP="00304DD2">
      <w:r>
        <w:t>Analysis of where coders disagreed revealed three distinct patterns:</w:t>
      </w:r>
    </w:p>
    <w:p w14:paraId="58365589" w14:textId="77777777" w:rsidR="007F0A81" w:rsidRDefault="007F0A81" w:rsidP="00304DD2">
      <w:r>
        <w:rPr>
          <w:i/>
          <w:iCs/>
        </w:rPr>
        <w:lastRenderedPageBreak/>
        <w:t>Pattern 1: Differences That Don’t Affect Search Performance (~34% of variation)</w:t>
      </w:r>
    </w:p>
    <w:p w14:paraId="133B4753" w14:textId="09C34E01" w:rsidR="0076772D" w:rsidRDefault="0076772D" w:rsidP="00304DD2">
      <w:r>
        <w:t xml:space="preserve">Coders often described the same work differently. One </w:t>
      </w:r>
      <w:r w:rsidR="0085418A">
        <w:t xml:space="preserve">coder </w:t>
      </w:r>
      <w:r>
        <w:t xml:space="preserve">might write “Mechanic, Truck Driver, Equipment Operator” on three rows while another might lump these roles into one row for “Road Maintenance Staff.” </w:t>
      </w:r>
      <w:r w:rsidRPr="00D91984">
        <w:t xml:space="preserve">Both coders assign the same </w:t>
      </w:r>
      <w:r w:rsidR="00182792" w:rsidRPr="00D91984">
        <w:t>code;</w:t>
      </w:r>
      <w:r w:rsidRPr="00D91984">
        <w:t xml:space="preserve"> they just split the work up differently on paper.</w:t>
      </w:r>
    </w:p>
    <w:p w14:paraId="2ED350AE" w14:textId="671E8869" w:rsidR="00A403E9" w:rsidRDefault="0076772D" w:rsidP="00304DD2">
      <w:r>
        <w:t xml:space="preserve">For </w:t>
      </w:r>
      <w:r w:rsidR="00653DD0">
        <w:t>one contract</w:t>
      </w:r>
      <w:r>
        <w:t xml:space="preserve">, three coders listed 11, 6, and 3 different service categories respectively for one road department contract. All the entries, however, </w:t>
      </w:r>
      <w:r w:rsidR="00C47B6E">
        <w:t>classified the service with NAICS 237310.</w:t>
      </w:r>
      <w:r w:rsidR="00A403E9">
        <w:t xml:space="preserve"> A search for 237 codes would reveal all </w:t>
      </w:r>
      <w:r w:rsidR="00182792">
        <w:t>contracts</w:t>
      </w:r>
      <w:r w:rsidR="00A403E9">
        <w:t xml:space="preserve"> under each coder’s set, even though the identified services </w:t>
      </w:r>
      <w:r w:rsidR="00C47B6E">
        <w:t>were</w:t>
      </w:r>
      <w:r w:rsidR="00A403E9">
        <w:t xml:space="preserve"> apparently different.</w:t>
      </w:r>
    </w:p>
    <w:p w14:paraId="778D00DD" w14:textId="2B59D91E" w:rsidR="00A403E9" w:rsidRPr="004F5272" w:rsidRDefault="00A403E9" w:rsidP="00304DD2">
      <w:r w:rsidRPr="004F5272">
        <w:t xml:space="preserve">About one-third of apparent disagreement </w:t>
      </w:r>
      <w:r w:rsidR="00FC441B" w:rsidRPr="004F5272">
        <w:t xml:space="preserve">comes from </w:t>
      </w:r>
      <w:r w:rsidRPr="004F5272">
        <w:t>coders organizing information differently. It doesn’t affect whether researchers find the contract.</w:t>
      </w:r>
    </w:p>
    <w:p w14:paraId="3E3E48FF" w14:textId="77777777" w:rsidR="00A403E9" w:rsidRDefault="00A403E9" w:rsidP="00304DD2">
      <w:pPr>
        <w:rPr>
          <w:i/>
          <w:iCs/>
        </w:rPr>
      </w:pPr>
      <w:r>
        <w:rPr>
          <w:i/>
          <w:iCs/>
        </w:rPr>
        <w:t>Pattern 2: Judgement Calls About What Services Are Supported by a Given Role (~18% of variation)</w:t>
      </w:r>
    </w:p>
    <w:p w14:paraId="59AE251E" w14:textId="77777777" w:rsidR="00F311C7" w:rsidRDefault="00A403E9" w:rsidP="00304DD2">
      <w:r>
        <w:t xml:space="preserve">Multi-service coding requires users to </w:t>
      </w:r>
      <w:r w:rsidR="00F311C7">
        <w:t xml:space="preserve">identify the work performed under the contract and infer from the contract text what ultimate public services are being supported by those workers. </w:t>
      </w:r>
    </w:p>
    <w:p w14:paraId="57998714" w14:textId="77777777" w:rsidR="00236B34" w:rsidRDefault="00F311C7" w:rsidP="00304DD2">
      <w:r>
        <w:t>For example, when a city hires a mechanic, do they support road maintenance (code 237)</w:t>
      </w:r>
      <w:r w:rsidR="00236B34">
        <w:t xml:space="preserve">, or general fleet operations (code 811)? The contract often doesn’t say, so coders make judgement calls. </w:t>
      </w:r>
      <w:r w:rsidR="00236B34">
        <w:rPr>
          <w:u w:val="single"/>
        </w:rPr>
        <w:t>This is the main source of search reliability differences.</w:t>
      </w:r>
    </w:p>
    <w:p w14:paraId="66227118" w14:textId="77777777" w:rsidR="00236B34" w:rsidRDefault="00236B34" w:rsidP="00304DD2">
      <w:r>
        <w:t>For example:</w:t>
      </w:r>
    </w:p>
    <w:tbl>
      <w:tblPr>
        <w:tblStyle w:val="TableGrid"/>
        <w:tblW w:w="5000" w:type="pct"/>
        <w:tblLook w:val="04A0" w:firstRow="1" w:lastRow="0" w:firstColumn="1" w:lastColumn="0" w:noHBand="0" w:noVBand="1"/>
      </w:tblPr>
      <w:tblGrid>
        <w:gridCol w:w="1705"/>
        <w:gridCol w:w="3600"/>
        <w:gridCol w:w="4045"/>
      </w:tblGrid>
      <w:tr w:rsidR="00236B34" w14:paraId="3BE15DE7" w14:textId="77777777" w:rsidTr="00FC441B">
        <w:tc>
          <w:tcPr>
            <w:tcW w:w="912" w:type="pct"/>
            <w:shd w:val="clear" w:color="auto" w:fill="E8E8E8" w:themeFill="background2"/>
          </w:tcPr>
          <w:p w14:paraId="2CEE2402" w14:textId="4273C672" w:rsidR="00236B34" w:rsidRPr="004400CF" w:rsidRDefault="00236B34" w:rsidP="00667A2D">
            <w:pPr>
              <w:jc w:val="center"/>
              <w:rPr>
                <w:b/>
                <w:bCs/>
              </w:rPr>
            </w:pPr>
            <w:r>
              <w:rPr>
                <w:b/>
                <w:bCs/>
              </w:rPr>
              <w:t>Role</w:t>
            </w:r>
          </w:p>
        </w:tc>
        <w:tc>
          <w:tcPr>
            <w:tcW w:w="1925" w:type="pct"/>
            <w:shd w:val="clear" w:color="auto" w:fill="E8E8E8" w:themeFill="background2"/>
          </w:tcPr>
          <w:p w14:paraId="46E82F7A" w14:textId="43B59B32" w:rsidR="00236B34" w:rsidRPr="004400CF" w:rsidRDefault="00236B34" w:rsidP="00667A2D">
            <w:pPr>
              <w:jc w:val="center"/>
              <w:rPr>
                <w:b/>
                <w:bCs/>
              </w:rPr>
            </w:pPr>
            <w:r>
              <w:rPr>
                <w:b/>
                <w:bCs/>
              </w:rPr>
              <w:t>Could be coded as…</w:t>
            </w:r>
            <w:r w:rsidR="00FE25D4">
              <w:rPr>
                <w:b/>
                <w:bCs/>
              </w:rPr>
              <w:t xml:space="preserve"> (rationale)</w:t>
            </w:r>
          </w:p>
        </w:tc>
        <w:tc>
          <w:tcPr>
            <w:tcW w:w="2163" w:type="pct"/>
            <w:shd w:val="clear" w:color="auto" w:fill="E8E8E8" w:themeFill="background2"/>
          </w:tcPr>
          <w:p w14:paraId="5472317D" w14:textId="6C804571" w:rsidR="00236B34" w:rsidRDefault="00236B34" w:rsidP="00667A2D">
            <w:pPr>
              <w:jc w:val="center"/>
              <w:rPr>
                <w:b/>
                <w:bCs/>
              </w:rPr>
            </w:pPr>
            <w:r>
              <w:rPr>
                <w:b/>
                <w:bCs/>
              </w:rPr>
              <w:t>Or as…</w:t>
            </w:r>
            <w:r w:rsidR="00FE25D4">
              <w:rPr>
                <w:b/>
                <w:bCs/>
              </w:rPr>
              <w:t xml:space="preserve"> (rationale)</w:t>
            </w:r>
          </w:p>
        </w:tc>
      </w:tr>
      <w:tr w:rsidR="00236B34" w14:paraId="196C798C" w14:textId="77777777" w:rsidTr="00FC441B">
        <w:tc>
          <w:tcPr>
            <w:tcW w:w="912" w:type="pct"/>
          </w:tcPr>
          <w:p w14:paraId="4FDC4A6C" w14:textId="6F09B425" w:rsidR="00236B34" w:rsidRPr="00CC409F" w:rsidRDefault="00236B34" w:rsidP="00667A2D">
            <w:pPr>
              <w:jc w:val="both"/>
            </w:pPr>
            <w:r>
              <w:t>Mechanic</w:t>
            </w:r>
          </w:p>
        </w:tc>
        <w:tc>
          <w:tcPr>
            <w:tcW w:w="1925" w:type="pct"/>
          </w:tcPr>
          <w:p w14:paraId="511FF377" w14:textId="736ED8CC" w:rsidR="00236B34" w:rsidRPr="00CC409F" w:rsidRDefault="00236B34" w:rsidP="00667A2D">
            <w:r>
              <w:t>237 (supports road crew)</w:t>
            </w:r>
          </w:p>
        </w:tc>
        <w:tc>
          <w:tcPr>
            <w:tcW w:w="2163" w:type="pct"/>
          </w:tcPr>
          <w:p w14:paraId="51CBFB17" w14:textId="7E801207" w:rsidR="00236B34" w:rsidRDefault="00236B34" w:rsidP="00667A2D">
            <w:r>
              <w:t>811 (not clear, more likely general auto repair)</w:t>
            </w:r>
          </w:p>
        </w:tc>
      </w:tr>
      <w:tr w:rsidR="00236B34" w14:paraId="24E65E46" w14:textId="77777777" w:rsidTr="00FC441B">
        <w:tc>
          <w:tcPr>
            <w:tcW w:w="912" w:type="pct"/>
          </w:tcPr>
          <w:p w14:paraId="717FC1AE" w14:textId="73D2EF0C" w:rsidR="00236B34" w:rsidRPr="00CC409F" w:rsidRDefault="00236B34" w:rsidP="00667A2D">
            <w:pPr>
              <w:jc w:val="both"/>
            </w:pPr>
            <w:r>
              <w:t>Electrician</w:t>
            </w:r>
          </w:p>
        </w:tc>
        <w:tc>
          <w:tcPr>
            <w:tcW w:w="1925" w:type="pct"/>
          </w:tcPr>
          <w:p w14:paraId="4D361789" w14:textId="182397CA" w:rsidR="00236B34" w:rsidRPr="00CC409F" w:rsidRDefault="00236B34" w:rsidP="00667A2D">
            <w:r>
              <w:t>238 (construction trade)</w:t>
            </w:r>
          </w:p>
        </w:tc>
        <w:tc>
          <w:tcPr>
            <w:tcW w:w="2163" w:type="pct"/>
          </w:tcPr>
          <w:p w14:paraId="2F31CF31" w14:textId="766CD75D" w:rsidR="00236B34" w:rsidRDefault="008A3435" w:rsidP="00667A2D">
            <w:r>
              <w:t>561 (facilities support for municipal buildings)</w:t>
            </w:r>
          </w:p>
        </w:tc>
      </w:tr>
      <w:tr w:rsidR="008A3435" w14:paraId="46D05B0B" w14:textId="77777777" w:rsidTr="00FC441B">
        <w:tc>
          <w:tcPr>
            <w:tcW w:w="912" w:type="pct"/>
          </w:tcPr>
          <w:p w14:paraId="1860D5A9" w14:textId="14D1DF24" w:rsidR="008A3435" w:rsidRDefault="008A3435" w:rsidP="00667A2D">
            <w:pPr>
              <w:jc w:val="both"/>
            </w:pPr>
            <w:r>
              <w:t>Building maintenance</w:t>
            </w:r>
          </w:p>
        </w:tc>
        <w:tc>
          <w:tcPr>
            <w:tcW w:w="1925" w:type="pct"/>
          </w:tcPr>
          <w:p w14:paraId="55F16B3E" w14:textId="69FA353E" w:rsidR="008A3435" w:rsidRDefault="008A3435" w:rsidP="00667A2D">
            <w:r>
              <w:t>236 (maintenance of roadwork goes under road construction, so maybe maintenance of buildings goes under building construction)</w:t>
            </w:r>
          </w:p>
        </w:tc>
        <w:tc>
          <w:tcPr>
            <w:tcW w:w="2163" w:type="pct"/>
          </w:tcPr>
          <w:p w14:paraId="29AC01DE" w14:textId="2DBDBCE7" w:rsidR="008A3435" w:rsidRDefault="008A3435" w:rsidP="00667A2D">
            <w:r>
              <w:t>561 (facilities support services)</w:t>
            </w:r>
          </w:p>
        </w:tc>
      </w:tr>
      <w:tr w:rsidR="008A3435" w14:paraId="5552F380" w14:textId="77777777" w:rsidTr="00FC441B">
        <w:tc>
          <w:tcPr>
            <w:tcW w:w="912" w:type="pct"/>
          </w:tcPr>
          <w:p w14:paraId="6008B5DA" w14:textId="39B96C64" w:rsidR="008A3435" w:rsidRDefault="008A3435" w:rsidP="00667A2D">
            <w:pPr>
              <w:jc w:val="both"/>
            </w:pPr>
            <w:r>
              <w:t>Sewer worker</w:t>
            </w:r>
          </w:p>
        </w:tc>
        <w:tc>
          <w:tcPr>
            <w:tcW w:w="1925" w:type="pct"/>
          </w:tcPr>
          <w:p w14:paraId="4935626F" w14:textId="554E3859" w:rsidR="008A3435" w:rsidRDefault="008A3435" w:rsidP="00667A2D">
            <w:r>
              <w:t xml:space="preserve">221 (operation of utility systems) </w:t>
            </w:r>
          </w:p>
        </w:tc>
        <w:tc>
          <w:tcPr>
            <w:tcW w:w="2163" w:type="pct"/>
          </w:tcPr>
          <w:p w14:paraId="200E07EE" w14:textId="5719C610" w:rsidR="008A3435" w:rsidRDefault="008A3435" w:rsidP="00667A2D">
            <w:r>
              <w:t>237 (construction of utility systems)</w:t>
            </w:r>
          </w:p>
        </w:tc>
      </w:tr>
    </w:tbl>
    <w:p w14:paraId="59D7848B" w14:textId="0F092D0C" w:rsidR="00750757" w:rsidRDefault="002D7CD0" w:rsidP="00304DD2">
      <w:r>
        <w:br/>
      </w:r>
      <w:r w:rsidR="004C3FC4">
        <w:t>Because a mechanic may correctly be code</w:t>
      </w:r>
      <w:r w:rsidR="008E186C">
        <w:t>d</w:t>
      </w:r>
      <w:r w:rsidR="004C3FC4">
        <w:t xml:space="preserve"> under road construction OR under auto repair depending on the context of the contract, “OR” queries are more reliable for general </w:t>
      </w:r>
      <w:r w:rsidR="004C3FC4">
        <w:lastRenderedPageBreak/>
        <w:t>support services. Searching for both ensures the researcher finds the contract regardless of how it was coded at data entry</w:t>
      </w:r>
      <w:r w:rsidR="00750757">
        <w:t>.</w:t>
      </w:r>
    </w:p>
    <w:p w14:paraId="2F2558CB" w14:textId="5436DC52" w:rsidR="00750757" w:rsidRDefault="00750757" w:rsidP="00304DD2">
      <w:r>
        <w:rPr>
          <w:u w:val="single"/>
        </w:rPr>
        <w:t>Critically, this variation depends on the type of contract:</w:t>
      </w:r>
    </w:p>
    <w:tbl>
      <w:tblPr>
        <w:tblStyle w:val="TableGrid"/>
        <w:tblW w:w="5000" w:type="pct"/>
        <w:tblLook w:val="04A0" w:firstRow="1" w:lastRow="0" w:firstColumn="1" w:lastColumn="0" w:noHBand="0" w:noVBand="1"/>
      </w:tblPr>
      <w:tblGrid>
        <w:gridCol w:w="5490"/>
        <w:gridCol w:w="3860"/>
      </w:tblGrid>
      <w:tr w:rsidR="00750757" w:rsidRPr="004400CF" w14:paraId="43C68066" w14:textId="77777777" w:rsidTr="00667A2D">
        <w:tc>
          <w:tcPr>
            <w:tcW w:w="1666" w:type="pct"/>
            <w:shd w:val="clear" w:color="auto" w:fill="E8E8E8" w:themeFill="background2"/>
          </w:tcPr>
          <w:p w14:paraId="46CC412E" w14:textId="682396AC" w:rsidR="00750757" w:rsidRPr="004400CF" w:rsidRDefault="00750757" w:rsidP="00667A2D">
            <w:pPr>
              <w:jc w:val="center"/>
              <w:rPr>
                <w:b/>
                <w:bCs/>
              </w:rPr>
            </w:pPr>
            <w:r>
              <w:rPr>
                <w:b/>
                <w:bCs/>
              </w:rPr>
              <w:t>Contract Type</w:t>
            </w:r>
          </w:p>
        </w:tc>
        <w:tc>
          <w:tcPr>
            <w:tcW w:w="1171" w:type="pct"/>
            <w:shd w:val="clear" w:color="auto" w:fill="E8E8E8" w:themeFill="background2"/>
          </w:tcPr>
          <w:p w14:paraId="24ED6EF5" w14:textId="25939E5B" w:rsidR="00750757" w:rsidRPr="004400CF" w:rsidRDefault="00750757" w:rsidP="00667A2D">
            <w:pPr>
              <w:jc w:val="center"/>
              <w:rPr>
                <w:b/>
                <w:bCs/>
              </w:rPr>
            </w:pPr>
            <w:r>
              <w:rPr>
                <w:b/>
                <w:bCs/>
              </w:rPr>
              <w:t>How Often Coders Disagreed on Role Attribution</w:t>
            </w:r>
          </w:p>
        </w:tc>
      </w:tr>
      <w:tr w:rsidR="00750757" w:rsidRPr="00CC409F" w14:paraId="6ACBAC61" w14:textId="77777777" w:rsidTr="00667A2D">
        <w:tc>
          <w:tcPr>
            <w:tcW w:w="1666" w:type="pct"/>
          </w:tcPr>
          <w:p w14:paraId="3138A944" w14:textId="5FB8AE24" w:rsidR="00750757" w:rsidRPr="00CC409F" w:rsidRDefault="00750757" w:rsidP="00667A2D">
            <w:pPr>
              <w:jc w:val="both"/>
            </w:pPr>
            <w:r>
              <w:t>Narrow (road commission, highway department)</w:t>
            </w:r>
          </w:p>
        </w:tc>
        <w:tc>
          <w:tcPr>
            <w:tcW w:w="1171" w:type="pct"/>
          </w:tcPr>
          <w:p w14:paraId="65C251DE" w14:textId="4230A859" w:rsidR="00750757" w:rsidRPr="00CC409F" w:rsidRDefault="00750757" w:rsidP="00667A2D">
            <w:r>
              <w:t>0%, context makes the answer unambiguous</w:t>
            </w:r>
          </w:p>
        </w:tc>
      </w:tr>
      <w:tr w:rsidR="00750757" w:rsidRPr="00CC409F" w14:paraId="2D1E0A41" w14:textId="77777777" w:rsidTr="00667A2D">
        <w:tc>
          <w:tcPr>
            <w:tcW w:w="1666" w:type="pct"/>
          </w:tcPr>
          <w:p w14:paraId="5B2BA129" w14:textId="7719C439" w:rsidR="00750757" w:rsidRDefault="00750757" w:rsidP="00667A2D">
            <w:pPr>
              <w:jc w:val="both"/>
            </w:pPr>
            <w:r>
              <w:t>Broad focus (whole city or county)</w:t>
            </w:r>
          </w:p>
        </w:tc>
        <w:tc>
          <w:tcPr>
            <w:tcW w:w="1171" w:type="pct"/>
          </w:tcPr>
          <w:p w14:paraId="33D27D4F" w14:textId="207D9C6F" w:rsidR="00750757" w:rsidRDefault="00750757" w:rsidP="00667A2D">
            <w:r>
              <w:t>~18%, context isn’t clear</w:t>
            </w:r>
          </w:p>
        </w:tc>
      </w:tr>
    </w:tbl>
    <w:p w14:paraId="2C9C75F7" w14:textId="77777777" w:rsidR="00750757" w:rsidRDefault="00750757" w:rsidP="00304DD2"/>
    <w:p w14:paraId="3A9FF4A1" w14:textId="77777777" w:rsidR="00165207" w:rsidRDefault="00750757" w:rsidP="00304DD2">
      <w:r>
        <w:t>When a contract clearly covers one function (like road maintenance), coders agree completely. Disagreement only emerges in broad contracts where a “mechanic” could plausibly work for any department.</w:t>
      </w:r>
      <w:r w:rsidR="002D7CD0">
        <w:br/>
      </w:r>
      <w:r w:rsidR="002D7CD0">
        <w:br/>
      </w:r>
      <w:r w:rsidR="00165207">
        <w:rPr>
          <w:i/>
          <w:iCs/>
        </w:rPr>
        <w:t>Pattern 3: Service Missed by a Coder (~8% of variation)</w:t>
      </w:r>
    </w:p>
    <w:p w14:paraId="451A61D3" w14:textId="77777777" w:rsidR="00DF4E05" w:rsidRDefault="00165207" w:rsidP="00304DD2">
      <w:r>
        <w:t xml:space="preserve">Sometimes one coder </w:t>
      </w:r>
      <w:r w:rsidR="00DF4E05">
        <w:t xml:space="preserve">identified </w:t>
      </w:r>
      <w:r>
        <w:t>a service that others overlooked entirely</w:t>
      </w:r>
      <w:r w:rsidR="00DF4E05">
        <w:t>, a “true” gap in identification</w:t>
      </w:r>
      <w:r>
        <w:t>. For example, one coder noticed that a wide county contract covered substance abuse counselling while the others didn’t.</w:t>
      </w:r>
    </w:p>
    <w:p w14:paraId="4E5544D7" w14:textId="77777777" w:rsidR="00376F32" w:rsidRDefault="00DF4E05" w:rsidP="00304DD2">
      <w:r>
        <w:rPr>
          <w:u w:val="single"/>
        </w:rPr>
        <w:t>Key finding:</w:t>
      </w:r>
      <w:r>
        <w:t xml:space="preserve"> these true gaps are generally rare and concentrated in </w:t>
      </w:r>
      <w:r>
        <w:rPr>
          <w:i/>
          <w:iCs/>
        </w:rPr>
        <w:t>peripheral,</w:t>
      </w:r>
      <w:r>
        <w:t xml:space="preserve"> not </w:t>
      </w:r>
      <w:r>
        <w:rPr>
          <w:i/>
          <w:iCs/>
        </w:rPr>
        <w:t>core</w:t>
      </w:r>
      <w:r>
        <w:t xml:space="preserve"> public sector </w:t>
      </w:r>
      <w:r w:rsidR="00376F32">
        <w:t>functions. Coders reliably identified road, water, sewer, police, fire, and park services across contracts.</w:t>
      </w:r>
    </w:p>
    <w:p w14:paraId="341F2516" w14:textId="69B7552C" w:rsidR="00835659" w:rsidRDefault="00376F32" w:rsidP="00304DD2">
      <w:r>
        <w:t xml:space="preserve">Only about 8% of variation represents services that might be “unfindable” under the new system. These are typically specialized programs (conservation, counselling) </w:t>
      </w:r>
      <w:r w:rsidR="00CC452D">
        <w:t>rather than core infrastructure services.</w:t>
      </w:r>
      <w:r>
        <w:t xml:space="preserve"> </w:t>
      </w:r>
    </w:p>
    <w:p w14:paraId="394B6E79" w14:textId="557089ED" w:rsidR="00835659" w:rsidRDefault="00835659"/>
    <w:sectPr w:rsidR="00835659">
      <w:head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mma Damazo" w:date="2025-12-05T10:23:00Z" w:initials="ED">
    <w:p w14:paraId="7E55C038" w14:textId="5A072E88" w:rsidR="00BC60F1" w:rsidRDefault="00BC60F1">
      <w:pPr>
        <w:pStyle w:val="CommentText"/>
      </w:pPr>
      <w:r>
        <w:rPr>
          <w:rStyle w:val="CommentReference"/>
        </w:rPr>
        <w:annotationRef/>
      </w:r>
      <w:r w:rsidRPr="090DDB92">
        <w:t>This report is excellent! It's a fantastic culmination of your work over the last months. You clearly explained the issue and made a very strong case for switching to the new system. Thank you for all your work here!</w:t>
      </w:r>
    </w:p>
  </w:comment>
  <w:comment w:id="1" w:author="Emma Damazo" w:date="2025-12-18T09:54:00Z" w:initials="ED">
    <w:p w14:paraId="14828B9F" w14:textId="00452BCB" w:rsidR="00FE55F6" w:rsidRDefault="00FE55F6">
      <w:pPr>
        <w:pStyle w:val="CommentText"/>
      </w:pPr>
      <w:r>
        <w:rPr>
          <w:rStyle w:val="CommentReference"/>
        </w:rPr>
        <w:annotationRef/>
      </w:r>
      <w:r w:rsidRPr="0E6E8BBC">
        <w:t>- inherently some uncertainty. not an objective truth or standard</w:t>
      </w:r>
    </w:p>
    <w:p w14:paraId="2ECFA49D" w14:textId="674B628B" w:rsidR="00FE55F6" w:rsidRDefault="00FE55F6">
      <w:pPr>
        <w:pStyle w:val="CommentText"/>
      </w:pPr>
      <w:r w:rsidRPr="2CE8795D">
        <w:t>- edge case disagreements on general services is intuition on majority of disagreement. analysis needs to check that intuition -- is the inconsistency confined to general services like engineering and auto maintenance and things like that?</w:t>
      </w:r>
    </w:p>
    <w:p w14:paraId="2D44A64C" w14:textId="2EDBB584" w:rsidR="00FE55F6" w:rsidRDefault="00FE55F6">
      <w:pPr>
        <w:pStyle w:val="CommentText"/>
      </w:pPr>
      <w:r w:rsidRPr="2E3A3BEB">
        <w:t>- consistency on connection between service identified and code selected (assuming DRS are starting from the same place with the same service identified)</w:t>
      </w:r>
    </w:p>
    <w:p w14:paraId="2953362D" w14:textId="5F947888" w:rsidR="00FE55F6" w:rsidRDefault="00FE55F6">
      <w:pPr>
        <w:pStyle w:val="CommentText"/>
      </w:pPr>
      <w:r w:rsidRPr="31000271">
        <w:t>- are services being consistently identified? are people missing services or adding too many/breaking them down differently?</w:t>
      </w:r>
    </w:p>
    <w:p w14:paraId="707A7C56" w14:textId="59490206" w:rsidR="00FE55F6" w:rsidRDefault="00FE55F6">
      <w:pPr>
        <w:pStyle w:val="CommentText"/>
      </w:pPr>
      <w:r w:rsidRPr="49B991D3">
        <w:t xml:space="preserve">- given above descriptive analysis, how are the inconsistencies actually going to affect the accuracy of our queries? will the queries still have false positive/false negative issues? how much? </w:t>
      </w:r>
    </w:p>
    <w:p w14:paraId="1AA1F73D" w14:textId="4C68740C" w:rsidR="00FE55F6" w:rsidRDefault="00FE55F6">
      <w:pPr>
        <w:pStyle w:val="CommentText"/>
      </w:pPr>
      <w:r w:rsidRPr="6E79EB8F">
        <w:t>- we can compare query abilities under current system to old system.</w:t>
      </w:r>
    </w:p>
  </w:comment>
  <w:comment w:id="2" w:author="Emma Damazo" w:date="2025-12-18T08:56:00Z" w:initials="ED">
    <w:p w14:paraId="42521A45" w14:textId="31B83401" w:rsidR="00C71C34" w:rsidRDefault="00C71C34">
      <w:pPr>
        <w:pStyle w:val="CommentText"/>
      </w:pPr>
      <w:r>
        <w:rPr>
          <w:rStyle w:val="CommentReference"/>
        </w:rPr>
        <w:annotationRef/>
      </w:r>
      <w:r w:rsidRPr="0EC4698C">
        <w:t>maybe rephrase as something like "de facto we only have one" because we technically do have a NAICS 2 field even if no one uses it. that's also an important point in favor of your proposal -- we don't use NAICS 2 because we never set policies and standards around how to use it, so people aren't sure how to operationalize it. you are preventing that problem up front with this proposal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55C038" w15:done="1"/>
  <w15:commentEx w15:paraId="1AA1F73D" w15:done="0"/>
  <w15:commentEx w15:paraId="42521A4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FC24C38" w16cex:dateUtc="2025-12-05T15:23:00Z"/>
  <w16cex:commentExtensible w16cex:durableId="49583C62" w16cex:dateUtc="2025-12-18T14:54:00Z"/>
  <w16cex:commentExtensible w16cex:durableId="0A95C607" w16cex:dateUtc="2025-12-18T13: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55C038" w16cid:durableId="3FC24C38"/>
  <w16cid:commentId w16cid:paraId="1AA1F73D" w16cid:durableId="49583C62"/>
  <w16cid:commentId w16cid:paraId="42521A45" w16cid:durableId="0A95C6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2458A" w14:textId="77777777" w:rsidR="00B74F44" w:rsidRDefault="00B74F44" w:rsidP="0083408B">
      <w:pPr>
        <w:spacing w:after="0" w:line="240" w:lineRule="auto"/>
      </w:pPr>
      <w:r>
        <w:separator/>
      </w:r>
    </w:p>
  </w:endnote>
  <w:endnote w:type="continuationSeparator" w:id="0">
    <w:p w14:paraId="1D3D139C" w14:textId="77777777" w:rsidR="00B74F44" w:rsidRDefault="00B74F44" w:rsidP="0083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53240" w14:textId="77777777" w:rsidR="00B74F44" w:rsidRDefault="00B74F44" w:rsidP="0083408B">
      <w:pPr>
        <w:spacing w:after="0" w:line="240" w:lineRule="auto"/>
      </w:pPr>
      <w:r>
        <w:separator/>
      </w:r>
    </w:p>
  </w:footnote>
  <w:footnote w:type="continuationSeparator" w:id="0">
    <w:p w14:paraId="5117CAF4" w14:textId="77777777" w:rsidR="00B74F44" w:rsidRDefault="00B74F44" w:rsidP="0083408B">
      <w:pPr>
        <w:spacing w:after="0" w:line="240" w:lineRule="auto"/>
      </w:pPr>
      <w:r>
        <w:continuationSeparator/>
      </w:r>
    </w:p>
  </w:footnote>
  <w:footnote w:id="1">
    <w:p w14:paraId="482F7E40" w14:textId="4B24C2CA" w:rsidR="00615469" w:rsidRDefault="00615469">
      <w:pPr>
        <w:pStyle w:val="FootnoteText"/>
      </w:pPr>
      <w:r>
        <w:rPr>
          <w:rStyle w:val="FootnoteReference"/>
        </w:rPr>
        <w:footnoteRef/>
      </w:r>
      <w:r>
        <w:t xml:space="preserve"> See “</w:t>
      </w:r>
      <w:r w:rsidRPr="00615469">
        <w:t>Why Hasn’t NAICS2 Solved This Problem?</w:t>
      </w:r>
      <w:r>
        <w:t>” (pg. 4)</w:t>
      </w:r>
    </w:p>
  </w:footnote>
  <w:footnote w:id="2">
    <w:p w14:paraId="1EB755F9" w14:textId="7931A249" w:rsidR="00615469" w:rsidRDefault="00615469">
      <w:pPr>
        <w:pStyle w:val="FootnoteText"/>
      </w:pPr>
      <w:r>
        <w:rPr>
          <w:rStyle w:val="FootnoteReference"/>
        </w:rPr>
        <w:footnoteRef/>
      </w:r>
      <w:r>
        <w:t xml:space="preserve"> See “</w:t>
      </w:r>
      <w:r w:rsidRPr="00615469">
        <w:t>Table I: Estimated Annual Time Impact (PWD Contracts as Worked Example)</w:t>
      </w:r>
      <w:r>
        <w:t>” (pg. 5)</w:t>
      </w:r>
    </w:p>
  </w:footnote>
  <w:footnote w:id="3">
    <w:p w14:paraId="6C93C4AB" w14:textId="777D6D15" w:rsidR="005D5852" w:rsidRDefault="005D5852">
      <w:pPr>
        <w:pStyle w:val="FootnoteText"/>
      </w:pPr>
      <w:r>
        <w:rPr>
          <w:rStyle w:val="FootnoteReference"/>
        </w:rPr>
        <w:footnoteRef/>
      </w:r>
      <w:r>
        <w:t xml:space="preserve"> See Appendix I: Training Exercise Analysis.</w:t>
      </w:r>
    </w:p>
  </w:footnote>
  <w:footnote w:id="4">
    <w:p w14:paraId="024C7655" w14:textId="0169B9F1" w:rsidR="009338E0" w:rsidRDefault="009338E0">
      <w:pPr>
        <w:pStyle w:val="FootnoteText"/>
      </w:pPr>
      <w:r>
        <w:rPr>
          <w:rStyle w:val="FootnoteReference"/>
        </w:rPr>
        <w:footnoteRef/>
      </w:r>
      <w:r>
        <w:t xml:space="preserve"> See Appendix I: Training Exercise Analysis</w:t>
      </w:r>
    </w:p>
  </w:footnote>
  <w:footnote w:id="5">
    <w:p w14:paraId="3F166DB2" w14:textId="76B522C1" w:rsidR="008A6B1A" w:rsidRDefault="008A6B1A">
      <w:pPr>
        <w:pStyle w:val="FootnoteText"/>
      </w:pPr>
      <w:r>
        <w:rPr>
          <w:rStyle w:val="FootnoteReference"/>
        </w:rPr>
        <w:footnoteRef/>
      </w:r>
      <w:r>
        <w:t xml:space="preserve"> See Appendix I, Recommended Query Approaches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222431592"/>
      <w:docPartObj>
        <w:docPartGallery w:val="Page Numbers (Top of Page)"/>
        <w:docPartUnique/>
      </w:docPartObj>
    </w:sdtPr>
    <w:sdtEndPr>
      <w:rPr>
        <w:b/>
        <w:bCs/>
        <w:noProof/>
        <w:color w:val="auto"/>
        <w:spacing w:val="0"/>
      </w:rPr>
    </w:sdtEndPr>
    <w:sdtContent>
      <w:p w14:paraId="5743845D" w14:textId="4817FEAF" w:rsidR="004B492B" w:rsidRDefault="004B492B">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18717220" w14:textId="77777777" w:rsidR="004B492B" w:rsidRDefault="004B49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B390B"/>
    <w:multiLevelType w:val="hybridMultilevel"/>
    <w:tmpl w:val="2506A348"/>
    <w:lvl w:ilvl="0" w:tplc="04090001">
      <w:start w:val="1"/>
      <w:numFmt w:val="bullet"/>
      <w:lvlText w:val=""/>
      <w:lvlJc w:val="left"/>
      <w:pPr>
        <w:ind w:left="764" w:hanging="360"/>
      </w:pPr>
      <w:rPr>
        <w:rFonts w:ascii="Symbol" w:hAnsi="Symbol" w:hint="default"/>
      </w:rPr>
    </w:lvl>
    <w:lvl w:ilvl="1" w:tplc="04090003">
      <w:start w:val="1"/>
      <w:numFmt w:val="bullet"/>
      <w:lvlText w:val="o"/>
      <w:lvlJc w:val="left"/>
      <w:pPr>
        <w:ind w:left="1484" w:hanging="360"/>
      </w:pPr>
      <w:rPr>
        <w:rFonts w:ascii="Courier New" w:hAnsi="Courier New" w:cs="Courier New" w:hint="default"/>
      </w:rPr>
    </w:lvl>
    <w:lvl w:ilvl="2" w:tplc="04090005">
      <w:start w:val="1"/>
      <w:numFmt w:val="bullet"/>
      <w:lvlText w:val=""/>
      <w:lvlJc w:val="left"/>
      <w:pPr>
        <w:ind w:left="2204" w:hanging="360"/>
      </w:pPr>
      <w:rPr>
        <w:rFonts w:ascii="Wingdings" w:hAnsi="Wingdings" w:hint="default"/>
      </w:rPr>
    </w:lvl>
    <w:lvl w:ilvl="3" w:tplc="04090001" w:tentative="1">
      <w:start w:val="1"/>
      <w:numFmt w:val="bullet"/>
      <w:lvlText w:val=""/>
      <w:lvlJc w:val="left"/>
      <w:pPr>
        <w:ind w:left="2924" w:hanging="360"/>
      </w:pPr>
      <w:rPr>
        <w:rFonts w:ascii="Symbol" w:hAnsi="Symbol" w:hint="default"/>
      </w:rPr>
    </w:lvl>
    <w:lvl w:ilvl="4" w:tplc="04090003" w:tentative="1">
      <w:start w:val="1"/>
      <w:numFmt w:val="bullet"/>
      <w:lvlText w:val="o"/>
      <w:lvlJc w:val="left"/>
      <w:pPr>
        <w:ind w:left="3644" w:hanging="360"/>
      </w:pPr>
      <w:rPr>
        <w:rFonts w:ascii="Courier New" w:hAnsi="Courier New" w:cs="Courier New" w:hint="default"/>
      </w:rPr>
    </w:lvl>
    <w:lvl w:ilvl="5" w:tplc="04090005" w:tentative="1">
      <w:start w:val="1"/>
      <w:numFmt w:val="bullet"/>
      <w:lvlText w:val=""/>
      <w:lvlJc w:val="left"/>
      <w:pPr>
        <w:ind w:left="4364" w:hanging="360"/>
      </w:pPr>
      <w:rPr>
        <w:rFonts w:ascii="Wingdings" w:hAnsi="Wingdings" w:hint="default"/>
      </w:rPr>
    </w:lvl>
    <w:lvl w:ilvl="6" w:tplc="04090001" w:tentative="1">
      <w:start w:val="1"/>
      <w:numFmt w:val="bullet"/>
      <w:lvlText w:val=""/>
      <w:lvlJc w:val="left"/>
      <w:pPr>
        <w:ind w:left="5084" w:hanging="360"/>
      </w:pPr>
      <w:rPr>
        <w:rFonts w:ascii="Symbol" w:hAnsi="Symbol" w:hint="default"/>
      </w:rPr>
    </w:lvl>
    <w:lvl w:ilvl="7" w:tplc="04090003" w:tentative="1">
      <w:start w:val="1"/>
      <w:numFmt w:val="bullet"/>
      <w:lvlText w:val="o"/>
      <w:lvlJc w:val="left"/>
      <w:pPr>
        <w:ind w:left="5804" w:hanging="360"/>
      </w:pPr>
      <w:rPr>
        <w:rFonts w:ascii="Courier New" w:hAnsi="Courier New" w:cs="Courier New" w:hint="default"/>
      </w:rPr>
    </w:lvl>
    <w:lvl w:ilvl="8" w:tplc="04090005" w:tentative="1">
      <w:start w:val="1"/>
      <w:numFmt w:val="bullet"/>
      <w:lvlText w:val=""/>
      <w:lvlJc w:val="left"/>
      <w:pPr>
        <w:ind w:left="6524" w:hanging="360"/>
      </w:pPr>
      <w:rPr>
        <w:rFonts w:ascii="Wingdings" w:hAnsi="Wingdings" w:hint="default"/>
      </w:rPr>
    </w:lvl>
  </w:abstractNum>
  <w:abstractNum w:abstractNumId="1" w15:restartNumberingAfterBreak="0">
    <w:nsid w:val="0349343E"/>
    <w:multiLevelType w:val="hybridMultilevel"/>
    <w:tmpl w:val="B37E7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E75155"/>
    <w:multiLevelType w:val="hybridMultilevel"/>
    <w:tmpl w:val="02C48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D277AD"/>
    <w:multiLevelType w:val="hybridMultilevel"/>
    <w:tmpl w:val="E8083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E924FE"/>
    <w:multiLevelType w:val="hybridMultilevel"/>
    <w:tmpl w:val="67C8C1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3A48B7"/>
    <w:multiLevelType w:val="hybridMultilevel"/>
    <w:tmpl w:val="385A528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9634C4B"/>
    <w:multiLevelType w:val="hybridMultilevel"/>
    <w:tmpl w:val="62A48B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CB6F2F"/>
    <w:multiLevelType w:val="hybridMultilevel"/>
    <w:tmpl w:val="7382B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845662"/>
    <w:multiLevelType w:val="hybridMultilevel"/>
    <w:tmpl w:val="6C149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7A2F9D"/>
    <w:multiLevelType w:val="hybridMultilevel"/>
    <w:tmpl w:val="88189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090C1D"/>
    <w:multiLevelType w:val="hybridMultilevel"/>
    <w:tmpl w:val="CA280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764110F"/>
    <w:multiLevelType w:val="hybridMultilevel"/>
    <w:tmpl w:val="5E763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7923C4"/>
    <w:multiLevelType w:val="hybridMultilevel"/>
    <w:tmpl w:val="EA706E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BCA41B2"/>
    <w:multiLevelType w:val="hybridMultilevel"/>
    <w:tmpl w:val="3B0E0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EC5D80"/>
    <w:multiLevelType w:val="hybridMultilevel"/>
    <w:tmpl w:val="4260D14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4661248"/>
    <w:multiLevelType w:val="hybridMultilevel"/>
    <w:tmpl w:val="11B81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4A4341"/>
    <w:multiLevelType w:val="hybridMultilevel"/>
    <w:tmpl w:val="3856B9F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33159D"/>
    <w:multiLevelType w:val="hybridMultilevel"/>
    <w:tmpl w:val="C9626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A3440A3"/>
    <w:multiLevelType w:val="hybridMultilevel"/>
    <w:tmpl w:val="BC46604C"/>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19" w15:restartNumberingAfterBreak="0">
    <w:nsid w:val="2C573A2B"/>
    <w:multiLevelType w:val="hybridMultilevel"/>
    <w:tmpl w:val="7BE0B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D414CC0"/>
    <w:multiLevelType w:val="hybridMultilevel"/>
    <w:tmpl w:val="400ECE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FCF52C8"/>
    <w:multiLevelType w:val="hybridMultilevel"/>
    <w:tmpl w:val="5216A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4485B09"/>
    <w:multiLevelType w:val="hybridMultilevel"/>
    <w:tmpl w:val="673CF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53F6103"/>
    <w:multiLevelType w:val="hybridMultilevel"/>
    <w:tmpl w:val="E69C91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C216C18"/>
    <w:multiLevelType w:val="hybridMultilevel"/>
    <w:tmpl w:val="C08E82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C565DE7"/>
    <w:multiLevelType w:val="hybridMultilevel"/>
    <w:tmpl w:val="77067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D10404C"/>
    <w:multiLevelType w:val="hybridMultilevel"/>
    <w:tmpl w:val="A61C2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E4B1096"/>
    <w:multiLevelType w:val="hybridMultilevel"/>
    <w:tmpl w:val="E7F062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4D90031"/>
    <w:multiLevelType w:val="hybridMultilevel"/>
    <w:tmpl w:val="0B16B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5BC7B3B"/>
    <w:multiLevelType w:val="hybridMultilevel"/>
    <w:tmpl w:val="C128BB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6160F13"/>
    <w:multiLevelType w:val="hybridMultilevel"/>
    <w:tmpl w:val="F11083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D3B0ED5"/>
    <w:multiLevelType w:val="hybridMultilevel"/>
    <w:tmpl w:val="560C9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E42020"/>
    <w:multiLevelType w:val="hybridMultilevel"/>
    <w:tmpl w:val="61F0C15C"/>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520B2B97"/>
    <w:multiLevelType w:val="hybridMultilevel"/>
    <w:tmpl w:val="D1623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3B87C0B"/>
    <w:multiLevelType w:val="hybridMultilevel"/>
    <w:tmpl w:val="EEA25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4AE5B3B"/>
    <w:multiLevelType w:val="hybridMultilevel"/>
    <w:tmpl w:val="54420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67D3C88"/>
    <w:multiLevelType w:val="hybridMultilevel"/>
    <w:tmpl w:val="C2E699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8DB0799"/>
    <w:multiLevelType w:val="hybridMultilevel"/>
    <w:tmpl w:val="559E0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CCA78C1"/>
    <w:multiLevelType w:val="hybridMultilevel"/>
    <w:tmpl w:val="CA7A3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E121BC4"/>
    <w:multiLevelType w:val="hybridMultilevel"/>
    <w:tmpl w:val="D9948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E7E630C"/>
    <w:multiLevelType w:val="hybridMultilevel"/>
    <w:tmpl w:val="2460C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1901EB7"/>
    <w:multiLevelType w:val="hybridMultilevel"/>
    <w:tmpl w:val="3772A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3BB47C7"/>
    <w:multiLevelType w:val="hybridMultilevel"/>
    <w:tmpl w:val="9F38B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4310AE9"/>
    <w:multiLevelType w:val="hybridMultilevel"/>
    <w:tmpl w:val="67D01366"/>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44" w15:restartNumberingAfterBreak="0">
    <w:nsid w:val="697B6F27"/>
    <w:multiLevelType w:val="hybridMultilevel"/>
    <w:tmpl w:val="0B24DD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A516373"/>
    <w:multiLevelType w:val="hybridMultilevel"/>
    <w:tmpl w:val="DCE03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E4A5122"/>
    <w:multiLevelType w:val="hybridMultilevel"/>
    <w:tmpl w:val="B2502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5E4D12"/>
    <w:multiLevelType w:val="hybridMultilevel"/>
    <w:tmpl w:val="011AC3C8"/>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48" w15:restartNumberingAfterBreak="0">
    <w:nsid w:val="6FE14A2C"/>
    <w:multiLevelType w:val="hybridMultilevel"/>
    <w:tmpl w:val="8E00F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0A652FA"/>
    <w:multiLevelType w:val="hybridMultilevel"/>
    <w:tmpl w:val="261AFB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11342CD"/>
    <w:multiLevelType w:val="hybridMultilevel"/>
    <w:tmpl w:val="2FD43C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1843370"/>
    <w:multiLevelType w:val="hybridMultilevel"/>
    <w:tmpl w:val="2D7436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1F34894"/>
    <w:multiLevelType w:val="hybridMultilevel"/>
    <w:tmpl w:val="0FD846E2"/>
    <w:lvl w:ilvl="0" w:tplc="04090001">
      <w:start w:val="1"/>
      <w:numFmt w:val="bullet"/>
      <w:lvlText w:val=""/>
      <w:lvlJc w:val="left"/>
      <w:pPr>
        <w:ind w:left="764" w:hanging="360"/>
      </w:pPr>
      <w:rPr>
        <w:rFonts w:ascii="Symbol" w:hAnsi="Symbol" w:hint="default"/>
      </w:rPr>
    </w:lvl>
    <w:lvl w:ilvl="1" w:tplc="04090003" w:tentative="1">
      <w:start w:val="1"/>
      <w:numFmt w:val="bullet"/>
      <w:lvlText w:val="o"/>
      <w:lvlJc w:val="left"/>
      <w:pPr>
        <w:ind w:left="1484" w:hanging="360"/>
      </w:pPr>
      <w:rPr>
        <w:rFonts w:ascii="Courier New" w:hAnsi="Courier New" w:cs="Courier New" w:hint="default"/>
      </w:rPr>
    </w:lvl>
    <w:lvl w:ilvl="2" w:tplc="04090005" w:tentative="1">
      <w:start w:val="1"/>
      <w:numFmt w:val="bullet"/>
      <w:lvlText w:val=""/>
      <w:lvlJc w:val="left"/>
      <w:pPr>
        <w:ind w:left="2204" w:hanging="360"/>
      </w:pPr>
      <w:rPr>
        <w:rFonts w:ascii="Wingdings" w:hAnsi="Wingdings" w:hint="default"/>
      </w:rPr>
    </w:lvl>
    <w:lvl w:ilvl="3" w:tplc="04090001" w:tentative="1">
      <w:start w:val="1"/>
      <w:numFmt w:val="bullet"/>
      <w:lvlText w:val=""/>
      <w:lvlJc w:val="left"/>
      <w:pPr>
        <w:ind w:left="2924" w:hanging="360"/>
      </w:pPr>
      <w:rPr>
        <w:rFonts w:ascii="Symbol" w:hAnsi="Symbol" w:hint="default"/>
      </w:rPr>
    </w:lvl>
    <w:lvl w:ilvl="4" w:tplc="04090003" w:tentative="1">
      <w:start w:val="1"/>
      <w:numFmt w:val="bullet"/>
      <w:lvlText w:val="o"/>
      <w:lvlJc w:val="left"/>
      <w:pPr>
        <w:ind w:left="3644" w:hanging="360"/>
      </w:pPr>
      <w:rPr>
        <w:rFonts w:ascii="Courier New" w:hAnsi="Courier New" w:cs="Courier New" w:hint="default"/>
      </w:rPr>
    </w:lvl>
    <w:lvl w:ilvl="5" w:tplc="04090005" w:tentative="1">
      <w:start w:val="1"/>
      <w:numFmt w:val="bullet"/>
      <w:lvlText w:val=""/>
      <w:lvlJc w:val="left"/>
      <w:pPr>
        <w:ind w:left="4364" w:hanging="360"/>
      </w:pPr>
      <w:rPr>
        <w:rFonts w:ascii="Wingdings" w:hAnsi="Wingdings" w:hint="default"/>
      </w:rPr>
    </w:lvl>
    <w:lvl w:ilvl="6" w:tplc="04090001" w:tentative="1">
      <w:start w:val="1"/>
      <w:numFmt w:val="bullet"/>
      <w:lvlText w:val=""/>
      <w:lvlJc w:val="left"/>
      <w:pPr>
        <w:ind w:left="5084" w:hanging="360"/>
      </w:pPr>
      <w:rPr>
        <w:rFonts w:ascii="Symbol" w:hAnsi="Symbol" w:hint="default"/>
      </w:rPr>
    </w:lvl>
    <w:lvl w:ilvl="7" w:tplc="04090003" w:tentative="1">
      <w:start w:val="1"/>
      <w:numFmt w:val="bullet"/>
      <w:lvlText w:val="o"/>
      <w:lvlJc w:val="left"/>
      <w:pPr>
        <w:ind w:left="5804" w:hanging="360"/>
      </w:pPr>
      <w:rPr>
        <w:rFonts w:ascii="Courier New" w:hAnsi="Courier New" w:cs="Courier New" w:hint="default"/>
      </w:rPr>
    </w:lvl>
    <w:lvl w:ilvl="8" w:tplc="04090005" w:tentative="1">
      <w:start w:val="1"/>
      <w:numFmt w:val="bullet"/>
      <w:lvlText w:val=""/>
      <w:lvlJc w:val="left"/>
      <w:pPr>
        <w:ind w:left="6524" w:hanging="360"/>
      </w:pPr>
      <w:rPr>
        <w:rFonts w:ascii="Wingdings" w:hAnsi="Wingdings" w:hint="default"/>
      </w:rPr>
    </w:lvl>
  </w:abstractNum>
  <w:abstractNum w:abstractNumId="53" w15:restartNumberingAfterBreak="0">
    <w:nsid w:val="77681267"/>
    <w:multiLevelType w:val="hybridMultilevel"/>
    <w:tmpl w:val="726877A6"/>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54" w15:restartNumberingAfterBreak="0">
    <w:nsid w:val="77B24C00"/>
    <w:multiLevelType w:val="hybridMultilevel"/>
    <w:tmpl w:val="BDE0AD78"/>
    <w:lvl w:ilvl="0" w:tplc="04090001">
      <w:start w:val="1"/>
      <w:numFmt w:val="bullet"/>
      <w:lvlText w:val=""/>
      <w:lvlJc w:val="left"/>
      <w:pPr>
        <w:ind w:left="770" w:hanging="360"/>
      </w:pPr>
      <w:rPr>
        <w:rFonts w:ascii="Symbol" w:hAnsi="Symbol" w:hint="default"/>
      </w:rPr>
    </w:lvl>
    <w:lvl w:ilvl="1" w:tplc="04090003">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55" w15:restartNumberingAfterBreak="0">
    <w:nsid w:val="7E67183E"/>
    <w:multiLevelType w:val="hybridMultilevel"/>
    <w:tmpl w:val="51DE1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6915445">
    <w:abstractNumId w:val="39"/>
  </w:num>
  <w:num w:numId="2" w16cid:durableId="1015767889">
    <w:abstractNumId w:val="38"/>
  </w:num>
  <w:num w:numId="3" w16cid:durableId="928273943">
    <w:abstractNumId w:val="44"/>
  </w:num>
  <w:num w:numId="4" w16cid:durableId="1761488848">
    <w:abstractNumId w:val="48"/>
  </w:num>
  <w:num w:numId="5" w16cid:durableId="1829638688">
    <w:abstractNumId w:val="8"/>
  </w:num>
  <w:num w:numId="6" w16cid:durableId="1651013278">
    <w:abstractNumId w:val="46"/>
  </w:num>
  <w:num w:numId="7" w16cid:durableId="2074967005">
    <w:abstractNumId w:val="13"/>
  </w:num>
  <w:num w:numId="8" w16cid:durableId="222911447">
    <w:abstractNumId w:val="3"/>
  </w:num>
  <w:num w:numId="9" w16cid:durableId="680670507">
    <w:abstractNumId w:val="41"/>
  </w:num>
  <w:num w:numId="10" w16cid:durableId="1084498410">
    <w:abstractNumId w:val="32"/>
  </w:num>
  <w:num w:numId="11" w16cid:durableId="386925640">
    <w:abstractNumId w:val="53"/>
  </w:num>
  <w:num w:numId="12" w16cid:durableId="632908182">
    <w:abstractNumId w:val="51"/>
  </w:num>
  <w:num w:numId="13" w16cid:durableId="1518349386">
    <w:abstractNumId w:val="36"/>
  </w:num>
  <w:num w:numId="14" w16cid:durableId="681053156">
    <w:abstractNumId w:val="45"/>
  </w:num>
  <w:num w:numId="15" w16cid:durableId="362828905">
    <w:abstractNumId w:val="6"/>
  </w:num>
  <w:num w:numId="16" w16cid:durableId="2078818453">
    <w:abstractNumId w:val="43"/>
  </w:num>
  <w:num w:numId="17" w16cid:durableId="1581136662">
    <w:abstractNumId w:val="47"/>
  </w:num>
  <w:num w:numId="18" w16cid:durableId="1268931273">
    <w:abstractNumId w:val="18"/>
  </w:num>
  <w:num w:numId="19" w16cid:durableId="466162550">
    <w:abstractNumId w:val="30"/>
  </w:num>
  <w:num w:numId="20" w16cid:durableId="194001735">
    <w:abstractNumId w:val="37"/>
  </w:num>
  <w:num w:numId="21" w16cid:durableId="1088966022">
    <w:abstractNumId w:val="40"/>
  </w:num>
  <w:num w:numId="22" w16cid:durableId="2095198258">
    <w:abstractNumId w:val="19"/>
  </w:num>
  <w:num w:numId="23" w16cid:durableId="2044551695">
    <w:abstractNumId w:val="22"/>
  </w:num>
  <w:num w:numId="24" w16cid:durableId="1179810395">
    <w:abstractNumId w:val="23"/>
  </w:num>
  <w:num w:numId="25" w16cid:durableId="130832539">
    <w:abstractNumId w:val="49"/>
  </w:num>
  <w:num w:numId="26" w16cid:durableId="1838886420">
    <w:abstractNumId w:val="52"/>
  </w:num>
  <w:num w:numId="27" w16cid:durableId="993487310">
    <w:abstractNumId w:val="29"/>
  </w:num>
  <w:num w:numId="28" w16cid:durableId="2118527648">
    <w:abstractNumId w:val="0"/>
  </w:num>
  <w:num w:numId="29" w16cid:durableId="87708">
    <w:abstractNumId w:val="12"/>
  </w:num>
  <w:num w:numId="30" w16cid:durableId="1741711662">
    <w:abstractNumId w:val="24"/>
  </w:num>
  <w:num w:numId="31" w16cid:durableId="1362171399">
    <w:abstractNumId w:val="4"/>
  </w:num>
  <w:num w:numId="32" w16cid:durableId="1054083895">
    <w:abstractNumId w:val="42"/>
  </w:num>
  <w:num w:numId="33" w16cid:durableId="39601166">
    <w:abstractNumId w:val="7"/>
  </w:num>
  <w:num w:numId="34" w16cid:durableId="394856974">
    <w:abstractNumId w:val="54"/>
  </w:num>
  <w:num w:numId="35" w16cid:durableId="1309897940">
    <w:abstractNumId w:val="31"/>
  </w:num>
  <w:num w:numId="36" w16cid:durableId="428892486">
    <w:abstractNumId w:val="1"/>
  </w:num>
  <w:num w:numId="37" w16cid:durableId="1680430256">
    <w:abstractNumId w:val="17"/>
  </w:num>
  <w:num w:numId="38" w16cid:durableId="2125342559">
    <w:abstractNumId w:val="14"/>
  </w:num>
  <w:num w:numId="39" w16cid:durableId="1435588375">
    <w:abstractNumId w:val="5"/>
  </w:num>
  <w:num w:numId="40" w16cid:durableId="2016417124">
    <w:abstractNumId w:val="33"/>
  </w:num>
  <w:num w:numId="41" w16cid:durableId="1760253319">
    <w:abstractNumId w:val="27"/>
  </w:num>
  <w:num w:numId="42" w16cid:durableId="462039576">
    <w:abstractNumId w:val="16"/>
  </w:num>
  <w:num w:numId="43" w16cid:durableId="921181816">
    <w:abstractNumId w:val="9"/>
  </w:num>
  <w:num w:numId="44" w16cid:durableId="1312059824">
    <w:abstractNumId w:val="28"/>
  </w:num>
  <w:num w:numId="45" w16cid:durableId="1145970039">
    <w:abstractNumId w:val="20"/>
  </w:num>
  <w:num w:numId="46" w16cid:durableId="1729956536">
    <w:abstractNumId w:val="34"/>
  </w:num>
  <w:num w:numId="47" w16cid:durableId="68235156">
    <w:abstractNumId w:val="55"/>
  </w:num>
  <w:num w:numId="48" w16cid:durableId="478620973">
    <w:abstractNumId w:val="35"/>
  </w:num>
  <w:num w:numId="49" w16cid:durableId="1569656836">
    <w:abstractNumId w:val="10"/>
  </w:num>
  <w:num w:numId="50" w16cid:durableId="1939020308">
    <w:abstractNumId w:val="11"/>
  </w:num>
  <w:num w:numId="51" w16cid:durableId="1438480209">
    <w:abstractNumId w:val="21"/>
  </w:num>
  <w:num w:numId="52" w16cid:durableId="1241862967">
    <w:abstractNumId w:val="15"/>
  </w:num>
  <w:num w:numId="53" w16cid:durableId="1224221974">
    <w:abstractNumId w:val="2"/>
  </w:num>
  <w:num w:numId="54" w16cid:durableId="687221056">
    <w:abstractNumId w:val="26"/>
  </w:num>
  <w:num w:numId="55" w16cid:durableId="1849296372">
    <w:abstractNumId w:val="50"/>
  </w:num>
  <w:num w:numId="56" w16cid:durableId="838958483">
    <w:abstractNumId w:val="2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mma Damazo">
    <w15:presenceInfo w15:providerId="AD" w15:userId="S::edamazo@teamster.org::19bbd049-b238-4d97-93ff-57dac4b7714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460"/>
    <w:rsid w:val="00001033"/>
    <w:rsid w:val="00001E59"/>
    <w:rsid w:val="00001FF0"/>
    <w:rsid w:val="0000260B"/>
    <w:rsid w:val="00006F34"/>
    <w:rsid w:val="000076B6"/>
    <w:rsid w:val="00012D27"/>
    <w:rsid w:val="00013DAD"/>
    <w:rsid w:val="00015B97"/>
    <w:rsid w:val="00017E83"/>
    <w:rsid w:val="0002281A"/>
    <w:rsid w:val="00022F73"/>
    <w:rsid w:val="000248D3"/>
    <w:rsid w:val="00030D65"/>
    <w:rsid w:val="000324D5"/>
    <w:rsid w:val="0003623E"/>
    <w:rsid w:val="000370C9"/>
    <w:rsid w:val="0004282F"/>
    <w:rsid w:val="000443C6"/>
    <w:rsid w:val="00044E79"/>
    <w:rsid w:val="0004624A"/>
    <w:rsid w:val="000477CC"/>
    <w:rsid w:val="00050695"/>
    <w:rsid w:val="00055514"/>
    <w:rsid w:val="0006258E"/>
    <w:rsid w:val="00065939"/>
    <w:rsid w:val="0006669F"/>
    <w:rsid w:val="000678EE"/>
    <w:rsid w:val="000725CB"/>
    <w:rsid w:val="000747F5"/>
    <w:rsid w:val="00080416"/>
    <w:rsid w:val="000908D7"/>
    <w:rsid w:val="000A1C65"/>
    <w:rsid w:val="000A2CFC"/>
    <w:rsid w:val="000A4266"/>
    <w:rsid w:val="000A635B"/>
    <w:rsid w:val="000B0328"/>
    <w:rsid w:val="000B258D"/>
    <w:rsid w:val="000B6CF9"/>
    <w:rsid w:val="000B7ED1"/>
    <w:rsid w:val="000C0ECF"/>
    <w:rsid w:val="000C3E25"/>
    <w:rsid w:val="000C4495"/>
    <w:rsid w:val="000C5CC1"/>
    <w:rsid w:val="000D0281"/>
    <w:rsid w:val="000D21A5"/>
    <w:rsid w:val="000D405F"/>
    <w:rsid w:val="000D7A28"/>
    <w:rsid w:val="000E4D5C"/>
    <w:rsid w:val="000E5BA3"/>
    <w:rsid w:val="000F0EB2"/>
    <w:rsid w:val="000F186B"/>
    <w:rsid w:val="000F1DBA"/>
    <w:rsid w:val="000F2AB6"/>
    <w:rsid w:val="000F2FDB"/>
    <w:rsid w:val="000F3FC2"/>
    <w:rsid w:val="001001D1"/>
    <w:rsid w:val="0010087D"/>
    <w:rsid w:val="00100D7F"/>
    <w:rsid w:val="00101AF5"/>
    <w:rsid w:val="00101F16"/>
    <w:rsid w:val="00103959"/>
    <w:rsid w:val="00104728"/>
    <w:rsid w:val="00104CC9"/>
    <w:rsid w:val="0010541F"/>
    <w:rsid w:val="001062FA"/>
    <w:rsid w:val="00107AA6"/>
    <w:rsid w:val="00107CAE"/>
    <w:rsid w:val="00107EFD"/>
    <w:rsid w:val="00111A1D"/>
    <w:rsid w:val="001127B3"/>
    <w:rsid w:val="001136C7"/>
    <w:rsid w:val="00114C5E"/>
    <w:rsid w:val="00115C1F"/>
    <w:rsid w:val="00116954"/>
    <w:rsid w:val="001211DF"/>
    <w:rsid w:val="001219DB"/>
    <w:rsid w:val="00123494"/>
    <w:rsid w:val="00126511"/>
    <w:rsid w:val="001268F5"/>
    <w:rsid w:val="00126928"/>
    <w:rsid w:val="0013217E"/>
    <w:rsid w:val="0013796D"/>
    <w:rsid w:val="00142A32"/>
    <w:rsid w:val="001449FA"/>
    <w:rsid w:val="00146A8F"/>
    <w:rsid w:val="00146DC3"/>
    <w:rsid w:val="001507A5"/>
    <w:rsid w:val="00152D60"/>
    <w:rsid w:val="00156605"/>
    <w:rsid w:val="00157A56"/>
    <w:rsid w:val="00165207"/>
    <w:rsid w:val="00165D0C"/>
    <w:rsid w:val="001677B9"/>
    <w:rsid w:val="001705C6"/>
    <w:rsid w:val="00171A0B"/>
    <w:rsid w:val="00171C27"/>
    <w:rsid w:val="00173CC3"/>
    <w:rsid w:val="0017625C"/>
    <w:rsid w:val="00181E96"/>
    <w:rsid w:val="00182792"/>
    <w:rsid w:val="00182D41"/>
    <w:rsid w:val="00183A09"/>
    <w:rsid w:val="00187376"/>
    <w:rsid w:val="0019005B"/>
    <w:rsid w:val="001A009B"/>
    <w:rsid w:val="001A3460"/>
    <w:rsid w:val="001A3C71"/>
    <w:rsid w:val="001A3F9F"/>
    <w:rsid w:val="001A4B9C"/>
    <w:rsid w:val="001A554C"/>
    <w:rsid w:val="001A572E"/>
    <w:rsid w:val="001A6C31"/>
    <w:rsid w:val="001C2D08"/>
    <w:rsid w:val="001C30F8"/>
    <w:rsid w:val="001C3D08"/>
    <w:rsid w:val="001C72D4"/>
    <w:rsid w:val="001D02B8"/>
    <w:rsid w:val="001D3910"/>
    <w:rsid w:val="001D3C90"/>
    <w:rsid w:val="001D3EFC"/>
    <w:rsid w:val="001E04B8"/>
    <w:rsid w:val="001E0FB4"/>
    <w:rsid w:val="001E11EA"/>
    <w:rsid w:val="001E157B"/>
    <w:rsid w:val="001E228D"/>
    <w:rsid w:val="001E52A8"/>
    <w:rsid w:val="001F0656"/>
    <w:rsid w:val="001F2572"/>
    <w:rsid w:val="001F5732"/>
    <w:rsid w:val="001F5D38"/>
    <w:rsid w:val="001F7037"/>
    <w:rsid w:val="001F73DC"/>
    <w:rsid w:val="001F7FC2"/>
    <w:rsid w:val="002003CD"/>
    <w:rsid w:val="0020342C"/>
    <w:rsid w:val="00211688"/>
    <w:rsid w:val="00215E19"/>
    <w:rsid w:val="002161A6"/>
    <w:rsid w:val="00217077"/>
    <w:rsid w:val="00217AD6"/>
    <w:rsid w:val="00221991"/>
    <w:rsid w:val="00223F28"/>
    <w:rsid w:val="0023198A"/>
    <w:rsid w:val="00236B34"/>
    <w:rsid w:val="00242F5C"/>
    <w:rsid w:val="00244999"/>
    <w:rsid w:val="00244D3E"/>
    <w:rsid w:val="0024651E"/>
    <w:rsid w:val="00246635"/>
    <w:rsid w:val="00252207"/>
    <w:rsid w:val="00254C1D"/>
    <w:rsid w:val="00256387"/>
    <w:rsid w:val="0025704C"/>
    <w:rsid w:val="002571AB"/>
    <w:rsid w:val="0026023E"/>
    <w:rsid w:val="0026024A"/>
    <w:rsid w:val="00262D36"/>
    <w:rsid w:val="0026503F"/>
    <w:rsid w:val="00265283"/>
    <w:rsid w:val="00265B82"/>
    <w:rsid w:val="00265D4E"/>
    <w:rsid w:val="00266782"/>
    <w:rsid w:val="00275A0C"/>
    <w:rsid w:val="00277256"/>
    <w:rsid w:val="00280DE7"/>
    <w:rsid w:val="00281CF6"/>
    <w:rsid w:val="00283F35"/>
    <w:rsid w:val="002853DB"/>
    <w:rsid w:val="00285A28"/>
    <w:rsid w:val="00287C0D"/>
    <w:rsid w:val="00290360"/>
    <w:rsid w:val="00291873"/>
    <w:rsid w:val="00293258"/>
    <w:rsid w:val="002978DA"/>
    <w:rsid w:val="002A0276"/>
    <w:rsid w:val="002A0983"/>
    <w:rsid w:val="002A0A80"/>
    <w:rsid w:val="002A0AB3"/>
    <w:rsid w:val="002A1158"/>
    <w:rsid w:val="002A1DD4"/>
    <w:rsid w:val="002A6963"/>
    <w:rsid w:val="002B080D"/>
    <w:rsid w:val="002B131B"/>
    <w:rsid w:val="002B2EAF"/>
    <w:rsid w:val="002B4142"/>
    <w:rsid w:val="002B4424"/>
    <w:rsid w:val="002B5D2B"/>
    <w:rsid w:val="002C20E6"/>
    <w:rsid w:val="002C2295"/>
    <w:rsid w:val="002C5AAA"/>
    <w:rsid w:val="002C78CC"/>
    <w:rsid w:val="002D09FE"/>
    <w:rsid w:val="002D0BC7"/>
    <w:rsid w:val="002D0D52"/>
    <w:rsid w:val="002D2A69"/>
    <w:rsid w:val="002D7CD0"/>
    <w:rsid w:val="002E1A1D"/>
    <w:rsid w:val="002E211C"/>
    <w:rsid w:val="002E24FB"/>
    <w:rsid w:val="002E4BAC"/>
    <w:rsid w:val="002F4C90"/>
    <w:rsid w:val="002F7712"/>
    <w:rsid w:val="00300DFE"/>
    <w:rsid w:val="0030212A"/>
    <w:rsid w:val="00304DD2"/>
    <w:rsid w:val="00306E1E"/>
    <w:rsid w:val="00311949"/>
    <w:rsid w:val="0031529A"/>
    <w:rsid w:val="003227A2"/>
    <w:rsid w:val="00326215"/>
    <w:rsid w:val="00330BBA"/>
    <w:rsid w:val="00331289"/>
    <w:rsid w:val="00331452"/>
    <w:rsid w:val="003331F9"/>
    <w:rsid w:val="0033332E"/>
    <w:rsid w:val="00333A68"/>
    <w:rsid w:val="00335213"/>
    <w:rsid w:val="00335E0F"/>
    <w:rsid w:val="00340CC8"/>
    <w:rsid w:val="00343DC3"/>
    <w:rsid w:val="003467D4"/>
    <w:rsid w:val="00346F09"/>
    <w:rsid w:val="00347414"/>
    <w:rsid w:val="00350E95"/>
    <w:rsid w:val="00351484"/>
    <w:rsid w:val="0035291D"/>
    <w:rsid w:val="00353BBD"/>
    <w:rsid w:val="00354314"/>
    <w:rsid w:val="003544B2"/>
    <w:rsid w:val="00354987"/>
    <w:rsid w:val="003565B4"/>
    <w:rsid w:val="00357A95"/>
    <w:rsid w:val="00365DA5"/>
    <w:rsid w:val="00366BA2"/>
    <w:rsid w:val="00370439"/>
    <w:rsid w:val="003708EF"/>
    <w:rsid w:val="00371431"/>
    <w:rsid w:val="0037199A"/>
    <w:rsid w:val="0037212B"/>
    <w:rsid w:val="003754A7"/>
    <w:rsid w:val="00376293"/>
    <w:rsid w:val="00376F32"/>
    <w:rsid w:val="00381D5C"/>
    <w:rsid w:val="0038209F"/>
    <w:rsid w:val="00393EC4"/>
    <w:rsid w:val="00394A86"/>
    <w:rsid w:val="003A062A"/>
    <w:rsid w:val="003A083D"/>
    <w:rsid w:val="003A0F89"/>
    <w:rsid w:val="003A30CA"/>
    <w:rsid w:val="003A37EC"/>
    <w:rsid w:val="003A59CA"/>
    <w:rsid w:val="003A5B6F"/>
    <w:rsid w:val="003A5DC3"/>
    <w:rsid w:val="003B1C08"/>
    <w:rsid w:val="003B2175"/>
    <w:rsid w:val="003B51CE"/>
    <w:rsid w:val="003C1851"/>
    <w:rsid w:val="003C354F"/>
    <w:rsid w:val="003C533A"/>
    <w:rsid w:val="003C62AB"/>
    <w:rsid w:val="003C74C9"/>
    <w:rsid w:val="003C7E16"/>
    <w:rsid w:val="003D52D5"/>
    <w:rsid w:val="003D5850"/>
    <w:rsid w:val="003E1340"/>
    <w:rsid w:val="003E1ECC"/>
    <w:rsid w:val="003E2978"/>
    <w:rsid w:val="003E5D31"/>
    <w:rsid w:val="003F00DA"/>
    <w:rsid w:val="003F2697"/>
    <w:rsid w:val="003F4BCD"/>
    <w:rsid w:val="003F5042"/>
    <w:rsid w:val="003F5504"/>
    <w:rsid w:val="0040091C"/>
    <w:rsid w:val="00400C59"/>
    <w:rsid w:val="004024F2"/>
    <w:rsid w:val="004037B6"/>
    <w:rsid w:val="004056E2"/>
    <w:rsid w:val="00410051"/>
    <w:rsid w:val="00410D8A"/>
    <w:rsid w:val="00412D79"/>
    <w:rsid w:val="00412F80"/>
    <w:rsid w:val="0041477E"/>
    <w:rsid w:val="00421CAE"/>
    <w:rsid w:val="00426296"/>
    <w:rsid w:val="0042698D"/>
    <w:rsid w:val="0043042A"/>
    <w:rsid w:val="00433158"/>
    <w:rsid w:val="00436648"/>
    <w:rsid w:val="00437712"/>
    <w:rsid w:val="00437C1D"/>
    <w:rsid w:val="004400CF"/>
    <w:rsid w:val="004406B3"/>
    <w:rsid w:val="00441AB6"/>
    <w:rsid w:val="004442A9"/>
    <w:rsid w:val="004452E3"/>
    <w:rsid w:val="0044587B"/>
    <w:rsid w:val="004459C5"/>
    <w:rsid w:val="0044677F"/>
    <w:rsid w:val="00446C96"/>
    <w:rsid w:val="00447A32"/>
    <w:rsid w:val="004539F7"/>
    <w:rsid w:val="00463F24"/>
    <w:rsid w:val="00473B38"/>
    <w:rsid w:val="004741DC"/>
    <w:rsid w:val="0047472D"/>
    <w:rsid w:val="00474FE0"/>
    <w:rsid w:val="00477A24"/>
    <w:rsid w:val="004800E2"/>
    <w:rsid w:val="00480B4C"/>
    <w:rsid w:val="0048141A"/>
    <w:rsid w:val="00481EBE"/>
    <w:rsid w:val="0048587A"/>
    <w:rsid w:val="004868D5"/>
    <w:rsid w:val="00487000"/>
    <w:rsid w:val="00490F7A"/>
    <w:rsid w:val="0049398A"/>
    <w:rsid w:val="0049561F"/>
    <w:rsid w:val="00495AED"/>
    <w:rsid w:val="00496473"/>
    <w:rsid w:val="0049683B"/>
    <w:rsid w:val="004A1FB6"/>
    <w:rsid w:val="004A751D"/>
    <w:rsid w:val="004A7E9F"/>
    <w:rsid w:val="004B492B"/>
    <w:rsid w:val="004C058A"/>
    <w:rsid w:val="004C3FC4"/>
    <w:rsid w:val="004C7360"/>
    <w:rsid w:val="004C75DA"/>
    <w:rsid w:val="004C7A15"/>
    <w:rsid w:val="004D0B09"/>
    <w:rsid w:val="004D1772"/>
    <w:rsid w:val="004D766D"/>
    <w:rsid w:val="004E3226"/>
    <w:rsid w:val="004E5803"/>
    <w:rsid w:val="004E5FFA"/>
    <w:rsid w:val="004E67F3"/>
    <w:rsid w:val="004E6C4B"/>
    <w:rsid w:val="004F1FD7"/>
    <w:rsid w:val="004F2326"/>
    <w:rsid w:val="004F5272"/>
    <w:rsid w:val="00500A12"/>
    <w:rsid w:val="00500D45"/>
    <w:rsid w:val="005136AE"/>
    <w:rsid w:val="00513DA2"/>
    <w:rsid w:val="0051607D"/>
    <w:rsid w:val="00516732"/>
    <w:rsid w:val="005172BE"/>
    <w:rsid w:val="00520B57"/>
    <w:rsid w:val="00521F93"/>
    <w:rsid w:val="00522042"/>
    <w:rsid w:val="0052281C"/>
    <w:rsid w:val="0052340F"/>
    <w:rsid w:val="005245BA"/>
    <w:rsid w:val="00526389"/>
    <w:rsid w:val="00526737"/>
    <w:rsid w:val="00526F49"/>
    <w:rsid w:val="00531BED"/>
    <w:rsid w:val="00533EE3"/>
    <w:rsid w:val="005354FA"/>
    <w:rsid w:val="00541AF2"/>
    <w:rsid w:val="00542FEC"/>
    <w:rsid w:val="0054333C"/>
    <w:rsid w:val="005455EE"/>
    <w:rsid w:val="00555C50"/>
    <w:rsid w:val="00556870"/>
    <w:rsid w:val="00557895"/>
    <w:rsid w:val="005610AC"/>
    <w:rsid w:val="00561228"/>
    <w:rsid w:val="00561325"/>
    <w:rsid w:val="00563A63"/>
    <w:rsid w:val="0056466C"/>
    <w:rsid w:val="00566C24"/>
    <w:rsid w:val="00567606"/>
    <w:rsid w:val="005710E1"/>
    <w:rsid w:val="005719AA"/>
    <w:rsid w:val="0057312D"/>
    <w:rsid w:val="00574A8C"/>
    <w:rsid w:val="00574F54"/>
    <w:rsid w:val="005766ED"/>
    <w:rsid w:val="005767CA"/>
    <w:rsid w:val="00580B1D"/>
    <w:rsid w:val="00584B6B"/>
    <w:rsid w:val="00586C43"/>
    <w:rsid w:val="00587313"/>
    <w:rsid w:val="00591EE8"/>
    <w:rsid w:val="00597D12"/>
    <w:rsid w:val="00597FFA"/>
    <w:rsid w:val="005A0CC5"/>
    <w:rsid w:val="005A16F6"/>
    <w:rsid w:val="005B2520"/>
    <w:rsid w:val="005B34F0"/>
    <w:rsid w:val="005B4735"/>
    <w:rsid w:val="005B6DED"/>
    <w:rsid w:val="005C1C52"/>
    <w:rsid w:val="005C24AF"/>
    <w:rsid w:val="005C2E30"/>
    <w:rsid w:val="005C5206"/>
    <w:rsid w:val="005C5789"/>
    <w:rsid w:val="005C5DB2"/>
    <w:rsid w:val="005C7029"/>
    <w:rsid w:val="005C7961"/>
    <w:rsid w:val="005D3733"/>
    <w:rsid w:val="005D5852"/>
    <w:rsid w:val="005E5E09"/>
    <w:rsid w:val="005E7F8C"/>
    <w:rsid w:val="005F13D2"/>
    <w:rsid w:val="005F2078"/>
    <w:rsid w:val="005F3B93"/>
    <w:rsid w:val="005F517C"/>
    <w:rsid w:val="00600430"/>
    <w:rsid w:val="006018EE"/>
    <w:rsid w:val="00601DF5"/>
    <w:rsid w:val="00603D9B"/>
    <w:rsid w:val="00605616"/>
    <w:rsid w:val="0061333A"/>
    <w:rsid w:val="00613701"/>
    <w:rsid w:val="00614564"/>
    <w:rsid w:val="00615469"/>
    <w:rsid w:val="0062108C"/>
    <w:rsid w:val="0062275E"/>
    <w:rsid w:val="00623213"/>
    <w:rsid w:val="00623F6A"/>
    <w:rsid w:val="0062546B"/>
    <w:rsid w:val="00625C75"/>
    <w:rsid w:val="00627F3B"/>
    <w:rsid w:val="00632737"/>
    <w:rsid w:val="0063715C"/>
    <w:rsid w:val="00637674"/>
    <w:rsid w:val="0064225C"/>
    <w:rsid w:val="0064311F"/>
    <w:rsid w:val="006433F8"/>
    <w:rsid w:val="00643ADC"/>
    <w:rsid w:val="00644FEF"/>
    <w:rsid w:val="006464E6"/>
    <w:rsid w:val="006468CC"/>
    <w:rsid w:val="00647573"/>
    <w:rsid w:val="00650EF7"/>
    <w:rsid w:val="00653DD0"/>
    <w:rsid w:val="006567C3"/>
    <w:rsid w:val="0065716B"/>
    <w:rsid w:val="00662715"/>
    <w:rsid w:val="00663F85"/>
    <w:rsid w:val="00664C3A"/>
    <w:rsid w:val="00667EAD"/>
    <w:rsid w:val="00672C20"/>
    <w:rsid w:val="00673567"/>
    <w:rsid w:val="0067568C"/>
    <w:rsid w:val="00675CEA"/>
    <w:rsid w:val="006769C4"/>
    <w:rsid w:val="00676E36"/>
    <w:rsid w:val="00680095"/>
    <w:rsid w:val="00681C23"/>
    <w:rsid w:val="00682A40"/>
    <w:rsid w:val="00687C88"/>
    <w:rsid w:val="006900B1"/>
    <w:rsid w:val="00690581"/>
    <w:rsid w:val="006909CB"/>
    <w:rsid w:val="00694DF2"/>
    <w:rsid w:val="00697BA1"/>
    <w:rsid w:val="006A759E"/>
    <w:rsid w:val="006B1258"/>
    <w:rsid w:val="006B25D7"/>
    <w:rsid w:val="006B5132"/>
    <w:rsid w:val="006B5671"/>
    <w:rsid w:val="006B73E2"/>
    <w:rsid w:val="006B7FA8"/>
    <w:rsid w:val="006C0B51"/>
    <w:rsid w:val="006C3DE1"/>
    <w:rsid w:val="006C6095"/>
    <w:rsid w:val="006D0681"/>
    <w:rsid w:val="006D4994"/>
    <w:rsid w:val="006D4F97"/>
    <w:rsid w:val="006E1212"/>
    <w:rsid w:val="006E1AB3"/>
    <w:rsid w:val="006E20DA"/>
    <w:rsid w:val="006E7EBF"/>
    <w:rsid w:val="006F39A0"/>
    <w:rsid w:val="006F7842"/>
    <w:rsid w:val="00700A54"/>
    <w:rsid w:val="007011A0"/>
    <w:rsid w:val="0070497B"/>
    <w:rsid w:val="00705BC6"/>
    <w:rsid w:val="00707EFB"/>
    <w:rsid w:val="00714949"/>
    <w:rsid w:val="00715129"/>
    <w:rsid w:val="0071664C"/>
    <w:rsid w:val="00716863"/>
    <w:rsid w:val="00716B39"/>
    <w:rsid w:val="00717020"/>
    <w:rsid w:val="00721651"/>
    <w:rsid w:val="007337CC"/>
    <w:rsid w:val="00736052"/>
    <w:rsid w:val="0073720A"/>
    <w:rsid w:val="007378D4"/>
    <w:rsid w:val="0073796A"/>
    <w:rsid w:val="00750757"/>
    <w:rsid w:val="00750A20"/>
    <w:rsid w:val="00750FB3"/>
    <w:rsid w:val="00751607"/>
    <w:rsid w:val="00760A47"/>
    <w:rsid w:val="00762B77"/>
    <w:rsid w:val="00762C56"/>
    <w:rsid w:val="00765425"/>
    <w:rsid w:val="0076772D"/>
    <w:rsid w:val="00771267"/>
    <w:rsid w:val="0077264F"/>
    <w:rsid w:val="00775E11"/>
    <w:rsid w:val="00776385"/>
    <w:rsid w:val="00783B75"/>
    <w:rsid w:val="00786987"/>
    <w:rsid w:val="00787056"/>
    <w:rsid w:val="00790976"/>
    <w:rsid w:val="007915B6"/>
    <w:rsid w:val="00791F58"/>
    <w:rsid w:val="007945E8"/>
    <w:rsid w:val="0079482C"/>
    <w:rsid w:val="00797258"/>
    <w:rsid w:val="007A1175"/>
    <w:rsid w:val="007A3CD6"/>
    <w:rsid w:val="007A485C"/>
    <w:rsid w:val="007B064E"/>
    <w:rsid w:val="007B1EF0"/>
    <w:rsid w:val="007B3C5E"/>
    <w:rsid w:val="007B44D8"/>
    <w:rsid w:val="007B4720"/>
    <w:rsid w:val="007B5C68"/>
    <w:rsid w:val="007D1B43"/>
    <w:rsid w:val="007D2BD3"/>
    <w:rsid w:val="007D2D48"/>
    <w:rsid w:val="007D5730"/>
    <w:rsid w:val="007D7832"/>
    <w:rsid w:val="007D7DD5"/>
    <w:rsid w:val="007E5DF0"/>
    <w:rsid w:val="007E6289"/>
    <w:rsid w:val="007E7C20"/>
    <w:rsid w:val="007F0A81"/>
    <w:rsid w:val="007F2AB6"/>
    <w:rsid w:val="007F445D"/>
    <w:rsid w:val="007F5E4E"/>
    <w:rsid w:val="00800E92"/>
    <w:rsid w:val="008011C5"/>
    <w:rsid w:val="0080150D"/>
    <w:rsid w:val="008032D1"/>
    <w:rsid w:val="00803CE0"/>
    <w:rsid w:val="00805B28"/>
    <w:rsid w:val="008063A1"/>
    <w:rsid w:val="00810FF1"/>
    <w:rsid w:val="008111A3"/>
    <w:rsid w:val="00811F05"/>
    <w:rsid w:val="008143AD"/>
    <w:rsid w:val="00815FA1"/>
    <w:rsid w:val="00815FC5"/>
    <w:rsid w:val="00821A8B"/>
    <w:rsid w:val="00821AFB"/>
    <w:rsid w:val="00824882"/>
    <w:rsid w:val="008256C0"/>
    <w:rsid w:val="00830101"/>
    <w:rsid w:val="0083112A"/>
    <w:rsid w:val="008312C7"/>
    <w:rsid w:val="00831DB4"/>
    <w:rsid w:val="00831EDE"/>
    <w:rsid w:val="0083241E"/>
    <w:rsid w:val="00832566"/>
    <w:rsid w:val="00832A01"/>
    <w:rsid w:val="0083408B"/>
    <w:rsid w:val="008343F5"/>
    <w:rsid w:val="00835659"/>
    <w:rsid w:val="00840C05"/>
    <w:rsid w:val="008416B1"/>
    <w:rsid w:val="008430BA"/>
    <w:rsid w:val="00844247"/>
    <w:rsid w:val="00851B88"/>
    <w:rsid w:val="00852B71"/>
    <w:rsid w:val="00853C78"/>
    <w:rsid w:val="0085418A"/>
    <w:rsid w:val="00854602"/>
    <w:rsid w:val="008550EB"/>
    <w:rsid w:val="0085544A"/>
    <w:rsid w:val="00855BAE"/>
    <w:rsid w:val="00856F4C"/>
    <w:rsid w:val="00862607"/>
    <w:rsid w:val="00870182"/>
    <w:rsid w:val="00870B1E"/>
    <w:rsid w:val="00874825"/>
    <w:rsid w:val="008758E9"/>
    <w:rsid w:val="00875BED"/>
    <w:rsid w:val="00876073"/>
    <w:rsid w:val="00881D10"/>
    <w:rsid w:val="00887D95"/>
    <w:rsid w:val="00890E28"/>
    <w:rsid w:val="00891581"/>
    <w:rsid w:val="008918CB"/>
    <w:rsid w:val="008A1D06"/>
    <w:rsid w:val="008A3435"/>
    <w:rsid w:val="008A3CC9"/>
    <w:rsid w:val="008A4093"/>
    <w:rsid w:val="008A5961"/>
    <w:rsid w:val="008A68F2"/>
    <w:rsid w:val="008A6B1A"/>
    <w:rsid w:val="008B0BD2"/>
    <w:rsid w:val="008B3308"/>
    <w:rsid w:val="008B3B76"/>
    <w:rsid w:val="008B5D76"/>
    <w:rsid w:val="008B630B"/>
    <w:rsid w:val="008C0129"/>
    <w:rsid w:val="008C01D1"/>
    <w:rsid w:val="008C0EC8"/>
    <w:rsid w:val="008C35A7"/>
    <w:rsid w:val="008C3C82"/>
    <w:rsid w:val="008D104C"/>
    <w:rsid w:val="008D6DA3"/>
    <w:rsid w:val="008D7FE3"/>
    <w:rsid w:val="008E0703"/>
    <w:rsid w:val="008E1855"/>
    <w:rsid w:val="008E186C"/>
    <w:rsid w:val="008E1BCF"/>
    <w:rsid w:val="008E3BE9"/>
    <w:rsid w:val="008E4028"/>
    <w:rsid w:val="008E4B99"/>
    <w:rsid w:val="008E5849"/>
    <w:rsid w:val="008E794F"/>
    <w:rsid w:val="008E7E9B"/>
    <w:rsid w:val="008F172C"/>
    <w:rsid w:val="008F1B55"/>
    <w:rsid w:val="008F3B7A"/>
    <w:rsid w:val="008F6250"/>
    <w:rsid w:val="008F6A6D"/>
    <w:rsid w:val="008F739E"/>
    <w:rsid w:val="009002D4"/>
    <w:rsid w:val="0090175C"/>
    <w:rsid w:val="00902F36"/>
    <w:rsid w:val="00903DF4"/>
    <w:rsid w:val="009056A2"/>
    <w:rsid w:val="00906531"/>
    <w:rsid w:val="00907CB0"/>
    <w:rsid w:val="009107E3"/>
    <w:rsid w:val="00911D95"/>
    <w:rsid w:val="0092061B"/>
    <w:rsid w:val="00923B53"/>
    <w:rsid w:val="0092551E"/>
    <w:rsid w:val="00927044"/>
    <w:rsid w:val="009338E0"/>
    <w:rsid w:val="00934C2F"/>
    <w:rsid w:val="00935EE2"/>
    <w:rsid w:val="0093715A"/>
    <w:rsid w:val="009402D4"/>
    <w:rsid w:val="00940887"/>
    <w:rsid w:val="00942264"/>
    <w:rsid w:val="00942565"/>
    <w:rsid w:val="00944E68"/>
    <w:rsid w:val="0094502E"/>
    <w:rsid w:val="00946D67"/>
    <w:rsid w:val="00947278"/>
    <w:rsid w:val="00950DEA"/>
    <w:rsid w:val="00952481"/>
    <w:rsid w:val="00953ACB"/>
    <w:rsid w:val="009543C9"/>
    <w:rsid w:val="00954D77"/>
    <w:rsid w:val="009578A0"/>
    <w:rsid w:val="009627A6"/>
    <w:rsid w:val="00962F44"/>
    <w:rsid w:val="00965709"/>
    <w:rsid w:val="00965F7D"/>
    <w:rsid w:val="009660F0"/>
    <w:rsid w:val="00970C7E"/>
    <w:rsid w:val="00973C0B"/>
    <w:rsid w:val="009746ED"/>
    <w:rsid w:val="00975E2E"/>
    <w:rsid w:val="00977206"/>
    <w:rsid w:val="00984273"/>
    <w:rsid w:val="00984DDA"/>
    <w:rsid w:val="009859F2"/>
    <w:rsid w:val="0098706A"/>
    <w:rsid w:val="009874DD"/>
    <w:rsid w:val="0099075D"/>
    <w:rsid w:val="00991D95"/>
    <w:rsid w:val="009937D7"/>
    <w:rsid w:val="009A06BF"/>
    <w:rsid w:val="009A2B28"/>
    <w:rsid w:val="009A3981"/>
    <w:rsid w:val="009A3DEB"/>
    <w:rsid w:val="009A52B6"/>
    <w:rsid w:val="009B4406"/>
    <w:rsid w:val="009B7313"/>
    <w:rsid w:val="009C0E8B"/>
    <w:rsid w:val="009C4AE6"/>
    <w:rsid w:val="009C4B77"/>
    <w:rsid w:val="009C5CFD"/>
    <w:rsid w:val="009C6786"/>
    <w:rsid w:val="009C7953"/>
    <w:rsid w:val="009C7FC8"/>
    <w:rsid w:val="009D248B"/>
    <w:rsid w:val="009D2855"/>
    <w:rsid w:val="009D3475"/>
    <w:rsid w:val="009D4D1A"/>
    <w:rsid w:val="009D7A5F"/>
    <w:rsid w:val="009F04A6"/>
    <w:rsid w:val="009F0C61"/>
    <w:rsid w:val="009F4820"/>
    <w:rsid w:val="009F4898"/>
    <w:rsid w:val="009F4F24"/>
    <w:rsid w:val="00A03C50"/>
    <w:rsid w:val="00A168C0"/>
    <w:rsid w:val="00A16EF2"/>
    <w:rsid w:val="00A173B0"/>
    <w:rsid w:val="00A17BB3"/>
    <w:rsid w:val="00A20159"/>
    <w:rsid w:val="00A202C4"/>
    <w:rsid w:val="00A2432D"/>
    <w:rsid w:val="00A248FB"/>
    <w:rsid w:val="00A254B0"/>
    <w:rsid w:val="00A25586"/>
    <w:rsid w:val="00A25792"/>
    <w:rsid w:val="00A30F8D"/>
    <w:rsid w:val="00A3199D"/>
    <w:rsid w:val="00A33F22"/>
    <w:rsid w:val="00A3475B"/>
    <w:rsid w:val="00A34AAB"/>
    <w:rsid w:val="00A403E9"/>
    <w:rsid w:val="00A4227B"/>
    <w:rsid w:val="00A43DE2"/>
    <w:rsid w:val="00A47454"/>
    <w:rsid w:val="00A55ACF"/>
    <w:rsid w:val="00A57D20"/>
    <w:rsid w:val="00A62278"/>
    <w:rsid w:val="00A62A76"/>
    <w:rsid w:val="00A643F1"/>
    <w:rsid w:val="00A65B12"/>
    <w:rsid w:val="00A674B7"/>
    <w:rsid w:val="00A70FE5"/>
    <w:rsid w:val="00A71C73"/>
    <w:rsid w:val="00A76072"/>
    <w:rsid w:val="00A81454"/>
    <w:rsid w:val="00A843FE"/>
    <w:rsid w:val="00A85940"/>
    <w:rsid w:val="00A85B02"/>
    <w:rsid w:val="00A91262"/>
    <w:rsid w:val="00A916E1"/>
    <w:rsid w:val="00A93502"/>
    <w:rsid w:val="00A964B9"/>
    <w:rsid w:val="00AA5530"/>
    <w:rsid w:val="00AA5A16"/>
    <w:rsid w:val="00AA7AD7"/>
    <w:rsid w:val="00AB1F06"/>
    <w:rsid w:val="00AB4DBC"/>
    <w:rsid w:val="00AC1123"/>
    <w:rsid w:val="00AC11C0"/>
    <w:rsid w:val="00AC31F6"/>
    <w:rsid w:val="00AC53DB"/>
    <w:rsid w:val="00AD13E1"/>
    <w:rsid w:val="00AD79C1"/>
    <w:rsid w:val="00AD7D30"/>
    <w:rsid w:val="00AE228F"/>
    <w:rsid w:val="00AE2FFB"/>
    <w:rsid w:val="00AE5336"/>
    <w:rsid w:val="00AE6219"/>
    <w:rsid w:val="00AE7458"/>
    <w:rsid w:val="00AE7CFF"/>
    <w:rsid w:val="00AF00D3"/>
    <w:rsid w:val="00AF1B6B"/>
    <w:rsid w:val="00AF29E5"/>
    <w:rsid w:val="00AF2DD0"/>
    <w:rsid w:val="00AF70EA"/>
    <w:rsid w:val="00AF7B01"/>
    <w:rsid w:val="00B000F9"/>
    <w:rsid w:val="00B03CF4"/>
    <w:rsid w:val="00B040DF"/>
    <w:rsid w:val="00B05759"/>
    <w:rsid w:val="00B0644B"/>
    <w:rsid w:val="00B1423A"/>
    <w:rsid w:val="00B1562A"/>
    <w:rsid w:val="00B2006A"/>
    <w:rsid w:val="00B20A4C"/>
    <w:rsid w:val="00B21A78"/>
    <w:rsid w:val="00B2313A"/>
    <w:rsid w:val="00B23F9B"/>
    <w:rsid w:val="00B24501"/>
    <w:rsid w:val="00B2450F"/>
    <w:rsid w:val="00B2552D"/>
    <w:rsid w:val="00B263B7"/>
    <w:rsid w:val="00B304EC"/>
    <w:rsid w:val="00B30BB1"/>
    <w:rsid w:val="00B30C82"/>
    <w:rsid w:val="00B3280B"/>
    <w:rsid w:val="00B33AFC"/>
    <w:rsid w:val="00B34DB9"/>
    <w:rsid w:val="00B354D1"/>
    <w:rsid w:val="00B35907"/>
    <w:rsid w:val="00B365E6"/>
    <w:rsid w:val="00B36A78"/>
    <w:rsid w:val="00B36C47"/>
    <w:rsid w:val="00B376D8"/>
    <w:rsid w:val="00B45554"/>
    <w:rsid w:val="00B475E4"/>
    <w:rsid w:val="00B50FB8"/>
    <w:rsid w:val="00B51A0D"/>
    <w:rsid w:val="00B541A4"/>
    <w:rsid w:val="00B56414"/>
    <w:rsid w:val="00B61D4F"/>
    <w:rsid w:val="00B63440"/>
    <w:rsid w:val="00B64D83"/>
    <w:rsid w:val="00B65C54"/>
    <w:rsid w:val="00B66F88"/>
    <w:rsid w:val="00B706CB"/>
    <w:rsid w:val="00B70EAF"/>
    <w:rsid w:val="00B74746"/>
    <w:rsid w:val="00B74F44"/>
    <w:rsid w:val="00B801F9"/>
    <w:rsid w:val="00B8065D"/>
    <w:rsid w:val="00B81F63"/>
    <w:rsid w:val="00B820DF"/>
    <w:rsid w:val="00B82769"/>
    <w:rsid w:val="00B836C5"/>
    <w:rsid w:val="00B84562"/>
    <w:rsid w:val="00B84C6D"/>
    <w:rsid w:val="00B85313"/>
    <w:rsid w:val="00B94AAF"/>
    <w:rsid w:val="00B973D2"/>
    <w:rsid w:val="00BA2A37"/>
    <w:rsid w:val="00BA614D"/>
    <w:rsid w:val="00BA7893"/>
    <w:rsid w:val="00BA798F"/>
    <w:rsid w:val="00BB0EF3"/>
    <w:rsid w:val="00BB28D4"/>
    <w:rsid w:val="00BB5E11"/>
    <w:rsid w:val="00BB679F"/>
    <w:rsid w:val="00BB7320"/>
    <w:rsid w:val="00BC005B"/>
    <w:rsid w:val="00BC0482"/>
    <w:rsid w:val="00BC06AD"/>
    <w:rsid w:val="00BC112C"/>
    <w:rsid w:val="00BC60F1"/>
    <w:rsid w:val="00BE1C57"/>
    <w:rsid w:val="00BE3ED6"/>
    <w:rsid w:val="00BE41A8"/>
    <w:rsid w:val="00BE5DAE"/>
    <w:rsid w:val="00BE7410"/>
    <w:rsid w:val="00BE7C88"/>
    <w:rsid w:val="00BF4D99"/>
    <w:rsid w:val="00BF518D"/>
    <w:rsid w:val="00BF524C"/>
    <w:rsid w:val="00BF7930"/>
    <w:rsid w:val="00C00547"/>
    <w:rsid w:val="00C01704"/>
    <w:rsid w:val="00C030EE"/>
    <w:rsid w:val="00C03A3E"/>
    <w:rsid w:val="00C07DDA"/>
    <w:rsid w:val="00C12D3D"/>
    <w:rsid w:val="00C12EC6"/>
    <w:rsid w:val="00C20480"/>
    <w:rsid w:val="00C2103E"/>
    <w:rsid w:val="00C25A13"/>
    <w:rsid w:val="00C40A9E"/>
    <w:rsid w:val="00C4295B"/>
    <w:rsid w:val="00C431B7"/>
    <w:rsid w:val="00C45048"/>
    <w:rsid w:val="00C45620"/>
    <w:rsid w:val="00C47B6E"/>
    <w:rsid w:val="00C51C06"/>
    <w:rsid w:val="00C53471"/>
    <w:rsid w:val="00C540D5"/>
    <w:rsid w:val="00C542EC"/>
    <w:rsid w:val="00C5511B"/>
    <w:rsid w:val="00C5597A"/>
    <w:rsid w:val="00C60058"/>
    <w:rsid w:val="00C60868"/>
    <w:rsid w:val="00C624CA"/>
    <w:rsid w:val="00C64505"/>
    <w:rsid w:val="00C66784"/>
    <w:rsid w:val="00C667D7"/>
    <w:rsid w:val="00C67572"/>
    <w:rsid w:val="00C71C34"/>
    <w:rsid w:val="00C71CF2"/>
    <w:rsid w:val="00C720E6"/>
    <w:rsid w:val="00C72CE7"/>
    <w:rsid w:val="00C73732"/>
    <w:rsid w:val="00C73A43"/>
    <w:rsid w:val="00C7560C"/>
    <w:rsid w:val="00C77474"/>
    <w:rsid w:val="00C80C8F"/>
    <w:rsid w:val="00C830CB"/>
    <w:rsid w:val="00C8469F"/>
    <w:rsid w:val="00C848FE"/>
    <w:rsid w:val="00C871FC"/>
    <w:rsid w:val="00C93016"/>
    <w:rsid w:val="00C948D4"/>
    <w:rsid w:val="00CA0962"/>
    <w:rsid w:val="00CA1090"/>
    <w:rsid w:val="00CA28BE"/>
    <w:rsid w:val="00CA338C"/>
    <w:rsid w:val="00CA3D49"/>
    <w:rsid w:val="00CA3DF7"/>
    <w:rsid w:val="00CA5185"/>
    <w:rsid w:val="00CA74CA"/>
    <w:rsid w:val="00CB0F28"/>
    <w:rsid w:val="00CB4117"/>
    <w:rsid w:val="00CB6232"/>
    <w:rsid w:val="00CB77EF"/>
    <w:rsid w:val="00CC409F"/>
    <w:rsid w:val="00CC452D"/>
    <w:rsid w:val="00CC5002"/>
    <w:rsid w:val="00CC764F"/>
    <w:rsid w:val="00CC7EE6"/>
    <w:rsid w:val="00CD0818"/>
    <w:rsid w:val="00CD3971"/>
    <w:rsid w:val="00CD4F6F"/>
    <w:rsid w:val="00CD53AA"/>
    <w:rsid w:val="00CD5CF9"/>
    <w:rsid w:val="00CD66A4"/>
    <w:rsid w:val="00CE0AD8"/>
    <w:rsid w:val="00CE21B5"/>
    <w:rsid w:val="00CE21D0"/>
    <w:rsid w:val="00CE5314"/>
    <w:rsid w:val="00CE627E"/>
    <w:rsid w:val="00CF1406"/>
    <w:rsid w:val="00CF2368"/>
    <w:rsid w:val="00CF2630"/>
    <w:rsid w:val="00D012C3"/>
    <w:rsid w:val="00D036A6"/>
    <w:rsid w:val="00D13082"/>
    <w:rsid w:val="00D2586A"/>
    <w:rsid w:val="00D2685A"/>
    <w:rsid w:val="00D278EB"/>
    <w:rsid w:val="00D304A8"/>
    <w:rsid w:val="00D3116F"/>
    <w:rsid w:val="00D321B4"/>
    <w:rsid w:val="00D32524"/>
    <w:rsid w:val="00D328F6"/>
    <w:rsid w:val="00D32948"/>
    <w:rsid w:val="00D34324"/>
    <w:rsid w:val="00D34DF1"/>
    <w:rsid w:val="00D35966"/>
    <w:rsid w:val="00D3705B"/>
    <w:rsid w:val="00D44E60"/>
    <w:rsid w:val="00D47756"/>
    <w:rsid w:val="00D5228D"/>
    <w:rsid w:val="00D54C53"/>
    <w:rsid w:val="00D57A49"/>
    <w:rsid w:val="00D66BDA"/>
    <w:rsid w:val="00D7309F"/>
    <w:rsid w:val="00D73A6F"/>
    <w:rsid w:val="00D74F27"/>
    <w:rsid w:val="00D75937"/>
    <w:rsid w:val="00D7781D"/>
    <w:rsid w:val="00D871D6"/>
    <w:rsid w:val="00D91984"/>
    <w:rsid w:val="00D919DE"/>
    <w:rsid w:val="00D94484"/>
    <w:rsid w:val="00DA04D5"/>
    <w:rsid w:val="00DA4FEB"/>
    <w:rsid w:val="00DA63F3"/>
    <w:rsid w:val="00DA6C85"/>
    <w:rsid w:val="00DB14A9"/>
    <w:rsid w:val="00DB26EA"/>
    <w:rsid w:val="00DB3B32"/>
    <w:rsid w:val="00DB733E"/>
    <w:rsid w:val="00DD1935"/>
    <w:rsid w:val="00DD2CCC"/>
    <w:rsid w:val="00DD6C91"/>
    <w:rsid w:val="00DE3E15"/>
    <w:rsid w:val="00DE4B8B"/>
    <w:rsid w:val="00DE792D"/>
    <w:rsid w:val="00DE7C5D"/>
    <w:rsid w:val="00DF09A4"/>
    <w:rsid w:val="00DF3FBB"/>
    <w:rsid w:val="00DF4E05"/>
    <w:rsid w:val="00DF4E29"/>
    <w:rsid w:val="00DF5A6C"/>
    <w:rsid w:val="00E014AF"/>
    <w:rsid w:val="00E02B7F"/>
    <w:rsid w:val="00E02EC2"/>
    <w:rsid w:val="00E0346D"/>
    <w:rsid w:val="00E07088"/>
    <w:rsid w:val="00E070B0"/>
    <w:rsid w:val="00E11B29"/>
    <w:rsid w:val="00E12221"/>
    <w:rsid w:val="00E12B56"/>
    <w:rsid w:val="00E13520"/>
    <w:rsid w:val="00E13A2D"/>
    <w:rsid w:val="00E167A5"/>
    <w:rsid w:val="00E215CD"/>
    <w:rsid w:val="00E224A3"/>
    <w:rsid w:val="00E260C5"/>
    <w:rsid w:val="00E32496"/>
    <w:rsid w:val="00E340AF"/>
    <w:rsid w:val="00E348EA"/>
    <w:rsid w:val="00E4189F"/>
    <w:rsid w:val="00E505BA"/>
    <w:rsid w:val="00E51ED3"/>
    <w:rsid w:val="00E52D8E"/>
    <w:rsid w:val="00E53257"/>
    <w:rsid w:val="00E540A3"/>
    <w:rsid w:val="00E54348"/>
    <w:rsid w:val="00E553F2"/>
    <w:rsid w:val="00E560D0"/>
    <w:rsid w:val="00E56B99"/>
    <w:rsid w:val="00E60030"/>
    <w:rsid w:val="00E60296"/>
    <w:rsid w:val="00E6345F"/>
    <w:rsid w:val="00E64DCD"/>
    <w:rsid w:val="00E658A4"/>
    <w:rsid w:val="00E66AEE"/>
    <w:rsid w:val="00E66C2F"/>
    <w:rsid w:val="00E675FD"/>
    <w:rsid w:val="00E72B94"/>
    <w:rsid w:val="00E80420"/>
    <w:rsid w:val="00E809D1"/>
    <w:rsid w:val="00E8302F"/>
    <w:rsid w:val="00E927F2"/>
    <w:rsid w:val="00E939AD"/>
    <w:rsid w:val="00E94D2F"/>
    <w:rsid w:val="00E95588"/>
    <w:rsid w:val="00E9622C"/>
    <w:rsid w:val="00E976BC"/>
    <w:rsid w:val="00EA1E9B"/>
    <w:rsid w:val="00EA2F1B"/>
    <w:rsid w:val="00EA42A3"/>
    <w:rsid w:val="00EA4DBB"/>
    <w:rsid w:val="00EA67D9"/>
    <w:rsid w:val="00EA7E1D"/>
    <w:rsid w:val="00EB0D4C"/>
    <w:rsid w:val="00EB1BA4"/>
    <w:rsid w:val="00EB4241"/>
    <w:rsid w:val="00EC2B5E"/>
    <w:rsid w:val="00EC621E"/>
    <w:rsid w:val="00EC77E3"/>
    <w:rsid w:val="00EC7B2D"/>
    <w:rsid w:val="00ED2995"/>
    <w:rsid w:val="00ED388D"/>
    <w:rsid w:val="00ED4C79"/>
    <w:rsid w:val="00ED584B"/>
    <w:rsid w:val="00EE0EC1"/>
    <w:rsid w:val="00EE196E"/>
    <w:rsid w:val="00EE5E68"/>
    <w:rsid w:val="00EF0BBB"/>
    <w:rsid w:val="00EF17F9"/>
    <w:rsid w:val="00F00FDD"/>
    <w:rsid w:val="00F02E21"/>
    <w:rsid w:val="00F103DF"/>
    <w:rsid w:val="00F11466"/>
    <w:rsid w:val="00F164B6"/>
    <w:rsid w:val="00F1777E"/>
    <w:rsid w:val="00F179EF"/>
    <w:rsid w:val="00F219C0"/>
    <w:rsid w:val="00F2363A"/>
    <w:rsid w:val="00F237C5"/>
    <w:rsid w:val="00F311C7"/>
    <w:rsid w:val="00F322DD"/>
    <w:rsid w:val="00F34E46"/>
    <w:rsid w:val="00F42CD5"/>
    <w:rsid w:val="00F43B43"/>
    <w:rsid w:val="00F4403C"/>
    <w:rsid w:val="00F46919"/>
    <w:rsid w:val="00F5029B"/>
    <w:rsid w:val="00F50C65"/>
    <w:rsid w:val="00F51F1D"/>
    <w:rsid w:val="00F532AF"/>
    <w:rsid w:val="00F54182"/>
    <w:rsid w:val="00F54243"/>
    <w:rsid w:val="00F549E8"/>
    <w:rsid w:val="00F61338"/>
    <w:rsid w:val="00F61E21"/>
    <w:rsid w:val="00F62F9E"/>
    <w:rsid w:val="00F66D14"/>
    <w:rsid w:val="00F71E60"/>
    <w:rsid w:val="00F72293"/>
    <w:rsid w:val="00F731A5"/>
    <w:rsid w:val="00F73234"/>
    <w:rsid w:val="00F75759"/>
    <w:rsid w:val="00F820DD"/>
    <w:rsid w:val="00F84E97"/>
    <w:rsid w:val="00F86068"/>
    <w:rsid w:val="00F86BC2"/>
    <w:rsid w:val="00F8756F"/>
    <w:rsid w:val="00F906A0"/>
    <w:rsid w:val="00F92556"/>
    <w:rsid w:val="00F9258E"/>
    <w:rsid w:val="00F93CE7"/>
    <w:rsid w:val="00F96B4C"/>
    <w:rsid w:val="00FA0E2D"/>
    <w:rsid w:val="00FA2F2D"/>
    <w:rsid w:val="00FA3B1D"/>
    <w:rsid w:val="00FA56AB"/>
    <w:rsid w:val="00FA584F"/>
    <w:rsid w:val="00FA6AD2"/>
    <w:rsid w:val="00FB1983"/>
    <w:rsid w:val="00FB1C07"/>
    <w:rsid w:val="00FB42BF"/>
    <w:rsid w:val="00FB560D"/>
    <w:rsid w:val="00FC339D"/>
    <w:rsid w:val="00FC3413"/>
    <w:rsid w:val="00FC441B"/>
    <w:rsid w:val="00FC5CCC"/>
    <w:rsid w:val="00FD2CCC"/>
    <w:rsid w:val="00FD58C3"/>
    <w:rsid w:val="00FD5E30"/>
    <w:rsid w:val="00FD79FE"/>
    <w:rsid w:val="00FE04E9"/>
    <w:rsid w:val="00FE1141"/>
    <w:rsid w:val="00FE12FF"/>
    <w:rsid w:val="00FE2135"/>
    <w:rsid w:val="00FE24B1"/>
    <w:rsid w:val="00FE25D4"/>
    <w:rsid w:val="00FE30B1"/>
    <w:rsid w:val="00FE55F6"/>
    <w:rsid w:val="00FF20BB"/>
    <w:rsid w:val="00FF4BBB"/>
    <w:rsid w:val="00FF4D4A"/>
    <w:rsid w:val="0240AE83"/>
    <w:rsid w:val="02C45E5C"/>
    <w:rsid w:val="02DBAF62"/>
    <w:rsid w:val="030933E8"/>
    <w:rsid w:val="0314B84E"/>
    <w:rsid w:val="0344357D"/>
    <w:rsid w:val="03C6C76F"/>
    <w:rsid w:val="03E2D444"/>
    <w:rsid w:val="0421DA35"/>
    <w:rsid w:val="057EBC6C"/>
    <w:rsid w:val="067F0511"/>
    <w:rsid w:val="074EFCBD"/>
    <w:rsid w:val="0818B8CA"/>
    <w:rsid w:val="08A14360"/>
    <w:rsid w:val="0913359D"/>
    <w:rsid w:val="097931BE"/>
    <w:rsid w:val="09E0F003"/>
    <w:rsid w:val="0A9F298C"/>
    <w:rsid w:val="0B0CBC93"/>
    <w:rsid w:val="0BF4011B"/>
    <w:rsid w:val="0C22AE81"/>
    <w:rsid w:val="0D0D45C7"/>
    <w:rsid w:val="0D1DE111"/>
    <w:rsid w:val="0D53D73D"/>
    <w:rsid w:val="0D750D27"/>
    <w:rsid w:val="0DB5AA4C"/>
    <w:rsid w:val="0DC42671"/>
    <w:rsid w:val="0F311EFE"/>
    <w:rsid w:val="1023F029"/>
    <w:rsid w:val="123D31E0"/>
    <w:rsid w:val="12597765"/>
    <w:rsid w:val="12656906"/>
    <w:rsid w:val="12D14CEF"/>
    <w:rsid w:val="134B3019"/>
    <w:rsid w:val="13C5335A"/>
    <w:rsid w:val="150B68E2"/>
    <w:rsid w:val="151EE206"/>
    <w:rsid w:val="161FB270"/>
    <w:rsid w:val="16622305"/>
    <w:rsid w:val="1685B1DF"/>
    <w:rsid w:val="17552925"/>
    <w:rsid w:val="18374244"/>
    <w:rsid w:val="18E35013"/>
    <w:rsid w:val="18ED5215"/>
    <w:rsid w:val="1BE466DD"/>
    <w:rsid w:val="1C76C1E1"/>
    <w:rsid w:val="1DC48A9C"/>
    <w:rsid w:val="1DEE36AB"/>
    <w:rsid w:val="1DFDA491"/>
    <w:rsid w:val="1ED7275E"/>
    <w:rsid w:val="20396BBF"/>
    <w:rsid w:val="203E49A9"/>
    <w:rsid w:val="21E86ECF"/>
    <w:rsid w:val="21F6F758"/>
    <w:rsid w:val="23B8AFE5"/>
    <w:rsid w:val="246E7B2F"/>
    <w:rsid w:val="2668EEFD"/>
    <w:rsid w:val="26FC4065"/>
    <w:rsid w:val="2731CDA2"/>
    <w:rsid w:val="284B163F"/>
    <w:rsid w:val="286E3EB6"/>
    <w:rsid w:val="29DB2F68"/>
    <w:rsid w:val="2A175729"/>
    <w:rsid w:val="2B21F10A"/>
    <w:rsid w:val="2C38B585"/>
    <w:rsid w:val="2CEB40CE"/>
    <w:rsid w:val="2CF6B226"/>
    <w:rsid w:val="2E9C36D6"/>
    <w:rsid w:val="2EB382CF"/>
    <w:rsid w:val="2EE78BFA"/>
    <w:rsid w:val="2F219544"/>
    <w:rsid w:val="2F283325"/>
    <w:rsid w:val="2FAAD353"/>
    <w:rsid w:val="30645054"/>
    <w:rsid w:val="30BDFE1A"/>
    <w:rsid w:val="30D68C13"/>
    <w:rsid w:val="31E74079"/>
    <w:rsid w:val="32A4B91C"/>
    <w:rsid w:val="32DEA6EB"/>
    <w:rsid w:val="3365E89C"/>
    <w:rsid w:val="3368E96D"/>
    <w:rsid w:val="337BDADE"/>
    <w:rsid w:val="3390F7C2"/>
    <w:rsid w:val="343194FC"/>
    <w:rsid w:val="3460FF71"/>
    <w:rsid w:val="354723BC"/>
    <w:rsid w:val="3587F5A8"/>
    <w:rsid w:val="35CBFEAF"/>
    <w:rsid w:val="36FE9C54"/>
    <w:rsid w:val="379D0633"/>
    <w:rsid w:val="37B303A3"/>
    <w:rsid w:val="37B8305C"/>
    <w:rsid w:val="387A00F0"/>
    <w:rsid w:val="38D1C60F"/>
    <w:rsid w:val="3AB57BD4"/>
    <w:rsid w:val="3C2E94FA"/>
    <w:rsid w:val="3CD355D6"/>
    <w:rsid w:val="3CDF007E"/>
    <w:rsid w:val="3DA12904"/>
    <w:rsid w:val="3E42E58C"/>
    <w:rsid w:val="3E618E51"/>
    <w:rsid w:val="3EB987FD"/>
    <w:rsid w:val="3F05DB7F"/>
    <w:rsid w:val="3F7D57D0"/>
    <w:rsid w:val="3F80CBFC"/>
    <w:rsid w:val="40588799"/>
    <w:rsid w:val="4106CBC7"/>
    <w:rsid w:val="4185D97E"/>
    <w:rsid w:val="418666D9"/>
    <w:rsid w:val="41CCC0DE"/>
    <w:rsid w:val="4487A109"/>
    <w:rsid w:val="452053AB"/>
    <w:rsid w:val="45D27B2B"/>
    <w:rsid w:val="46B8019D"/>
    <w:rsid w:val="46BBF758"/>
    <w:rsid w:val="46F4DFFE"/>
    <w:rsid w:val="4780E207"/>
    <w:rsid w:val="49469921"/>
    <w:rsid w:val="494C4330"/>
    <w:rsid w:val="4A95FD93"/>
    <w:rsid w:val="4AAB347B"/>
    <w:rsid w:val="4B680CD3"/>
    <w:rsid w:val="4C3298F5"/>
    <w:rsid w:val="4C92A560"/>
    <w:rsid w:val="4DC3E905"/>
    <w:rsid w:val="4E39C2F9"/>
    <w:rsid w:val="4EEE87F1"/>
    <w:rsid w:val="4F118B92"/>
    <w:rsid w:val="4F9EB516"/>
    <w:rsid w:val="4FB213F1"/>
    <w:rsid w:val="5038F80E"/>
    <w:rsid w:val="5047DD6D"/>
    <w:rsid w:val="50C3930A"/>
    <w:rsid w:val="51A8CC42"/>
    <w:rsid w:val="520ACD33"/>
    <w:rsid w:val="522CBA86"/>
    <w:rsid w:val="52EB2985"/>
    <w:rsid w:val="5383C359"/>
    <w:rsid w:val="53A2EAA6"/>
    <w:rsid w:val="53DDB492"/>
    <w:rsid w:val="56E2ADA7"/>
    <w:rsid w:val="57213401"/>
    <w:rsid w:val="57812455"/>
    <w:rsid w:val="5817DCC1"/>
    <w:rsid w:val="5A09A45C"/>
    <w:rsid w:val="5A4BC676"/>
    <w:rsid w:val="5A6EFCC3"/>
    <w:rsid w:val="5A969159"/>
    <w:rsid w:val="5B499E4E"/>
    <w:rsid w:val="5BB89AA0"/>
    <w:rsid w:val="5C5075F7"/>
    <w:rsid w:val="5CD2B0B2"/>
    <w:rsid w:val="5D2E553E"/>
    <w:rsid w:val="5D419005"/>
    <w:rsid w:val="60A9F496"/>
    <w:rsid w:val="6134A187"/>
    <w:rsid w:val="619569DE"/>
    <w:rsid w:val="6247CD16"/>
    <w:rsid w:val="62B8EA3A"/>
    <w:rsid w:val="632904E9"/>
    <w:rsid w:val="636F6FE8"/>
    <w:rsid w:val="637F5D9B"/>
    <w:rsid w:val="638ED4FA"/>
    <w:rsid w:val="640C3A8E"/>
    <w:rsid w:val="645F2788"/>
    <w:rsid w:val="6537B1F4"/>
    <w:rsid w:val="658AE440"/>
    <w:rsid w:val="65CB6582"/>
    <w:rsid w:val="65D9E0EE"/>
    <w:rsid w:val="6626E9DE"/>
    <w:rsid w:val="668ABDEC"/>
    <w:rsid w:val="6787A31B"/>
    <w:rsid w:val="6788FD11"/>
    <w:rsid w:val="68C39354"/>
    <w:rsid w:val="68EA0F98"/>
    <w:rsid w:val="692F43B6"/>
    <w:rsid w:val="69C09B1E"/>
    <w:rsid w:val="6B6C59F9"/>
    <w:rsid w:val="6BE600F9"/>
    <w:rsid w:val="6E2914DA"/>
    <w:rsid w:val="6E3EE3C2"/>
    <w:rsid w:val="6F1DB21D"/>
    <w:rsid w:val="7059E873"/>
    <w:rsid w:val="70A8EA41"/>
    <w:rsid w:val="70D81599"/>
    <w:rsid w:val="7177FBAD"/>
    <w:rsid w:val="737B95DB"/>
    <w:rsid w:val="737EB7E7"/>
    <w:rsid w:val="7427E16B"/>
    <w:rsid w:val="74833C61"/>
    <w:rsid w:val="7681A20D"/>
    <w:rsid w:val="77D7D9E8"/>
    <w:rsid w:val="7897F265"/>
    <w:rsid w:val="7934B4F4"/>
    <w:rsid w:val="7A7FEE45"/>
    <w:rsid w:val="7AB484F6"/>
    <w:rsid w:val="7C3F372A"/>
    <w:rsid w:val="7C9E59BF"/>
    <w:rsid w:val="7CA52ADF"/>
    <w:rsid w:val="7D35104A"/>
    <w:rsid w:val="7D763673"/>
    <w:rsid w:val="7E1F542C"/>
    <w:rsid w:val="7FAC943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EBC2A"/>
  <w15:chartTrackingRefBased/>
  <w15:docId w15:val="{490BDA3E-8487-4F1C-A9C8-AA0EB2185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0757"/>
  </w:style>
  <w:style w:type="paragraph" w:styleId="Heading1">
    <w:name w:val="heading 1"/>
    <w:basedOn w:val="Normal"/>
    <w:next w:val="Normal"/>
    <w:link w:val="Heading1Char"/>
    <w:uiPriority w:val="9"/>
    <w:qFormat/>
    <w:rsid w:val="00891581"/>
    <w:pPr>
      <w:outlineLvl w:val="0"/>
    </w:pPr>
    <w:rPr>
      <w:b/>
      <w:bCs/>
    </w:rPr>
  </w:style>
  <w:style w:type="paragraph" w:styleId="Heading2">
    <w:name w:val="heading 2"/>
    <w:basedOn w:val="Normal"/>
    <w:next w:val="Normal"/>
    <w:link w:val="Heading2Char"/>
    <w:uiPriority w:val="9"/>
    <w:unhideWhenUsed/>
    <w:qFormat/>
    <w:rsid w:val="00891581"/>
    <w:pPr>
      <w:tabs>
        <w:tab w:val="right" w:pos="9360"/>
      </w:tabs>
      <w:outlineLvl w:val="1"/>
    </w:pPr>
    <w:rPr>
      <w:u w:val="single"/>
    </w:rPr>
  </w:style>
  <w:style w:type="paragraph" w:styleId="Heading3">
    <w:name w:val="heading 3"/>
    <w:basedOn w:val="Normal"/>
    <w:next w:val="Normal"/>
    <w:link w:val="Heading3Char"/>
    <w:uiPriority w:val="9"/>
    <w:unhideWhenUsed/>
    <w:qFormat/>
    <w:rsid w:val="001A34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34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34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34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34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34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34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1581"/>
    <w:rPr>
      <w:b/>
      <w:bCs/>
    </w:rPr>
  </w:style>
  <w:style w:type="character" w:customStyle="1" w:styleId="Heading2Char">
    <w:name w:val="Heading 2 Char"/>
    <w:basedOn w:val="DefaultParagraphFont"/>
    <w:link w:val="Heading2"/>
    <w:uiPriority w:val="9"/>
    <w:rsid w:val="00891581"/>
    <w:rPr>
      <w:u w:val="single"/>
    </w:rPr>
  </w:style>
  <w:style w:type="character" w:customStyle="1" w:styleId="Heading3Char">
    <w:name w:val="Heading 3 Char"/>
    <w:basedOn w:val="DefaultParagraphFont"/>
    <w:link w:val="Heading3"/>
    <w:uiPriority w:val="9"/>
    <w:rsid w:val="001A34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34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34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34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34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34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3460"/>
    <w:rPr>
      <w:rFonts w:eastAsiaTheme="majorEastAsia" w:cstheme="majorBidi"/>
      <w:color w:val="272727" w:themeColor="text1" w:themeTint="D8"/>
    </w:rPr>
  </w:style>
  <w:style w:type="paragraph" w:styleId="Title">
    <w:name w:val="Title"/>
    <w:basedOn w:val="Normal"/>
    <w:next w:val="Normal"/>
    <w:link w:val="TitleChar"/>
    <w:uiPriority w:val="10"/>
    <w:qFormat/>
    <w:rsid w:val="001A34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34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34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34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3460"/>
    <w:pPr>
      <w:spacing w:before="160"/>
      <w:jc w:val="center"/>
    </w:pPr>
    <w:rPr>
      <w:i/>
      <w:iCs/>
      <w:color w:val="404040" w:themeColor="text1" w:themeTint="BF"/>
    </w:rPr>
  </w:style>
  <w:style w:type="character" w:customStyle="1" w:styleId="QuoteChar">
    <w:name w:val="Quote Char"/>
    <w:basedOn w:val="DefaultParagraphFont"/>
    <w:link w:val="Quote"/>
    <w:uiPriority w:val="29"/>
    <w:rsid w:val="001A3460"/>
    <w:rPr>
      <w:i/>
      <w:iCs/>
      <w:color w:val="404040" w:themeColor="text1" w:themeTint="BF"/>
    </w:rPr>
  </w:style>
  <w:style w:type="paragraph" w:styleId="ListParagraph">
    <w:name w:val="List Paragraph"/>
    <w:basedOn w:val="Normal"/>
    <w:uiPriority w:val="34"/>
    <w:qFormat/>
    <w:rsid w:val="001A3460"/>
    <w:pPr>
      <w:ind w:left="720"/>
      <w:contextualSpacing/>
    </w:pPr>
  </w:style>
  <w:style w:type="character" w:styleId="IntenseEmphasis">
    <w:name w:val="Intense Emphasis"/>
    <w:basedOn w:val="DefaultParagraphFont"/>
    <w:uiPriority w:val="21"/>
    <w:qFormat/>
    <w:rsid w:val="001A3460"/>
    <w:rPr>
      <w:i/>
      <w:iCs/>
      <w:color w:val="0F4761" w:themeColor="accent1" w:themeShade="BF"/>
    </w:rPr>
  </w:style>
  <w:style w:type="paragraph" w:styleId="IntenseQuote">
    <w:name w:val="Intense Quote"/>
    <w:basedOn w:val="Normal"/>
    <w:next w:val="Normal"/>
    <w:link w:val="IntenseQuoteChar"/>
    <w:uiPriority w:val="30"/>
    <w:qFormat/>
    <w:rsid w:val="001A34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3460"/>
    <w:rPr>
      <w:i/>
      <w:iCs/>
      <w:color w:val="0F4761" w:themeColor="accent1" w:themeShade="BF"/>
    </w:rPr>
  </w:style>
  <w:style w:type="character" w:styleId="IntenseReference">
    <w:name w:val="Intense Reference"/>
    <w:basedOn w:val="DefaultParagraphFont"/>
    <w:uiPriority w:val="32"/>
    <w:qFormat/>
    <w:rsid w:val="001A3460"/>
    <w:rPr>
      <w:b/>
      <w:bCs/>
      <w:smallCaps/>
      <w:color w:val="0F4761" w:themeColor="accent1" w:themeShade="BF"/>
      <w:spacing w:val="5"/>
    </w:rPr>
  </w:style>
  <w:style w:type="character" w:styleId="CommentReference">
    <w:name w:val="annotation reference"/>
    <w:basedOn w:val="DefaultParagraphFont"/>
    <w:uiPriority w:val="99"/>
    <w:semiHidden/>
    <w:unhideWhenUsed/>
    <w:rsid w:val="00FD2CCC"/>
    <w:rPr>
      <w:sz w:val="16"/>
      <w:szCs w:val="16"/>
    </w:rPr>
  </w:style>
  <w:style w:type="paragraph" w:styleId="CommentText">
    <w:name w:val="annotation text"/>
    <w:basedOn w:val="Normal"/>
    <w:link w:val="CommentTextChar"/>
    <w:uiPriority w:val="99"/>
    <w:unhideWhenUsed/>
    <w:rsid w:val="00FD2CCC"/>
    <w:pPr>
      <w:spacing w:line="240" w:lineRule="auto"/>
    </w:pPr>
    <w:rPr>
      <w:sz w:val="20"/>
      <w:szCs w:val="20"/>
    </w:rPr>
  </w:style>
  <w:style w:type="character" w:customStyle="1" w:styleId="CommentTextChar">
    <w:name w:val="Comment Text Char"/>
    <w:basedOn w:val="DefaultParagraphFont"/>
    <w:link w:val="CommentText"/>
    <w:uiPriority w:val="99"/>
    <w:rsid w:val="00FD2CCC"/>
    <w:rPr>
      <w:sz w:val="20"/>
      <w:szCs w:val="20"/>
    </w:rPr>
  </w:style>
  <w:style w:type="paragraph" w:styleId="CommentSubject">
    <w:name w:val="annotation subject"/>
    <w:basedOn w:val="CommentText"/>
    <w:next w:val="CommentText"/>
    <w:link w:val="CommentSubjectChar"/>
    <w:uiPriority w:val="99"/>
    <w:semiHidden/>
    <w:unhideWhenUsed/>
    <w:rsid w:val="00FD2CCC"/>
    <w:rPr>
      <w:b/>
      <w:bCs/>
    </w:rPr>
  </w:style>
  <w:style w:type="character" w:customStyle="1" w:styleId="CommentSubjectChar">
    <w:name w:val="Comment Subject Char"/>
    <w:basedOn w:val="CommentTextChar"/>
    <w:link w:val="CommentSubject"/>
    <w:uiPriority w:val="99"/>
    <w:semiHidden/>
    <w:rsid w:val="00FD2CCC"/>
    <w:rPr>
      <w:b/>
      <w:bCs/>
      <w:sz w:val="20"/>
      <w:szCs w:val="20"/>
    </w:rPr>
  </w:style>
  <w:style w:type="paragraph" w:styleId="Header">
    <w:name w:val="header"/>
    <w:basedOn w:val="Normal"/>
    <w:link w:val="HeaderChar"/>
    <w:uiPriority w:val="99"/>
    <w:unhideWhenUsed/>
    <w:rsid w:val="0083408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408B"/>
  </w:style>
  <w:style w:type="paragraph" w:styleId="Footer">
    <w:name w:val="footer"/>
    <w:basedOn w:val="Normal"/>
    <w:link w:val="FooterChar"/>
    <w:uiPriority w:val="99"/>
    <w:unhideWhenUsed/>
    <w:rsid w:val="008340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408B"/>
  </w:style>
  <w:style w:type="table" w:styleId="TableGrid">
    <w:name w:val="Table Grid"/>
    <w:basedOn w:val="TableNormal"/>
    <w:uiPriority w:val="39"/>
    <w:rsid w:val="009D24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2363A"/>
    <w:pPr>
      <w:spacing w:after="0" w:line="240" w:lineRule="auto"/>
    </w:pPr>
  </w:style>
  <w:style w:type="paragraph" w:styleId="FootnoteText">
    <w:name w:val="footnote text"/>
    <w:basedOn w:val="Normal"/>
    <w:link w:val="FootnoteTextChar"/>
    <w:uiPriority w:val="99"/>
    <w:semiHidden/>
    <w:unhideWhenUsed/>
    <w:rsid w:val="0061546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15469"/>
    <w:rPr>
      <w:sz w:val="20"/>
      <w:szCs w:val="20"/>
    </w:rPr>
  </w:style>
  <w:style w:type="character" w:styleId="FootnoteReference">
    <w:name w:val="footnote reference"/>
    <w:basedOn w:val="DefaultParagraphFont"/>
    <w:uiPriority w:val="99"/>
    <w:semiHidden/>
    <w:unhideWhenUsed/>
    <w:rsid w:val="00615469"/>
    <w:rPr>
      <w:vertAlign w:val="superscript"/>
    </w:rPr>
  </w:style>
  <w:style w:type="character" w:styleId="PlaceholderText">
    <w:name w:val="Placeholder Text"/>
    <w:basedOn w:val="DefaultParagraphFont"/>
    <w:uiPriority w:val="99"/>
    <w:semiHidden/>
    <w:rsid w:val="003B1C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ED6BA7-E26D-48A4-B29D-5B6D42F6FC91}">
  <ds:schemaRefs>
    <ds:schemaRef ds:uri="http://schemas.openxmlformats.org/officeDocument/2006/bibliography"/>
  </ds:schemaRefs>
</ds:datastoreItem>
</file>

<file path=docMetadata/LabelInfo.xml><?xml version="1.0" encoding="utf-8"?>
<clbl:labelList xmlns:clbl="http://schemas.microsoft.com/office/2020/mipLabelMetadata">
  <clbl:label id="{a97187cc-2757-4a29-85af-e7a30e25fa17}" enabled="0" method="" siteId="{a97187cc-2757-4a29-85af-e7a30e25fa17}" removed="1"/>
</clbl:labelList>
</file>

<file path=docProps/app.xml><?xml version="1.0" encoding="utf-8"?>
<Properties xmlns="http://schemas.openxmlformats.org/officeDocument/2006/extended-properties" xmlns:vt="http://schemas.openxmlformats.org/officeDocument/2006/docPropsVTypes">
  <Template>Normal</Template>
  <TotalTime>584</TotalTime>
  <Pages>13</Pages>
  <Words>3330</Words>
  <Characters>20584</Characters>
  <Application>Microsoft Office Word</Application>
  <DocSecurity>0</DocSecurity>
  <Lines>556</Lines>
  <Paragraphs>336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Mayer</dc:creator>
  <cp:keywords/>
  <dc:description/>
  <cp:lastModifiedBy>William Mayer</cp:lastModifiedBy>
  <cp:revision>213</cp:revision>
  <dcterms:created xsi:type="dcterms:W3CDTF">2025-12-18T02:47:00Z</dcterms:created>
  <dcterms:modified xsi:type="dcterms:W3CDTF">2026-01-05T14:47:00Z</dcterms:modified>
</cp:coreProperties>
</file>