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1C7" w:rsidRDefault="003521C7">
      <w:pPr>
        <w:pStyle w:val="SunlineHead"/>
        <w:ind w:left="0" w:firstLine="0"/>
        <w:jc w:val="left"/>
      </w:pPr>
    </w:p>
    <w:p w:rsidR="003521C7" w:rsidRDefault="00EB21DC">
      <w:pPr>
        <w:pStyle w:val="SunlineHead"/>
        <w:rPr>
          <w:rFonts w:cs="微软雅黑"/>
        </w:rPr>
      </w:pPr>
      <w:r>
        <w:rPr>
          <w:rFonts w:cs="微软雅黑" w:hint="eastAsia"/>
        </w:rPr>
        <w:t>V</w:t>
      </w:r>
      <w:r>
        <w:rPr>
          <w:rFonts w:cs="微软雅黑"/>
        </w:rPr>
        <w:t xml:space="preserve">ue </w:t>
      </w:r>
    </w:p>
    <w:p w:rsidR="003521C7" w:rsidRDefault="00EB21DC">
      <w:pPr>
        <w:pStyle w:val="SunlineHead"/>
        <w:rPr>
          <w:rFonts w:cs="微软雅黑"/>
        </w:rPr>
      </w:pPr>
      <w:r>
        <w:rPr>
          <w:rFonts w:cs="微软雅黑" w:hint="eastAsia"/>
        </w:rPr>
        <w:t>页面开发规范</w:t>
      </w:r>
    </w:p>
    <w:p w:rsidR="003521C7" w:rsidRDefault="003521C7">
      <w:pPr>
        <w:pStyle w:val="SunlineHead"/>
      </w:pPr>
    </w:p>
    <w:p w:rsidR="003521C7" w:rsidRDefault="003521C7">
      <w:pPr>
        <w:pStyle w:val="SunlineHead"/>
      </w:pPr>
    </w:p>
    <w:p w:rsidR="003521C7" w:rsidRDefault="003521C7">
      <w:pPr>
        <w:pStyle w:val="SunlineHead"/>
      </w:pPr>
    </w:p>
    <w:p w:rsidR="003521C7" w:rsidRDefault="003521C7">
      <w:pPr>
        <w:pStyle w:val="SunlineHead"/>
      </w:pPr>
    </w:p>
    <w:p w:rsidR="003521C7" w:rsidRDefault="003521C7">
      <w:pPr>
        <w:pStyle w:val="SunlineHead"/>
      </w:pPr>
    </w:p>
    <w:p w:rsidR="003521C7" w:rsidRDefault="003521C7">
      <w:pPr>
        <w:pStyle w:val="SunlineHead"/>
      </w:pPr>
    </w:p>
    <w:p w:rsidR="003521C7" w:rsidRDefault="003521C7">
      <w:pPr>
        <w:pStyle w:val="SunlineHead"/>
      </w:pPr>
    </w:p>
    <w:p w:rsidR="003521C7" w:rsidRDefault="003521C7">
      <w:pPr>
        <w:pStyle w:val="SunlineHead"/>
      </w:pPr>
    </w:p>
    <w:p w:rsidR="003521C7" w:rsidRDefault="00EB21DC">
      <w:pPr>
        <w:pStyle w:val="Sunline0"/>
        <w:rPr>
          <w:rFonts w:ascii="Microsoft YaHei UI" w:hAnsi="Microsoft YaHei UI" w:cs="微软雅黑"/>
        </w:rPr>
      </w:pPr>
      <w:r>
        <w:rPr>
          <w:rFonts w:ascii="Microsoft YaHei UI" w:hAnsi="Microsoft YaHei UI" w:cs="微软雅黑" w:hint="eastAsia"/>
        </w:rPr>
        <w:t>深圳市长亮科技股份有限公司</w:t>
      </w:r>
    </w:p>
    <w:p w:rsidR="003521C7" w:rsidRDefault="00EB21DC">
      <w:pPr>
        <w:widowControl/>
        <w:spacing w:before="0" w:after="0" w:line="240" w:lineRule="auto"/>
        <w:ind w:left="0" w:firstLine="0"/>
        <w:jc w:val="left"/>
        <w:rPr>
          <w:rFonts w:ascii="Microsoft YaHei UI" w:eastAsia="Microsoft YaHei UI" w:hAnsi="Microsoft YaHei UI"/>
          <w:kern w:val="0"/>
          <w:sz w:val="21"/>
          <w:szCs w:val="24"/>
        </w:rPr>
      </w:pPr>
      <w:r>
        <w:rPr>
          <w:rFonts w:ascii="Microsoft YaHei UI" w:eastAsia="Microsoft YaHei UI" w:hAnsi="Microsoft YaHei UI"/>
          <w:kern w:val="0"/>
          <w:sz w:val="21"/>
          <w:szCs w:val="24"/>
        </w:rPr>
        <w:br w:type="page"/>
      </w:r>
    </w:p>
    <w:p w:rsidR="003521C7" w:rsidRDefault="00EB21DC">
      <w:pPr>
        <w:pStyle w:val="a3"/>
        <w:spacing w:before="156" w:after="156"/>
        <w:ind w:firstLine="0"/>
        <w:jc w:val="center"/>
      </w:pPr>
      <w:r>
        <w:rPr>
          <w:rFonts w:hint="eastAsia"/>
        </w:rPr>
        <w:t>文档修订记录</w:t>
      </w:r>
    </w:p>
    <w:tbl>
      <w:tblPr>
        <w:tblStyle w:val="af0"/>
        <w:tblW w:w="9180" w:type="dxa"/>
        <w:tblLook w:val="04A0" w:firstRow="1" w:lastRow="0" w:firstColumn="1" w:lastColumn="0" w:noHBand="0" w:noVBand="1"/>
      </w:tblPr>
      <w:tblGrid>
        <w:gridCol w:w="817"/>
        <w:gridCol w:w="1276"/>
        <w:gridCol w:w="2693"/>
        <w:gridCol w:w="1276"/>
        <w:gridCol w:w="1134"/>
        <w:gridCol w:w="1984"/>
      </w:tblGrid>
      <w:tr w:rsidR="003521C7">
        <w:tc>
          <w:tcPr>
            <w:tcW w:w="817" w:type="dxa"/>
            <w:shd w:val="clear" w:color="auto" w:fill="D9D9D9" w:themeFill="background1" w:themeFillShade="D9"/>
          </w:tcPr>
          <w:p w:rsidR="003521C7" w:rsidRDefault="00EB21DC">
            <w:pPr>
              <w:pStyle w:val="SunlineTableText"/>
            </w:pPr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521C7" w:rsidRDefault="00EB21DC">
            <w:pPr>
              <w:pStyle w:val="SunlineTableText"/>
            </w:pPr>
            <w:r>
              <w:rPr>
                <w:rFonts w:hint="eastAsia"/>
              </w:rPr>
              <w:t>变更方式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521C7" w:rsidRDefault="00EB21DC">
            <w:pPr>
              <w:pStyle w:val="SunlineTableText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521C7" w:rsidRDefault="00EB21DC">
            <w:pPr>
              <w:pStyle w:val="SunlineTableText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521C7" w:rsidRDefault="00EB21DC">
            <w:pPr>
              <w:pStyle w:val="SunlineTableText"/>
            </w:pPr>
            <w:r>
              <w:rPr>
                <w:rFonts w:hint="eastAsia"/>
              </w:rPr>
              <w:t>变更人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521C7" w:rsidRDefault="00EB21DC">
            <w:pPr>
              <w:pStyle w:val="SunlineTableText"/>
            </w:pPr>
            <w:r>
              <w:rPr>
                <w:rFonts w:hint="eastAsia"/>
              </w:rPr>
              <w:t>备注</w:t>
            </w:r>
          </w:p>
        </w:tc>
      </w:tr>
      <w:tr w:rsidR="003521C7">
        <w:tc>
          <w:tcPr>
            <w:tcW w:w="817" w:type="dxa"/>
          </w:tcPr>
          <w:p w:rsidR="003521C7" w:rsidRDefault="00EB21DC">
            <w:pPr>
              <w:pStyle w:val="SunlineTableText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6" w:type="dxa"/>
          </w:tcPr>
          <w:p w:rsidR="003521C7" w:rsidRDefault="00EB21DC">
            <w:pPr>
              <w:pStyle w:val="SunlineTableText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3521C7" w:rsidRDefault="00EB21DC">
            <w:pPr>
              <w:pStyle w:val="SunlineTableText"/>
            </w:pPr>
            <w:r>
              <w:rPr>
                <w:rFonts w:hint="eastAsia"/>
              </w:rPr>
              <w:t>起草</w:t>
            </w:r>
          </w:p>
        </w:tc>
        <w:tc>
          <w:tcPr>
            <w:tcW w:w="1276" w:type="dxa"/>
          </w:tcPr>
          <w:p w:rsidR="003521C7" w:rsidRDefault="00EB21DC">
            <w:pPr>
              <w:pStyle w:val="SunlineTableText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03</w:t>
            </w:r>
            <w:r>
              <w:rPr>
                <w:rFonts w:hint="eastAsia"/>
              </w:rPr>
              <w:t>/07</w:t>
            </w:r>
          </w:p>
        </w:tc>
        <w:tc>
          <w:tcPr>
            <w:tcW w:w="1134" w:type="dxa"/>
          </w:tcPr>
          <w:p w:rsidR="003521C7" w:rsidRDefault="00EB21DC">
            <w:pPr>
              <w:pStyle w:val="SunlineTableText"/>
            </w:pPr>
            <w:r>
              <w:rPr>
                <w:rFonts w:hint="eastAsia"/>
              </w:rPr>
              <w:t>符兴斌</w:t>
            </w:r>
          </w:p>
        </w:tc>
        <w:tc>
          <w:tcPr>
            <w:tcW w:w="1984" w:type="dxa"/>
          </w:tcPr>
          <w:p w:rsidR="003521C7" w:rsidRDefault="003521C7">
            <w:pPr>
              <w:pStyle w:val="SunlineTableText"/>
            </w:pPr>
          </w:p>
        </w:tc>
      </w:tr>
      <w:tr w:rsidR="003521C7">
        <w:tc>
          <w:tcPr>
            <w:tcW w:w="817" w:type="dxa"/>
          </w:tcPr>
          <w:p w:rsidR="003521C7" w:rsidRDefault="003521C7">
            <w:pPr>
              <w:pStyle w:val="SunlineTableText"/>
            </w:pPr>
          </w:p>
        </w:tc>
        <w:tc>
          <w:tcPr>
            <w:tcW w:w="1276" w:type="dxa"/>
          </w:tcPr>
          <w:p w:rsidR="003521C7" w:rsidRDefault="003521C7">
            <w:pPr>
              <w:pStyle w:val="SunlineTableText"/>
            </w:pPr>
          </w:p>
        </w:tc>
        <w:tc>
          <w:tcPr>
            <w:tcW w:w="2693" w:type="dxa"/>
          </w:tcPr>
          <w:p w:rsidR="003521C7" w:rsidRDefault="003521C7">
            <w:pPr>
              <w:pStyle w:val="SunlineTableText"/>
            </w:pPr>
          </w:p>
        </w:tc>
        <w:tc>
          <w:tcPr>
            <w:tcW w:w="1276" w:type="dxa"/>
          </w:tcPr>
          <w:p w:rsidR="003521C7" w:rsidRDefault="003521C7">
            <w:pPr>
              <w:pStyle w:val="SunlineTableText"/>
            </w:pPr>
          </w:p>
        </w:tc>
        <w:tc>
          <w:tcPr>
            <w:tcW w:w="1134" w:type="dxa"/>
          </w:tcPr>
          <w:p w:rsidR="003521C7" w:rsidRDefault="003521C7">
            <w:pPr>
              <w:pStyle w:val="SunlineTableText"/>
            </w:pPr>
          </w:p>
        </w:tc>
        <w:tc>
          <w:tcPr>
            <w:tcW w:w="1984" w:type="dxa"/>
          </w:tcPr>
          <w:p w:rsidR="003521C7" w:rsidRDefault="003521C7">
            <w:pPr>
              <w:pStyle w:val="SunlineTableText"/>
            </w:pPr>
          </w:p>
        </w:tc>
      </w:tr>
    </w:tbl>
    <w:p w:rsidR="003521C7" w:rsidRDefault="00EB21DC">
      <w:pPr>
        <w:pStyle w:val="a3"/>
        <w:spacing w:before="156" w:after="156"/>
        <w:ind w:firstLine="0"/>
      </w:pPr>
      <w:r>
        <w:rPr>
          <w:rFonts w:hint="eastAsia"/>
        </w:rPr>
        <w:t>变更方式：</w:t>
      </w:r>
      <w:r>
        <w:rPr>
          <w:rFonts w:hint="eastAsia"/>
        </w:rPr>
        <w:t>A-</w:t>
      </w:r>
      <w:r>
        <w:rPr>
          <w:rFonts w:hint="eastAsia"/>
        </w:rPr>
        <w:t>增加，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</w:t>
      </w:r>
    </w:p>
    <w:p w:rsidR="003521C7" w:rsidRDefault="00EB21DC">
      <w:pPr>
        <w:widowControl/>
        <w:spacing w:before="0" w:after="0" w:line="240" w:lineRule="auto"/>
        <w:ind w:left="0" w:firstLine="0"/>
        <w:jc w:val="left"/>
        <w:rPr>
          <w:rFonts w:ascii="Microsoft YaHei UI" w:eastAsia="Microsoft YaHei UI" w:hAnsi="Microsoft YaHei UI"/>
          <w:kern w:val="0"/>
          <w:sz w:val="21"/>
          <w:szCs w:val="24"/>
        </w:rPr>
      </w:pPr>
      <w:r>
        <w:br w:type="page"/>
      </w:r>
    </w:p>
    <w:sdt>
      <w:sdtPr>
        <w:rPr>
          <w:rFonts w:ascii="Times New Roman" w:eastAsia="宋体" w:hAnsi="Times New Roman" w:cs="Times New Roman"/>
          <w:kern w:val="2"/>
          <w:sz w:val="24"/>
          <w:szCs w:val="20"/>
          <w:lang w:val="zh-CN"/>
        </w:rPr>
        <w:id w:val="-2082750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21C7" w:rsidRDefault="00EB21DC">
          <w:pPr>
            <w:pStyle w:val="TOC10"/>
          </w:pPr>
          <w:r>
            <w:rPr>
              <w:lang w:val="zh-CN"/>
            </w:rPr>
            <w:t>目录</w:t>
          </w:r>
        </w:p>
        <w:p w:rsidR="003521C7" w:rsidRDefault="00EB21DC">
          <w:pPr>
            <w:pStyle w:val="TOC1"/>
            <w:rPr>
              <w:rFonts w:asciiTheme="minorHAnsi" w:eastAsiaTheme="minorEastAsia" w:hAnsiTheme="minorHAnsi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47945" w:history="1">
            <w:r>
              <w:rPr>
                <w:rStyle w:val="af1"/>
                <w:bCs/>
                <w:kern w:val="0"/>
              </w:rPr>
              <w:t>1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_Toc34747945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46" w:history="1">
            <w:r>
              <w:rPr>
                <w:rStyle w:val="af1"/>
                <w:rFonts w:cs="宋体"/>
                <w:bCs/>
                <w:kern w:val="0"/>
              </w:rPr>
              <w:t>1.1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目标范围</w:t>
            </w:r>
            <w:r>
              <w:tab/>
            </w:r>
            <w:r>
              <w:fldChar w:fldCharType="begin"/>
            </w:r>
            <w:r>
              <w:instrText xml:space="preserve"> PAGEREF _Toc34747946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47" w:history="1">
            <w:r>
              <w:rPr>
                <w:rStyle w:val="af1"/>
                <w:rFonts w:cs="宋体"/>
                <w:bCs/>
                <w:kern w:val="0"/>
              </w:rPr>
              <w:t>1.2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适用读者</w:t>
            </w:r>
            <w:r>
              <w:tab/>
            </w:r>
            <w:r>
              <w:fldChar w:fldCharType="begin"/>
            </w:r>
            <w:r>
              <w:instrText xml:space="preserve"> PAGEREF _Toc34747947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521C7" w:rsidRDefault="00EB21DC">
          <w:pPr>
            <w:pStyle w:val="TOC1"/>
            <w:rPr>
              <w:rFonts w:asciiTheme="minorHAnsi" w:eastAsiaTheme="minorEastAsia" w:hAnsiTheme="minorHAnsi"/>
              <w:color w:val="auto"/>
            </w:rPr>
          </w:pPr>
          <w:hyperlink w:anchor="_Toc34747948" w:history="1">
            <w:r>
              <w:rPr>
                <w:rStyle w:val="af1"/>
                <w:bCs/>
                <w:kern w:val="0"/>
              </w:rPr>
              <w:t>2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语言及标点</w:t>
            </w:r>
            <w:r>
              <w:tab/>
            </w:r>
            <w:r>
              <w:fldChar w:fldCharType="begin"/>
            </w:r>
            <w:r>
              <w:instrText xml:space="preserve"> PAGEREF _Toc34747</w:instrText>
            </w:r>
            <w:r>
              <w:instrText xml:space="preserve">948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49" w:history="1">
            <w:r>
              <w:rPr>
                <w:rStyle w:val="af1"/>
                <w:rFonts w:cs="宋体"/>
                <w:bCs/>
                <w:kern w:val="0"/>
              </w:rPr>
              <w:t>2.1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语言规范</w:t>
            </w:r>
            <w:r>
              <w:tab/>
            </w:r>
            <w:r>
              <w:fldChar w:fldCharType="begin"/>
            </w:r>
            <w:r>
              <w:instrText xml:space="preserve"> PAGEREF _Toc34747949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50" w:history="1">
            <w:r>
              <w:rPr>
                <w:rStyle w:val="af1"/>
                <w:rFonts w:cs="宋体"/>
                <w:bCs/>
                <w:kern w:val="0"/>
              </w:rPr>
              <w:t>2.2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标点规范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_Toc34747950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521C7" w:rsidRDefault="00EB21DC">
          <w:pPr>
            <w:pStyle w:val="TOC1"/>
            <w:rPr>
              <w:rFonts w:asciiTheme="minorHAnsi" w:eastAsiaTheme="minorEastAsia" w:hAnsiTheme="minorHAnsi"/>
              <w:color w:val="auto"/>
            </w:rPr>
          </w:pPr>
          <w:hyperlink w:anchor="_Toc34747951" w:history="1">
            <w:r>
              <w:rPr>
                <w:rStyle w:val="af1"/>
                <w:bCs/>
                <w:kern w:val="0"/>
              </w:rPr>
              <w:t>3</w:t>
            </w:r>
            <w:r>
              <w:rPr>
                <w:rStyle w:val="af1"/>
              </w:rPr>
              <w:t xml:space="preserve"> json</w:t>
            </w:r>
            <w:r>
              <w:rPr>
                <w:rStyle w:val="af1"/>
              </w:rPr>
              <w:t>文件命名规范</w:t>
            </w:r>
            <w:r>
              <w:tab/>
            </w:r>
            <w:r>
              <w:fldChar w:fldCharType="begin"/>
            </w:r>
            <w:r>
              <w:instrText xml:space="preserve"> PAGEREF _Toc34747951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52" w:history="1">
            <w:r>
              <w:rPr>
                <w:rStyle w:val="af1"/>
                <w:rFonts w:cs="宋体"/>
                <w:bCs/>
                <w:kern w:val="0"/>
              </w:rPr>
              <w:t>3.1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文件路径</w:t>
            </w:r>
            <w:r>
              <w:tab/>
            </w:r>
            <w:r>
              <w:fldChar w:fldCharType="begin"/>
            </w:r>
            <w:r>
              <w:instrText xml:space="preserve"> PAGEREF _Toc34747952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53" w:history="1">
            <w:r>
              <w:rPr>
                <w:rStyle w:val="af1"/>
                <w:rFonts w:cs="宋体"/>
                <w:bCs/>
                <w:kern w:val="0"/>
              </w:rPr>
              <w:t>3.2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目录文件夹命名</w:t>
            </w:r>
            <w:r>
              <w:tab/>
            </w:r>
            <w:r>
              <w:fldChar w:fldCharType="begin"/>
            </w:r>
            <w:r>
              <w:instrText xml:space="preserve"> PAGEREF _Toc3</w:instrText>
            </w:r>
            <w:r>
              <w:instrText xml:space="preserve">4747953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54" w:history="1">
            <w:r>
              <w:rPr>
                <w:rStyle w:val="af1"/>
                <w:rFonts w:cs="宋体"/>
                <w:bCs/>
                <w:kern w:val="0"/>
              </w:rPr>
              <w:t>3.3</w:t>
            </w:r>
            <w:r>
              <w:rPr>
                <w:rStyle w:val="af1"/>
              </w:rPr>
              <w:t xml:space="preserve"> json</w:t>
            </w:r>
            <w:r>
              <w:rPr>
                <w:rStyle w:val="af1"/>
              </w:rPr>
              <w:t>文件命名</w:t>
            </w:r>
            <w:r>
              <w:tab/>
            </w:r>
            <w:r>
              <w:fldChar w:fldCharType="begin"/>
            </w:r>
            <w:r>
              <w:instrText xml:space="preserve"> PAGEREF _Toc34747954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55" w:history="1">
            <w:r>
              <w:rPr>
                <w:rStyle w:val="af1"/>
                <w:rFonts w:cs="宋体"/>
                <w:bCs/>
                <w:kern w:val="0"/>
              </w:rPr>
              <w:t>3.4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暂不上线页面处理</w:t>
            </w:r>
            <w:r>
              <w:tab/>
            </w:r>
            <w:r>
              <w:fldChar w:fldCharType="begin"/>
            </w:r>
            <w:r>
              <w:instrText xml:space="preserve"> PAGEREF _Toc34747955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521C7" w:rsidRDefault="00EB21DC">
          <w:pPr>
            <w:pStyle w:val="TOC1"/>
            <w:rPr>
              <w:rFonts w:asciiTheme="minorHAnsi" w:eastAsiaTheme="minorEastAsia" w:hAnsiTheme="minorHAnsi"/>
              <w:color w:val="auto"/>
            </w:rPr>
          </w:pPr>
          <w:hyperlink w:anchor="_Toc34747956" w:history="1">
            <w:r>
              <w:rPr>
                <w:rStyle w:val="af1"/>
                <w:bCs/>
                <w:kern w:val="0"/>
              </w:rPr>
              <w:t>4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定义下拉规范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34747956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57" w:history="1">
            <w:r>
              <w:rPr>
                <w:rStyle w:val="af1"/>
                <w:rFonts w:cs="宋体"/>
                <w:bCs/>
                <w:kern w:val="0"/>
              </w:rPr>
              <w:t>4.1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不允许使用</w:t>
            </w:r>
            <w:r>
              <w:rPr>
                <w:rStyle w:val="af1"/>
              </w:rPr>
              <w:t>options</w:t>
            </w:r>
            <w:r>
              <w:rPr>
                <w:rStyle w:val="af1"/>
              </w:rPr>
              <w:t>定义下拉</w:t>
            </w:r>
            <w:r>
              <w:tab/>
            </w:r>
            <w:r>
              <w:fldChar w:fldCharType="begin"/>
            </w:r>
            <w:r>
              <w:instrText xml:space="preserve"> PAGEREF _Toc34747957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58" w:history="1">
            <w:r>
              <w:rPr>
                <w:rStyle w:val="af1"/>
                <w:rFonts w:cs="宋体"/>
                <w:bCs/>
                <w:kern w:val="0"/>
              </w:rPr>
              <w:t>4.2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静态下拉定义规范</w:t>
            </w:r>
            <w:r>
              <w:tab/>
            </w:r>
            <w:r>
              <w:fldChar w:fldCharType="begin"/>
            </w:r>
            <w:r>
              <w:instrText xml:space="preserve"> PAGEREF _Toc34747958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59" w:history="1">
            <w:r>
              <w:rPr>
                <w:rStyle w:val="af1"/>
                <w:rFonts w:cs="宋体"/>
                <w:bCs/>
                <w:kern w:val="0"/>
              </w:rPr>
              <w:t>4.3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下拉展示格式</w:t>
            </w:r>
            <w:r>
              <w:tab/>
            </w:r>
            <w:r>
              <w:fldChar w:fldCharType="begin"/>
            </w:r>
            <w:r>
              <w:instrText xml:space="preserve"> PAGEREF _Toc34747959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521C7" w:rsidRDefault="00EB21DC">
          <w:pPr>
            <w:pStyle w:val="TOC1"/>
            <w:rPr>
              <w:rFonts w:asciiTheme="minorHAnsi" w:eastAsiaTheme="minorEastAsia" w:hAnsiTheme="minorHAnsi"/>
              <w:color w:val="auto"/>
            </w:rPr>
          </w:pPr>
          <w:hyperlink w:anchor="_Toc34747960" w:history="1">
            <w:r>
              <w:rPr>
                <w:rStyle w:val="af1"/>
                <w:bCs/>
                <w:kern w:val="0"/>
              </w:rPr>
              <w:t>5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字段控件使用</w:t>
            </w:r>
            <w:r>
              <w:tab/>
            </w:r>
            <w:r>
              <w:fldChar w:fldCharType="begin"/>
            </w:r>
            <w:r>
              <w:instrText xml:space="preserve"> PAGEREF _Toc34747960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61" w:history="1">
            <w:r>
              <w:rPr>
                <w:rStyle w:val="af1"/>
                <w:rFonts w:cs="宋体"/>
                <w:bCs/>
                <w:kern w:val="0"/>
              </w:rPr>
              <w:t>5.1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日期控件</w:t>
            </w:r>
            <w:r>
              <w:tab/>
            </w:r>
            <w:r>
              <w:fldChar w:fldCharType="begin"/>
            </w:r>
            <w:r>
              <w:instrText xml:space="preserve"> PAGEREF _Toc34747961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62" w:history="1">
            <w:r>
              <w:rPr>
                <w:rStyle w:val="af1"/>
                <w:rFonts w:cs="宋体"/>
                <w:bCs/>
                <w:kern w:val="0"/>
              </w:rPr>
              <w:t>5.2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金额控件</w:t>
            </w:r>
            <w:r>
              <w:tab/>
            </w:r>
            <w:r>
              <w:fldChar w:fldCharType="begin"/>
            </w:r>
            <w:r>
              <w:instrText xml:space="preserve"> PAGEREF _Toc34747962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63" w:history="1">
            <w:r>
              <w:rPr>
                <w:rStyle w:val="af1"/>
                <w:rFonts w:cs="宋体"/>
                <w:bCs/>
                <w:kern w:val="0"/>
                <w:lang w:val="en-MY"/>
              </w:rPr>
              <w:t>5.3</w:t>
            </w:r>
            <w:r>
              <w:rPr>
                <w:rStyle w:val="af1"/>
                <w:lang w:val="en-MY"/>
              </w:rPr>
              <w:t xml:space="preserve"> </w:t>
            </w:r>
            <w:r>
              <w:rPr>
                <w:rStyle w:val="af1"/>
                <w:lang w:val="en-MY"/>
              </w:rPr>
              <w:t>密码控件</w:t>
            </w:r>
            <w:r>
              <w:tab/>
            </w:r>
            <w:r>
              <w:fldChar w:fldCharType="begin"/>
            </w:r>
            <w:r>
              <w:instrText xml:space="preserve"> PAGEREF _Toc34747963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521C7" w:rsidRDefault="00EB21DC">
          <w:pPr>
            <w:pStyle w:val="TOC1"/>
            <w:rPr>
              <w:rFonts w:asciiTheme="minorHAnsi" w:eastAsiaTheme="minorEastAsia" w:hAnsiTheme="minorHAnsi"/>
              <w:color w:val="auto"/>
            </w:rPr>
          </w:pPr>
          <w:hyperlink w:anchor="_Toc34747964" w:history="1">
            <w:r>
              <w:rPr>
                <w:rStyle w:val="af1"/>
                <w:bCs/>
                <w:kern w:val="0"/>
              </w:rPr>
              <w:t>6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页面布局规范</w:t>
            </w:r>
            <w:r>
              <w:tab/>
            </w:r>
            <w:r>
              <w:fldChar w:fldCharType="begin"/>
            </w:r>
            <w:r>
              <w:instrText xml:space="preserve"> PAGEREF _Toc34747964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65" w:history="1">
            <w:r>
              <w:rPr>
                <w:rStyle w:val="af1"/>
                <w:rFonts w:cs="宋体"/>
                <w:bCs/>
                <w:kern w:val="0"/>
              </w:rPr>
              <w:t>6.1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页面</w:t>
            </w:r>
            <w:r>
              <w:rPr>
                <w:rStyle w:val="af1"/>
              </w:rPr>
              <w:t>label,</w:t>
            </w:r>
            <w:r>
              <w:rPr>
                <w:rStyle w:val="af1"/>
              </w:rPr>
              <w:t>按钮统一命名</w:t>
            </w:r>
            <w:r>
              <w:tab/>
            </w:r>
            <w:r>
              <w:fldChar w:fldCharType="begin"/>
            </w:r>
            <w:r>
              <w:instrText xml:space="preserve"> PAGEREF _Toc34747965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521C7" w:rsidRDefault="00EB21DC">
          <w:pPr>
            <w:pStyle w:val="TOC2"/>
            <w:ind w:left="480"/>
            <w:rPr>
              <w:rFonts w:asciiTheme="minorHAnsi" w:eastAsiaTheme="minorEastAsia" w:hAnsiTheme="minorHAnsi"/>
              <w:color w:val="auto"/>
            </w:rPr>
          </w:pPr>
          <w:hyperlink w:anchor="_Toc34747966" w:history="1">
            <w:r>
              <w:rPr>
                <w:rStyle w:val="af1"/>
                <w:rFonts w:cs="宋体"/>
                <w:bCs/>
                <w:kern w:val="0"/>
              </w:rPr>
              <w:t>6.2</w:t>
            </w:r>
            <w:r>
              <w:rPr>
                <w:rStyle w:val="af1"/>
              </w:rPr>
              <w:t xml:space="preserve"> </w:t>
            </w:r>
            <w:r>
              <w:rPr>
                <w:rStyle w:val="af1"/>
              </w:rPr>
              <w:t>页面展示</w:t>
            </w:r>
            <w:r>
              <w:tab/>
            </w:r>
            <w:r>
              <w:fldChar w:fldCharType="begin"/>
            </w:r>
            <w:r>
              <w:instrText xml:space="preserve"> PAGEREF _Toc34747966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521C7" w:rsidRDefault="00EB21DC">
          <w:r>
            <w:rPr>
              <w:b/>
              <w:bCs/>
              <w:lang w:val="zh-CN"/>
            </w:rPr>
            <w:fldChar w:fldCharType="end"/>
          </w:r>
        </w:p>
      </w:sdtContent>
    </w:sdt>
    <w:p w:rsidR="003521C7" w:rsidRDefault="00EB21DC">
      <w:pPr>
        <w:widowControl/>
        <w:spacing w:before="0" w:after="0" w:line="240" w:lineRule="auto"/>
        <w:ind w:leftChars="-1" w:left="-1" w:rightChars="17" w:right="41" w:hanging="1"/>
        <w:jc w:val="left"/>
        <w:rPr>
          <w:rFonts w:ascii="Microsoft YaHei UI" w:eastAsia="Microsoft YaHei UI" w:hAnsi="Microsoft YaHei UI"/>
          <w:kern w:val="0"/>
          <w:sz w:val="21"/>
          <w:szCs w:val="24"/>
        </w:rPr>
      </w:pPr>
      <w:r>
        <w:rPr>
          <w:rFonts w:ascii="Microsoft YaHei UI" w:eastAsia="Microsoft YaHei UI" w:hAnsi="Microsoft YaHei UI"/>
          <w:kern w:val="0"/>
          <w:sz w:val="21"/>
          <w:szCs w:val="24"/>
        </w:rPr>
        <w:br w:type="page"/>
      </w:r>
    </w:p>
    <w:p w:rsidR="003521C7" w:rsidRDefault="00EB21DC">
      <w:pPr>
        <w:pStyle w:val="SunlineTitle1"/>
      </w:pPr>
      <w:bookmarkStart w:id="0" w:name="_Toc34747945"/>
      <w:r>
        <w:rPr>
          <w:rFonts w:hint="eastAsia"/>
        </w:rPr>
        <w:t>概述</w:t>
      </w:r>
      <w:bookmarkEnd w:id="0"/>
    </w:p>
    <w:p w:rsidR="003521C7" w:rsidRDefault="00EB21DC">
      <w:pPr>
        <w:pStyle w:val="SunlineTitle2"/>
      </w:pPr>
      <w:bookmarkStart w:id="1" w:name="_Toc34747946"/>
      <w:r>
        <w:rPr>
          <w:rFonts w:hint="eastAsia"/>
        </w:rPr>
        <w:t>目标范围</w:t>
      </w:r>
      <w:bookmarkEnd w:id="1"/>
    </w:p>
    <w:p w:rsidR="003521C7" w:rsidRDefault="00EB21DC">
      <w:pPr>
        <w:pStyle w:val="SunlineTEXT"/>
      </w:pPr>
      <w:r>
        <w:rPr>
          <w:rFonts w:hint="eastAsia"/>
        </w:rPr>
        <w:t>在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开发期间，为页面</w:t>
      </w:r>
      <w:r>
        <w:t>布局</w:t>
      </w:r>
      <w:r>
        <w:rPr>
          <w:rFonts w:hint="eastAsia"/>
        </w:rPr>
        <w:t>，</w:t>
      </w:r>
      <w:r>
        <w:t>PTE</w:t>
      </w:r>
      <w:r>
        <w:rPr>
          <w:rFonts w:hint="eastAsia"/>
        </w:rPr>
        <w:t>控件</w:t>
      </w:r>
      <w:r>
        <w:t>等</w:t>
      </w:r>
      <w:r>
        <w:rPr>
          <w:rFonts w:hint="eastAsia"/>
        </w:rPr>
        <w:t>制定统一页面开发规范。</w:t>
      </w:r>
    </w:p>
    <w:p w:rsidR="003521C7" w:rsidRDefault="00EB21DC">
      <w:pPr>
        <w:pStyle w:val="SunlineTEXT"/>
      </w:pPr>
      <w:r>
        <w:rPr>
          <w:rFonts w:hint="eastAsia"/>
        </w:rPr>
        <w:t>本规范仅涉及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页面开发。</w:t>
      </w:r>
    </w:p>
    <w:p w:rsidR="003521C7" w:rsidRDefault="00EB21DC">
      <w:pPr>
        <w:pStyle w:val="SunlineTitle2"/>
      </w:pPr>
      <w:bookmarkStart w:id="2" w:name="_Toc34747947"/>
      <w:r>
        <w:rPr>
          <w:rFonts w:hint="eastAsia"/>
        </w:rPr>
        <w:t>适用读者</w:t>
      </w:r>
      <w:bookmarkEnd w:id="2"/>
    </w:p>
    <w:p w:rsidR="003521C7" w:rsidRDefault="00EB21DC">
      <w:pPr>
        <w:pStyle w:val="SunlineTEXT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前后管研发人、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前后端开发人员，业务系统后台开发人员、测试人员、翻译人员。</w:t>
      </w:r>
    </w:p>
    <w:p w:rsidR="003521C7" w:rsidRDefault="00EB21DC">
      <w:pPr>
        <w:pStyle w:val="SunlineTitle1"/>
        <w:rPr>
          <w:b/>
        </w:rPr>
      </w:pPr>
      <w:bookmarkStart w:id="3" w:name="_Toc34747948"/>
      <w:r>
        <w:rPr>
          <w:rFonts w:hint="eastAsia"/>
        </w:rPr>
        <w:t>语言及</w:t>
      </w:r>
      <w:r>
        <w:t>标点</w:t>
      </w:r>
      <w:bookmarkEnd w:id="3"/>
    </w:p>
    <w:p w:rsidR="003521C7" w:rsidRDefault="00EB21DC">
      <w:pPr>
        <w:pStyle w:val="SunlineTitle2"/>
      </w:pPr>
      <w:bookmarkStart w:id="4" w:name="_Toc34747949"/>
      <w:r>
        <w:rPr>
          <w:rFonts w:hint="eastAsia"/>
        </w:rPr>
        <w:t>语言规范</w:t>
      </w:r>
      <w:bookmarkEnd w:id="4"/>
    </w:p>
    <w:p w:rsidR="003521C7" w:rsidRDefault="00EB21DC">
      <w:pPr>
        <w:pStyle w:val="SunlineTEXT"/>
      </w:pPr>
      <w:r>
        <w:rPr>
          <w:rFonts w:hint="eastAsia"/>
        </w:rPr>
        <w:t>所有标签类元素均使用中文作为基线语言。</w:t>
      </w:r>
    </w:p>
    <w:p w:rsidR="003521C7" w:rsidRDefault="00EB21DC">
      <w:pPr>
        <w:pStyle w:val="SunlineTEXT"/>
      </w:pPr>
      <w:r>
        <w:rPr>
          <w:rFonts w:hint="eastAsia"/>
        </w:rPr>
        <w:t>确保中文本身是简洁的、通畅的、贴切的、可以高效理解的。</w:t>
      </w:r>
    </w:p>
    <w:p w:rsidR="003521C7" w:rsidRDefault="00EB21DC">
      <w:pPr>
        <w:pStyle w:val="SunlineTitle2"/>
      </w:pPr>
      <w:bookmarkStart w:id="5" w:name="_Toc34747950"/>
      <w:r>
        <w:rPr>
          <w:rFonts w:hint="eastAsia"/>
        </w:rPr>
        <w:t>标点规范</w:t>
      </w:r>
      <w:bookmarkEnd w:id="5"/>
    </w:p>
    <w:p w:rsidR="003521C7" w:rsidRDefault="00EB21DC">
      <w:pPr>
        <w:pStyle w:val="SunlineTEXT"/>
      </w:pPr>
      <w:r>
        <w:rPr>
          <w:rFonts w:hint="eastAsia"/>
        </w:rPr>
        <w:t>中文词条中不允许出现任何标点。</w:t>
      </w:r>
    </w:p>
    <w:p w:rsidR="003521C7" w:rsidRDefault="00EB21DC">
      <w:pPr>
        <w:pStyle w:val="SunlineTEXT"/>
      </w:pPr>
      <w:r>
        <w:rPr>
          <w:rFonts w:hint="eastAsia"/>
        </w:rPr>
        <w:t>如果存在解释性或者描述性的文字段落，标点只允许使用半角的逗号</w:t>
      </w:r>
      <w:r>
        <w:rPr>
          <w:rFonts w:hint="eastAsia"/>
        </w:rPr>
        <w:t>\</w:t>
      </w:r>
      <w:r>
        <w:rPr>
          <w:rFonts w:hint="eastAsia"/>
        </w:rPr>
        <w:t>句号</w:t>
      </w:r>
      <w:r>
        <w:rPr>
          <w:rFonts w:hint="eastAsia"/>
        </w:rPr>
        <w:t>\</w:t>
      </w:r>
      <w:r>
        <w:rPr>
          <w:rFonts w:hint="eastAsia"/>
        </w:rPr>
        <w:t>分号，禁止使用中文特有的标点，例如：！【】、——《》等。</w:t>
      </w:r>
    </w:p>
    <w:p w:rsidR="003521C7" w:rsidRDefault="00EB21DC">
      <w:pPr>
        <w:pStyle w:val="SunlineTitle1"/>
      </w:pPr>
      <w:bookmarkStart w:id="6" w:name="_Toc34747951"/>
      <w:r>
        <w:t>json</w:t>
      </w:r>
      <w:r>
        <w:rPr>
          <w:rFonts w:hint="eastAsia"/>
        </w:rPr>
        <w:t>文件</w:t>
      </w:r>
      <w:r>
        <w:t>命名规范</w:t>
      </w:r>
      <w:bookmarkEnd w:id="6"/>
    </w:p>
    <w:p w:rsidR="003521C7" w:rsidRDefault="00EB21DC">
      <w:pPr>
        <w:pStyle w:val="SunlineTitle2"/>
      </w:pPr>
      <w:bookmarkStart w:id="7" w:name="_Toc34747952"/>
      <w:r>
        <w:rPr>
          <w:rFonts w:hint="eastAsia"/>
        </w:rPr>
        <w:t>文件</w:t>
      </w:r>
      <w:r>
        <w:t>路径</w:t>
      </w:r>
      <w:bookmarkEnd w:id="7"/>
    </w:p>
    <w:p w:rsidR="003521C7" w:rsidRDefault="00EB21DC">
      <w:pPr>
        <w:pStyle w:val="af3"/>
      </w:pPr>
      <w:r>
        <w:rPr>
          <w:rFonts w:hint="eastAsia"/>
        </w:rPr>
        <w:t>开发</w:t>
      </w:r>
      <w:r>
        <w:rPr>
          <w:rFonts w:hint="eastAsia"/>
        </w:rPr>
        <w:t>josn</w:t>
      </w:r>
      <w:r>
        <w:rPr>
          <w:rFonts w:hint="eastAsia"/>
        </w:rPr>
        <w:t>文件存路径应该要体现出层级感（根据需求一二三级菜单创建相应的文件夹按组存放），如需要开发</w:t>
      </w:r>
      <w:r>
        <w:rPr>
          <w:rFonts w:hint="eastAsia"/>
        </w:rPr>
        <w:t xml:space="preserve"> </w:t>
      </w:r>
      <w:r>
        <w:rPr>
          <w:rFonts w:hint="eastAsia"/>
        </w:rPr>
        <w:t>内管中心</w:t>
      </w:r>
      <w:r>
        <w:rPr>
          <w:rFonts w:hint="eastAsia"/>
        </w:rPr>
        <w:t>-</w:t>
      </w:r>
      <w:r>
        <w:rPr>
          <w:rFonts w:hint="eastAsia"/>
        </w:rPr>
        <w:t>角色管理</w:t>
      </w:r>
      <w:r>
        <w:rPr>
          <w:rFonts w:hint="eastAsia"/>
        </w:rPr>
        <w:t>-</w:t>
      </w:r>
      <w:r>
        <w:rPr>
          <w:rFonts w:hint="eastAsia"/>
        </w:rPr>
        <w:t>新增角色</w:t>
      </w:r>
      <w:r>
        <w:rPr>
          <w:rFonts w:hint="eastAsia"/>
        </w:rPr>
        <w:t>.json</w:t>
      </w:r>
      <w:r>
        <w:rPr>
          <w:rFonts w:hint="eastAsia"/>
        </w:rPr>
        <w:t>页面，那么就需要在一级目录下创建二级目录角色管理，然后才在二级目录下开发</w:t>
      </w:r>
      <w:r>
        <w:rPr>
          <w:rFonts w:hint="eastAsia"/>
        </w:rPr>
        <w:t>json</w:t>
      </w:r>
      <w:r>
        <w:rPr>
          <w:rFonts w:hint="eastAsia"/>
        </w:rPr>
        <w:t>文件，而不是把所有开发的</w:t>
      </w:r>
      <w:r>
        <w:rPr>
          <w:rFonts w:hint="eastAsia"/>
        </w:rPr>
        <w:t>json</w:t>
      </w:r>
      <w:r>
        <w:rPr>
          <w:rFonts w:hint="eastAsia"/>
        </w:rPr>
        <w:t>文件放至同一目录下。</w:t>
      </w:r>
    </w:p>
    <w:p w:rsidR="003521C7" w:rsidRDefault="00EB21DC">
      <w:pPr>
        <w:pStyle w:val="SunlineTitle2"/>
      </w:pPr>
      <w:bookmarkStart w:id="8" w:name="_Toc34747953"/>
      <w:r>
        <w:rPr>
          <w:rFonts w:hint="eastAsia"/>
        </w:rPr>
        <w:t>目录</w:t>
      </w:r>
      <w:r>
        <w:t>文件夹</w:t>
      </w:r>
      <w:r>
        <w:rPr>
          <w:rFonts w:hint="eastAsia"/>
        </w:rPr>
        <w:t>命名</w:t>
      </w:r>
      <w:bookmarkEnd w:id="8"/>
    </w:p>
    <w:p w:rsidR="003521C7" w:rsidRDefault="00EB21DC">
      <w:pPr>
        <w:pStyle w:val="af3"/>
      </w:pPr>
      <w:r>
        <w:rPr>
          <w:rFonts w:hint="eastAsia"/>
        </w:rPr>
        <w:t>文件夹命名应变量命名推荐采用小驼峰命名法—即首字母小写，后每个单词首字母大写。</w:t>
      </w:r>
    </w:p>
    <w:p w:rsidR="003521C7" w:rsidRDefault="00EB21DC">
      <w:pPr>
        <w:pStyle w:val="SunlineTitle2"/>
      </w:pPr>
      <w:bookmarkStart w:id="9" w:name="_Toc34747954"/>
      <w:r>
        <w:rPr>
          <w:rFonts w:hint="eastAsia"/>
        </w:rPr>
        <w:t>json</w:t>
      </w:r>
      <w:r>
        <w:t>文件命名</w:t>
      </w:r>
      <w:bookmarkEnd w:id="9"/>
    </w:p>
    <w:p w:rsidR="003521C7" w:rsidRDefault="00EB21DC">
      <w:pPr>
        <w:pStyle w:val="af3"/>
      </w:pPr>
      <w:r>
        <w:rPr>
          <w:rFonts w:hint="eastAsia"/>
        </w:rPr>
        <w:t>统一</w:t>
      </w:r>
      <w:r>
        <w:t>使用小写进行命名</w:t>
      </w:r>
      <w:r>
        <w:rPr>
          <w:rFonts w:hint="eastAsia"/>
        </w:rPr>
        <w:t>，</w:t>
      </w:r>
      <w:r>
        <w:t>多</w:t>
      </w:r>
      <w:r>
        <w:rPr>
          <w:rFonts w:hint="eastAsia"/>
        </w:rPr>
        <w:t>单词</w:t>
      </w:r>
      <w:r>
        <w:t>时使用下划线</w:t>
      </w:r>
      <w:r>
        <w:rPr>
          <w:rFonts w:hint="eastAsia"/>
        </w:rPr>
        <w:t>_</w:t>
      </w:r>
      <w:r>
        <w:rPr>
          <w:rFonts w:hint="eastAsia"/>
        </w:rPr>
        <w:t>进行</w:t>
      </w:r>
      <w:r>
        <w:t>分割。</w:t>
      </w:r>
    </w:p>
    <w:p w:rsidR="003521C7" w:rsidRDefault="00EB21DC">
      <w:pPr>
        <w:pStyle w:val="SunlineTitle2"/>
      </w:pPr>
      <w:bookmarkStart w:id="10" w:name="_Toc34747955"/>
      <w:r>
        <w:rPr>
          <w:rFonts w:hint="eastAsia"/>
        </w:rPr>
        <w:t>暂不上线页面处理</w:t>
      </w:r>
      <w:bookmarkEnd w:id="10"/>
    </w:p>
    <w:p w:rsidR="003521C7" w:rsidRDefault="00EB21DC">
      <w:pPr>
        <w:pStyle w:val="af3"/>
      </w:pPr>
      <w:r>
        <w:rPr>
          <w:rFonts w:hint="eastAsia"/>
        </w:rPr>
        <w:t>在</w:t>
      </w:r>
      <w:r>
        <w:t>所负责的</w:t>
      </w:r>
      <w:r>
        <w:rPr>
          <w:rFonts w:hint="eastAsia"/>
        </w:rPr>
        <w:t>模块</w:t>
      </w:r>
      <w:r>
        <w:t>下新建一个名为</w:t>
      </w:r>
      <w:r>
        <w:rPr>
          <w:rFonts w:hint="eastAsia"/>
        </w:rPr>
        <w:t>unusedPage</w:t>
      </w:r>
      <w:r>
        <w:rPr>
          <w:rFonts w:hint="eastAsia"/>
        </w:rPr>
        <w:t>的</w:t>
      </w:r>
      <w:r>
        <w:t>文件夹，例如</w:t>
      </w:r>
      <w:r>
        <w:rPr>
          <w:rFonts w:hint="eastAsia"/>
        </w:rPr>
        <w:t>ct</w:t>
      </w:r>
      <w:r>
        <w:rPr>
          <w:rFonts w:hint="eastAsia"/>
        </w:rPr>
        <w:t>模块</w:t>
      </w:r>
      <w:r>
        <w:t>，</w:t>
      </w:r>
      <w:r>
        <w:rPr>
          <w:rFonts w:hint="eastAsia"/>
        </w:rPr>
        <w:t>创建文件真实</w:t>
      </w:r>
      <w:r>
        <w:t>路径为</w:t>
      </w:r>
      <w:r>
        <w:rPr>
          <w:rFonts w:hint="eastAsia"/>
        </w:rPr>
        <w:t>src\view\</w:t>
      </w:r>
      <w:r>
        <w:t>ct\unusedPage</w:t>
      </w:r>
      <w:r>
        <w:rPr>
          <w:rFonts w:hint="eastAsia"/>
        </w:rPr>
        <w:t>，将当前不需要上线但以后要上得</w:t>
      </w:r>
      <w:r>
        <w:t>菜单放至该目录下。</w:t>
      </w:r>
      <w:r>
        <w:rPr>
          <w:rFonts w:hint="eastAsia"/>
        </w:rPr>
        <w:t>如果整个模块都暂时不上线的话，就将整个模块放到</w:t>
      </w:r>
      <w:r>
        <w:t>src\views\unusedPage</w:t>
      </w:r>
      <w:r>
        <w:rPr>
          <w:rFonts w:hint="eastAsia"/>
        </w:rPr>
        <w:t>下。</w:t>
      </w:r>
    </w:p>
    <w:p w:rsidR="003521C7" w:rsidRDefault="00EB21DC">
      <w:pPr>
        <w:pStyle w:val="SunlineTitle1"/>
      </w:pPr>
      <w:bookmarkStart w:id="11" w:name="_Toc34747956"/>
      <w:r>
        <w:rPr>
          <w:rFonts w:hint="eastAsia"/>
        </w:rPr>
        <w:t>定义下拉</w:t>
      </w:r>
      <w:r>
        <w:t>规范</w:t>
      </w:r>
      <w:bookmarkEnd w:id="11"/>
    </w:p>
    <w:p w:rsidR="003521C7" w:rsidRDefault="00EB21DC">
      <w:pPr>
        <w:pStyle w:val="SunlineTitle2"/>
      </w:pPr>
      <w:bookmarkStart w:id="12" w:name="_Toc34747957"/>
      <w:r>
        <w:rPr>
          <w:rFonts w:hint="eastAsia"/>
        </w:rPr>
        <w:t>不允许使用</w:t>
      </w:r>
      <w:r>
        <w:rPr>
          <w:rFonts w:hint="eastAsia"/>
        </w:rPr>
        <w:t>op</w:t>
      </w:r>
      <w:r>
        <w:t>tions</w:t>
      </w:r>
      <w:r>
        <w:rPr>
          <w:rFonts w:hint="eastAsia"/>
        </w:rPr>
        <w:t>定义</w:t>
      </w:r>
      <w:r>
        <w:t>下拉</w:t>
      </w:r>
      <w:bookmarkEnd w:id="12"/>
    </w:p>
    <w:p w:rsidR="003521C7" w:rsidRDefault="00EB21DC">
      <w:pPr>
        <w:pStyle w:val="af3"/>
      </w:pPr>
      <w:r>
        <w:rPr>
          <w:rFonts w:hint="eastAsia"/>
        </w:rPr>
        <w:t>pet</w:t>
      </w:r>
      <w:r>
        <w:rPr>
          <w:rFonts w:hint="eastAsia"/>
        </w:rPr>
        <w:t>为我们</w:t>
      </w:r>
      <w:r>
        <w:t>提供了</w:t>
      </w:r>
      <w:r>
        <w:rPr>
          <w:rFonts w:hint="eastAsia"/>
        </w:rPr>
        <w:t>在</w:t>
      </w:r>
      <w:r>
        <w:t>页面定义</w:t>
      </w:r>
      <w:r>
        <w:rPr>
          <w:rFonts w:hint="eastAsia"/>
        </w:rPr>
        <w:t>下拉</w:t>
      </w:r>
      <w:r>
        <w:t>的用法，具体</w:t>
      </w:r>
      <w:r>
        <w:rPr>
          <w:rFonts w:hint="eastAsia"/>
        </w:rPr>
        <w:t>以年</w:t>
      </w:r>
      <w:r>
        <w:t>、月、日为例</w:t>
      </w:r>
      <w:r>
        <w:rPr>
          <w:rFonts w:hint="eastAsia"/>
        </w:rPr>
        <w:t>，</w:t>
      </w:r>
      <w:r>
        <w:t>使用方法如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所示：</w:t>
      </w:r>
    </w:p>
    <w:p w:rsidR="003521C7" w:rsidRDefault="00EB21DC">
      <w:pPr>
        <w:pStyle w:val="SunlineTableText"/>
        <w:keepNext/>
      </w:pPr>
      <w:r>
        <w:rPr>
          <w:noProof/>
        </w:rPr>
        <w:drawing>
          <wp:inline distT="0" distB="0" distL="0" distR="0">
            <wp:extent cx="2225040" cy="147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868" cy="14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600" w:firstLine="12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</w:p>
    <w:p w:rsidR="003521C7" w:rsidRDefault="00EB21DC">
      <w:pPr>
        <w:pStyle w:val="SunlineTableText"/>
      </w:pPr>
      <w:r>
        <w:rPr>
          <w:rFonts w:hint="eastAsia"/>
        </w:rPr>
        <w:t>应</w:t>
      </w:r>
      <w:r>
        <w:t>尽量减少这类方式定义静态下拉，</w:t>
      </w:r>
      <w:r>
        <w:rPr>
          <w:rFonts w:hint="eastAsia"/>
        </w:rPr>
        <w:t>否则下拉</w:t>
      </w:r>
      <w:r>
        <w:t>发生修改时</w:t>
      </w:r>
      <w:r>
        <w:rPr>
          <w:rFonts w:hint="eastAsia"/>
        </w:rPr>
        <w:t>又得</w:t>
      </w:r>
      <w:r>
        <w:t>修改代码。</w:t>
      </w:r>
    </w:p>
    <w:p w:rsidR="003521C7" w:rsidRDefault="00EB21DC">
      <w:pPr>
        <w:pStyle w:val="SunlineTitle2"/>
      </w:pPr>
      <w:bookmarkStart w:id="13" w:name="_Toc34747958"/>
      <w:r>
        <w:rPr>
          <w:rFonts w:hint="eastAsia"/>
        </w:rPr>
        <w:t>静态下拉定义</w:t>
      </w:r>
      <w:r>
        <w:t>规范</w:t>
      </w:r>
      <w:bookmarkEnd w:id="13"/>
    </w:p>
    <w:p w:rsidR="003521C7" w:rsidRDefault="00EB21DC">
      <w:pPr>
        <w:pStyle w:val="af3"/>
      </w:pPr>
      <w:r>
        <w:rPr>
          <w:rFonts w:hint="eastAsia"/>
        </w:rPr>
        <w:t>下拉</w:t>
      </w:r>
      <w:r>
        <w:t>命名，</w:t>
      </w:r>
      <w:r>
        <w:rPr>
          <w:rFonts w:hint="eastAsia"/>
        </w:rPr>
        <w:t>静态下拉（数据从</w:t>
      </w:r>
      <w:r>
        <w:rPr>
          <w:rFonts w:hint="eastAsia"/>
        </w:rPr>
        <w:t>smp</w:t>
      </w:r>
      <w:r>
        <w:t>_sys_dict</w:t>
      </w:r>
      <w:r>
        <w:rPr>
          <w:rFonts w:hint="eastAsia"/>
        </w:rPr>
        <w:t>的表中取的）</w:t>
      </w:r>
      <w:r>
        <w:rPr>
          <w:rFonts w:hint="eastAsia"/>
        </w:rPr>
        <w:t>dictType</w:t>
      </w:r>
      <w:r>
        <w:t>以</w:t>
      </w:r>
      <w:r>
        <w:t>E_</w:t>
      </w:r>
      <w:r>
        <w:rPr>
          <w:rFonts w:hint="eastAsia"/>
        </w:rPr>
        <w:t>打头</w:t>
      </w:r>
      <w:r>
        <w:t>命名</w:t>
      </w:r>
      <w:r>
        <w:rPr>
          <w:rFonts w:hint="eastAsia"/>
        </w:rPr>
        <w:t>；</w:t>
      </w:r>
    </w:p>
    <w:p w:rsidR="003521C7" w:rsidRDefault="00EB21DC">
      <w:pPr>
        <w:pStyle w:val="af3"/>
      </w:pPr>
      <w:r>
        <w:tab/>
      </w:r>
      <w:r>
        <w:tab/>
        <w:t xml:space="preserve">  </w:t>
      </w:r>
      <w:r>
        <w:rPr>
          <w:rFonts w:hint="eastAsia"/>
        </w:rPr>
        <w:t>动态下拉（数据从本模块的表中取得）</w:t>
      </w:r>
      <w:r>
        <w:rPr>
          <w:rFonts w:hint="eastAsia"/>
        </w:rPr>
        <w:t>d</w:t>
      </w:r>
      <w:r>
        <w:t>ictType</w:t>
      </w:r>
      <w:r>
        <w:rPr>
          <w:rFonts w:hint="eastAsia"/>
        </w:rPr>
        <w:t>以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打头命名。</w:t>
      </w:r>
    </w:p>
    <w:p w:rsidR="003521C7" w:rsidRDefault="00EB21DC">
      <w:pPr>
        <w:pStyle w:val="af3"/>
      </w:pPr>
      <w:r>
        <w:rPr>
          <w:rFonts w:hint="eastAsia"/>
        </w:rPr>
        <w:t>在定义</w:t>
      </w:r>
      <w:r>
        <w:t>下拉之前</w:t>
      </w:r>
      <w:r>
        <w:rPr>
          <w:rFonts w:hint="eastAsia"/>
        </w:rPr>
        <w:t>，应先去</w:t>
      </w:r>
      <w:r>
        <w:rPr>
          <w:rFonts w:hint="eastAsia"/>
        </w:rPr>
        <w:t>ct</w:t>
      </w:r>
      <w:r>
        <w:rPr>
          <w:rFonts w:hint="eastAsia"/>
        </w:rPr>
        <w:t>库中（</w:t>
      </w:r>
      <w:r>
        <w:rPr>
          <w:rFonts w:hint="eastAsia"/>
        </w:rPr>
        <w:t>smp</w:t>
      </w:r>
      <w:r>
        <w:t>_sys_dict</w:t>
      </w:r>
      <w:r>
        <w:rPr>
          <w:rFonts w:hint="eastAsia"/>
        </w:rPr>
        <w:t>）</w:t>
      </w:r>
      <w:r>
        <w:t>或下拉脚本管理</w:t>
      </w:r>
      <w:r>
        <w:t>excel</w:t>
      </w:r>
      <w:r>
        <w:rPr>
          <w:rFonts w:hint="eastAsia"/>
        </w:rPr>
        <w:t>中</w:t>
      </w:r>
      <w:r>
        <w:t>查询一下</w:t>
      </w:r>
      <w:r>
        <w:rPr>
          <w:rFonts w:hint="eastAsia"/>
        </w:rPr>
        <w:t>是否各模块</w:t>
      </w:r>
      <w:r>
        <w:t>中是否已经定义具有相同的功能的下拉，避免</w:t>
      </w:r>
      <w:r>
        <w:rPr>
          <w:rFonts w:hint="eastAsia"/>
        </w:rPr>
        <w:t>定义</w:t>
      </w:r>
      <w:r>
        <w:t>过多的冗余数据</w:t>
      </w:r>
      <w:r>
        <w:rPr>
          <w:rFonts w:hint="eastAsia"/>
        </w:rPr>
        <w:t>。</w:t>
      </w:r>
    </w:p>
    <w:p w:rsidR="003521C7" w:rsidRDefault="00EB21DC">
      <w:pPr>
        <w:pStyle w:val="af3"/>
      </w:pPr>
      <w:r>
        <w:rPr>
          <w:rFonts w:hint="eastAsia"/>
        </w:rPr>
        <w:t>当</w:t>
      </w:r>
      <w:r>
        <w:t>下拉只有是</w:t>
      </w:r>
      <w:r>
        <w:t>/</w:t>
      </w:r>
      <w:r>
        <w:rPr>
          <w:rFonts w:hint="eastAsia"/>
        </w:rPr>
        <w:t>否</w:t>
      </w:r>
      <w:r>
        <w:t>这种时，统一定义成</w:t>
      </w:r>
      <w:r>
        <w:rPr>
          <w:rFonts w:hint="eastAsia"/>
        </w:rPr>
        <w:t>某某</w:t>
      </w:r>
      <w:r>
        <w:t>标志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使用是否某某，</w:t>
      </w:r>
      <w:r>
        <w:t>如</w:t>
      </w:r>
      <w:r>
        <w:rPr>
          <w:rFonts w:hint="eastAsia"/>
        </w:rPr>
        <w:t>冻结</w:t>
      </w:r>
      <w:r>
        <w:t>，应该定义为冻结</w:t>
      </w:r>
      <w:r>
        <w:rPr>
          <w:rFonts w:hint="eastAsia"/>
        </w:rPr>
        <w:t>标志</w:t>
      </w:r>
      <w:r>
        <w:t>，而非是否冻结。</w:t>
      </w:r>
    </w:p>
    <w:p w:rsidR="003521C7" w:rsidRDefault="00EB21DC">
      <w:pPr>
        <w:pStyle w:val="SunlineTitle2"/>
      </w:pPr>
      <w:bookmarkStart w:id="14" w:name="_Toc34747959"/>
      <w:r>
        <w:rPr>
          <w:rFonts w:hint="eastAsia"/>
        </w:rPr>
        <w:t>下拉</w:t>
      </w:r>
      <w:r>
        <w:t>展示</w:t>
      </w:r>
      <w:r>
        <w:rPr>
          <w:rFonts w:hint="eastAsia"/>
        </w:rPr>
        <w:t>格式</w:t>
      </w:r>
      <w:bookmarkEnd w:id="14"/>
    </w:p>
    <w:p w:rsidR="003521C7" w:rsidRDefault="00EB21DC">
      <w:pPr>
        <w:pStyle w:val="af3"/>
      </w:pPr>
      <w:r>
        <w:rPr>
          <w:rFonts w:hint="eastAsia"/>
        </w:rPr>
        <w:t>下拉展示统一</w:t>
      </w:r>
      <w:r>
        <w:t>使用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t>形式</w:t>
      </w:r>
      <w:r>
        <w:rPr>
          <w:rFonts w:hint="eastAsia"/>
        </w:rPr>
        <w:t>展示</w:t>
      </w:r>
      <w:r>
        <w:t>于页面中</w:t>
      </w:r>
      <w:r>
        <w:rPr>
          <w:rFonts w:hint="eastAsia"/>
        </w:rPr>
        <w:t>，即在</w:t>
      </w:r>
      <w:r>
        <w:t>下拉字段中添加</w:t>
      </w:r>
      <w:r>
        <w:t>"format": "value-label"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：</w:t>
      </w:r>
    </w:p>
    <w:p w:rsidR="003521C7" w:rsidRDefault="00EB21DC">
      <w:pPr>
        <w:pStyle w:val="af3"/>
        <w:keepNext/>
      </w:pPr>
      <w:r>
        <w:rPr>
          <w:noProof/>
        </w:rPr>
        <w:drawing>
          <wp:inline distT="0" distB="0" distL="0" distR="0">
            <wp:extent cx="3265805" cy="1310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533" cy="13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1250" w:firstLine="25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</w:p>
    <w:p w:rsidR="003521C7" w:rsidRDefault="00EB21DC">
      <w:pPr>
        <w:pStyle w:val="SunlineTitle1"/>
      </w:pPr>
      <w:bookmarkStart w:id="15" w:name="_Toc34747960"/>
      <w:r>
        <w:rPr>
          <w:rFonts w:hint="eastAsia"/>
        </w:rPr>
        <w:t>字段控件使用</w:t>
      </w:r>
      <w:bookmarkEnd w:id="15"/>
    </w:p>
    <w:p w:rsidR="003521C7" w:rsidRDefault="00EB21DC">
      <w:pPr>
        <w:pStyle w:val="SunlineTitle2"/>
      </w:pPr>
      <w:bookmarkStart w:id="16" w:name="_Toc34747961"/>
      <w:r>
        <w:rPr>
          <w:rFonts w:hint="eastAsia"/>
        </w:rPr>
        <w:t>日期</w:t>
      </w:r>
      <w:r>
        <w:t>控件</w:t>
      </w:r>
      <w:bookmarkEnd w:id="16"/>
    </w:p>
    <w:p w:rsidR="003521C7" w:rsidRDefault="00EB21DC">
      <w:pPr>
        <w:pStyle w:val="af3"/>
      </w:pPr>
      <w:r>
        <w:rPr>
          <w:rFonts w:hint="eastAsia"/>
        </w:rPr>
        <w:t>对于</w:t>
      </w:r>
      <w:r>
        <w:t>日期</w:t>
      </w:r>
      <w:r>
        <w:rPr>
          <w:rFonts w:hint="eastAsia"/>
        </w:rPr>
        <w:t>字段</w:t>
      </w:r>
      <w:r>
        <w:t>，统一使用日期控件进行数据格式化</w:t>
      </w:r>
      <w:r>
        <w:rPr>
          <w:rFonts w:hint="eastAsia"/>
        </w:rPr>
        <w:t>，日期的标准展示格式为</w:t>
      </w:r>
      <w:r w:rsidR="00E63107">
        <w:t>yyyy-MM-dd</w:t>
      </w:r>
      <w:r>
        <w:rPr>
          <w:rFonts w:hint="eastAsia"/>
        </w:rPr>
        <w:t xml:space="preserve">  </w:t>
      </w:r>
    </w:p>
    <w:p w:rsidR="003521C7" w:rsidRDefault="00EB21DC">
      <w:pPr>
        <w:pStyle w:val="af3"/>
      </w:pPr>
      <w:r>
        <w:rPr>
          <w:rFonts w:hint="eastAsia"/>
        </w:rPr>
        <w:t>散字段</w:t>
      </w:r>
      <w:r>
        <w:t>正确使用日期控件如图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：</w:t>
      </w:r>
    </w:p>
    <w:p w:rsidR="003521C7" w:rsidRDefault="00EB21DC">
      <w:pPr>
        <w:pStyle w:val="af3"/>
        <w:keepNext/>
      </w:pPr>
      <w:r>
        <w:rPr>
          <w:noProof/>
        </w:rPr>
        <w:drawing>
          <wp:inline distT="0" distB="0" distL="0" distR="0">
            <wp:extent cx="3048000" cy="11036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117" cy="11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3521C7" w:rsidRDefault="00EB21DC">
      <w:pPr>
        <w:pStyle w:val="a5"/>
        <w:ind w:leftChars="50" w:left="120" w:firstLineChars="1200" w:firstLine="2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</w:p>
    <w:p w:rsidR="003521C7" w:rsidRDefault="00EB21DC">
      <w:pPr>
        <w:pStyle w:val="af3"/>
      </w:pPr>
      <w:r>
        <w:rPr>
          <w:rFonts w:hint="eastAsia"/>
        </w:rPr>
        <w:t>散字段</w:t>
      </w:r>
      <w:r>
        <w:t>正确使用日期控件如图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：</w:t>
      </w:r>
    </w:p>
    <w:p w:rsidR="003521C7" w:rsidRDefault="00EB21DC">
      <w:pPr>
        <w:keepNext/>
        <w:ind w:leftChars="50" w:left="120" w:firstLineChars="100" w:firstLine="240"/>
      </w:pPr>
      <w:r>
        <w:rPr>
          <w:noProof/>
        </w:rPr>
        <w:drawing>
          <wp:inline distT="0" distB="0" distL="0" distR="0">
            <wp:extent cx="3103880" cy="1009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357" cy="10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1200" w:firstLine="2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</w:p>
    <w:p w:rsidR="003521C7" w:rsidRDefault="00EB21DC">
      <w:pPr>
        <w:pStyle w:val="SunlineTitle2"/>
      </w:pPr>
      <w:bookmarkStart w:id="18" w:name="_Toc34747962"/>
      <w:r>
        <w:rPr>
          <w:rFonts w:hint="eastAsia"/>
        </w:rPr>
        <w:t>金额</w:t>
      </w:r>
      <w:r>
        <w:t>控件</w:t>
      </w:r>
      <w:bookmarkEnd w:id="18"/>
    </w:p>
    <w:p w:rsidR="003521C7" w:rsidRDefault="00EB21DC">
      <w:pPr>
        <w:pStyle w:val="SunlineTEXT"/>
      </w:pPr>
      <w:r>
        <w:rPr>
          <w:rFonts w:hint="eastAsia"/>
        </w:rPr>
        <w:t>对于金额字段</w:t>
      </w:r>
      <w:r>
        <w:t>，统一使用</w:t>
      </w:r>
      <w:r>
        <w:rPr>
          <w:rFonts w:hint="eastAsia"/>
        </w:rPr>
        <w:t>金额</w:t>
      </w:r>
      <w:r>
        <w:t>控件进行数据格式化</w:t>
      </w:r>
      <w:r>
        <w:rPr>
          <w:rFonts w:hint="eastAsia"/>
        </w:rPr>
        <w:t>及前端校验</w:t>
      </w:r>
    </w:p>
    <w:p w:rsidR="003521C7" w:rsidRDefault="00EB21DC">
      <w:pPr>
        <w:pStyle w:val="SunlineTEXT"/>
      </w:pPr>
      <w:r>
        <w:rPr>
          <w:rFonts w:hint="eastAsia"/>
        </w:rPr>
        <w:t>控件常用</w:t>
      </w:r>
      <w:r>
        <w:t>功能如下表所示</w:t>
      </w:r>
      <w:r>
        <w:rPr>
          <w:rFonts w:hint="eastAsia"/>
        </w:rPr>
        <w:t>：</w:t>
      </w:r>
    </w:p>
    <w:tbl>
      <w:tblPr>
        <w:tblStyle w:val="af0"/>
        <w:tblW w:w="0" w:type="auto"/>
        <w:tblInd w:w="533" w:type="dxa"/>
        <w:tblLook w:val="04A0" w:firstRow="1" w:lastRow="0" w:firstColumn="1" w:lastColumn="0" w:noHBand="0" w:noVBand="1"/>
      </w:tblPr>
      <w:tblGrid>
        <w:gridCol w:w="1463"/>
        <w:gridCol w:w="2376"/>
        <w:gridCol w:w="1810"/>
        <w:gridCol w:w="1810"/>
      </w:tblGrid>
      <w:tr w:rsidR="003521C7">
        <w:tc>
          <w:tcPr>
            <w:tcW w:w="1463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属性名称</w:t>
            </w:r>
          </w:p>
        </w:tc>
        <w:tc>
          <w:tcPr>
            <w:tcW w:w="2376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说明</w:t>
            </w:r>
          </w:p>
        </w:tc>
        <w:tc>
          <w:tcPr>
            <w:tcW w:w="1810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值</w:t>
            </w:r>
          </w:p>
        </w:tc>
        <w:tc>
          <w:tcPr>
            <w:tcW w:w="1810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  <w:r>
              <w:rPr>
                <w:sz w:val="20"/>
              </w:rPr>
              <w:t>必输</w:t>
            </w:r>
          </w:p>
        </w:tc>
      </w:tr>
      <w:tr w:rsidR="003521C7">
        <w:tc>
          <w:tcPr>
            <w:tcW w:w="1463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control</w:t>
            </w:r>
          </w:p>
        </w:tc>
        <w:tc>
          <w:tcPr>
            <w:tcW w:w="2376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sz w:val="20"/>
              </w:rPr>
              <w:t>定义为金融控件</w:t>
            </w:r>
            <w:r>
              <w:rPr>
                <w:rFonts w:hint="eastAsia"/>
                <w:sz w:val="20"/>
              </w:rPr>
              <w:t>类型（散列值</w:t>
            </w:r>
            <w:r>
              <w:rPr>
                <w:sz w:val="20"/>
              </w:rPr>
              <w:t>使用</w:t>
            </w:r>
            <w:r>
              <w:rPr>
                <w:rFonts w:hint="eastAsia"/>
                <w:sz w:val="20"/>
              </w:rPr>
              <w:t>）</w:t>
            </w:r>
          </w:p>
        </w:tc>
        <w:tc>
          <w:tcPr>
            <w:tcW w:w="1810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sz w:val="20"/>
              </w:rPr>
              <w:t>currency</w:t>
            </w:r>
          </w:p>
        </w:tc>
        <w:tc>
          <w:tcPr>
            <w:tcW w:w="1810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</w:tr>
      <w:tr w:rsidR="003521C7">
        <w:tc>
          <w:tcPr>
            <w:tcW w:w="1463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376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保留几位</w:t>
            </w:r>
            <w:r>
              <w:rPr>
                <w:sz w:val="20"/>
              </w:rPr>
              <w:t>小数（</w:t>
            </w:r>
            <w:r>
              <w:rPr>
                <w:rFonts w:hint="eastAsia"/>
                <w:sz w:val="20"/>
              </w:rPr>
              <w:t>默认</w:t>
            </w:r>
            <w:r>
              <w:rPr>
                <w:sz w:val="20"/>
              </w:rPr>
              <w:t>两位）</w:t>
            </w:r>
          </w:p>
        </w:tc>
        <w:tc>
          <w:tcPr>
            <w:tcW w:w="1810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数值</w:t>
            </w:r>
            <w:r>
              <w:rPr>
                <w:sz w:val="20"/>
              </w:rPr>
              <w:t>字符</w:t>
            </w:r>
            <w:r>
              <w:rPr>
                <w:rFonts w:hint="eastAsia"/>
                <w:sz w:val="20"/>
              </w:rPr>
              <w:t>串</w:t>
            </w:r>
          </w:p>
        </w:tc>
        <w:tc>
          <w:tcPr>
            <w:tcW w:w="1810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否</w:t>
            </w:r>
          </w:p>
        </w:tc>
      </w:tr>
      <w:tr w:rsidR="003521C7">
        <w:tc>
          <w:tcPr>
            <w:tcW w:w="1463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sz w:val="20"/>
              </w:rPr>
              <w:t>decimalPoint</w:t>
            </w:r>
          </w:p>
        </w:tc>
        <w:tc>
          <w:tcPr>
            <w:tcW w:w="2376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小数</w:t>
            </w:r>
            <w:r>
              <w:rPr>
                <w:sz w:val="20"/>
              </w:rPr>
              <w:t>分割</w:t>
            </w:r>
            <w:r>
              <w:rPr>
                <w:rFonts w:hint="eastAsia"/>
                <w:sz w:val="20"/>
              </w:rPr>
              <w:t>符（默认</w:t>
            </w:r>
            <w:r>
              <w:rPr>
                <w:sz w:val="20"/>
              </w:rPr>
              <w:t>为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</w:rPr>
              <w:t>）</w:t>
            </w:r>
          </w:p>
        </w:tc>
        <w:tc>
          <w:tcPr>
            <w:tcW w:w="1810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任意</w:t>
            </w:r>
            <w:r>
              <w:rPr>
                <w:sz w:val="20"/>
              </w:rPr>
              <w:t>字符</w:t>
            </w:r>
          </w:p>
        </w:tc>
        <w:tc>
          <w:tcPr>
            <w:tcW w:w="1810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否</w:t>
            </w:r>
          </w:p>
        </w:tc>
      </w:tr>
      <w:tr w:rsidR="003521C7">
        <w:trPr>
          <w:trHeight w:val="64"/>
        </w:trPr>
        <w:tc>
          <w:tcPr>
            <w:tcW w:w="1463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sz w:val="20"/>
              </w:rPr>
              <w:t>thousand</w:t>
            </w:r>
          </w:p>
        </w:tc>
        <w:tc>
          <w:tcPr>
            <w:tcW w:w="2376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千分位</w:t>
            </w:r>
            <w:r>
              <w:rPr>
                <w:sz w:val="20"/>
              </w:rPr>
              <w:t>分隔符</w:t>
            </w:r>
          </w:p>
        </w:tc>
        <w:tc>
          <w:tcPr>
            <w:tcW w:w="1810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任意</w:t>
            </w:r>
            <w:r>
              <w:rPr>
                <w:sz w:val="20"/>
              </w:rPr>
              <w:t>字符</w:t>
            </w:r>
          </w:p>
        </w:tc>
        <w:tc>
          <w:tcPr>
            <w:tcW w:w="1810" w:type="dxa"/>
          </w:tcPr>
          <w:p w:rsidR="003521C7" w:rsidRDefault="00EB21DC">
            <w:pPr>
              <w:pStyle w:val="SunlineTEXT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否</w:t>
            </w:r>
          </w:p>
        </w:tc>
      </w:tr>
    </w:tbl>
    <w:p w:rsidR="003521C7" w:rsidRDefault="00EB21DC">
      <w:pPr>
        <w:pStyle w:val="SunlineTEXT"/>
      </w:pPr>
      <w:r>
        <w:rPr>
          <w:rFonts w:hint="eastAsia"/>
        </w:rPr>
        <w:t>散列</w:t>
      </w:r>
      <w:r>
        <w:t>值使用，</w:t>
      </w:r>
      <w:r>
        <w:rPr>
          <w:rFonts w:hint="eastAsia"/>
        </w:rPr>
        <w:t>通常根据业务</w:t>
      </w:r>
      <w:r>
        <w:t>需求</w:t>
      </w:r>
      <w:r>
        <w:rPr>
          <w:rFonts w:hint="eastAsia"/>
        </w:rPr>
        <w:t>配合</w:t>
      </w:r>
      <w:r>
        <w:rPr>
          <w:rFonts w:hint="eastAsia"/>
        </w:rPr>
        <w:t>rule</w:t>
      </w:r>
      <w:r>
        <w:t>s</w:t>
      </w:r>
      <w:r>
        <w:t>配置正则表达式进行前端校验，具体用法如图</w:t>
      </w:r>
      <w:r>
        <w:rPr>
          <w:rFonts w:hint="eastAsia"/>
        </w:rPr>
        <w:t>5</w:t>
      </w:r>
      <w:r>
        <w:t>所示</w:t>
      </w:r>
      <w:r>
        <w:rPr>
          <w:rFonts w:hint="eastAsia"/>
        </w:rPr>
        <w:t>：</w:t>
      </w:r>
    </w:p>
    <w:p w:rsidR="003521C7" w:rsidRDefault="00EB21DC">
      <w:pPr>
        <w:pStyle w:val="SunlineTEXT"/>
        <w:keepNext/>
      </w:pPr>
      <w:r>
        <w:rPr>
          <w:noProof/>
          <w:lang w:val="en-US"/>
        </w:rPr>
        <w:drawing>
          <wp:inline distT="0" distB="0" distL="0" distR="0">
            <wp:extent cx="5278755" cy="2484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289" cy="249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2000" w:firstLine="4000"/>
        <w:jc w:val="left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</w:p>
    <w:p w:rsidR="003521C7" w:rsidRDefault="00EB21DC">
      <w:pPr>
        <w:pStyle w:val="SunlineTitle2"/>
        <w:rPr>
          <w:lang w:val="en-MY"/>
        </w:rPr>
      </w:pPr>
      <w:bookmarkStart w:id="19" w:name="_Toc34747963"/>
      <w:r>
        <w:rPr>
          <w:rFonts w:hint="eastAsia"/>
          <w:lang w:val="en-MY"/>
        </w:rPr>
        <w:t>密码</w:t>
      </w:r>
      <w:r>
        <w:rPr>
          <w:lang w:val="en-MY"/>
        </w:rPr>
        <w:t>控件</w:t>
      </w:r>
      <w:bookmarkEnd w:id="19"/>
    </w:p>
    <w:p w:rsidR="003521C7" w:rsidRDefault="00EB21DC">
      <w:pPr>
        <w:pStyle w:val="SunlineTEXT"/>
      </w:pPr>
      <w:r>
        <w:rPr>
          <w:rFonts w:hint="eastAsia"/>
        </w:rPr>
        <w:t>对于</w:t>
      </w:r>
      <w:r>
        <w:t>类似密码</w:t>
      </w:r>
      <w:r>
        <w:rPr>
          <w:rFonts w:hint="eastAsia"/>
        </w:rPr>
        <w:t>等</w:t>
      </w:r>
      <w:r>
        <w:t>在页面需要</w:t>
      </w:r>
      <w:r>
        <w:rPr>
          <w:rFonts w:hint="eastAsia"/>
        </w:rPr>
        <w:t>输入</w:t>
      </w:r>
      <w:r>
        <w:t>时进行隐藏，统一使用密码控件，</w:t>
      </w:r>
      <w:r>
        <w:rPr>
          <w:rFonts w:hint="eastAsia"/>
        </w:rPr>
        <w:t>具体</w:t>
      </w:r>
      <w:r>
        <w:t>用法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6</w:t>
      </w:r>
      <w:r>
        <w:rPr>
          <w:rFonts w:hint="eastAsia"/>
        </w:rPr>
        <w:t>所示</w:t>
      </w:r>
      <w:r>
        <w:t>：</w:t>
      </w:r>
    </w:p>
    <w:p w:rsidR="003521C7" w:rsidRDefault="00EB21DC">
      <w:pPr>
        <w:pStyle w:val="SunlineTEXT"/>
        <w:keepNext/>
      </w:pPr>
      <w:r>
        <w:rPr>
          <w:noProof/>
          <w:lang w:val="en-US"/>
        </w:rPr>
        <w:drawing>
          <wp:inline distT="0" distB="0" distL="0" distR="0">
            <wp:extent cx="4067175" cy="15525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1255" cy="15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1600" w:firstLine="3200"/>
        <w:jc w:val="left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6</w:t>
      </w:r>
      <w:r>
        <w:fldChar w:fldCharType="end"/>
      </w:r>
    </w:p>
    <w:p w:rsidR="003521C7" w:rsidRDefault="00EB21DC">
      <w:pPr>
        <w:pStyle w:val="SunlineTitle1"/>
      </w:pPr>
      <w:bookmarkStart w:id="20" w:name="_Toc34747964"/>
      <w:r>
        <w:rPr>
          <w:rFonts w:hint="eastAsia"/>
        </w:rPr>
        <w:t>页面布局规范</w:t>
      </w:r>
      <w:bookmarkEnd w:id="20"/>
    </w:p>
    <w:p w:rsidR="003521C7" w:rsidRDefault="00EB21DC">
      <w:pPr>
        <w:pStyle w:val="SunlineTitle2"/>
      </w:pPr>
      <w:bookmarkStart w:id="21" w:name="_Toc34747965"/>
      <w:r>
        <w:rPr>
          <w:rFonts w:hint="eastAsia"/>
        </w:rPr>
        <w:t>页面</w:t>
      </w:r>
      <w:r>
        <w:t>label,</w:t>
      </w:r>
      <w:r>
        <w:rPr>
          <w:rFonts w:hint="eastAsia"/>
        </w:rPr>
        <w:t>按钮</w:t>
      </w:r>
      <w:r>
        <w:t>统一命名</w:t>
      </w:r>
      <w:bookmarkEnd w:id="21"/>
    </w:p>
    <w:p w:rsidR="003521C7" w:rsidRDefault="00EB21DC">
      <w:pPr>
        <w:pStyle w:val="SunlineTEXT"/>
        <w:numPr>
          <w:ilvl w:val="0"/>
          <w:numId w:val="4"/>
        </w:numPr>
      </w:pPr>
      <w:r>
        <w:rPr>
          <w:rFonts w:hint="eastAsia"/>
        </w:rPr>
        <w:t>对于</w:t>
      </w:r>
      <w:r>
        <w:t>新增类，统一定义为</w:t>
      </w:r>
      <w:r>
        <w:rPr>
          <w:rFonts w:hint="eastAsia"/>
        </w:rPr>
        <w:t>“</w:t>
      </w:r>
      <w:r>
        <w:t>新增</w:t>
      </w:r>
      <w:r>
        <w:rPr>
          <w:rFonts w:hint="eastAsia"/>
        </w:rPr>
        <w:t>”</w:t>
      </w:r>
      <w:r>
        <w:t>，禁止以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，增加</w:t>
      </w:r>
      <w:r>
        <w:rPr>
          <w:rFonts w:hint="eastAsia"/>
        </w:rPr>
        <w:t>..</w:t>
      </w:r>
      <w:r>
        <w:rPr>
          <w:rFonts w:hint="eastAsia"/>
        </w:rPr>
        <w:t>等</w:t>
      </w:r>
      <w:r>
        <w:t>命名。</w:t>
      </w:r>
    </w:p>
    <w:p w:rsidR="003521C7" w:rsidRDefault="00EB21DC">
      <w:pPr>
        <w:pStyle w:val="SunlineTEXT"/>
        <w:numPr>
          <w:ilvl w:val="0"/>
          <w:numId w:val="4"/>
        </w:numPr>
      </w:pPr>
      <w:r>
        <w:t>统一定义为</w:t>
      </w:r>
      <w:r>
        <w:rPr>
          <w:rFonts w:hint="eastAsia"/>
        </w:rPr>
        <w:t>“</w:t>
      </w:r>
      <w:r>
        <w:t>维护</w:t>
      </w:r>
      <w:r>
        <w:rPr>
          <w:rFonts w:hint="eastAsia"/>
        </w:rPr>
        <w:t>”</w:t>
      </w:r>
      <w:r>
        <w:t>，禁止以</w:t>
      </w:r>
      <w:r>
        <w:rPr>
          <w:rFonts w:hint="eastAsia"/>
        </w:rPr>
        <w:t xml:space="preserve"> </w:t>
      </w:r>
      <w:r>
        <w:rPr>
          <w:rFonts w:hint="eastAsia"/>
        </w:rPr>
        <w:t>修改等</w:t>
      </w:r>
      <w:r>
        <w:t>命名</w:t>
      </w:r>
      <w:r>
        <w:rPr>
          <w:rFonts w:hint="eastAsia"/>
        </w:rPr>
        <w:t>。</w:t>
      </w:r>
    </w:p>
    <w:p w:rsidR="003521C7" w:rsidRDefault="00EB21DC">
      <w:pPr>
        <w:pStyle w:val="SunlineTEXT"/>
        <w:numPr>
          <w:ilvl w:val="0"/>
          <w:numId w:val="4"/>
        </w:numPr>
      </w:pPr>
      <w:r>
        <w:t>查</w:t>
      </w:r>
      <w:r>
        <w:rPr>
          <w:rFonts w:hint="eastAsia"/>
        </w:rPr>
        <w:t>看</w:t>
      </w:r>
      <w:r>
        <w:t>类</w:t>
      </w:r>
      <w:r>
        <w:rPr>
          <w:rFonts w:hint="eastAsia"/>
        </w:rPr>
        <w:t>按钮</w:t>
      </w:r>
      <w:r>
        <w:t>，统一使用</w:t>
      </w:r>
      <w:r>
        <w:rPr>
          <w:rFonts w:hint="eastAsia"/>
        </w:rPr>
        <w:t>“详情”来</w:t>
      </w:r>
      <w:r>
        <w:t>命名</w:t>
      </w:r>
      <w:r>
        <w:rPr>
          <w:rFonts w:hint="eastAsia"/>
        </w:rPr>
        <w:t>。</w:t>
      </w:r>
    </w:p>
    <w:p w:rsidR="003521C7" w:rsidRDefault="00EB21DC">
      <w:pPr>
        <w:pStyle w:val="SunlineTitle2"/>
      </w:pPr>
      <w:bookmarkStart w:id="22" w:name="_Toc34747966"/>
      <w:r>
        <w:rPr>
          <w:rFonts w:hint="eastAsia"/>
        </w:rPr>
        <w:t>页面展示</w:t>
      </w:r>
      <w:bookmarkEnd w:id="22"/>
    </w:p>
    <w:p w:rsidR="003521C7" w:rsidRDefault="00EB21DC">
      <w:pPr>
        <w:pStyle w:val="SunlineTEXT"/>
        <w:numPr>
          <w:ilvl w:val="0"/>
          <w:numId w:val="5"/>
        </w:numPr>
      </w:pPr>
      <w:r>
        <w:rPr>
          <w:rFonts w:hint="eastAsia"/>
        </w:rPr>
        <w:t>所有页面中</w:t>
      </w:r>
      <w:r>
        <w:t>，所有的必输项都需要红星标记，回显不可以维护的</w:t>
      </w:r>
      <w:r>
        <w:rPr>
          <w:rFonts w:hint="eastAsia"/>
        </w:rPr>
        <w:t>内容必须</w:t>
      </w:r>
      <w:r>
        <w:t>置灰</w:t>
      </w:r>
    </w:p>
    <w:p w:rsidR="003521C7" w:rsidRDefault="00EB21DC">
      <w:pPr>
        <w:pStyle w:val="SunlineTEXT"/>
        <w:numPr>
          <w:ilvl w:val="0"/>
          <w:numId w:val="5"/>
        </w:numPr>
      </w:pPr>
      <w:r>
        <w:rPr>
          <w:rFonts w:hint="eastAsia"/>
        </w:rPr>
        <w:t>所有</w:t>
      </w:r>
      <w:r>
        <w:t>的页面</w:t>
      </w:r>
      <w:r>
        <w:rPr>
          <w:rFonts w:hint="eastAsia"/>
        </w:rPr>
        <w:t>打开</w:t>
      </w:r>
      <w:r>
        <w:t>时</w:t>
      </w:r>
      <w:r>
        <w:rPr>
          <w:rFonts w:hint="eastAsia"/>
        </w:rPr>
        <w:t>页签</w:t>
      </w:r>
      <w:r>
        <w:t>必须有标题：</w:t>
      </w:r>
      <w:r>
        <w:rPr>
          <w:rFonts w:hint="eastAsia"/>
        </w:rPr>
        <w:t>新增</w:t>
      </w:r>
      <w:r>
        <w:t>类页面打开标题为</w:t>
      </w:r>
      <w:r>
        <w:rPr>
          <w:rFonts w:hint="eastAsia"/>
        </w:rPr>
        <w:t>“</w:t>
      </w:r>
      <w:r>
        <w:t>******</w:t>
      </w:r>
      <w:r>
        <w:t>新增</w:t>
      </w:r>
      <w:r>
        <w:rPr>
          <w:rFonts w:hint="eastAsia"/>
        </w:rPr>
        <w:t>”</w:t>
      </w:r>
      <w:r>
        <w:t>、</w:t>
      </w:r>
      <w:r>
        <w:rPr>
          <w:rFonts w:hint="eastAsia"/>
        </w:rPr>
        <w:t>维护类</w:t>
      </w:r>
      <w:r>
        <w:t>页面打开标题为</w:t>
      </w:r>
      <w:r>
        <w:t>”******</w:t>
      </w:r>
      <w:r>
        <w:t>维护</w:t>
      </w:r>
      <w:r>
        <w:t>”</w:t>
      </w:r>
      <w:r>
        <w:t>、</w:t>
      </w:r>
      <w:r>
        <w:rPr>
          <w:rFonts w:hint="eastAsia"/>
        </w:rPr>
        <w:t>查看</w:t>
      </w:r>
      <w:r>
        <w:t>类页面</w:t>
      </w:r>
      <w:r>
        <w:rPr>
          <w:rFonts w:hint="eastAsia"/>
        </w:rPr>
        <w:t>打开</w:t>
      </w:r>
      <w:r>
        <w:t>标题为</w:t>
      </w:r>
      <w:r>
        <w:t>”******</w:t>
      </w:r>
      <w:r>
        <w:t>详情</w:t>
      </w:r>
      <w:r>
        <w:t>”</w:t>
      </w:r>
      <w:r>
        <w:rPr>
          <w:rFonts w:hint="eastAsia"/>
        </w:rPr>
        <w:t>，新增</w:t>
      </w:r>
      <w:r>
        <w:t>页签的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>：在跳转</w:t>
      </w:r>
      <w:r>
        <w:t>按钮下新增</w:t>
      </w:r>
      <w:r>
        <w:rPr>
          <w:rFonts w:hint="eastAsia"/>
        </w:rPr>
        <w:t>属性</w:t>
      </w:r>
      <w:r>
        <w:t>：</w:t>
      </w:r>
      <w:r>
        <w:t>"props": {</w:t>
      </w:r>
      <w:r>
        <w:rPr>
          <w:rFonts w:hint="eastAsia"/>
        </w:rPr>
        <w:t xml:space="preserve">"title": 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页签</w:t>
      </w:r>
      <w:r>
        <w:t>标题</w:t>
      </w:r>
      <w:r>
        <w:t>****</w:t>
      </w:r>
      <w:r>
        <w:rPr>
          <w:rFonts w:hint="eastAsia"/>
        </w:rPr>
        <w:t>”</w:t>
      </w:r>
      <w:r>
        <w:t>},</w:t>
      </w:r>
    </w:p>
    <w:p w:rsidR="003521C7" w:rsidRDefault="00EB21DC">
      <w:pPr>
        <w:pStyle w:val="SunlineTEXT"/>
        <w:numPr>
          <w:ilvl w:val="0"/>
          <w:numId w:val="5"/>
        </w:numPr>
      </w:pPr>
      <w:r>
        <w:rPr>
          <w:rFonts w:hint="eastAsia"/>
        </w:rPr>
        <w:t>对于支持</w:t>
      </w:r>
      <w:r>
        <w:t>选择带回值的</w:t>
      </w:r>
      <w:r>
        <w:rPr>
          <w:rFonts w:hint="eastAsia"/>
        </w:rPr>
        <w:t>输入框，</w:t>
      </w:r>
      <w:r>
        <w:t>统一</w:t>
      </w:r>
      <w:r>
        <w:rPr>
          <w:rFonts w:hint="eastAsia"/>
        </w:rPr>
        <w:t>使用（）三个</w:t>
      </w:r>
      <w:r>
        <w:t>点</w:t>
      </w:r>
      <w:r>
        <w:rPr>
          <w:rFonts w:hint="eastAsia"/>
        </w:rPr>
        <w:t>，即使用</w:t>
      </w:r>
      <w:r>
        <w:t>选择带回控件</w:t>
      </w:r>
      <w:r>
        <w:t>"control": "lookup"</w:t>
      </w:r>
      <w:r>
        <w:rPr>
          <w:rFonts w:hint="eastAsia"/>
        </w:rPr>
        <w:t>来</w:t>
      </w:r>
      <w:r>
        <w:t>控制，</w:t>
      </w:r>
      <w:r>
        <w:rPr>
          <w:rFonts w:hint="eastAsia"/>
        </w:rPr>
        <w:t>效果</w:t>
      </w:r>
      <w:r>
        <w:t>如下</w:t>
      </w: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所示，</w:t>
      </w:r>
      <w:r>
        <w:t>对于</w:t>
      </w:r>
      <w:r>
        <w:rPr>
          <w:rFonts w:hint="eastAsia"/>
        </w:rPr>
        <w:t>只</w:t>
      </w:r>
      <w:r>
        <w:t>支持</w:t>
      </w:r>
      <w:r>
        <w:rPr>
          <w:rFonts w:hint="eastAsia"/>
        </w:rPr>
        <w:t>查询</w:t>
      </w:r>
      <w:r>
        <w:t>带回的输入</w:t>
      </w:r>
      <w:r>
        <w:rPr>
          <w:rFonts w:hint="eastAsia"/>
        </w:rPr>
        <w:t>框</w:t>
      </w:r>
      <w:r>
        <w:t>，输入框置灰；</w:t>
      </w:r>
    </w:p>
    <w:p w:rsidR="003521C7" w:rsidRDefault="00EB21DC">
      <w:pPr>
        <w:pStyle w:val="SunlineTEXT"/>
        <w:ind w:left="780" w:firstLine="0"/>
      </w:pPr>
      <w:r>
        <w:t>在</w:t>
      </w:r>
      <w:r>
        <w:rPr>
          <w:rFonts w:hint="eastAsia"/>
        </w:rPr>
        <w:t>进行</w:t>
      </w:r>
      <w:r>
        <w:t>查询的时候，点击</w:t>
      </w:r>
      <w:r>
        <w:t>  </w:t>
      </w:r>
      <w:r>
        <w:rPr>
          <w:noProof/>
          <w:lang w:val="en-US"/>
        </w:rPr>
        <w:drawing>
          <wp:inline distT="0" distB="0" distL="0" distR="0">
            <wp:extent cx="301625" cy="276225"/>
            <wp:effectExtent l="0" t="0" r="0" b="0"/>
            <wp:docPr id="9" name="图片 9" descr="E:\TIM文档\WXWork\1688851370925646\Cache\Image\2020-03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TIM文档\WXWork\1688851370925646\Cache\Image\2020-03\clip_image0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  <w:r>
        <w:t>按钮，</w:t>
      </w:r>
      <w:r>
        <w:rPr>
          <w:rFonts w:hint="eastAsia"/>
        </w:rPr>
        <w:t>需要</w:t>
      </w:r>
      <w:r>
        <w:t>将主界面的</w:t>
      </w:r>
      <w:r>
        <w:rPr>
          <w:rFonts w:hint="eastAsia"/>
        </w:rPr>
        <w:t>输入</w:t>
      </w:r>
      <w:r>
        <w:t>的账号带入到弹窗的界面中</w:t>
      </w:r>
      <w:r>
        <w:rPr>
          <w:rFonts w:hint="eastAsia"/>
        </w:rPr>
        <w:t>，</w:t>
      </w:r>
      <w:r>
        <w:t>具体做法为：使用动态传参，</w:t>
      </w:r>
      <w:r>
        <w:rPr>
          <w:rFonts w:hint="eastAsia"/>
        </w:rPr>
        <w:t>在</w:t>
      </w:r>
      <w:r>
        <w:t>页面跳转</w:t>
      </w:r>
      <w:r>
        <w:rPr>
          <w:rFonts w:hint="eastAsia"/>
        </w:rPr>
        <w:t>toRequest</w:t>
      </w:r>
      <w:r>
        <w:rPr>
          <w:rFonts w:hint="eastAsia"/>
        </w:rPr>
        <w:t>中增加</w:t>
      </w:r>
      <w:r>
        <w:t>"${{form.***</w:t>
      </w:r>
      <w:r>
        <w:rPr>
          <w:rFonts w:hint="eastAsia"/>
        </w:rPr>
        <w:t>字段</w:t>
      </w:r>
      <w:r>
        <w:t>***}}"</w:t>
      </w:r>
      <w:r>
        <w:rPr>
          <w:rFonts w:hint="eastAsia"/>
        </w:rPr>
        <w:t>，</w:t>
      </w:r>
      <w:r>
        <w:t>在弹出</w:t>
      </w:r>
      <w:r>
        <w:rPr>
          <w:rFonts w:hint="eastAsia"/>
        </w:rPr>
        <w:t>窗口</w:t>
      </w:r>
      <w:r>
        <w:t>中</w:t>
      </w:r>
      <w:r>
        <w:rPr>
          <w:rFonts w:hint="eastAsia"/>
        </w:rPr>
        <w:t>进行</w:t>
      </w:r>
      <w:r>
        <w:t>参数</w:t>
      </w:r>
      <w:r>
        <w:rPr>
          <w:rFonts w:hint="eastAsia"/>
        </w:rPr>
        <w:t>接收</w:t>
      </w:r>
      <w:r>
        <w:t>"initRequest": "${{params}}",</w:t>
      </w:r>
    </w:p>
    <w:p w:rsidR="003521C7" w:rsidRDefault="00EB21DC">
      <w:pPr>
        <w:pStyle w:val="SunlineTEXT"/>
        <w:keepNext/>
        <w:ind w:left="780" w:firstLine="0"/>
      </w:pPr>
      <w:r>
        <w:rPr>
          <w:noProof/>
          <w:lang w:val="en-US"/>
        </w:rPr>
        <w:drawing>
          <wp:inline distT="0" distB="0" distL="0" distR="0">
            <wp:extent cx="4545965" cy="12287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107" cy="123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1850" w:firstLine="3700"/>
        <w:jc w:val="left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7</w:t>
      </w:r>
      <w:r>
        <w:fldChar w:fldCharType="end"/>
      </w:r>
    </w:p>
    <w:p w:rsidR="003521C7" w:rsidRDefault="00EB21DC">
      <w:pPr>
        <w:pStyle w:val="SunlineTEXT"/>
        <w:numPr>
          <w:ilvl w:val="0"/>
          <w:numId w:val="5"/>
        </w:numPr>
      </w:pPr>
      <w:r>
        <w:rPr>
          <w:rFonts w:hint="eastAsia"/>
        </w:rPr>
        <w:t>页面</w:t>
      </w:r>
      <w:r>
        <w:t>查询</w:t>
      </w:r>
      <w:r>
        <w:rPr>
          <w:rFonts w:hint="eastAsia"/>
        </w:rPr>
        <w:t>页面必须有</w:t>
      </w:r>
      <w:r>
        <w:t>：查询</w:t>
      </w:r>
      <w:r>
        <w:rPr>
          <w:rFonts w:hint="eastAsia"/>
        </w:rPr>
        <w:t>、重置</w:t>
      </w:r>
      <w:r>
        <w:t>按钮，</w:t>
      </w:r>
      <w:r>
        <w:rPr>
          <w:rFonts w:hint="eastAsia"/>
        </w:rPr>
        <w:t>并在</w:t>
      </w:r>
      <w:r>
        <w:t>右下角</w:t>
      </w:r>
      <w:r>
        <w:rPr>
          <w:rFonts w:hint="eastAsia"/>
        </w:rPr>
        <w:t>；</w:t>
      </w:r>
      <w:r>
        <w:t>如</w:t>
      </w: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所示</w:t>
      </w:r>
    </w:p>
    <w:p w:rsidR="003521C7" w:rsidRDefault="00EB21DC">
      <w:pPr>
        <w:pStyle w:val="SunlineTEXT"/>
        <w:keepNext/>
        <w:ind w:left="780" w:firstLine="0"/>
      </w:pPr>
      <w:r>
        <w:rPr>
          <w:noProof/>
          <w:lang w:val="en-US"/>
        </w:rPr>
        <w:drawing>
          <wp:inline distT="0" distB="0" distL="0" distR="0">
            <wp:extent cx="4545965" cy="5086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9" cy="51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1900" w:firstLine="3800"/>
        <w:jc w:val="left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8</w:t>
      </w:r>
      <w:r>
        <w:fldChar w:fldCharType="end"/>
      </w:r>
    </w:p>
    <w:p w:rsidR="003521C7" w:rsidRDefault="00EB21DC">
      <w:pPr>
        <w:pStyle w:val="SunlineTEXT"/>
        <w:numPr>
          <w:ilvl w:val="0"/>
          <w:numId w:val="5"/>
        </w:numPr>
      </w:pPr>
      <w:r>
        <w:rPr>
          <w:rFonts w:hint="eastAsia"/>
        </w:rPr>
        <w:t>新增、</w:t>
      </w:r>
      <w:r>
        <w:t>维护类交易，页面按钮</w:t>
      </w:r>
      <w:r>
        <w:rPr>
          <w:rFonts w:hint="eastAsia"/>
        </w:rPr>
        <w:t>只能</w:t>
      </w:r>
      <w:r>
        <w:t>是提交</w:t>
      </w:r>
      <w:r>
        <w:rPr>
          <w:rFonts w:hint="eastAsia"/>
        </w:rPr>
        <w:t>（重置</w:t>
      </w:r>
      <w:r>
        <w:t>等按钮无存在过多的意义</w:t>
      </w:r>
      <w:r>
        <w:rPr>
          <w:rFonts w:hint="eastAsia"/>
        </w:rPr>
        <w:t>），</w:t>
      </w:r>
      <w:r>
        <w:t>并把提交按钮放至页面右下角</w:t>
      </w:r>
      <w:r>
        <w:rPr>
          <w:rFonts w:hint="eastAsia"/>
        </w:rPr>
        <w:t>；</w:t>
      </w:r>
    </w:p>
    <w:p w:rsidR="003521C7" w:rsidRDefault="00EB21DC">
      <w:pPr>
        <w:pStyle w:val="SunlineTEXT"/>
        <w:numPr>
          <w:ilvl w:val="0"/>
          <w:numId w:val="5"/>
        </w:numPr>
      </w:pPr>
      <w:r>
        <w:rPr>
          <w:rFonts w:hint="eastAsia"/>
        </w:rPr>
        <w:t>页面</w:t>
      </w:r>
      <w:r>
        <w:t>查询，不支持默认查询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即</w:t>
      </w:r>
      <w:r>
        <w:t>我们</w:t>
      </w:r>
      <w:r>
        <w:rPr>
          <w:rFonts w:hint="eastAsia"/>
        </w:rPr>
        <w:t>不需要</w:t>
      </w:r>
      <w:r>
        <w:t>在</w:t>
      </w:r>
      <w:r>
        <w:rPr>
          <w:rFonts w:hint="eastAsia"/>
        </w:rPr>
        <w:t>查询</w:t>
      </w:r>
      <w:r>
        <w:t>页面中加上</w:t>
      </w:r>
      <w:r>
        <w:t>initRequest</w:t>
      </w:r>
      <w:r>
        <w:rPr>
          <w:rFonts w:hint="eastAsia"/>
        </w:rPr>
        <w:t>发送</w:t>
      </w:r>
      <w:r>
        <w:t>请求）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点击</w:t>
      </w:r>
      <w:r>
        <w:t>查询按钮才发送查询请求</w:t>
      </w:r>
    </w:p>
    <w:p w:rsidR="003521C7" w:rsidRDefault="00EB21DC">
      <w:pPr>
        <w:pStyle w:val="SunlineTEXT"/>
        <w:numPr>
          <w:ilvl w:val="0"/>
          <w:numId w:val="5"/>
        </w:numPr>
      </w:pPr>
      <w:r>
        <w:t>查询条件中不能出现查询项，查询项值，必须为具体值</w:t>
      </w:r>
      <w:r>
        <w:rPr>
          <w:rFonts w:hint="eastAsia"/>
        </w:rPr>
        <w:t>；</w:t>
      </w:r>
      <w:r>
        <w:t>如图</w:t>
      </w:r>
      <w:r>
        <w:rPr>
          <w:rFonts w:hint="eastAsia"/>
        </w:rPr>
        <w:t>9</w:t>
      </w:r>
      <w:r>
        <w:rPr>
          <w:rFonts w:hint="eastAsia"/>
        </w:rPr>
        <w:t>位</w:t>
      </w:r>
      <w:r>
        <w:t>错误示范</w:t>
      </w:r>
    </w:p>
    <w:p w:rsidR="003521C7" w:rsidRDefault="00EB21DC">
      <w:pPr>
        <w:pStyle w:val="SunlineTEXT"/>
        <w:keepNext/>
        <w:ind w:left="780" w:firstLine="0"/>
      </w:pPr>
      <w:r>
        <w:rPr>
          <w:noProof/>
          <w:lang w:val="en-US"/>
        </w:rPr>
        <w:drawing>
          <wp:inline distT="0" distB="0" distL="0" distR="0">
            <wp:extent cx="4830445" cy="1395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715" cy="13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2050" w:firstLine="4100"/>
        <w:jc w:val="left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9</w:t>
      </w:r>
      <w:r>
        <w:fldChar w:fldCharType="end"/>
      </w:r>
    </w:p>
    <w:p w:rsidR="003521C7" w:rsidRDefault="00EB21DC">
      <w:pPr>
        <w:pStyle w:val="SunlineTEXT"/>
        <w:numPr>
          <w:ilvl w:val="0"/>
          <w:numId w:val="5"/>
        </w:numPr>
      </w:pPr>
      <w:r>
        <w:rPr>
          <w:rFonts w:hint="eastAsia"/>
        </w:rPr>
        <w:t>有</w:t>
      </w:r>
      <w:r>
        <w:t>滚动条</w:t>
      </w:r>
      <w:r>
        <w:rPr>
          <w:rFonts w:hint="eastAsia"/>
        </w:rPr>
        <w:t>的</w:t>
      </w:r>
      <w:r>
        <w:t>查询结果必须有</w:t>
      </w:r>
      <w:r>
        <w:t>“</w:t>
      </w:r>
      <w:r>
        <w:t>详情</w:t>
      </w:r>
      <w:r>
        <w:rPr>
          <w:rFonts w:hint="eastAsia"/>
        </w:rPr>
        <w:t>”</w:t>
      </w:r>
      <w:r>
        <w:t>操作，</w:t>
      </w:r>
      <w:r>
        <w:rPr>
          <w:rFonts w:hint="eastAsia"/>
        </w:rPr>
        <w:t>且</w:t>
      </w:r>
      <w:r>
        <w:t>操作栏需要固定在右侧</w:t>
      </w:r>
      <w:r>
        <w:rPr>
          <w:rFonts w:hint="eastAsia"/>
        </w:rPr>
        <w:t>，操作</w:t>
      </w:r>
      <w:r>
        <w:t>栏固定在</w:t>
      </w:r>
      <w:r>
        <w:rPr>
          <w:rFonts w:hint="eastAsia"/>
        </w:rPr>
        <w:t>右侧</w:t>
      </w:r>
      <w:r>
        <w:t>写法为：</w:t>
      </w:r>
      <w:r>
        <w:rPr>
          <w:rFonts w:hint="eastAsia"/>
        </w:rPr>
        <w:t>在</w:t>
      </w:r>
      <w:r>
        <w:t>操作</w:t>
      </w:r>
      <w:r>
        <w:rPr>
          <w:rFonts w:hint="eastAsia"/>
        </w:rPr>
        <w:t>label</w:t>
      </w:r>
      <w:r>
        <w:rPr>
          <w:rFonts w:hint="eastAsia"/>
        </w:rPr>
        <w:t>中</w:t>
      </w:r>
      <w:r>
        <w:t>添加</w:t>
      </w:r>
      <w:r>
        <w:t xml:space="preserve">"fixed": "right" </w:t>
      </w:r>
      <w:r>
        <w:rPr>
          <w:rFonts w:hint="eastAsia"/>
        </w:rPr>
        <w:t>属性</w:t>
      </w:r>
      <w:r>
        <w:t xml:space="preserve"> </w:t>
      </w:r>
    </w:p>
    <w:p w:rsidR="003521C7" w:rsidRDefault="00EB21DC">
      <w:pPr>
        <w:pStyle w:val="SunlineTEXT"/>
        <w:ind w:firstLineChars="400" w:firstLine="800"/>
      </w:pPr>
      <w:r>
        <w:rPr>
          <w:rFonts w:hint="eastAsia"/>
        </w:rPr>
        <w:t>详情</w:t>
      </w:r>
      <w:r>
        <w:t>页面全部</w:t>
      </w:r>
      <w:r>
        <w:rPr>
          <w:rFonts w:hint="eastAsia"/>
        </w:rPr>
        <w:t>只读</w:t>
      </w:r>
      <w:r>
        <w:t>，仅用于查看；</w:t>
      </w:r>
    </w:p>
    <w:p w:rsidR="003521C7" w:rsidRDefault="00EB21DC">
      <w:pPr>
        <w:pStyle w:val="SunlineTEXT"/>
        <w:ind w:leftChars="250" w:left="600" w:firstLineChars="100" w:firstLine="200"/>
      </w:pPr>
      <w:r>
        <w:rPr>
          <w:rFonts w:hint="eastAsia"/>
        </w:rPr>
        <w:t>当</w:t>
      </w:r>
      <w:r>
        <w:t>操作栏位中有详情，维护，删除多个按钮时，</w:t>
      </w:r>
      <w:r>
        <w:rPr>
          <w:rFonts w:hint="eastAsia"/>
        </w:rPr>
        <w:t>需要</w:t>
      </w:r>
      <w:r>
        <w:t>调大操作栏位的宽度</w:t>
      </w:r>
      <w:r>
        <w:rPr>
          <w:rFonts w:hint="eastAsia"/>
        </w:rPr>
        <w:t>，</w:t>
      </w:r>
      <w:r>
        <w:t>保证</w:t>
      </w:r>
      <w:r>
        <w:rPr>
          <w:rFonts w:hint="eastAsia"/>
        </w:rPr>
        <w:t>按钮程</w:t>
      </w:r>
      <w:r>
        <w:t>横</w:t>
      </w:r>
      <w:r>
        <w:rPr>
          <w:rFonts w:hint="eastAsia"/>
        </w:rPr>
        <w:t>向排列，</w:t>
      </w:r>
      <w:r>
        <w:t>并且从</w:t>
      </w:r>
      <w:r>
        <w:rPr>
          <w:rFonts w:hint="eastAsia"/>
        </w:rPr>
        <w:t>左</w:t>
      </w:r>
      <w:r>
        <w:t>至右</w:t>
      </w:r>
      <w:r>
        <w:rPr>
          <w:rFonts w:hint="eastAsia"/>
        </w:rPr>
        <w:t>依次</w:t>
      </w:r>
      <w:r>
        <w:t>为</w:t>
      </w:r>
      <w:r>
        <w:rPr>
          <w:rFonts w:hint="eastAsia"/>
        </w:rPr>
        <w:t xml:space="preserve"> </w:t>
      </w:r>
      <w:r>
        <w:rPr>
          <w:rFonts w:hint="eastAsia"/>
        </w:rPr>
        <w:t>详情</w:t>
      </w:r>
      <w:r>
        <w:t>，维护，删除</w:t>
      </w:r>
      <w:r>
        <w:rPr>
          <w:rFonts w:hint="eastAsia"/>
        </w:rPr>
        <w:t>，</w:t>
      </w:r>
      <w:r>
        <w:t>***</w:t>
      </w:r>
      <w:r>
        <w:t>其他按钮</w:t>
      </w:r>
      <w:r>
        <w:t>…</w:t>
      </w:r>
      <w:r>
        <w:t>。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10</w:t>
      </w:r>
      <w:r>
        <w:rPr>
          <w:rFonts w:hint="eastAsia"/>
        </w:rPr>
        <w:t>所示</w:t>
      </w:r>
      <w:r>
        <w:t>：</w:t>
      </w:r>
    </w:p>
    <w:p w:rsidR="003521C7" w:rsidRDefault="00EB21DC">
      <w:pPr>
        <w:pStyle w:val="SunlineTEXT"/>
        <w:ind w:leftChars="250" w:left="600" w:firstLineChars="100" w:firstLine="200"/>
      </w:pPr>
      <w:r>
        <w:rPr>
          <w:noProof/>
          <w:lang w:val="en-US"/>
        </w:rPr>
        <w:drawing>
          <wp:inline distT="0" distB="0" distL="0" distR="0">
            <wp:extent cx="4839335" cy="21869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6277" cy="21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SunlineTEXT"/>
        <w:ind w:firstLineChars="2050" w:firstLine="41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10</w:t>
      </w:r>
      <w:r>
        <w:fldChar w:fldCharType="end"/>
      </w:r>
    </w:p>
    <w:p w:rsidR="003521C7" w:rsidRDefault="00EB21DC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t>表单有多个</w:t>
      </w:r>
      <w:r>
        <w:rPr>
          <w:rFonts w:hint="eastAsia"/>
        </w:rPr>
        <w:t>过多</w:t>
      </w:r>
      <w:r>
        <w:t>输入框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尽量</w:t>
      </w:r>
      <w:r>
        <w:t>把有重要的</w:t>
      </w:r>
      <w:r>
        <w:rPr>
          <w:rFonts w:hint="eastAsia"/>
        </w:rPr>
        <w:t>过滤项</w:t>
      </w:r>
      <w:r>
        <w:t>放在</w:t>
      </w:r>
      <w:r>
        <w:rPr>
          <w:rFonts w:hint="eastAsia"/>
        </w:rPr>
        <w:t>前面</w:t>
      </w:r>
      <w:r>
        <w:t>，</w:t>
      </w:r>
      <w:r>
        <w:rPr>
          <w:rFonts w:hint="eastAsia"/>
        </w:rPr>
        <w:t>查询</w:t>
      </w:r>
      <w:r>
        <w:t>表格默认只展示三行</w:t>
      </w:r>
      <w:r>
        <w:rPr>
          <w:rFonts w:hint="eastAsia"/>
        </w:rPr>
        <w:t>（可</w:t>
      </w:r>
      <w:r>
        <w:t>打开</w:t>
      </w:r>
      <w:r>
        <w:rPr>
          <w:rFonts w:hint="eastAsia"/>
        </w:rPr>
        <w:t>查看</w:t>
      </w:r>
      <w:r>
        <w:t>全部，具体用法是</w:t>
      </w:r>
      <w:r>
        <w:rPr>
          <w:rFonts w:hint="eastAsia"/>
        </w:rPr>
        <w:t>在</w:t>
      </w:r>
      <w:r>
        <w:rPr>
          <w:rFonts w:hint="eastAsia"/>
        </w:rPr>
        <w:t>from</w:t>
      </w:r>
      <w:r>
        <w:rPr>
          <w:rFonts w:hint="eastAsia"/>
        </w:rPr>
        <w:t>下</w:t>
      </w:r>
      <w:r>
        <w:t>使用</w:t>
      </w:r>
      <w:r>
        <w:t xml:space="preserve">"foldLineNumber": 3 </w:t>
      </w:r>
      <w:r>
        <w:rPr>
          <w:rFonts w:hint="eastAsia"/>
        </w:rPr>
        <w:t>属性），效果</w:t>
      </w:r>
      <w:r>
        <w:t>如图</w:t>
      </w:r>
      <w:r>
        <w:rPr>
          <w:rFonts w:hint="eastAsia"/>
        </w:rPr>
        <w:t>11</w:t>
      </w:r>
      <w:r>
        <w:rPr>
          <w:rFonts w:hint="eastAsia"/>
        </w:rPr>
        <w:t>图</w:t>
      </w:r>
      <w:r>
        <w:t>12</w:t>
      </w:r>
      <w:r>
        <w:rPr>
          <w:rFonts w:hint="eastAsia"/>
        </w:rPr>
        <w:t>所示：</w:t>
      </w:r>
    </w:p>
    <w:p w:rsidR="003521C7" w:rsidRDefault="00EB21DC">
      <w:pPr>
        <w:pStyle w:val="SunlineTEXT"/>
      </w:pPr>
      <w:r>
        <w:rPr>
          <w:rFonts w:hint="eastAsia"/>
        </w:rPr>
        <w:t xml:space="preserve">   </w:t>
      </w:r>
      <w:r>
        <w:rPr>
          <w:noProof/>
          <w:lang w:val="en-US"/>
        </w:rPr>
        <w:drawing>
          <wp:inline distT="0" distB="0" distL="0" distR="0">
            <wp:extent cx="4839970" cy="9677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7180" cy="96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SunlineTEXT"/>
      </w:pPr>
      <w:r>
        <w:t xml:space="preserve">                                    </w:t>
      </w:r>
      <w:r>
        <w:rPr>
          <w:rFonts w:hint="eastAsia"/>
        </w:rPr>
        <w:t>图</w:t>
      </w:r>
      <w:r>
        <w:rPr>
          <w:rFonts w:hint="eastAsia"/>
        </w:rPr>
        <w:t>11</w:t>
      </w:r>
    </w:p>
    <w:p w:rsidR="003521C7" w:rsidRDefault="00EB21DC">
      <w:pPr>
        <w:pStyle w:val="SunlineTEXT"/>
        <w:keepNext/>
      </w:pPr>
      <w:r>
        <w:t xml:space="preserve">   </w:t>
      </w:r>
      <w:r>
        <w:rPr>
          <w:noProof/>
          <w:lang w:val="en-US"/>
        </w:rPr>
        <w:drawing>
          <wp:inline distT="0" distB="0" distL="0" distR="0">
            <wp:extent cx="4862830" cy="12934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2098" cy="13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1950" w:firstLine="3900"/>
        <w:jc w:val="left"/>
      </w:pPr>
      <w:r>
        <w:t>图</w:t>
      </w:r>
      <w:r>
        <w:t xml:space="preserve"> 12</w:t>
      </w:r>
    </w:p>
    <w:p w:rsidR="003521C7" w:rsidRDefault="00EB21DC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表单</w:t>
      </w:r>
      <w:r>
        <w:t>长度自适应</w:t>
      </w:r>
      <w:r>
        <w:rPr>
          <w:rFonts w:hint="eastAsia"/>
        </w:rPr>
        <w:t>，可使用</w:t>
      </w:r>
      <w:r>
        <w:t>"width"</w:t>
      </w:r>
      <w:r>
        <w:rPr>
          <w:rFonts w:hint="eastAsia"/>
        </w:rPr>
        <w:t>：</w:t>
      </w:r>
      <w:r>
        <w:t>“***px”</w:t>
      </w:r>
      <w:r>
        <w:rPr>
          <w:rFonts w:hint="eastAsia"/>
        </w:rPr>
        <w:t>来对</w:t>
      </w:r>
      <w:r>
        <w:t>表单</w:t>
      </w:r>
      <w:r>
        <w:rPr>
          <w:rFonts w:hint="eastAsia"/>
        </w:rPr>
        <w:t>长度</w:t>
      </w:r>
      <w:r>
        <w:t>设定，</w:t>
      </w:r>
      <w:r>
        <w:rPr>
          <w:rFonts w:hint="eastAsia"/>
        </w:rPr>
        <w:t>但一个</w:t>
      </w:r>
      <w:r>
        <w:t>字段设定长度需整列一</w:t>
      </w:r>
      <w:r>
        <w:rPr>
          <w:rFonts w:hint="eastAsia"/>
        </w:rPr>
        <w:t>同</w:t>
      </w:r>
      <w:r>
        <w:t>设定，</w:t>
      </w:r>
      <w:r>
        <w:rPr>
          <w:rFonts w:hint="eastAsia"/>
        </w:rPr>
        <w:t>保证</w:t>
      </w:r>
      <w:r>
        <w:t>页面表单的</w:t>
      </w:r>
      <w:r>
        <w:rPr>
          <w:rFonts w:hint="eastAsia"/>
        </w:rPr>
        <w:t>整体</w:t>
      </w:r>
      <w:r>
        <w:t>美观</w:t>
      </w:r>
      <w:r>
        <w:rPr>
          <w:rFonts w:hint="eastAsia"/>
        </w:rPr>
        <w:t>。图</w:t>
      </w:r>
      <w:r>
        <w:rPr>
          <w:rFonts w:hint="eastAsia"/>
        </w:rPr>
        <w:t>13</w:t>
      </w:r>
      <w:r>
        <w:rPr>
          <w:rFonts w:hint="eastAsia"/>
        </w:rPr>
        <w:t>为</w:t>
      </w:r>
      <w:r>
        <w:t>只设定单个输入框的错误</w:t>
      </w:r>
      <w:r>
        <w:rPr>
          <w:rFonts w:hint="eastAsia"/>
        </w:rPr>
        <w:t>示范</w:t>
      </w:r>
      <w:r>
        <w:t>：</w:t>
      </w:r>
    </w:p>
    <w:p w:rsidR="003521C7" w:rsidRDefault="00EB21DC">
      <w:pPr>
        <w:pStyle w:val="af3"/>
        <w:keepNext/>
        <w:ind w:left="780" w:firstLineChars="0" w:firstLine="0"/>
      </w:pPr>
      <w:r>
        <w:rPr>
          <w:noProof/>
        </w:rPr>
        <w:drawing>
          <wp:inline distT="0" distB="0" distL="0" distR="0">
            <wp:extent cx="4881245" cy="20872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3716" cy="20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1950" w:firstLine="39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13</w:t>
      </w:r>
    </w:p>
    <w:p w:rsidR="003521C7" w:rsidRDefault="00EB21DC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t>类似</w:t>
      </w:r>
      <w:r>
        <w:t>“</w:t>
      </w:r>
      <w:r>
        <w:rPr>
          <w:rFonts w:hint="eastAsia"/>
        </w:rPr>
        <w:t>数据库</w:t>
      </w:r>
      <w:r>
        <w:t>版本号</w:t>
      </w:r>
      <w:r>
        <w:t>”</w:t>
      </w:r>
      <w:r>
        <w:rPr>
          <w:rFonts w:hint="eastAsia"/>
        </w:rPr>
        <w:t>等无关</w:t>
      </w:r>
      <w:r>
        <w:t>业务</w:t>
      </w:r>
      <w:r>
        <w:rPr>
          <w:rFonts w:hint="eastAsia"/>
        </w:rPr>
        <w:t>字段</w:t>
      </w:r>
      <w:r>
        <w:t>，</w:t>
      </w:r>
      <w:r>
        <w:rPr>
          <w:rFonts w:hint="eastAsia"/>
        </w:rPr>
        <w:t>不需要</w:t>
      </w:r>
      <w:r>
        <w:t>展示在页面中。图</w:t>
      </w:r>
      <w:r>
        <w:rPr>
          <w:rFonts w:hint="eastAsia"/>
        </w:rPr>
        <w:t>14</w:t>
      </w:r>
      <w:r>
        <w:rPr>
          <w:rFonts w:hint="eastAsia"/>
        </w:rPr>
        <w:t>为</w:t>
      </w:r>
      <w:r>
        <w:t>错误</w:t>
      </w:r>
      <w:r>
        <w:rPr>
          <w:rFonts w:hint="eastAsia"/>
        </w:rPr>
        <w:t>示范</w:t>
      </w:r>
      <w:r>
        <w:t>：</w:t>
      </w:r>
    </w:p>
    <w:p w:rsidR="003521C7" w:rsidRDefault="00EB21DC">
      <w:pPr>
        <w:pStyle w:val="af3"/>
        <w:keepNext/>
        <w:ind w:left="780" w:firstLineChars="0" w:firstLine="0"/>
      </w:pPr>
      <w:r>
        <w:rPr>
          <w:noProof/>
        </w:rPr>
        <w:drawing>
          <wp:inline distT="0" distB="0" distL="0" distR="0">
            <wp:extent cx="5313680" cy="2691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2284" cy="27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675" w:left="1620" w:firstLineChars="1550" w:firstLine="31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14</w:t>
      </w:r>
    </w:p>
    <w:p w:rsidR="003521C7" w:rsidRDefault="00EB21DC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t>多条件必</w:t>
      </w:r>
      <w:r>
        <w:rPr>
          <w:rFonts w:hint="eastAsia"/>
        </w:rPr>
        <w:t>输</w:t>
      </w:r>
      <w:r>
        <w:t>其一</w:t>
      </w:r>
      <w:r>
        <w:rPr>
          <w:rFonts w:hint="eastAsia"/>
        </w:rPr>
        <w:t>，现</w:t>
      </w:r>
      <w:r>
        <w:rPr>
          <w:rFonts w:hint="eastAsia"/>
        </w:rPr>
        <w:t>pte</w:t>
      </w:r>
      <w:r>
        <w:rPr>
          <w:rFonts w:hint="eastAsia"/>
        </w:rPr>
        <w:t>已</w:t>
      </w:r>
      <w:r>
        <w:t>支持前端校验，</w:t>
      </w:r>
      <w:r>
        <w:rPr>
          <w:rFonts w:hint="eastAsia"/>
        </w:rPr>
        <w:t>禁止</w:t>
      </w:r>
      <w:r>
        <w:t>通过向后台发送请求</w:t>
      </w:r>
      <w:r>
        <w:rPr>
          <w:rFonts w:hint="eastAsia"/>
        </w:rPr>
        <w:t>，再把</w:t>
      </w:r>
      <w:r>
        <w:t>错误信息提示于页面中</w:t>
      </w:r>
      <w:r>
        <w:rPr>
          <w:rFonts w:hint="eastAsia"/>
        </w:rPr>
        <w:t>；</w:t>
      </w:r>
      <w:r>
        <w:t>具体用法</w:t>
      </w:r>
      <w:r>
        <w:rPr>
          <w:rFonts w:hint="eastAsia"/>
        </w:rPr>
        <w:t>图</w:t>
      </w:r>
      <w:r>
        <w:rPr>
          <w:rFonts w:hint="eastAsia"/>
        </w:rPr>
        <w:t>15</w:t>
      </w:r>
      <w:r>
        <w:t>如下：</w:t>
      </w:r>
    </w:p>
    <w:p w:rsidR="003521C7" w:rsidRDefault="00EB21DC">
      <w:pPr>
        <w:pStyle w:val="af3"/>
        <w:keepNext/>
        <w:ind w:left="780" w:firstLineChars="0" w:firstLine="0"/>
      </w:pPr>
      <w:r>
        <w:rPr>
          <w:noProof/>
        </w:rPr>
        <w:drawing>
          <wp:inline distT="0" distB="0" distL="0" distR="0">
            <wp:extent cx="5347970" cy="2485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9893" cy="24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2250" w:firstLine="45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15</w:t>
      </w:r>
    </w:p>
    <w:p w:rsidR="003521C7" w:rsidRDefault="00EB21DC">
      <w:pPr>
        <w:pStyle w:val="af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t>页面</w:t>
      </w:r>
      <w:r>
        <w:rPr>
          <w:rFonts w:hint="eastAsia"/>
        </w:rPr>
        <w:t>每个</w:t>
      </w:r>
      <w:r>
        <w:t>输入框设定输入长度限制，</w:t>
      </w:r>
      <w:r>
        <w:rPr>
          <w:rFonts w:hint="eastAsia"/>
        </w:rPr>
        <w:t>限制</w:t>
      </w:r>
      <w:r>
        <w:t>长度与后台</w:t>
      </w:r>
      <w:r>
        <w:rPr>
          <w:rFonts w:hint="eastAsia"/>
        </w:rPr>
        <w:t>字典限制</w:t>
      </w:r>
      <w:r>
        <w:t>长度统一</w:t>
      </w:r>
      <w:r>
        <w:rPr>
          <w:rFonts w:hint="eastAsia"/>
        </w:rPr>
        <w:t>；</w:t>
      </w:r>
      <w:r>
        <w:rPr>
          <w:rFonts w:ascii="宋体" w:eastAsia="宋体" w:hAnsi="宋体" w:cs="宋体"/>
          <w:szCs w:val="21"/>
        </w:rPr>
        <w:t>对于金额控件控制的字段，使用正则表达式进行字段长度控制</w:t>
      </w:r>
      <w:r>
        <w:rPr>
          <w:rFonts w:ascii="宋体" w:eastAsia="宋体" w:hAnsi="宋体" w:cs="宋体" w:hint="eastAsia"/>
          <w:szCs w:val="21"/>
        </w:rPr>
        <w:t>(</w:t>
      </w:r>
      <w:r>
        <w:rPr>
          <w:rFonts w:ascii="宋体" w:eastAsia="宋体" w:hAnsi="宋体" w:cs="宋体" w:hint="eastAsia"/>
          <w:szCs w:val="21"/>
        </w:rPr>
        <w:t>不能使用</w:t>
      </w:r>
      <w:r>
        <w:rPr>
          <w:rFonts w:ascii="宋体" w:eastAsia="宋体" w:hAnsi="宋体" w:cs="宋体" w:hint="eastAsia"/>
          <w:szCs w:val="21"/>
        </w:rPr>
        <w:t>max</w:t>
      </w:r>
      <w:r>
        <w:rPr>
          <w:rFonts w:ascii="宋体" w:eastAsia="宋体" w:hAnsi="宋体" w:cs="宋体" w:hint="eastAsia"/>
          <w:szCs w:val="21"/>
        </w:rPr>
        <w:t>对其长度进行控制</w:t>
      </w:r>
      <w:r>
        <w:rPr>
          <w:rFonts w:ascii="宋体" w:eastAsia="宋体" w:hAnsi="宋体" w:cs="宋体" w:hint="eastAsia"/>
          <w:szCs w:val="21"/>
        </w:rPr>
        <w:t>)</w:t>
      </w:r>
      <w:r>
        <w:rPr>
          <w:rFonts w:ascii="宋体" w:eastAsia="宋体" w:hAnsi="宋体" w:cs="宋体"/>
          <w:szCs w:val="21"/>
        </w:rPr>
        <w:t>，对于日期控件控制的日期字段，无需进行长度控制</w:t>
      </w:r>
      <w:r>
        <w:rPr>
          <w:rFonts w:ascii="宋体" w:eastAsia="宋体" w:hAnsi="宋体" w:cs="宋体" w:hint="eastAsia"/>
          <w:szCs w:val="21"/>
        </w:rPr>
        <w:t>；</w:t>
      </w:r>
      <w:r>
        <w:rPr>
          <w:rFonts w:hint="eastAsia"/>
        </w:rPr>
        <w:t>限长方法及效果如图</w:t>
      </w:r>
      <w:r>
        <w:rPr>
          <w:rFonts w:hint="eastAsia"/>
        </w:rPr>
        <w:t>16/17</w:t>
      </w:r>
      <w:r>
        <w:rPr>
          <w:rFonts w:hint="eastAsia"/>
        </w:rPr>
        <w:t>所示</w:t>
      </w:r>
      <w:r>
        <w:t>：</w:t>
      </w:r>
    </w:p>
    <w:p w:rsidR="003521C7" w:rsidRDefault="003521C7">
      <w:pPr>
        <w:pStyle w:val="af3"/>
        <w:keepNext/>
        <w:ind w:left="780" w:firstLineChars="0" w:firstLine="0"/>
      </w:pPr>
    </w:p>
    <w:p w:rsidR="003521C7" w:rsidRDefault="00EB21DC">
      <w:pPr>
        <w:pStyle w:val="a5"/>
        <w:ind w:leftChars="50" w:left="120" w:firstLineChars="2150" w:firstLine="43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16</w:t>
      </w:r>
    </w:p>
    <w:p w:rsidR="003521C7" w:rsidRDefault="00EB21DC">
      <w:pPr>
        <w:keepNext/>
        <w:ind w:leftChars="50" w:left="120" w:firstLineChars="300" w:firstLine="720"/>
      </w:pPr>
      <w:r>
        <w:rPr>
          <w:noProof/>
        </w:rPr>
        <w:drawing>
          <wp:inline distT="0" distB="0" distL="114300" distR="114300">
            <wp:extent cx="5343525" cy="2209800"/>
            <wp:effectExtent l="0" t="0" r="9525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C7" w:rsidRDefault="003521C7">
      <w:pPr>
        <w:keepNext/>
        <w:ind w:leftChars="50" w:left="120" w:firstLineChars="300" w:firstLine="720"/>
      </w:pPr>
    </w:p>
    <w:p w:rsidR="003521C7" w:rsidRDefault="00EB21DC">
      <w:pPr>
        <w:keepNext/>
        <w:ind w:leftChars="50" w:left="120" w:firstLineChars="300" w:firstLine="720"/>
      </w:pPr>
      <w:r>
        <w:rPr>
          <w:rFonts w:hint="eastAsia"/>
          <w:noProof/>
        </w:rPr>
        <w:drawing>
          <wp:inline distT="0" distB="0" distL="114300" distR="114300">
            <wp:extent cx="4562475" cy="1114425"/>
            <wp:effectExtent l="0" t="0" r="9525" b="9525"/>
            <wp:docPr id="20" name="图片 20" descr=")FM2U88HVW0@~[H3U6PER[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)FM2U88HVW0@~[H3U6PER[K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2200" w:firstLine="4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17</w:t>
      </w:r>
    </w:p>
    <w:p w:rsidR="003521C7" w:rsidRDefault="00EB21DC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对于起始</w:t>
      </w:r>
      <w:r>
        <w:t>日期</w:t>
      </w:r>
      <w:r>
        <w:t>←→</w:t>
      </w:r>
      <w:r>
        <w:t>截止日期查询过滤，统一使用</w:t>
      </w:r>
      <w:r>
        <w:rPr>
          <w:rFonts w:hint="eastAsia"/>
        </w:rPr>
        <w:t>日期</w:t>
      </w:r>
      <w:r>
        <w:t>区间写法</w:t>
      </w:r>
      <w:r>
        <w:rPr>
          <w:rFonts w:hint="eastAsia"/>
        </w:rPr>
        <w:t>，</w:t>
      </w:r>
      <w:r>
        <w:t>写法及效果如图</w:t>
      </w:r>
      <w:r>
        <w:rPr>
          <w:rFonts w:hint="eastAsia"/>
        </w:rPr>
        <w:t>18/19</w:t>
      </w:r>
      <w:r>
        <w:rPr>
          <w:rFonts w:hint="eastAsia"/>
        </w:rPr>
        <w:t>所示</w:t>
      </w:r>
      <w:r>
        <w:t>：</w:t>
      </w:r>
    </w:p>
    <w:p w:rsidR="003521C7" w:rsidRDefault="00EB21DC">
      <w:pPr>
        <w:pStyle w:val="af3"/>
        <w:keepNext/>
        <w:ind w:left="780" w:firstLineChars="0" w:firstLine="0"/>
      </w:pPr>
      <w:r>
        <w:rPr>
          <w:noProof/>
        </w:rPr>
        <w:drawing>
          <wp:inline distT="0" distB="0" distL="0" distR="0">
            <wp:extent cx="5608320" cy="21564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3425" cy="21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2300" w:firstLine="46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18</w:t>
      </w:r>
    </w:p>
    <w:p w:rsidR="003521C7" w:rsidRDefault="00EB21DC">
      <w:pPr>
        <w:keepNext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>
            <wp:extent cx="5608320" cy="5257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C7" w:rsidRDefault="00EB21DC">
      <w:pPr>
        <w:pStyle w:val="a5"/>
        <w:ind w:leftChars="50" w:left="120" w:firstLineChars="2300" w:firstLine="46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19</w:t>
      </w:r>
    </w:p>
    <w:sectPr w:rsidR="003521C7">
      <w:headerReference w:type="default" r:id="rId29"/>
      <w:footerReference w:type="default" r:id="rId30"/>
      <w:pgSz w:w="11906" w:h="16838"/>
      <w:pgMar w:top="1440" w:right="1274" w:bottom="170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1DC" w:rsidRDefault="00EB21DC">
      <w:pPr>
        <w:spacing w:before="0" w:after="0" w:line="240" w:lineRule="auto"/>
      </w:pPr>
      <w:r>
        <w:separator/>
      </w:r>
    </w:p>
  </w:endnote>
  <w:endnote w:type="continuationSeparator" w:id="0">
    <w:p w:rsidR="00EB21DC" w:rsidRDefault="00EB21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1C7" w:rsidRDefault="00EB21DC">
    <w:pPr>
      <w:pStyle w:val="SunlineTEXT"/>
      <w:ind w:firstLine="0"/>
      <w:jc w:val="center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1DC" w:rsidRDefault="00EB21DC">
      <w:pPr>
        <w:spacing w:before="0" w:after="0" w:line="240" w:lineRule="auto"/>
      </w:pPr>
      <w:r>
        <w:separator/>
      </w:r>
    </w:p>
  </w:footnote>
  <w:footnote w:type="continuationSeparator" w:id="0">
    <w:p w:rsidR="00EB21DC" w:rsidRDefault="00EB21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1C7" w:rsidRDefault="00EB21DC">
    <w:pPr>
      <w:pStyle w:val="SunlineTEXT"/>
      <w:ind w:firstLine="0"/>
    </w:pPr>
    <w:r>
      <w:rPr>
        <w:rFonts w:hint="eastAsia"/>
      </w:rPr>
      <w:t>V</w:t>
    </w:r>
    <w:r>
      <w:t>ue</w:t>
    </w:r>
    <w:r>
      <w:rPr>
        <w:rFonts w:hint="eastAsia"/>
      </w:rPr>
      <w:t>页面</w:t>
    </w:r>
    <w:r>
      <w:t>开发规范</w:t>
    </w:r>
    <w:r>
      <w:t xml:space="preserve">                                                    </w:t>
    </w:r>
    <w:r>
      <w:rPr>
        <w:noProof/>
        <w:lang w:val="en-US"/>
      </w:rPr>
      <w:drawing>
        <wp:inline distT="0" distB="0" distL="0" distR="0">
          <wp:extent cx="876300" cy="326390"/>
          <wp:effectExtent l="0" t="0" r="0" b="0"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2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9408" cy="342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06E6"/>
    <w:multiLevelType w:val="multilevel"/>
    <w:tmpl w:val="13F006E6"/>
    <w:lvl w:ilvl="0">
      <w:start w:val="1"/>
      <w:numFmt w:val="bullet"/>
      <w:pStyle w:val="SunlineLable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4D3ADB"/>
    <w:multiLevelType w:val="multilevel"/>
    <w:tmpl w:val="594D3AD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6771A8"/>
    <w:multiLevelType w:val="multilevel"/>
    <w:tmpl w:val="5E6771A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shd w:val="pct10" w:color="auto" w:fill="FFFFFF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2E95F1F"/>
    <w:multiLevelType w:val="multilevel"/>
    <w:tmpl w:val="62E95F1F"/>
    <w:lvl w:ilvl="0">
      <w:start w:val="1"/>
      <w:numFmt w:val="decimal"/>
      <w:pStyle w:val="SunlineTitle1"/>
      <w:suff w:val="space"/>
      <w:lvlText w:val="%1"/>
      <w:lvlJc w:val="left"/>
      <w:pPr>
        <w:ind w:left="284" w:hanging="284"/>
      </w:pPr>
      <w:rPr>
        <w:rFonts w:cs="Times New Roman" w:hint="default"/>
        <w:b w:val="0"/>
        <w:bCs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</w:rPr>
    </w:lvl>
    <w:lvl w:ilvl="1">
      <w:start w:val="1"/>
      <w:numFmt w:val="decimal"/>
      <w:pStyle w:val="SunlineTitle2"/>
      <w:isLgl/>
      <w:suff w:val="space"/>
      <w:lvlText w:val="%1.%2"/>
      <w:lvlJc w:val="left"/>
      <w:pPr>
        <w:ind w:left="567" w:hanging="567"/>
      </w:pPr>
      <w:rPr>
        <w:rFonts w:ascii="Microsoft YaHei UI" w:eastAsia="Microsoft YaHei UI" w:hAnsi="Microsoft YaHei UI" w:cs="宋体" w:hint="default"/>
        <w:b w:val="0"/>
        <w:bCs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</w:rPr>
    </w:lvl>
    <w:lvl w:ilvl="2">
      <w:start w:val="1"/>
      <w:numFmt w:val="decimal"/>
      <w:pStyle w:val="SunlineTitle3"/>
      <w:isLgl/>
      <w:suff w:val="space"/>
      <w:lvlText w:val="%1.%2.%3"/>
      <w:lvlJc w:val="left"/>
      <w:pPr>
        <w:ind w:left="782" w:hanging="782"/>
      </w:pPr>
      <w:rPr>
        <w:rFonts w:cs="Times New Roman" w:hint="eastAsia"/>
        <w:b w:val="0"/>
        <w:bCs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  <w:lang w:val="en-MY"/>
      </w:rPr>
    </w:lvl>
    <w:lvl w:ilvl="3">
      <w:start w:val="1"/>
      <w:numFmt w:val="decimal"/>
      <w:isLgl/>
      <w:suff w:val="space"/>
      <w:lvlText w:val="%1.%2.%3.%4"/>
      <w:lvlJc w:val="left"/>
      <w:pPr>
        <w:ind w:left="4605" w:hanging="1202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7BD871A8"/>
    <w:multiLevelType w:val="multilevel"/>
    <w:tmpl w:val="7BD871A8"/>
    <w:lvl w:ilvl="0">
      <w:start w:val="1"/>
      <w:numFmt w:val="bullet"/>
      <w:pStyle w:val="SunlineDetail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6B4"/>
    <w:rsid w:val="00002AAD"/>
    <w:rsid w:val="0000675B"/>
    <w:rsid w:val="000125B0"/>
    <w:rsid w:val="00015074"/>
    <w:rsid w:val="000153CF"/>
    <w:rsid w:val="00016B2C"/>
    <w:rsid w:val="00017371"/>
    <w:rsid w:val="00017E62"/>
    <w:rsid w:val="00017F0C"/>
    <w:rsid w:val="00021B49"/>
    <w:rsid w:val="00031182"/>
    <w:rsid w:val="00032B69"/>
    <w:rsid w:val="00037EB7"/>
    <w:rsid w:val="00042EB2"/>
    <w:rsid w:val="00046D12"/>
    <w:rsid w:val="000539C3"/>
    <w:rsid w:val="0006298A"/>
    <w:rsid w:val="00063A54"/>
    <w:rsid w:val="00064199"/>
    <w:rsid w:val="000643BA"/>
    <w:rsid w:val="000669BC"/>
    <w:rsid w:val="00071883"/>
    <w:rsid w:val="00072F84"/>
    <w:rsid w:val="00076D06"/>
    <w:rsid w:val="00081C28"/>
    <w:rsid w:val="00083DC4"/>
    <w:rsid w:val="000842E1"/>
    <w:rsid w:val="00090E8B"/>
    <w:rsid w:val="000918D2"/>
    <w:rsid w:val="00091B55"/>
    <w:rsid w:val="000939E4"/>
    <w:rsid w:val="00096F9B"/>
    <w:rsid w:val="000A5CD2"/>
    <w:rsid w:val="000A6BF4"/>
    <w:rsid w:val="000A7BD9"/>
    <w:rsid w:val="000B052E"/>
    <w:rsid w:val="000B0BE0"/>
    <w:rsid w:val="000B13B0"/>
    <w:rsid w:val="000B58A0"/>
    <w:rsid w:val="000C0C6E"/>
    <w:rsid w:val="000E12B3"/>
    <w:rsid w:val="000E4922"/>
    <w:rsid w:val="000F2DA3"/>
    <w:rsid w:val="000F65DC"/>
    <w:rsid w:val="000F6BD5"/>
    <w:rsid w:val="00104482"/>
    <w:rsid w:val="00104EEB"/>
    <w:rsid w:val="00105873"/>
    <w:rsid w:val="001058BB"/>
    <w:rsid w:val="00107035"/>
    <w:rsid w:val="0011240E"/>
    <w:rsid w:val="00112699"/>
    <w:rsid w:val="00112862"/>
    <w:rsid w:val="00113FA3"/>
    <w:rsid w:val="00116EE8"/>
    <w:rsid w:val="00126421"/>
    <w:rsid w:val="0013501A"/>
    <w:rsid w:val="00135CB2"/>
    <w:rsid w:val="00142FB2"/>
    <w:rsid w:val="00144184"/>
    <w:rsid w:val="00147CE7"/>
    <w:rsid w:val="00152927"/>
    <w:rsid w:val="00160CA5"/>
    <w:rsid w:val="0016228C"/>
    <w:rsid w:val="00164164"/>
    <w:rsid w:val="00166382"/>
    <w:rsid w:val="00170E54"/>
    <w:rsid w:val="00176D6B"/>
    <w:rsid w:val="001773E5"/>
    <w:rsid w:val="00184F34"/>
    <w:rsid w:val="001876C3"/>
    <w:rsid w:val="00193A0F"/>
    <w:rsid w:val="00194F2F"/>
    <w:rsid w:val="001B3068"/>
    <w:rsid w:val="001B3B56"/>
    <w:rsid w:val="001B3FA9"/>
    <w:rsid w:val="001B4C79"/>
    <w:rsid w:val="001B4FB5"/>
    <w:rsid w:val="001C076C"/>
    <w:rsid w:val="001C32E4"/>
    <w:rsid w:val="001D07D6"/>
    <w:rsid w:val="001D37A7"/>
    <w:rsid w:val="001D4AC7"/>
    <w:rsid w:val="001D6D2D"/>
    <w:rsid w:val="001E00C4"/>
    <w:rsid w:val="001E1E37"/>
    <w:rsid w:val="001F24FE"/>
    <w:rsid w:val="001F457D"/>
    <w:rsid w:val="001F57CF"/>
    <w:rsid w:val="001F59E5"/>
    <w:rsid w:val="001F67F8"/>
    <w:rsid w:val="001F7068"/>
    <w:rsid w:val="002066B2"/>
    <w:rsid w:val="00212D70"/>
    <w:rsid w:val="00212D93"/>
    <w:rsid w:val="002143EB"/>
    <w:rsid w:val="00217437"/>
    <w:rsid w:val="00217A8B"/>
    <w:rsid w:val="002266CD"/>
    <w:rsid w:val="0022750C"/>
    <w:rsid w:val="00235887"/>
    <w:rsid w:val="00235A94"/>
    <w:rsid w:val="00236E23"/>
    <w:rsid w:val="00237522"/>
    <w:rsid w:val="00240638"/>
    <w:rsid w:val="00245105"/>
    <w:rsid w:val="002463CE"/>
    <w:rsid w:val="0025329A"/>
    <w:rsid w:val="00253C2B"/>
    <w:rsid w:val="0026201E"/>
    <w:rsid w:val="0026261A"/>
    <w:rsid w:val="00266D20"/>
    <w:rsid w:val="00267FD6"/>
    <w:rsid w:val="002810FD"/>
    <w:rsid w:val="0028122A"/>
    <w:rsid w:val="00281779"/>
    <w:rsid w:val="0028511E"/>
    <w:rsid w:val="00287D70"/>
    <w:rsid w:val="002961EE"/>
    <w:rsid w:val="0029782B"/>
    <w:rsid w:val="002A00B9"/>
    <w:rsid w:val="002A09D0"/>
    <w:rsid w:val="002A131B"/>
    <w:rsid w:val="002A20BC"/>
    <w:rsid w:val="002B05A3"/>
    <w:rsid w:val="002B191D"/>
    <w:rsid w:val="002B1B68"/>
    <w:rsid w:val="002B657D"/>
    <w:rsid w:val="002B69A7"/>
    <w:rsid w:val="002C2560"/>
    <w:rsid w:val="002C3668"/>
    <w:rsid w:val="002D2D60"/>
    <w:rsid w:val="002D3C63"/>
    <w:rsid w:val="002E00BB"/>
    <w:rsid w:val="002E339B"/>
    <w:rsid w:val="002E5BAE"/>
    <w:rsid w:val="002F3840"/>
    <w:rsid w:val="002F5FB1"/>
    <w:rsid w:val="002F6320"/>
    <w:rsid w:val="002F6AD0"/>
    <w:rsid w:val="002F7887"/>
    <w:rsid w:val="00303F50"/>
    <w:rsid w:val="0030435A"/>
    <w:rsid w:val="00315CB5"/>
    <w:rsid w:val="003162F5"/>
    <w:rsid w:val="00321F30"/>
    <w:rsid w:val="00326D99"/>
    <w:rsid w:val="0033168A"/>
    <w:rsid w:val="00334239"/>
    <w:rsid w:val="00336EE1"/>
    <w:rsid w:val="003445AF"/>
    <w:rsid w:val="00344E8D"/>
    <w:rsid w:val="00351BFC"/>
    <w:rsid w:val="003521C7"/>
    <w:rsid w:val="003559FA"/>
    <w:rsid w:val="00362ED4"/>
    <w:rsid w:val="00363C78"/>
    <w:rsid w:val="00370305"/>
    <w:rsid w:val="00375539"/>
    <w:rsid w:val="003756CE"/>
    <w:rsid w:val="00377DA1"/>
    <w:rsid w:val="0038049B"/>
    <w:rsid w:val="003807AA"/>
    <w:rsid w:val="003809A2"/>
    <w:rsid w:val="003905DE"/>
    <w:rsid w:val="00392970"/>
    <w:rsid w:val="003A521E"/>
    <w:rsid w:val="003B24DB"/>
    <w:rsid w:val="003B3045"/>
    <w:rsid w:val="003B600D"/>
    <w:rsid w:val="003C0F94"/>
    <w:rsid w:val="003C6638"/>
    <w:rsid w:val="003C6D7D"/>
    <w:rsid w:val="003D1148"/>
    <w:rsid w:val="003D32BB"/>
    <w:rsid w:val="003D3E2B"/>
    <w:rsid w:val="003D5C3F"/>
    <w:rsid w:val="003E36B7"/>
    <w:rsid w:val="003E493D"/>
    <w:rsid w:val="003E5A60"/>
    <w:rsid w:val="003E5D3B"/>
    <w:rsid w:val="003E5F76"/>
    <w:rsid w:val="003E7045"/>
    <w:rsid w:val="003F0B74"/>
    <w:rsid w:val="003F30AD"/>
    <w:rsid w:val="003F5E2B"/>
    <w:rsid w:val="00404804"/>
    <w:rsid w:val="00411A1A"/>
    <w:rsid w:val="0041505B"/>
    <w:rsid w:val="00415B3F"/>
    <w:rsid w:val="004169BE"/>
    <w:rsid w:val="00420E92"/>
    <w:rsid w:val="00425169"/>
    <w:rsid w:val="00427B6B"/>
    <w:rsid w:val="004313E3"/>
    <w:rsid w:val="00434ADD"/>
    <w:rsid w:val="004365D9"/>
    <w:rsid w:val="00440896"/>
    <w:rsid w:val="00443B15"/>
    <w:rsid w:val="00445E3B"/>
    <w:rsid w:val="004476D7"/>
    <w:rsid w:val="00447BCD"/>
    <w:rsid w:val="00452892"/>
    <w:rsid w:val="00454935"/>
    <w:rsid w:val="004555DB"/>
    <w:rsid w:val="004563DA"/>
    <w:rsid w:val="0046704D"/>
    <w:rsid w:val="00475496"/>
    <w:rsid w:val="004824C3"/>
    <w:rsid w:val="00482717"/>
    <w:rsid w:val="004902D7"/>
    <w:rsid w:val="00493B69"/>
    <w:rsid w:val="004956A1"/>
    <w:rsid w:val="004966EC"/>
    <w:rsid w:val="004A0000"/>
    <w:rsid w:val="004A26B4"/>
    <w:rsid w:val="004A2FD9"/>
    <w:rsid w:val="004A6817"/>
    <w:rsid w:val="004B0490"/>
    <w:rsid w:val="004B49A5"/>
    <w:rsid w:val="004B577A"/>
    <w:rsid w:val="004B757C"/>
    <w:rsid w:val="004B7AA9"/>
    <w:rsid w:val="004C18FA"/>
    <w:rsid w:val="004C560E"/>
    <w:rsid w:val="004D02BC"/>
    <w:rsid w:val="004D1FAF"/>
    <w:rsid w:val="004D292D"/>
    <w:rsid w:val="004E77C4"/>
    <w:rsid w:val="004F00B7"/>
    <w:rsid w:val="004F0F55"/>
    <w:rsid w:val="0050031F"/>
    <w:rsid w:val="005164A3"/>
    <w:rsid w:val="00517189"/>
    <w:rsid w:val="00525E73"/>
    <w:rsid w:val="0052691E"/>
    <w:rsid w:val="0052758D"/>
    <w:rsid w:val="005308E6"/>
    <w:rsid w:val="00530B5E"/>
    <w:rsid w:val="005317BC"/>
    <w:rsid w:val="00534C12"/>
    <w:rsid w:val="0053564E"/>
    <w:rsid w:val="005369A8"/>
    <w:rsid w:val="00544E26"/>
    <w:rsid w:val="00552C6D"/>
    <w:rsid w:val="00553685"/>
    <w:rsid w:val="005560AE"/>
    <w:rsid w:val="00557B3B"/>
    <w:rsid w:val="00560802"/>
    <w:rsid w:val="00570556"/>
    <w:rsid w:val="0057488E"/>
    <w:rsid w:val="0058044C"/>
    <w:rsid w:val="005859F8"/>
    <w:rsid w:val="00591229"/>
    <w:rsid w:val="005A0043"/>
    <w:rsid w:val="005A0B7C"/>
    <w:rsid w:val="005A2E22"/>
    <w:rsid w:val="005A3F9A"/>
    <w:rsid w:val="005A5DFC"/>
    <w:rsid w:val="005A6D91"/>
    <w:rsid w:val="005B231E"/>
    <w:rsid w:val="005B4ADB"/>
    <w:rsid w:val="005B572A"/>
    <w:rsid w:val="005B66BB"/>
    <w:rsid w:val="005B767F"/>
    <w:rsid w:val="005C2319"/>
    <w:rsid w:val="005D2493"/>
    <w:rsid w:val="005E1230"/>
    <w:rsid w:val="005E1C12"/>
    <w:rsid w:val="005F34D1"/>
    <w:rsid w:val="005F434D"/>
    <w:rsid w:val="005F4A52"/>
    <w:rsid w:val="006034AD"/>
    <w:rsid w:val="006037A6"/>
    <w:rsid w:val="00603926"/>
    <w:rsid w:val="006047F8"/>
    <w:rsid w:val="00605FBC"/>
    <w:rsid w:val="0061182D"/>
    <w:rsid w:val="00614819"/>
    <w:rsid w:val="00614DFE"/>
    <w:rsid w:val="006166B2"/>
    <w:rsid w:val="006208A2"/>
    <w:rsid w:val="00622D0C"/>
    <w:rsid w:val="0062648F"/>
    <w:rsid w:val="0063304D"/>
    <w:rsid w:val="00640FB3"/>
    <w:rsid w:val="0065142D"/>
    <w:rsid w:val="00652CB6"/>
    <w:rsid w:val="006540DA"/>
    <w:rsid w:val="006549B3"/>
    <w:rsid w:val="0065653A"/>
    <w:rsid w:val="00656EAC"/>
    <w:rsid w:val="00670C7C"/>
    <w:rsid w:val="006721EE"/>
    <w:rsid w:val="00672489"/>
    <w:rsid w:val="0067511C"/>
    <w:rsid w:val="006771EE"/>
    <w:rsid w:val="00682210"/>
    <w:rsid w:val="0068719B"/>
    <w:rsid w:val="00687E89"/>
    <w:rsid w:val="006908B1"/>
    <w:rsid w:val="00692487"/>
    <w:rsid w:val="0069351B"/>
    <w:rsid w:val="006A29EC"/>
    <w:rsid w:val="006A4C20"/>
    <w:rsid w:val="006A5479"/>
    <w:rsid w:val="006B3CE1"/>
    <w:rsid w:val="006B4D00"/>
    <w:rsid w:val="006C08AB"/>
    <w:rsid w:val="006C15FF"/>
    <w:rsid w:val="006E7475"/>
    <w:rsid w:val="006F5718"/>
    <w:rsid w:val="006F66C7"/>
    <w:rsid w:val="00702D64"/>
    <w:rsid w:val="0070544E"/>
    <w:rsid w:val="0071494B"/>
    <w:rsid w:val="00715609"/>
    <w:rsid w:val="00717701"/>
    <w:rsid w:val="0072177D"/>
    <w:rsid w:val="00721AAE"/>
    <w:rsid w:val="0072302D"/>
    <w:rsid w:val="007242A2"/>
    <w:rsid w:val="00727450"/>
    <w:rsid w:val="00730501"/>
    <w:rsid w:val="00731D10"/>
    <w:rsid w:val="00741C5A"/>
    <w:rsid w:val="00747F51"/>
    <w:rsid w:val="007515EF"/>
    <w:rsid w:val="0075327B"/>
    <w:rsid w:val="007609F3"/>
    <w:rsid w:val="00764795"/>
    <w:rsid w:val="00765D7A"/>
    <w:rsid w:val="007808EA"/>
    <w:rsid w:val="00785F73"/>
    <w:rsid w:val="0078684B"/>
    <w:rsid w:val="00786C7B"/>
    <w:rsid w:val="007903EF"/>
    <w:rsid w:val="007930AD"/>
    <w:rsid w:val="00793708"/>
    <w:rsid w:val="00796B8F"/>
    <w:rsid w:val="007A23FE"/>
    <w:rsid w:val="007A272B"/>
    <w:rsid w:val="007A3B1E"/>
    <w:rsid w:val="007B2F74"/>
    <w:rsid w:val="007B33F8"/>
    <w:rsid w:val="007B5DAD"/>
    <w:rsid w:val="007C0C66"/>
    <w:rsid w:val="007C18BD"/>
    <w:rsid w:val="007C277E"/>
    <w:rsid w:val="007C5D07"/>
    <w:rsid w:val="007D4BD2"/>
    <w:rsid w:val="007D70AB"/>
    <w:rsid w:val="007E0610"/>
    <w:rsid w:val="007E0738"/>
    <w:rsid w:val="007E5E4D"/>
    <w:rsid w:val="007E709B"/>
    <w:rsid w:val="007E7EB1"/>
    <w:rsid w:val="007F098F"/>
    <w:rsid w:val="007F1801"/>
    <w:rsid w:val="007F1B5A"/>
    <w:rsid w:val="007F3CCF"/>
    <w:rsid w:val="007F4689"/>
    <w:rsid w:val="007F4FAA"/>
    <w:rsid w:val="00800FA7"/>
    <w:rsid w:val="0080591C"/>
    <w:rsid w:val="00811035"/>
    <w:rsid w:val="008147ED"/>
    <w:rsid w:val="0082344F"/>
    <w:rsid w:val="00830A0A"/>
    <w:rsid w:val="008330C7"/>
    <w:rsid w:val="00833117"/>
    <w:rsid w:val="00835AA5"/>
    <w:rsid w:val="008364AB"/>
    <w:rsid w:val="008372DA"/>
    <w:rsid w:val="00840068"/>
    <w:rsid w:val="00841F96"/>
    <w:rsid w:val="0084381C"/>
    <w:rsid w:val="00843C88"/>
    <w:rsid w:val="00846609"/>
    <w:rsid w:val="00854AFE"/>
    <w:rsid w:val="00854CAD"/>
    <w:rsid w:val="008602E8"/>
    <w:rsid w:val="00861DDF"/>
    <w:rsid w:val="00862382"/>
    <w:rsid w:val="00867106"/>
    <w:rsid w:val="00874182"/>
    <w:rsid w:val="008778FB"/>
    <w:rsid w:val="008801D4"/>
    <w:rsid w:val="008816CA"/>
    <w:rsid w:val="0088433C"/>
    <w:rsid w:val="00896BE2"/>
    <w:rsid w:val="00897584"/>
    <w:rsid w:val="008A59C6"/>
    <w:rsid w:val="008B0756"/>
    <w:rsid w:val="008B34D2"/>
    <w:rsid w:val="008B3996"/>
    <w:rsid w:val="008B3E3F"/>
    <w:rsid w:val="008B6651"/>
    <w:rsid w:val="008B75F0"/>
    <w:rsid w:val="008C1ADF"/>
    <w:rsid w:val="008C5168"/>
    <w:rsid w:val="008C6C54"/>
    <w:rsid w:val="008D5587"/>
    <w:rsid w:val="008D5B27"/>
    <w:rsid w:val="008D6612"/>
    <w:rsid w:val="00900906"/>
    <w:rsid w:val="00900B63"/>
    <w:rsid w:val="00901ECB"/>
    <w:rsid w:val="009062A3"/>
    <w:rsid w:val="009071E9"/>
    <w:rsid w:val="00907619"/>
    <w:rsid w:val="00914022"/>
    <w:rsid w:val="00915A3A"/>
    <w:rsid w:val="00917143"/>
    <w:rsid w:val="00923408"/>
    <w:rsid w:val="0092492D"/>
    <w:rsid w:val="00925717"/>
    <w:rsid w:val="009259BA"/>
    <w:rsid w:val="00926A6C"/>
    <w:rsid w:val="00930272"/>
    <w:rsid w:val="00932E8C"/>
    <w:rsid w:val="009338EA"/>
    <w:rsid w:val="00934E8E"/>
    <w:rsid w:val="009351BB"/>
    <w:rsid w:val="00936631"/>
    <w:rsid w:val="00936BD1"/>
    <w:rsid w:val="00936D14"/>
    <w:rsid w:val="009463CC"/>
    <w:rsid w:val="0095193F"/>
    <w:rsid w:val="00952DDA"/>
    <w:rsid w:val="00954E9B"/>
    <w:rsid w:val="0095584E"/>
    <w:rsid w:val="009560D9"/>
    <w:rsid w:val="00956AEF"/>
    <w:rsid w:val="00960AFC"/>
    <w:rsid w:val="00965EBF"/>
    <w:rsid w:val="00967582"/>
    <w:rsid w:val="00971BE4"/>
    <w:rsid w:val="00977FEB"/>
    <w:rsid w:val="00980CD1"/>
    <w:rsid w:val="009833FE"/>
    <w:rsid w:val="00985B46"/>
    <w:rsid w:val="009862E6"/>
    <w:rsid w:val="00991287"/>
    <w:rsid w:val="00991F39"/>
    <w:rsid w:val="009952A8"/>
    <w:rsid w:val="009A5B99"/>
    <w:rsid w:val="009B1C86"/>
    <w:rsid w:val="009B3DE9"/>
    <w:rsid w:val="009B5F83"/>
    <w:rsid w:val="009B64EF"/>
    <w:rsid w:val="009C0DF3"/>
    <w:rsid w:val="009D12A5"/>
    <w:rsid w:val="009D1C22"/>
    <w:rsid w:val="009D1D62"/>
    <w:rsid w:val="009D3CD8"/>
    <w:rsid w:val="009D7719"/>
    <w:rsid w:val="009E2A52"/>
    <w:rsid w:val="00A11EE9"/>
    <w:rsid w:val="00A11FA4"/>
    <w:rsid w:val="00A1755C"/>
    <w:rsid w:val="00A259F2"/>
    <w:rsid w:val="00A27250"/>
    <w:rsid w:val="00A319B0"/>
    <w:rsid w:val="00A4199A"/>
    <w:rsid w:val="00A42CF0"/>
    <w:rsid w:val="00A44D3D"/>
    <w:rsid w:val="00A46F04"/>
    <w:rsid w:val="00A51003"/>
    <w:rsid w:val="00A5709D"/>
    <w:rsid w:val="00A622C9"/>
    <w:rsid w:val="00A713F6"/>
    <w:rsid w:val="00A7143E"/>
    <w:rsid w:val="00A71F8D"/>
    <w:rsid w:val="00A7486F"/>
    <w:rsid w:val="00A76FCF"/>
    <w:rsid w:val="00A83318"/>
    <w:rsid w:val="00A949B5"/>
    <w:rsid w:val="00A96C55"/>
    <w:rsid w:val="00A97585"/>
    <w:rsid w:val="00A97D36"/>
    <w:rsid w:val="00AA0375"/>
    <w:rsid w:val="00AA46C2"/>
    <w:rsid w:val="00AB0895"/>
    <w:rsid w:val="00AB14BD"/>
    <w:rsid w:val="00AB1632"/>
    <w:rsid w:val="00AB46C9"/>
    <w:rsid w:val="00AB4D60"/>
    <w:rsid w:val="00AB6A26"/>
    <w:rsid w:val="00AB71CE"/>
    <w:rsid w:val="00AC0A8F"/>
    <w:rsid w:val="00AC1C07"/>
    <w:rsid w:val="00AC28DF"/>
    <w:rsid w:val="00AC3EAF"/>
    <w:rsid w:val="00AD06CE"/>
    <w:rsid w:val="00AD2849"/>
    <w:rsid w:val="00AD5EC3"/>
    <w:rsid w:val="00AD70CA"/>
    <w:rsid w:val="00AE4C14"/>
    <w:rsid w:val="00AE5E7F"/>
    <w:rsid w:val="00AF0F9C"/>
    <w:rsid w:val="00AF15CE"/>
    <w:rsid w:val="00AF1C76"/>
    <w:rsid w:val="00AF690E"/>
    <w:rsid w:val="00B0206E"/>
    <w:rsid w:val="00B0502D"/>
    <w:rsid w:val="00B11424"/>
    <w:rsid w:val="00B11C7A"/>
    <w:rsid w:val="00B16CD6"/>
    <w:rsid w:val="00B2042B"/>
    <w:rsid w:val="00B21132"/>
    <w:rsid w:val="00B21C20"/>
    <w:rsid w:val="00B34BD7"/>
    <w:rsid w:val="00B355E3"/>
    <w:rsid w:val="00B3688F"/>
    <w:rsid w:val="00B427D4"/>
    <w:rsid w:val="00B43060"/>
    <w:rsid w:val="00B430E3"/>
    <w:rsid w:val="00B47E68"/>
    <w:rsid w:val="00B513E2"/>
    <w:rsid w:val="00B551E9"/>
    <w:rsid w:val="00B60F5E"/>
    <w:rsid w:val="00B62C49"/>
    <w:rsid w:val="00B67385"/>
    <w:rsid w:val="00B73166"/>
    <w:rsid w:val="00B84E7F"/>
    <w:rsid w:val="00B86213"/>
    <w:rsid w:val="00B86C42"/>
    <w:rsid w:val="00B86E9A"/>
    <w:rsid w:val="00B924D6"/>
    <w:rsid w:val="00B9692A"/>
    <w:rsid w:val="00B96F47"/>
    <w:rsid w:val="00B97CF0"/>
    <w:rsid w:val="00BA33C6"/>
    <w:rsid w:val="00BB3535"/>
    <w:rsid w:val="00BB5406"/>
    <w:rsid w:val="00BC2D82"/>
    <w:rsid w:val="00BC4AF8"/>
    <w:rsid w:val="00BC5E9C"/>
    <w:rsid w:val="00BD3D6D"/>
    <w:rsid w:val="00BD5905"/>
    <w:rsid w:val="00BE226A"/>
    <w:rsid w:val="00BE2910"/>
    <w:rsid w:val="00BE30EC"/>
    <w:rsid w:val="00BE362E"/>
    <w:rsid w:val="00BE5248"/>
    <w:rsid w:val="00BE6D63"/>
    <w:rsid w:val="00BE7EF8"/>
    <w:rsid w:val="00BF168E"/>
    <w:rsid w:val="00BF6AFE"/>
    <w:rsid w:val="00C062AB"/>
    <w:rsid w:val="00C0760C"/>
    <w:rsid w:val="00C07E2C"/>
    <w:rsid w:val="00C12921"/>
    <w:rsid w:val="00C12ACA"/>
    <w:rsid w:val="00C16CE9"/>
    <w:rsid w:val="00C16D5B"/>
    <w:rsid w:val="00C249D6"/>
    <w:rsid w:val="00C2731B"/>
    <w:rsid w:val="00C27880"/>
    <w:rsid w:val="00C32D51"/>
    <w:rsid w:val="00C32FD8"/>
    <w:rsid w:val="00C34232"/>
    <w:rsid w:val="00C4157D"/>
    <w:rsid w:val="00C437A3"/>
    <w:rsid w:val="00C50D91"/>
    <w:rsid w:val="00C62043"/>
    <w:rsid w:val="00C71441"/>
    <w:rsid w:val="00C816FB"/>
    <w:rsid w:val="00C83941"/>
    <w:rsid w:val="00C913CF"/>
    <w:rsid w:val="00C9411C"/>
    <w:rsid w:val="00CA5CAC"/>
    <w:rsid w:val="00CA716B"/>
    <w:rsid w:val="00CB19B7"/>
    <w:rsid w:val="00CB28A6"/>
    <w:rsid w:val="00CC631A"/>
    <w:rsid w:val="00CD09A0"/>
    <w:rsid w:val="00CD5EDA"/>
    <w:rsid w:val="00CE1CED"/>
    <w:rsid w:val="00CE423A"/>
    <w:rsid w:val="00CE4347"/>
    <w:rsid w:val="00CF1872"/>
    <w:rsid w:val="00CF2E11"/>
    <w:rsid w:val="00CF5BA2"/>
    <w:rsid w:val="00CF6FA7"/>
    <w:rsid w:val="00D010B4"/>
    <w:rsid w:val="00D03276"/>
    <w:rsid w:val="00D036DA"/>
    <w:rsid w:val="00D205E6"/>
    <w:rsid w:val="00D24A10"/>
    <w:rsid w:val="00D32AD6"/>
    <w:rsid w:val="00D33413"/>
    <w:rsid w:val="00D3627D"/>
    <w:rsid w:val="00D45402"/>
    <w:rsid w:val="00D51FFB"/>
    <w:rsid w:val="00D54076"/>
    <w:rsid w:val="00D544E3"/>
    <w:rsid w:val="00D564B6"/>
    <w:rsid w:val="00D56D73"/>
    <w:rsid w:val="00D5766A"/>
    <w:rsid w:val="00D63F6A"/>
    <w:rsid w:val="00D72BEA"/>
    <w:rsid w:val="00D82E4A"/>
    <w:rsid w:val="00D85DCE"/>
    <w:rsid w:val="00D922BF"/>
    <w:rsid w:val="00D9320C"/>
    <w:rsid w:val="00D9334A"/>
    <w:rsid w:val="00D96ABB"/>
    <w:rsid w:val="00D97D8B"/>
    <w:rsid w:val="00D97ED9"/>
    <w:rsid w:val="00DA09AB"/>
    <w:rsid w:val="00DA7D50"/>
    <w:rsid w:val="00DB469C"/>
    <w:rsid w:val="00DB4E16"/>
    <w:rsid w:val="00DB5CE7"/>
    <w:rsid w:val="00DC3EB2"/>
    <w:rsid w:val="00DC4E11"/>
    <w:rsid w:val="00DD0F8E"/>
    <w:rsid w:val="00DD3E32"/>
    <w:rsid w:val="00DD771B"/>
    <w:rsid w:val="00DE0233"/>
    <w:rsid w:val="00DE1323"/>
    <w:rsid w:val="00DE2763"/>
    <w:rsid w:val="00DE2BEC"/>
    <w:rsid w:val="00DE3551"/>
    <w:rsid w:val="00DE35F8"/>
    <w:rsid w:val="00DE5D9E"/>
    <w:rsid w:val="00DF118F"/>
    <w:rsid w:val="00DF1BE1"/>
    <w:rsid w:val="00DF360D"/>
    <w:rsid w:val="00DF38A8"/>
    <w:rsid w:val="00DF5CB1"/>
    <w:rsid w:val="00E004CE"/>
    <w:rsid w:val="00E0054F"/>
    <w:rsid w:val="00E0099B"/>
    <w:rsid w:val="00E00C0A"/>
    <w:rsid w:val="00E01176"/>
    <w:rsid w:val="00E026F0"/>
    <w:rsid w:val="00E02BBF"/>
    <w:rsid w:val="00E056BF"/>
    <w:rsid w:val="00E06FF5"/>
    <w:rsid w:val="00E12EF4"/>
    <w:rsid w:val="00E13B4F"/>
    <w:rsid w:val="00E1725E"/>
    <w:rsid w:val="00E20355"/>
    <w:rsid w:val="00E24BFC"/>
    <w:rsid w:val="00E30A32"/>
    <w:rsid w:val="00E30D68"/>
    <w:rsid w:val="00E4335E"/>
    <w:rsid w:val="00E545F2"/>
    <w:rsid w:val="00E60ADD"/>
    <w:rsid w:val="00E63107"/>
    <w:rsid w:val="00E63C72"/>
    <w:rsid w:val="00E64EFF"/>
    <w:rsid w:val="00E65B1E"/>
    <w:rsid w:val="00E754C1"/>
    <w:rsid w:val="00E7699C"/>
    <w:rsid w:val="00E8014B"/>
    <w:rsid w:val="00E82898"/>
    <w:rsid w:val="00E91EDE"/>
    <w:rsid w:val="00E9382A"/>
    <w:rsid w:val="00E9430E"/>
    <w:rsid w:val="00E9578F"/>
    <w:rsid w:val="00EA3CBC"/>
    <w:rsid w:val="00EB19FA"/>
    <w:rsid w:val="00EB21DC"/>
    <w:rsid w:val="00EB31E4"/>
    <w:rsid w:val="00EC08EB"/>
    <w:rsid w:val="00EC0D00"/>
    <w:rsid w:val="00EC1758"/>
    <w:rsid w:val="00EC1D24"/>
    <w:rsid w:val="00EC2AEF"/>
    <w:rsid w:val="00ED4247"/>
    <w:rsid w:val="00ED4F72"/>
    <w:rsid w:val="00ED7A6F"/>
    <w:rsid w:val="00EE1D32"/>
    <w:rsid w:val="00EE515A"/>
    <w:rsid w:val="00EE7165"/>
    <w:rsid w:val="00EF1770"/>
    <w:rsid w:val="00EF66B2"/>
    <w:rsid w:val="00EF79C7"/>
    <w:rsid w:val="00F01783"/>
    <w:rsid w:val="00F0284F"/>
    <w:rsid w:val="00F05E43"/>
    <w:rsid w:val="00F06579"/>
    <w:rsid w:val="00F07D44"/>
    <w:rsid w:val="00F12AFC"/>
    <w:rsid w:val="00F177C4"/>
    <w:rsid w:val="00F20195"/>
    <w:rsid w:val="00F216B9"/>
    <w:rsid w:val="00F2273B"/>
    <w:rsid w:val="00F37908"/>
    <w:rsid w:val="00F4059D"/>
    <w:rsid w:val="00F432C7"/>
    <w:rsid w:val="00F44F00"/>
    <w:rsid w:val="00F52B4E"/>
    <w:rsid w:val="00F54FD0"/>
    <w:rsid w:val="00F56A5A"/>
    <w:rsid w:val="00F57D58"/>
    <w:rsid w:val="00F6040F"/>
    <w:rsid w:val="00F619B6"/>
    <w:rsid w:val="00F639E6"/>
    <w:rsid w:val="00F65689"/>
    <w:rsid w:val="00F67DA1"/>
    <w:rsid w:val="00F71006"/>
    <w:rsid w:val="00F7637D"/>
    <w:rsid w:val="00F777DF"/>
    <w:rsid w:val="00F82B6E"/>
    <w:rsid w:val="00F83BF6"/>
    <w:rsid w:val="00F842D2"/>
    <w:rsid w:val="00F87776"/>
    <w:rsid w:val="00F908AA"/>
    <w:rsid w:val="00F9181B"/>
    <w:rsid w:val="00F93223"/>
    <w:rsid w:val="00F954B7"/>
    <w:rsid w:val="00F96A19"/>
    <w:rsid w:val="00FA7490"/>
    <w:rsid w:val="00FB259F"/>
    <w:rsid w:val="00FB7685"/>
    <w:rsid w:val="00FC2BCD"/>
    <w:rsid w:val="00FC39AA"/>
    <w:rsid w:val="00FD1A18"/>
    <w:rsid w:val="00FD64D1"/>
    <w:rsid w:val="00FE0E7B"/>
    <w:rsid w:val="00FE1C73"/>
    <w:rsid w:val="00FE2DA3"/>
    <w:rsid w:val="00FE6E00"/>
    <w:rsid w:val="00FE7742"/>
    <w:rsid w:val="00FE7B65"/>
    <w:rsid w:val="00FF3067"/>
    <w:rsid w:val="00FF3D1A"/>
    <w:rsid w:val="00FF74A6"/>
    <w:rsid w:val="02082348"/>
    <w:rsid w:val="029712B2"/>
    <w:rsid w:val="03AC0616"/>
    <w:rsid w:val="05417CD0"/>
    <w:rsid w:val="057E453D"/>
    <w:rsid w:val="08813566"/>
    <w:rsid w:val="0995689C"/>
    <w:rsid w:val="0A7756FB"/>
    <w:rsid w:val="0AEF1FD6"/>
    <w:rsid w:val="0B773093"/>
    <w:rsid w:val="0C6E2401"/>
    <w:rsid w:val="0DB01BDF"/>
    <w:rsid w:val="133C3659"/>
    <w:rsid w:val="137B03B6"/>
    <w:rsid w:val="13FA33FD"/>
    <w:rsid w:val="150042F5"/>
    <w:rsid w:val="15E517CB"/>
    <w:rsid w:val="16701B82"/>
    <w:rsid w:val="1715669F"/>
    <w:rsid w:val="17646479"/>
    <w:rsid w:val="1A8C66FB"/>
    <w:rsid w:val="1B5360E0"/>
    <w:rsid w:val="1C165718"/>
    <w:rsid w:val="1C4D6A95"/>
    <w:rsid w:val="1C720008"/>
    <w:rsid w:val="1C7256D4"/>
    <w:rsid w:val="1C8476D2"/>
    <w:rsid w:val="1CDA2186"/>
    <w:rsid w:val="1CF34A0F"/>
    <w:rsid w:val="1D5B365E"/>
    <w:rsid w:val="1EE50BA3"/>
    <w:rsid w:val="1F5A7090"/>
    <w:rsid w:val="25ED7570"/>
    <w:rsid w:val="28243E3D"/>
    <w:rsid w:val="28C16E86"/>
    <w:rsid w:val="293B1040"/>
    <w:rsid w:val="29D02496"/>
    <w:rsid w:val="2A1C0DCB"/>
    <w:rsid w:val="2AA825AC"/>
    <w:rsid w:val="2D4134A1"/>
    <w:rsid w:val="30265A8C"/>
    <w:rsid w:val="320E2321"/>
    <w:rsid w:val="33B96E78"/>
    <w:rsid w:val="382E0629"/>
    <w:rsid w:val="3A9419B8"/>
    <w:rsid w:val="40451266"/>
    <w:rsid w:val="41DB2D62"/>
    <w:rsid w:val="41F350B1"/>
    <w:rsid w:val="42A327F6"/>
    <w:rsid w:val="44935CCD"/>
    <w:rsid w:val="48F93C02"/>
    <w:rsid w:val="493C1579"/>
    <w:rsid w:val="499D5693"/>
    <w:rsid w:val="49FE36CB"/>
    <w:rsid w:val="4C6C744F"/>
    <w:rsid w:val="4DAA4074"/>
    <w:rsid w:val="4F386D51"/>
    <w:rsid w:val="50B91BC2"/>
    <w:rsid w:val="527F766A"/>
    <w:rsid w:val="53F043EB"/>
    <w:rsid w:val="58EF4155"/>
    <w:rsid w:val="593801BB"/>
    <w:rsid w:val="59853D2B"/>
    <w:rsid w:val="5ACF434D"/>
    <w:rsid w:val="5CBF07BF"/>
    <w:rsid w:val="5CCC786C"/>
    <w:rsid w:val="60C647E9"/>
    <w:rsid w:val="62BE2417"/>
    <w:rsid w:val="62F509B9"/>
    <w:rsid w:val="648D3573"/>
    <w:rsid w:val="66F53902"/>
    <w:rsid w:val="673F7DE6"/>
    <w:rsid w:val="69E224FD"/>
    <w:rsid w:val="6A826885"/>
    <w:rsid w:val="6CE51BB4"/>
    <w:rsid w:val="6F014A72"/>
    <w:rsid w:val="6F7B6E20"/>
    <w:rsid w:val="714618C3"/>
    <w:rsid w:val="73073A03"/>
    <w:rsid w:val="73A527A8"/>
    <w:rsid w:val="76CF3F16"/>
    <w:rsid w:val="7E6F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DCA904-F14E-4DBF-B649-43C4F931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/>
    <w:lsdException w:name="heading 2" w:uiPriority="9" w:unhideWhenUsed="1" w:qFormat="1"/>
    <w:lsdException w:name="heading 3" w:uiPriority="9" w:unhideWhenUsed="1"/>
    <w:lsdException w:name="heading 4" w:semiHidden="1" w:uiPriority="9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uiPriority="99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spacing w:before="120" w:after="120" w:line="360" w:lineRule="auto"/>
      <w:ind w:left="782" w:hanging="782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330" w:line="578" w:lineRule="auto"/>
      <w:ind w:left="0" w:firstLine="0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spacing w:before="260" w:after="260" w:line="416" w:lineRule="auto"/>
      <w:ind w:left="0" w:firstLine="0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pPr>
      <w:spacing w:beforeLines="50" w:afterLines="50" w:line="0" w:lineRule="atLeast"/>
      <w:ind w:left="0" w:firstLine="420"/>
    </w:pPr>
    <w:rPr>
      <w:rFonts w:ascii="Microsoft YaHei UI" w:eastAsia="Microsoft YaHei UI" w:hAnsi="Microsoft YaHei UI"/>
      <w:kern w:val="0"/>
      <w:sz w:val="21"/>
      <w:szCs w:val="24"/>
    </w:rPr>
  </w:style>
  <w:style w:type="paragraph" w:styleId="a5">
    <w:name w:val="caption"/>
    <w:basedOn w:val="a"/>
    <w:next w:val="a"/>
    <w:unhideWhenUsed/>
    <w:rPr>
      <w:rFonts w:asciiTheme="majorHAnsi" w:eastAsia="黑体" w:hAnsiTheme="majorHAnsi" w:cstheme="majorBidi"/>
      <w:sz w:val="20"/>
    </w:rPr>
  </w:style>
  <w:style w:type="paragraph" w:styleId="a6">
    <w:name w:val="annotation text"/>
    <w:basedOn w:val="a"/>
    <w:link w:val="a7"/>
    <w:uiPriority w:val="99"/>
    <w:unhideWhenUsed/>
    <w:pPr>
      <w:spacing w:before="0" w:after="0" w:line="240" w:lineRule="auto"/>
      <w:ind w:left="0" w:firstLine="0"/>
      <w:jc w:val="left"/>
    </w:pPr>
    <w:rPr>
      <w:rFonts w:asciiTheme="minorHAnsi" w:eastAsiaTheme="minorEastAsia" w:hAnsiTheme="minorHAnsi" w:cstheme="minorBidi"/>
      <w:sz w:val="21"/>
      <w:szCs w:val="22"/>
    </w:rPr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505"/>
      </w:tabs>
      <w:adjustRightInd w:val="0"/>
      <w:snapToGrid w:val="0"/>
      <w:spacing w:line="0" w:lineRule="atLeast"/>
      <w:ind w:leftChars="400" w:left="960" w:firstLine="0"/>
    </w:pPr>
    <w:rPr>
      <w:rFonts w:ascii="Microsoft YaHei UI" w:eastAsia="Microsoft YaHei UI" w:hAnsi="Microsoft YaHei UI" w:cstheme="minorBidi"/>
      <w:sz w:val="21"/>
      <w:szCs w:val="22"/>
    </w:rPr>
  </w:style>
  <w:style w:type="paragraph" w:styleId="a8">
    <w:name w:val="Balloon Text"/>
    <w:basedOn w:val="a"/>
    <w:link w:val="a9"/>
    <w:pPr>
      <w:spacing w:before="0" w:after="0" w:line="240" w:lineRule="auto"/>
    </w:pPr>
    <w:rPr>
      <w:sz w:val="18"/>
      <w:szCs w:val="18"/>
    </w:rPr>
  </w:style>
  <w:style w:type="paragraph" w:styleId="aa">
    <w:name w:val="footer"/>
    <w:basedOn w:val="a"/>
    <w:link w:val="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c">
    <w:name w:val="header"/>
    <w:basedOn w:val="a"/>
    <w:link w:val="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494"/>
      </w:tabs>
      <w:adjustRightInd w:val="0"/>
      <w:snapToGrid w:val="0"/>
      <w:spacing w:line="0" w:lineRule="atLeast"/>
      <w:ind w:left="0" w:firstLine="0"/>
    </w:pPr>
    <w:rPr>
      <w:rFonts w:ascii="Microsoft YaHei UI" w:eastAsia="Microsoft YaHei UI" w:hAnsi="Microsoft YaHei UI" w:cstheme="minorBidi"/>
      <w:color w:val="000000" w:themeColor="text1"/>
      <w:sz w:val="21"/>
      <w:szCs w:val="22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494"/>
      </w:tabs>
      <w:adjustRightInd w:val="0"/>
      <w:snapToGrid w:val="0"/>
      <w:spacing w:line="0" w:lineRule="atLeast"/>
      <w:ind w:leftChars="200" w:left="200" w:firstLine="0"/>
      <w:jc w:val="left"/>
    </w:pPr>
    <w:rPr>
      <w:rFonts w:ascii="Microsoft YaHei UI" w:eastAsia="Microsoft YaHei UI" w:hAnsi="Microsoft YaHei UI" w:cstheme="minorBidi"/>
      <w:color w:val="000000" w:themeColor="text1"/>
      <w:sz w:val="21"/>
      <w:szCs w:val="22"/>
    </w:rPr>
  </w:style>
  <w:style w:type="paragraph" w:styleId="ae">
    <w:name w:val="annotation subject"/>
    <w:basedOn w:val="a6"/>
    <w:next w:val="a6"/>
    <w:link w:val="af"/>
    <w:pPr>
      <w:spacing w:before="120" w:after="120" w:line="360" w:lineRule="auto"/>
      <w:ind w:left="782" w:hanging="782"/>
    </w:pPr>
    <w:rPr>
      <w:rFonts w:ascii="Times New Roman" w:eastAsia="宋体" w:hAnsi="Times New Roman" w:cs="Times New Roman"/>
      <w:b/>
      <w:bCs/>
      <w:sz w:val="24"/>
      <w:szCs w:val="20"/>
    </w:rPr>
  </w:style>
  <w:style w:type="table" w:styleId="af0">
    <w:name w:val="Table Grid"/>
    <w:basedOn w:val="a1"/>
    <w:qFormat/>
    <w:rPr>
      <w:rFonts w:ascii="微软雅黑 Light" w:eastAsia="Microsoft YaHei UI" w:hAnsi="微软雅黑 Light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character" w:customStyle="1" w:styleId="ad">
    <w:name w:val="页眉 字符"/>
    <w:basedOn w:val="a0"/>
    <w:link w:val="ac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b">
    <w:name w:val="页脚 字符"/>
    <w:basedOn w:val="a0"/>
    <w:link w:val="aa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styleId="af3">
    <w:name w:val="List Paragraph"/>
    <w:basedOn w:val="a"/>
    <w:link w:val="af4"/>
    <w:uiPriority w:val="34"/>
    <w:qFormat/>
    <w:pPr>
      <w:spacing w:before="0" w:after="0" w:line="240" w:lineRule="auto"/>
      <w:ind w:left="0"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7">
    <w:name w:val="批注文字 字符"/>
    <w:basedOn w:val="a0"/>
    <w:link w:val="a6"/>
    <w:uiPriority w:val="99"/>
    <w:qFormat/>
    <w:rPr>
      <w:kern w:val="2"/>
      <w:sz w:val="21"/>
      <w:szCs w:val="22"/>
    </w:rPr>
  </w:style>
  <w:style w:type="character" w:customStyle="1" w:styleId="a9">
    <w:name w:val="批注框文本 字符"/>
    <w:basedOn w:val="a0"/>
    <w:link w:val="a8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f">
    <w:name w:val="批注主题 字符"/>
    <w:basedOn w:val="a7"/>
    <w:link w:val="ae"/>
    <w:qFormat/>
    <w:rPr>
      <w:rFonts w:ascii="Times New Roman" w:eastAsia="宋体" w:hAnsi="Times New Roman" w:cs="Times New Roman"/>
      <w:b/>
      <w:bCs/>
      <w:kern w:val="2"/>
      <w:sz w:val="24"/>
      <w:szCs w:val="22"/>
    </w:rPr>
  </w:style>
  <w:style w:type="paragraph" w:customStyle="1" w:styleId="SunlineTitle1">
    <w:name w:val="Sunline Title1"/>
    <w:basedOn w:val="1"/>
    <w:link w:val="SunlineTitle10"/>
    <w:qFormat/>
    <w:pPr>
      <w:numPr>
        <w:numId w:val="1"/>
      </w:numPr>
      <w:spacing w:before="120" w:after="120" w:line="0" w:lineRule="atLeast"/>
    </w:pPr>
    <w:rPr>
      <w:rFonts w:ascii="Microsoft YaHei UI" w:eastAsia="Microsoft YaHei UI" w:hAnsi="Microsoft YaHei UI" w:cs="Times New Roman"/>
      <w:b w:val="0"/>
      <w:bCs w:val="0"/>
      <w:sz w:val="32"/>
      <w:szCs w:val="32"/>
    </w:rPr>
  </w:style>
  <w:style w:type="paragraph" w:customStyle="1" w:styleId="SunlineTitle2">
    <w:name w:val="Sunline Title2"/>
    <w:basedOn w:val="2"/>
    <w:link w:val="SunlineTitle20"/>
    <w:qFormat/>
    <w:pPr>
      <w:numPr>
        <w:ilvl w:val="1"/>
        <w:numId w:val="1"/>
      </w:numPr>
      <w:snapToGrid w:val="0"/>
      <w:spacing w:before="120" w:after="120" w:line="0" w:lineRule="atLeast"/>
    </w:pPr>
    <w:rPr>
      <w:rFonts w:ascii="Microsoft YaHei UI" w:eastAsia="Microsoft YaHei UI" w:hAnsi="Microsoft YaHei UI" w:cs="Times New Roman"/>
      <w:b w:val="0"/>
      <w:bCs w:val="0"/>
      <w:color w:val="000000" w:themeColor="text1"/>
      <w:sz w:val="30"/>
      <w:szCs w:val="3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SunlineTitle10">
    <w:name w:val="Sunline Title1 字符"/>
    <w:basedOn w:val="a0"/>
    <w:link w:val="SunlineTitle1"/>
    <w:qFormat/>
    <w:rPr>
      <w:rFonts w:ascii="Microsoft YaHei UI" w:eastAsia="Microsoft YaHei UI" w:hAnsi="Microsoft YaHei UI" w:cs="Times New Roman"/>
      <w:kern w:val="44"/>
      <w:sz w:val="32"/>
      <w:szCs w:val="32"/>
    </w:rPr>
  </w:style>
  <w:style w:type="paragraph" w:customStyle="1" w:styleId="SunlineTitle3">
    <w:name w:val="Sunline Title3"/>
    <w:basedOn w:val="3"/>
    <w:link w:val="SunlineTitle30"/>
    <w:qFormat/>
    <w:pPr>
      <w:numPr>
        <w:ilvl w:val="2"/>
        <w:numId w:val="1"/>
      </w:numPr>
      <w:snapToGrid w:val="0"/>
      <w:spacing w:before="120" w:after="120" w:line="0" w:lineRule="atLeast"/>
    </w:pPr>
    <w:rPr>
      <w:rFonts w:ascii="Microsoft YaHei UI" w:eastAsia="Microsoft YaHei UI" w:hAnsi="Microsoft YaHei UI" w:cs="Times New Roman"/>
      <w:b w:val="0"/>
      <w:color w:val="000000" w:themeColor="text1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SunlineTitle20">
    <w:name w:val="Sunline Title2 字符"/>
    <w:basedOn w:val="a0"/>
    <w:link w:val="SunlineTitle2"/>
    <w:qFormat/>
    <w:rPr>
      <w:rFonts w:ascii="Microsoft YaHei UI" w:eastAsia="Microsoft YaHei UI" w:hAnsi="Microsoft YaHei UI" w:cs="Times New Roman"/>
      <w:color w:val="000000" w:themeColor="text1"/>
      <w:kern w:val="2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SunlineTitle30">
    <w:name w:val="Sunline Title3 字符"/>
    <w:basedOn w:val="a0"/>
    <w:link w:val="SunlineTitle3"/>
    <w:qFormat/>
    <w:rPr>
      <w:rFonts w:ascii="Microsoft YaHei UI" w:eastAsia="Microsoft YaHei UI" w:hAnsi="Microsoft YaHei UI" w:cs="Times New Roman"/>
      <w:bCs/>
      <w:color w:val="000000" w:themeColor="text1"/>
      <w:kern w:val="2"/>
      <w:sz w:val="28"/>
      <w:szCs w:val="28"/>
    </w:rPr>
  </w:style>
  <w:style w:type="paragraph" w:customStyle="1" w:styleId="SunlineLable">
    <w:name w:val="Sunline Lable"/>
    <w:basedOn w:val="a"/>
    <w:link w:val="SunlineLable0"/>
    <w:qFormat/>
    <w:pPr>
      <w:numPr>
        <w:numId w:val="2"/>
      </w:numPr>
      <w:adjustRightInd w:val="0"/>
      <w:snapToGrid w:val="0"/>
      <w:spacing w:line="0" w:lineRule="atLeast"/>
      <w:jc w:val="left"/>
    </w:pPr>
    <w:rPr>
      <w:rFonts w:ascii="Microsoft YaHei UI" w:eastAsia="Microsoft YaHei UI" w:hAnsi="Microsoft YaHei UI"/>
      <w:b/>
      <w:bCs/>
      <w:color w:val="000000" w:themeColor="text1"/>
      <w:kern w:val="0"/>
      <w:sz w:val="20"/>
    </w:rPr>
  </w:style>
  <w:style w:type="paragraph" w:customStyle="1" w:styleId="SunlineDetail">
    <w:name w:val="Sunline Detail"/>
    <w:basedOn w:val="a"/>
    <w:link w:val="SunlineDetail0"/>
    <w:qFormat/>
    <w:pPr>
      <w:widowControl/>
      <w:numPr>
        <w:numId w:val="3"/>
      </w:numPr>
      <w:adjustRightInd w:val="0"/>
      <w:snapToGrid w:val="0"/>
      <w:spacing w:line="0" w:lineRule="atLeast"/>
    </w:pPr>
    <w:rPr>
      <w:rFonts w:ascii="Microsoft YaHei UI" w:eastAsia="Microsoft YaHei UI" w:hAnsi="Microsoft YaHei UI"/>
      <w:kern w:val="0"/>
      <w:sz w:val="20"/>
      <w:lang w:val="en-MY"/>
    </w:rPr>
  </w:style>
  <w:style w:type="character" w:customStyle="1" w:styleId="SunlineLable0">
    <w:name w:val="Sunline Lable 字符"/>
    <w:basedOn w:val="a0"/>
    <w:link w:val="SunlineLable"/>
    <w:qFormat/>
    <w:rPr>
      <w:rFonts w:ascii="Microsoft YaHei UI" w:eastAsia="Microsoft YaHei UI" w:hAnsi="Microsoft YaHei UI" w:cs="Times New Roman"/>
      <w:b/>
      <w:bCs/>
      <w:color w:val="000000" w:themeColor="text1"/>
    </w:rPr>
  </w:style>
  <w:style w:type="paragraph" w:customStyle="1" w:styleId="SunlineTEXT">
    <w:name w:val="Sunline TEXT"/>
    <w:link w:val="SunlineTEXT0"/>
    <w:qFormat/>
    <w:pPr>
      <w:spacing w:before="120" w:after="120" w:line="0" w:lineRule="atLeast"/>
      <w:ind w:firstLine="420"/>
    </w:pPr>
    <w:rPr>
      <w:rFonts w:ascii="Microsoft YaHei UI" w:eastAsia="Microsoft YaHei UI" w:hAnsi="Microsoft YaHei UI"/>
      <w:color w:val="000000" w:themeColor="text1"/>
      <w:lang w:val="en-MY"/>
    </w:rPr>
  </w:style>
  <w:style w:type="character" w:customStyle="1" w:styleId="af4">
    <w:name w:val="列表段落 字符"/>
    <w:basedOn w:val="a0"/>
    <w:link w:val="af3"/>
    <w:qFormat/>
    <w:rPr>
      <w:kern w:val="2"/>
      <w:sz w:val="21"/>
      <w:szCs w:val="22"/>
    </w:rPr>
  </w:style>
  <w:style w:type="character" w:customStyle="1" w:styleId="SunlineDetail0">
    <w:name w:val="Sunline Detail 字符"/>
    <w:basedOn w:val="a0"/>
    <w:link w:val="SunlineDetail"/>
    <w:qFormat/>
    <w:rPr>
      <w:rFonts w:ascii="Microsoft YaHei UI" w:eastAsia="Microsoft YaHei UI" w:hAnsi="Microsoft YaHei UI" w:cs="Times New Roman"/>
      <w:lang w:val="en-MY"/>
    </w:rPr>
  </w:style>
  <w:style w:type="character" w:customStyle="1" w:styleId="SunlineTEXT0">
    <w:name w:val="Sunline TEXT 字符"/>
    <w:basedOn w:val="a0"/>
    <w:link w:val="SunlineTEXT"/>
    <w:qFormat/>
    <w:rPr>
      <w:rFonts w:ascii="Microsoft YaHei UI" w:eastAsia="Microsoft YaHei UI" w:hAnsi="Microsoft YaHei UI" w:cs="Times New Roman"/>
      <w:color w:val="000000" w:themeColor="text1"/>
      <w:lang w:val="en-MY"/>
    </w:rPr>
  </w:style>
  <w:style w:type="paragraph" w:customStyle="1" w:styleId="Sunline">
    <w:name w:val="Sunline正文"/>
    <w:basedOn w:val="a"/>
    <w:link w:val="SunlineChar"/>
    <w:qFormat/>
    <w:pPr>
      <w:ind w:left="0" w:firstLine="420"/>
      <w:jc w:val="left"/>
    </w:pPr>
    <w:rPr>
      <w:rFonts w:ascii="宋体" w:hAnsi="宋体"/>
      <w:sz w:val="21"/>
      <w:szCs w:val="28"/>
    </w:rPr>
  </w:style>
  <w:style w:type="character" w:customStyle="1" w:styleId="SunlineChar">
    <w:name w:val="Sunline正文 Char"/>
    <w:link w:val="Sunline"/>
    <w:qFormat/>
    <w:rPr>
      <w:rFonts w:ascii="宋体" w:eastAsia="宋体" w:hAnsi="宋体" w:cs="Times New Roman"/>
      <w:kern w:val="2"/>
      <w:sz w:val="21"/>
      <w:szCs w:val="28"/>
    </w:rPr>
  </w:style>
  <w:style w:type="paragraph" w:customStyle="1" w:styleId="Sunline1">
    <w:name w:val="Sunline标题1"/>
    <w:basedOn w:val="1"/>
    <w:next w:val="Sunline"/>
    <w:pPr>
      <w:tabs>
        <w:tab w:val="left" w:pos="0"/>
      </w:tabs>
      <w:adjustRightInd w:val="0"/>
      <w:spacing w:before="120" w:after="120" w:line="360" w:lineRule="auto"/>
      <w:ind w:left="284" w:hanging="284"/>
      <w:jc w:val="left"/>
      <w:textAlignment w:val="baseline"/>
    </w:pPr>
    <w:rPr>
      <w:rFonts w:ascii="宋体" w:hAnsi="宋体"/>
      <w:sz w:val="36"/>
      <w:szCs w:val="36"/>
    </w:rPr>
  </w:style>
  <w:style w:type="paragraph" w:customStyle="1" w:styleId="Sunline2">
    <w:name w:val="Sunline标题2"/>
    <w:basedOn w:val="2"/>
    <w:next w:val="Sunline"/>
    <w:qFormat/>
    <w:pPr>
      <w:tabs>
        <w:tab w:val="left" w:pos="0"/>
        <w:tab w:val="left" w:pos="567"/>
      </w:tabs>
      <w:adjustRightInd w:val="0"/>
      <w:spacing w:before="120" w:after="120" w:line="360" w:lineRule="auto"/>
      <w:ind w:left="567" w:hanging="567"/>
      <w:jc w:val="left"/>
      <w:textAlignment w:val="baseline"/>
    </w:pPr>
    <w:rPr>
      <w:rFonts w:ascii="宋体" w:hAnsi="宋体"/>
    </w:rPr>
  </w:style>
  <w:style w:type="paragraph" w:customStyle="1" w:styleId="Sunline3">
    <w:name w:val="Sunline标题3"/>
    <w:basedOn w:val="3"/>
    <w:next w:val="Sunline"/>
    <w:qFormat/>
    <w:pPr>
      <w:tabs>
        <w:tab w:val="left" w:pos="0"/>
      </w:tabs>
      <w:adjustRightInd w:val="0"/>
      <w:spacing w:before="120" w:after="120" w:line="360" w:lineRule="auto"/>
      <w:jc w:val="left"/>
      <w:textAlignment w:val="baseline"/>
    </w:pPr>
    <w:rPr>
      <w:rFonts w:ascii="宋体" w:hAnsi="宋体"/>
      <w:bCs w:val="0"/>
      <w:kern w:val="0"/>
      <w:sz w:val="28"/>
      <w:szCs w:val="28"/>
    </w:rPr>
  </w:style>
  <w:style w:type="paragraph" w:customStyle="1" w:styleId="SunlineHead">
    <w:name w:val="Sunline Head"/>
    <w:basedOn w:val="a"/>
    <w:link w:val="SunlineHead0"/>
    <w:qFormat/>
    <w:pPr>
      <w:jc w:val="center"/>
    </w:pPr>
    <w:rPr>
      <w:rFonts w:ascii="Microsoft YaHei UI" w:eastAsia="Microsoft YaHei UI" w:hAnsi="Microsoft YaHei UI"/>
      <w:color w:val="000000" w:themeColor="text1"/>
      <w:kern w:val="0"/>
      <w:sz w:val="44"/>
      <w:szCs w:val="44"/>
    </w:rPr>
  </w:style>
  <w:style w:type="character" w:customStyle="1" w:styleId="SunlineHead0">
    <w:name w:val="Sunline Head 字符"/>
    <w:basedOn w:val="a0"/>
    <w:link w:val="SunlineHead"/>
    <w:qFormat/>
    <w:rPr>
      <w:rFonts w:ascii="Microsoft YaHei UI" w:eastAsia="Microsoft YaHei UI" w:hAnsi="Microsoft YaHei UI" w:cs="Times New Roman"/>
      <w:color w:val="000000" w:themeColor="text1"/>
      <w:sz w:val="44"/>
      <w:szCs w:val="44"/>
    </w:rPr>
  </w:style>
  <w:style w:type="paragraph" w:customStyle="1" w:styleId="SunlineTableText">
    <w:name w:val="Sunline TableText"/>
    <w:basedOn w:val="a"/>
    <w:link w:val="SunlineTableText0"/>
    <w:qFormat/>
    <w:pPr>
      <w:adjustRightInd w:val="0"/>
      <w:snapToGrid w:val="0"/>
      <w:spacing w:before="0" w:after="0" w:line="0" w:lineRule="atLeast"/>
      <w:ind w:left="0" w:firstLine="0"/>
    </w:pPr>
    <w:rPr>
      <w:rFonts w:ascii="Microsoft YaHei UI" w:eastAsia="Microsoft YaHei UI" w:hAnsi="Microsoft YaHei UI"/>
      <w:kern w:val="0"/>
      <w:sz w:val="18"/>
    </w:rPr>
  </w:style>
  <w:style w:type="character" w:customStyle="1" w:styleId="SunlineTableText0">
    <w:name w:val="Sunline TableText 字符"/>
    <w:basedOn w:val="a0"/>
    <w:link w:val="SunlineTableText"/>
    <w:rPr>
      <w:rFonts w:ascii="Microsoft YaHei UI" w:eastAsia="Microsoft YaHei UI" w:hAnsi="Microsoft YaHei UI" w:cs="Times New Roman"/>
      <w:sz w:val="18"/>
    </w:rPr>
  </w:style>
  <w:style w:type="character" w:customStyle="1" w:styleId="a4">
    <w:name w:val="正文缩进 字符"/>
    <w:link w:val="a3"/>
    <w:qFormat/>
    <w:rPr>
      <w:rFonts w:ascii="Microsoft YaHei UI" w:eastAsia="Microsoft YaHei UI" w:hAnsi="Microsoft YaHei UI" w:cs="Times New Roman"/>
      <w:sz w:val="21"/>
      <w:szCs w:val="24"/>
    </w:rPr>
  </w:style>
  <w:style w:type="paragraph" w:customStyle="1" w:styleId="af5">
    <w:name w:val="文档小标题"/>
    <w:basedOn w:val="a"/>
    <w:qFormat/>
    <w:pPr>
      <w:spacing w:before="0" w:after="0" w:line="240" w:lineRule="auto"/>
      <w:ind w:left="0" w:firstLine="0"/>
      <w:jc w:val="center"/>
    </w:pPr>
    <w:rPr>
      <w:rFonts w:ascii="黑体" w:eastAsia="黑体" w:hAnsi="Microsoft YaHei UI" w:cs="宋体"/>
      <w:b/>
      <w:bCs/>
      <w:kern w:val="0"/>
      <w:sz w:val="48"/>
    </w:rPr>
  </w:style>
  <w:style w:type="paragraph" w:customStyle="1" w:styleId="TOC10">
    <w:name w:val="TOC 标题1"/>
    <w:basedOn w:val="1"/>
    <w:next w:val="a"/>
    <w:link w:val="TOC"/>
    <w:uiPriority w:val="39"/>
    <w:unhideWhenUsed/>
    <w:qFormat/>
    <w:pPr>
      <w:widowControl/>
      <w:spacing w:before="120" w:after="120" w:line="0" w:lineRule="atLeast"/>
      <w:jc w:val="left"/>
      <w:outlineLvl w:val="9"/>
    </w:pPr>
    <w:rPr>
      <w:rFonts w:ascii="Microsoft YaHei UI" w:eastAsia="Microsoft YaHei UI" w:hAnsi="Microsoft YaHei UI" w:cstheme="majorBidi"/>
      <w:b w:val="0"/>
      <w:bCs w:val="0"/>
      <w:kern w:val="0"/>
      <w:sz w:val="32"/>
      <w:szCs w:val="32"/>
    </w:rPr>
  </w:style>
  <w:style w:type="paragraph" w:customStyle="1" w:styleId="TOCTITLE">
    <w:name w:val="TOC TITLE"/>
    <w:basedOn w:val="TOC10"/>
    <w:link w:val="TOCTITLE0"/>
    <w:qFormat/>
  </w:style>
  <w:style w:type="character" w:customStyle="1" w:styleId="TOC">
    <w:name w:val="TOC 标题 字符"/>
    <w:basedOn w:val="10"/>
    <w:link w:val="TOC10"/>
    <w:uiPriority w:val="39"/>
    <w:qFormat/>
    <w:rPr>
      <w:rFonts w:ascii="Microsoft YaHei UI" w:eastAsia="Microsoft YaHei UI" w:hAnsi="Microsoft YaHei UI" w:cstheme="majorBidi"/>
      <w:b w:val="0"/>
      <w:bCs w:val="0"/>
      <w:kern w:val="44"/>
      <w:sz w:val="32"/>
      <w:szCs w:val="32"/>
    </w:rPr>
  </w:style>
  <w:style w:type="character" w:customStyle="1" w:styleId="TOCTITLE0">
    <w:name w:val="TOC TITLE 字符"/>
    <w:basedOn w:val="TOC"/>
    <w:link w:val="TOCTITLE"/>
    <w:rPr>
      <w:rFonts w:ascii="Microsoft YaHei UI" w:eastAsia="Microsoft YaHei UI" w:hAnsi="Microsoft YaHei UI" w:cstheme="majorBidi"/>
      <w:b w:val="0"/>
      <w:bCs w:val="0"/>
      <w:kern w:val="44"/>
      <w:sz w:val="32"/>
      <w:szCs w:val="32"/>
    </w:rPr>
  </w:style>
  <w:style w:type="paragraph" w:customStyle="1" w:styleId="Sunline0">
    <w:name w:val="Sunline正文+标题"/>
    <w:basedOn w:val="Sunline"/>
    <w:link w:val="SunlineChar0"/>
    <w:pPr>
      <w:spacing w:before="0" w:after="0" w:line="240" w:lineRule="auto"/>
      <w:jc w:val="center"/>
    </w:pPr>
    <w:rPr>
      <w:rFonts w:eastAsia="Microsoft YaHei UI"/>
      <w:kern w:val="0"/>
      <w:sz w:val="48"/>
      <w:szCs w:val="48"/>
      <w:lang w:val="zh-CN"/>
    </w:rPr>
  </w:style>
  <w:style w:type="character" w:customStyle="1" w:styleId="SunlineChar0">
    <w:name w:val="Sunline正文+标题 Char"/>
    <w:link w:val="Sunline0"/>
    <w:qFormat/>
    <w:rPr>
      <w:rFonts w:ascii="宋体" w:eastAsia="Microsoft YaHei UI" w:hAnsi="宋体" w:cs="Times New Roman"/>
      <w:sz w:val="48"/>
      <w:szCs w:val="48"/>
      <w:lang w:val="zh-CN"/>
    </w:rPr>
  </w:style>
  <w:style w:type="paragraph" w:customStyle="1" w:styleId="SunlineTableCode">
    <w:name w:val="Sunline TableCode"/>
    <w:basedOn w:val="a"/>
    <w:link w:val="SunlineTableCode0"/>
    <w:qFormat/>
    <w:pPr>
      <w:widowControl/>
      <w:shd w:val="clear" w:color="auto" w:fill="FBFBFB"/>
      <w:tabs>
        <w:tab w:val="left" w:pos="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djustRightInd w:val="0"/>
      <w:snapToGrid w:val="0"/>
      <w:spacing w:before="0" w:after="0" w:line="0" w:lineRule="atLeast"/>
      <w:ind w:left="0" w:firstLine="0"/>
      <w:jc w:val="left"/>
    </w:pPr>
    <w:rPr>
      <w:rFonts w:ascii="Microsoft YaHei UI" w:eastAsia="Microsoft YaHei UI" w:hAnsi="Microsoft YaHei UI" w:cs="宋体"/>
      <w:color w:val="000000"/>
      <w:kern w:val="0"/>
      <w:sz w:val="13"/>
      <w:szCs w:val="13"/>
    </w:rPr>
  </w:style>
  <w:style w:type="character" w:customStyle="1" w:styleId="SunlineTableCode0">
    <w:name w:val="Sunline TableCode 字符"/>
    <w:basedOn w:val="a0"/>
    <w:link w:val="SunlineTableCode"/>
    <w:rPr>
      <w:rFonts w:ascii="Microsoft YaHei UI" w:eastAsia="Microsoft YaHei UI" w:hAnsi="Microsoft YaHei UI" w:cs="宋体"/>
      <w:color w:val="000000"/>
      <w:sz w:val="13"/>
      <w:szCs w:val="13"/>
      <w:shd w:val="clear" w:color="auto" w:fill="FBFBFB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64A110-987E-4B3D-91DB-2A2526B2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 Xiang</cp:lastModifiedBy>
  <cp:revision>616</cp:revision>
  <dcterms:created xsi:type="dcterms:W3CDTF">2019-09-18T04:53:00Z</dcterms:created>
  <dcterms:modified xsi:type="dcterms:W3CDTF">2020-04-24T07:02:00Z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