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1BC76F4">
      <w:pPr>
        <w:spacing w:line="360" w:lineRule="auto"/>
        <w:rPr>
          <w:rFonts w:hint="eastAsia" w:ascii="宋体" w:hAnsi="宋体"/>
        </w:rPr>
      </w:pPr>
      <w:bookmarkStart w:id="15" w:name="_GoBack"/>
      <w:bookmarkEnd w:id="15"/>
    </w:p>
    <w:p w14:paraId="582AC5B0">
      <w:pPr>
        <w:spacing w:line="360" w:lineRule="auto"/>
        <w:rPr>
          <w:rFonts w:hint="eastAsia" w:ascii="宋体" w:hAnsi="宋体"/>
        </w:rPr>
      </w:pPr>
    </w:p>
    <w:p w14:paraId="31B5273C">
      <w:pPr>
        <w:spacing w:line="360" w:lineRule="auto"/>
        <w:rPr>
          <w:rFonts w:ascii="宋体" w:hAnsi="宋体" w:cs="AdobeHeitiStd-Regular"/>
          <w:b/>
          <w:kern w:val="0"/>
          <w:sz w:val="32"/>
          <w:szCs w:val="32"/>
        </w:rPr>
      </w:pPr>
      <w:r>
        <w:rPr>
          <w:rFonts w:hint="eastAsia" w:ascii="宋体" w:hAnsi="宋体" w:cs="AdobeHeitiStd-Regular"/>
          <w:b/>
          <w:kern w:val="0"/>
          <w:sz w:val="32"/>
          <w:szCs w:val="32"/>
        </w:rPr>
        <w:t>在使用产品前，请详细阅读本使用说明书</w:t>
      </w:r>
    </w:p>
    <w:p w14:paraId="738B6619">
      <w:pPr>
        <w:spacing w:line="360" w:lineRule="auto"/>
        <w:rPr>
          <w:rFonts w:ascii="宋体" w:hAnsi="宋体" w:cs="AdobeHeitiStd-Regular"/>
          <w:b/>
          <w:kern w:val="0"/>
          <w:sz w:val="32"/>
          <w:szCs w:val="32"/>
        </w:rPr>
      </w:pPr>
    </w:p>
    <w:p w14:paraId="3E761586">
      <w:pPr>
        <w:spacing w:line="360" w:lineRule="auto"/>
        <w:rPr>
          <w:rFonts w:ascii="宋体" w:hAnsi="宋体"/>
        </w:rPr>
      </w:pPr>
    </w:p>
    <w:p w14:paraId="1FBBF2CE">
      <w:pPr>
        <w:spacing w:line="360" w:lineRule="auto"/>
        <w:ind w:left="2508" w:leftChars="200" w:hanging="2088" w:hangingChars="400"/>
        <w:jc w:val="center"/>
        <w:rPr>
          <w:rFonts w:hint="eastAsia" w:ascii="宋体" w:hAnsi="宋体" w:eastAsia="宋体"/>
          <w:b/>
          <w:bCs/>
          <w:sz w:val="52"/>
          <w:szCs w:val="52"/>
          <w:lang w:val="en-US" w:eastAsia="zh-CN"/>
        </w:rPr>
      </w:pPr>
      <w:r>
        <w:rPr>
          <w:rFonts w:hint="eastAsia" w:ascii="宋体" w:hAnsi="宋体"/>
          <w:b/>
          <w:bCs/>
          <w:sz w:val="52"/>
          <w:szCs w:val="52"/>
        </w:rPr>
        <w:t>KXJ127矿用隔爆兼本安型PLC控制</w:t>
      </w:r>
      <w:r>
        <w:rPr>
          <w:rFonts w:hint="eastAsia" w:ascii="宋体" w:hAnsi="宋体"/>
          <w:b/>
          <w:bCs/>
          <w:sz w:val="52"/>
          <w:szCs w:val="52"/>
          <w:lang w:val="en-US" w:eastAsia="zh-CN"/>
        </w:rPr>
        <w:t>箱</w:t>
      </w:r>
    </w:p>
    <w:p w14:paraId="659A67F3">
      <w:pPr>
        <w:spacing w:line="360" w:lineRule="auto"/>
        <w:ind w:left="2508" w:leftChars="200" w:hanging="2088" w:hangingChars="400"/>
        <w:jc w:val="center"/>
        <w:rPr>
          <w:rFonts w:hint="eastAsia" w:ascii="宋体" w:hAnsi="宋体"/>
          <w:b/>
          <w:bCs/>
          <w:sz w:val="52"/>
          <w:szCs w:val="52"/>
        </w:rPr>
      </w:pPr>
      <w:r>
        <w:rPr>
          <w:rFonts w:hint="eastAsia" w:ascii="宋体" w:hAnsi="宋体"/>
          <w:b/>
          <w:bCs/>
          <w:sz w:val="52"/>
          <w:szCs w:val="52"/>
        </w:rPr>
        <w:t>使用说明书</w:t>
      </w:r>
    </w:p>
    <w:p w14:paraId="5DF2155D">
      <w:pPr>
        <w:spacing w:line="360" w:lineRule="auto"/>
        <w:jc w:val="center"/>
        <w:rPr>
          <w:rFonts w:hint="eastAsia" w:ascii="宋体" w:hAnsi="宋体"/>
          <w:b/>
          <w:bCs/>
          <w:color w:val="0C0C0C"/>
          <w:sz w:val="28"/>
          <w:szCs w:val="52"/>
        </w:rPr>
      </w:pPr>
      <w:r>
        <w:rPr>
          <w:rFonts w:hint="eastAsia" w:ascii="宋体" w:hAnsi="宋体"/>
          <w:b/>
          <w:bCs/>
          <w:color w:val="0C0C0C"/>
          <w:sz w:val="28"/>
          <w:szCs w:val="52"/>
        </w:rPr>
        <w:t>执行标准：GB/T 3836</w:t>
      </w:r>
      <w:r>
        <w:rPr>
          <w:rFonts w:hint="eastAsia" w:ascii="宋体" w:hAnsi="宋体"/>
          <w:b/>
          <w:bCs/>
          <w:color w:val="0C0C0C"/>
          <w:sz w:val="28"/>
          <w:szCs w:val="52"/>
          <w:lang w:val="en-US" w:eastAsia="zh-CN"/>
        </w:rPr>
        <w:t>.1</w:t>
      </w:r>
      <w:r>
        <w:rPr>
          <w:rFonts w:hint="eastAsia" w:ascii="宋体" w:hAnsi="宋体"/>
          <w:b/>
          <w:bCs/>
          <w:color w:val="0C0C0C"/>
          <w:sz w:val="28"/>
          <w:szCs w:val="52"/>
        </w:rPr>
        <w:t>-2021</w:t>
      </w:r>
    </w:p>
    <w:p w14:paraId="508C2D6D">
      <w:pPr>
        <w:spacing w:line="360" w:lineRule="auto"/>
        <w:jc w:val="center"/>
        <w:rPr>
          <w:rFonts w:hint="eastAsia" w:ascii="宋体" w:hAnsi="宋体"/>
          <w:b/>
          <w:bCs/>
          <w:color w:val="0C0C0C"/>
          <w:sz w:val="28"/>
          <w:szCs w:val="52"/>
        </w:rPr>
      </w:pPr>
      <w:r>
        <w:rPr>
          <w:rFonts w:hint="eastAsia" w:ascii="宋体" w:hAnsi="宋体"/>
          <w:b/>
          <w:bCs/>
          <w:color w:val="0C0C0C"/>
          <w:sz w:val="28"/>
          <w:szCs w:val="52"/>
          <w:lang w:val="en-US" w:eastAsia="zh-CN"/>
        </w:rPr>
        <w:t xml:space="preserve">          </w:t>
      </w:r>
      <w:r>
        <w:rPr>
          <w:rFonts w:hint="eastAsia" w:ascii="宋体" w:hAnsi="宋体"/>
          <w:b/>
          <w:bCs/>
          <w:color w:val="0C0C0C"/>
          <w:sz w:val="28"/>
          <w:szCs w:val="52"/>
        </w:rPr>
        <w:t>GB/T 3836</w:t>
      </w:r>
      <w:r>
        <w:rPr>
          <w:rFonts w:hint="eastAsia" w:ascii="宋体" w:hAnsi="宋体"/>
          <w:b/>
          <w:bCs/>
          <w:color w:val="0C0C0C"/>
          <w:sz w:val="28"/>
          <w:szCs w:val="52"/>
          <w:lang w:val="en-US" w:eastAsia="zh-CN"/>
        </w:rPr>
        <w:t>.2</w:t>
      </w:r>
      <w:r>
        <w:rPr>
          <w:rFonts w:hint="eastAsia" w:ascii="宋体" w:hAnsi="宋体"/>
          <w:b/>
          <w:bCs/>
          <w:color w:val="0C0C0C"/>
          <w:sz w:val="28"/>
          <w:szCs w:val="52"/>
        </w:rPr>
        <w:t>-2021</w:t>
      </w:r>
    </w:p>
    <w:p w14:paraId="0E985E96">
      <w:pPr>
        <w:spacing w:line="360" w:lineRule="auto"/>
        <w:jc w:val="center"/>
        <w:rPr>
          <w:rFonts w:hint="eastAsia" w:ascii="宋体" w:hAnsi="宋体"/>
          <w:b/>
          <w:bCs/>
          <w:color w:val="0C0C0C"/>
          <w:sz w:val="28"/>
          <w:szCs w:val="52"/>
        </w:rPr>
      </w:pPr>
      <w:r>
        <w:rPr>
          <w:rFonts w:hint="eastAsia" w:ascii="宋体" w:hAnsi="宋体"/>
          <w:b/>
          <w:bCs/>
          <w:color w:val="0C0C0C"/>
          <w:sz w:val="28"/>
          <w:szCs w:val="52"/>
          <w:lang w:val="en-US" w:eastAsia="zh-CN"/>
        </w:rPr>
        <w:t xml:space="preserve">          </w:t>
      </w:r>
      <w:r>
        <w:rPr>
          <w:rFonts w:hint="eastAsia" w:ascii="宋体" w:hAnsi="宋体"/>
          <w:b/>
          <w:bCs/>
          <w:color w:val="0C0C0C"/>
          <w:sz w:val="28"/>
          <w:szCs w:val="52"/>
        </w:rPr>
        <w:t>GB/T 3836</w:t>
      </w:r>
      <w:r>
        <w:rPr>
          <w:rFonts w:hint="eastAsia" w:ascii="宋体" w:hAnsi="宋体"/>
          <w:b/>
          <w:bCs/>
          <w:color w:val="0C0C0C"/>
          <w:sz w:val="28"/>
          <w:szCs w:val="52"/>
          <w:lang w:val="en-US" w:eastAsia="zh-CN"/>
        </w:rPr>
        <w:t>.4</w:t>
      </w:r>
      <w:r>
        <w:rPr>
          <w:rFonts w:hint="eastAsia" w:ascii="宋体" w:hAnsi="宋体"/>
          <w:b/>
          <w:bCs/>
          <w:color w:val="0C0C0C"/>
          <w:sz w:val="28"/>
          <w:szCs w:val="52"/>
        </w:rPr>
        <w:t>-2021</w:t>
      </w:r>
    </w:p>
    <w:p w14:paraId="421708DE">
      <w:pPr>
        <w:spacing w:line="360" w:lineRule="auto"/>
        <w:jc w:val="center"/>
        <w:rPr>
          <w:rFonts w:hint="eastAsia" w:ascii="宋体" w:hAnsi="宋体"/>
          <w:b/>
          <w:bCs/>
          <w:color w:val="0C0C0C"/>
          <w:sz w:val="28"/>
          <w:szCs w:val="52"/>
        </w:rPr>
      </w:pPr>
      <w:r>
        <w:rPr>
          <w:rFonts w:hint="eastAsia" w:ascii="宋体" w:hAnsi="宋体"/>
          <w:b/>
          <w:bCs/>
          <w:color w:val="0C0C0C"/>
          <w:sz w:val="28"/>
          <w:szCs w:val="52"/>
        </w:rPr>
        <w:t xml:space="preserve">       MT</w:t>
      </w:r>
      <w:r>
        <w:rPr>
          <w:rFonts w:hint="eastAsia" w:ascii="宋体" w:hAnsi="宋体"/>
          <w:b/>
          <w:bCs/>
          <w:color w:val="0C0C0C"/>
          <w:sz w:val="28"/>
          <w:szCs w:val="52"/>
          <w:lang w:val="en-US" w:eastAsia="zh-CN"/>
        </w:rPr>
        <w:t xml:space="preserve"> </w:t>
      </w:r>
      <w:r>
        <w:rPr>
          <w:rFonts w:hint="eastAsia" w:ascii="宋体" w:hAnsi="宋体"/>
          <w:b/>
          <w:bCs/>
          <w:color w:val="0C0C0C"/>
          <w:sz w:val="28"/>
          <w:szCs w:val="52"/>
        </w:rPr>
        <w:t>209-1990</w:t>
      </w:r>
    </w:p>
    <w:p w14:paraId="610A963C">
      <w:pPr>
        <w:spacing w:line="360" w:lineRule="auto"/>
        <w:jc w:val="center"/>
        <w:rPr>
          <w:rFonts w:hint="eastAsia" w:ascii="宋体" w:hAnsi="宋体"/>
          <w:b/>
          <w:bCs/>
          <w:color w:val="0C0C0C"/>
          <w:sz w:val="28"/>
          <w:szCs w:val="52"/>
          <w:lang w:val="en-US" w:eastAsia="zh-CN"/>
        </w:rPr>
      </w:pPr>
      <w:r>
        <w:rPr>
          <w:rFonts w:hint="eastAsia" w:ascii="宋体" w:hAnsi="宋体"/>
          <w:b/>
          <w:bCs/>
          <w:color w:val="0C0C0C"/>
          <w:sz w:val="28"/>
          <w:szCs w:val="52"/>
        </w:rPr>
        <w:t xml:space="preserve">       </w:t>
      </w:r>
      <w:r>
        <w:rPr>
          <w:rFonts w:ascii="宋体" w:hAnsi="宋体"/>
          <w:b/>
          <w:bCs/>
          <w:color w:val="0C0C0C"/>
          <w:sz w:val="28"/>
          <w:szCs w:val="52"/>
        </w:rPr>
        <w:t xml:space="preserve"> </w:t>
      </w:r>
      <w:r>
        <w:rPr>
          <w:rFonts w:hint="eastAsia" w:ascii="宋体" w:hAnsi="宋体"/>
          <w:b/>
          <w:bCs/>
          <w:color w:val="0C0C0C"/>
          <w:sz w:val="28"/>
          <w:szCs w:val="52"/>
        </w:rPr>
        <w:t>Q/</w:t>
      </w:r>
      <w:r>
        <w:rPr>
          <w:rFonts w:ascii="宋体" w:hAnsi="宋体"/>
          <w:b/>
          <w:bCs/>
          <w:color w:val="0C0C0C"/>
          <w:sz w:val="28"/>
          <w:szCs w:val="52"/>
        </w:rPr>
        <w:t>HZHA</w:t>
      </w:r>
      <w:r>
        <w:rPr>
          <w:rFonts w:hint="eastAsia" w:ascii="宋体" w:hAnsi="宋体"/>
          <w:b/>
          <w:bCs/>
          <w:color w:val="0C0C0C"/>
          <w:sz w:val="28"/>
          <w:szCs w:val="52"/>
        </w:rPr>
        <w:t>-</w:t>
      </w:r>
      <w:r>
        <w:rPr>
          <w:rFonts w:hint="eastAsia" w:ascii="宋体" w:hAnsi="宋体"/>
          <w:b/>
          <w:bCs/>
          <w:color w:val="0C0C0C"/>
          <w:sz w:val="28"/>
          <w:szCs w:val="52"/>
          <w:lang w:val="en-US" w:eastAsia="zh-CN"/>
        </w:rPr>
        <w:t>3</w:t>
      </w:r>
      <w:r>
        <w:rPr>
          <w:rFonts w:hint="eastAsia" w:ascii="宋体" w:hAnsi="宋体"/>
          <w:b/>
          <w:bCs/>
          <w:color w:val="0C0C0C"/>
          <w:sz w:val="28"/>
          <w:szCs w:val="52"/>
        </w:rPr>
        <w:t>-20</w:t>
      </w:r>
      <w:r>
        <w:rPr>
          <w:rFonts w:ascii="宋体" w:hAnsi="宋体"/>
          <w:b/>
          <w:bCs/>
          <w:color w:val="0C0C0C"/>
          <w:sz w:val="28"/>
          <w:szCs w:val="52"/>
        </w:rPr>
        <w:t>2</w:t>
      </w:r>
      <w:r>
        <w:rPr>
          <w:rFonts w:hint="eastAsia" w:ascii="宋体" w:hAnsi="宋体"/>
          <w:b/>
          <w:bCs/>
          <w:color w:val="0C0C0C"/>
          <w:sz w:val="28"/>
          <w:szCs w:val="52"/>
          <w:lang w:val="en-US" w:eastAsia="zh-CN"/>
        </w:rPr>
        <w:t>4</w:t>
      </w:r>
    </w:p>
    <w:p w14:paraId="6689CB4B">
      <w:pPr>
        <w:spacing w:line="360" w:lineRule="auto"/>
        <w:ind w:firstLine="2530" w:firstLineChars="900"/>
        <w:jc w:val="both"/>
        <w:rPr>
          <w:rFonts w:hint="default" w:ascii="宋体" w:hAnsi="宋体"/>
          <w:b/>
          <w:bCs/>
          <w:color w:val="0C0C0C"/>
          <w:sz w:val="28"/>
          <w:szCs w:val="52"/>
          <w:lang w:val="en-US" w:eastAsia="zh-CN"/>
        </w:rPr>
      </w:pPr>
      <w:r>
        <w:rPr>
          <w:rFonts w:hint="eastAsia" w:ascii="宋体" w:hAnsi="宋体"/>
          <w:b/>
          <w:bCs/>
          <w:color w:val="0C0C0C"/>
          <w:sz w:val="28"/>
          <w:szCs w:val="52"/>
          <w:lang w:val="en-US" w:eastAsia="zh-CN"/>
        </w:rPr>
        <w:t>版本号：</w:t>
      </w:r>
      <w:r>
        <w:rPr>
          <w:rFonts w:hint="eastAsia" w:ascii="宋体" w:hAnsi="宋体"/>
          <w:b/>
          <w:bCs/>
          <w:color w:val="0C0C0C"/>
          <w:sz w:val="28"/>
          <w:szCs w:val="52"/>
          <w:lang w:val="en-US" w:eastAsia="zh-CN"/>
        </w:rPr>
        <w:t>V1.0</w:t>
      </w:r>
    </w:p>
    <w:p w14:paraId="614EB090">
      <w:pPr>
        <w:spacing w:line="360" w:lineRule="auto"/>
        <w:rPr>
          <w:rFonts w:hint="eastAsia" w:ascii="宋体" w:hAnsi="宋体"/>
          <w:b/>
          <w:bCs/>
          <w:sz w:val="44"/>
          <w:szCs w:val="44"/>
        </w:rPr>
      </w:pPr>
    </w:p>
    <w:p w14:paraId="636DCD10">
      <w:pPr>
        <w:spacing w:line="360" w:lineRule="auto"/>
        <w:rPr>
          <w:rFonts w:hint="eastAsia" w:ascii="宋体" w:hAnsi="宋体"/>
          <w:b/>
          <w:bCs/>
          <w:sz w:val="44"/>
          <w:szCs w:val="44"/>
        </w:rPr>
      </w:pPr>
    </w:p>
    <w:p w14:paraId="0668DD7F">
      <w:pPr>
        <w:spacing w:line="360" w:lineRule="auto"/>
        <w:rPr>
          <w:rFonts w:hint="eastAsia" w:ascii="宋体" w:hAnsi="宋体"/>
          <w:b/>
          <w:bCs/>
          <w:sz w:val="44"/>
          <w:szCs w:val="44"/>
        </w:rPr>
      </w:pPr>
    </w:p>
    <w:p w14:paraId="67D1354D">
      <w:pPr>
        <w:spacing w:line="360" w:lineRule="auto"/>
        <w:rPr>
          <w:rFonts w:hint="eastAsia" w:ascii="宋体" w:hAnsi="宋体"/>
          <w:b/>
          <w:bCs/>
          <w:sz w:val="44"/>
          <w:szCs w:val="44"/>
        </w:rPr>
      </w:pPr>
    </w:p>
    <w:p w14:paraId="0E17C2E9">
      <w:pPr>
        <w:spacing w:line="360" w:lineRule="auto"/>
        <w:rPr>
          <w:rFonts w:hint="eastAsia" w:ascii="宋体" w:hAnsi="宋体"/>
          <w:b/>
          <w:bCs/>
          <w:sz w:val="44"/>
          <w:szCs w:val="44"/>
        </w:rPr>
      </w:pPr>
    </w:p>
    <w:p w14:paraId="685B639F">
      <w:pPr>
        <w:spacing w:line="360" w:lineRule="auto"/>
        <w:jc w:val="center"/>
        <w:rPr>
          <w:rFonts w:hint="eastAsia" w:ascii="宋体" w:hAnsi="宋体"/>
          <w:b/>
          <w:bCs/>
          <w:sz w:val="32"/>
          <w:szCs w:val="32"/>
          <w:lang w:val="en-US" w:eastAsia="zh-CN"/>
        </w:rPr>
      </w:pPr>
      <w:r>
        <w:rPr>
          <w:rFonts w:hint="eastAsia" w:ascii="宋体" w:hAnsi="宋体"/>
          <w:b/>
          <w:bCs/>
          <w:sz w:val="32"/>
          <w:szCs w:val="32"/>
          <w:lang w:val="en-US" w:eastAsia="zh-CN"/>
        </w:rPr>
        <w:t>煤科（北京）检测技术有限公司</w:t>
      </w:r>
    </w:p>
    <w:p w14:paraId="10F440F1">
      <w:pPr>
        <w:spacing w:line="360" w:lineRule="auto"/>
        <w:jc w:val="center"/>
        <w:rPr>
          <w:rFonts w:hint="eastAsia" w:ascii="宋体" w:hAnsi="宋体"/>
          <w:b/>
          <w:bCs/>
          <w:sz w:val="32"/>
          <w:szCs w:val="32"/>
        </w:rPr>
      </w:pPr>
      <w:r>
        <w:rPr>
          <w:rFonts w:hint="eastAsia" w:ascii="宋体" w:hAnsi="宋体"/>
          <w:b/>
          <w:bCs/>
          <w:sz w:val="32"/>
          <w:szCs w:val="32"/>
        </w:rPr>
        <w:t>202</w:t>
      </w:r>
      <w:r>
        <w:rPr>
          <w:rFonts w:hint="eastAsia" w:ascii="宋体" w:hAnsi="宋体"/>
          <w:b/>
          <w:bCs/>
          <w:sz w:val="32"/>
          <w:szCs w:val="32"/>
          <w:lang w:val="en-US" w:eastAsia="zh-CN"/>
        </w:rPr>
        <w:t>4</w:t>
      </w:r>
      <w:r>
        <w:rPr>
          <w:rFonts w:hint="eastAsia" w:ascii="宋体" w:hAnsi="宋体"/>
          <w:b/>
          <w:bCs/>
          <w:sz w:val="32"/>
          <w:szCs w:val="32"/>
        </w:rPr>
        <w:t>年</w:t>
      </w:r>
      <w:r>
        <w:rPr>
          <w:rFonts w:hint="eastAsia" w:ascii="宋体" w:hAnsi="宋体"/>
          <w:b/>
          <w:bCs/>
          <w:sz w:val="32"/>
          <w:szCs w:val="32"/>
          <w:lang w:val="en-US" w:eastAsia="zh-CN"/>
        </w:rPr>
        <w:t>6</w:t>
      </w:r>
      <w:r>
        <w:rPr>
          <w:rFonts w:hint="eastAsia" w:ascii="宋体" w:hAnsi="宋体"/>
          <w:b/>
          <w:bCs/>
          <w:sz w:val="32"/>
          <w:szCs w:val="32"/>
        </w:rPr>
        <w:t>月</w:t>
      </w:r>
    </w:p>
    <w:p w14:paraId="5468DF31">
      <w:pPr>
        <w:pStyle w:val="38"/>
        <w:spacing w:line="360" w:lineRule="auto"/>
        <w:jc w:val="center"/>
        <w:rPr>
          <w:rFonts w:ascii="宋体" w:hAnsi="宋体"/>
          <w:color w:val="0C0C0C"/>
          <w:lang w:val="zh-CN"/>
        </w:rPr>
        <w:sectPr>
          <w:pgSz w:w="11906" w:h="16838"/>
          <w:pgMar w:top="1440" w:right="1463" w:bottom="1440" w:left="1463" w:header="851" w:footer="992" w:gutter="0"/>
          <w:paperSrc/>
          <w:cols w:space="720" w:num="1"/>
          <w:rtlGutter w:val="0"/>
          <w:docGrid w:type="lines" w:linePitch="312" w:charSpace="0"/>
        </w:sectPr>
      </w:pPr>
    </w:p>
    <w:p w14:paraId="6CB804DE">
      <w:pPr>
        <w:spacing w:line="360" w:lineRule="auto"/>
        <w:jc w:val="center"/>
        <w:rPr>
          <w:rFonts w:hint="eastAsia" w:ascii="宋体" w:hAnsi="宋体" w:eastAsia="宋体"/>
          <w:b/>
          <w:sz w:val="52"/>
          <w:szCs w:val="52"/>
          <w:lang w:val="en-US" w:eastAsia="zh-CN"/>
        </w:rPr>
      </w:pPr>
      <w:bookmarkStart w:id="0" w:name="_Toc533146169"/>
      <w:r>
        <w:rPr>
          <w:rFonts w:hint="eastAsia" w:ascii="宋体" w:hAnsi="宋体"/>
          <w:b/>
          <w:sz w:val="52"/>
          <w:szCs w:val="52"/>
          <w:lang w:val="en-US" w:eastAsia="zh-CN"/>
        </w:rPr>
        <w:t>警示</w:t>
      </w:r>
    </w:p>
    <w:p w14:paraId="04A3BD91">
      <w:pPr>
        <w:spacing w:line="360" w:lineRule="auto"/>
        <w:rPr>
          <w:rFonts w:hint="eastAsia" w:ascii="宋体" w:hAnsi="宋体" w:eastAsia="宋体" w:cs="Times New Roman"/>
          <w:b/>
          <w:sz w:val="29"/>
        </w:rPr>
      </w:pPr>
      <w:r>
        <w:rPr>
          <w:rFonts w:hint="eastAsia" w:ascii="宋体" w:hAnsi="宋体"/>
          <w:b/>
          <w:sz w:val="29"/>
        </w:rPr>
        <w:t>◆</w:t>
      </w:r>
      <w:r>
        <w:rPr>
          <w:rFonts w:hint="eastAsia" w:ascii="宋体" w:hAnsi="宋体" w:eastAsia="宋体" w:cs="Times New Roman"/>
          <w:b/>
          <w:sz w:val="29"/>
        </w:rPr>
        <w:t>安装和操作前请仔细阅读本说明书</w:t>
      </w:r>
    </w:p>
    <w:p w14:paraId="750CA21D">
      <w:pPr>
        <w:spacing w:line="360" w:lineRule="auto"/>
        <w:rPr>
          <w:rFonts w:hint="eastAsia" w:ascii="宋体" w:hAnsi="宋体" w:eastAsia="宋体" w:cs="Times New Roman"/>
          <w:b/>
          <w:sz w:val="29"/>
        </w:rPr>
      </w:pPr>
      <w:r>
        <w:rPr>
          <w:rFonts w:hint="eastAsia" w:ascii="宋体" w:hAnsi="宋体"/>
          <w:b/>
          <w:sz w:val="29"/>
        </w:rPr>
        <w:t>◆</w:t>
      </w:r>
      <w:r>
        <w:rPr>
          <w:rFonts w:hint="eastAsia" w:ascii="宋体" w:hAnsi="宋体" w:eastAsia="宋体" w:cs="Times New Roman"/>
          <w:b/>
          <w:sz w:val="29"/>
        </w:rPr>
        <w:t xml:space="preserve">设备连接必须严格按说明书要求进行 </w:t>
      </w:r>
    </w:p>
    <w:p w14:paraId="4A9B0083">
      <w:pPr>
        <w:spacing w:line="360" w:lineRule="auto"/>
        <w:rPr>
          <w:rFonts w:hint="eastAsia" w:ascii="宋体" w:hAnsi="宋体" w:eastAsia="宋体" w:cs="Times New Roman"/>
          <w:b/>
          <w:sz w:val="29"/>
        </w:rPr>
      </w:pPr>
      <w:r>
        <w:rPr>
          <w:rFonts w:hint="eastAsia" w:ascii="宋体" w:hAnsi="宋体"/>
          <w:b/>
          <w:sz w:val="29"/>
        </w:rPr>
        <w:t>◆</w:t>
      </w:r>
      <w:r>
        <w:rPr>
          <w:rFonts w:hint="eastAsia" w:ascii="宋体" w:hAnsi="宋体" w:eastAsia="宋体" w:cs="Times New Roman"/>
          <w:b/>
          <w:sz w:val="29"/>
        </w:rPr>
        <w:t>在爆炸性气体环境中使用时，需遵守相</w:t>
      </w:r>
      <w:r>
        <w:rPr>
          <w:rFonts w:hint="eastAsia" w:ascii="宋体" w:hAnsi="宋体" w:eastAsia="宋体" w:cs="Times New Roman"/>
          <w:b/>
          <w:sz w:val="29"/>
          <w:lang w:val="en-US" w:eastAsia="zh-CN"/>
        </w:rPr>
        <w:t>应</w:t>
      </w:r>
      <w:r>
        <w:rPr>
          <w:rFonts w:hint="eastAsia" w:ascii="宋体" w:hAnsi="宋体" w:eastAsia="宋体" w:cs="Times New Roman"/>
          <w:b/>
          <w:sz w:val="29"/>
        </w:rPr>
        <w:t xml:space="preserve">的防爆设备操作规程 </w:t>
      </w:r>
    </w:p>
    <w:p w14:paraId="54DD63C1">
      <w:pPr>
        <w:spacing w:line="360" w:lineRule="auto"/>
        <w:rPr>
          <w:rFonts w:hint="eastAsia" w:ascii="宋体" w:hAnsi="宋体" w:eastAsia="宋体" w:cs="Times New Roman"/>
          <w:b/>
          <w:sz w:val="29"/>
        </w:rPr>
      </w:pPr>
      <w:r>
        <w:rPr>
          <w:rFonts w:hint="eastAsia" w:ascii="宋体" w:hAnsi="宋体"/>
          <w:b/>
          <w:sz w:val="29"/>
        </w:rPr>
        <w:t>◆</w:t>
      </w:r>
      <w:r>
        <w:rPr>
          <w:rFonts w:hint="eastAsia" w:ascii="宋体" w:hAnsi="宋体" w:eastAsia="宋体" w:cs="Times New Roman"/>
          <w:b/>
          <w:sz w:val="29"/>
        </w:rPr>
        <w:t>维修时不得随意改变本安电路和与本安电路有矣的元器件的型号、规格参数</w:t>
      </w:r>
    </w:p>
    <w:p w14:paraId="2BFF2244">
      <w:pPr>
        <w:spacing w:line="360" w:lineRule="auto"/>
        <w:rPr>
          <w:rFonts w:hint="eastAsia" w:ascii="宋体" w:hAnsi="宋体" w:eastAsia="宋体" w:cs="Times New Roman"/>
          <w:b/>
          <w:sz w:val="29"/>
        </w:rPr>
      </w:pPr>
      <w:r>
        <w:rPr>
          <w:rFonts w:hint="eastAsia" w:ascii="宋体" w:hAnsi="宋体"/>
          <w:b/>
          <w:sz w:val="29"/>
        </w:rPr>
        <w:t>◆</w:t>
      </w:r>
      <w:r>
        <w:rPr>
          <w:rFonts w:hint="eastAsia" w:ascii="宋体" w:hAnsi="宋体" w:eastAsia="宋体" w:cs="Times New Roman"/>
          <w:b/>
          <w:sz w:val="29"/>
        </w:rPr>
        <w:t>不得带电拔插集成电路或更换元件</w:t>
      </w:r>
    </w:p>
    <w:p w14:paraId="3584C30E">
      <w:pPr>
        <w:spacing w:line="360" w:lineRule="auto"/>
        <w:rPr>
          <w:rFonts w:hint="default" w:ascii="宋体" w:hAnsi="宋体" w:eastAsia="宋体" w:cs="Times New Roman"/>
          <w:b/>
          <w:sz w:val="29"/>
          <w:lang w:val="en-US" w:eastAsia="zh-CN"/>
        </w:rPr>
      </w:pPr>
      <w:r>
        <w:rPr>
          <w:rFonts w:hint="eastAsia" w:ascii="宋体" w:hAnsi="宋体"/>
          <w:b/>
          <w:sz w:val="29"/>
        </w:rPr>
        <w:t>◆</w:t>
      </w:r>
      <w:r>
        <w:rPr>
          <w:rFonts w:hint="eastAsia" w:ascii="宋体" w:hAnsi="宋体"/>
          <w:b/>
          <w:sz w:val="29"/>
          <w:lang w:val="en-US" w:eastAsia="zh-CN"/>
        </w:rPr>
        <w:t>严禁带电开盖</w:t>
      </w:r>
    </w:p>
    <w:p w14:paraId="22C53FD7">
      <w:pPr>
        <w:spacing w:line="360" w:lineRule="auto"/>
        <w:rPr>
          <w:rFonts w:hint="eastAsia" w:ascii="宋体" w:hAnsi="宋体" w:eastAsia="宋体" w:cs="Times New Roman"/>
          <w:b/>
          <w:sz w:val="29"/>
        </w:rPr>
      </w:pPr>
      <w:r>
        <w:rPr>
          <w:rFonts w:hint="eastAsia" w:ascii="宋体" w:hAnsi="宋体"/>
          <w:b/>
          <w:sz w:val="29"/>
        </w:rPr>
        <w:t>◆</w:t>
      </w:r>
      <w:r>
        <w:rPr>
          <w:rFonts w:hint="eastAsia" w:ascii="宋体" w:hAnsi="宋体" w:eastAsia="宋体" w:cs="Times New Roman"/>
          <w:b/>
          <w:sz w:val="29"/>
        </w:rPr>
        <w:t xml:space="preserve">本安电源输出之间不得串并联使用且不得同时向两路电源共地的设备供电 </w:t>
      </w:r>
    </w:p>
    <w:p w14:paraId="561F5244">
      <w:pPr>
        <w:spacing w:line="360" w:lineRule="auto"/>
        <w:ind w:left="291" w:hanging="291" w:hangingChars="100"/>
        <w:rPr>
          <w:rFonts w:ascii="宋体" w:hAnsi="宋体"/>
          <w:b/>
          <w:sz w:val="29"/>
        </w:rPr>
      </w:pPr>
    </w:p>
    <w:p w14:paraId="7CAB4D18">
      <w:pPr>
        <w:spacing w:line="360" w:lineRule="auto"/>
        <w:ind w:left="291" w:hanging="291" w:hangingChars="100"/>
        <w:rPr>
          <w:rFonts w:ascii="宋体" w:hAnsi="宋体"/>
          <w:b/>
          <w:sz w:val="29"/>
        </w:rPr>
      </w:pPr>
    </w:p>
    <w:p w14:paraId="157A58E5">
      <w:pPr>
        <w:spacing w:line="360" w:lineRule="auto"/>
        <w:ind w:left="291" w:hanging="291" w:hangingChars="100"/>
        <w:rPr>
          <w:rFonts w:ascii="宋体" w:hAnsi="宋体"/>
          <w:b/>
          <w:sz w:val="29"/>
        </w:rPr>
      </w:pPr>
    </w:p>
    <w:p w14:paraId="4EF165AE">
      <w:pPr>
        <w:spacing w:line="360" w:lineRule="auto"/>
        <w:ind w:left="291" w:hanging="291" w:hangingChars="100"/>
        <w:rPr>
          <w:rFonts w:ascii="宋体" w:hAnsi="宋体"/>
          <w:b/>
          <w:sz w:val="29"/>
        </w:rPr>
      </w:pPr>
    </w:p>
    <w:p w14:paraId="3C0003C6">
      <w:pPr>
        <w:spacing w:line="360" w:lineRule="auto"/>
        <w:ind w:left="291" w:hanging="291" w:hangingChars="100"/>
        <w:rPr>
          <w:rFonts w:ascii="宋体" w:hAnsi="宋体"/>
          <w:b/>
          <w:sz w:val="29"/>
        </w:rPr>
      </w:pPr>
    </w:p>
    <w:p w14:paraId="6772A73E">
      <w:pPr>
        <w:spacing w:line="360" w:lineRule="auto"/>
        <w:ind w:left="291" w:hanging="291" w:hangingChars="100"/>
        <w:rPr>
          <w:rFonts w:ascii="宋体" w:hAnsi="宋体"/>
          <w:b/>
          <w:sz w:val="29"/>
        </w:rPr>
      </w:pPr>
    </w:p>
    <w:p w14:paraId="0E7037F5">
      <w:pPr>
        <w:spacing w:line="360" w:lineRule="auto"/>
        <w:ind w:left="291" w:hanging="291" w:hangingChars="100"/>
        <w:rPr>
          <w:rFonts w:ascii="宋体" w:hAnsi="宋体"/>
          <w:b/>
          <w:sz w:val="29"/>
        </w:rPr>
      </w:pPr>
    </w:p>
    <w:p w14:paraId="1D8EF949">
      <w:pPr>
        <w:spacing w:line="360" w:lineRule="auto"/>
        <w:ind w:left="291" w:hanging="291" w:hangingChars="100"/>
        <w:rPr>
          <w:rFonts w:ascii="宋体" w:hAnsi="宋体"/>
          <w:b/>
          <w:sz w:val="29"/>
        </w:rPr>
      </w:pPr>
    </w:p>
    <w:p w14:paraId="0300E48D">
      <w:pPr>
        <w:spacing w:line="360" w:lineRule="auto"/>
        <w:ind w:left="291" w:hanging="291" w:hangingChars="100"/>
        <w:rPr>
          <w:rFonts w:ascii="宋体" w:hAnsi="宋体"/>
          <w:b/>
          <w:sz w:val="29"/>
        </w:rPr>
      </w:pPr>
    </w:p>
    <w:p w14:paraId="0ED9FE5C">
      <w:pPr>
        <w:spacing w:line="360" w:lineRule="auto"/>
        <w:ind w:left="291" w:hanging="291" w:hangingChars="100"/>
        <w:rPr>
          <w:rFonts w:ascii="宋体" w:hAnsi="宋体"/>
          <w:b/>
          <w:sz w:val="29"/>
        </w:rPr>
      </w:pPr>
    </w:p>
    <w:p w14:paraId="2E1FB15F">
      <w:pPr>
        <w:spacing w:line="360" w:lineRule="auto"/>
        <w:ind w:left="291" w:hanging="291" w:hangingChars="100"/>
        <w:rPr>
          <w:rFonts w:ascii="宋体" w:hAnsi="宋体"/>
          <w:b/>
          <w:sz w:val="29"/>
        </w:rPr>
      </w:pPr>
    </w:p>
    <w:p w14:paraId="699C8412">
      <w:pPr>
        <w:spacing w:line="360" w:lineRule="auto"/>
        <w:ind w:left="291" w:hanging="291" w:hangingChars="100"/>
        <w:rPr>
          <w:rFonts w:ascii="宋体" w:hAnsi="宋体"/>
          <w:b/>
          <w:sz w:val="29"/>
        </w:rPr>
      </w:pPr>
    </w:p>
    <w:bookmarkEnd w:id="0"/>
    <w:p w14:paraId="0071ED26">
      <w:pPr>
        <w:spacing w:line="360" w:lineRule="auto"/>
        <w:ind w:left="291" w:hanging="241" w:hangingChars="100"/>
        <w:rPr>
          <w:rFonts w:hint="eastAsia" w:ascii="宋体" w:hAnsi="宋体"/>
          <w:b/>
          <w:bCs/>
          <w:sz w:val="24"/>
          <w:szCs w:val="32"/>
        </w:rPr>
      </w:pPr>
      <w:bookmarkStart w:id="1" w:name="_Toc222561520"/>
      <w:bookmarkStart w:id="2" w:name="_Toc117303099"/>
      <w:bookmarkStart w:id="3" w:name="_Toc63607343"/>
      <w:r>
        <w:rPr>
          <w:rFonts w:hint="eastAsia" w:ascii="宋体" w:hAnsi="宋体"/>
          <w:b/>
          <w:bCs/>
          <w:sz w:val="24"/>
          <w:szCs w:val="32"/>
        </w:rPr>
        <w:t>1 概述</w:t>
      </w:r>
      <w:bookmarkEnd w:id="1"/>
      <w:bookmarkEnd w:id="2"/>
      <w:bookmarkEnd w:id="3"/>
    </w:p>
    <w:p w14:paraId="1365960E">
      <w:pPr>
        <w:spacing w:line="360" w:lineRule="auto"/>
        <w:ind w:firstLine="420" w:firstLineChars="200"/>
        <w:rPr>
          <w:rFonts w:hint="eastAsia" w:ascii="宋体" w:hAnsi="宋体"/>
          <w:szCs w:val="21"/>
          <w:lang w:eastAsia="zh-CN"/>
        </w:rPr>
      </w:pPr>
      <w:r>
        <w:rPr>
          <w:rFonts w:hint="eastAsia" w:ascii="宋体" w:hAnsi="宋体"/>
          <w:szCs w:val="21"/>
          <w:lang w:eastAsia="zh-CN"/>
        </w:rPr>
        <w:t>KXJ127</w:t>
      </w:r>
      <w:r>
        <w:rPr>
          <w:rFonts w:hint="eastAsia" w:ascii="宋体" w:hAnsi="宋体"/>
          <w:szCs w:val="21"/>
        </w:rPr>
        <w:t>矿用隔爆兼本安型PLC控制箱（以下简称控制箱），是一种适用于煤矿井下单机或多台连控的自动化控制设备</w:t>
      </w:r>
      <w:r>
        <w:rPr>
          <w:rFonts w:hint="eastAsia" w:ascii="宋体" w:hAnsi="宋体"/>
          <w:szCs w:val="21"/>
          <w:lang w:eastAsia="zh-CN"/>
        </w:rPr>
        <w:t>，</w:t>
      </w:r>
      <w:r>
        <w:rPr>
          <w:rFonts w:hint="eastAsia" w:ascii="宋体" w:hAnsi="宋体"/>
          <w:szCs w:val="21"/>
          <w:lang w:val="en-US" w:eastAsia="zh-CN"/>
        </w:rPr>
        <w:t>具有数据采集、控制输出和数据传输功能</w:t>
      </w:r>
      <w:r>
        <w:rPr>
          <w:rFonts w:hint="eastAsia" w:ascii="宋体" w:hAnsi="宋体"/>
          <w:szCs w:val="21"/>
          <w:lang w:eastAsia="zh-CN"/>
        </w:rPr>
        <w:t>。</w:t>
      </w:r>
    </w:p>
    <w:p w14:paraId="164C3C87">
      <w:pPr>
        <w:spacing w:line="360" w:lineRule="auto"/>
        <w:ind w:left="291" w:hanging="241" w:hangingChars="100"/>
        <w:rPr>
          <w:rFonts w:hint="eastAsia" w:ascii="宋体" w:hAnsi="宋体" w:eastAsia="宋体" w:cs="Times New Roman"/>
          <w:b/>
          <w:bCs/>
          <w:sz w:val="24"/>
          <w:szCs w:val="32"/>
        </w:rPr>
      </w:pPr>
      <w:bookmarkStart w:id="4" w:name="_Toc222561521"/>
      <w:bookmarkStart w:id="5" w:name="_Toc63607344"/>
      <w:r>
        <w:rPr>
          <w:rFonts w:hint="eastAsia" w:ascii="宋体" w:hAnsi="宋体" w:eastAsia="宋体" w:cs="Times New Roman"/>
          <w:b/>
          <w:bCs/>
          <w:sz w:val="24"/>
          <w:szCs w:val="32"/>
          <w:lang w:val="en-US" w:eastAsia="zh-CN"/>
        </w:rPr>
        <w:t>2</w:t>
      </w:r>
      <w:r>
        <w:rPr>
          <w:rFonts w:hint="eastAsia" w:ascii="宋体" w:hAnsi="宋体" w:eastAsia="宋体" w:cs="Times New Roman"/>
          <w:b/>
          <w:bCs/>
          <w:sz w:val="24"/>
          <w:szCs w:val="32"/>
        </w:rPr>
        <w:t xml:space="preserve">  产品分类</w:t>
      </w:r>
    </w:p>
    <w:p w14:paraId="6FDA0A60">
      <w:pPr>
        <w:pStyle w:val="29"/>
        <w:spacing w:line="400" w:lineRule="exact"/>
        <w:ind w:left="0" w:leftChars="0" w:firstLine="0" w:firstLineChars="0"/>
        <w:rPr>
          <w:rFonts w:hint="eastAsia" w:ascii="宋体" w:hAnsi="宋体" w:cs="宋体"/>
        </w:rPr>
      </w:pPr>
      <w:r>
        <w:rPr>
          <w:rFonts w:hint="eastAsia" w:ascii="黑体" w:hAnsi="宋体" w:eastAsia="黑体" w:cs="黑体"/>
          <w:snapToGrid/>
          <w:color w:val="000000"/>
          <w:kern w:val="0"/>
          <w:sz w:val="21"/>
          <w:szCs w:val="21"/>
          <w:lang w:val="en-US" w:eastAsia="zh-CN" w:bidi="ar"/>
        </w:rPr>
        <w:t>2</w:t>
      </w:r>
      <w:r>
        <w:rPr>
          <w:rFonts w:hint="eastAsia" w:ascii="黑体" w:hAnsi="宋体" w:eastAsia="黑体" w:cs="黑体"/>
          <w:snapToGrid/>
          <w:color w:val="000000"/>
          <w:kern w:val="0"/>
          <w:sz w:val="21"/>
          <w:szCs w:val="21"/>
          <w:lang w:val="zh-CN" w:eastAsia="zh-CN" w:bidi="ar"/>
        </w:rPr>
        <w:t>.1</w:t>
      </w:r>
      <w:r>
        <w:rPr>
          <w:rFonts w:hint="eastAsia" w:ascii="黑体" w:hAnsi="宋体" w:eastAsia="黑体" w:cs="黑体"/>
          <w:snapToGrid/>
          <w:color w:val="000000"/>
          <w:kern w:val="0"/>
          <w:sz w:val="21"/>
          <w:szCs w:val="21"/>
          <w:lang w:val="en-US" w:eastAsia="zh-CN" w:bidi="ar"/>
        </w:rPr>
        <w:t xml:space="preserve"> </w:t>
      </w:r>
      <w:r>
        <w:rPr>
          <w:rFonts w:hint="eastAsia" w:ascii="黑体" w:hAnsi="宋体" w:eastAsia="黑体" w:cs="黑体"/>
          <w:snapToGrid/>
          <w:color w:val="000000"/>
          <w:kern w:val="0"/>
          <w:sz w:val="21"/>
          <w:szCs w:val="21"/>
          <w:lang w:val="zh-CN" w:eastAsia="zh-CN" w:bidi="ar"/>
        </w:rPr>
        <w:t>型号命名及其含义</w:t>
      </w:r>
    </w:p>
    <w:p w14:paraId="23F339D0">
      <w:pPr>
        <w:pStyle w:val="29"/>
        <w:spacing w:line="400" w:lineRule="exact"/>
        <w:ind w:firstLine="420"/>
        <w:rPr>
          <w:rFonts w:hAnsi="宋体" w:cs="宋体"/>
          <w:szCs w:val="21"/>
        </w:rPr>
      </w:pPr>
      <w:r>
        <w:rPr>
          <w:rFonts w:hint="eastAsia" w:hAnsi="宋体" w:cs="宋体"/>
          <w:szCs w:val="21"/>
        </w:rPr>
        <w:t>型号含义：</w:t>
      </w:r>
    </w:p>
    <w:p w14:paraId="4AFB6C42">
      <w:pPr>
        <w:spacing w:before="253" w:line="197" w:lineRule="auto"/>
        <w:ind w:left="1788" w:right="80" w:rightChars="38"/>
        <w:rPr>
          <w:rFonts w:hint="eastAsia" w:ascii="宋体" w:hAnsi="宋体" w:eastAsia="宋体" w:cs="宋体"/>
          <w:u w:val="single"/>
          <w:lang w:eastAsia="zh-CN"/>
        </w:rPr>
      </w:pPr>
      <w:r>
        <w:rPr>
          <w:rFonts w:hint="eastAsia" w:ascii="宋体" w:hAnsi="宋体" w:eastAsia="宋体" w:cs="宋体"/>
          <w:u w:val="single"/>
          <w:lang w:val="en-US" w:eastAsia="zh-CN"/>
        </w:rPr>
        <w:t>K</w:t>
      </w:r>
      <w:r>
        <w:rPr>
          <w:rFonts w:hint="eastAsia" w:ascii="宋体" w:hAnsi="宋体" w:eastAsia="宋体" w:cs="宋体"/>
          <w:u w:val="single"/>
        </w:rPr>
        <w:t xml:space="preserve"> </w:t>
      </w:r>
      <w:r>
        <w:rPr>
          <w:rFonts w:hint="eastAsia" w:ascii="宋体" w:hAnsi="宋体" w:eastAsia="宋体" w:cs="宋体"/>
        </w:rPr>
        <w:t xml:space="preserve">  </w:t>
      </w:r>
      <w:r>
        <w:rPr>
          <w:rFonts w:hint="eastAsia" w:ascii="宋体" w:hAnsi="宋体" w:eastAsia="宋体" w:cs="宋体"/>
          <w:u w:val="single"/>
        </w:rPr>
        <w:t xml:space="preserve"> </w:t>
      </w:r>
      <w:r>
        <w:rPr>
          <w:rFonts w:hint="eastAsia" w:ascii="宋体" w:hAnsi="宋体" w:eastAsia="宋体" w:cs="宋体"/>
          <w:u w:val="single"/>
          <w:lang w:val="en-US" w:eastAsia="zh-CN"/>
        </w:rPr>
        <w:t>X</w:t>
      </w:r>
      <w:r>
        <w:rPr>
          <w:rFonts w:hint="eastAsia" w:ascii="宋体" w:hAnsi="宋体" w:eastAsia="宋体" w:cs="宋体"/>
          <w:u w:val="single"/>
        </w:rPr>
        <w:t xml:space="preserve"> </w:t>
      </w:r>
      <w:r>
        <w:rPr>
          <w:rFonts w:hint="eastAsia" w:ascii="宋体" w:hAnsi="宋体" w:eastAsia="宋体" w:cs="宋体"/>
        </w:rPr>
        <w:t xml:space="preserve"> </w:t>
      </w:r>
      <w:r>
        <w:rPr>
          <w:rFonts w:hint="eastAsia" w:ascii="宋体" w:hAnsi="宋体" w:eastAsia="宋体" w:cs="宋体"/>
        </w:rPr>
        <w:drawing>
          <wp:inline distT="0" distB="0" distL="114300" distR="114300">
            <wp:extent cx="635" cy="9525"/>
            <wp:effectExtent l="0" t="0" r="0" b="0"/>
            <wp:docPr id="5" name="IM 10"/>
            <wp:cNvGraphicFramePr/>
            <a:graphic xmlns:a="http://schemas.openxmlformats.org/drawingml/2006/main">
              <a:graphicData uri="http://schemas.openxmlformats.org/drawingml/2006/picture">
                <pic:pic xmlns:pic="http://schemas.openxmlformats.org/drawingml/2006/picture">
                  <pic:nvPicPr>
                    <pic:cNvPr id="5" name="IM 10"/>
                    <pic:cNvPicPr/>
                  </pic:nvPicPr>
                  <pic:blipFill>
                    <a:blip r:embed="rId7"/>
                    <a:stretch>
                      <a:fillRect/>
                    </a:stretch>
                  </pic:blipFill>
                  <pic:spPr>
                    <a:xfrm>
                      <a:off x="0" y="0"/>
                      <a:ext cx="635" cy="9525"/>
                    </a:xfrm>
                    <a:prstGeom prst="rect">
                      <a:avLst/>
                    </a:prstGeom>
                    <a:noFill/>
                    <a:ln>
                      <a:noFill/>
                    </a:ln>
                  </pic:spPr>
                </pic:pic>
              </a:graphicData>
            </a:graphic>
          </wp:inline>
        </w:drawing>
      </w:r>
      <w:r>
        <w:rPr>
          <w:rFonts w:hint="eastAsia" w:ascii="宋体" w:hAnsi="宋体" w:eastAsia="宋体" w:cs="宋体"/>
        </w:rPr>
        <w:t xml:space="preserve">  </w:t>
      </w:r>
      <w:r>
        <w:rPr>
          <w:rFonts w:hint="eastAsia" w:ascii="宋体" w:hAnsi="宋体" w:eastAsia="宋体" w:cs="宋体"/>
          <w:u w:val="single"/>
        </w:rPr>
        <w:t xml:space="preserve"> </w:t>
      </w:r>
      <w:r>
        <w:rPr>
          <w:rFonts w:hint="eastAsia" w:ascii="宋体" w:hAnsi="宋体" w:eastAsia="宋体" w:cs="宋体"/>
          <w:u w:val="single"/>
          <w:lang w:val="en-US" w:eastAsia="zh-CN"/>
        </w:rPr>
        <w:t>J</w:t>
      </w:r>
      <w:r>
        <w:rPr>
          <w:rFonts w:hint="eastAsia" w:ascii="宋体" w:hAnsi="宋体" w:eastAsia="宋体" w:cs="宋体"/>
        </w:rPr>
        <w:t xml:space="preserve">    </w:t>
      </w:r>
      <w:r>
        <w:rPr>
          <w:rFonts w:hint="eastAsia" w:ascii="宋体" w:hAnsi="宋体" w:eastAsia="宋体" w:cs="宋体"/>
          <w:u w:val="single"/>
        </w:rPr>
        <w:t xml:space="preserve"> 127</w:t>
      </w:r>
      <w:r>
        <w:rPr>
          <w:rFonts w:hint="eastAsia" w:ascii="宋体" w:hAnsi="宋体" w:eastAsia="宋体" w:cs="宋体"/>
          <w:u w:val="none"/>
        </w:rPr>
        <w:t xml:space="preserve"> </w:t>
      </w:r>
      <w:r>
        <w:rPr>
          <w:rFonts w:hint="eastAsia" w:ascii="宋体" w:hAnsi="宋体" w:eastAsia="宋体" w:cs="宋体"/>
          <w:u w:val="none"/>
          <w:lang w:val="en-US" w:eastAsia="zh-CN"/>
        </w:rPr>
        <w:t xml:space="preserve">  </w:t>
      </w:r>
    </w:p>
    <w:p w14:paraId="20464B29">
      <w:pPr>
        <w:spacing w:before="253" w:line="197" w:lineRule="auto"/>
        <w:ind w:right="80" w:rightChars="38"/>
        <w:rPr>
          <w:rFonts w:hint="default" w:ascii="宋体" w:hAnsi="宋体" w:eastAsia="宋体" w:cs="宋体"/>
          <w:u w:val="single"/>
          <w:lang w:val="en-US" w:eastAsia="zh-CN"/>
        </w:rPr>
      </w:pPr>
      <w:r>
        <w:rPr>
          <w:sz w:val="21"/>
        </w:rPr>
        <mc:AlternateContent>
          <mc:Choice Requires="wps">
            <w:drawing>
              <wp:anchor distT="0" distB="0" distL="114300" distR="114300" simplePos="0" relativeHeight="251666432" behindDoc="0" locked="0" layoutInCell="1" allowOverlap="1">
                <wp:simplePos x="0" y="0"/>
                <wp:positionH relativeFrom="column">
                  <wp:posOffset>1189355</wp:posOffset>
                </wp:positionH>
                <wp:positionV relativeFrom="paragraph">
                  <wp:posOffset>222250</wp:posOffset>
                </wp:positionV>
                <wp:extent cx="14605" cy="1794510"/>
                <wp:effectExtent l="12700" t="0" r="18415" b="3810"/>
                <wp:wrapNone/>
                <wp:docPr id="4" name="直接连接符 17"/>
                <wp:cNvGraphicFramePr/>
                <a:graphic xmlns:a="http://schemas.openxmlformats.org/drawingml/2006/main">
                  <a:graphicData uri="http://schemas.microsoft.com/office/word/2010/wordprocessingShape">
                    <wps:wsp>
                      <wps:cNvCnPr/>
                      <wps:spPr>
                        <a:xfrm>
                          <a:off x="0" y="0"/>
                          <a:ext cx="14605" cy="1794510"/>
                        </a:xfrm>
                        <a:prstGeom prst="straightConnector1">
                          <a:avLst/>
                        </a:prstGeom>
                        <a:ln w="25400" cap="flat" cmpd="sng">
                          <a:solidFill>
                            <a:srgbClr val="000000"/>
                          </a:solidFill>
                          <a:prstDash val="solid"/>
                          <a:round/>
                          <a:headEnd type="none" w="med" len="med"/>
                          <a:tailEnd type="none" w="med" len="med"/>
                        </a:ln>
                      </wps:spPr>
                      <wps:bodyPr/>
                    </wps:wsp>
                  </a:graphicData>
                </a:graphic>
              </wp:anchor>
            </w:drawing>
          </mc:Choice>
          <mc:Fallback>
            <w:pict>
              <v:shape id="直接连接符 17" o:spid="_x0000_s1026" o:spt="32" type="#_x0000_t32" style="position:absolute;left:0pt;margin-left:93.65pt;margin-top:17.5pt;height:141.3pt;width:1.15pt;z-index:251666432;mso-width-relative:page;mso-height-relative:page;" filled="f" stroked="t" coordsize="21600,21600" o:gfxdata="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vZudYNcAAAAKAQAADwAAAAAAAAABACAAAAAiAAAAZHJzL2Rv&#10;d25yZXYueG1sUEsBAhQAFAAAAAgAh07iQM2EyQcCAgAA9gMAAA4AAAAAAAAAAQAgAAAAJgEAAGRy&#10;cy9lMm9Eb2MueG1sUEsFBgAAAAAGAAYAWQEAAJoFAAAAAA==&#10;">
                <v:fill on="f" focussize="0,0"/>
                <v:stroke weight="2pt" color="#000000" joinstyle="round"/>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1504950</wp:posOffset>
                </wp:positionH>
                <wp:positionV relativeFrom="paragraph">
                  <wp:posOffset>198755</wp:posOffset>
                </wp:positionV>
                <wp:extent cx="38100" cy="1520190"/>
                <wp:effectExtent l="12700" t="635" r="25400" b="3175"/>
                <wp:wrapNone/>
                <wp:docPr id="3" name="直接连接符 15"/>
                <wp:cNvGraphicFramePr/>
                <a:graphic xmlns:a="http://schemas.openxmlformats.org/drawingml/2006/main">
                  <a:graphicData uri="http://schemas.microsoft.com/office/word/2010/wordprocessingShape">
                    <wps:wsp>
                      <wps:cNvCnPr/>
                      <wps:spPr>
                        <a:xfrm>
                          <a:off x="0" y="0"/>
                          <a:ext cx="38100" cy="1520190"/>
                        </a:xfrm>
                        <a:prstGeom prst="straightConnector1">
                          <a:avLst/>
                        </a:prstGeom>
                        <a:ln w="25400" cap="flat" cmpd="sng">
                          <a:solidFill>
                            <a:srgbClr val="000000"/>
                          </a:solidFill>
                          <a:prstDash val="solid"/>
                          <a:round/>
                          <a:headEnd type="none" w="med" len="med"/>
                          <a:tailEnd type="none" w="med" len="med"/>
                        </a:ln>
                      </wps:spPr>
                      <wps:bodyPr/>
                    </wps:wsp>
                  </a:graphicData>
                </a:graphic>
              </wp:anchor>
            </w:drawing>
          </mc:Choice>
          <mc:Fallback>
            <w:pict>
              <v:shape id="直接连接符 15" o:spid="_x0000_s1026" o:spt="32" type="#_x0000_t32" style="position:absolute;left:0pt;margin-left:118.5pt;margin-top:15.65pt;height:119.7pt;width:3pt;z-index:251664384;mso-width-relative:page;mso-height-relative:page;" filled="f" stroked="t" coordsize="21600,21600" o:gfxdata="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Wc31PtgAAAAKAQAADwAAAAAAAAABACAAAAAiAAAAZHJzL2Rvd25y&#10;ZXYueG1sUEsBAhQAFAAAAAgAh07iQN1PlC/+AQAA9gMAAA4AAAAAAAAAAQAgAAAAJwEAAGRycy9l&#10;Mm9Eb2MueG1sUEsFBgAAAAAGAAYAWQEAAJcFAAAAAA==&#10;">
                <v:fill on="f" focussize="0,0"/>
                <v:stroke weight="2pt" color="#000000" joinstyle="round"/>
                <v:imagedata o:title=""/>
                <o:lock v:ext="edit" aspectratio="f"/>
              </v:shape>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1901825</wp:posOffset>
                </wp:positionH>
                <wp:positionV relativeFrom="paragraph">
                  <wp:posOffset>199390</wp:posOffset>
                </wp:positionV>
                <wp:extent cx="22860" cy="1158875"/>
                <wp:effectExtent l="12700" t="0" r="25400" b="14605"/>
                <wp:wrapNone/>
                <wp:docPr id="2" name="直接连接符 12"/>
                <wp:cNvGraphicFramePr/>
                <a:graphic xmlns:a="http://schemas.openxmlformats.org/drawingml/2006/main">
                  <a:graphicData uri="http://schemas.microsoft.com/office/word/2010/wordprocessingShape">
                    <wps:wsp>
                      <wps:cNvCnPr/>
                      <wps:spPr>
                        <a:xfrm>
                          <a:off x="0" y="0"/>
                          <a:ext cx="22860" cy="1158875"/>
                        </a:xfrm>
                        <a:prstGeom prst="straightConnector1">
                          <a:avLst/>
                        </a:prstGeom>
                        <a:ln w="25400" cap="flat" cmpd="sng">
                          <a:solidFill>
                            <a:srgbClr val="000000"/>
                          </a:solidFill>
                          <a:prstDash val="solid"/>
                          <a:round/>
                          <a:headEnd type="none" w="med" len="med"/>
                          <a:tailEnd type="none" w="med" len="med"/>
                        </a:ln>
                      </wps:spPr>
                      <wps:bodyPr/>
                    </wps:wsp>
                  </a:graphicData>
                </a:graphic>
              </wp:anchor>
            </w:drawing>
          </mc:Choice>
          <mc:Fallback>
            <w:pict>
              <v:shape id="直接连接符 12" o:spid="_x0000_s1026" o:spt="32" type="#_x0000_t32" style="position:absolute;left:0pt;margin-left:149.75pt;margin-top:15.7pt;height:91.25pt;width:1.8pt;z-index:251661312;mso-width-relative:page;mso-height-relative:page;" filled="f" stroked="t" coordsize="21600,21600" o:gfxdata="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4uEMXXAAAACgEAAA8AAAAAAAAAAQAgAAAAIgAAAGRycy9kb3ducmV2&#10;LnhtbFBLAQIUABQAAAAIAIdO4kDDsivA/QEAAPYDAAAOAAAAAAAAAAEAIAAAACYBAABkcnMvZTJv&#10;RG9jLnhtbFBLBQYAAAAABgAGAFkBAACVBQAAAAA=&#10;">
                <v:fill on="f" focussize="0,0"/>
                <v:stroke weight="2pt" color="#000000" joinstyle="round"/>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2369820</wp:posOffset>
                </wp:positionH>
                <wp:positionV relativeFrom="paragraph">
                  <wp:posOffset>194945</wp:posOffset>
                </wp:positionV>
                <wp:extent cx="13335" cy="819150"/>
                <wp:effectExtent l="12700" t="0" r="19685" b="3810"/>
                <wp:wrapNone/>
                <wp:docPr id="1" name="直接连接符 11"/>
                <wp:cNvGraphicFramePr/>
                <a:graphic xmlns:a="http://schemas.openxmlformats.org/drawingml/2006/main">
                  <a:graphicData uri="http://schemas.microsoft.com/office/word/2010/wordprocessingShape">
                    <wps:wsp>
                      <wps:cNvCnPr/>
                      <wps:spPr>
                        <a:xfrm>
                          <a:off x="0" y="0"/>
                          <a:ext cx="13335" cy="819150"/>
                        </a:xfrm>
                        <a:prstGeom prst="straightConnector1">
                          <a:avLst/>
                        </a:prstGeom>
                        <a:ln w="25400" cap="flat" cmpd="sng">
                          <a:solidFill>
                            <a:srgbClr val="000000"/>
                          </a:solidFill>
                          <a:prstDash val="solid"/>
                          <a:round/>
                          <a:headEnd type="none" w="med" len="med"/>
                          <a:tailEnd type="none" w="med" len="med"/>
                        </a:ln>
                      </wps:spPr>
                      <wps:bodyPr/>
                    </wps:wsp>
                  </a:graphicData>
                </a:graphic>
              </wp:anchor>
            </w:drawing>
          </mc:Choice>
          <mc:Fallback>
            <w:pict>
              <v:shape id="直接连接符 11" o:spid="_x0000_s1026" o:spt="32" type="#_x0000_t32" style="position:absolute;left:0pt;margin-left:186.6pt;margin-top:15.35pt;height:64.5pt;width:1.05pt;z-index:251660288;mso-width-relative:page;mso-height-relative:page;" filled="f" stroked="t" coordsize="21600,21600" o:gfxdata="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nxPna1wAAAAoBAAAPAAAAAAAAAAEAIAAAACIAAABkcnMvZG93&#10;bnJldi54bWxQSwECFAAUAAAACACHTuJAZuN22gECAAD1AwAADgAAAAAAAAABACAAAAAmAQAAZHJz&#10;L2Uyb0RvYy54bWxQSwUGAAAAAAYABgBZAQAAmQUAAAAA&#10;">
                <v:fill on="f" focussize="0,0"/>
                <v:stroke weight="2pt" color="#000000" joinstyle="round"/>
                <v:imagedata o:title=""/>
                <o:lock v:ext="edit" aspectratio="f"/>
              </v:shape>
            </w:pict>
          </mc:Fallback>
        </mc:AlternateContent>
      </w:r>
    </w:p>
    <w:p w14:paraId="7407B94F">
      <w:pPr>
        <w:spacing w:line="259" w:lineRule="auto"/>
        <w:ind w:right="80" w:rightChars="38"/>
        <w:rPr>
          <w:rFonts w:ascii="宋体" w:hAnsi="宋体" w:eastAsia="宋体" w:cs="宋体"/>
        </w:rPr>
      </w:pPr>
    </w:p>
    <w:p w14:paraId="2E42C134">
      <w:pPr>
        <w:spacing w:before="217"/>
        <w:ind w:left="5594"/>
        <w:rPr>
          <w:rFonts w:hint="default" w:ascii="宋体" w:hAnsi="宋体" w:eastAsia="宋体" w:cs="宋体"/>
          <w:lang w:val="en-US" w:eastAsia="zh-CN"/>
        </w:rPr>
      </w:pPr>
    </w:p>
    <w:p w14:paraId="4CB35008">
      <w:pPr>
        <w:spacing w:before="65"/>
        <w:ind w:left="5594"/>
        <w:rPr>
          <w:rFonts w:ascii="宋体" w:hAnsi="宋体" w:eastAsia="宋体" w:cs="宋体"/>
        </w:rPr>
      </w:pPr>
      <w:r>
        <w:rPr>
          <w:sz w:val="21"/>
        </w:rPr>
        <mc:AlternateContent>
          <mc:Choice Requires="wps">
            <w:drawing>
              <wp:anchor distT="0" distB="0" distL="114300" distR="114300" simplePos="0" relativeHeight="251659264" behindDoc="0" locked="0" layoutInCell="1" allowOverlap="1">
                <wp:simplePos x="0" y="0"/>
                <wp:positionH relativeFrom="column">
                  <wp:posOffset>2379345</wp:posOffset>
                </wp:positionH>
                <wp:positionV relativeFrom="paragraph">
                  <wp:posOffset>120650</wp:posOffset>
                </wp:positionV>
                <wp:extent cx="1155065" cy="13335"/>
                <wp:effectExtent l="0" t="12700" r="3175" b="19685"/>
                <wp:wrapNone/>
                <wp:docPr id="9" name="直接连接符 9"/>
                <wp:cNvGraphicFramePr/>
                <a:graphic xmlns:a="http://schemas.openxmlformats.org/drawingml/2006/main">
                  <a:graphicData uri="http://schemas.microsoft.com/office/word/2010/wordprocessingShape">
                    <wps:wsp>
                      <wps:cNvCnPr/>
                      <wps:spPr>
                        <a:xfrm flipH="1" flipV="1">
                          <a:off x="0" y="0"/>
                          <a:ext cx="1155065" cy="13335"/>
                        </a:xfrm>
                        <a:prstGeom prst="line">
                          <a:avLst/>
                        </a:prstGeom>
                        <a:noFill/>
                        <a:ln w="25400" cap="flat" cmpd="sng" algn="ctr">
                          <a:solidFill>
                            <a:srgbClr val="000000"/>
                          </a:solidFill>
                          <a:prstDash val="solid"/>
                        </a:ln>
                        <a:effectLst/>
                      </wps:spPr>
                      <wps:bodyPr/>
                    </wps:wsp>
                  </a:graphicData>
                </a:graphic>
              </wp:anchor>
            </w:drawing>
          </mc:Choice>
          <mc:Fallback>
            <w:pict>
              <v:line id="_x0000_s1026" o:spid="_x0000_s1026" o:spt="20" style="position:absolute;left:0pt;flip:x y;margin-left:187.35pt;margin-top:9.5pt;height:1.05pt;width:90.95pt;z-index:251659264;mso-width-relative:page;mso-height-relative:page;" filled="f" stroked="t" coordsize="21600,21600" o:gfxdata="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DFciBfaAAAACQEAAA8AAAAAAAAAAQAgAAAAIgAAAGRycy9kb3ducmV2LnhtbFBLAQIUABQA&#10;AAAIAIdO4kD2EcDK7gEAAMEDAAAOAAAAAAAAAAEAIAAAACkBAABkcnMvZTJvRG9jLnhtbFBLBQYA&#10;AAAABgAGAFkBAACJBQAAAAA=&#10;">
                <v:fill on="f" focussize="0,0"/>
                <v:stroke weight="2pt" color="#000000" joinstyle="round"/>
                <v:imagedata o:title=""/>
                <o:lock v:ext="edit" aspectratio="f"/>
              </v:line>
            </w:pict>
          </mc:Fallback>
        </mc:AlternateContent>
      </w:r>
      <w:r>
        <w:rPr>
          <w:rFonts w:hint="eastAsia" w:ascii="宋体" w:hAnsi="宋体" w:eastAsia="宋体" w:cs="宋体"/>
        </w:rPr>
        <w:t>工作电压：AC127V</w:t>
      </w:r>
    </w:p>
    <w:p w14:paraId="29E33EFF">
      <w:pPr>
        <w:spacing w:before="217"/>
        <w:ind w:left="5594"/>
        <w:rPr>
          <w:rFonts w:hint="default" w:ascii="宋体" w:hAnsi="宋体" w:eastAsia="宋体" w:cs="宋体"/>
          <w:lang w:val="en-US" w:eastAsia="zh-CN"/>
        </w:rPr>
      </w:pPr>
      <w:r>
        <w:rPr>
          <w:sz w:val="21"/>
        </w:rPr>
        <mc:AlternateContent>
          <mc:Choice Requires="wps">
            <w:drawing>
              <wp:anchor distT="0" distB="0" distL="114300" distR="114300" simplePos="0" relativeHeight="251662336" behindDoc="0" locked="0" layoutInCell="1" allowOverlap="1">
                <wp:simplePos x="0" y="0"/>
                <wp:positionH relativeFrom="column">
                  <wp:posOffset>1915795</wp:posOffset>
                </wp:positionH>
                <wp:positionV relativeFrom="paragraph">
                  <wp:posOffset>226060</wp:posOffset>
                </wp:positionV>
                <wp:extent cx="1609090" cy="8890"/>
                <wp:effectExtent l="0" t="12700" r="6350" b="24130"/>
                <wp:wrapNone/>
                <wp:docPr id="13" name="直接连接符 13"/>
                <wp:cNvGraphicFramePr/>
                <a:graphic xmlns:a="http://schemas.openxmlformats.org/drawingml/2006/main">
                  <a:graphicData uri="http://schemas.microsoft.com/office/word/2010/wordprocessingShape">
                    <wps:wsp>
                      <wps:cNvCnPr/>
                      <wps:spPr>
                        <a:xfrm flipH="1" flipV="1">
                          <a:off x="0" y="0"/>
                          <a:ext cx="1609090" cy="8890"/>
                        </a:xfrm>
                        <a:prstGeom prst="line">
                          <a:avLst/>
                        </a:prstGeom>
                        <a:noFill/>
                        <a:ln w="25400" cap="flat" cmpd="sng" algn="ctr">
                          <a:solidFill>
                            <a:srgbClr val="000000"/>
                          </a:solidFill>
                          <a:prstDash val="solid"/>
                        </a:ln>
                        <a:effectLst/>
                      </wps:spPr>
                      <wps:bodyPr/>
                    </wps:wsp>
                  </a:graphicData>
                </a:graphic>
              </wp:anchor>
            </w:drawing>
          </mc:Choice>
          <mc:Fallback>
            <w:pict>
              <v:line id="_x0000_s1026" o:spid="_x0000_s1026" o:spt="20" style="position:absolute;left:0pt;flip:x y;margin-left:150.85pt;margin-top:17.8pt;height:0.7pt;width:126.7pt;z-index:251662336;mso-width-relative:page;mso-height-relative:page;" filled="f" stroked="t" coordsize="21600,21600" o:gfxdata="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PDWdVNgAAAAJAQAADwAAAAAAAAABACAAAAAiAAAAZHJzL2Rvd25yZXYueG1sUEsBAhQAFAAAAAgA&#10;h07iQAdt9xfsAQAAwgMAAA4AAAAAAAAAAQAgAAAAJwEAAGRycy9lMm9Eb2MueG1sUEsFBgAAAAAG&#10;AAYAWQEAAIUFAAAAAA==&#10;">
                <v:fill on="f" focussize="0,0"/>
                <v:stroke weight="2pt" color="#000000" joinstyle="round"/>
                <v:imagedata o:title=""/>
                <o:lock v:ext="edit" aspectratio="f"/>
              </v:line>
            </w:pict>
          </mc:Fallback>
        </mc:AlternateContent>
      </w:r>
      <w:r>
        <w:rPr>
          <w:rFonts w:hint="default" w:ascii="宋体" w:hAnsi="宋体" w:eastAsia="宋体" w:cs="宋体"/>
          <w:lang w:val="en-US" w:eastAsia="zh-CN"/>
        </w:rPr>
        <w:t>隔爆兼本质安全型</w:t>
      </w:r>
    </w:p>
    <w:p w14:paraId="14D8F76E">
      <w:pPr>
        <w:spacing w:before="217"/>
        <w:ind w:left="5594"/>
        <w:rPr>
          <w:rFonts w:hint="eastAsia" w:ascii="宋体" w:hAnsi="宋体" w:eastAsia="宋体" w:cs="宋体"/>
          <w:lang w:val="en-US" w:eastAsia="zh-CN"/>
        </w:rPr>
      </w:pPr>
      <w:r>
        <w:rPr>
          <w:sz w:val="21"/>
        </w:rPr>
        <mc:AlternateContent>
          <mc:Choice Requires="wps">
            <w:drawing>
              <wp:anchor distT="0" distB="0" distL="114300" distR="114300" simplePos="0" relativeHeight="251663360" behindDoc="0" locked="0" layoutInCell="1" allowOverlap="1">
                <wp:simplePos x="0" y="0"/>
                <wp:positionH relativeFrom="column">
                  <wp:posOffset>1519555</wp:posOffset>
                </wp:positionH>
                <wp:positionV relativeFrom="paragraph">
                  <wp:posOffset>215900</wp:posOffset>
                </wp:positionV>
                <wp:extent cx="1995805" cy="17780"/>
                <wp:effectExtent l="0" t="12700" r="635" b="15240"/>
                <wp:wrapNone/>
                <wp:docPr id="14" name="直接连接符 14"/>
                <wp:cNvGraphicFramePr/>
                <a:graphic xmlns:a="http://schemas.openxmlformats.org/drawingml/2006/main">
                  <a:graphicData uri="http://schemas.microsoft.com/office/word/2010/wordprocessingShape">
                    <wps:wsp>
                      <wps:cNvCnPr/>
                      <wps:spPr>
                        <a:xfrm flipH="1" flipV="1">
                          <a:off x="0" y="0"/>
                          <a:ext cx="1995805" cy="17780"/>
                        </a:xfrm>
                        <a:prstGeom prst="line">
                          <a:avLst/>
                        </a:prstGeom>
                        <a:noFill/>
                        <a:ln w="25400" cap="flat" cmpd="sng" algn="ctr">
                          <a:solidFill>
                            <a:srgbClr val="000000"/>
                          </a:solidFill>
                          <a:prstDash val="solid"/>
                        </a:ln>
                        <a:effectLst/>
                      </wps:spPr>
                      <wps:bodyPr/>
                    </wps:wsp>
                  </a:graphicData>
                </a:graphic>
              </wp:anchor>
            </w:drawing>
          </mc:Choice>
          <mc:Fallback>
            <w:pict>
              <v:line id="_x0000_s1026" o:spid="_x0000_s1026" o:spt="20" style="position:absolute;left:0pt;flip:x y;margin-left:119.65pt;margin-top:17pt;height:1.4pt;width:157.15pt;z-index:251663360;mso-width-relative:page;mso-height-relative:page;" filled="f" stroked="t" coordsize="21600,21600" o:gfxdata="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usZ/vaAAAACQEAAA8AAAAAAAAAAQAgAAAAIgAAAGRycy9kb3ducmV2LnhtbFBLAQIU&#10;ABQAAAAIAIdO4kDVHKTU8QEAAMMDAAAOAAAAAAAAAAEAIAAAACkBAABkcnMvZTJvRG9jLnhtbFBL&#10;BQYAAAAABgAGAFkBAACMBQAAAAA=&#10;">
                <v:fill on="f" focussize="0,0"/>
                <v:stroke weight="2pt" color="#000000" joinstyle="round"/>
                <v:imagedata o:title=""/>
                <o:lock v:ext="edit" aspectratio="f"/>
              </v:line>
            </w:pict>
          </mc:Fallback>
        </mc:AlternateContent>
      </w:r>
      <w:r>
        <w:rPr>
          <w:rFonts w:hint="eastAsia" w:ascii="宋体" w:hAnsi="宋体" w:eastAsia="宋体" w:cs="宋体"/>
          <w:lang w:val="en-US" w:eastAsia="zh-CN"/>
        </w:rPr>
        <w:t>控制箱</w:t>
      </w:r>
    </w:p>
    <w:p w14:paraId="04A85F1C">
      <w:pPr>
        <w:spacing w:before="221"/>
        <w:ind w:left="5538"/>
        <w:rPr>
          <w:rFonts w:hint="eastAsia" w:ascii="宋体" w:hAnsi="宋体" w:eastAsia="宋体" w:cs="宋体"/>
          <w:b/>
          <w:bCs/>
        </w:rPr>
      </w:pPr>
      <w:bookmarkStart w:id="6" w:name="_bookmark6"/>
      <w:bookmarkEnd w:id="6"/>
      <w:r>
        <w:rPr>
          <w:sz w:val="21"/>
        </w:rPr>
        <mc:AlternateContent>
          <mc:Choice Requires="wps">
            <w:drawing>
              <wp:anchor distT="0" distB="0" distL="114300" distR="114300" simplePos="0" relativeHeight="251665408" behindDoc="0" locked="0" layoutInCell="1" allowOverlap="1">
                <wp:simplePos x="0" y="0"/>
                <wp:positionH relativeFrom="column">
                  <wp:posOffset>1195070</wp:posOffset>
                </wp:positionH>
                <wp:positionV relativeFrom="paragraph">
                  <wp:posOffset>201295</wp:posOffset>
                </wp:positionV>
                <wp:extent cx="2300605" cy="17780"/>
                <wp:effectExtent l="0" t="12700" r="635" b="15240"/>
                <wp:wrapNone/>
                <wp:docPr id="16" name="直接连接符 16"/>
                <wp:cNvGraphicFramePr/>
                <a:graphic xmlns:a="http://schemas.openxmlformats.org/drawingml/2006/main">
                  <a:graphicData uri="http://schemas.microsoft.com/office/word/2010/wordprocessingShape">
                    <wps:wsp>
                      <wps:cNvCnPr/>
                      <wps:spPr>
                        <a:xfrm flipH="1" flipV="1">
                          <a:off x="0" y="0"/>
                          <a:ext cx="2300605" cy="17780"/>
                        </a:xfrm>
                        <a:prstGeom prst="line">
                          <a:avLst/>
                        </a:prstGeom>
                        <a:noFill/>
                        <a:ln w="25400" cap="flat" cmpd="sng" algn="ctr">
                          <a:solidFill>
                            <a:srgbClr val="000000"/>
                          </a:solidFill>
                          <a:prstDash val="solid"/>
                        </a:ln>
                        <a:effectLst/>
                      </wps:spPr>
                      <wps:bodyPr/>
                    </wps:wsp>
                  </a:graphicData>
                </a:graphic>
              </wp:anchor>
            </w:drawing>
          </mc:Choice>
          <mc:Fallback>
            <w:pict>
              <v:line id="_x0000_s1026" o:spid="_x0000_s1026" o:spt="20" style="position:absolute;left:0pt;flip:x y;margin-left:94.1pt;margin-top:15.85pt;height:1.4pt;width:181.15pt;z-index:251665408;mso-width-relative:page;mso-height-relative:page;" filled="f" stroked="t" coordsize="21600,21600" o:gfxdata="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JtzGv/ZAAAACQEAAA8AAAAAAAAAAQAgAAAAIgAAAGRycy9kb3ducmV2LnhtbFBLAQIUABQA&#10;AAAIAIdO4kCKr1ri7wEAAMMDAAAOAAAAAAAAAAEAIAAAACgBAABkcnMvZTJvRG9jLnhtbFBLBQYA&#10;AAAABgAGAFkBAACJBQAAAAA=&#10;">
                <v:fill on="f" focussize="0,0"/>
                <v:stroke weight="2pt" color="#000000" joinstyle="round"/>
                <v:imagedata o:title=""/>
                <o:lock v:ext="edit" aspectratio="f"/>
              </v:line>
            </w:pict>
          </mc:Fallback>
        </mc:AlternateContent>
      </w:r>
      <w:r>
        <w:rPr>
          <w:rFonts w:hint="eastAsia" w:ascii="宋体" w:hAnsi="宋体" w:eastAsia="宋体" w:cs="宋体"/>
          <w:lang w:val="en-US" w:eastAsia="zh-CN"/>
        </w:rPr>
        <w:t>矿用设备</w:t>
      </w:r>
    </w:p>
    <w:p w14:paraId="5A73C06D">
      <w:pPr>
        <w:pStyle w:val="29"/>
        <w:spacing w:line="400" w:lineRule="exact"/>
        <w:ind w:left="0" w:leftChars="0" w:firstLine="0" w:firstLineChars="0"/>
        <w:rPr>
          <w:rFonts w:hint="eastAsia" w:ascii="黑体" w:hAnsi="宋体" w:eastAsia="黑体" w:cs="黑体"/>
          <w:snapToGrid/>
          <w:color w:val="000000"/>
          <w:kern w:val="0"/>
          <w:sz w:val="21"/>
          <w:szCs w:val="21"/>
          <w:lang w:val="zh-CN" w:eastAsia="zh-CN" w:bidi="ar"/>
        </w:rPr>
      </w:pPr>
      <w:r>
        <w:rPr>
          <w:rFonts w:hint="eastAsia" w:ascii="黑体" w:hAnsi="宋体" w:eastAsia="黑体" w:cs="黑体"/>
          <w:snapToGrid/>
          <w:color w:val="000000"/>
          <w:kern w:val="0"/>
          <w:sz w:val="21"/>
          <w:szCs w:val="21"/>
          <w:lang w:val="en-US" w:eastAsia="zh-CN" w:bidi="ar"/>
        </w:rPr>
        <w:t xml:space="preserve">2.2 </w:t>
      </w:r>
      <w:r>
        <w:rPr>
          <w:rFonts w:hint="eastAsia" w:ascii="黑体" w:hAnsi="宋体" w:eastAsia="黑体" w:cs="黑体"/>
          <w:snapToGrid/>
          <w:color w:val="000000"/>
          <w:kern w:val="0"/>
          <w:sz w:val="21"/>
          <w:szCs w:val="21"/>
          <w:lang w:val="zh-CN" w:eastAsia="zh-CN" w:bidi="ar"/>
        </w:rPr>
        <w:t>防爆型式</w:t>
      </w:r>
      <w:r>
        <w:rPr>
          <w:rFonts w:hint="eastAsia" w:ascii="黑体" w:hAnsi="宋体" w:eastAsia="黑体" w:cs="黑体"/>
          <w:snapToGrid/>
          <w:color w:val="000000"/>
          <w:kern w:val="0"/>
          <w:sz w:val="21"/>
          <w:szCs w:val="21"/>
          <w:lang w:val="en-US" w:eastAsia="zh-CN" w:bidi="ar"/>
        </w:rPr>
        <w:t>及标志</w:t>
      </w:r>
    </w:p>
    <w:p w14:paraId="0B763F27">
      <w:pPr>
        <w:snapToGrid w:val="0"/>
        <w:spacing w:line="360" w:lineRule="auto"/>
        <w:ind w:firstLine="420" w:firstLineChars="200"/>
        <w:rPr>
          <w:rFonts w:hint="eastAsia" w:ascii="宋体" w:hAnsi="宋体" w:cs="宋体"/>
        </w:rPr>
      </w:pPr>
      <w:r>
        <w:rPr>
          <w:rFonts w:hint="eastAsia" w:hAnsi="宋体" w:cs="宋体"/>
          <w:szCs w:val="21"/>
          <w:lang w:val="en-US" w:eastAsia="zh-CN"/>
        </w:rPr>
        <w:t>防爆型式</w:t>
      </w:r>
      <w:r>
        <w:rPr>
          <w:rFonts w:hint="eastAsia" w:hAnsi="宋体" w:cs="宋体"/>
          <w:szCs w:val="21"/>
        </w:rPr>
        <w:t>：</w:t>
      </w:r>
      <w:r>
        <w:rPr>
          <w:rFonts w:hint="eastAsia" w:ascii="宋体" w:hAnsi="宋体" w:cs="宋体"/>
        </w:rPr>
        <w:t>矿用隔爆兼本质安全型</w:t>
      </w:r>
    </w:p>
    <w:p w14:paraId="70D96243">
      <w:pPr>
        <w:snapToGrid w:val="0"/>
        <w:spacing w:line="360" w:lineRule="auto"/>
        <w:ind w:firstLine="420" w:firstLineChars="200"/>
        <w:rPr>
          <w:rFonts w:hint="eastAsia" w:ascii="宋体" w:hAnsi="宋体" w:eastAsia="宋体" w:cs="宋体"/>
          <w:b/>
          <w:bCs/>
          <w:szCs w:val="21"/>
        </w:rPr>
      </w:pPr>
      <w:r>
        <w:rPr>
          <w:rFonts w:hint="eastAsia" w:ascii="宋体" w:hAnsi="宋体" w:cs="宋体"/>
        </w:rPr>
        <w:t>防爆标志：</w:t>
      </w:r>
      <w:r>
        <w:rPr>
          <w:rFonts w:hint="eastAsia" w:ascii="宋体" w:hAnsi="宋体" w:eastAsia="宋体" w:cs="宋体"/>
        </w:rPr>
        <w:t>Ex db [ib Mb]ⅠMb</w:t>
      </w:r>
    </w:p>
    <w:p w14:paraId="3BD9243E">
      <w:pPr>
        <w:pStyle w:val="29"/>
        <w:spacing w:line="400" w:lineRule="exact"/>
        <w:ind w:left="0" w:leftChars="0" w:firstLine="0" w:firstLineChars="0"/>
        <w:rPr>
          <w:rFonts w:hint="default" w:ascii="黑体" w:hAnsi="宋体" w:eastAsia="黑体" w:cs="黑体"/>
          <w:snapToGrid/>
          <w:color w:val="000000"/>
          <w:kern w:val="0"/>
          <w:sz w:val="21"/>
          <w:szCs w:val="21"/>
          <w:lang w:val="en-US" w:eastAsia="zh-CN" w:bidi="ar"/>
        </w:rPr>
      </w:pPr>
      <w:r>
        <w:rPr>
          <w:rFonts w:hint="eastAsia" w:ascii="黑体" w:hAnsi="宋体" w:eastAsia="黑体" w:cs="黑体"/>
          <w:snapToGrid/>
          <w:color w:val="000000"/>
          <w:kern w:val="0"/>
          <w:sz w:val="21"/>
          <w:szCs w:val="21"/>
          <w:lang w:val="en-US" w:eastAsia="zh-CN" w:bidi="ar"/>
        </w:rPr>
        <w:t>2.3 外形尺寸及重量</w:t>
      </w:r>
    </w:p>
    <w:p w14:paraId="734734E3">
      <w:pPr>
        <w:keepNext w:val="0"/>
        <w:keepLines w:val="0"/>
        <w:pageBreakBefore w:val="0"/>
        <w:widowControl/>
        <w:kinsoku w:val="0"/>
        <w:wordWrap/>
        <w:overflowPunct/>
        <w:topLinePunct w:val="0"/>
        <w:autoSpaceDE w:val="0"/>
        <w:autoSpaceDN w:val="0"/>
        <w:bidi w:val="0"/>
        <w:adjustRightInd w:val="0"/>
        <w:snapToGrid w:val="0"/>
        <w:spacing w:line="400" w:lineRule="exact"/>
        <w:ind w:left="0" w:right="80" w:rightChars="38" w:firstLine="420" w:firstLineChars="200"/>
        <w:textAlignment w:val="baseline"/>
        <w:rPr>
          <w:rFonts w:hint="default" w:ascii="宋体" w:hAnsi="宋体" w:eastAsia="宋体" w:cs="宋体"/>
          <w:lang w:val="en-US" w:eastAsia="zh-CN"/>
        </w:rPr>
      </w:pPr>
      <w:r>
        <w:rPr>
          <w:rFonts w:hint="eastAsia" w:ascii="宋体" w:hAnsi="宋体" w:eastAsia="宋体" w:cs="宋体"/>
        </w:rPr>
        <w:t>a）</w:t>
      </w:r>
      <w:commentRangeStart w:id="0"/>
      <w:r>
        <w:rPr>
          <w:rFonts w:hint="eastAsia" w:ascii="宋体" w:hAnsi="宋体" w:eastAsia="宋体" w:cs="宋体"/>
          <w:lang w:val="en-US" w:eastAsia="zh-CN"/>
        </w:rPr>
        <w:t>外形尺寸（长×宽×高）：450mm×185mm×520mm</w:t>
      </w:r>
      <w:commentRangeEnd w:id="0"/>
      <w:r>
        <w:commentReference w:id="0"/>
      </w:r>
      <w:r>
        <w:rPr>
          <w:rFonts w:hint="eastAsia" w:ascii="宋体" w:hAnsi="宋体" w:eastAsia="宋体" w:cs="宋体"/>
          <w:lang w:val="en-US" w:eastAsia="zh-CN"/>
        </w:rPr>
        <w:t>，</w:t>
      </w:r>
      <w:r>
        <w:rPr>
          <w:rFonts w:hint="eastAsia" w:ascii="宋体" w:hAnsi="宋体" w:cs="宋体"/>
          <w:spacing w:val="2"/>
          <w:szCs w:val="31"/>
        </w:rPr>
        <w:t>外壳材料：Q235</w:t>
      </w:r>
      <w:r>
        <w:rPr>
          <w:rFonts w:hint="eastAsia" w:ascii="宋体" w:hAnsi="宋体" w:eastAsia="宋体" w:cs="宋体"/>
          <w:spacing w:val="2"/>
          <w:szCs w:val="31"/>
          <w:lang w:val="en-US" w:eastAsia="zh-CN"/>
        </w:rPr>
        <w:t>B</w:t>
      </w:r>
      <w:r>
        <w:rPr>
          <w:rFonts w:hint="eastAsia" w:ascii="宋体" w:hAnsi="宋体" w:cs="宋体"/>
          <w:spacing w:val="2"/>
          <w:szCs w:val="31"/>
        </w:rPr>
        <w:t>。</w:t>
      </w:r>
    </w:p>
    <w:p w14:paraId="4867B7FE">
      <w:pPr>
        <w:keepNext w:val="0"/>
        <w:keepLines w:val="0"/>
        <w:pageBreakBefore w:val="0"/>
        <w:widowControl/>
        <w:kinsoku w:val="0"/>
        <w:wordWrap/>
        <w:overflowPunct/>
        <w:topLinePunct w:val="0"/>
        <w:autoSpaceDE w:val="0"/>
        <w:autoSpaceDN w:val="0"/>
        <w:bidi w:val="0"/>
        <w:adjustRightInd w:val="0"/>
        <w:snapToGrid w:val="0"/>
        <w:spacing w:line="400" w:lineRule="exact"/>
        <w:ind w:left="0" w:right="80" w:rightChars="38" w:firstLine="420" w:firstLineChars="200"/>
        <w:textAlignment w:val="baseline"/>
        <w:rPr>
          <w:rFonts w:hint="default" w:ascii="宋体" w:hAnsi="宋体" w:eastAsia="宋体" w:cs="宋体"/>
          <w:lang w:val="en-US" w:eastAsia="zh-CN"/>
        </w:rPr>
      </w:pPr>
      <w:r>
        <w:rPr>
          <w:rFonts w:hint="eastAsia" w:ascii="宋体" w:hAnsi="宋体" w:eastAsia="宋体" w:cs="宋体"/>
          <w:lang w:val="en-US" w:eastAsia="zh-CN"/>
        </w:rPr>
        <w:t>b</w:t>
      </w:r>
      <w:r>
        <w:rPr>
          <w:rFonts w:hint="eastAsia" w:ascii="宋体" w:hAnsi="宋体" w:eastAsia="宋体" w:cs="宋体"/>
        </w:rPr>
        <w:t>）</w:t>
      </w:r>
      <w:r>
        <w:rPr>
          <w:rFonts w:hint="eastAsia" w:ascii="宋体" w:hAnsi="宋体" w:eastAsia="宋体" w:cs="宋体"/>
          <w:lang w:val="en-US" w:eastAsia="zh-CN"/>
        </w:rPr>
        <w:t>重量</w:t>
      </w:r>
      <w:r>
        <w:rPr>
          <w:rFonts w:hint="eastAsia" w:ascii="宋体" w:hAnsi="宋体" w:eastAsia="宋体" w:cs="宋体"/>
          <w:highlight w:val="none"/>
          <w:lang w:val="en-US" w:eastAsia="zh-CN"/>
        </w:rPr>
        <w:t>：约</w:t>
      </w:r>
      <w:r>
        <w:rPr>
          <w:rFonts w:hint="eastAsia" w:ascii="宋体" w:hAnsi="宋体" w:eastAsia="宋体" w:cs="宋体"/>
          <w:highlight w:val="none"/>
        </w:rPr>
        <w:t>45kg</w:t>
      </w:r>
      <w:r>
        <w:rPr>
          <w:rFonts w:hint="eastAsia" w:ascii="宋体" w:hAnsi="宋体" w:eastAsia="宋体" w:cs="宋体"/>
          <w:highlight w:val="none"/>
          <w:lang w:val="en-US" w:eastAsia="zh-CN"/>
        </w:rPr>
        <w:t xml:space="preserve"> </w:t>
      </w:r>
      <w:r>
        <w:rPr>
          <w:rFonts w:hint="eastAsia" w:ascii="宋体" w:hAnsi="宋体" w:eastAsia="宋体" w:cs="宋体"/>
          <w:highlight w:val="none"/>
          <w:lang w:val="en-US" w:eastAsia="zh-CN"/>
        </w:rPr>
        <w:t>。</w:t>
      </w:r>
    </w:p>
    <w:bookmarkEnd w:id="4"/>
    <w:bookmarkEnd w:id="5"/>
    <w:p w14:paraId="06E3EF15">
      <w:pPr>
        <w:pStyle w:val="29"/>
        <w:spacing w:line="400" w:lineRule="exact"/>
        <w:ind w:left="0" w:leftChars="0" w:firstLine="0" w:firstLineChars="0"/>
        <w:rPr>
          <w:rFonts w:hint="eastAsia" w:ascii="黑体" w:hAnsi="宋体" w:eastAsia="黑体" w:cs="黑体"/>
          <w:snapToGrid/>
          <w:color w:val="000000"/>
          <w:kern w:val="0"/>
          <w:sz w:val="21"/>
          <w:szCs w:val="21"/>
          <w:lang w:val="en-US" w:eastAsia="zh-CN" w:bidi="ar"/>
        </w:rPr>
      </w:pPr>
      <w:r>
        <w:rPr>
          <w:rFonts w:hint="eastAsia" w:ascii="黑体" w:hAnsi="宋体" w:eastAsia="黑体" w:cs="黑体"/>
          <w:snapToGrid/>
          <w:color w:val="000000"/>
          <w:kern w:val="0"/>
          <w:sz w:val="21"/>
          <w:szCs w:val="21"/>
          <w:lang w:val="en-US" w:eastAsia="zh-CN" w:bidi="ar"/>
        </w:rPr>
        <w:t>2.4 设备正常工作环境</w:t>
      </w:r>
    </w:p>
    <w:p w14:paraId="2B9249C7">
      <w:pPr>
        <w:spacing w:line="360" w:lineRule="auto"/>
        <w:ind w:left="420" w:leftChars="200"/>
        <w:rPr>
          <w:rFonts w:hint="eastAsia" w:ascii="宋体" w:hAnsi="宋体" w:cs="宋体"/>
          <w:szCs w:val="21"/>
        </w:rPr>
      </w:pPr>
      <w:r>
        <w:rPr>
          <w:rFonts w:hint="eastAsia" w:ascii="宋体" w:hAnsi="宋体" w:cs="宋体"/>
          <w:szCs w:val="21"/>
        </w:rPr>
        <w:t>a) 环境温度：0℃～40℃；</w:t>
      </w:r>
    </w:p>
    <w:p w14:paraId="6B2229CB">
      <w:pPr>
        <w:spacing w:line="360" w:lineRule="auto"/>
        <w:ind w:left="420" w:leftChars="200"/>
        <w:rPr>
          <w:rFonts w:hint="eastAsia" w:ascii="宋体" w:hAnsi="宋体" w:cs="宋体"/>
          <w:szCs w:val="21"/>
        </w:rPr>
      </w:pPr>
      <w:r>
        <w:rPr>
          <w:rFonts w:hint="eastAsia" w:ascii="宋体" w:hAnsi="宋体" w:cs="宋体"/>
          <w:szCs w:val="21"/>
        </w:rPr>
        <w:t>b) 湿度：≤95%RH（+25℃时）；</w:t>
      </w:r>
    </w:p>
    <w:p w14:paraId="7661967C">
      <w:pPr>
        <w:spacing w:line="360" w:lineRule="auto"/>
        <w:ind w:left="420" w:leftChars="200"/>
        <w:rPr>
          <w:rFonts w:hint="eastAsia" w:ascii="宋体" w:hAnsi="宋体" w:cs="宋体"/>
          <w:szCs w:val="21"/>
        </w:rPr>
      </w:pPr>
      <w:r>
        <w:rPr>
          <w:rFonts w:hint="eastAsia" w:ascii="宋体" w:hAnsi="宋体" w:cs="宋体"/>
          <w:szCs w:val="21"/>
        </w:rPr>
        <w:t>c) 大气压力：80kPa～110kPa；</w:t>
      </w:r>
    </w:p>
    <w:p w14:paraId="67A7B355">
      <w:pPr>
        <w:spacing w:line="360" w:lineRule="auto"/>
        <w:ind w:firstLine="420" w:firstLineChars="200"/>
        <w:rPr>
          <w:rFonts w:hint="eastAsia" w:ascii="宋体" w:hAnsi="宋体" w:eastAsia="宋体"/>
          <w:szCs w:val="21"/>
          <w:lang w:eastAsia="zh-CN"/>
        </w:rPr>
      </w:pPr>
      <w:r>
        <w:rPr>
          <w:rFonts w:hint="eastAsia" w:ascii="宋体" w:hAnsi="宋体" w:cs="宋体"/>
          <w:szCs w:val="21"/>
        </w:rPr>
        <w:t>d) 具有甲烷混合物及煤尘爆炸危险的煤矿井下</w:t>
      </w:r>
      <w:r>
        <w:rPr>
          <w:rFonts w:hint="eastAsia" w:ascii="宋体" w:hAnsi="宋体" w:cs="宋体"/>
          <w:lang w:eastAsia="zh-CN"/>
        </w:rPr>
        <w:t>。</w:t>
      </w:r>
    </w:p>
    <w:p w14:paraId="70992587">
      <w:pPr>
        <w:spacing w:line="360" w:lineRule="auto"/>
        <w:ind w:left="291" w:hanging="241" w:hangingChars="100"/>
        <w:rPr>
          <w:rFonts w:hint="eastAsia" w:ascii="宋体" w:hAnsi="宋体" w:eastAsia="宋体" w:cs="Times New Roman"/>
          <w:b/>
          <w:bCs/>
          <w:sz w:val="24"/>
          <w:szCs w:val="32"/>
          <w:lang w:val="en-US" w:eastAsia="zh-CN"/>
        </w:rPr>
      </w:pPr>
      <w:bookmarkStart w:id="7" w:name="_Toc63607345"/>
      <w:r>
        <w:rPr>
          <w:rFonts w:hint="eastAsia" w:ascii="宋体" w:hAnsi="宋体" w:eastAsia="宋体" w:cs="Times New Roman"/>
          <w:b/>
          <w:bCs/>
          <w:sz w:val="24"/>
          <w:szCs w:val="32"/>
          <w:lang w:val="en-US" w:eastAsia="zh-CN"/>
        </w:rPr>
        <w:t>3 基本功能及主要技术</w:t>
      </w:r>
      <w:bookmarkEnd w:id="7"/>
      <w:r>
        <w:rPr>
          <w:rFonts w:hint="eastAsia" w:ascii="宋体" w:hAnsi="宋体" w:eastAsia="宋体" w:cs="Times New Roman"/>
          <w:b/>
          <w:bCs/>
          <w:sz w:val="24"/>
          <w:szCs w:val="32"/>
          <w:lang w:val="en-US" w:eastAsia="zh-CN"/>
        </w:rPr>
        <w:t>指标</w:t>
      </w:r>
    </w:p>
    <w:p w14:paraId="3A5496A8">
      <w:pPr>
        <w:spacing w:line="360" w:lineRule="auto"/>
        <w:ind w:left="291" w:hanging="211" w:hangingChars="100"/>
        <w:rPr>
          <w:rFonts w:hint="default" w:ascii="宋体" w:hAnsi="宋体" w:eastAsia="宋体" w:cs="宋体"/>
          <w:b/>
          <w:bCs/>
          <w:lang w:val="en-US" w:eastAsia="zh-CN"/>
        </w:rPr>
      </w:pPr>
      <w:r>
        <w:rPr>
          <w:rFonts w:hint="eastAsia" w:ascii="宋体" w:hAnsi="宋体" w:eastAsia="宋体" w:cs="宋体"/>
          <w:b/>
          <w:bCs/>
          <w:lang w:val="en-US" w:eastAsia="zh-CN"/>
        </w:rPr>
        <w:t xml:space="preserve">3.1 </w:t>
      </w:r>
      <w:commentRangeStart w:id="1"/>
      <w:r>
        <w:rPr>
          <w:rFonts w:hint="eastAsia" w:ascii="宋体" w:hAnsi="宋体" w:eastAsia="宋体" w:cs="宋体"/>
          <w:b/>
          <w:bCs/>
          <w:lang w:val="en-US" w:eastAsia="zh-CN"/>
        </w:rPr>
        <w:t>基本功能</w:t>
      </w:r>
      <w:commentRangeEnd w:id="1"/>
      <w:r>
        <w:commentReference w:id="1"/>
      </w:r>
    </w:p>
    <w:p w14:paraId="5052A9B5">
      <w:pPr>
        <w:keepNext w:val="0"/>
        <w:keepLines w:val="0"/>
        <w:pageBreakBefore w:val="0"/>
        <w:widowControl/>
        <w:kinsoku w:val="0"/>
        <w:wordWrap/>
        <w:overflowPunct/>
        <w:topLinePunct w:val="0"/>
        <w:autoSpaceDE w:val="0"/>
        <w:autoSpaceDN w:val="0"/>
        <w:bidi w:val="0"/>
        <w:adjustRightInd w:val="0"/>
        <w:snapToGrid w:val="0"/>
        <w:spacing w:line="500" w:lineRule="exact"/>
        <w:ind w:left="0" w:right="80" w:rightChars="38"/>
        <w:textAlignment w:val="baseline"/>
        <w:rPr>
          <w:rFonts w:hint="eastAsia" w:ascii="宋体" w:hAnsi="宋体" w:eastAsia="宋体" w:cs="宋体"/>
          <w:highlight w:val="none"/>
          <w:lang w:val="en-US" w:eastAsia="zh-CN"/>
        </w:rPr>
      </w:pPr>
      <w:r>
        <w:rPr>
          <w:rFonts w:hint="eastAsia" w:ascii="宋体" w:hAnsi="宋体" w:eastAsia="宋体" w:cs="宋体"/>
          <w:highlight w:val="none"/>
          <w:lang w:val="en-US" w:eastAsia="zh-CN"/>
        </w:rPr>
        <w:t>3</w:t>
      </w:r>
      <w:r>
        <w:rPr>
          <w:rFonts w:hint="eastAsia" w:ascii="宋体" w:hAnsi="宋体" w:eastAsia="宋体" w:cs="宋体"/>
          <w:highlight w:val="none"/>
        </w:rPr>
        <w:t>.</w:t>
      </w:r>
      <w:r>
        <w:rPr>
          <w:rFonts w:hint="eastAsia" w:ascii="宋体" w:hAnsi="宋体" w:eastAsia="宋体" w:cs="宋体"/>
          <w:highlight w:val="none"/>
          <w:lang w:val="en-US" w:eastAsia="zh-CN"/>
        </w:rPr>
        <w:t>1</w:t>
      </w:r>
      <w:r>
        <w:rPr>
          <w:rFonts w:hint="eastAsia" w:ascii="宋体" w:hAnsi="宋体" w:eastAsia="宋体" w:cs="宋体"/>
          <w:highlight w:val="none"/>
        </w:rPr>
        <w:t>.1 控制箱</w:t>
      </w:r>
      <w:r>
        <w:rPr>
          <w:rFonts w:hint="eastAsia" w:ascii="宋体" w:hAnsi="宋体" w:eastAsia="宋体" w:cs="宋体"/>
          <w:highlight w:val="none"/>
          <w:lang w:val="en-US" w:eastAsia="zh-CN"/>
        </w:rPr>
        <w:t>具有数据采集功能。</w:t>
      </w:r>
    </w:p>
    <w:p w14:paraId="1A3CD55F">
      <w:pPr>
        <w:keepNext w:val="0"/>
        <w:keepLines w:val="0"/>
        <w:pageBreakBefore w:val="0"/>
        <w:widowControl/>
        <w:kinsoku w:val="0"/>
        <w:wordWrap/>
        <w:overflowPunct/>
        <w:topLinePunct w:val="0"/>
        <w:autoSpaceDE w:val="0"/>
        <w:autoSpaceDN w:val="0"/>
        <w:bidi w:val="0"/>
        <w:adjustRightInd w:val="0"/>
        <w:snapToGrid w:val="0"/>
        <w:spacing w:line="500" w:lineRule="exact"/>
        <w:ind w:left="0" w:right="80" w:rightChars="38"/>
        <w:textAlignment w:val="baseline"/>
        <w:rPr>
          <w:rFonts w:hint="eastAsia" w:ascii="宋体" w:hAnsi="宋体" w:eastAsia="宋体" w:cs="宋体"/>
          <w:highlight w:val="none"/>
          <w:lang w:val="en-US" w:eastAsia="zh-CN"/>
        </w:rPr>
      </w:pPr>
      <w:r>
        <w:rPr>
          <w:rFonts w:hint="eastAsia" w:ascii="宋体" w:hAnsi="宋体" w:eastAsia="宋体" w:cs="宋体"/>
          <w:highlight w:val="none"/>
          <w:lang w:val="en-US" w:eastAsia="zh-CN"/>
        </w:rPr>
        <w:t>3</w:t>
      </w:r>
      <w:r>
        <w:rPr>
          <w:rFonts w:hint="eastAsia" w:ascii="宋体" w:hAnsi="宋体" w:eastAsia="宋体" w:cs="宋体"/>
          <w:highlight w:val="none"/>
        </w:rPr>
        <w:t>.</w:t>
      </w:r>
      <w:r>
        <w:rPr>
          <w:rFonts w:hint="eastAsia" w:ascii="宋体" w:hAnsi="宋体" w:eastAsia="宋体" w:cs="宋体"/>
          <w:highlight w:val="none"/>
          <w:lang w:val="en-US" w:eastAsia="zh-CN"/>
        </w:rPr>
        <w:t>1</w:t>
      </w:r>
      <w:r>
        <w:rPr>
          <w:rFonts w:hint="eastAsia" w:ascii="宋体" w:hAnsi="宋体" w:eastAsia="宋体" w:cs="宋体"/>
          <w:highlight w:val="none"/>
        </w:rPr>
        <w:t>.</w:t>
      </w:r>
      <w:r>
        <w:rPr>
          <w:rFonts w:hint="eastAsia" w:ascii="宋体" w:hAnsi="宋体" w:eastAsia="宋体" w:cs="宋体"/>
          <w:highlight w:val="none"/>
          <w:lang w:val="en-US" w:eastAsia="zh-CN"/>
        </w:rPr>
        <w:t xml:space="preserve">2 </w:t>
      </w:r>
      <w:r>
        <w:rPr>
          <w:rFonts w:hint="eastAsia" w:ascii="宋体" w:hAnsi="宋体" w:eastAsia="宋体" w:cs="宋体"/>
          <w:highlight w:val="none"/>
        </w:rPr>
        <w:t>控制箱</w:t>
      </w:r>
      <w:r>
        <w:rPr>
          <w:rFonts w:hint="eastAsia" w:ascii="宋体" w:hAnsi="宋体" w:eastAsia="宋体" w:cs="宋体"/>
          <w:highlight w:val="none"/>
          <w:lang w:val="en-US" w:eastAsia="zh-CN"/>
        </w:rPr>
        <w:t>具有控制输出功能。</w:t>
      </w:r>
    </w:p>
    <w:p w14:paraId="759F8AD1">
      <w:pPr>
        <w:keepNext w:val="0"/>
        <w:keepLines w:val="0"/>
        <w:pageBreakBefore w:val="0"/>
        <w:widowControl/>
        <w:kinsoku w:val="0"/>
        <w:wordWrap/>
        <w:overflowPunct/>
        <w:topLinePunct w:val="0"/>
        <w:autoSpaceDE w:val="0"/>
        <w:autoSpaceDN w:val="0"/>
        <w:bidi w:val="0"/>
        <w:adjustRightInd w:val="0"/>
        <w:snapToGrid w:val="0"/>
        <w:spacing w:line="500" w:lineRule="exact"/>
        <w:ind w:left="0" w:right="80" w:rightChars="38"/>
        <w:textAlignment w:val="baseline"/>
        <w:rPr>
          <w:rFonts w:hint="eastAsia" w:ascii="宋体" w:hAnsi="宋体" w:eastAsia="宋体" w:cs="宋体"/>
          <w:highlight w:val="none"/>
        </w:rPr>
      </w:pPr>
      <w:r>
        <w:rPr>
          <w:rFonts w:hint="eastAsia" w:ascii="宋体" w:hAnsi="宋体" w:eastAsia="宋体" w:cs="宋体"/>
          <w:highlight w:val="none"/>
          <w:lang w:val="en-US" w:eastAsia="zh-CN"/>
        </w:rPr>
        <w:t>3</w:t>
      </w:r>
      <w:r>
        <w:rPr>
          <w:rFonts w:hint="eastAsia" w:ascii="宋体" w:hAnsi="宋体" w:eastAsia="宋体" w:cs="宋体"/>
          <w:highlight w:val="none"/>
        </w:rPr>
        <w:t>.</w:t>
      </w:r>
      <w:r>
        <w:rPr>
          <w:rFonts w:hint="eastAsia" w:ascii="宋体" w:hAnsi="宋体" w:eastAsia="宋体" w:cs="宋体"/>
          <w:highlight w:val="none"/>
          <w:lang w:val="en-US" w:eastAsia="zh-CN"/>
        </w:rPr>
        <w:t>1</w:t>
      </w:r>
      <w:r>
        <w:rPr>
          <w:rFonts w:hint="eastAsia" w:ascii="宋体" w:hAnsi="宋体" w:eastAsia="宋体" w:cs="宋体"/>
          <w:highlight w:val="none"/>
        </w:rPr>
        <w:t>.</w:t>
      </w:r>
      <w:r>
        <w:rPr>
          <w:rFonts w:hint="eastAsia" w:ascii="宋体" w:hAnsi="宋体" w:eastAsia="宋体" w:cs="宋体"/>
          <w:highlight w:val="none"/>
          <w:lang w:val="en-US" w:eastAsia="zh-CN"/>
        </w:rPr>
        <w:t>3</w:t>
      </w:r>
      <w:r>
        <w:rPr>
          <w:rFonts w:hint="eastAsia" w:ascii="宋体" w:hAnsi="宋体" w:eastAsia="宋体" w:cs="宋体"/>
          <w:highlight w:val="none"/>
        </w:rPr>
        <w:t xml:space="preserve"> 控制箱</w:t>
      </w:r>
      <w:r>
        <w:rPr>
          <w:rFonts w:hint="eastAsia" w:ascii="宋体" w:hAnsi="宋体" w:eastAsia="宋体" w:cs="宋体"/>
          <w:highlight w:val="none"/>
          <w:lang w:val="en-US" w:eastAsia="zh-CN"/>
        </w:rPr>
        <w:t>具有数据传输功能。</w:t>
      </w:r>
    </w:p>
    <w:p w14:paraId="30136606">
      <w:pPr>
        <w:spacing w:line="360" w:lineRule="auto"/>
        <w:rPr>
          <w:rFonts w:hint="default" w:ascii="宋体" w:hAnsi="宋体" w:eastAsia="宋体" w:cs="宋体"/>
          <w:b/>
          <w:bCs/>
          <w:lang w:val="en-US" w:eastAsia="zh-CN"/>
        </w:rPr>
      </w:pPr>
      <w:r>
        <w:rPr>
          <w:rFonts w:hint="eastAsia" w:ascii="宋体" w:hAnsi="宋体" w:eastAsia="宋体" w:cs="宋体"/>
          <w:b/>
          <w:bCs/>
          <w:lang w:val="en-US" w:eastAsia="zh-CN"/>
        </w:rPr>
        <w:t xml:space="preserve">3.2 </w:t>
      </w:r>
      <w:commentRangeStart w:id="2"/>
      <w:r>
        <w:rPr>
          <w:rFonts w:hint="eastAsia" w:ascii="宋体" w:hAnsi="宋体" w:eastAsia="宋体" w:cs="宋体"/>
          <w:b/>
          <w:bCs/>
          <w:lang w:val="en-US" w:eastAsia="zh-CN"/>
        </w:rPr>
        <w:t>主要技术指标</w:t>
      </w:r>
      <w:commentRangeEnd w:id="2"/>
      <w:r>
        <w:commentReference w:id="2"/>
      </w:r>
    </w:p>
    <w:p w14:paraId="29F28D4F">
      <w:pPr>
        <w:keepNext w:val="0"/>
        <w:keepLines w:val="0"/>
        <w:pageBreakBefore w:val="0"/>
        <w:widowControl/>
        <w:kinsoku w:val="0"/>
        <w:wordWrap/>
        <w:overflowPunct/>
        <w:topLinePunct w:val="0"/>
        <w:autoSpaceDE w:val="0"/>
        <w:autoSpaceDN w:val="0"/>
        <w:bidi w:val="0"/>
        <w:adjustRightInd w:val="0"/>
        <w:snapToGrid w:val="0"/>
        <w:spacing w:line="500" w:lineRule="exact"/>
        <w:ind w:left="0" w:right="80" w:rightChars="38"/>
        <w:textAlignment w:val="baseline"/>
        <w:rPr>
          <w:rFonts w:hint="eastAsia" w:ascii="宋体" w:hAnsi="宋体" w:eastAsia="宋体" w:cs="宋体"/>
        </w:rPr>
      </w:pPr>
      <w:bookmarkStart w:id="8" w:name="_Toc222561525"/>
      <w:bookmarkStart w:id="9" w:name="_Toc117303104"/>
      <w:bookmarkStart w:id="10" w:name="_Toc63607348"/>
      <w:r>
        <w:rPr>
          <w:rFonts w:hint="eastAsia" w:ascii="宋体" w:hAnsi="宋体" w:eastAsia="宋体" w:cs="宋体"/>
          <w:lang w:val="en-US" w:eastAsia="zh-CN"/>
        </w:rPr>
        <w:t>3</w:t>
      </w:r>
      <w:r>
        <w:rPr>
          <w:rFonts w:hint="eastAsia" w:ascii="宋体" w:hAnsi="宋体" w:eastAsia="宋体" w:cs="宋体"/>
        </w:rPr>
        <w:t>.</w:t>
      </w:r>
      <w:r>
        <w:rPr>
          <w:rFonts w:hint="eastAsia" w:ascii="宋体" w:hAnsi="宋体" w:eastAsia="宋体" w:cs="宋体"/>
          <w:lang w:val="en-US" w:eastAsia="zh-CN"/>
        </w:rPr>
        <w:t>2</w:t>
      </w:r>
      <w:r>
        <w:rPr>
          <w:rFonts w:hint="eastAsia" w:ascii="宋体" w:hAnsi="宋体" w:eastAsia="宋体" w:cs="宋体"/>
        </w:rPr>
        <w:t>.1 额定</w:t>
      </w:r>
      <w:r>
        <w:rPr>
          <w:rFonts w:hint="eastAsia" w:ascii="宋体" w:hAnsi="宋体" w:eastAsia="宋体" w:cs="宋体"/>
          <w:lang w:val="en-US" w:eastAsia="zh-CN"/>
        </w:rPr>
        <w:t>工作</w:t>
      </w:r>
      <w:r>
        <w:rPr>
          <w:rFonts w:hint="eastAsia" w:ascii="宋体" w:hAnsi="宋体" w:eastAsia="宋体" w:cs="宋体"/>
        </w:rPr>
        <w:t>电压：AC127V，</w:t>
      </w:r>
      <w:r>
        <w:rPr>
          <w:rFonts w:hint="eastAsia" w:ascii="宋体" w:hAnsi="宋体" w:cs="宋体"/>
          <w:color w:val="000000"/>
          <w:szCs w:val="21"/>
        </w:rPr>
        <w:t>视在</w:t>
      </w:r>
      <w:r>
        <w:rPr>
          <w:rFonts w:ascii="宋体" w:hAnsi="宋体" w:cs="宋体"/>
          <w:color w:val="000000"/>
          <w:szCs w:val="21"/>
        </w:rPr>
        <w:t>功率：≤</w:t>
      </w:r>
      <w:r>
        <w:rPr>
          <w:rFonts w:hint="eastAsia" w:ascii="宋体" w:hAnsi="宋体" w:cs="宋体"/>
          <w:color w:val="000000"/>
          <w:szCs w:val="21"/>
        </w:rPr>
        <w:t>1</w:t>
      </w:r>
      <w:r>
        <w:rPr>
          <w:rFonts w:hint="eastAsia" w:ascii="宋体" w:hAnsi="宋体" w:cs="宋体"/>
          <w:color w:val="000000"/>
          <w:szCs w:val="21"/>
          <w:lang w:val="en-US" w:eastAsia="zh-CN"/>
        </w:rPr>
        <w:t>0</w:t>
      </w:r>
      <w:r>
        <w:rPr>
          <w:rFonts w:hint="eastAsia" w:ascii="宋体" w:hAnsi="宋体" w:cs="宋体"/>
          <w:color w:val="000000"/>
          <w:szCs w:val="21"/>
        </w:rPr>
        <w:t>0VA</w:t>
      </w:r>
      <w:r>
        <w:rPr>
          <w:rFonts w:hint="eastAsia" w:ascii="宋体" w:hAnsi="宋体" w:cs="宋体"/>
          <w:color w:val="FF0000"/>
          <w:szCs w:val="21"/>
        </w:rPr>
        <w:t xml:space="preserve"> </w:t>
      </w:r>
      <w:r>
        <w:rPr>
          <w:rFonts w:hint="eastAsia" w:ascii="宋体" w:hAnsi="宋体" w:eastAsia="宋体" w:cs="宋体"/>
        </w:rPr>
        <w:t>。</w:t>
      </w:r>
    </w:p>
    <w:p w14:paraId="4D4F79E9">
      <w:pPr>
        <w:keepNext w:val="0"/>
        <w:keepLines w:val="0"/>
        <w:pageBreakBefore w:val="0"/>
        <w:widowControl/>
        <w:kinsoku w:val="0"/>
        <w:wordWrap/>
        <w:overflowPunct/>
        <w:topLinePunct w:val="0"/>
        <w:autoSpaceDE w:val="0"/>
        <w:autoSpaceDN w:val="0"/>
        <w:bidi w:val="0"/>
        <w:adjustRightInd w:val="0"/>
        <w:snapToGrid w:val="0"/>
        <w:spacing w:line="500" w:lineRule="exact"/>
        <w:ind w:left="0" w:right="80" w:rightChars="38"/>
        <w:textAlignment w:val="baseline"/>
        <w:rPr>
          <w:rFonts w:hint="eastAsia" w:ascii="宋体" w:hAnsi="宋体" w:eastAsia="宋体" w:cs="宋体"/>
          <w:lang w:val="en-US" w:eastAsia="zh-CN"/>
        </w:rPr>
      </w:pPr>
      <w:r>
        <w:rPr>
          <w:rFonts w:hint="eastAsia" w:ascii="宋体" w:hAnsi="宋体" w:eastAsia="宋体" w:cs="宋体"/>
          <w:lang w:val="en-US" w:eastAsia="zh-CN"/>
        </w:rPr>
        <w:t>3</w:t>
      </w:r>
      <w:r>
        <w:rPr>
          <w:rFonts w:hint="eastAsia" w:ascii="宋体" w:hAnsi="宋体" w:eastAsia="宋体" w:cs="宋体"/>
        </w:rPr>
        <w:t>.</w:t>
      </w:r>
      <w:r>
        <w:rPr>
          <w:rFonts w:hint="eastAsia" w:ascii="宋体" w:hAnsi="宋体" w:eastAsia="宋体" w:cs="宋体"/>
          <w:lang w:val="en-US" w:eastAsia="zh-CN"/>
        </w:rPr>
        <w:t>2</w:t>
      </w:r>
      <w:r>
        <w:rPr>
          <w:rFonts w:hint="eastAsia" w:ascii="宋体" w:hAnsi="宋体" w:eastAsia="宋体" w:cs="宋体"/>
        </w:rPr>
        <w:t xml:space="preserve">.2 </w:t>
      </w:r>
      <w:r>
        <w:rPr>
          <w:rFonts w:hint="eastAsia" w:ascii="宋体" w:hAnsi="宋体" w:eastAsia="宋体" w:cs="宋体"/>
          <w:lang w:val="en-US" w:eastAsia="zh-CN"/>
        </w:rPr>
        <w:t>开关量输入接口</w:t>
      </w:r>
    </w:p>
    <w:p w14:paraId="538DA14C">
      <w:pPr>
        <w:keepNext w:val="0"/>
        <w:keepLines w:val="0"/>
        <w:pageBreakBefore w:val="0"/>
        <w:widowControl/>
        <w:kinsoku w:val="0"/>
        <w:wordWrap/>
        <w:overflowPunct/>
        <w:topLinePunct w:val="0"/>
        <w:autoSpaceDE w:val="0"/>
        <w:autoSpaceDN w:val="0"/>
        <w:bidi w:val="0"/>
        <w:adjustRightInd w:val="0"/>
        <w:snapToGrid w:val="0"/>
        <w:spacing w:line="500" w:lineRule="exact"/>
        <w:ind w:left="0" w:right="80" w:rightChars="38" w:firstLine="420" w:firstLineChars="200"/>
        <w:textAlignment w:val="baseline"/>
        <w:rPr>
          <w:rFonts w:hint="default" w:ascii="宋体" w:hAnsi="宋体" w:eastAsia="宋体" w:cs="宋体"/>
          <w:lang w:val="en-US" w:eastAsia="zh-CN"/>
        </w:rPr>
      </w:pPr>
      <w:r>
        <w:rPr>
          <w:rFonts w:hint="eastAsia" w:ascii="宋体" w:hAnsi="宋体" w:eastAsia="宋体" w:cs="宋体"/>
          <w:lang w:val="en-US" w:eastAsia="zh-CN"/>
        </w:rPr>
        <w:t>a）接口数量：16路；</w:t>
      </w:r>
    </w:p>
    <w:p w14:paraId="5AFFD05A">
      <w:pPr>
        <w:keepNext w:val="0"/>
        <w:keepLines w:val="0"/>
        <w:pageBreakBefore w:val="0"/>
        <w:widowControl/>
        <w:kinsoku w:val="0"/>
        <w:wordWrap/>
        <w:overflowPunct/>
        <w:topLinePunct w:val="0"/>
        <w:autoSpaceDE w:val="0"/>
        <w:autoSpaceDN w:val="0"/>
        <w:bidi w:val="0"/>
        <w:adjustRightInd w:val="0"/>
        <w:snapToGrid w:val="0"/>
        <w:spacing w:line="500" w:lineRule="exact"/>
        <w:ind w:left="0" w:right="80" w:rightChars="38" w:firstLine="420" w:firstLineChars="200"/>
        <w:textAlignment w:val="baseline"/>
        <w:rPr>
          <w:rFonts w:hint="default" w:ascii="宋体" w:hAnsi="宋体" w:eastAsia="宋体" w:cs="宋体"/>
          <w:lang w:val="en-US" w:eastAsia="zh-CN"/>
        </w:rPr>
      </w:pPr>
      <w:r>
        <w:rPr>
          <w:rFonts w:hint="eastAsia" w:ascii="宋体" w:hAnsi="宋体" w:eastAsia="宋体" w:cs="宋体"/>
          <w:lang w:val="en-US" w:eastAsia="zh-CN"/>
        </w:rPr>
        <w:t>b）信号类型：高低电平</w:t>
      </w:r>
      <w:r>
        <w:rPr>
          <w:rFonts w:hint="eastAsia" w:ascii="宋体" w:hAnsi="宋体" w:eastAsia="宋体" w:cs="宋体"/>
          <w:highlight w:val="none"/>
          <w:lang w:val="en-US" w:eastAsia="zh-CN"/>
        </w:rPr>
        <w:t>（低电平≤0.5V ，高电平≥ 5V）</w:t>
      </w:r>
      <w:r>
        <w:rPr>
          <w:rFonts w:hint="eastAsia" w:ascii="宋体" w:hAnsi="宋体" w:eastAsia="宋体" w:cs="宋体"/>
          <w:lang w:val="en-US" w:eastAsia="zh-CN"/>
        </w:rPr>
        <w:t>；</w:t>
      </w:r>
    </w:p>
    <w:p w14:paraId="4115312D">
      <w:pPr>
        <w:spacing w:line="400" w:lineRule="exact"/>
        <w:ind w:left="840" w:leftChars="200" w:right="80" w:rightChars="38" w:hanging="420" w:hangingChars="200"/>
        <w:rPr>
          <w:rFonts w:hint="eastAsia" w:ascii="宋体" w:hAnsi="宋体" w:eastAsia="宋体" w:cs="宋体"/>
          <w:sz w:val="21"/>
          <w:szCs w:val="21"/>
          <w:lang w:val="en-US"/>
        </w:rPr>
      </w:pPr>
      <w:r>
        <w:rPr>
          <w:rFonts w:hint="eastAsia" w:ascii="宋体" w:hAnsi="宋体" w:eastAsia="宋体" w:cs="宋体"/>
          <w:sz w:val="21"/>
          <w:szCs w:val="21"/>
          <w:lang w:val="en-US" w:eastAsia="zh-CN"/>
        </w:rPr>
        <w:t>c）</w:t>
      </w:r>
      <w:r>
        <w:rPr>
          <w:rFonts w:hint="eastAsia" w:ascii="宋体" w:hAnsi="宋体" w:eastAsia="宋体" w:cs="宋体"/>
          <w:sz w:val="21"/>
          <w:szCs w:val="21"/>
          <w:lang w:val="en-US" w:eastAsia="zh-CN"/>
        </w:rPr>
        <w:t>最大传输距离：100m（</w:t>
      </w:r>
      <w:r>
        <w:rPr>
          <w:rFonts w:hint="eastAsia" w:ascii="宋体" w:hAnsi="宋体" w:eastAsia="宋体" w:cs="宋体"/>
          <w:color w:val="000000"/>
          <w:sz w:val="21"/>
          <w:szCs w:val="21"/>
          <w:lang w:val="en-US" w:eastAsia="zh-CN"/>
        </w:rPr>
        <w:t>MHYVR 1*3*42/0.15</w:t>
      </w:r>
      <w:r>
        <w:rPr>
          <w:rFonts w:hint="eastAsia" w:ascii="宋体" w:hAnsi="宋体" w:eastAsia="宋体" w:cs="宋体"/>
          <w:i w:val="0"/>
          <w:iCs w:val="0"/>
          <w:caps w:val="0"/>
          <w:color w:val="333333"/>
          <w:spacing w:val="0"/>
          <w:sz w:val="21"/>
          <w:szCs w:val="21"/>
          <w:shd w:val="clear" w:color="auto" w:fill="FFFFFF"/>
        </w:rPr>
        <w:t>煤矿用聚乙烯绝缘聚氯乙烯护套通信软电缆</w:t>
      </w:r>
      <w:r>
        <w:rPr>
          <w:rFonts w:hint="eastAsia" w:ascii="宋体" w:hAnsi="宋体" w:eastAsia="宋体" w:cs="宋体"/>
          <w:sz w:val="21"/>
          <w:szCs w:val="21"/>
          <w:lang w:val="en-US" w:eastAsia="zh-CN"/>
        </w:rPr>
        <w:t>）；</w:t>
      </w:r>
    </w:p>
    <w:p w14:paraId="568534A6">
      <w:pPr>
        <w:keepNext w:val="0"/>
        <w:keepLines w:val="0"/>
        <w:pageBreakBefore w:val="0"/>
        <w:widowControl/>
        <w:kinsoku w:val="0"/>
        <w:wordWrap/>
        <w:overflowPunct/>
        <w:topLinePunct w:val="0"/>
        <w:autoSpaceDE w:val="0"/>
        <w:autoSpaceDN w:val="0"/>
        <w:bidi w:val="0"/>
        <w:adjustRightInd w:val="0"/>
        <w:snapToGrid w:val="0"/>
        <w:spacing w:line="500" w:lineRule="exact"/>
        <w:ind w:left="0" w:right="80" w:rightChars="38"/>
        <w:textAlignment w:val="baseline"/>
        <w:rPr>
          <w:rFonts w:hint="eastAsia" w:ascii="宋体" w:hAnsi="宋体" w:eastAsia="宋体" w:cs="宋体"/>
          <w:lang w:val="en-US" w:eastAsia="zh-CN"/>
        </w:rPr>
      </w:pPr>
      <w:r>
        <w:rPr>
          <w:rFonts w:hint="eastAsia" w:ascii="宋体" w:hAnsi="宋体" w:eastAsia="宋体" w:cs="宋体"/>
          <w:lang w:val="en-US" w:eastAsia="zh-CN"/>
        </w:rPr>
        <w:t>3</w:t>
      </w:r>
      <w:r>
        <w:rPr>
          <w:rFonts w:hint="eastAsia" w:ascii="宋体" w:hAnsi="宋体" w:eastAsia="宋体" w:cs="宋体"/>
        </w:rPr>
        <w:t>.</w:t>
      </w:r>
      <w:r>
        <w:rPr>
          <w:rFonts w:hint="eastAsia" w:ascii="宋体" w:hAnsi="宋体" w:eastAsia="宋体" w:cs="宋体"/>
          <w:lang w:val="en-US" w:eastAsia="zh-CN"/>
        </w:rPr>
        <w:t>2</w:t>
      </w:r>
      <w:r>
        <w:rPr>
          <w:rFonts w:hint="eastAsia" w:ascii="宋体" w:hAnsi="宋体" w:eastAsia="宋体" w:cs="宋体"/>
        </w:rPr>
        <w:t>.</w:t>
      </w:r>
      <w:r>
        <w:rPr>
          <w:rFonts w:hint="eastAsia" w:ascii="宋体" w:hAnsi="宋体" w:eastAsia="宋体" w:cs="宋体"/>
          <w:lang w:val="en-US" w:eastAsia="zh-CN"/>
        </w:rPr>
        <w:t>3</w:t>
      </w:r>
      <w:r>
        <w:rPr>
          <w:rFonts w:hint="eastAsia" w:ascii="宋体" w:hAnsi="宋体" w:eastAsia="宋体" w:cs="宋体"/>
        </w:rPr>
        <w:t xml:space="preserve"> </w:t>
      </w:r>
      <w:r>
        <w:rPr>
          <w:rFonts w:hint="eastAsia" w:ascii="宋体" w:hAnsi="宋体" w:eastAsia="宋体" w:cs="宋体"/>
          <w:lang w:val="en-US" w:eastAsia="zh-CN"/>
        </w:rPr>
        <w:t>模拟量输入接口</w:t>
      </w:r>
    </w:p>
    <w:p w14:paraId="56EF314D">
      <w:pPr>
        <w:keepNext w:val="0"/>
        <w:keepLines w:val="0"/>
        <w:pageBreakBefore w:val="0"/>
        <w:widowControl/>
        <w:kinsoku w:val="0"/>
        <w:wordWrap/>
        <w:overflowPunct/>
        <w:topLinePunct w:val="0"/>
        <w:autoSpaceDE w:val="0"/>
        <w:autoSpaceDN w:val="0"/>
        <w:bidi w:val="0"/>
        <w:adjustRightInd w:val="0"/>
        <w:snapToGrid w:val="0"/>
        <w:spacing w:line="500" w:lineRule="exact"/>
        <w:ind w:left="0" w:right="80" w:rightChars="38" w:firstLine="420" w:firstLineChars="200"/>
        <w:textAlignment w:val="baseline"/>
        <w:rPr>
          <w:rFonts w:hint="default" w:ascii="宋体" w:hAnsi="宋体" w:eastAsia="宋体" w:cs="宋体"/>
          <w:lang w:val="en-US" w:eastAsia="zh-CN"/>
        </w:rPr>
      </w:pPr>
      <w:r>
        <w:rPr>
          <w:rFonts w:hint="eastAsia" w:ascii="宋体" w:hAnsi="宋体" w:eastAsia="宋体" w:cs="宋体"/>
          <w:lang w:val="en-US" w:eastAsia="zh-CN"/>
        </w:rPr>
        <w:t>a）接口数量：8路；</w:t>
      </w:r>
    </w:p>
    <w:p w14:paraId="062EFF82">
      <w:pPr>
        <w:keepNext w:val="0"/>
        <w:keepLines w:val="0"/>
        <w:pageBreakBefore w:val="0"/>
        <w:widowControl/>
        <w:kinsoku w:val="0"/>
        <w:wordWrap/>
        <w:overflowPunct/>
        <w:topLinePunct w:val="0"/>
        <w:autoSpaceDE w:val="0"/>
        <w:autoSpaceDN w:val="0"/>
        <w:bidi w:val="0"/>
        <w:adjustRightInd w:val="0"/>
        <w:snapToGrid w:val="0"/>
        <w:spacing w:line="500" w:lineRule="exact"/>
        <w:ind w:left="0" w:right="80" w:rightChars="38" w:firstLine="420" w:firstLineChars="200"/>
        <w:textAlignment w:val="baseline"/>
        <w:rPr>
          <w:rFonts w:hint="default" w:ascii="宋体" w:hAnsi="宋体" w:eastAsia="宋体" w:cs="宋体"/>
          <w:lang w:val="en-US" w:eastAsia="zh-CN"/>
        </w:rPr>
      </w:pPr>
      <w:r>
        <w:rPr>
          <w:rFonts w:hint="eastAsia" w:ascii="宋体" w:hAnsi="宋体" w:eastAsia="宋体" w:cs="宋体"/>
          <w:lang w:val="en-US" w:eastAsia="zh-CN"/>
        </w:rPr>
        <w:t>b）信号类型：（4-20）mA；</w:t>
      </w:r>
    </w:p>
    <w:p w14:paraId="2C8680CD">
      <w:pPr>
        <w:spacing w:line="400" w:lineRule="exact"/>
        <w:ind w:left="2" w:right="80" w:rightChars="38" w:firstLine="420" w:firstLineChars="200"/>
        <w:rPr>
          <w:rFonts w:hint="default" w:ascii="宋体" w:hAnsi="宋体" w:eastAsia="宋体" w:cs="宋体"/>
          <w:lang w:val="en-US"/>
        </w:rPr>
      </w:pPr>
      <w:r>
        <w:rPr>
          <w:rFonts w:hint="eastAsia" w:ascii="宋体" w:hAnsi="宋体" w:eastAsia="宋体" w:cs="宋体"/>
          <w:sz w:val="21"/>
          <w:szCs w:val="21"/>
          <w:lang w:val="en-US" w:eastAsia="zh-CN"/>
        </w:rPr>
        <w:t>c）</w:t>
      </w:r>
      <w:r>
        <w:rPr>
          <w:rFonts w:hint="eastAsia" w:ascii="宋体" w:hAnsi="宋体" w:eastAsia="宋体" w:cs="宋体"/>
          <w:lang w:val="en-US" w:eastAsia="zh-CN"/>
        </w:rPr>
        <w:t>最大传输距离：100m（</w:t>
      </w:r>
      <w:r>
        <w:rPr>
          <w:rFonts w:hint="eastAsia" w:ascii="宋体" w:hAnsi="宋体" w:eastAsia="宋体" w:cs="宋体"/>
          <w:kern w:val="2"/>
          <w:sz w:val="21"/>
          <w:szCs w:val="21"/>
          <w:lang w:val="en-US" w:eastAsia="zh-CN" w:bidi="ar"/>
        </w:rPr>
        <w:t xml:space="preserve">MHYVR 1×(2)(32/0.20)mm </w:t>
      </w:r>
      <w:r>
        <w:rPr>
          <w:rFonts w:hint="eastAsia" w:ascii="宋体" w:hAnsi="宋体" w:eastAsia="宋体" w:cs="新宋体"/>
          <w:kern w:val="2"/>
          <w:sz w:val="21"/>
          <w:szCs w:val="21"/>
          <w:lang w:val="en-US" w:eastAsia="zh-CN" w:bidi="ar"/>
        </w:rPr>
        <w:t>煤矿用聚乙烯绝缘聚氯乙烯护套通信软电缆</w:t>
      </w:r>
      <w:r>
        <w:rPr>
          <w:rFonts w:hint="eastAsia" w:ascii="宋体" w:hAnsi="宋体" w:eastAsia="宋体" w:cs="宋体"/>
          <w:lang w:val="en-US" w:eastAsia="zh-CN"/>
        </w:rPr>
        <w:t>）。</w:t>
      </w:r>
    </w:p>
    <w:p w14:paraId="18E017FE">
      <w:pPr>
        <w:keepNext w:val="0"/>
        <w:keepLines w:val="0"/>
        <w:pageBreakBefore w:val="0"/>
        <w:widowControl/>
        <w:kinsoku w:val="0"/>
        <w:wordWrap/>
        <w:overflowPunct/>
        <w:topLinePunct w:val="0"/>
        <w:autoSpaceDE w:val="0"/>
        <w:autoSpaceDN w:val="0"/>
        <w:bidi w:val="0"/>
        <w:adjustRightInd w:val="0"/>
        <w:snapToGrid w:val="0"/>
        <w:spacing w:line="500" w:lineRule="exact"/>
        <w:ind w:left="0" w:right="80" w:rightChars="38"/>
        <w:textAlignment w:val="baseline"/>
        <w:rPr>
          <w:rFonts w:hint="default" w:ascii="宋体" w:hAnsi="宋体" w:eastAsia="宋体" w:cs="宋体"/>
          <w:lang w:val="en-US" w:eastAsia="zh-CN"/>
        </w:rPr>
      </w:pPr>
      <w:r>
        <w:rPr>
          <w:rFonts w:hint="eastAsia" w:ascii="宋体" w:hAnsi="宋体" w:eastAsia="宋体" w:cs="宋体"/>
          <w:lang w:val="en-US" w:eastAsia="zh-CN"/>
        </w:rPr>
        <w:t>3</w:t>
      </w:r>
      <w:r>
        <w:rPr>
          <w:rFonts w:hint="eastAsia" w:ascii="宋体" w:hAnsi="宋体" w:eastAsia="宋体" w:cs="宋体"/>
        </w:rPr>
        <w:t>.</w:t>
      </w:r>
      <w:r>
        <w:rPr>
          <w:rFonts w:hint="eastAsia" w:ascii="宋体" w:hAnsi="宋体" w:eastAsia="宋体" w:cs="宋体"/>
          <w:lang w:val="en-US" w:eastAsia="zh-CN"/>
        </w:rPr>
        <w:t>2</w:t>
      </w:r>
      <w:r>
        <w:rPr>
          <w:rFonts w:hint="eastAsia" w:ascii="宋体" w:hAnsi="宋体" w:eastAsia="宋体" w:cs="宋体"/>
        </w:rPr>
        <w:t>.</w:t>
      </w:r>
      <w:r>
        <w:rPr>
          <w:rFonts w:hint="eastAsia" w:ascii="宋体" w:hAnsi="宋体" w:eastAsia="宋体" w:cs="宋体"/>
          <w:lang w:val="en-US" w:eastAsia="zh-CN"/>
        </w:rPr>
        <w:t>4 输出接口（非本安）</w:t>
      </w:r>
    </w:p>
    <w:p w14:paraId="7A07C3C2">
      <w:pPr>
        <w:keepNext w:val="0"/>
        <w:keepLines w:val="0"/>
        <w:pageBreakBefore w:val="0"/>
        <w:widowControl/>
        <w:kinsoku w:val="0"/>
        <w:wordWrap/>
        <w:overflowPunct/>
        <w:topLinePunct w:val="0"/>
        <w:autoSpaceDE w:val="0"/>
        <w:autoSpaceDN w:val="0"/>
        <w:bidi w:val="0"/>
        <w:adjustRightInd w:val="0"/>
        <w:snapToGrid w:val="0"/>
        <w:spacing w:line="500" w:lineRule="exact"/>
        <w:ind w:left="0" w:right="80" w:rightChars="38" w:firstLine="420" w:firstLineChars="200"/>
        <w:textAlignment w:val="baseline"/>
        <w:rPr>
          <w:rFonts w:hint="eastAsia" w:ascii="宋体" w:hAnsi="宋体" w:eastAsia="宋体" w:cs="宋体"/>
          <w:lang w:val="en-US" w:eastAsia="zh-CN"/>
        </w:rPr>
      </w:pPr>
      <w:r>
        <w:rPr>
          <w:rFonts w:hint="eastAsia" w:ascii="宋体" w:hAnsi="宋体" w:eastAsia="宋体" w:cs="宋体"/>
          <w:lang w:val="en-US" w:eastAsia="zh-CN"/>
        </w:rPr>
        <w:t>a）接口数量：</w:t>
      </w:r>
      <w:r>
        <w:rPr>
          <w:rFonts w:hint="eastAsia" w:ascii="宋体" w:hAnsi="宋体" w:eastAsia="宋体" w:cs="宋体"/>
          <w:highlight w:val="none"/>
          <w:u w:val="none"/>
        </w:rPr>
        <w:t>32路</w:t>
      </w:r>
      <w:r>
        <w:rPr>
          <w:rFonts w:hint="eastAsia" w:ascii="宋体" w:hAnsi="宋体" w:eastAsia="宋体" w:cs="宋体"/>
          <w:highlight w:val="none"/>
          <w:u w:val="none"/>
          <w:lang w:eastAsia="zh-CN"/>
        </w:rPr>
        <w:t>（</w:t>
      </w:r>
      <w:r>
        <w:rPr>
          <w:rFonts w:hint="eastAsia" w:ascii="宋体" w:hAnsi="宋体" w:eastAsia="宋体" w:cs="宋体"/>
          <w:highlight w:val="none"/>
          <w:u w:val="none"/>
          <w:lang w:val="en-US" w:eastAsia="zh-CN"/>
        </w:rPr>
        <w:t>同一时间只有一路输出端口工作</w:t>
      </w:r>
      <w:r>
        <w:rPr>
          <w:rFonts w:hint="eastAsia" w:ascii="宋体" w:hAnsi="宋体" w:eastAsia="宋体" w:cs="宋体"/>
          <w:highlight w:val="none"/>
          <w:u w:val="none"/>
          <w:lang w:eastAsia="zh-CN"/>
        </w:rPr>
        <w:t>）；</w:t>
      </w:r>
    </w:p>
    <w:p w14:paraId="35C2F98D">
      <w:pPr>
        <w:keepNext w:val="0"/>
        <w:keepLines w:val="0"/>
        <w:pageBreakBefore w:val="0"/>
        <w:widowControl/>
        <w:kinsoku w:val="0"/>
        <w:wordWrap/>
        <w:overflowPunct/>
        <w:topLinePunct w:val="0"/>
        <w:autoSpaceDE w:val="0"/>
        <w:autoSpaceDN w:val="0"/>
        <w:bidi w:val="0"/>
        <w:adjustRightInd w:val="0"/>
        <w:snapToGrid w:val="0"/>
        <w:spacing w:line="500" w:lineRule="exact"/>
        <w:ind w:left="0" w:right="80" w:rightChars="38" w:firstLine="420" w:firstLineChars="200"/>
        <w:textAlignment w:val="baseline"/>
        <w:rPr>
          <w:rFonts w:hint="eastAsia" w:ascii="宋体" w:hAnsi="宋体" w:eastAsia="宋体" w:cs="宋体"/>
          <w:lang w:val="en-US" w:eastAsia="zh-CN"/>
        </w:rPr>
      </w:pPr>
      <w:r>
        <w:rPr>
          <w:rFonts w:hint="eastAsia" w:ascii="宋体" w:hAnsi="宋体" w:eastAsia="宋体" w:cs="宋体"/>
          <w:lang w:val="en-US" w:eastAsia="zh-CN"/>
        </w:rPr>
        <w:t>b）信号类型：无源触点</w:t>
      </w:r>
      <w:r>
        <w:rPr>
          <w:rFonts w:hint="eastAsia" w:ascii="宋体" w:hAnsi="宋体" w:eastAsia="宋体" w:cs="宋体"/>
          <w:highlight w:val="none"/>
          <w:lang w:val="en-US" w:eastAsia="zh-CN"/>
        </w:rPr>
        <w:t>，</w:t>
      </w:r>
      <w:r>
        <w:rPr>
          <w:rFonts w:hint="eastAsia" w:ascii="宋体" w:hAnsi="宋体" w:eastAsia="宋体" w:cs="宋体"/>
          <w:highlight w:val="none"/>
        </w:rPr>
        <w:t>触点容量：AC127V/</w:t>
      </w:r>
      <w:r>
        <w:rPr>
          <w:rFonts w:hint="eastAsia" w:ascii="宋体" w:hAnsi="宋体" w:eastAsia="宋体" w:cs="宋体"/>
          <w:highlight w:val="none"/>
          <w:lang w:val="en-US" w:eastAsia="zh-CN"/>
        </w:rPr>
        <w:t>1.5</w:t>
      </w:r>
      <w:r>
        <w:rPr>
          <w:rFonts w:hint="eastAsia" w:ascii="宋体" w:hAnsi="宋体" w:eastAsia="宋体" w:cs="宋体"/>
          <w:highlight w:val="none"/>
        </w:rPr>
        <w:t>A</w:t>
      </w:r>
      <w:r>
        <w:rPr>
          <w:rFonts w:hint="eastAsia" w:ascii="宋体" w:hAnsi="宋体" w:eastAsia="宋体" w:cs="宋体"/>
          <w:highlight w:val="none"/>
          <w:lang w:eastAsia="zh-CN"/>
        </w:rPr>
        <w:t>；</w:t>
      </w:r>
    </w:p>
    <w:p w14:paraId="5CB8B013">
      <w:pPr>
        <w:spacing w:line="400" w:lineRule="exact"/>
        <w:ind w:left="2" w:right="80" w:rightChars="38" w:firstLine="420" w:firstLineChars="200"/>
        <w:rPr>
          <w:rFonts w:hint="default" w:ascii="宋体" w:hAnsi="宋体" w:eastAsia="宋体" w:cs="宋体"/>
          <w:highlight w:val="none"/>
          <w:lang w:val="en-US"/>
        </w:rPr>
      </w:pPr>
      <w:r>
        <w:rPr>
          <w:rFonts w:hint="eastAsia" w:ascii="宋体" w:hAnsi="宋体" w:eastAsia="宋体" w:cs="宋体"/>
          <w:sz w:val="21"/>
          <w:szCs w:val="21"/>
          <w:lang w:val="en-US" w:eastAsia="zh-CN"/>
        </w:rPr>
        <w:t>c）</w:t>
      </w:r>
      <w:r>
        <w:rPr>
          <w:rFonts w:hint="eastAsia" w:ascii="宋体" w:hAnsi="宋体" w:eastAsia="宋体" w:cs="宋体"/>
          <w:lang w:val="en-US" w:eastAsia="zh-CN"/>
        </w:rPr>
        <w:t>最大传输距离：100m</w:t>
      </w:r>
      <w:r>
        <w:rPr>
          <w:rFonts w:hint="eastAsia" w:ascii="宋体" w:hAnsi="宋体" w:eastAsia="宋体" w:cs="宋体"/>
          <w:highlight w:val="none"/>
          <w:lang w:val="en-US" w:eastAsia="zh-CN"/>
        </w:rPr>
        <w:t>（MYQ-0.3-0.5(1.0)煤矿用移动轻型橡套软电缆）。</w:t>
      </w:r>
    </w:p>
    <w:p w14:paraId="323C3D5C">
      <w:pPr>
        <w:spacing w:line="400" w:lineRule="exact"/>
        <w:ind w:left="2" w:right="80" w:rightChars="38"/>
        <w:rPr>
          <w:rFonts w:hint="default" w:ascii="宋体" w:hAnsi="宋体" w:eastAsia="宋体" w:cs="宋体"/>
          <w:highlight w:val="none"/>
          <w:lang w:val="en-US" w:eastAsia="zh-CN"/>
        </w:rPr>
      </w:pPr>
      <w:r>
        <w:rPr>
          <w:rFonts w:hint="eastAsia" w:ascii="宋体" w:hAnsi="宋体" w:eastAsia="宋体" w:cs="宋体"/>
          <w:lang w:val="en-US" w:eastAsia="zh-CN"/>
        </w:rPr>
        <w:t>3</w:t>
      </w:r>
      <w:r>
        <w:rPr>
          <w:rFonts w:hint="eastAsia" w:ascii="宋体" w:hAnsi="宋体" w:eastAsia="宋体" w:cs="宋体"/>
        </w:rPr>
        <w:t>.</w:t>
      </w:r>
      <w:r>
        <w:rPr>
          <w:rFonts w:hint="eastAsia" w:ascii="宋体" w:hAnsi="宋体" w:eastAsia="宋体" w:cs="宋体"/>
          <w:lang w:val="en-US" w:eastAsia="zh-CN"/>
        </w:rPr>
        <w:t>2</w:t>
      </w:r>
      <w:r>
        <w:rPr>
          <w:rFonts w:hint="eastAsia" w:ascii="宋体" w:hAnsi="宋体" w:eastAsia="宋体" w:cs="宋体"/>
        </w:rPr>
        <w:t>.</w:t>
      </w:r>
      <w:r>
        <w:rPr>
          <w:rFonts w:hint="eastAsia" w:ascii="宋体" w:hAnsi="宋体" w:eastAsia="宋体" w:cs="宋体"/>
          <w:lang w:val="en-US" w:eastAsia="zh-CN"/>
        </w:rPr>
        <w:t>5</w:t>
      </w:r>
      <w:r>
        <w:rPr>
          <w:rFonts w:hint="eastAsia" w:hAnsi="宋体"/>
          <w:highlight w:val="none"/>
        </w:rPr>
        <w:t>以太网</w:t>
      </w:r>
      <w:r>
        <w:rPr>
          <w:rFonts w:hint="eastAsia" w:hAnsi="宋体"/>
          <w:highlight w:val="none"/>
          <w:lang w:val="en-US" w:eastAsia="zh-CN"/>
        </w:rPr>
        <w:t>电信号</w:t>
      </w:r>
      <w:r>
        <w:rPr>
          <w:rFonts w:hint="eastAsia" w:hAnsi="宋体"/>
          <w:highlight w:val="none"/>
        </w:rPr>
        <w:t>接口</w:t>
      </w:r>
    </w:p>
    <w:p w14:paraId="4E5B2660">
      <w:pPr>
        <w:keepNext w:val="0"/>
        <w:keepLines w:val="0"/>
        <w:pageBreakBefore w:val="0"/>
        <w:widowControl/>
        <w:wordWrap/>
        <w:overflowPunct/>
        <w:topLinePunct w:val="0"/>
        <w:autoSpaceDE w:val="0"/>
        <w:autoSpaceDN w:val="0"/>
        <w:bidi w:val="0"/>
        <w:spacing w:line="400" w:lineRule="exact"/>
        <w:ind w:left="2" w:right="80" w:rightChars="38" w:firstLine="420" w:firstLineChars="200"/>
        <w:rPr>
          <w:rFonts w:hint="eastAsia" w:ascii="宋体" w:hAnsi="宋体" w:eastAsia="宋体" w:cs="宋体"/>
          <w:highlight w:val="none"/>
          <w:lang w:eastAsia="zh-CN"/>
        </w:rPr>
      </w:pPr>
      <w:r>
        <w:rPr>
          <w:rFonts w:hint="eastAsia" w:ascii="宋体" w:hAnsi="宋体" w:eastAsia="宋体" w:cs="宋体"/>
          <w:highlight w:val="none"/>
          <w:lang w:val="en-US" w:eastAsia="zh-CN"/>
        </w:rPr>
        <w:t>a）接口数量：2</w:t>
      </w:r>
      <w:r>
        <w:rPr>
          <w:rFonts w:hint="eastAsia" w:ascii="宋体" w:hAnsi="宋体" w:eastAsia="宋体" w:cs="宋体"/>
          <w:highlight w:val="none"/>
        </w:rPr>
        <w:t>路</w:t>
      </w:r>
      <w:r>
        <w:rPr>
          <w:rFonts w:hint="eastAsia" w:ascii="宋体" w:hAnsi="宋体" w:eastAsia="宋体" w:cs="宋体"/>
          <w:highlight w:val="none"/>
          <w:lang w:eastAsia="zh-CN"/>
        </w:rPr>
        <w:t>；</w:t>
      </w:r>
    </w:p>
    <w:p w14:paraId="3D760167">
      <w:pPr>
        <w:pStyle w:val="29"/>
        <w:keepNext w:val="0"/>
        <w:keepLines w:val="0"/>
        <w:pageBreakBefore w:val="0"/>
        <w:widowControl/>
        <w:numPr>
          <w:ilvl w:val="0"/>
          <w:numId w:val="0"/>
        </w:numPr>
        <w:tabs>
          <w:tab w:val="center" w:pos="4201"/>
          <w:tab w:val="right" w:leader="dot" w:pos="9298"/>
        </w:tabs>
        <w:wordWrap/>
        <w:overflowPunct/>
        <w:topLinePunct w:val="0"/>
        <w:autoSpaceDE w:val="0"/>
        <w:autoSpaceDN w:val="0"/>
        <w:bidi w:val="0"/>
        <w:spacing w:line="400" w:lineRule="exact"/>
        <w:ind w:firstLine="420" w:firstLineChars="200"/>
        <w:rPr>
          <w:rFonts w:hint="default" w:hAnsi="宋体" w:eastAsia="宋体"/>
          <w:highlight w:val="none"/>
          <w:lang w:val="en-US" w:eastAsia="zh-CN"/>
        </w:rPr>
      </w:pPr>
      <w:r>
        <w:rPr>
          <w:rFonts w:hint="eastAsia" w:ascii="宋体" w:hAnsi="宋体" w:eastAsia="宋体" w:cs="宋体"/>
          <w:highlight w:val="none"/>
          <w:lang w:val="en-US" w:eastAsia="zh-CN"/>
        </w:rPr>
        <w:t>b）</w:t>
      </w:r>
      <w:r>
        <w:rPr>
          <w:rFonts w:hint="eastAsia" w:hAnsi="宋体"/>
          <w:highlight w:val="none"/>
        </w:rPr>
        <w:t>传输方式：</w:t>
      </w:r>
      <w:r>
        <w:rPr>
          <w:rFonts w:hint="eastAsia" w:hAnsi="宋体" w:cs="宋体"/>
          <w:szCs w:val="21"/>
          <w:highlight w:val="none"/>
        </w:rPr>
        <w:t>TPC/IP</w:t>
      </w:r>
      <w:r>
        <w:rPr>
          <w:rFonts w:hint="eastAsia" w:hAnsi="宋体" w:cs="宋体"/>
          <w:szCs w:val="21"/>
          <w:highlight w:val="none"/>
          <w:lang w:val="en-US" w:eastAsia="zh-CN"/>
        </w:rPr>
        <w:t>以太网电信号</w:t>
      </w:r>
    </w:p>
    <w:p w14:paraId="6713EBF8">
      <w:pPr>
        <w:pStyle w:val="29"/>
        <w:keepNext w:val="0"/>
        <w:keepLines w:val="0"/>
        <w:pageBreakBefore w:val="0"/>
        <w:widowControl/>
        <w:numPr>
          <w:ilvl w:val="0"/>
          <w:numId w:val="0"/>
        </w:numPr>
        <w:tabs>
          <w:tab w:val="center" w:pos="4201"/>
          <w:tab w:val="right" w:leader="dot" w:pos="9298"/>
        </w:tabs>
        <w:wordWrap/>
        <w:overflowPunct/>
        <w:topLinePunct w:val="0"/>
        <w:autoSpaceDE w:val="0"/>
        <w:autoSpaceDN w:val="0"/>
        <w:bidi w:val="0"/>
        <w:spacing w:line="400" w:lineRule="exact"/>
        <w:ind w:firstLine="420" w:firstLineChars="200"/>
        <w:rPr>
          <w:rFonts w:hint="eastAsia" w:hAnsi="宋体"/>
          <w:highlight w:val="none"/>
        </w:rPr>
      </w:pPr>
      <w:r>
        <w:rPr>
          <w:rFonts w:hint="eastAsia" w:hAnsi="宋体" w:cs="Times New Roman"/>
          <w:sz w:val="21"/>
          <w:highlight w:val="none"/>
          <w:lang w:val="en-US" w:eastAsia="zh-CN" w:bidi="ar-SA"/>
        </w:rPr>
        <w:t>c</w:t>
      </w:r>
      <w:r>
        <w:rPr>
          <w:rFonts w:hint="eastAsia" w:ascii="宋体" w:hAnsi="宋体" w:eastAsia="宋体" w:cs="Times New Roman"/>
          <w:sz w:val="21"/>
          <w:highlight w:val="none"/>
          <w:lang w:val="en-US" w:eastAsia="zh-CN" w:bidi="ar-SA"/>
        </w:rPr>
        <w:t>）</w:t>
      </w:r>
      <w:r>
        <w:rPr>
          <w:rFonts w:hint="eastAsia" w:hAnsi="宋体" w:cs="宋体"/>
          <w:color w:val="000000"/>
          <w:szCs w:val="21"/>
          <w:highlight w:val="none"/>
        </w:rPr>
        <w:t>传输速率：</w:t>
      </w:r>
      <w:r>
        <w:rPr>
          <w:rFonts w:hint="eastAsia" w:hAnsi="宋体" w:cs="宋体"/>
          <w:szCs w:val="21"/>
          <w:highlight w:val="none"/>
        </w:rPr>
        <w:t>100Mbps</w:t>
      </w:r>
    </w:p>
    <w:p w14:paraId="34393DEF">
      <w:pPr>
        <w:spacing w:line="400" w:lineRule="exact"/>
        <w:ind w:left="2" w:right="80" w:rightChars="38" w:firstLine="420" w:firstLineChars="200"/>
        <w:rPr>
          <w:rFonts w:hint="eastAsia" w:ascii="宋体" w:hAnsi="宋体" w:eastAsia="宋体" w:cs="宋体"/>
        </w:rPr>
      </w:pPr>
      <w:r>
        <w:rPr>
          <w:rFonts w:hint="eastAsia" w:ascii="宋体" w:hAnsi="宋体" w:eastAsia="宋体" w:cs="宋体"/>
          <w:b w:val="0"/>
          <w:bCs w:val="0"/>
          <w:color w:val="000000"/>
          <w:sz w:val="21"/>
          <w:highlight w:val="none"/>
          <w:lang w:val="en-US" w:eastAsia="zh-CN" w:bidi="ar-SA"/>
        </w:rPr>
        <w:t>d）</w:t>
      </w:r>
      <w:r>
        <w:rPr>
          <w:rFonts w:hint="eastAsia" w:hAnsi="宋体"/>
          <w:color w:val="000000"/>
          <w:highlight w:val="none"/>
        </w:rPr>
        <w:t>最大传输距</w:t>
      </w:r>
      <w:r>
        <w:rPr>
          <w:rFonts w:hint="eastAsia" w:ascii="宋体" w:hAnsi="宋体" w:eastAsia="宋体" w:cs="宋体"/>
          <w:color w:val="000000"/>
          <w:highlight w:val="none"/>
        </w:rPr>
        <w:t>离：</w:t>
      </w:r>
      <w:r>
        <w:rPr>
          <w:rFonts w:hint="eastAsia" w:ascii="宋体" w:hAnsi="宋体" w:eastAsia="宋体" w:cs="宋体"/>
          <w:color w:val="000000"/>
          <w:highlight w:val="none"/>
          <w:lang w:val="en-US" w:eastAsia="zh-CN"/>
        </w:rPr>
        <w:t>8</w:t>
      </w:r>
      <w:r>
        <w:rPr>
          <w:rFonts w:hint="eastAsia" w:ascii="宋体" w:hAnsi="宋体" w:eastAsia="宋体" w:cs="宋体"/>
          <w:color w:val="000000"/>
          <w:highlight w:val="none"/>
        </w:rPr>
        <w:t>0m（</w:t>
      </w:r>
      <w:r>
        <w:rPr>
          <w:rFonts w:hint="eastAsia" w:ascii="宋体" w:hAnsi="宋体" w:eastAsia="宋体" w:cs="宋体"/>
          <w:color w:val="000000"/>
          <w:sz w:val="21"/>
          <w:szCs w:val="21"/>
          <w:highlight w:val="none"/>
        </w:rPr>
        <w:t>MHSV-5(8)×2×0.5</w:t>
      </w:r>
      <w:r>
        <w:rPr>
          <w:rFonts w:hint="eastAsia" w:ascii="宋体" w:hAnsi="宋体" w:eastAsia="宋体" w:cs="宋体"/>
          <w:color w:val="000000"/>
          <w:sz w:val="21"/>
          <w:szCs w:val="21"/>
          <w:highlight w:val="none"/>
          <w:lang w:val="en-US" w:eastAsia="zh-CN"/>
        </w:rPr>
        <w:t>煤矿用通信电缆</w:t>
      </w:r>
      <w:r>
        <w:rPr>
          <w:rFonts w:hint="eastAsia" w:ascii="宋体" w:hAnsi="宋体" w:eastAsia="宋体" w:cs="宋体"/>
          <w:color w:val="000000"/>
          <w:highlight w:val="none"/>
        </w:rPr>
        <w:t>）</w:t>
      </w:r>
    </w:p>
    <w:p w14:paraId="44DBB5ED">
      <w:pPr>
        <w:spacing w:line="400" w:lineRule="exact"/>
        <w:ind w:left="2" w:right="80" w:rightChars="38"/>
        <w:rPr>
          <w:rFonts w:hint="default" w:ascii="宋体" w:hAnsi="宋体" w:eastAsia="宋体" w:cs="宋体"/>
          <w:color w:val="auto"/>
          <w:highlight w:val="none"/>
          <w:lang w:val="en-US" w:eastAsia="zh-CN"/>
        </w:rPr>
      </w:pPr>
      <w:r>
        <w:rPr>
          <w:rFonts w:hint="eastAsia" w:ascii="宋体" w:hAnsi="宋体" w:eastAsia="宋体" w:cs="宋体"/>
          <w:lang w:val="en-US" w:eastAsia="zh-CN"/>
        </w:rPr>
        <w:t>3</w:t>
      </w:r>
      <w:r>
        <w:rPr>
          <w:rFonts w:hint="eastAsia" w:ascii="宋体" w:hAnsi="宋体" w:eastAsia="宋体" w:cs="宋体"/>
        </w:rPr>
        <w:t>.</w:t>
      </w:r>
      <w:r>
        <w:rPr>
          <w:rFonts w:hint="eastAsia" w:ascii="宋体" w:hAnsi="宋体" w:eastAsia="宋体" w:cs="宋体"/>
          <w:lang w:val="en-US" w:eastAsia="zh-CN"/>
        </w:rPr>
        <w:t>2</w:t>
      </w:r>
      <w:r>
        <w:rPr>
          <w:rFonts w:hint="eastAsia" w:ascii="宋体" w:hAnsi="宋体" w:eastAsia="宋体" w:cs="宋体"/>
        </w:rPr>
        <w:t>.</w:t>
      </w:r>
      <w:r>
        <w:rPr>
          <w:rFonts w:hint="eastAsia" w:ascii="宋体" w:hAnsi="宋体" w:eastAsia="宋体" w:cs="宋体"/>
          <w:color w:val="auto"/>
          <w:highlight w:val="none"/>
          <w:lang w:val="en-US" w:eastAsia="zh-CN"/>
        </w:rPr>
        <w:t xml:space="preserve">6 </w:t>
      </w:r>
      <w:r>
        <w:rPr>
          <w:rFonts w:hint="eastAsia" w:ascii="宋体" w:hAnsi="宋体" w:eastAsia="宋体" w:cs="宋体"/>
          <w:color w:val="auto"/>
          <w:highlight w:val="none"/>
        </w:rPr>
        <w:t>RS485</w:t>
      </w:r>
      <w:r>
        <w:rPr>
          <w:rFonts w:hint="eastAsia" w:ascii="宋体" w:hAnsi="宋体" w:eastAsia="宋体" w:cs="宋体"/>
          <w:color w:val="auto"/>
          <w:highlight w:val="none"/>
          <w:lang w:val="en-US" w:eastAsia="zh-CN"/>
        </w:rPr>
        <w:t>端</w:t>
      </w:r>
      <w:r>
        <w:rPr>
          <w:rFonts w:hint="eastAsia" w:ascii="宋体" w:hAnsi="宋体" w:eastAsia="宋体" w:cs="宋体"/>
          <w:color w:val="auto"/>
          <w:highlight w:val="none"/>
        </w:rPr>
        <w:t>口</w:t>
      </w:r>
    </w:p>
    <w:p w14:paraId="25D53D1A">
      <w:pPr>
        <w:keepNext w:val="0"/>
        <w:keepLines w:val="0"/>
        <w:pageBreakBefore w:val="0"/>
        <w:widowControl/>
        <w:wordWrap/>
        <w:overflowPunct/>
        <w:topLinePunct w:val="0"/>
        <w:autoSpaceDE w:val="0"/>
        <w:autoSpaceDN w:val="0"/>
        <w:bidi w:val="0"/>
        <w:spacing w:line="400" w:lineRule="exact"/>
        <w:ind w:left="2" w:right="80" w:rightChars="38" w:firstLine="420" w:firstLineChars="200"/>
        <w:rPr>
          <w:rFonts w:hint="eastAsia" w:ascii="宋体" w:hAnsi="宋体" w:eastAsia="宋体" w:cs="宋体"/>
          <w:color w:val="auto"/>
          <w:highlight w:val="none"/>
          <w:lang w:eastAsia="zh-CN"/>
        </w:rPr>
      </w:pPr>
      <w:r>
        <w:rPr>
          <w:rFonts w:hint="eastAsia" w:ascii="宋体" w:hAnsi="宋体" w:eastAsia="宋体" w:cs="宋体"/>
          <w:color w:val="auto"/>
          <w:highlight w:val="none"/>
          <w:lang w:val="en-US" w:eastAsia="zh-CN"/>
        </w:rPr>
        <w:t>a）接口数量：1</w:t>
      </w:r>
      <w:r>
        <w:rPr>
          <w:rFonts w:hint="eastAsia" w:ascii="宋体" w:hAnsi="宋体" w:eastAsia="宋体" w:cs="宋体"/>
          <w:color w:val="auto"/>
          <w:highlight w:val="none"/>
        </w:rPr>
        <w:t>路</w:t>
      </w:r>
    </w:p>
    <w:p w14:paraId="55952C5C">
      <w:pPr>
        <w:pStyle w:val="29"/>
        <w:keepNext w:val="0"/>
        <w:keepLines w:val="0"/>
        <w:pageBreakBefore w:val="0"/>
        <w:widowControl/>
        <w:numPr>
          <w:ilvl w:val="0"/>
          <w:numId w:val="0"/>
        </w:numPr>
        <w:tabs>
          <w:tab w:val="center" w:pos="4201"/>
          <w:tab w:val="right" w:leader="dot" w:pos="9298"/>
        </w:tabs>
        <w:wordWrap/>
        <w:overflowPunct/>
        <w:topLinePunct w:val="0"/>
        <w:autoSpaceDE w:val="0"/>
        <w:autoSpaceDN w:val="0"/>
        <w:bidi w:val="0"/>
        <w:spacing w:line="400" w:lineRule="exact"/>
        <w:ind w:firstLine="420" w:firstLineChars="200"/>
        <w:rPr>
          <w:rFonts w:hint="default" w:hAnsi="宋体" w:eastAsia="宋体"/>
          <w:color w:val="auto"/>
          <w:highlight w:val="none"/>
          <w:lang w:val="en-US" w:eastAsia="zh-CN"/>
        </w:rPr>
      </w:pPr>
      <w:r>
        <w:rPr>
          <w:rFonts w:hint="eastAsia" w:ascii="宋体" w:hAnsi="宋体" w:eastAsia="宋体" w:cs="宋体"/>
          <w:color w:val="auto"/>
          <w:highlight w:val="none"/>
          <w:lang w:val="en-US" w:eastAsia="zh-CN"/>
        </w:rPr>
        <w:t>b）</w:t>
      </w:r>
      <w:r>
        <w:rPr>
          <w:rFonts w:hint="eastAsia" w:hAnsi="宋体"/>
          <w:color w:val="auto"/>
          <w:highlight w:val="none"/>
        </w:rPr>
        <w:t>传输方式：</w:t>
      </w:r>
      <w:r>
        <w:rPr>
          <w:rFonts w:hint="eastAsia" w:hAnsi="宋体"/>
          <w:color w:val="auto"/>
          <w:highlight w:val="none"/>
          <w:lang w:val="en-US" w:eastAsia="zh-CN"/>
        </w:rPr>
        <w:t>RS485；</w:t>
      </w:r>
    </w:p>
    <w:p w14:paraId="5DA5BCB4">
      <w:pPr>
        <w:pStyle w:val="29"/>
        <w:keepNext w:val="0"/>
        <w:keepLines w:val="0"/>
        <w:pageBreakBefore w:val="0"/>
        <w:widowControl/>
        <w:numPr>
          <w:ilvl w:val="0"/>
          <w:numId w:val="0"/>
        </w:numPr>
        <w:tabs>
          <w:tab w:val="center" w:pos="4201"/>
          <w:tab w:val="right" w:leader="dot" w:pos="9298"/>
        </w:tabs>
        <w:wordWrap/>
        <w:overflowPunct/>
        <w:topLinePunct w:val="0"/>
        <w:autoSpaceDE w:val="0"/>
        <w:autoSpaceDN w:val="0"/>
        <w:bidi w:val="0"/>
        <w:spacing w:line="400" w:lineRule="exact"/>
        <w:ind w:firstLine="420" w:firstLineChars="200"/>
        <w:rPr>
          <w:rFonts w:hint="eastAsia" w:hAnsi="宋体"/>
          <w:color w:val="auto"/>
          <w:highlight w:val="none"/>
        </w:rPr>
      </w:pPr>
      <w:r>
        <w:rPr>
          <w:rFonts w:hint="eastAsia" w:hAnsi="宋体" w:cs="Times New Roman"/>
          <w:color w:val="auto"/>
          <w:sz w:val="21"/>
          <w:highlight w:val="none"/>
          <w:lang w:val="en-US" w:eastAsia="zh-CN" w:bidi="ar-SA"/>
        </w:rPr>
        <w:t>c</w:t>
      </w:r>
      <w:r>
        <w:rPr>
          <w:rFonts w:hint="eastAsia" w:ascii="宋体" w:hAnsi="宋体" w:eastAsia="宋体" w:cs="Times New Roman"/>
          <w:color w:val="auto"/>
          <w:sz w:val="21"/>
          <w:highlight w:val="none"/>
          <w:lang w:val="en-US" w:eastAsia="zh-CN" w:bidi="ar-SA"/>
        </w:rPr>
        <w:t>）</w:t>
      </w:r>
      <w:r>
        <w:rPr>
          <w:rFonts w:hint="eastAsia" w:hAnsi="宋体" w:cs="宋体"/>
          <w:color w:val="auto"/>
          <w:szCs w:val="21"/>
          <w:highlight w:val="none"/>
        </w:rPr>
        <w:t>传输速率：</w:t>
      </w:r>
      <w:r>
        <w:rPr>
          <w:rFonts w:hint="eastAsia" w:hAnsi="宋体"/>
          <w:color w:val="auto"/>
          <w:highlight w:val="none"/>
          <w:lang w:val="en-US" w:eastAsia="zh-CN"/>
        </w:rPr>
        <w:t>19200bps；</w:t>
      </w:r>
    </w:p>
    <w:p w14:paraId="4C5804ED">
      <w:pPr>
        <w:spacing w:line="400" w:lineRule="exact"/>
        <w:ind w:left="630" w:leftChars="200" w:right="80" w:rightChars="38" w:hanging="210" w:hangingChars="100"/>
        <w:rPr>
          <w:rFonts w:hint="eastAsia" w:ascii="宋体" w:hAnsi="宋体" w:eastAsia="宋体" w:cs="宋体"/>
        </w:rPr>
      </w:pPr>
      <w:r>
        <w:rPr>
          <w:rFonts w:hint="eastAsia" w:ascii="宋体" w:hAnsi="宋体" w:eastAsia="宋体" w:cs="Times New Roman"/>
          <w:snapToGrid/>
          <w:color w:val="auto"/>
          <w:sz w:val="21"/>
          <w:szCs w:val="20"/>
          <w:highlight w:val="none"/>
          <w:lang w:val="en-US" w:eastAsia="zh-CN" w:bidi="ar-SA"/>
        </w:rPr>
        <w:t>d</w:t>
      </w:r>
      <w:r>
        <w:rPr>
          <w:rFonts w:ascii="宋体" w:hAnsi="宋体" w:eastAsia="宋体" w:cs="Times New Roman"/>
          <w:b w:val="0"/>
          <w:bCs w:val="0"/>
          <w:color w:val="auto"/>
          <w:sz w:val="21"/>
          <w:highlight w:val="none"/>
          <w:lang w:val="en-US" w:eastAsia="zh-CN" w:bidi="ar-SA"/>
        </w:rPr>
        <w:t>）</w:t>
      </w:r>
      <w:r>
        <w:rPr>
          <w:rFonts w:hint="eastAsia" w:hAnsi="宋体"/>
          <w:color w:val="auto"/>
          <w:highlight w:val="none"/>
        </w:rPr>
        <w:t>最大传输距离：</w:t>
      </w:r>
      <w:r>
        <w:rPr>
          <w:rFonts w:hint="eastAsia" w:ascii="宋体" w:hAnsi="宋体" w:eastAsia="宋体" w:cs="宋体"/>
          <w:b w:val="0"/>
          <w:bCs w:val="0"/>
          <w:color w:val="auto"/>
          <w:highlight w:val="none"/>
          <w:lang w:val="en-US" w:eastAsia="zh-CN"/>
        </w:rPr>
        <w:t>100m (MHYVP 1× 2(7/0.43)煤矿用聚乙烯绝</w:t>
      </w:r>
      <w:r>
        <w:rPr>
          <w:rFonts w:hint="eastAsia" w:hAnsi="宋体"/>
          <w:color w:val="auto"/>
          <w:highlight w:val="none"/>
          <w:lang w:val="en-US" w:eastAsia="zh-CN"/>
        </w:rPr>
        <w:t>缘编织屏蔽聚氯乙烯护套通信电缆）。</w:t>
      </w:r>
    </w:p>
    <w:p w14:paraId="0B8A04A3">
      <w:pPr>
        <w:pStyle w:val="29"/>
        <w:keepNext w:val="0"/>
        <w:keepLines w:val="0"/>
        <w:pageBreakBefore w:val="0"/>
        <w:widowControl/>
        <w:tabs>
          <w:tab w:val="center" w:pos="4201"/>
          <w:tab w:val="right" w:leader="dot" w:pos="9298"/>
        </w:tabs>
        <w:kinsoku/>
        <w:wordWrap/>
        <w:overflowPunct/>
        <w:topLinePunct w:val="0"/>
        <w:autoSpaceDE w:val="0"/>
        <w:autoSpaceDN w:val="0"/>
        <w:bidi w:val="0"/>
        <w:adjustRightInd/>
        <w:snapToGrid/>
        <w:spacing w:before="0" w:beforeLines="50" w:after="0" w:afterLines="50" w:line="240" w:lineRule="auto"/>
        <w:ind w:firstLine="0" w:firstLineChars="0"/>
        <w:textAlignment w:val="auto"/>
        <w:rPr>
          <w:rFonts w:hAnsi="宋体"/>
          <w:color w:val="000000"/>
          <w:highlight w:val="none"/>
        </w:rPr>
      </w:pPr>
      <w:r>
        <w:rPr>
          <w:rFonts w:hint="eastAsia" w:ascii="宋体" w:hAnsi="宋体" w:eastAsia="宋体" w:cs="宋体"/>
          <w:lang w:val="en-US" w:eastAsia="zh-CN"/>
        </w:rPr>
        <w:t>3</w:t>
      </w:r>
      <w:r>
        <w:rPr>
          <w:rFonts w:hint="eastAsia" w:ascii="宋体" w:hAnsi="宋体" w:eastAsia="宋体" w:cs="宋体"/>
        </w:rPr>
        <w:t>.</w:t>
      </w:r>
      <w:r>
        <w:rPr>
          <w:rFonts w:hint="eastAsia" w:ascii="宋体" w:hAnsi="宋体" w:eastAsia="宋体" w:cs="宋体"/>
          <w:lang w:val="en-US" w:eastAsia="zh-CN"/>
        </w:rPr>
        <w:t>2</w:t>
      </w:r>
      <w:r>
        <w:rPr>
          <w:rFonts w:hint="eastAsia" w:ascii="宋体" w:hAnsi="宋体" w:eastAsia="宋体" w:cs="宋体"/>
        </w:rPr>
        <w:t>.</w:t>
      </w:r>
      <w:r>
        <w:rPr>
          <w:rFonts w:hint="eastAsia" w:hAnsi="宋体" w:cs="宋体"/>
          <w:highlight w:val="none"/>
          <w:lang w:val="en-US" w:eastAsia="zh-CN"/>
        </w:rPr>
        <w:t>7</w:t>
      </w:r>
      <w:r>
        <w:rPr>
          <w:rFonts w:hint="eastAsia" w:ascii="宋体" w:hAnsi="宋体" w:eastAsia="宋体" w:cs="宋体"/>
          <w:highlight w:val="none"/>
        </w:rPr>
        <w:t xml:space="preserve"> </w:t>
      </w:r>
      <w:r>
        <w:rPr>
          <w:rFonts w:hint="eastAsia" w:hAnsi="宋体" w:cs="宋体"/>
          <w:highlight w:val="none"/>
          <w:lang w:val="en-US" w:eastAsia="zh-CN"/>
        </w:rPr>
        <w:t>本安</w:t>
      </w:r>
      <w:r>
        <w:rPr>
          <w:rFonts w:hint="eastAsia" w:hAnsi="宋体"/>
          <w:color w:val="000000"/>
          <w:highlight w:val="none"/>
        </w:rPr>
        <w:t>电源输出接口</w:t>
      </w:r>
    </w:p>
    <w:p w14:paraId="34C2DE1F">
      <w:pPr>
        <w:pStyle w:val="29"/>
        <w:keepNext w:val="0"/>
        <w:keepLines w:val="0"/>
        <w:pageBreakBefore w:val="0"/>
        <w:widowControl/>
        <w:numPr>
          <w:ilvl w:val="0"/>
          <w:numId w:val="2"/>
        </w:numPr>
        <w:tabs>
          <w:tab w:val="center" w:pos="4201"/>
          <w:tab w:val="right" w:leader="dot" w:pos="9298"/>
        </w:tabs>
        <w:kinsoku/>
        <w:wordWrap/>
        <w:overflowPunct/>
        <w:topLinePunct w:val="0"/>
        <w:autoSpaceDE w:val="0"/>
        <w:autoSpaceDN w:val="0"/>
        <w:bidi w:val="0"/>
        <w:adjustRightInd/>
        <w:snapToGrid/>
        <w:spacing w:line="360" w:lineRule="auto"/>
        <w:ind w:left="420" w:firstLineChars="0"/>
        <w:textAlignment w:val="auto"/>
        <w:rPr>
          <w:rFonts w:hint="eastAsia" w:hAnsi="宋体"/>
          <w:color w:val="000000"/>
          <w:highlight w:val="none"/>
        </w:rPr>
      </w:pPr>
      <w:r>
        <w:rPr>
          <w:rFonts w:hint="eastAsia" w:hAnsi="宋体"/>
          <w:color w:val="000000"/>
          <w:highlight w:val="none"/>
        </w:rPr>
        <w:t>接口数量：</w:t>
      </w:r>
      <w:r>
        <w:rPr>
          <w:rFonts w:hint="eastAsia" w:hAnsi="宋体"/>
          <w:color w:val="000000"/>
          <w:highlight w:val="none"/>
          <w:lang w:val="en-US" w:eastAsia="zh-CN"/>
        </w:rPr>
        <w:t>1</w:t>
      </w:r>
      <w:r>
        <w:rPr>
          <w:rFonts w:hint="eastAsia" w:hAnsi="宋体"/>
          <w:color w:val="000000"/>
          <w:highlight w:val="none"/>
        </w:rPr>
        <w:t>路</w:t>
      </w:r>
    </w:p>
    <w:p w14:paraId="3C6E2FDF">
      <w:pPr>
        <w:pStyle w:val="29"/>
        <w:keepNext w:val="0"/>
        <w:keepLines w:val="0"/>
        <w:pageBreakBefore w:val="0"/>
        <w:widowControl/>
        <w:numPr>
          <w:ilvl w:val="0"/>
          <w:numId w:val="2"/>
        </w:numPr>
        <w:tabs>
          <w:tab w:val="center" w:pos="4201"/>
          <w:tab w:val="right" w:leader="dot" w:pos="9298"/>
        </w:tabs>
        <w:kinsoku/>
        <w:wordWrap/>
        <w:overflowPunct/>
        <w:topLinePunct w:val="0"/>
        <w:autoSpaceDE w:val="0"/>
        <w:autoSpaceDN w:val="0"/>
        <w:bidi w:val="0"/>
        <w:adjustRightInd/>
        <w:snapToGrid/>
        <w:spacing w:line="360" w:lineRule="auto"/>
        <w:ind w:left="420" w:firstLineChars="0"/>
        <w:textAlignment w:val="auto"/>
        <w:rPr>
          <w:rFonts w:hint="eastAsia" w:ascii="宋体" w:hAnsi="宋体" w:eastAsia="宋体" w:cs="宋体"/>
          <w:highlight w:val="none"/>
        </w:rPr>
      </w:pPr>
      <w:r>
        <w:rPr>
          <w:rFonts w:hint="eastAsia" w:hAnsi="宋体" w:cs="宋体"/>
          <w:color w:val="000000"/>
          <w:szCs w:val="21"/>
          <w:highlight w:val="none"/>
        </w:rPr>
        <w:t>额定输出电压：DC12V；</w:t>
      </w:r>
    </w:p>
    <w:p w14:paraId="462BF82A">
      <w:pPr>
        <w:pStyle w:val="29"/>
        <w:keepNext w:val="0"/>
        <w:keepLines w:val="0"/>
        <w:pageBreakBefore w:val="0"/>
        <w:widowControl/>
        <w:numPr>
          <w:ilvl w:val="0"/>
          <w:numId w:val="2"/>
        </w:numPr>
        <w:tabs>
          <w:tab w:val="center" w:pos="4201"/>
          <w:tab w:val="right" w:leader="dot" w:pos="9298"/>
        </w:tabs>
        <w:kinsoku/>
        <w:wordWrap/>
        <w:overflowPunct/>
        <w:topLinePunct w:val="0"/>
        <w:autoSpaceDE w:val="0"/>
        <w:autoSpaceDN w:val="0"/>
        <w:bidi w:val="0"/>
        <w:adjustRightInd/>
        <w:snapToGrid/>
        <w:spacing w:line="360" w:lineRule="auto"/>
        <w:ind w:left="420" w:firstLineChars="0"/>
        <w:textAlignment w:val="auto"/>
        <w:rPr>
          <w:rFonts w:hint="eastAsia" w:ascii="宋体" w:hAnsi="宋体" w:eastAsia="宋体" w:cs="Times New Roman"/>
          <w:kern w:val="0"/>
          <w:sz w:val="21"/>
          <w:szCs w:val="20"/>
          <w:highlight w:val="none"/>
          <w:lang w:val="en-US" w:eastAsia="zh-CN" w:bidi="ar-SA"/>
        </w:rPr>
      </w:pPr>
      <w:r>
        <w:rPr>
          <w:rFonts w:hint="eastAsia" w:hAnsi="宋体" w:cs="宋体"/>
          <w:color w:val="000000"/>
          <w:szCs w:val="21"/>
          <w:highlight w:val="none"/>
          <w:lang w:val="en-US" w:eastAsia="zh-CN"/>
        </w:rPr>
        <w:t>额定</w:t>
      </w:r>
      <w:r>
        <w:rPr>
          <w:rFonts w:hint="eastAsia" w:hAnsi="宋体" w:cs="宋体"/>
          <w:color w:val="000000"/>
          <w:szCs w:val="21"/>
          <w:highlight w:val="none"/>
        </w:rPr>
        <w:t>输出电流：≤1.</w:t>
      </w:r>
      <w:r>
        <w:rPr>
          <w:rFonts w:hint="eastAsia" w:hAnsi="宋体" w:cs="宋体"/>
          <w:color w:val="000000"/>
          <w:szCs w:val="21"/>
          <w:highlight w:val="none"/>
          <w:lang w:val="en-US" w:eastAsia="zh-CN"/>
        </w:rPr>
        <w:t>3</w:t>
      </w:r>
      <w:r>
        <w:rPr>
          <w:rFonts w:hint="eastAsia" w:hAnsi="宋体" w:cs="宋体"/>
          <w:color w:val="000000"/>
          <w:szCs w:val="21"/>
          <w:highlight w:val="none"/>
        </w:rPr>
        <w:t>A</w:t>
      </w:r>
      <w:r>
        <w:rPr>
          <w:rFonts w:hint="eastAsia" w:hAnsi="宋体" w:cs="宋体"/>
          <w:color w:val="000000"/>
          <w:szCs w:val="21"/>
          <w:highlight w:val="none"/>
          <w:lang w:val="en-US" w:eastAsia="zh-CN"/>
        </w:rPr>
        <w:t xml:space="preserve"> 。</w:t>
      </w:r>
    </w:p>
    <w:p w14:paraId="399DDCF5">
      <w:pPr>
        <w:spacing w:line="400" w:lineRule="exact"/>
        <w:rPr>
          <w:rFonts w:hint="eastAsia" w:ascii="宋体" w:eastAsia="宋体" w:cs="宋体"/>
          <w:b/>
          <w:bCs/>
          <w:lang w:val="zh-CN"/>
        </w:rPr>
      </w:pPr>
      <w:r>
        <w:rPr>
          <w:rFonts w:hint="eastAsia" w:ascii="宋体" w:hAnsi="宋体" w:eastAsia="宋体" w:cs="宋体"/>
          <w:b/>
          <w:bCs/>
          <w:lang w:val="en-US" w:eastAsia="zh-CN"/>
        </w:rPr>
        <w:t>3</w:t>
      </w:r>
      <w:r>
        <w:rPr>
          <w:rFonts w:hint="eastAsia" w:ascii="宋体" w:hAnsi="宋体" w:eastAsia="宋体" w:cs="宋体"/>
          <w:b/>
          <w:bCs/>
        </w:rPr>
        <w:t>.</w:t>
      </w:r>
      <w:r>
        <w:rPr>
          <w:rFonts w:hint="eastAsia" w:ascii="宋体" w:hAnsi="宋体" w:eastAsia="宋体" w:cs="宋体"/>
          <w:b/>
          <w:bCs/>
          <w:lang w:val="en-US" w:eastAsia="zh-CN"/>
        </w:rPr>
        <w:t>3</w:t>
      </w:r>
      <w:r>
        <w:rPr>
          <w:rFonts w:hint="eastAsia" w:ascii="宋体" w:hAnsi="宋体" w:eastAsia="宋体" w:cs="宋体"/>
          <w:b/>
          <w:bCs/>
          <w:highlight w:val="none"/>
        </w:rPr>
        <w:t xml:space="preserve"> </w:t>
      </w:r>
      <w:r>
        <w:rPr>
          <w:rFonts w:hint="eastAsia" w:ascii="宋体" w:eastAsia="宋体" w:cs="宋体"/>
          <w:b/>
          <w:bCs/>
          <w:lang w:val="zh-CN"/>
        </w:rPr>
        <w:t>本安参数：</w:t>
      </w:r>
    </w:p>
    <w:p w14:paraId="00FD8D92">
      <w:pPr>
        <w:spacing w:line="400" w:lineRule="exact"/>
        <w:ind w:firstLine="420" w:firstLineChars="200"/>
        <w:rPr>
          <w:rFonts w:hint="eastAsia" w:ascii="宋体" w:eastAsia="宋体" w:cs="宋体"/>
          <w:highlight w:val="none"/>
          <w:lang w:eastAsia="zh-CN"/>
        </w:rPr>
      </w:pPr>
      <w:r>
        <w:rPr>
          <w:rFonts w:hint="eastAsia" w:ascii="宋体" w:eastAsia="宋体" w:cs="宋体"/>
          <w:highlight w:val="none"/>
        </w:rPr>
        <w:t>电源端:Uo:DC12.5V；I</w:t>
      </w:r>
      <w:r>
        <w:rPr>
          <w:rFonts w:hint="eastAsia" w:ascii="宋体" w:eastAsia="宋体" w:cs="宋体"/>
          <w:highlight w:val="none"/>
          <w:lang w:val="en-US" w:eastAsia="zh-CN"/>
        </w:rPr>
        <w:t>o</w:t>
      </w:r>
      <w:r>
        <w:rPr>
          <w:rFonts w:hint="eastAsia" w:ascii="宋体" w:eastAsia="宋体" w:cs="宋体"/>
          <w:highlight w:val="none"/>
        </w:rPr>
        <w:t>:1.</w:t>
      </w:r>
      <w:r>
        <w:rPr>
          <w:rFonts w:hint="eastAsia" w:ascii="宋体" w:eastAsia="宋体" w:cs="宋体"/>
          <w:highlight w:val="none"/>
          <w:lang w:val="en-US" w:eastAsia="zh-CN"/>
        </w:rPr>
        <w:t>3</w:t>
      </w:r>
      <w:r>
        <w:rPr>
          <w:rFonts w:hint="eastAsia" w:ascii="宋体" w:eastAsia="宋体" w:cs="宋体"/>
          <w:highlight w:val="none"/>
        </w:rPr>
        <w:t>A；C</w:t>
      </w:r>
      <w:r>
        <w:rPr>
          <w:rFonts w:hint="eastAsia" w:ascii="宋体" w:eastAsia="宋体" w:cs="宋体"/>
          <w:highlight w:val="none"/>
          <w:lang w:val="en-US" w:eastAsia="zh-CN"/>
        </w:rPr>
        <w:t>o</w:t>
      </w:r>
      <w:r>
        <w:rPr>
          <w:rFonts w:hint="eastAsia" w:ascii="宋体" w:eastAsia="宋体" w:cs="宋体"/>
          <w:highlight w:val="none"/>
        </w:rPr>
        <w:t>:</w:t>
      </w:r>
      <w:r>
        <w:rPr>
          <w:rFonts w:hint="eastAsia" w:ascii="宋体" w:eastAsia="宋体" w:cs="宋体"/>
          <w:highlight w:val="none"/>
          <w:lang w:val="en-US" w:eastAsia="zh-CN"/>
        </w:rPr>
        <w:t>25</w:t>
      </w:r>
      <w:r>
        <w:rPr>
          <w:rFonts w:hint="eastAsia" w:ascii="宋体" w:eastAsia="宋体" w:cs="宋体"/>
          <w:highlight w:val="none"/>
        </w:rPr>
        <w:t>μF；L</w:t>
      </w:r>
      <w:r>
        <w:rPr>
          <w:rFonts w:hint="eastAsia" w:ascii="宋体" w:eastAsia="宋体" w:cs="宋体"/>
          <w:highlight w:val="none"/>
          <w:lang w:val="en-US" w:eastAsia="zh-CN"/>
        </w:rPr>
        <w:t>o</w:t>
      </w:r>
      <w:r>
        <w:rPr>
          <w:rFonts w:hint="eastAsia" w:ascii="宋体" w:eastAsia="宋体" w:cs="宋体"/>
          <w:highlight w:val="none"/>
        </w:rPr>
        <w:t>:0.</w:t>
      </w:r>
      <w:r>
        <w:rPr>
          <w:rFonts w:hint="eastAsia" w:ascii="宋体" w:eastAsia="宋体" w:cs="宋体"/>
          <w:highlight w:val="none"/>
          <w:lang w:val="en-US" w:eastAsia="zh-CN"/>
        </w:rPr>
        <w:t>2</w:t>
      </w:r>
      <w:r>
        <w:rPr>
          <w:rFonts w:hint="eastAsia" w:ascii="宋体" w:eastAsia="宋体" w:cs="宋体"/>
          <w:highlight w:val="none"/>
        </w:rPr>
        <w:t>mH</w:t>
      </w:r>
      <w:r>
        <w:rPr>
          <w:rFonts w:hint="eastAsia" w:ascii="宋体" w:eastAsia="宋体" w:cs="宋体"/>
          <w:highlight w:val="none"/>
          <w:lang w:eastAsia="zh-CN"/>
        </w:rPr>
        <w:t>。</w:t>
      </w:r>
    </w:p>
    <w:p w14:paraId="24C411F6">
      <w:pPr>
        <w:spacing w:line="400" w:lineRule="exact"/>
        <w:ind w:firstLine="420" w:firstLineChars="200"/>
        <w:rPr>
          <w:rFonts w:hint="eastAsia" w:ascii="宋体" w:eastAsia="宋体" w:cs="宋体"/>
          <w:highlight w:val="none"/>
        </w:rPr>
      </w:pPr>
      <w:r>
        <w:rPr>
          <w:rFonts w:hint="eastAsia" w:ascii="宋体" w:eastAsia="宋体" w:cs="宋体"/>
          <w:highlight w:val="none"/>
          <w:lang w:val="en-US" w:eastAsia="zh-CN"/>
        </w:rPr>
        <w:t>以太网</w:t>
      </w:r>
      <w:r>
        <w:rPr>
          <w:rFonts w:hint="eastAsia" w:ascii="宋体" w:eastAsia="宋体" w:cs="宋体"/>
          <w:highlight w:val="none"/>
        </w:rPr>
        <w:t>通信：U</w:t>
      </w:r>
      <w:r>
        <w:rPr>
          <w:rFonts w:hint="eastAsia" w:ascii="宋体" w:eastAsia="宋体" w:cs="宋体"/>
          <w:highlight w:val="none"/>
          <w:lang w:val="en-US" w:eastAsia="zh-CN"/>
        </w:rPr>
        <w:t>o</w:t>
      </w:r>
      <w:r>
        <w:rPr>
          <w:rFonts w:hint="eastAsia" w:ascii="宋体" w:eastAsia="宋体" w:cs="宋体"/>
          <w:highlight w:val="none"/>
        </w:rPr>
        <w:t>:</w:t>
      </w:r>
      <w:r>
        <w:rPr>
          <w:rFonts w:hint="eastAsia" w:ascii="宋体" w:eastAsia="宋体" w:cs="宋体"/>
          <w:highlight w:val="none"/>
          <w:lang w:val="en-US" w:eastAsia="zh-CN"/>
        </w:rPr>
        <w:t>8.3</w:t>
      </w:r>
      <w:r>
        <w:rPr>
          <w:rFonts w:hint="eastAsia" w:ascii="宋体" w:eastAsia="宋体" w:cs="宋体"/>
          <w:highlight w:val="none"/>
        </w:rPr>
        <w:t>V；I</w:t>
      </w:r>
      <w:r>
        <w:rPr>
          <w:rFonts w:hint="eastAsia" w:ascii="宋体" w:eastAsia="宋体" w:cs="宋体"/>
          <w:highlight w:val="none"/>
          <w:lang w:val="en-US" w:eastAsia="zh-CN"/>
        </w:rPr>
        <w:t>o</w:t>
      </w:r>
      <w:r>
        <w:rPr>
          <w:rFonts w:hint="eastAsia" w:ascii="宋体" w:eastAsia="宋体" w:cs="宋体"/>
          <w:highlight w:val="none"/>
        </w:rPr>
        <w:t>:</w:t>
      </w:r>
      <w:r>
        <w:rPr>
          <w:rFonts w:hint="eastAsia" w:ascii="宋体" w:eastAsia="宋体" w:cs="宋体"/>
          <w:highlight w:val="none"/>
          <w:lang w:val="en-US" w:eastAsia="zh-CN"/>
        </w:rPr>
        <w:t>875</w:t>
      </w:r>
      <w:r>
        <w:rPr>
          <w:rFonts w:hint="eastAsia" w:ascii="宋体" w:eastAsia="宋体" w:cs="宋体"/>
          <w:highlight w:val="none"/>
        </w:rPr>
        <w:t>mA；C</w:t>
      </w:r>
      <w:r>
        <w:rPr>
          <w:rFonts w:hint="eastAsia" w:ascii="宋体" w:eastAsia="宋体" w:cs="宋体"/>
          <w:highlight w:val="none"/>
          <w:lang w:val="en-US" w:eastAsia="zh-CN"/>
        </w:rPr>
        <w:t>o</w:t>
      </w:r>
      <w:r>
        <w:rPr>
          <w:rFonts w:hint="eastAsia" w:ascii="宋体" w:eastAsia="宋体" w:cs="宋体"/>
          <w:highlight w:val="none"/>
        </w:rPr>
        <w:t>:20μF；L</w:t>
      </w:r>
      <w:r>
        <w:rPr>
          <w:rFonts w:hint="eastAsia" w:ascii="宋体" w:eastAsia="宋体" w:cs="宋体"/>
          <w:highlight w:val="none"/>
          <w:lang w:val="en-US" w:eastAsia="zh-CN"/>
        </w:rPr>
        <w:t>o</w:t>
      </w:r>
      <w:r>
        <w:rPr>
          <w:rFonts w:hint="eastAsia" w:ascii="宋体" w:eastAsia="宋体" w:cs="宋体"/>
          <w:highlight w:val="none"/>
        </w:rPr>
        <w:t>:1mH。</w:t>
      </w:r>
    </w:p>
    <w:p w14:paraId="5C38F3BD">
      <w:pPr>
        <w:spacing w:line="400" w:lineRule="exact"/>
        <w:ind w:firstLine="420" w:firstLineChars="200"/>
        <w:rPr>
          <w:rFonts w:hint="default" w:ascii="宋体" w:hAnsi="宋体" w:eastAsia="宋体" w:cs="Times New Roman"/>
          <w:kern w:val="0"/>
          <w:sz w:val="21"/>
          <w:szCs w:val="20"/>
          <w:highlight w:val="none"/>
          <w:lang w:val="en-US" w:eastAsia="zh-CN" w:bidi="ar-SA"/>
        </w:rPr>
      </w:pPr>
      <w:r>
        <w:rPr>
          <w:rFonts w:hint="eastAsia" w:ascii="宋体" w:eastAsia="宋体" w:cs="宋体"/>
          <w:highlight w:val="none"/>
          <w:lang w:val="en-US" w:eastAsia="zh-CN"/>
        </w:rPr>
        <w:t>485通信：</w:t>
      </w:r>
      <w:r>
        <w:rPr>
          <w:rFonts w:hint="eastAsia" w:ascii="宋体" w:eastAsia="宋体" w:cs="宋体"/>
          <w:highlight w:val="none"/>
        </w:rPr>
        <w:t>U</w:t>
      </w:r>
      <w:r>
        <w:rPr>
          <w:rFonts w:hint="eastAsia" w:ascii="宋体" w:eastAsia="宋体" w:cs="宋体"/>
          <w:highlight w:val="none"/>
          <w:lang w:val="en-US" w:eastAsia="zh-CN"/>
        </w:rPr>
        <w:t>o</w:t>
      </w:r>
      <w:r>
        <w:rPr>
          <w:rFonts w:hint="eastAsia" w:ascii="宋体" w:eastAsia="宋体" w:cs="宋体"/>
          <w:highlight w:val="none"/>
        </w:rPr>
        <w:t>:</w:t>
      </w:r>
      <w:r>
        <w:rPr>
          <w:rFonts w:hint="eastAsia" w:ascii="宋体" w:eastAsia="宋体" w:cs="宋体"/>
          <w:highlight w:val="none"/>
          <w:lang w:val="en-US" w:eastAsia="zh-CN"/>
        </w:rPr>
        <w:t>5.6</w:t>
      </w:r>
      <w:r>
        <w:rPr>
          <w:rFonts w:hint="eastAsia" w:ascii="宋体" w:eastAsia="宋体" w:cs="宋体"/>
          <w:highlight w:val="none"/>
        </w:rPr>
        <w:t>V；I</w:t>
      </w:r>
      <w:r>
        <w:rPr>
          <w:rFonts w:hint="eastAsia" w:ascii="宋体" w:eastAsia="宋体" w:cs="宋体"/>
          <w:highlight w:val="none"/>
          <w:lang w:val="en-US" w:eastAsia="zh-CN"/>
        </w:rPr>
        <w:t>o</w:t>
      </w:r>
      <w:r>
        <w:rPr>
          <w:rFonts w:hint="eastAsia" w:ascii="宋体" w:eastAsia="宋体" w:cs="宋体"/>
          <w:highlight w:val="none"/>
        </w:rPr>
        <w:t>:</w:t>
      </w:r>
      <w:r>
        <w:rPr>
          <w:rFonts w:hint="eastAsia" w:ascii="宋体" w:eastAsia="宋体" w:cs="宋体"/>
          <w:highlight w:val="none"/>
          <w:lang w:val="en-US" w:eastAsia="zh-CN"/>
        </w:rPr>
        <w:t>80</w:t>
      </w:r>
      <w:r>
        <w:rPr>
          <w:rFonts w:hint="eastAsia" w:ascii="宋体" w:eastAsia="宋体" w:cs="宋体"/>
          <w:highlight w:val="none"/>
        </w:rPr>
        <w:t>mA；C</w:t>
      </w:r>
      <w:r>
        <w:rPr>
          <w:rFonts w:hint="eastAsia" w:ascii="宋体" w:eastAsia="宋体" w:cs="宋体"/>
          <w:highlight w:val="none"/>
          <w:lang w:val="en-US" w:eastAsia="zh-CN"/>
        </w:rPr>
        <w:t>o</w:t>
      </w:r>
      <w:r>
        <w:rPr>
          <w:rFonts w:hint="eastAsia" w:ascii="宋体" w:eastAsia="宋体" w:cs="宋体"/>
          <w:highlight w:val="none"/>
        </w:rPr>
        <w:t>:20μF；L</w:t>
      </w:r>
      <w:r>
        <w:rPr>
          <w:rFonts w:hint="eastAsia" w:ascii="宋体" w:eastAsia="宋体" w:cs="宋体"/>
          <w:highlight w:val="none"/>
          <w:lang w:val="en-US" w:eastAsia="zh-CN"/>
        </w:rPr>
        <w:t>o</w:t>
      </w:r>
      <w:r>
        <w:rPr>
          <w:rFonts w:hint="eastAsia" w:ascii="宋体" w:eastAsia="宋体" w:cs="宋体"/>
          <w:highlight w:val="none"/>
        </w:rPr>
        <w:t>:</w:t>
      </w:r>
      <w:r>
        <w:rPr>
          <w:rFonts w:hint="eastAsia" w:ascii="宋体" w:eastAsia="宋体" w:cs="宋体"/>
          <w:highlight w:val="none"/>
          <w:lang w:val="en-US" w:eastAsia="zh-CN"/>
        </w:rPr>
        <w:t>5</w:t>
      </w:r>
      <w:r>
        <w:rPr>
          <w:rFonts w:hint="eastAsia" w:ascii="宋体" w:eastAsia="宋体" w:cs="宋体"/>
          <w:highlight w:val="none"/>
        </w:rPr>
        <w:t>mH。</w:t>
      </w:r>
    </w:p>
    <w:p w14:paraId="62504FB8">
      <w:pPr>
        <w:spacing w:line="360" w:lineRule="auto"/>
        <w:rPr>
          <w:rFonts w:hint="eastAsia" w:ascii="宋体" w:hAnsi="宋体" w:eastAsia="宋体" w:cs="Times New Roman"/>
          <w:b/>
          <w:bCs/>
          <w:sz w:val="24"/>
          <w:szCs w:val="32"/>
          <w:highlight w:val="none"/>
          <w:lang w:val="en-US" w:eastAsia="zh-CN"/>
        </w:rPr>
      </w:pPr>
      <w:r>
        <w:rPr>
          <w:rFonts w:hint="eastAsia" w:ascii="宋体" w:hAnsi="宋体" w:eastAsia="宋体" w:cs="Times New Roman"/>
          <w:b/>
          <w:bCs/>
          <w:sz w:val="24"/>
          <w:szCs w:val="32"/>
          <w:highlight w:val="none"/>
          <w:lang w:val="en-US" w:eastAsia="zh-CN"/>
        </w:rPr>
        <w:t>4 产品结构</w:t>
      </w:r>
    </w:p>
    <w:p w14:paraId="7DE80447">
      <w:pPr>
        <w:spacing w:line="400" w:lineRule="exact"/>
        <w:ind w:left="2" w:right="80" w:rightChars="38"/>
        <w:rPr>
          <w:rFonts w:hint="eastAsia" w:ascii="宋体" w:hAnsi="宋体" w:eastAsia="宋体" w:cs="宋体"/>
          <w:highlight w:val="none"/>
          <w:lang w:val="en-US" w:eastAsia="zh-CN"/>
        </w:rPr>
      </w:pPr>
      <w:r>
        <w:rPr>
          <w:rFonts w:hint="eastAsia" w:ascii="宋体" w:hAnsi="宋体" w:eastAsia="宋体" w:cs="宋体"/>
          <w:highlight w:val="none"/>
          <w:lang w:val="en-US" w:eastAsia="zh-CN"/>
        </w:rPr>
        <w:t>控制箱结构由上部的本安腔体，下部的隔爆腔体构成。</w:t>
      </w:r>
    </w:p>
    <w:p w14:paraId="3C1A0380">
      <w:pPr>
        <w:spacing w:line="400" w:lineRule="exact"/>
        <w:ind w:left="2" w:right="80" w:rightChars="38"/>
        <w:rPr>
          <w:rFonts w:hint="eastAsia" w:ascii="宋体" w:hAnsi="宋体" w:eastAsia="宋体" w:cs="宋体"/>
          <w:highlight w:val="none"/>
          <w:lang w:val="en-US" w:eastAsia="zh-CN"/>
        </w:rPr>
      </w:pPr>
      <w:r>
        <w:rPr>
          <w:rFonts w:hint="eastAsia" w:ascii="宋体" w:hAnsi="宋体" w:eastAsia="宋体" w:cs="宋体"/>
          <w:highlight w:val="none"/>
          <w:lang w:val="en-US" w:eastAsia="zh-CN"/>
        </w:rPr>
        <w:t>1、引线接口</w:t>
      </w:r>
    </w:p>
    <w:p w14:paraId="4E22D5AB">
      <w:pPr>
        <w:spacing w:line="400" w:lineRule="exact"/>
        <w:ind w:left="2" w:right="80" w:rightChars="38"/>
        <w:rPr>
          <w:rFonts w:hint="eastAsia" w:ascii="宋体" w:hAnsi="宋体" w:eastAsia="宋体" w:cs="宋体"/>
          <w:highlight w:val="none"/>
          <w:lang w:val="en-US" w:eastAsia="zh-CN"/>
        </w:rPr>
      </w:pPr>
      <w:r>
        <w:rPr>
          <w:rFonts w:hint="eastAsia" w:ascii="宋体" w:hAnsi="宋体" w:eastAsia="宋体" w:cs="宋体"/>
          <w:highlight w:val="none"/>
          <w:lang w:val="en-US" w:eastAsia="zh-CN"/>
        </w:rPr>
        <w:t>﹙1﹚本安腔有10只M22防爆电缆引入装置；</w:t>
      </w:r>
    </w:p>
    <w:p w14:paraId="6407EC0B">
      <w:pPr>
        <w:spacing w:line="400" w:lineRule="exact"/>
        <w:ind w:left="2" w:right="80" w:rightChars="38"/>
        <w:rPr>
          <w:rFonts w:hint="eastAsia" w:ascii="宋体" w:hAnsi="宋体" w:eastAsia="宋体" w:cs="宋体"/>
          <w:highlight w:val="none"/>
          <w:lang w:val="en-US" w:eastAsia="zh-CN"/>
        </w:rPr>
      </w:pPr>
      <w:r>
        <w:rPr>
          <w:rFonts w:hint="eastAsia" w:ascii="宋体" w:hAnsi="宋体" w:eastAsia="宋体" w:cs="宋体"/>
          <w:highlight w:val="none"/>
          <w:lang w:val="en-US" w:eastAsia="zh-CN"/>
        </w:rPr>
        <w:t>﹙2﹚隔爆腔有12只M22</w:t>
      </w:r>
      <w:r>
        <w:rPr>
          <w:rFonts w:hint="eastAsia" w:ascii="宋体" w:hAnsi="宋体" w:eastAsia="宋体" w:cs="宋体"/>
          <w:highlight w:val="none"/>
          <w:lang w:val="en-US" w:eastAsia="zh-CN"/>
        </w:rPr>
        <w:t>防爆电缆引入装置</w:t>
      </w:r>
      <w:r>
        <w:rPr>
          <w:rFonts w:hint="eastAsia" w:ascii="宋体" w:hAnsi="宋体" w:eastAsia="宋体" w:cs="宋体"/>
          <w:highlight w:val="none"/>
          <w:lang w:val="en-US" w:eastAsia="zh-CN"/>
        </w:rPr>
        <w:t>；</w:t>
      </w:r>
    </w:p>
    <w:p w14:paraId="18608FCF">
      <w:pPr>
        <w:numPr>
          <w:ilvl w:val="0"/>
          <w:numId w:val="0"/>
        </w:numPr>
        <w:spacing w:line="400" w:lineRule="exact"/>
        <w:ind w:right="80" w:rightChars="38"/>
        <w:rPr>
          <w:rFonts w:hint="eastAsia" w:ascii="Times New Roman" w:hAnsi="宋体" w:eastAsia="宋体" w:cs="宋体"/>
          <w:color w:val="000000"/>
          <w:szCs w:val="21"/>
          <w:highlight w:val="none"/>
          <w:lang w:val="en-US" w:eastAsia="zh-CN"/>
        </w:rPr>
      </w:pPr>
      <w:r>
        <w:rPr>
          <w:rFonts w:hint="eastAsia" w:ascii="宋体" w:hAnsi="宋体" w:eastAsia="宋体" w:cs="宋体"/>
          <w:highlight w:val="none"/>
          <w:lang w:val="en-US" w:eastAsia="zh-CN"/>
        </w:rPr>
        <w:t>﹙3﹚</w:t>
      </w:r>
      <w:r>
        <w:rPr>
          <w:rFonts w:hint="eastAsia" w:ascii="Times New Roman" w:hAnsi="宋体" w:eastAsia="宋体" w:cs="宋体"/>
          <w:color w:val="000000"/>
          <w:szCs w:val="21"/>
          <w:highlight w:val="none"/>
          <w:lang w:val="en-US" w:eastAsia="zh-CN"/>
        </w:rPr>
        <w:t>M22引入装置密封圈适用的电缆外径范围：Ø9.0 ~ Ø10.0，紧固参考力矩：22.6N•m。</w:t>
      </w:r>
    </w:p>
    <w:p w14:paraId="2704EA60">
      <w:pPr>
        <w:numPr>
          <w:ilvl w:val="0"/>
          <w:numId w:val="0"/>
        </w:numPr>
        <w:spacing w:line="400" w:lineRule="exact"/>
        <w:ind w:right="80" w:rightChars="38"/>
        <w:rPr>
          <w:rFonts w:hint="eastAsia" w:ascii="宋体" w:hAnsi="宋体" w:eastAsia="宋体" w:cs="宋体"/>
          <w:highlight w:val="none"/>
          <w:lang w:val="en-US" w:eastAsia="zh-CN"/>
        </w:rPr>
      </w:pPr>
      <w:r>
        <w:rPr>
          <w:rFonts w:hint="eastAsia" w:ascii="宋体" w:hAnsi="宋体" w:eastAsia="宋体" w:cs="宋体"/>
          <w:highlight w:val="none"/>
          <w:lang w:val="en-US" w:eastAsia="zh-CN"/>
        </w:rPr>
        <w:t>2、 火焰通路尺寸</w:t>
      </w:r>
    </w:p>
    <w:p w14:paraId="3FE9E552">
      <w:pPr>
        <w:numPr>
          <w:ilvl w:val="0"/>
          <w:numId w:val="0"/>
        </w:numPr>
        <w:spacing w:line="400" w:lineRule="exact"/>
        <w:ind w:right="80" w:rightChars="38"/>
        <w:rPr>
          <w:rFonts w:hint="default" w:ascii="宋体" w:hAnsi="宋体" w:eastAsia="宋体" w:cs="宋体"/>
          <w:highlight w:val="none"/>
          <w:lang w:val="en-US" w:eastAsia="zh-CN"/>
        </w:rPr>
      </w:pPr>
      <w:r>
        <w:rPr>
          <w:rFonts w:hint="eastAsia" w:ascii="宋体" w:hAnsi="宋体" w:eastAsia="宋体" w:cs="宋体"/>
          <w:highlight w:val="none"/>
          <w:lang w:val="en-US" w:eastAsia="zh-CN"/>
        </w:rPr>
        <w:t>见总装图：KXJ127-00-00</w:t>
      </w:r>
    </w:p>
    <w:p w14:paraId="397D1E05">
      <w:pPr>
        <w:spacing w:line="360" w:lineRule="auto"/>
        <w:ind w:left="291" w:hanging="241" w:hangingChars="100"/>
        <w:rPr>
          <w:rFonts w:hint="default" w:ascii="宋体" w:hAnsi="宋体" w:eastAsia="宋体" w:cs="Times New Roman"/>
          <w:b/>
          <w:bCs/>
          <w:sz w:val="24"/>
          <w:szCs w:val="32"/>
          <w:lang w:val="en-US" w:eastAsia="zh-CN"/>
        </w:rPr>
      </w:pPr>
      <w:r>
        <w:rPr>
          <w:rFonts w:hint="eastAsia" w:ascii="宋体" w:hAnsi="宋体" w:eastAsia="宋体" w:cs="Times New Roman"/>
          <w:b/>
          <w:bCs/>
          <w:sz w:val="24"/>
          <w:szCs w:val="32"/>
          <w:lang w:val="en-US" w:eastAsia="zh-CN"/>
        </w:rPr>
        <w:t xml:space="preserve">5 </w:t>
      </w:r>
      <w:bookmarkEnd w:id="8"/>
      <w:bookmarkEnd w:id="9"/>
      <w:bookmarkEnd w:id="10"/>
      <w:r>
        <w:rPr>
          <w:rFonts w:hint="eastAsia" w:ascii="宋体" w:hAnsi="宋体" w:eastAsia="宋体" w:cs="Times New Roman"/>
          <w:b/>
          <w:bCs/>
          <w:sz w:val="24"/>
          <w:szCs w:val="32"/>
          <w:lang w:val="en-US" w:eastAsia="zh-CN"/>
        </w:rPr>
        <w:t>使用注意事项</w:t>
      </w:r>
    </w:p>
    <w:p w14:paraId="50967E41">
      <w:pPr>
        <w:spacing w:line="400" w:lineRule="exact"/>
        <w:ind w:left="2" w:right="80" w:rightChars="38"/>
        <w:rPr>
          <w:rFonts w:hint="eastAsia" w:ascii="宋体" w:hAnsi="宋体" w:eastAsia="宋体" w:cs="宋体"/>
          <w:lang w:val="en-US" w:eastAsia="zh-CN"/>
        </w:rPr>
      </w:pPr>
      <w:r>
        <w:rPr>
          <w:rFonts w:hint="eastAsia" w:ascii="宋体" w:hAnsi="宋体" w:eastAsia="宋体" w:cs="宋体"/>
          <w:lang w:val="en-US" w:eastAsia="zh-CN"/>
        </w:rPr>
        <w:t>a．通 电前请确认供电电源电压小于最大允许电源电压；</w:t>
      </w:r>
    </w:p>
    <w:p w14:paraId="67494513">
      <w:pPr>
        <w:spacing w:line="400" w:lineRule="exact"/>
        <w:ind w:left="2" w:right="80" w:rightChars="38"/>
        <w:rPr>
          <w:rFonts w:hint="eastAsia" w:ascii="宋体" w:hAnsi="宋体" w:eastAsia="宋体" w:cs="宋体"/>
          <w:lang w:val="en-US" w:eastAsia="zh-CN"/>
        </w:rPr>
      </w:pPr>
      <w:r>
        <w:rPr>
          <w:rFonts w:hint="eastAsia" w:ascii="宋体" w:hAnsi="宋体" w:eastAsia="宋体" w:cs="宋体"/>
          <w:lang w:val="en-US" w:eastAsia="zh-CN"/>
        </w:rPr>
        <w:t>b．导线请勿用力拉扯；</w:t>
      </w:r>
    </w:p>
    <w:p w14:paraId="392E6C7F">
      <w:pPr>
        <w:spacing w:line="400" w:lineRule="exact"/>
        <w:ind w:left="2" w:right="80" w:rightChars="38"/>
        <w:rPr>
          <w:rFonts w:hint="eastAsia" w:ascii="宋体" w:hAnsi="宋体" w:eastAsia="宋体" w:cs="宋体"/>
          <w:lang w:val="en-US" w:eastAsia="zh-CN"/>
        </w:rPr>
      </w:pPr>
      <w:r>
        <w:rPr>
          <w:rFonts w:hint="eastAsia" w:ascii="宋体" w:hAnsi="宋体" w:eastAsia="宋体" w:cs="宋体"/>
          <w:lang w:val="en-US" w:eastAsia="zh-CN"/>
        </w:rPr>
        <w:t>c．安装控制箱时，请勿使控制箱受剧烈外力（如用锤击打等）。</w:t>
      </w:r>
    </w:p>
    <w:p w14:paraId="7C3A0EF7">
      <w:pPr>
        <w:spacing w:line="400" w:lineRule="exact"/>
        <w:ind w:left="2" w:right="80" w:rightChars="38"/>
        <w:rPr>
          <w:rFonts w:hint="eastAsia" w:ascii="宋体" w:hAnsi="宋体" w:eastAsia="宋体" w:cs="宋体"/>
          <w:lang w:val="en-US" w:eastAsia="zh-CN"/>
        </w:rPr>
      </w:pPr>
      <w:r>
        <w:rPr>
          <w:rFonts w:hint="eastAsia" w:ascii="宋体" w:hAnsi="宋体" w:eastAsia="宋体" w:cs="宋体"/>
          <w:lang w:val="en-US" w:eastAsia="zh-CN"/>
        </w:rPr>
        <w:t>d. 产品在使用时前应先将接地线接上，内接地通过电缆引入的接地导线连接，尺寸同电源线；外接地连接线为不小于4mm²的导线。</w:t>
      </w:r>
    </w:p>
    <w:p w14:paraId="17C457C6">
      <w:pPr>
        <w:spacing w:line="400" w:lineRule="exact"/>
        <w:ind w:left="2" w:right="80" w:rightChars="38"/>
        <w:rPr>
          <w:rFonts w:hint="eastAsia" w:ascii="宋体" w:hAnsi="宋体" w:eastAsia="宋体"/>
          <w:sz w:val="24"/>
        </w:rPr>
      </w:pPr>
      <w:r>
        <w:rPr>
          <w:rFonts w:hint="eastAsia" w:ascii="宋体" w:hAnsi="宋体" w:eastAsia="宋体" w:cs="宋体"/>
          <w:lang w:val="en-US" w:eastAsia="zh-CN"/>
        </w:rPr>
        <w:t>e.保持设备清洁，防止煤尘等杂物在设备表面堆积。</w:t>
      </w:r>
    </w:p>
    <w:p w14:paraId="0181E59B">
      <w:pPr>
        <w:pStyle w:val="3"/>
        <w:spacing w:line="360" w:lineRule="auto"/>
        <w:rPr>
          <w:rFonts w:ascii="宋体" w:hAnsi="宋体" w:eastAsia="宋体"/>
          <w:sz w:val="24"/>
        </w:rPr>
      </w:pPr>
      <w:r>
        <w:rPr>
          <w:rFonts w:hint="eastAsia" w:ascii="宋体" w:hAnsi="宋体" w:eastAsia="宋体"/>
          <w:sz w:val="24"/>
        </w:rPr>
        <w:t>6 开箱检查</w:t>
      </w:r>
    </w:p>
    <w:p w14:paraId="5FD3D6E2">
      <w:pPr>
        <w:spacing w:line="360" w:lineRule="auto"/>
        <w:ind w:firstLine="210" w:firstLineChars="100"/>
        <w:rPr>
          <w:rFonts w:ascii="宋体" w:hAnsi="宋体"/>
          <w:szCs w:val="21"/>
        </w:rPr>
      </w:pPr>
      <w:r>
        <w:rPr>
          <w:rFonts w:hint="eastAsia" w:ascii="宋体" w:hAnsi="宋体"/>
          <w:szCs w:val="21"/>
        </w:rPr>
        <w:t>a．在接到</w:t>
      </w:r>
      <w:r>
        <w:rPr>
          <w:rFonts w:hint="eastAsia" w:ascii="宋体" w:hAnsi="宋体"/>
          <w:szCs w:val="21"/>
          <w:lang w:eastAsia="zh-CN"/>
        </w:rPr>
        <w:t>控制箱</w:t>
      </w:r>
      <w:r>
        <w:rPr>
          <w:rFonts w:hint="eastAsia" w:ascii="宋体" w:hAnsi="宋体"/>
          <w:szCs w:val="21"/>
        </w:rPr>
        <w:t>时，应立即检查是否有因运输的原因而引起的部件损坏。</w:t>
      </w:r>
    </w:p>
    <w:p w14:paraId="5FAB0132">
      <w:pPr>
        <w:pStyle w:val="29"/>
        <w:spacing w:line="360" w:lineRule="auto"/>
        <w:ind w:left="210" w:leftChars="100" w:firstLine="0" w:firstLineChars="0"/>
        <w:rPr>
          <w:rFonts w:hAnsi="宋体"/>
          <w:kern w:val="2"/>
          <w:szCs w:val="21"/>
        </w:rPr>
      </w:pPr>
      <w:r>
        <w:rPr>
          <w:rFonts w:hint="eastAsia" w:hAnsi="宋体"/>
          <w:kern w:val="2"/>
          <w:szCs w:val="21"/>
        </w:rPr>
        <w:t>b．仔细核对箱内物品的名称、型号规格及数量。</w:t>
      </w:r>
      <w:r>
        <w:rPr>
          <w:rFonts w:hAnsi="宋体"/>
          <w:kern w:val="2"/>
          <w:szCs w:val="21"/>
        </w:rPr>
        <w:t xml:space="preserve"> </w:t>
      </w:r>
    </w:p>
    <w:p w14:paraId="1DFC9E25">
      <w:pPr>
        <w:pStyle w:val="3"/>
        <w:spacing w:line="360" w:lineRule="auto"/>
        <w:rPr>
          <w:rFonts w:ascii="宋体" w:hAnsi="宋体" w:eastAsia="宋体"/>
          <w:sz w:val="24"/>
        </w:rPr>
      </w:pPr>
      <w:r>
        <w:rPr>
          <w:rFonts w:hint="eastAsia" w:ascii="宋体" w:hAnsi="宋体" w:eastAsia="宋体"/>
          <w:sz w:val="24"/>
        </w:rPr>
        <w:t xml:space="preserve">7  </w:t>
      </w:r>
      <w:r>
        <w:rPr>
          <w:rFonts w:hint="eastAsia" w:ascii="宋体" w:hAnsi="宋体" w:eastAsia="宋体"/>
          <w:sz w:val="24"/>
          <w:lang w:val="en-US" w:eastAsia="zh-CN"/>
        </w:rPr>
        <w:t>包装、</w:t>
      </w:r>
      <w:r>
        <w:rPr>
          <w:rFonts w:hint="eastAsia" w:ascii="宋体" w:hAnsi="宋体" w:eastAsia="宋体"/>
          <w:sz w:val="24"/>
        </w:rPr>
        <w:t>运输与贮存</w:t>
      </w:r>
    </w:p>
    <w:p w14:paraId="571D3013">
      <w:pPr>
        <w:pStyle w:val="8"/>
        <w:spacing w:line="360" w:lineRule="auto"/>
        <w:ind w:firstLine="420" w:firstLineChars="200"/>
        <w:rPr>
          <w:rFonts w:hint="eastAsia" w:hAnsi="宋体" w:eastAsia="宋体" w:cs="Times New Roman"/>
          <w:color w:val="000000"/>
          <w:lang w:eastAsia="zh-CN"/>
        </w:rPr>
      </w:pPr>
      <w:bookmarkStart w:id="11" w:name="_Toc63607349"/>
      <w:r>
        <w:rPr>
          <w:rFonts w:hint="eastAsia" w:hAnsi="宋体" w:eastAsia="宋体" w:cs="Times New Roman"/>
          <w:color w:val="000000"/>
          <w:lang w:val="en-US" w:eastAsia="zh-CN"/>
        </w:rPr>
        <w:t>a）</w:t>
      </w:r>
      <w:r>
        <w:rPr>
          <w:rFonts w:hint="eastAsia" w:hAnsi="宋体" w:eastAsia="宋体" w:cs="Times New Roman"/>
          <w:color w:val="000000"/>
          <w:lang w:eastAsia="zh-CN"/>
        </w:rPr>
        <w:t>包装箱用木箱，产品在箱内安放牢固并应有防潮防震措施。</w:t>
      </w:r>
    </w:p>
    <w:p w14:paraId="7EC33825">
      <w:pPr>
        <w:pStyle w:val="8"/>
        <w:spacing w:line="360" w:lineRule="auto"/>
        <w:ind w:firstLine="420" w:firstLineChars="200"/>
        <w:rPr>
          <w:rFonts w:hint="eastAsia" w:hAnsi="宋体" w:eastAsia="宋体" w:cs="Times New Roman"/>
          <w:color w:val="000000"/>
          <w:lang w:eastAsia="zh-CN"/>
        </w:rPr>
      </w:pPr>
      <w:r>
        <w:rPr>
          <w:rFonts w:hint="eastAsia" w:hAnsi="宋体" w:eastAsia="宋体" w:cs="Times New Roman"/>
          <w:color w:val="000000"/>
          <w:lang w:val="en-US" w:eastAsia="zh-CN"/>
        </w:rPr>
        <w:t>b）</w:t>
      </w:r>
      <w:r>
        <w:rPr>
          <w:rFonts w:hint="eastAsia" w:hAnsi="宋体" w:eastAsia="宋体" w:cs="Times New Roman"/>
          <w:color w:val="000000"/>
          <w:lang w:eastAsia="zh-CN"/>
        </w:rPr>
        <w:t>控制箱的运输和拆封不应受到剧烈冲击，并且根据JB/T 9329-1999《仪器仪表运输、运输贮存基本环境条件及试验方法》规定运输、贮存。</w:t>
      </w:r>
    </w:p>
    <w:p w14:paraId="3FE79A70">
      <w:pPr>
        <w:pStyle w:val="8"/>
        <w:spacing w:line="360" w:lineRule="auto"/>
        <w:ind w:firstLine="420" w:firstLineChars="200"/>
        <w:rPr>
          <w:rFonts w:hint="eastAsia" w:hAnsi="宋体" w:eastAsia="宋体" w:cs="Times New Roman"/>
          <w:color w:val="000000"/>
          <w:lang w:eastAsia="zh-CN"/>
        </w:rPr>
      </w:pPr>
      <w:r>
        <w:rPr>
          <w:rFonts w:hint="eastAsia" w:hAnsi="宋体" w:eastAsia="宋体" w:cs="Times New Roman"/>
          <w:color w:val="000000"/>
          <w:lang w:val="en-US" w:eastAsia="zh-CN"/>
        </w:rPr>
        <w:t>c</w:t>
      </w:r>
      <w:r>
        <w:rPr>
          <w:rFonts w:hint="eastAsia" w:hAnsi="宋体" w:eastAsia="宋体" w:cs="Times New Roman"/>
          <w:color w:val="000000"/>
          <w:lang w:eastAsia="zh-CN"/>
        </w:rPr>
        <w:t>）保存控制箱在原包装箱内，保存的地方环境温度为-40℃～+60℃。相对湿度不超过95%，且在空气中不应含有足以引起腐蚀的气体。</w:t>
      </w:r>
    </w:p>
    <w:p w14:paraId="552644EF">
      <w:pPr>
        <w:pStyle w:val="3"/>
        <w:spacing w:line="360" w:lineRule="auto"/>
        <w:rPr>
          <w:rFonts w:hint="eastAsia" w:ascii="宋体" w:hAnsi="宋体" w:eastAsia="宋体"/>
          <w:sz w:val="24"/>
        </w:rPr>
      </w:pPr>
      <w:r>
        <w:rPr>
          <w:rFonts w:hint="eastAsia" w:ascii="宋体" w:hAnsi="宋体" w:eastAsia="宋体"/>
          <w:sz w:val="24"/>
        </w:rPr>
        <w:t>8</w:t>
      </w:r>
      <w:bookmarkEnd w:id="11"/>
      <w:r>
        <w:rPr>
          <w:rFonts w:hint="eastAsia" w:ascii="宋体" w:hAnsi="宋体" w:eastAsia="宋体"/>
          <w:sz w:val="24"/>
        </w:rPr>
        <w:t xml:space="preserve"> 售后服务</w:t>
      </w:r>
    </w:p>
    <w:p w14:paraId="2B65BC2F">
      <w:pPr>
        <w:pStyle w:val="8"/>
        <w:spacing w:line="360" w:lineRule="auto"/>
        <w:ind w:firstLine="420" w:firstLineChars="200"/>
        <w:rPr>
          <w:rFonts w:hint="eastAsia" w:hAnsi="宋体"/>
          <w:color w:val="000000"/>
        </w:rPr>
      </w:pPr>
      <w:r>
        <w:rPr>
          <w:rFonts w:hint="eastAsia" w:hAnsi="宋体"/>
          <w:color w:val="000000"/>
          <w:lang w:eastAsia="zh-CN"/>
        </w:rPr>
        <w:t>控制箱</w:t>
      </w:r>
      <w:r>
        <w:rPr>
          <w:rFonts w:hint="eastAsia" w:hAnsi="宋体"/>
          <w:color w:val="000000"/>
        </w:rPr>
        <w:t xml:space="preserve">出厂之日起，一年内如出现非使用不当而引起的质量问题，我公司实行三包， 一年后如出现问题，我公司负责维修，并收取相应的成本费。 </w:t>
      </w:r>
    </w:p>
    <w:p w14:paraId="6B5D508A">
      <w:pPr>
        <w:pStyle w:val="3"/>
        <w:spacing w:line="360" w:lineRule="auto"/>
        <w:rPr>
          <w:rFonts w:hint="eastAsia" w:ascii="宋体" w:hAnsi="宋体" w:eastAsia="宋体"/>
          <w:sz w:val="24"/>
        </w:rPr>
      </w:pPr>
      <w:bookmarkStart w:id="12" w:name="_Toc117303106"/>
      <w:bookmarkStart w:id="13" w:name="_Toc222561529"/>
      <w:bookmarkStart w:id="14" w:name="_Toc63607353"/>
      <w:r>
        <w:rPr>
          <w:rFonts w:hint="eastAsia" w:ascii="宋体" w:hAnsi="宋体" w:eastAsia="宋体"/>
          <w:sz w:val="24"/>
        </w:rPr>
        <w:t>9 装箱文件及附件</w:t>
      </w:r>
      <w:bookmarkEnd w:id="12"/>
      <w:bookmarkEnd w:id="13"/>
      <w:bookmarkEnd w:id="14"/>
    </w:p>
    <w:p w14:paraId="64E4A52A">
      <w:pPr>
        <w:spacing w:line="360" w:lineRule="auto"/>
        <w:rPr>
          <w:rFonts w:hint="eastAsia" w:ascii="宋体" w:hAnsi="宋体"/>
          <w:szCs w:val="21"/>
        </w:rPr>
      </w:pPr>
      <w:r>
        <w:rPr>
          <w:rFonts w:hint="eastAsia" w:ascii="宋体" w:hAnsi="宋体"/>
          <w:szCs w:val="21"/>
          <w:lang w:eastAsia="zh-CN"/>
        </w:rPr>
        <w:t>控制箱</w:t>
      </w:r>
      <w:r>
        <w:rPr>
          <w:rFonts w:hint="eastAsia" w:ascii="宋体" w:hAnsi="宋体"/>
          <w:szCs w:val="21"/>
        </w:rPr>
        <w:t xml:space="preserve"> 1个；</w:t>
      </w:r>
    </w:p>
    <w:p w14:paraId="41BC89DC">
      <w:pPr>
        <w:spacing w:line="360" w:lineRule="auto"/>
        <w:rPr>
          <w:rFonts w:hint="eastAsia" w:ascii="宋体" w:hAnsi="宋体"/>
          <w:szCs w:val="21"/>
        </w:rPr>
      </w:pPr>
      <w:r>
        <w:rPr>
          <w:rFonts w:hint="eastAsia" w:ascii="宋体" w:hAnsi="宋体"/>
          <w:szCs w:val="21"/>
        </w:rPr>
        <w:t>使用说明书 1份；</w:t>
      </w:r>
    </w:p>
    <w:p w14:paraId="3D3713E5">
      <w:pPr>
        <w:spacing w:line="360" w:lineRule="auto"/>
        <w:rPr>
          <w:rFonts w:hint="eastAsia" w:ascii="宋体" w:hAnsi="宋体"/>
          <w:szCs w:val="21"/>
        </w:rPr>
      </w:pPr>
      <w:r>
        <w:rPr>
          <w:rFonts w:hint="eastAsia" w:ascii="宋体" w:hAnsi="宋体"/>
          <w:szCs w:val="21"/>
        </w:rPr>
        <w:t>出厂合格证 1份；</w:t>
      </w:r>
    </w:p>
    <w:p w14:paraId="0C445CC9">
      <w:pPr>
        <w:spacing w:line="360" w:lineRule="auto"/>
        <w:rPr>
          <w:rFonts w:ascii="宋体" w:hAnsi="宋体"/>
          <w:szCs w:val="21"/>
        </w:rPr>
      </w:pPr>
      <w:r>
        <w:rPr>
          <w:rFonts w:hint="eastAsia" w:ascii="宋体" w:hAnsi="宋体"/>
          <w:szCs w:val="21"/>
        </w:rPr>
        <w:t>防爆合格证 1份；</w:t>
      </w:r>
    </w:p>
    <w:p w14:paraId="66005ADF">
      <w:pPr>
        <w:spacing w:line="360" w:lineRule="auto"/>
        <w:rPr>
          <w:rFonts w:hint="eastAsia" w:ascii="宋体" w:hAnsi="宋体"/>
          <w:szCs w:val="21"/>
        </w:rPr>
      </w:pPr>
      <w:r>
        <w:rPr>
          <w:rFonts w:hint="eastAsia" w:ascii="宋体" w:hAnsi="宋体"/>
          <w:szCs w:val="21"/>
        </w:rPr>
        <w:t>安全标志准用证书 1份。</w:t>
      </w:r>
    </w:p>
    <w:p w14:paraId="415528ED">
      <w:pPr>
        <w:spacing w:line="360" w:lineRule="auto"/>
        <w:rPr>
          <w:rFonts w:hint="eastAsia" w:ascii="宋体" w:hAnsi="宋体"/>
          <w:szCs w:val="21"/>
        </w:rPr>
      </w:pPr>
      <w:r>
        <w:rPr>
          <w:color w:val="000000"/>
          <w:szCs w:val="21"/>
        </w:rPr>
        <mc:AlternateContent>
          <mc:Choice Requires="wps">
            <w:drawing>
              <wp:anchor distT="0" distB="0" distL="114300" distR="114300" simplePos="0" relativeHeight="251667456" behindDoc="1" locked="0" layoutInCell="1" allowOverlap="1">
                <wp:simplePos x="0" y="0"/>
                <wp:positionH relativeFrom="column">
                  <wp:posOffset>1702435</wp:posOffset>
                </wp:positionH>
                <wp:positionV relativeFrom="paragraph">
                  <wp:posOffset>284480</wp:posOffset>
                </wp:positionV>
                <wp:extent cx="1649095" cy="0"/>
                <wp:effectExtent l="0" t="9525" r="12065" b="13335"/>
                <wp:wrapThrough wrapText="bothSides">
                  <wp:wrapPolygon>
                    <wp:start x="0" y="0"/>
                    <wp:lineTo x="21600" y="0"/>
                    <wp:lineTo x="0" y="0"/>
                  </wp:wrapPolygon>
                </wp:wrapThrough>
                <wp:docPr id="7" name="直接连接符 7"/>
                <wp:cNvGraphicFramePr/>
                <a:graphic xmlns:a="http://schemas.openxmlformats.org/drawingml/2006/main">
                  <a:graphicData uri="http://schemas.microsoft.com/office/word/2010/wordprocessingShape">
                    <wps:wsp>
                      <wps:cNvCnPr>
                        <a:cxnSpLocks noChangeShapeType="1"/>
                      </wps:cNvCnPr>
                      <wps:spPr bwMode="auto">
                        <a:xfrm>
                          <a:off x="2847340" y="9591675"/>
                          <a:ext cx="1649095" cy="0"/>
                        </a:xfrm>
                        <a:prstGeom prst="line">
                          <a:avLst/>
                        </a:prstGeom>
                        <a:noFill/>
                        <a:ln w="19050">
                          <a:solidFill>
                            <a:srgbClr val="000000"/>
                          </a:solidFill>
                          <a:round/>
                        </a:ln>
                        <a:effectLst/>
                      </wps:spPr>
                      <wps:bodyPr/>
                    </wps:wsp>
                  </a:graphicData>
                </a:graphic>
              </wp:anchor>
            </w:drawing>
          </mc:Choice>
          <mc:Fallback>
            <w:pict>
              <v:line id="_x0000_s1026" o:spid="_x0000_s1026" o:spt="20" style="position:absolute;left:0pt;margin-left:134.05pt;margin-top:22.4pt;height:0pt;width:129.85pt;mso-wrap-distance-left:9pt;mso-wrap-distance-right:9pt;z-index:-251649024;mso-width-relative:page;mso-height-relative:page;" filled="f" stroked="t" coordsize="21600,21600" wrapcoords="0 0 21600 0 0 0" o:gfxdata="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G9230vWAAAACQEAAA8AAAAAAAAAAQAgAAAAIgAAAGRycy9kb3ducmV2Lnht&#10;bFBLAQIUABQAAAAIAIdO4kD/D6Ke+wEAAMUDAAAOAAAAAAAAAAEAIAAAACUBAABkcnMvZTJvRG9j&#10;LnhtbFBLBQYAAAAABgAGAFkBAACSBQAAAAA=&#10;">
                <v:fill on="f" focussize="0,0"/>
                <v:stroke weight="1.5pt" color="#000000" joinstyle="round"/>
                <v:imagedata o:title=""/>
                <o:lock v:ext="edit" aspectratio="f"/>
                <w10:wrap type="through"/>
              </v:line>
            </w:pict>
          </mc:Fallback>
        </mc:AlternateContent>
      </w:r>
    </w:p>
    <w:p w14:paraId="3FFE17AA">
      <w:pPr>
        <w:spacing w:line="360" w:lineRule="auto"/>
        <w:ind w:left="525" w:leftChars="200" w:hanging="105" w:hangingChars="50"/>
        <w:rPr>
          <w:rFonts w:ascii="宋体" w:hAnsi="宋体"/>
          <w:bCs/>
          <w:szCs w:val="21"/>
        </w:rPr>
      </w:pPr>
      <w:r>
        <w:rPr>
          <w:rFonts w:hint="eastAsia" w:ascii="宋体" w:hAnsi="宋体"/>
          <w:bCs/>
          <w:szCs w:val="21"/>
        </w:rPr>
        <w:t xml:space="preserve">                         </w:t>
      </w:r>
    </w:p>
    <w:p w14:paraId="58CB0CC6">
      <w:pPr>
        <w:spacing w:line="360" w:lineRule="auto"/>
        <w:ind w:left="525" w:leftChars="200" w:hanging="105" w:hangingChars="50"/>
        <w:rPr>
          <w:rFonts w:ascii="宋体" w:hAnsi="宋体"/>
          <w:bCs/>
          <w:szCs w:val="21"/>
        </w:rPr>
      </w:pPr>
    </w:p>
    <w:p w14:paraId="597FEFC4">
      <w:pPr>
        <w:spacing w:line="360" w:lineRule="auto"/>
        <w:ind w:left="525" w:leftChars="200" w:hanging="105" w:hangingChars="50"/>
        <w:rPr>
          <w:rFonts w:ascii="宋体" w:hAnsi="宋体"/>
          <w:bCs/>
          <w:szCs w:val="21"/>
        </w:rPr>
      </w:pPr>
    </w:p>
    <w:p w14:paraId="74A0B461">
      <w:pPr>
        <w:spacing w:line="360" w:lineRule="auto"/>
        <w:ind w:left="525" w:leftChars="200" w:hanging="105" w:hangingChars="50"/>
        <w:rPr>
          <w:rFonts w:ascii="宋体" w:hAnsi="宋体"/>
          <w:bCs/>
          <w:szCs w:val="21"/>
        </w:rPr>
      </w:pPr>
    </w:p>
    <w:p w14:paraId="46ABAAAF">
      <w:pPr>
        <w:spacing w:line="360" w:lineRule="auto"/>
        <w:ind w:left="525" w:leftChars="200" w:hanging="105" w:hangingChars="50"/>
        <w:rPr>
          <w:rFonts w:ascii="宋体" w:hAnsi="宋体"/>
          <w:bCs/>
          <w:szCs w:val="21"/>
        </w:rPr>
      </w:pPr>
    </w:p>
    <w:p w14:paraId="21191142">
      <w:pPr>
        <w:spacing w:line="360" w:lineRule="auto"/>
        <w:ind w:left="525" w:leftChars="200" w:hanging="105" w:hangingChars="50"/>
        <w:rPr>
          <w:rFonts w:ascii="宋体" w:hAnsi="宋体"/>
          <w:bCs/>
          <w:szCs w:val="21"/>
        </w:rPr>
      </w:pPr>
    </w:p>
    <w:p w14:paraId="06ED1C55">
      <w:pPr>
        <w:spacing w:line="360" w:lineRule="auto"/>
        <w:ind w:left="525" w:leftChars="200" w:hanging="105" w:hangingChars="50"/>
        <w:rPr>
          <w:rFonts w:ascii="宋体" w:hAnsi="宋体"/>
          <w:bCs/>
          <w:szCs w:val="21"/>
        </w:rPr>
      </w:pPr>
    </w:p>
    <w:p w14:paraId="1912C859">
      <w:pPr>
        <w:spacing w:line="360" w:lineRule="auto"/>
        <w:ind w:left="525" w:leftChars="200" w:hanging="105" w:hangingChars="50"/>
        <w:rPr>
          <w:rFonts w:ascii="宋体" w:hAnsi="宋体"/>
          <w:bCs/>
          <w:szCs w:val="21"/>
        </w:rPr>
      </w:pPr>
    </w:p>
    <w:p w14:paraId="682CE14C">
      <w:pPr>
        <w:spacing w:line="360" w:lineRule="auto"/>
        <w:ind w:left="525" w:leftChars="200" w:hanging="105" w:hangingChars="50"/>
        <w:rPr>
          <w:rFonts w:ascii="宋体" w:hAnsi="宋体"/>
          <w:bCs/>
          <w:szCs w:val="21"/>
        </w:rPr>
      </w:pPr>
    </w:p>
    <w:p w14:paraId="220CF7FB">
      <w:pPr>
        <w:spacing w:line="360" w:lineRule="auto"/>
        <w:ind w:left="525" w:leftChars="200" w:hanging="105" w:hangingChars="50"/>
        <w:rPr>
          <w:rFonts w:ascii="宋体" w:hAnsi="宋体"/>
          <w:bCs/>
          <w:szCs w:val="21"/>
        </w:rPr>
      </w:pPr>
    </w:p>
    <w:p w14:paraId="1E87A657">
      <w:pPr>
        <w:spacing w:line="360" w:lineRule="auto"/>
        <w:ind w:left="525" w:leftChars="200" w:hanging="105" w:hangingChars="50"/>
        <w:rPr>
          <w:rFonts w:ascii="宋体" w:hAnsi="宋体"/>
          <w:bCs/>
          <w:szCs w:val="21"/>
        </w:rPr>
      </w:pPr>
    </w:p>
    <w:p w14:paraId="68972042">
      <w:pPr>
        <w:spacing w:line="360" w:lineRule="auto"/>
        <w:ind w:left="525" w:leftChars="200" w:hanging="105" w:hangingChars="50"/>
        <w:rPr>
          <w:rFonts w:ascii="宋体" w:hAnsi="宋体"/>
          <w:bCs/>
          <w:szCs w:val="21"/>
        </w:rPr>
      </w:pPr>
    </w:p>
    <w:p w14:paraId="4DB48103">
      <w:pPr>
        <w:spacing w:line="360" w:lineRule="auto"/>
        <w:ind w:left="525" w:leftChars="200" w:hanging="105" w:hangingChars="50"/>
        <w:rPr>
          <w:rFonts w:ascii="宋体" w:hAnsi="宋体"/>
          <w:bCs/>
          <w:szCs w:val="21"/>
        </w:rPr>
      </w:pPr>
    </w:p>
    <w:p w14:paraId="78A16B06">
      <w:pPr>
        <w:spacing w:line="360" w:lineRule="auto"/>
        <w:ind w:left="525" w:leftChars="200" w:hanging="105" w:hangingChars="50"/>
        <w:rPr>
          <w:rFonts w:ascii="宋体" w:hAnsi="宋体"/>
          <w:bCs/>
          <w:szCs w:val="21"/>
        </w:rPr>
      </w:pPr>
    </w:p>
    <w:p w14:paraId="06CBE62A">
      <w:pPr>
        <w:spacing w:line="360" w:lineRule="auto"/>
        <w:ind w:left="525" w:leftChars="200" w:hanging="105" w:hangingChars="50"/>
        <w:rPr>
          <w:rFonts w:ascii="宋体" w:hAnsi="宋体"/>
          <w:bCs/>
          <w:szCs w:val="21"/>
        </w:rPr>
      </w:pPr>
    </w:p>
    <w:p w14:paraId="60EBD020">
      <w:pPr>
        <w:spacing w:line="360" w:lineRule="auto"/>
        <w:ind w:left="525" w:leftChars="200" w:hanging="105" w:hangingChars="50"/>
        <w:rPr>
          <w:rFonts w:ascii="宋体" w:hAnsi="宋体"/>
          <w:bCs/>
          <w:szCs w:val="21"/>
        </w:rPr>
      </w:pPr>
    </w:p>
    <w:p w14:paraId="6035B517">
      <w:pPr>
        <w:spacing w:line="360" w:lineRule="auto"/>
        <w:ind w:left="525" w:leftChars="200" w:hanging="105" w:hangingChars="50"/>
        <w:rPr>
          <w:rFonts w:ascii="宋体" w:hAnsi="宋体"/>
          <w:bCs/>
          <w:szCs w:val="21"/>
        </w:rPr>
      </w:pPr>
    </w:p>
    <w:p w14:paraId="673C263F">
      <w:pPr>
        <w:spacing w:line="360" w:lineRule="auto"/>
        <w:ind w:left="525" w:leftChars="200" w:hanging="105" w:hangingChars="50"/>
        <w:rPr>
          <w:rFonts w:ascii="宋体" w:hAnsi="宋体"/>
          <w:bCs/>
          <w:szCs w:val="21"/>
        </w:rPr>
      </w:pPr>
    </w:p>
    <w:p w14:paraId="269C5E6E">
      <w:pPr>
        <w:spacing w:line="360" w:lineRule="auto"/>
        <w:ind w:left="525" w:leftChars="200" w:hanging="105" w:hangingChars="50"/>
        <w:rPr>
          <w:rFonts w:ascii="宋体" w:hAnsi="宋体"/>
          <w:bCs/>
          <w:szCs w:val="21"/>
        </w:rPr>
      </w:pPr>
    </w:p>
    <w:p w14:paraId="55CC3A53">
      <w:pPr>
        <w:spacing w:line="360" w:lineRule="auto"/>
        <w:ind w:left="525" w:leftChars="200" w:hanging="105" w:hangingChars="50"/>
        <w:rPr>
          <w:rFonts w:ascii="宋体" w:hAnsi="宋体"/>
          <w:bCs/>
          <w:szCs w:val="21"/>
        </w:rPr>
      </w:pPr>
    </w:p>
    <w:p w14:paraId="5851CFFE">
      <w:pPr>
        <w:spacing w:line="360" w:lineRule="auto"/>
        <w:ind w:left="525" w:leftChars="200" w:hanging="105" w:hangingChars="50"/>
        <w:rPr>
          <w:rFonts w:ascii="宋体" w:hAnsi="宋体"/>
          <w:bCs/>
          <w:szCs w:val="21"/>
        </w:rPr>
      </w:pPr>
    </w:p>
    <w:p w14:paraId="34745318">
      <w:pPr>
        <w:spacing w:line="360" w:lineRule="auto"/>
        <w:ind w:left="525" w:leftChars="200" w:hanging="105" w:hangingChars="50"/>
        <w:rPr>
          <w:rFonts w:ascii="宋体" w:hAnsi="宋体"/>
          <w:bCs/>
          <w:szCs w:val="21"/>
        </w:rPr>
      </w:pPr>
    </w:p>
    <w:p w14:paraId="213F7F93">
      <w:pPr>
        <w:spacing w:line="360" w:lineRule="auto"/>
        <w:ind w:left="525" w:leftChars="200" w:hanging="105" w:hangingChars="50"/>
        <w:rPr>
          <w:rFonts w:ascii="宋体" w:hAnsi="宋体"/>
          <w:bCs/>
          <w:szCs w:val="21"/>
        </w:rPr>
      </w:pPr>
    </w:p>
    <w:p w14:paraId="3B538A7F">
      <w:pPr>
        <w:spacing w:line="360" w:lineRule="auto"/>
        <w:rPr>
          <w:rFonts w:hint="eastAsia" w:ascii="宋体" w:hAnsi="宋体"/>
          <w:bCs/>
          <w:szCs w:val="21"/>
        </w:rPr>
      </w:pPr>
    </w:p>
    <w:p w14:paraId="163B6B39">
      <w:pPr>
        <w:spacing w:line="360" w:lineRule="auto"/>
        <w:rPr>
          <w:rFonts w:hint="eastAsia" w:ascii="宋体" w:hAnsi="宋体"/>
          <w:bCs/>
          <w:szCs w:val="21"/>
        </w:rPr>
      </w:pPr>
    </w:p>
    <w:p w14:paraId="52C29AD8">
      <w:pPr>
        <w:spacing w:line="360" w:lineRule="auto"/>
        <w:rPr>
          <w:rFonts w:hint="eastAsia" w:ascii="宋体" w:hAnsi="宋体"/>
          <w:bCs/>
          <w:szCs w:val="21"/>
        </w:rPr>
      </w:pPr>
    </w:p>
    <w:p w14:paraId="504B407F">
      <w:pPr>
        <w:spacing w:line="360" w:lineRule="auto"/>
        <w:rPr>
          <w:rFonts w:hint="eastAsia" w:ascii="宋体" w:hAnsi="宋体"/>
          <w:bCs/>
          <w:szCs w:val="21"/>
        </w:rPr>
      </w:pPr>
    </w:p>
    <w:p w14:paraId="0FB9BD47">
      <w:pPr>
        <w:spacing w:line="360" w:lineRule="auto"/>
        <w:rPr>
          <w:rFonts w:hint="eastAsia" w:ascii="宋体" w:hAnsi="宋体"/>
          <w:bCs/>
          <w:szCs w:val="21"/>
        </w:rPr>
      </w:pPr>
    </w:p>
    <w:p w14:paraId="2D1EA4DD">
      <w:pPr>
        <w:spacing w:line="360" w:lineRule="auto"/>
        <w:rPr>
          <w:rFonts w:hint="eastAsia" w:ascii="宋体" w:hAnsi="宋体"/>
          <w:bCs/>
          <w:szCs w:val="21"/>
        </w:rPr>
      </w:pPr>
    </w:p>
    <w:p w14:paraId="2ECE4F06">
      <w:pPr>
        <w:spacing w:line="360" w:lineRule="auto"/>
        <w:rPr>
          <w:rFonts w:hint="eastAsia" w:ascii="宋体" w:hAnsi="宋体"/>
          <w:bCs/>
          <w:szCs w:val="21"/>
        </w:rPr>
      </w:pPr>
    </w:p>
    <w:p w14:paraId="0E47F652">
      <w:pPr>
        <w:spacing w:line="360" w:lineRule="auto"/>
        <w:rPr>
          <w:rFonts w:hint="eastAsia" w:ascii="宋体" w:hAnsi="宋体"/>
          <w:bCs/>
          <w:szCs w:val="21"/>
        </w:rPr>
      </w:pPr>
    </w:p>
    <w:p w14:paraId="0C20850E">
      <w:pPr>
        <w:spacing w:line="360" w:lineRule="auto"/>
        <w:rPr>
          <w:rFonts w:hint="eastAsia" w:ascii="宋体" w:hAnsi="宋体"/>
          <w:bCs/>
          <w:szCs w:val="21"/>
        </w:rPr>
      </w:pPr>
    </w:p>
    <w:p w14:paraId="2A010619">
      <w:pPr>
        <w:spacing w:line="360" w:lineRule="auto"/>
        <w:rPr>
          <w:rFonts w:hint="eastAsia" w:ascii="宋体" w:hAnsi="宋体"/>
          <w:bCs/>
          <w:szCs w:val="21"/>
        </w:rPr>
      </w:pPr>
    </w:p>
    <w:p w14:paraId="14A36B83">
      <w:pPr>
        <w:spacing w:line="360" w:lineRule="auto"/>
        <w:rPr>
          <w:rFonts w:hint="eastAsia" w:ascii="宋体" w:hAnsi="宋体"/>
          <w:bCs/>
          <w:szCs w:val="21"/>
        </w:rPr>
      </w:pPr>
    </w:p>
    <w:p w14:paraId="4B5CEAB9">
      <w:pPr>
        <w:spacing w:line="360" w:lineRule="auto"/>
        <w:rPr>
          <w:rFonts w:hint="eastAsia" w:ascii="宋体" w:hAnsi="宋体"/>
          <w:bCs/>
          <w:szCs w:val="21"/>
        </w:rPr>
      </w:pPr>
    </w:p>
    <w:p w14:paraId="5A21EBD5">
      <w:pPr>
        <w:spacing w:line="360" w:lineRule="auto"/>
        <w:rPr>
          <w:rFonts w:hint="eastAsia" w:ascii="宋体" w:hAnsi="宋体"/>
          <w:bCs/>
          <w:szCs w:val="21"/>
        </w:rPr>
      </w:pPr>
    </w:p>
    <w:p w14:paraId="5D3B8634">
      <w:pPr>
        <w:spacing w:line="360" w:lineRule="auto"/>
        <w:rPr>
          <w:rFonts w:hint="eastAsia" w:ascii="宋体" w:hAnsi="宋体"/>
          <w:bCs/>
          <w:szCs w:val="21"/>
        </w:rPr>
      </w:pPr>
    </w:p>
    <w:p w14:paraId="64176068">
      <w:pPr>
        <w:spacing w:line="360" w:lineRule="auto"/>
        <w:rPr>
          <w:rFonts w:hint="eastAsia" w:ascii="宋体" w:hAnsi="宋体"/>
          <w:bCs/>
          <w:szCs w:val="21"/>
        </w:rPr>
      </w:pPr>
    </w:p>
    <w:p w14:paraId="56C75D99">
      <w:pPr>
        <w:spacing w:line="360" w:lineRule="auto"/>
        <w:rPr>
          <w:rFonts w:hint="eastAsia" w:ascii="宋体" w:hAnsi="宋体"/>
          <w:bCs/>
          <w:szCs w:val="21"/>
        </w:rPr>
      </w:pPr>
    </w:p>
    <w:p w14:paraId="41AACA91">
      <w:pPr>
        <w:spacing w:line="360" w:lineRule="auto"/>
        <w:rPr>
          <w:rFonts w:hint="eastAsia" w:ascii="宋体" w:hAnsi="宋体"/>
          <w:bCs/>
          <w:szCs w:val="21"/>
        </w:rPr>
      </w:pPr>
    </w:p>
    <w:p w14:paraId="67CD398C">
      <w:pPr>
        <w:spacing w:line="360" w:lineRule="auto"/>
        <w:ind w:left="540" w:leftChars="200" w:hanging="120" w:hangingChars="50"/>
        <w:rPr>
          <w:rFonts w:ascii="宋体" w:hAnsi="宋体"/>
          <w:bCs/>
          <w:szCs w:val="21"/>
        </w:rPr>
      </w:pPr>
      <w:r>
        <w:rPr>
          <w:rFonts w:hint="eastAsia" w:ascii="宋体" w:hAnsi="宋体"/>
          <w:bCs/>
          <w:color w:val="000000"/>
          <w:sz w:val="24"/>
          <w:szCs w:val="52"/>
        </w:rPr>
        <w:t xml:space="preserve">               </w:t>
      </w:r>
      <w:r>
        <w:rPr>
          <w:rFonts w:hint="eastAsia" w:ascii="宋体" w:hAnsi="宋体"/>
          <w:bCs/>
          <w:szCs w:val="21"/>
        </w:rPr>
        <w:t xml:space="preserve"> </w:t>
      </w:r>
    </w:p>
    <w:p w14:paraId="74B88501">
      <w:pPr>
        <w:spacing w:line="360" w:lineRule="auto"/>
        <w:jc w:val="left"/>
        <w:rPr>
          <w:rFonts w:hint="eastAsia" w:ascii="宋体" w:hAnsi="宋体"/>
          <w:bCs/>
          <w:color w:val="000000"/>
          <w:sz w:val="24"/>
          <w:szCs w:val="52"/>
        </w:rPr>
      </w:pPr>
      <w:r>
        <w:rPr>
          <w:rFonts w:hint="eastAsia" w:ascii="宋体" w:hAnsi="宋体"/>
          <w:bCs/>
          <w:color w:val="000000"/>
          <w:sz w:val="24"/>
          <w:szCs w:val="52"/>
        </w:rPr>
        <w:t xml:space="preserve">                    </w:t>
      </w:r>
      <w:r>
        <w:rPr>
          <w:rFonts w:hint="eastAsia" w:ascii="宋体" w:hAnsi="宋体"/>
          <w:bCs/>
          <w:color w:val="000000"/>
          <w:sz w:val="24"/>
          <w:szCs w:val="52"/>
          <w:lang w:val="en-US" w:eastAsia="zh-CN"/>
        </w:rPr>
        <w:t>煤科（北京）检测技术有限公司</w:t>
      </w:r>
    </w:p>
    <w:p w14:paraId="2E1530ED">
      <w:pPr>
        <w:spacing w:line="360" w:lineRule="auto"/>
        <w:ind w:left="2400" w:hanging="2400" w:hangingChars="1000"/>
        <w:jc w:val="left"/>
        <w:rPr>
          <w:rFonts w:hint="eastAsia" w:ascii="宋体" w:hAnsi="宋体"/>
          <w:bCs/>
          <w:color w:val="000000"/>
          <w:sz w:val="24"/>
          <w:szCs w:val="52"/>
          <w:lang w:val="en-US" w:eastAsia="zh-CN"/>
        </w:rPr>
      </w:pPr>
      <w:r>
        <w:rPr>
          <w:rFonts w:hint="eastAsia" w:ascii="宋体" w:hAnsi="宋体"/>
          <w:bCs/>
          <w:color w:val="000000"/>
          <w:sz w:val="24"/>
          <w:szCs w:val="52"/>
          <w:lang w:val="en-US" w:eastAsia="zh-CN"/>
        </w:rPr>
        <w:t xml:space="preserve">                    生产单位：煤科（北京）检测技术有限公司</w:t>
      </w:r>
    </w:p>
    <w:p w14:paraId="75B33755">
      <w:pPr>
        <w:spacing w:line="360" w:lineRule="auto"/>
        <w:ind w:left="2394" w:leftChars="1140" w:firstLine="0" w:firstLineChars="0"/>
        <w:jc w:val="left"/>
        <w:rPr>
          <w:rFonts w:ascii="宋体" w:hAnsi="宋体" w:cs="宋体"/>
          <w:sz w:val="24"/>
        </w:rPr>
      </w:pPr>
      <w:r>
        <w:rPr>
          <w:rFonts w:hint="eastAsia" w:ascii="宋体" w:hAnsi="宋体" w:cs="宋体"/>
          <w:sz w:val="24"/>
        </w:rPr>
        <w:t>地址：河北省秦皇岛</w:t>
      </w:r>
      <w:r>
        <w:rPr>
          <w:rFonts w:hint="eastAsia" w:ascii="宋体" w:hAnsi="宋体" w:cs="宋体"/>
          <w:sz w:val="24"/>
          <w:lang w:val="en-US" w:eastAsia="zh-CN"/>
        </w:rPr>
        <w:t>市经济技术开发区</w:t>
      </w:r>
      <w:r>
        <w:rPr>
          <w:rFonts w:hint="eastAsia" w:ascii="宋体" w:hAnsi="宋体" w:cs="宋体"/>
          <w:sz w:val="24"/>
        </w:rPr>
        <w:t>珠江道</w:t>
      </w:r>
      <w:r>
        <w:rPr>
          <w:rFonts w:hint="eastAsia" w:ascii="宋体" w:hAnsi="宋体" w:cs="宋体"/>
          <w:sz w:val="24"/>
          <w:lang w:val="en-US" w:eastAsia="zh-CN"/>
        </w:rPr>
        <w:t>123456</w:t>
      </w:r>
      <w:r>
        <w:rPr>
          <w:rFonts w:hint="eastAsia" w:ascii="宋体" w:hAnsi="宋体" w:cs="宋体"/>
          <w:sz w:val="24"/>
        </w:rPr>
        <w:t>号</w:t>
      </w:r>
    </w:p>
    <w:p w14:paraId="75E46815">
      <w:pPr>
        <w:spacing w:line="500" w:lineRule="exact"/>
        <w:ind w:firstLine="2400" w:firstLineChars="1000"/>
        <w:rPr>
          <w:rFonts w:hint="default" w:ascii="宋体" w:hAnsi="宋体" w:eastAsia="宋体" w:cs="宋体"/>
          <w:sz w:val="24"/>
          <w:lang w:val="en-US" w:eastAsia="zh-CN"/>
        </w:rPr>
      </w:pPr>
      <w:r>
        <w:rPr>
          <w:rFonts w:hint="eastAsia" w:ascii="宋体" w:hAnsi="宋体" w:cs="宋体"/>
          <w:sz w:val="24"/>
        </w:rPr>
        <w:t>电话：</w:t>
      </w:r>
      <w:r>
        <w:rPr>
          <w:rFonts w:hint="eastAsia" w:ascii="宋体" w:hAnsi="宋体" w:cs="宋体"/>
          <w:sz w:val="24"/>
          <w:lang w:val="en-US" w:eastAsia="zh-CN"/>
        </w:rPr>
        <w:t>010-6666666</w:t>
      </w:r>
    </w:p>
    <w:p w14:paraId="3E01213D">
      <w:pPr>
        <w:spacing w:line="500" w:lineRule="exact"/>
        <w:ind w:firstLine="2100" w:firstLineChars="1000"/>
        <w:rPr>
          <w:rFonts w:hint="eastAsia"/>
          <w:szCs w:val="21"/>
        </w:rPr>
      </w:pPr>
    </w:p>
    <w:sectPr>
      <w:footerReference r:id="rId5" w:type="default"/>
      <w:pgSz w:w="11906" w:h="16838"/>
      <w:pgMar w:top="1440" w:right="1800" w:bottom="1440" w:left="1800" w:header="851" w:footer="992" w:gutter="0"/>
      <w:pgNumType w:start="1"/>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轻舞飞扬" w:date="2025-07-17T13:57:00Z" w:initials="">
    <w:p w14:paraId="00DF1D47">
      <w:pPr>
        <w:pStyle w:val="6"/>
        <w:rPr>
          <w:rFonts w:hint="default" w:eastAsia="宋体"/>
          <w:lang w:val="en-US" w:eastAsia="zh-CN"/>
        </w:rPr>
      </w:pPr>
      <w:r>
        <w:rPr>
          <w:rFonts w:hint="eastAsia"/>
          <w:lang w:val="en-US" w:eastAsia="zh-CN"/>
        </w:rPr>
        <w:t>对应报告第35条</w:t>
      </w:r>
    </w:p>
  </w:comment>
  <w:comment w:id="1" w:author="轻舞飞扬" w:date="2025-07-16T15:29:00Z" w:initials="">
    <w:p w14:paraId="74419A7D">
      <w:pPr>
        <w:pStyle w:val="6"/>
        <w:rPr>
          <w:rFonts w:hint="default" w:eastAsia="宋体"/>
          <w:lang w:val="en-US" w:eastAsia="zh-CN"/>
        </w:rPr>
      </w:pPr>
      <w:r>
        <w:rPr>
          <w:rFonts w:hint="eastAsia"/>
          <w:lang w:val="en-US" w:eastAsia="zh-CN"/>
        </w:rPr>
        <w:t>对应报告第30条</w:t>
      </w:r>
    </w:p>
  </w:comment>
  <w:comment w:id="2" w:author="轻舞飞扬" w:date="2025-07-17T09:55:00Z" w:initials="">
    <w:p w14:paraId="3504F44B">
      <w:pPr>
        <w:pStyle w:val="6"/>
        <w:rPr>
          <w:rFonts w:hint="default" w:eastAsia="宋体"/>
          <w:lang w:val="en-US" w:eastAsia="zh-CN"/>
        </w:rPr>
      </w:pPr>
      <w:r>
        <w:rPr>
          <w:rFonts w:hint="eastAsia"/>
          <w:lang w:val="en-US" w:eastAsia="zh-CN"/>
        </w:rPr>
        <w:t>对应报告第31条</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0DF1D47" w15:done="0"/>
  <w15:commentEx w15:paraId="74419A7D" w15:done="0"/>
  <w15:commentEx w15:paraId="3504F44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Microsoft YaHei UI">
    <w:panose1 w:val="020B0503020204020204"/>
    <w:charset w:val="86"/>
    <w:family w:val="swiss"/>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Courier New">
    <w:panose1 w:val="02070309020205020404"/>
    <w:charset w:val="00"/>
    <w:family w:val="modern"/>
    <w:pitch w:val="default"/>
    <w:sig w:usb0="E0002EFF" w:usb1="C0007843" w:usb2="00000009" w:usb3="00000000" w:csb0="400001FF" w:csb1="FFFF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华文中宋">
    <w:panose1 w:val="02010600040101010101"/>
    <w:charset w:val="86"/>
    <w:family w:val="auto"/>
    <w:pitch w:val="default"/>
    <w:sig w:usb0="00000287" w:usb1="080F0000" w:usb2="00000000" w:usb3="00000000" w:csb0="0004009F" w:csb1="DFD70000"/>
  </w:font>
  <w:font w:name="AdobeHeitiStd-Regular">
    <w:altName w:val="宋体"/>
    <w:panose1 w:val="00000000000000000000"/>
    <w:charset w:val="86"/>
    <w:family w:val="auto"/>
    <w:pitch w:val="default"/>
    <w:sig w:usb0="00000001" w:usb1="080E0000" w:usb2="00000010" w:usb3="00000000" w:csb0="00040000"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64B80">
    <w:pPr>
      <w:pStyle w:val="10"/>
      <w:jc w:val="both"/>
      <w:rPr>
        <w:rFonts w:hint="eastAsia"/>
      </w:rPr>
    </w:pPr>
    <w:r>
      <mc:AlternateContent>
        <mc:Choice Requires="wps">
          <w:drawing>
            <wp:anchor distT="0" distB="0" distL="114300" distR="114300" simplePos="0" relativeHeight="251659264" behindDoc="0" locked="0" layoutInCell="1" allowOverlap="1">
              <wp:simplePos x="0" y="0"/>
              <wp:positionH relativeFrom="margin">
                <wp:posOffset>2628265</wp:posOffset>
              </wp:positionH>
              <wp:positionV relativeFrom="paragraph">
                <wp:posOffset>0</wp:posOffset>
              </wp:positionV>
              <wp:extent cx="227965" cy="131445"/>
              <wp:effectExtent l="0" t="0" r="0" b="0"/>
              <wp:wrapNone/>
              <wp:docPr id="6" name="文本框 2"/>
              <wp:cNvGraphicFramePr/>
              <a:graphic xmlns:a="http://schemas.openxmlformats.org/drawingml/2006/main">
                <a:graphicData uri="http://schemas.microsoft.com/office/word/2010/wordprocessingShape">
                  <wps:wsp>
                    <wps:cNvSpPr txBox="1"/>
                    <wps:spPr>
                      <a:xfrm>
                        <a:off x="0" y="0"/>
                        <a:ext cx="227965" cy="131445"/>
                      </a:xfrm>
                      <a:prstGeom prst="rect">
                        <a:avLst/>
                      </a:prstGeom>
                      <a:noFill/>
                      <a:ln>
                        <a:noFill/>
                      </a:ln>
                    </wps:spPr>
                    <wps:txbx>
                      <w:txbxContent>
                        <w:p w14:paraId="20F412FF">
                          <w:pPr>
                            <w:pStyle w:val="10"/>
                            <w:rPr>
                              <w:rFonts w:hint="eastAsia"/>
                            </w:rPr>
                          </w:pPr>
                          <w:r>
                            <w:rPr>
                              <w:rFonts w:hint="eastAsia"/>
                            </w:rPr>
                            <w:fldChar w:fldCharType="begin"/>
                          </w:r>
                          <w:r>
                            <w:rPr>
                              <w:rFonts w:hint="eastAsia"/>
                            </w:rPr>
                            <w:instrText xml:space="preserve"> PAGE  \* MERGEFORMAT </w:instrText>
                          </w:r>
                          <w:r>
                            <w:rPr>
                              <w:rFonts w:hint="eastAsia"/>
                            </w:rPr>
                            <w:fldChar w:fldCharType="separate"/>
                          </w:r>
                          <w:r>
                            <w:rPr>
                              <w:lang/>
                            </w:rPr>
                            <w:t>11</w:t>
                          </w:r>
                          <w:r>
                            <w:rPr>
                              <w:rFonts w:hint="eastAsia"/>
                            </w:rPr>
                            <w:fldChar w:fldCharType="end"/>
                          </w:r>
                        </w:p>
                      </w:txbxContent>
                    </wps:txbx>
                    <wps:bodyPr wrap="square" lIns="0" tIns="0" rIns="0" bIns="0" upright="0">
                      <a:spAutoFit/>
                    </wps:bodyPr>
                  </wps:wsp>
                </a:graphicData>
              </a:graphic>
            </wp:anchor>
          </w:drawing>
        </mc:Choice>
        <mc:Fallback>
          <w:pict>
            <v:shape id="文本框 2" o:spid="_x0000_s1026" o:spt="202" type="#_x0000_t202" style="position:absolute;left:0pt;margin-left:206.95pt;margin-top:0pt;height:10.35pt;width:17.95pt;mso-position-horizontal-relative:margin;z-index:251659264;mso-width-relative:page;mso-height-relative:page;" filled="f" stroked="f" coordsize="21600,21600" o:gfxdata="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&#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Y13kc1AAAAAcBAAAPAAAAAAAAAAEAIAAAACIAAABk&#10;cnMvZG93bnJldi54bWxQSwECFAAUAAAACACHTuJAbI1NA9EBAACZAwAADgAAAAAAAAABACAAAAAj&#10;AQAAZHJzL2Uyb0RvYy54bWxQSwUGAAAAAAYABgBZAQAAZgUAAAAA&#10;">
              <v:fill on="f" focussize="0,0"/>
              <v:stroke on="f"/>
              <v:imagedata o:title=""/>
              <o:lock v:ext="edit" aspectratio="f"/>
              <v:textbox inset="0mm,0mm,0mm,0mm" style="mso-fit-shape-to-text:t;">
                <w:txbxContent>
                  <w:p w14:paraId="20F412FF">
                    <w:pPr>
                      <w:pStyle w:val="10"/>
                      <w:rPr>
                        <w:rFonts w:hint="eastAsia"/>
                      </w:rPr>
                    </w:pPr>
                    <w:r>
                      <w:rPr>
                        <w:rFonts w:hint="eastAsia"/>
                      </w:rPr>
                      <w:fldChar w:fldCharType="begin"/>
                    </w:r>
                    <w:r>
                      <w:rPr>
                        <w:rFonts w:hint="eastAsia"/>
                      </w:rPr>
                      <w:instrText xml:space="preserve"> PAGE  \* MERGEFORMAT </w:instrText>
                    </w:r>
                    <w:r>
                      <w:rPr>
                        <w:rFonts w:hint="eastAsia"/>
                      </w:rPr>
                      <w:fldChar w:fldCharType="separate"/>
                    </w:r>
                    <w:r>
                      <w:rPr>
                        <w:lang/>
                      </w:rPr>
                      <w:t>11</w:t>
                    </w:r>
                    <w:r>
                      <w:rPr>
                        <w:rFonts w:hint="eastAsia"/>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8"/>
    <w:multiLevelType w:val="singleLevel"/>
    <w:tmpl w:val="00000008"/>
    <w:lvl w:ilvl="0" w:tentative="0">
      <w:start w:val="1"/>
      <w:numFmt w:val="lowerLetter"/>
      <w:suff w:val="nothing"/>
      <w:lvlText w:val="%1）"/>
      <w:lvlJc w:val="left"/>
      <w:pPr>
        <w:ind w:left="420" w:firstLine="0"/>
      </w:pPr>
    </w:lvl>
  </w:abstractNum>
  <w:abstractNum w:abstractNumId="1">
    <w:nsid w:val="6CEA2025"/>
    <w:multiLevelType w:val="multilevel"/>
    <w:tmpl w:val="6CEA2025"/>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pStyle w:val="34"/>
      <w:suff w:val="nothing"/>
      <w:lvlText w:val="%1%2　"/>
      <w:lvlJc w:val="left"/>
      <w:pPr>
        <w:ind w:left="0" w:firstLine="0"/>
      </w:pPr>
      <w:rPr>
        <w:rFonts w:hint="eastAsia" w:ascii="黑体" w:hAnsi="Times New Roman" w:eastAsia="黑体"/>
        <w:b w:val="0"/>
        <w:i w:val="0"/>
        <w:sz w:val="21"/>
      </w:rPr>
    </w:lvl>
    <w:lvl w:ilvl="2" w:tentative="0">
      <w:start w:val="1"/>
      <w:numFmt w:val="decimal"/>
      <w:pStyle w:val="35"/>
      <w:suff w:val="nothing"/>
      <w:lvlText w:val="%1%2.%3　"/>
      <w:lvlJc w:val="left"/>
      <w:pPr>
        <w:ind w:left="142" w:firstLine="0"/>
      </w:pPr>
      <w:rPr>
        <w:rFonts w:hint="eastAsia" w:ascii="黑体" w:hAnsi="Times New Roman" w:eastAsia="黑体"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Cs w:val="0"/>
        <w:u w:val="none"/>
        <w:vertAlign w:val="baseline"/>
      </w:rPr>
    </w:lvl>
    <w:lvl w:ilvl="3" w:tentative="0">
      <w:start w:val="1"/>
      <w:numFmt w:val="decimal"/>
      <w:pStyle w:val="36"/>
      <w:suff w:val="nothing"/>
      <w:lvlText w:val="%1%2.%3.%4　"/>
      <w:lvlJc w:val="left"/>
      <w:pPr>
        <w:ind w:left="315" w:firstLine="0"/>
      </w:pPr>
      <w:rPr>
        <w:rFonts w:hint="eastAsia" w:ascii="黑体" w:hAnsi="Times New Roman" w:eastAsia="黑体"/>
        <w:b w:val="0"/>
        <w:i w:val="0"/>
        <w:sz w:val="21"/>
      </w:rPr>
    </w:lvl>
    <w:lvl w:ilvl="4" w:tentative="0">
      <w:start w:val="1"/>
      <w:numFmt w:val="decimal"/>
      <w:suff w:val="nothing"/>
      <w:lvlText w:val="%1%2.%3.%4.%5　"/>
      <w:lvlJc w:val="left"/>
      <w:pPr>
        <w:ind w:left="851"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轻舞飞扬">
    <w15:presenceInfo w15:providerId="None" w15:userId="轻舞飞扬"/>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displayBackgroundShape w:val="1"/>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k4MjE4NWZkOTBiNDdhMWJiYjkxZTVjNWRiZWEzMzIifQ=="/>
  </w:docVars>
  <w:rsids>
    <w:rsidRoot w:val="006D0845"/>
    <w:rsid w:val="00000E65"/>
    <w:rsid w:val="00001EE0"/>
    <w:rsid w:val="00002634"/>
    <w:rsid w:val="000059BD"/>
    <w:rsid w:val="00021309"/>
    <w:rsid w:val="00025E20"/>
    <w:rsid w:val="000270D0"/>
    <w:rsid w:val="00027AB2"/>
    <w:rsid w:val="00027B0B"/>
    <w:rsid w:val="00032C3E"/>
    <w:rsid w:val="00043349"/>
    <w:rsid w:val="00055893"/>
    <w:rsid w:val="00063A93"/>
    <w:rsid w:val="00064B68"/>
    <w:rsid w:val="00065181"/>
    <w:rsid w:val="00066906"/>
    <w:rsid w:val="000759E0"/>
    <w:rsid w:val="0008566E"/>
    <w:rsid w:val="00086D09"/>
    <w:rsid w:val="00090001"/>
    <w:rsid w:val="00094749"/>
    <w:rsid w:val="00096E58"/>
    <w:rsid w:val="000A1273"/>
    <w:rsid w:val="000A38E1"/>
    <w:rsid w:val="000A53EB"/>
    <w:rsid w:val="000A60D9"/>
    <w:rsid w:val="000C602E"/>
    <w:rsid w:val="000C6ECB"/>
    <w:rsid w:val="000D0E9B"/>
    <w:rsid w:val="000D2119"/>
    <w:rsid w:val="000E6C3D"/>
    <w:rsid w:val="00105EB8"/>
    <w:rsid w:val="001064E1"/>
    <w:rsid w:val="00107AEB"/>
    <w:rsid w:val="00113A77"/>
    <w:rsid w:val="001203BB"/>
    <w:rsid w:val="0013360B"/>
    <w:rsid w:val="001338E7"/>
    <w:rsid w:val="001357DD"/>
    <w:rsid w:val="00141558"/>
    <w:rsid w:val="0014658D"/>
    <w:rsid w:val="001613FD"/>
    <w:rsid w:val="0016219B"/>
    <w:rsid w:val="00166DA0"/>
    <w:rsid w:val="00186935"/>
    <w:rsid w:val="0019132C"/>
    <w:rsid w:val="001918B4"/>
    <w:rsid w:val="00194CF9"/>
    <w:rsid w:val="001A3352"/>
    <w:rsid w:val="001A36B8"/>
    <w:rsid w:val="001A5383"/>
    <w:rsid w:val="001C33D9"/>
    <w:rsid w:val="001C36E8"/>
    <w:rsid w:val="001C3706"/>
    <w:rsid w:val="001E2AA6"/>
    <w:rsid w:val="001E2B00"/>
    <w:rsid w:val="001E4D7D"/>
    <w:rsid w:val="001E633D"/>
    <w:rsid w:val="001F37E1"/>
    <w:rsid w:val="0020127A"/>
    <w:rsid w:val="002013D3"/>
    <w:rsid w:val="00203210"/>
    <w:rsid w:val="002045F6"/>
    <w:rsid w:val="00207191"/>
    <w:rsid w:val="002160AB"/>
    <w:rsid w:val="00235955"/>
    <w:rsid w:val="00240439"/>
    <w:rsid w:val="00250E96"/>
    <w:rsid w:val="00263837"/>
    <w:rsid w:val="002719C9"/>
    <w:rsid w:val="00272A3E"/>
    <w:rsid w:val="00273813"/>
    <w:rsid w:val="00276950"/>
    <w:rsid w:val="00277BF5"/>
    <w:rsid w:val="002A02BD"/>
    <w:rsid w:val="002A1875"/>
    <w:rsid w:val="002A1C01"/>
    <w:rsid w:val="002B0415"/>
    <w:rsid w:val="002B6049"/>
    <w:rsid w:val="002B73F7"/>
    <w:rsid w:val="002C0665"/>
    <w:rsid w:val="002C57A5"/>
    <w:rsid w:val="002D3A7D"/>
    <w:rsid w:val="002D568A"/>
    <w:rsid w:val="002D62E2"/>
    <w:rsid w:val="002E0DE5"/>
    <w:rsid w:val="00310109"/>
    <w:rsid w:val="003125CB"/>
    <w:rsid w:val="00327FB4"/>
    <w:rsid w:val="0033099C"/>
    <w:rsid w:val="00335575"/>
    <w:rsid w:val="00345184"/>
    <w:rsid w:val="00352715"/>
    <w:rsid w:val="003628A2"/>
    <w:rsid w:val="00365B95"/>
    <w:rsid w:val="00370F71"/>
    <w:rsid w:val="00371982"/>
    <w:rsid w:val="00373696"/>
    <w:rsid w:val="0037776D"/>
    <w:rsid w:val="0038071D"/>
    <w:rsid w:val="003821E2"/>
    <w:rsid w:val="003A14A6"/>
    <w:rsid w:val="003B4FB0"/>
    <w:rsid w:val="003C12F9"/>
    <w:rsid w:val="003C6BE3"/>
    <w:rsid w:val="003D2B0F"/>
    <w:rsid w:val="003D5D8C"/>
    <w:rsid w:val="003D70BA"/>
    <w:rsid w:val="003E0585"/>
    <w:rsid w:val="003E3627"/>
    <w:rsid w:val="003E388F"/>
    <w:rsid w:val="003F3013"/>
    <w:rsid w:val="00404DE2"/>
    <w:rsid w:val="00413841"/>
    <w:rsid w:val="00415703"/>
    <w:rsid w:val="00422424"/>
    <w:rsid w:val="00426B60"/>
    <w:rsid w:val="00426DC3"/>
    <w:rsid w:val="00430189"/>
    <w:rsid w:val="00431DB4"/>
    <w:rsid w:val="00434577"/>
    <w:rsid w:val="00435CB9"/>
    <w:rsid w:val="00437629"/>
    <w:rsid w:val="004436B3"/>
    <w:rsid w:val="00444614"/>
    <w:rsid w:val="00450192"/>
    <w:rsid w:val="00454C16"/>
    <w:rsid w:val="004567C7"/>
    <w:rsid w:val="00460E6C"/>
    <w:rsid w:val="00461B9A"/>
    <w:rsid w:val="004804DD"/>
    <w:rsid w:val="004A0046"/>
    <w:rsid w:val="004B3747"/>
    <w:rsid w:val="004C38D3"/>
    <w:rsid w:val="004C6040"/>
    <w:rsid w:val="004D07C8"/>
    <w:rsid w:val="004D2FC0"/>
    <w:rsid w:val="004D462C"/>
    <w:rsid w:val="004D7903"/>
    <w:rsid w:val="004E12D3"/>
    <w:rsid w:val="004F294E"/>
    <w:rsid w:val="004F57B1"/>
    <w:rsid w:val="00506A79"/>
    <w:rsid w:val="0051041D"/>
    <w:rsid w:val="00511A46"/>
    <w:rsid w:val="00513891"/>
    <w:rsid w:val="00520162"/>
    <w:rsid w:val="0054432D"/>
    <w:rsid w:val="00557D26"/>
    <w:rsid w:val="00573677"/>
    <w:rsid w:val="00575362"/>
    <w:rsid w:val="00582448"/>
    <w:rsid w:val="005A3E35"/>
    <w:rsid w:val="005B097C"/>
    <w:rsid w:val="005B2D10"/>
    <w:rsid w:val="005C1FC9"/>
    <w:rsid w:val="005C3A6E"/>
    <w:rsid w:val="005D15B6"/>
    <w:rsid w:val="005E1B75"/>
    <w:rsid w:val="005E644C"/>
    <w:rsid w:val="005F35E0"/>
    <w:rsid w:val="00604CA3"/>
    <w:rsid w:val="006175B4"/>
    <w:rsid w:val="00617743"/>
    <w:rsid w:val="00621225"/>
    <w:rsid w:val="00640786"/>
    <w:rsid w:val="00645BEF"/>
    <w:rsid w:val="00672CD3"/>
    <w:rsid w:val="00676901"/>
    <w:rsid w:val="0068188C"/>
    <w:rsid w:val="006875D8"/>
    <w:rsid w:val="006A198F"/>
    <w:rsid w:val="006B48EC"/>
    <w:rsid w:val="006B75CE"/>
    <w:rsid w:val="006C1087"/>
    <w:rsid w:val="006D0845"/>
    <w:rsid w:val="006D25D9"/>
    <w:rsid w:val="006D51FE"/>
    <w:rsid w:val="006F5711"/>
    <w:rsid w:val="007060C1"/>
    <w:rsid w:val="007109DD"/>
    <w:rsid w:val="00725D20"/>
    <w:rsid w:val="00734666"/>
    <w:rsid w:val="007428F8"/>
    <w:rsid w:val="00743DD7"/>
    <w:rsid w:val="00745835"/>
    <w:rsid w:val="00746C34"/>
    <w:rsid w:val="007538C9"/>
    <w:rsid w:val="00757B43"/>
    <w:rsid w:val="007607D2"/>
    <w:rsid w:val="00762F05"/>
    <w:rsid w:val="00763074"/>
    <w:rsid w:val="00763C86"/>
    <w:rsid w:val="00767F28"/>
    <w:rsid w:val="007746E6"/>
    <w:rsid w:val="0078392B"/>
    <w:rsid w:val="00791D9A"/>
    <w:rsid w:val="007921FB"/>
    <w:rsid w:val="00793663"/>
    <w:rsid w:val="007961A8"/>
    <w:rsid w:val="007A3996"/>
    <w:rsid w:val="007A457A"/>
    <w:rsid w:val="007A73E4"/>
    <w:rsid w:val="007A7D6A"/>
    <w:rsid w:val="007B0526"/>
    <w:rsid w:val="007B22FB"/>
    <w:rsid w:val="007B633C"/>
    <w:rsid w:val="007B7582"/>
    <w:rsid w:val="007B76B3"/>
    <w:rsid w:val="007D7B84"/>
    <w:rsid w:val="007E24AE"/>
    <w:rsid w:val="007E4B59"/>
    <w:rsid w:val="007E733C"/>
    <w:rsid w:val="007F42CF"/>
    <w:rsid w:val="007F4307"/>
    <w:rsid w:val="007F5E32"/>
    <w:rsid w:val="00800F09"/>
    <w:rsid w:val="00817C28"/>
    <w:rsid w:val="00823367"/>
    <w:rsid w:val="008272A9"/>
    <w:rsid w:val="00831267"/>
    <w:rsid w:val="008330FC"/>
    <w:rsid w:val="00837F05"/>
    <w:rsid w:val="00841F40"/>
    <w:rsid w:val="00853984"/>
    <w:rsid w:val="0086118D"/>
    <w:rsid w:val="00862A04"/>
    <w:rsid w:val="008774BD"/>
    <w:rsid w:val="00877EB3"/>
    <w:rsid w:val="00883C60"/>
    <w:rsid w:val="00895A3C"/>
    <w:rsid w:val="00896DD6"/>
    <w:rsid w:val="008A14D4"/>
    <w:rsid w:val="008A1A6A"/>
    <w:rsid w:val="008B37BF"/>
    <w:rsid w:val="008B394D"/>
    <w:rsid w:val="008B49D5"/>
    <w:rsid w:val="008B4AA8"/>
    <w:rsid w:val="008C03CC"/>
    <w:rsid w:val="008C24E4"/>
    <w:rsid w:val="008C7016"/>
    <w:rsid w:val="008E1777"/>
    <w:rsid w:val="008E6C8E"/>
    <w:rsid w:val="008E700A"/>
    <w:rsid w:val="008E7ABB"/>
    <w:rsid w:val="008F4453"/>
    <w:rsid w:val="008F52BB"/>
    <w:rsid w:val="00900D1C"/>
    <w:rsid w:val="009011A4"/>
    <w:rsid w:val="009176C7"/>
    <w:rsid w:val="0091780D"/>
    <w:rsid w:val="009255B8"/>
    <w:rsid w:val="00937F52"/>
    <w:rsid w:val="0094104A"/>
    <w:rsid w:val="00944A31"/>
    <w:rsid w:val="00957020"/>
    <w:rsid w:val="009578BE"/>
    <w:rsid w:val="00965777"/>
    <w:rsid w:val="0096603C"/>
    <w:rsid w:val="009706ED"/>
    <w:rsid w:val="00973605"/>
    <w:rsid w:val="00974BC1"/>
    <w:rsid w:val="009764C4"/>
    <w:rsid w:val="00977FF2"/>
    <w:rsid w:val="00987F2A"/>
    <w:rsid w:val="009910FB"/>
    <w:rsid w:val="00993E27"/>
    <w:rsid w:val="0099605E"/>
    <w:rsid w:val="009B0952"/>
    <w:rsid w:val="009D2958"/>
    <w:rsid w:val="009D63D1"/>
    <w:rsid w:val="009D68E6"/>
    <w:rsid w:val="009E13D6"/>
    <w:rsid w:val="009E1BEB"/>
    <w:rsid w:val="009E4F5D"/>
    <w:rsid w:val="00A10498"/>
    <w:rsid w:val="00A13126"/>
    <w:rsid w:val="00A1383B"/>
    <w:rsid w:val="00A21722"/>
    <w:rsid w:val="00A22264"/>
    <w:rsid w:val="00A22F9C"/>
    <w:rsid w:val="00A23F26"/>
    <w:rsid w:val="00A34230"/>
    <w:rsid w:val="00A42174"/>
    <w:rsid w:val="00A42323"/>
    <w:rsid w:val="00A4623A"/>
    <w:rsid w:val="00A567FF"/>
    <w:rsid w:val="00A6290A"/>
    <w:rsid w:val="00A655C0"/>
    <w:rsid w:val="00A657E6"/>
    <w:rsid w:val="00A713B0"/>
    <w:rsid w:val="00A86F83"/>
    <w:rsid w:val="00AA2227"/>
    <w:rsid w:val="00AA4190"/>
    <w:rsid w:val="00AC1980"/>
    <w:rsid w:val="00AC5DCD"/>
    <w:rsid w:val="00AC71D6"/>
    <w:rsid w:val="00AD1B6D"/>
    <w:rsid w:val="00AD1E96"/>
    <w:rsid w:val="00AD2296"/>
    <w:rsid w:val="00AD5A6D"/>
    <w:rsid w:val="00AD7E12"/>
    <w:rsid w:val="00AE049B"/>
    <w:rsid w:val="00AE7D16"/>
    <w:rsid w:val="00AE7DDE"/>
    <w:rsid w:val="00AF043C"/>
    <w:rsid w:val="00AF0C88"/>
    <w:rsid w:val="00AF2406"/>
    <w:rsid w:val="00B03815"/>
    <w:rsid w:val="00B10C43"/>
    <w:rsid w:val="00B12C39"/>
    <w:rsid w:val="00B20F41"/>
    <w:rsid w:val="00B2325E"/>
    <w:rsid w:val="00B2481D"/>
    <w:rsid w:val="00B40DAF"/>
    <w:rsid w:val="00B458E3"/>
    <w:rsid w:val="00B53F4B"/>
    <w:rsid w:val="00B61F6B"/>
    <w:rsid w:val="00B668CA"/>
    <w:rsid w:val="00B81CC8"/>
    <w:rsid w:val="00B8739D"/>
    <w:rsid w:val="00BA303C"/>
    <w:rsid w:val="00BA6CD7"/>
    <w:rsid w:val="00BA7FD4"/>
    <w:rsid w:val="00BB02CD"/>
    <w:rsid w:val="00BB09B3"/>
    <w:rsid w:val="00BB6239"/>
    <w:rsid w:val="00BC1D56"/>
    <w:rsid w:val="00BC62C5"/>
    <w:rsid w:val="00BC6798"/>
    <w:rsid w:val="00BE2A78"/>
    <w:rsid w:val="00BE4F20"/>
    <w:rsid w:val="00BF1ACF"/>
    <w:rsid w:val="00BF59B6"/>
    <w:rsid w:val="00C04926"/>
    <w:rsid w:val="00C1678F"/>
    <w:rsid w:val="00C25DE6"/>
    <w:rsid w:val="00C31719"/>
    <w:rsid w:val="00C31FC2"/>
    <w:rsid w:val="00C46931"/>
    <w:rsid w:val="00C50DE2"/>
    <w:rsid w:val="00C721BF"/>
    <w:rsid w:val="00C74DEC"/>
    <w:rsid w:val="00C76904"/>
    <w:rsid w:val="00C82CCE"/>
    <w:rsid w:val="00CA4DF3"/>
    <w:rsid w:val="00CB448E"/>
    <w:rsid w:val="00CB604E"/>
    <w:rsid w:val="00CC6DF3"/>
    <w:rsid w:val="00CD0C0F"/>
    <w:rsid w:val="00CD4369"/>
    <w:rsid w:val="00CE28F8"/>
    <w:rsid w:val="00D06D67"/>
    <w:rsid w:val="00D079CB"/>
    <w:rsid w:val="00D07A28"/>
    <w:rsid w:val="00D14474"/>
    <w:rsid w:val="00D16B1E"/>
    <w:rsid w:val="00D1716A"/>
    <w:rsid w:val="00D34FA0"/>
    <w:rsid w:val="00D35CFB"/>
    <w:rsid w:val="00D448CE"/>
    <w:rsid w:val="00D4520C"/>
    <w:rsid w:val="00D60BEA"/>
    <w:rsid w:val="00D676ED"/>
    <w:rsid w:val="00D7171C"/>
    <w:rsid w:val="00D76242"/>
    <w:rsid w:val="00D81534"/>
    <w:rsid w:val="00D941E6"/>
    <w:rsid w:val="00D94839"/>
    <w:rsid w:val="00DA1253"/>
    <w:rsid w:val="00DA5D29"/>
    <w:rsid w:val="00DB03B2"/>
    <w:rsid w:val="00DC18B1"/>
    <w:rsid w:val="00DC2652"/>
    <w:rsid w:val="00DF4B1E"/>
    <w:rsid w:val="00E10A78"/>
    <w:rsid w:val="00E11006"/>
    <w:rsid w:val="00E21837"/>
    <w:rsid w:val="00E25ECE"/>
    <w:rsid w:val="00E34264"/>
    <w:rsid w:val="00E36818"/>
    <w:rsid w:val="00E36901"/>
    <w:rsid w:val="00E425FA"/>
    <w:rsid w:val="00E83B37"/>
    <w:rsid w:val="00E83C9A"/>
    <w:rsid w:val="00E859D2"/>
    <w:rsid w:val="00E8733E"/>
    <w:rsid w:val="00E87CAD"/>
    <w:rsid w:val="00EB3B44"/>
    <w:rsid w:val="00EC53CB"/>
    <w:rsid w:val="00EC5BC8"/>
    <w:rsid w:val="00ED5420"/>
    <w:rsid w:val="00F0180E"/>
    <w:rsid w:val="00F053D1"/>
    <w:rsid w:val="00F1106F"/>
    <w:rsid w:val="00F11467"/>
    <w:rsid w:val="00F15B18"/>
    <w:rsid w:val="00F24B3B"/>
    <w:rsid w:val="00F315DE"/>
    <w:rsid w:val="00F36841"/>
    <w:rsid w:val="00F415E7"/>
    <w:rsid w:val="00F5200D"/>
    <w:rsid w:val="00F61D78"/>
    <w:rsid w:val="00F65D25"/>
    <w:rsid w:val="00F7703F"/>
    <w:rsid w:val="00F8287A"/>
    <w:rsid w:val="00F83E85"/>
    <w:rsid w:val="00F87109"/>
    <w:rsid w:val="00F912D0"/>
    <w:rsid w:val="00F91CD9"/>
    <w:rsid w:val="00F93FC0"/>
    <w:rsid w:val="00F94BBD"/>
    <w:rsid w:val="00F94F8B"/>
    <w:rsid w:val="00FA020A"/>
    <w:rsid w:val="00FA7AA7"/>
    <w:rsid w:val="00FA7AF7"/>
    <w:rsid w:val="00FA7CB3"/>
    <w:rsid w:val="00FB0BA2"/>
    <w:rsid w:val="00FB3391"/>
    <w:rsid w:val="00FC03D7"/>
    <w:rsid w:val="00FC2861"/>
    <w:rsid w:val="00FC764F"/>
    <w:rsid w:val="00FC7B55"/>
    <w:rsid w:val="00FC7FF3"/>
    <w:rsid w:val="00FD5952"/>
    <w:rsid w:val="00FD7B17"/>
    <w:rsid w:val="00FE57C7"/>
    <w:rsid w:val="00FF0CE3"/>
    <w:rsid w:val="0153155A"/>
    <w:rsid w:val="042C0D6A"/>
    <w:rsid w:val="05EB1CEB"/>
    <w:rsid w:val="083D0F07"/>
    <w:rsid w:val="0901569E"/>
    <w:rsid w:val="0B5560EC"/>
    <w:rsid w:val="0BB963CC"/>
    <w:rsid w:val="0C5D73A4"/>
    <w:rsid w:val="0C8F7674"/>
    <w:rsid w:val="0D3F58A9"/>
    <w:rsid w:val="0D794C09"/>
    <w:rsid w:val="0ECD4A0C"/>
    <w:rsid w:val="0F306F39"/>
    <w:rsid w:val="0F483ECE"/>
    <w:rsid w:val="0F9C6FA8"/>
    <w:rsid w:val="10205264"/>
    <w:rsid w:val="1097590F"/>
    <w:rsid w:val="10AB2390"/>
    <w:rsid w:val="130B484A"/>
    <w:rsid w:val="14A034CE"/>
    <w:rsid w:val="15402474"/>
    <w:rsid w:val="16330F17"/>
    <w:rsid w:val="16A0467F"/>
    <w:rsid w:val="175F7B41"/>
    <w:rsid w:val="17877888"/>
    <w:rsid w:val="17D0309C"/>
    <w:rsid w:val="1A542AC8"/>
    <w:rsid w:val="1C7E39FE"/>
    <w:rsid w:val="1D1C59FF"/>
    <w:rsid w:val="1E941FB4"/>
    <w:rsid w:val="1F240CB5"/>
    <w:rsid w:val="20956C07"/>
    <w:rsid w:val="219915B7"/>
    <w:rsid w:val="21C908B7"/>
    <w:rsid w:val="222E1371"/>
    <w:rsid w:val="2463702D"/>
    <w:rsid w:val="248D756E"/>
    <w:rsid w:val="25117C68"/>
    <w:rsid w:val="251A02FD"/>
    <w:rsid w:val="27F5548C"/>
    <w:rsid w:val="2A200026"/>
    <w:rsid w:val="2A867D9B"/>
    <w:rsid w:val="2ACB6489"/>
    <w:rsid w:val="2BE770EB"/>
    <w:rsid w:val="2C2C2F57"/>
    <w:rsid w:val="2C6C77F8"/>
    <w:rsid w:val="2CDC672B"/>
    <w:rsid w:val="2CDE6947"/>
    <w:rsid w:val="2DA165ED"/>
    <w:rsid w:val="2EC9746A"/>
    <w:rsid w:val="2F4D2359"/>
    <w:rsid w:val="2F6C5718"/>
    <w:rsid w:val="31892CB0"/>
    <w:rsid w:val="31BF7C20"/>
    <w:rsid w:val="31CB29E7"/>
    <w:rsid w:val="31EC7411"/>
    <w:rsid w:val="324D4061"/>
    <w:rsid w:val="32DE7765"/>
    <w:rsid w:val="33183521"/>
    <w:rsid w:val="33637B3E"/>
    <w:rsid w:val="34164A09"/>
    <w:rsid w:val="34591D11"/>
    <w:rsid w:val="35A52074"/>
    <w:rsid w:val="369E5FD7"/>
    <w:rsid w:val="379E53BD"/>
    <w:rsid w:val="37FB240E"/>
    <w:rsid w:val="38B618DE"/>
    <w:rsid w:val="397A080B"/>
    <w:rsid w:val="397F6D9B"/>
    <w:rsid w:val="3A4D6B6C"/>
    <w:rsid w:val="3AA27995"/>
    <w:rsid w:val="3D325E11"/>
    <w:rsid w:val="3E0D51F4"/>
    <w:rsid w:val="3E576779"/>
    <w:rsid w:val="3F5E52CB"/>
    <w:rsid w:val="3F61686E"/>
    <w:rsid w:val="3FCD1F37"/>
    <w:rsid w:val="405A0C46"/>
    <w:rsid w:val="40CD665F"/>
    <w:rsid w:val="40F26162"/>
    <w:rsid w:val="41BE244C"/>
    <w:rsid w:val="42455822"/>
    <w:rsid w:val="428E1734"/>
    <w:rsid w:val="43A118CC"/>
    <w:rsid w:val="43DE56A2"/>
    <w:rsid w:val="445358C7"/>
    <w:rsid w:val="44916187"/>
    <w:rsid w:val="459D1656"/>
    <w:rsid w:val="46717A8D"/>
    <w:rsid w:val="471173AB"/>
    <w:rsid w:val="47617D2F"/>
    <w:rsid w:val="47627B6C"/>
    <w:rsid w:val="47687254"/>
    <w:rsid w:val="48415A8B"/>
    <w:rsid w:val="484F25A5"/>
    <w:rsid w:val="48C10521"/>
    <w:rsid w:val="4AD63383"/>
    <w:rsid w:val="4B64054C"/>
    <w:rsid w:val="4DC13434"/>
    <w:rsid w:val="4F7B4557"/>
    <w:rsid w:val="50343455"/>
    <w:rsid w:val="50443EFA"/>
    <w:rsid w:val="509524D7"/>
    <w:rsid w:val="50B62A47"/>
    <w:rsid w:val="50C74F5E"/>
    <w:rsid w:val="51AC3DEE"/>
    <w:rsid w:val="525E3B5A"/>
    <w:rsid w:val="52DD6D8E"/>
    <w:rsid w:val="550C54AC"/>
    <w:rsid w:val="563B36B1"/>
    <w:rsid w:val="56D45C2A"/>
    <w:rsid w:val="57BF0947"/>
    <w:rsid w:val="57EF6E09"/>
    <w:rsid w:val="590B1134"/>
    <w:rsid w:val="5A627054"/>
    <w:rsid w:val="5B1A64ED"/>
    <w:rsid w:val="5B2C7726"/>
    <w:rsid w:val="5CB10583"/>
    <w:rsid w:val="5CBC6988"/>
    <w:rsid w:val="5D0E3396"/>
    <w:rsid w:val="5DCB1D21"/>
    <w:rsid w:val="5FFB622B"/>
    <w:rsid w:val="60377FF6"/>
    <w:rsid w:val="61490B70"/>
    <w:rsid w:val="617B0EF1"/>
    <w:rsid w:val="62B41D7B"/>
    <w:rsid w:val="62DA67AD"/>
    <w:rsid w:val="63FD7F1F"/>
    <w:rsid w:val="64210636"/>
    <w:rsid w:val="652C75B5"/>
    <w:rsid w:val="67397EEF"/>
    <w:rsid w:val="673A7C9B"/>
    <w:rsid w:val="67E614BE"/>
    <w:rsid w:val="690B0858"/>
    <w:rsid w:val="69231D78"/>
    <w:rsid w:val="6B47759F"/>
    <w:rsid w:val="6B9F39D8"/>
    <w:rsid w:val="6C6F79EA"/>
    <w:rsid w:val="6CDE75C7"/>
    <w:rsid w:val="6D6D2BA7"/>
    <w:rsid w:val="6E1D392B"/>
    <w:rsid w:val="70451B00"/>
    <w:rsid w:val="709C457F"/>
    <w:rsid w:val="71586556"/>
    <w:rsid w:val="71907E73"/>
    <w:rsid w:val="71962EE0"/>
    <w:rsid w:val="71CB0748"/>
    <w:rsid w:val="71DD0C1E"/>
    <w:rsid w:val="72833036"/>
    <w:rsid w:val="72EB0931"/>
    <w:rsid w:val="738B72C7"/>
    <w:rsid w:val="749A29E2"/>
    <w:rsid w:val="751F00B3"/>
    <w:rsid w:val="75DB1A17"/>
    <w:rsid w:val="760A15CF"/>
    <w:rsid w:val="76697243"/>
    <w:rsid w:val="7734575C"/>
    <w:rsid w:val="776C4FEA"/>
    <w:rsid w:val="782F4F2E"/>
    <w:rsid w:val="7901749A"/>
    <w:rsid w:val="79CD4D38"/>
    <w:rsid w:val="7A6C16E0"/>
    <w:rsid w:val="7E982EFA"/>
    <w:rsid w:val="7F09205F"/>
    <w:rsid w:val="7FE521C9"/>
    <w:rsid w:val="9E7F2BC2"/>
    <w:rsid w:val="EFF3728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link w:val="2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2"/>
    <w:qFormat/>
    <w:uiPriority w:val="0"/>
    <w:pPr>
      <w:keepNext/>
      <w:keepLines/>
      <w:spacing w:before="260" w:after="260" w:line="413" w:lineRule="auto"/>
      <w:outlineLvl w:val="1"/>
    </w:pPr>
    <w:rPr>
      <w:rFonts w:ascii="Arial" w:hAnsi="Arial" w:eastAsia="黑体"/>
      <w:b/>
      <w:bCs/>
      <w:sz w:val="32"/>
      <w:szCs w:val="32"/>
    </w:rPr>
  </w:style>
  <w:style w:type="character" w:default="1" w:styleId="18">
    <w:name w:val="Default Paragraph Font"/>
    <w:semiHidden/>
    <w:uiPriority w:val="0"/>
  </w:style>
  <w:style w:type="table" w:default="1" w:styleId="16">
    <w:name w:val="Normal Table"/>
    <w:semiHidden/>
    <w:uiPriority w:val="0"/>
    <w:tblPr>
      <w:tblStyle w:val="16"/>
      <w:tblCellMar>
        <w:top w:w="0" w:type="dxa"/>
        <w:left w:w="108" w:type="dxa"/>
        <w:bottom w:w="0" w:type="dxa"/>
        <w:right w:w="108" w:type="dxa"/>
      </w:tblCellMar>
    </w:tblPr>
  </w:style>
  <w:style w:type="paragraph" w:styleId="4">
    <w:name w:val="caption"/>
    <w:basedOn w:val="1"/>
    <w:next w:val="1"/>
    <w:qFormat/>
    <w:uiPriority w:val="0"/>
    <w:pPr>
      <w:spacing w:beforeLines="10" w:line="312" w:lineRule="auto"/>
    </w:pPr>
    <w:rPr>
      <w:rFonts w:ascii="Cambria" w:hAnsi="Cambria" w:eastAsia="黑体"/>
      <w:sz w:val="20"/>
      <w:szCs w:val="20"/>
    </w:rPr>
  </w:style>
  <w:style w:type="paragraph" w:styleId="5">
    <w:name w:val="Document Map"/>
    <w:basedOn w:val="1"/>
    <w:link w:val="23"/>
    <w:uiPriority w:val="0"/>
    <w:rPr>
      <w:rFonts w:ascii="Microsoft YaHei UI" w:eastAsia="Microsoft YaHei UI"/>
      <w:sz w:val="18"/>
      <w:szCs w:val="18"/>
    </w:rPr>
  </w:style>
  <w:style w:type="paragraph" w:styleId="6">
    <w:name w:val="annotation text"/>
    <w:basedOn w:val="1"/>
    <w:uiPriority w:val="0"/>
    <w:pPr>
      <w:jc w:val="left"/>
    </w:pPr>
  </w:style>
  <w:style w:type="paragraph" w:styleId="7">
    <w:name w:val="Body Text"/>
    <w:basedOn w:val="1"/>
    <w:semiHidden/>
    <w:qFormat/>
    <w:uiPriority w:val="0"/>
    <w:rPr>
      <w:rFonts w:ascii="微软雅黑" w:hAnsi="微软雅黑" w:eastAsia="微软雅黑" w:cs="微软雅黑"/>
      <w:sz w:val="21"/>
      <w:szCs w:val="21"/>
      <w:lang w:val="en-US" w:eastAsia="en-US" w:bidi="ar-SA"/>
    </w:rPr>
  </w:style>
  <w:style w:type="paragraph" w:styleId="8">
    <w:name w:val="Plain Text"/>
    <w:basedOn w:val="1"/>
    <w:link w:val="24"/>
    <w:qFormat/>
    <w:uiPriority w:val="0"/>
    <w:rPr>
      <w:rFonts w:ascii="宋体" w:hAnsi="Courier New"/>
      <w:szCs w:val="20"/>
    </w:rPr>
  </w:style>
  <w:style w:type="paragraph" w:styleId="9">
    <w:name w:val="Date"/>
    <w:basedOn w:val="1"/>
    <w:next w:val="1"/>
    <w:link w:val="25"/>
    <w:uiPriority w:val="0"/>
    <w:pPr>
      <w:ind w:left="100" w:leftChars="2500"/>
    </w:pPr>
  </w:style>
  <w:style w:type="paragraph" w:styleId="10">
    <w:name w:val="footer"/>
    <w:basedOn w:val="1"/>
    <w:uiPriority w:val="0"/>
    <w:pPr>
      <w:tabs>
        <w:tab w:val="center" w:pos="4153"/>
        <w:tab w:val="right" w:pos="8306"/>
      </w:tabs>
      <w:snapToGrid w:val="0"/>
      <w:jc w:val="left"/>
    </w:pPr>
    <w:rPr>
      <w:sz w:val="18"/>
    </w:rPr>
  </w:style>
  <w:style w:type="paragraph" w:styleId="11">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toc 1"/>
    <w:basedOn w:val="1"/>
    <w:next w:val="1"/>
    <w:uiPriority w:val="39"/>
  </w:style>
  <w:style w:type="paragraph" w:styleId="13">
    <w:name w:val="toc 2"/>
    <w:basedOn w:val="1"/>
    <w:next w:val="1"/>
    <w:uiPriority w:val="39"/>
    <w:pPr>
      <w:ind w:left="420" w:leftChars="200"/>
    </w:pPr>
  </w:style>
  <w:style w:type="paragraph" w:styleId="14">
    <w:name w:val="Normal (Web)"/>
    <w:basedOn w:val="1"/>
    <w:uiPriority w:val="0"/>
    <w:pPr>
      <w:keepNext w:val="0"/>
      <w:keepLines w:val="0"/>
      <w:widowControl w:val="0"/>
      <w:suppressLineNumbers w:val="0"/>
      <w:spacing w:before="100" w:beforeAutospacing="1" w:after="100" w:afterAutospacing="1"/>
      <w:ind w:left="0" w:right="0"/>
      <w:jc w:val="left"/>
    </w:pPr>
    <w:rPr>
      <w:rFonts w:hint="default" w:ascii="Times New Roman" w:hAnsi="Times New Roman" w:cs="Times New Roman"/>
      <w:kern w:val="0"/>
      <w:sz w:val="24"/>
      <w:szCs w:val="24"/>
      <w:lang w:val="en-US" w:eastAsia="zh-CN" w:bidi="ar"/>
    </w:rPr>
  </w:style>
  <w:style w:type="paragraph" w:styleId="15">
    <w:name w:val="Title"/>
    <w:basedOn w:val="1"/>
    <w:next w:val="1"/>
    <w:link w:val="26"/>
    <w:qFormat/>
    <w:uiPriority w:val="0"/>
    <w:pPr>
      <w:spacing w:before="240" w:after="60"/>
      <w:jc w:val="center"/>
      <w:outlineLvl w:val="0"/>
    </w:pPr>
    <w:rPr>
      <w:rFonts w:ascii="Calibri Light" w:hAnsi="Calibri Light" w:cs="Times New Roman"/>
      <w:b/>
      <w:bCs/>
      <w:sz w:val="32"/>
      <w:szCs w:val="32"/>
    </w:rPr>
  </w:style>
  <w:style w:type="table" w:styleId="17">
    <w:name w:val="Table Grid"/>
    <w:basedOn w:val="16"/>
    <w:qFormat/>
    <w:uiPriority w:val="0"/>
    <w:pPr>
      <w:widowControl w:val="0"/>
      <w:jc w:val="both"/>
    </w:p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TML Variable"/>
    <w:uiPriority w:val="0"/>
    <w:rPr>
      <w:i/>
      <w:iCs/>
    </w:rPr>
  </w:style>
  <w:style w:type="character" w:styleId="20">
    <w:name w:val="Hyperlink"/>
    <w:unhideWhenUsed/>
    <w:uiPriority w:val="99"/>
    <w:rPr>
      <w:color w:val="0563C1"/>
      <w:u w:val="single"/>
    </w:rPr>
  </w:style>
  <w:style w:type="character" w:customStyle="1" w:styleId="21">
    <w:name w:val="标题 1 字符"/>
    <w:link w:val="2"/>
    <w:uiPriority w:val="0"/>
    <w:rPr>
      <w:b/>
      <w:bCs/>
      <w:kern w:val="44"/>
      <w:sz w:val="44"/>
      <w:szCs w:val="44"/>
    </w:rPr>
  </w:style>
  <w:style w:type="character" w:customStyle="1" w:styleId="22">
    <w:name w:val="标题 2 字符"/>
    <w:link w:val="3"/>
    <w:uiPriority w:val="0"/>
    <w:rPr>
      <w:rFonts w:ascii="Arial" w:hAnsi="Arial" w:eastAsia="黑体"/>
      <w:b/>
      <w:bCs/>
      <w:kern w:val="2"/>
      <w:sz w:val="32"/>
      <w:szCs w:val="32"/>
    </w:rPr>
  </w:style>
  <w:style w:type="character" w:customStyle="1" w:styleId="23">
    <w:name w:val="文档结构图 字符"/>
    <w:link w:val="5"/>
    <w:uiPriority w:val="0"/>
    <w:rPr>
      <w:rFonts w:ascii="Microsoft YaHei UI" w:eastAsia="Microsoft YaHei UI"/>
      <w:kern w:val="2"/>
      <w:sz w:val="18"/>
      <w:szCs w:val="18"/>
    </w:rPr>
  </w:style>
  <w:style w:type="character" w:customStyle="1" w:styleId="24">
    <w:name w:val="纯文本 字符"/>
    <w:link w:val="8"/>
    <w:locked/>
    <w:uiPriority w:val="0"/>
    <w:rPr>
      <w:rFonts w:ascii="宋体" w:hAnsi="Courier New"/>
      <w:kern w:val="2"/>
      <w:sz w:val="21"/>
    </w:rPr>
  </w:style>
  <w:style w:type="character" w:customStyle="1" w:styleId="25">
    <w:name w:val="日期 字符"/>
    <w:link w:val="9"/>
    <w:uiPriority w:val="0"/>
    <w:rPr>
      <w:kern w:val="2"/>
      <w:sz w:val="21"/>
      <w:szCs w:val="24"/>
    </w:rPr>
  </w:style>
  <w:style w:type="character" w:customStyle="1" w:styleId="26">
    <w:name w:val="标题 字符"/>
    <w:link w:val="15"/>
    <w:uiPriority w:val="0"/>
    <w:rPr>
      <w:rFonts w:ascii="Calibri Light" w:hAnsi="Calibri Light" w:cs="Times New Roman"/>
      <w:b/>
      <w:bCs/>
      <w:kern w:val="2"/>
      <w:sz w:val="32"/>
      <w:szCs w:val="32"/>
    </w:rPr>
  </w:style>
  <w:style w:type="character" w:customStyle="1" w:styleId="27">
    <w:name w:val="纯文本 Char1"/>
    <w:locked/>
    <w:uiPriority w:val="0"/>
    <w:rPr>
      <w:rFonts w:ascii="宋体" w:hAnsi="Courier New"/>
      <w:kern w:val="2"/>
      <w:sz w:val="21"/>
    </w:rPr>
  </w:style>
  <w:style w:type="character" w:customStyle="1" w:styleId="28">
    <w:name w:val="段 Char"/>
    <w:link w:val="29"/>
    <w:qFormat/>
    <w:locked/>
    <w:uiPriority w:val="0"/>
    <w:rPr>
      <w:rFonts w:ascii="宋体"/>
      <w:sz w:val="21"/>
    </w:rPr>
  </w:style>
  <w:style w:type="paragraph" w:customStyle="1" w:styleId="29">
    <w:name w:val="段"/>
    <w:link w:val="28"/>
    <w:qFormat/>
    <w:uiPriority w:val="0"/>
    <w:pPr>
      <w:autoSpaceDE w:val="0"/>
      <w:autoSpaceDN w:val="0"/>
      <w:ind w:firstLine="200" w:firstLineChars="200"/>
      <w:jc w:val="both"/>
    </w:pPr>
    <w:rPr>
      <w:rFonts w:ascii="宋体"/>
      <w:sz w:val="21"/>
      <w:lang w:val="en-US" w:eastAsia="zh-CN" w:bidi="ar-SA"/>
    </w:rPr>
  </w:style>
  <w:style w:type="paragraph" w:customStyle="1" w:styleId="30">
    <w:name w:val="TDS标准1.1.1"/>
    <w:basedOn w:val="1"/>
    <w:qFormat/>
    <w:uiPriority w:val="0"/>
    <w:pPr>
      <w:widowControl/>
      <w:numPr>
        <w:ilvl w:val="2"/>
        <w:numId w:val="1"/>
      </w:numPr>
      <w:tabs>
        <w:tab w:val="left" w:pos="993"/>
        <w:tab w:val="left" w:pos="1800"/>
      </w:tabs>
      <w:spacing w:before="156" w:beforeLines="50" w:after="156" w:afterLines="50"/>
      <w:outlineLvl w:val="1"/>
    </w:pPr>
    <w:rPr>
      <w:rFonts w:ascii="黑体" w:eastAsia="黑体" w:cs="宋体"/>
      <w:kern w:val="0"/>
      <w:szCs w:val="20"/>
    </w:rPr>
  </w:style>
  <w:style w:type="paragraph" w:customStyle="1" w:styleId="31">
    <w:name w:val=" Char Char"/>
    <w:basedOn w:val="5"/>
    <w:uiPriority w:val="0"/>
    <w:pPr>
      <w:shd w:val="clear" w:color="auto" w:fill="000080"/>
      <w:adjustRightInd w:val="0"/>
      <w:spacing w:line="436" w:lineRule="exact"/>
      <w:ind w:left="357"/>
      <w:jc w:val="left"/>
      <w:outlineLvl w:val="3"/>
    </w:pPr>
    <w:rPr>
      <w:rFonts w:ascii="Tahoma" w:hAnsi="Tahoma" w:eastAsia="宋体"/>
      <w:b/>
      <w:sz w:val="24"/>
      <w:szCs w:val="24"/>
    </w:rPr>
  </w:style>
  <w:style w:type="paragraph" w:customStyle="1" w:styleId="32">
    <w:name w:val="_标准条文"/>
    <w:basedOn w:val="1"/>
    <w:qFormat/>
    <w:uiPriority w:val="0"/>
    <w:pPr>
      <w:overflowPunct w:val="0"/>
      <w:snapToGrid w:val="0"/>
      <w:spacing w:line="276" w:lineRule="auto"/>
      <w:ind w:firstLine="420" w:firstLineChars="200"/>
    </w:pPr>
    <w:rPr>
      <w:rFonts w:ascii="Arial" w:hAnsi="Arial" w:cs="宋体"/>
      <w:szCs w:val="20"/>
    </w:rPr>
  </w:style>
  <w:style w:type="paragraph" w:customStyle="1" w:styleId="33">
    <w:name w:val="_Style 2"/>
    <w:basedOn w:val="1"/>
    <w:uiPriority w:val="0"/>
    <w:pPr>
      <w:widowControl/>
      <w:spacing w:after="160" w:line="240" w:lineRule="exact"/>
      <w:jc w:val="left"/>
    </w:pPr>
    <w:rPr>
      <w:rFonts w:eastAsia="华文中宋"/>
      <w:sz w:val="32"/>
      <w:szCs w:val="32"/>
    </w:rPr>
  </w:style>
  <w:style w:type="paragraph" w:customStyle="1" w:styleId="34">
    <w:name w:val="章标题"/>
    <w:next w:val="29"/>
    <w:qFormat/>
    <w:uiPriority w:val="0"/>
    <w:pPr>
      <w:numPr>
        <w:ilvl w:val="1"/>
        <w:numId w:val="1"/>
      </w:numPr>
      <w:spacing w:beforeLines="50" w:afterLines="50"/>
      <w:jc w:val="both"/>
      <w:outlineLvl w:val="1"/>
    </w:pPr>
    <w:rPr>
      <w:rFonts w:ascii="黑体" w:eastAsia="黑体"/>
      <w:sz w:val="21"/>
      <w:lang w:val="en-US" w:eastAsia="zh-CN" w:bidi="ar-SA"/>
    </w:rPr>
  </w:style>
  <w:style w:type="paragraph" w:customStyle="1" w:styleId="35">
    <w:name w:val="一级条标题"/>
    <w:basedOn w:val="34"/>
    <w:next w:val="29"/>
    <w:qFormat/>
    <w:uiPriority w:val="0"/>
    <w:pPr>
      <w:numPr>
        <w:ilvl w:val="2"/>
        <w:numId w:val="1"/>
      </w:numPr>
      <w:spacing w:beforeLines="0" w:afterLines="0" w:line="276" w:lineRule="auto"/>
      <w:outlineLvl w:val="2"/>
    </w:pPr>
  </w:style>
  <w:style w:type="paragraph" w:customStyle="1" w:styleId="36">
    <w:name w:val="二级条标题"/>
    <w:basedOn w:val="35"/>
    <w:next w:val="29"/>
    <w:qFormat/>
    <w:uiPriority w:val="0"/>
    <w:pPr>
      <w:numPr>
        <w:ilvl w:val="3"/>
        <w:numId w:val="1"/>
      </w:numPr>
      <w:outlineLvl w:val="3"/>
    </w:pPr>
  </w:style>
  <w:style w:type="paragraph" w:customStyle="1" w:styleId="37">
    <w:name w:val="封面标准号1"/>
    <w:uiPriority w:val="0"/>
    <w:pPr>
      <w:widowControl w:val="0"/>
      <w:kinsoku w:val="0"/>
      <w:overflowPunct w:val="0"/>
      <w:autoSpaceDE w:val="0"/>
      <w:autoSpaceDN w:val="0"/>
      <w:spacing w:before="308"/>
      <w:jc w:val="right"/>
      <w:textAlignment w:val="center"/>
    </w:pPr>
    <w:rPr>
      <w:sz w:val="28"/>
      <w:lang w:val="en-US" w:eastAsia="zh-CN" w:bidi="ar-SA"/>
    </w:rPr>
  </w:style>
  <w:style w:type="paragraph" w:styleId="38">
    <w:name w:val=""/>
    <w:basedOn w:val="2"/>
    <w:next w:val="1"/>
    <w:qFormat/>
    <w:uiPriority w:val="39"/>
    <w:pPr>
      <w:widowControl/>
      <w:spacing w:before="240" w:after="0" w:line="259" w:lineRule="auto"/>
      <w:jc w:val="left"/>
      <w:outlineLvl w:val="9"/>
    </w:pPr>
    <w:rPr>
      <w:rFonts w:ascii="Calibri Light" w:hAnsi="Calibri Light" w:eastAsia="宋体" w:cs="Times New Roman"/>
      <w:b w:val="0"/>
      <w:bCs w:val="0"/>
      <w:color w:val="2E74B5"/>
      <w:kern w:val="0"/>
      <w:sz w:val="32"/>
      <w:szCs w:val="32"/>
    </w:rPr>
  </w:style>
  <w:style w:type="character" w:customStyle="1" w:styleId="39">
    <w:name w:val="15"/>
    <w:uiPriority w:val="0"/>
    <w:rPr>
      <w:rFonts w:hint="default" w:ascii="Times New Roman" w:hAnsi="Times New Roman" w:eastAsia="宋体" w:cs="Times New Roman"/>
      <w:sz w:val="18"/>
      <w:szCs w:val="18"/>
    </w:rPr>
  </w:style>
  <w:style w:type="table" w:customStyle="1" w:styleId="40">
    <w:name w:val="Table Normal"/>
    <w:basedOn w:val="16"/>
    <w:unhideWhenUsed/>
    <w:qFormat/>
    <w:uiPriority w:val="0"/>
    <w:tblPr>
      <w:tblStyle w:val="16"/>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7</Pages>
  <Words>944</Words>
  <Characters>1272</Characters>
  <Lines>12</Lines>
  <Paragraphs>3</Paragraphs>
  <TotalTime>0</TotalTime>
  <ScaleCrop>false</ScaleCrop>
  <LinksUpToDate>false</LinksUpToDate>
  <CharactersWithSpaces>1367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2021-02-07T15:35:00Z</dcterms:created>
  <dc:creator>Administrator</dc:creator>
  <cp:lastModifiedBy>做一做</cp:lastModifiedBy>
  <dcterms:modified xsi:type="dcterms:W3CDTF">2026-04-28T07:57:35Z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8FB480A3034D4E3EB96781D56B01C1E2_13</vt:lpwstr>
  </property>
  <property fmtid="{D5CDD505-2E9C-101B-9397-08002B2CF9AE}" pid="4" name="KSOTemplateDocerSaveRecord">
    <vt:lpwstr>eyJoZGlkIjoiYzFkMzhjOTgxYmEyNDliM2E1NjZmNjU0NDg4NWJkYjAiLCJ1c2VySWQiOiI4MTExNjYzOTAifQ==</vt:lpwstr>
  </property>
</Properties>
</file>