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90" w:right="8382"/>
        <w:spacing w:before="28" w:line="202" w:lineRule="auto"/>
        <w:rPr>
          <w:rFonts w:ascii="Times New Roman" w:hAnsi="Times New Roman" w:eastAsia="Times New Roman" w:cs="Times New Roman"/>
          <w:sz w:val="23"/>
          <w:szCs w:val="23"/>
        </w:rPr>
      </w:pPr>
      <w:r>
        <w:drawing>
          <wp:anchor distT="0" distB="0" distL="0" distR="0" simplePos="0" relativeHeight="251658240" behindDoc="0" locked="0" layoutInCell="1" allowOverlap="1">
            <wp:simplePos x="0" y="0"/>
            <wp:positionH relativeFrom="column">
              <wp:posOffset>4318061</wp:posOffset>
            </wp:positionH>
            <wp:positionV relativeFrom="paragraph">
              <wp:posOffset>86510</wp:posOffset>
            </wp:positionV>
            <wp:extent cx="1504901" cy="774670"/>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504901" cy="774670"/>
                    </a:xfrm>
                    <a:prstGeom prst="rect">
                      <a:avLst/>
                    </a:prstGeom>
                  </pic:spPr>
                </pic:pic>
              </a:graphicData>
            </a:graphic>
          </wp:anchor>
        </w:drawing>
      </w:r>
      <w:r>
        <w:rPr>
          <w:rFonts w:ascii="Times New Roman" w:hAnsi="Times New Roman" w:eastAsia="Times New Roman" w:cs="Times New Roman"/>
          <w:sz w:val="21"/>
          <w:szCs w:val="21"/>
          <w:spacing w:val="-1"/>
        </w:rPr>
        <w:t>ICS</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29.260.20</w:t>
      </w:r>
      <w:r>
        <w:rPr>
          <w:rFonts w:ascii="Times New Roman" w:hAnsi="Times New Roman" w:eastAsia="Times New Roman" w:cs="Times New Roman"/>
          <w:sz w:val="21"/>
          <w:szCs w:val="21"/>
        </w:rPr>
        <w:t xml:space="preserve"> </w:t>
      </w:r>
      <w:r>
        <w:rPr>
          <w:rFonts w:ascii="Times New Roman" w:hAnsi="Times New Roman" w:eastAsia="Times New Roman" w:cs="Times New Roman"/>
          <w:sz w:val="23"/>
          <w:szCs w:val="23"/>
          <w:spacing w:val="-3"/>
        </w:rPr>
        <w:t>CCS</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spacing w:val="-3"/>
        </w:rPr>
        <w:t>K</w:t>
      </w:r>
      <w:r>
        <w:rPr>
          <w:rFonts w:ascii="Times New Roman" w:hAnsi="Times New Roman" w:eastAsia="Times New Roman" w:cs="Times New Roman"/>
          <w:sz w:val="23"/>
          <w:szCs w:val="23"/>
          <w:spacing w:val="21"/>
          <w:w w:val="101"/>
        </w:rPr>
        <w:t xml:space="preserve"> </w:t>
      </w:r>
      <w:r>
        <w:rPr>
          <w:rFonts w:ascii="Times New Roman" w:hAnsi="Times New Roman" w:eastAsia="Times New Roman" w:cs="Times New Roman"/>
          <w:sz w:val="23"/>
          <w:szCs w:val="23"/>
          <w:spacing w:val="-3"/>
        </w:rPr>
        <w:t>35</w:t>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before="198" w:line="219" w:lineRule="auto"/>
        <w:outlineLvl w:val="0"/>
        <w:jc w:val="right"/>
        <w:rPr>
          <w:rFonts w:ascii="SimSun" w:hAnsi="SimSun" w:eastAsia="SimSun" w:cs="SimSun"/>
          <w:sz w:val="61"/>
          <w:szCs w:val="61"/>
        </w:rPr>
      </w:pPr>
      <w:r>
        <w:rPr>
          <w:rFonts w:ascii="SimSun" w:hAnsi="SimSun" w:eastAsia="SimSun" w:cs="SimSun"/>
          <w:sz w:val="61"/>
          <w:szCs w:val="61"/>
          <w:b/>
          <w:bCs/>
          <w:spacing w:val="-49"/>
        </w:rPr>
        <w:t>中</w:t>
      </w:r>
      <w:r>
        <w:rPr>
          <w:rFonts w:ascii="SimSun" w:hAnsi="SimSun" w:eastAsia="SimSun" w:cs="SimSun"/>
          <w:sz w:val="61"/>
          <w:szCs w:val="61"/>
          <w:spacing w:val="-49"/>
        </w:rPr>
        <w:t xml:space="preserve"> </w:t>
      </w:r>
      <w:r>
        <w:rPr>
          <w:rFonts w:ascii="SimSun" w:hAnsi="SimSun" w:eastAsia="SimSun" w:cs="SimSun"/>
          <w:sz w:val="61"/>
          <w:szCs w:val="61"/>
          <w:b/>
          <w:bCs/>
          <w:spacing w:val="-49"/>
        </w:rPr>
        <w:t>华</w:t>
      </w:r>
      <w:r>
        <w:rPr>
          <w:rFonts w:ascii="SimSun" w:hAnsi="SimSun" w:eastAsia="SimSun" w:cs="SimSun"/>
          <w:sz w:val="61"/>
          <w:szCs w:val="61"/>
          <w:spacing w:val="28"/>
        </w:rPr>
        <w:t xml:space="preserve"> </w:t>
      </w:r>
      <w:r>
        <w:rPr>
          <w:rFonts w:ascii="SimSun" w:hAnsi="SimSun" w:eastAsia="SimSun" w:cs="SimSun"/>
          <w:sz w:val="61"/>
          <w:szCs w:val="61"/>
          <w:b/>
          <w:bCs/>
          <w:spacing w:val="-49"/>
        </w:rPr>
        <w:t>人</w:t>
      </w:r>
      <w:r>
        <w:rPr>
          <w:rFonts w:ascii="SimSun" w:hAnsi="SimSun" w:eastAsia="SimSun" w:cs="SimSun"/>
          <w:sz w:val="61"/>
          <w:szCs w:val="61"/>
          <w:spacing w:val="82"/>
        </w:rPr>
        <w:t xml:space="preserve"> </w:t>
      </w:r>
      <w:r>
        <w:rPr>
          <w:rFonts w:ascii="SimSun" w:hAnsi="SimSun" w:eastAsia="SimSun" w:cs="SimSun"/>
          <w:sz w:val="61"/>
          <w:szCs w:val="61"/>
          <w:b/>
          <w:bCs/>
          <w:spacing w:val="-49"/>
        </w:rPr>
        <w:t>民</w:t>
      </w:r>
      <w:r>
        <w:rPr>
          <w:rFonts w:ascii="SimSun" w:hAnsi="SimSun" w:eastAsia="SimSun" w:cs="SimSun"/>
          <w:sz w:val="61"/>
          <w:szCs w:val="61"/>
          <w:spacing w:val="21"/>
        </w:rPr>
        <w:t xml:space="preserve"> </w:t>
      </w:r>
      <w:r>
        <w:rPr>
          <w:rFonts w:ascii="SimSun" w:hAnsi="SimSun" w:eastAsia="SimSun" w:cs="SimSun"/>
          <w:sz w:val="61"/>
          <w:szCs w:val="61"/>
          <w:b/>
          <w:bCs/>
          <w:spacing w:val="-49"/>
        </w:rPr>
        <w:t>共</w:t>
      </w:r>
      <w:r>
        <w:rPr>
          <w:rFonts w:ascii="SimSun" w:hAnsi="SimSun" w:eastAsia="SimSun" w:cs="SimSun"/>
          <w:sz w:val="61"/>
          <w:szCs w:val="61"/>
          <w:spacing w:val="25"/>
        </w:rPr>
        <w:t xml:space="preserve"> </w:t>
      </w:r>
      <w:r>
        <w:rPr>
          <w:rFonts w:ascii="SimSun" w:hAnsi="SimSun" w:eastAsia="SimSun" w:cs="SimSun"/>
          <w:sz w:val="61"/>
          <w:szCs w:val="61"/>
          <w:b/>
          <w:bCs/>
          <w:spacing w:val="-49"/>
        </w:rPr>
        <w:t>和</w:t>
      </w:r>
      <w:r>
        <w:rPr>
          <w:rFonts w:ascii="SimSun" w:hAnsi="SimSun" w:eastAsia="SimSun" w:cs="SimSun"/>
          <w:sz w:val="61"/>
          <w:szCs w:val="61"/>
          <w:spacing w:val="83"/>
        </w:rPr>
        <w:t xml:space="preserve"> </w:t>
      </w:r>
      <w:r>
        <w:rPr>
          <w:rFonts w:ascii="SimSun" w:hAnsi="SimSun" w:eastAsia="SimSun" w:cs="SimSun"/>
          <w:sz w:val="61"/>
          <w:szCs w:val="61"/>
          <w:b/>
          <w:bCs/>
          <w:spacing w:val="-48"/>
        </w:rPr>
        <w:t>国</w:t>
      </w:r>
      <w:r>
        <w:rPr>
          <w:rFonts w:ascii="SimSun" w:hAnsi="SimSun" w:eastAsia="SimSun" w:cs="SimSun"/>
          <w:sz w:val="61"/>
          <w:szCs w:val="61"/>
          <w:spacing w:val="83"/>
        </w:rPr>
        <w:t xml:space="preserve"> </w:t>
      </w:r>
      <w:r>
        <w:rPr>
          <w:rFonts w:ascii="SimSun" w:hAnsi="SimSun" w:eastAsia="SimSun" w:cs="SimSun"/>
          <w:sz w:val="61"/>
          <w:szCs w:val="61"/>
          <w:b/>
          <w:bCs/>
          <w:spacing w:val="-48"/>
        </w:rPr>
        <w:t>国</w:t>
      </w:r>
      <w:r>
        <w:rPr>
          <w:rFonts w:ascii="SimSun" w:hAnsi="SimSun" w:eastAsia="SimSun" w:cs="SimSun"/>
          <w:sz w:val="61"/>
          <w:szCs w:val="61"/>
          <w:spacing w:val="28"/>
        </w:rPr>
        <w:t xml:space="preserve"> </w:t>
      </w:r>
      <w:r>
        <w:rPr>
          <w:rFonts w:ascii="SimSun" w:hAnsi="SimSun" w:eastAsia="SimSun" w:cs="SimSun"/>
          <w:sz w:val="61"/>
          <w:szCs w:val="61"/>
          <w:b/>
          <w:bCs/>
          <w:spacing w:val="-48"/>
        </w:rPr>
        <w:t>家</w:t>
      </w:r>
      <w:r>
        <w:rPr>
          <w:rFonts w:ascii="SimSun" w:hAnsi="SimSun" w:eastAsia="SimSun" w:cs="SimSun"/>
          <w:sz w:val="61"/>
          <w:szCs w:val="61"/>
          <w:spacing w:val="25"/>
        </w:rPr>
        <w:t xml:space="preserve"> </w:t>
      </w:r>
      <w:r>
        <w:rPr>
          <w:rFonts w:ascii="SimSun" w:hAnsi="SimSun" w:eastAsia="SimSun" w:cs="SimSun"/>
          <w:sz w:val="61"/>
          <w:szCs w:val="61"/>
          <w:b/>
          <w:bCs/>
          <w:spacing w:val="-48"/>
        </w:rPr>
        <w:t>标</w:t>
      </w:r>
      <w:r>
        <w:rPr>
          <w:rFonts w:ascii="SimSun" w:hAnsi="SimSun" w:eastAsia="SimSun" w:cs="SimSun"/>
          <w:sz w:val="61"/>
          <w:szCs w:val="61"/>
          <w:spacing w:val="28"/>
        </w:rPr>
        <w:t xml:space="preserve"> </w:t>
      </w:r>
      <w:r>
        <w:rPr>
          <w:rFonts w:ascii="SimSun" w:hAnsi="SimSun" w:eastAsia="SimSun" w:cs="SimSun"/>
          <w:sz w:val="61"/>
          <w:szCs w:val="61"/>
          <w:b/>
          <w:bCs/>
          <w:spacing w:val="-29"/>
        </w:rPr>
        <w:t>准</w:t>
      </w:r>
    </w:p>
    <w:p>
      <w:pPr>
        <w:spacing w:line="246" w:lineRule="auto"/>
        <w:rPr>
          <w:rFonts w:ascii="Arial"/>
          <w:sz w:val="21"/>
        </w:rPr>
      </w:pPr>
      <w:r/>
    </w:p>
    <w:p>
      <w:pPr>
        <w:ind w:left="7020"/>
        <w:spacing w:before="77" w:line="192"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
        </w:rPr>
        <w:t>GB/T      3836.1--2021</w:t>
      </w:r>
    </w:p>
    <w:p>
      <w:pPr>
        <w:pStyle w:val="BodyText"/>
        <w:ind w:left="5650"/>
        <w:spacing w:before="131" w:line="212" w:lineRule="auto"/>
        <w:rPr>
          <w:rFonts w:ascii="Times New Roman" w:hAnsi="Times New Roman" w:eastAsia="Times New Roman" w:cs="Times New Roman"/>
          <w:sz w:val="19"/>
          <w:szCs w:val="19"/>
        </w:rPr>
      </w:pPr>
      <w:r>
        <w:rPr>
          <w:sz w:val="19"/>
          <w:szCs w:val="19"/>
          <w:spacing w:val="-1"/>
        </w:rPr>
        <w:t>代</w:t>
      </w:r>
      <w:r>
        <w:rPr>
          <w:sz w:val="19"/>
          <w:szCs w:val="19"/>
          <w:spacing w:val="-26"/>
        </w:rPr>
        <w:t xml:space="preserve"> </w:t>
      </w:r>
      <w:r>
        <w:rPr>
          <w:sz w:val="19"/>
          <w:szCs w:val="19"/>
          <w:spacing w:val="-1"/>
        </w:rPr>
        <w:t>替</w:t>
      </w:r>
      <w:r>
        <w:rPr>
          <w:rFonts w:ascii="Times New Roman" w:hAnsi="Times New Roman" w:eastAsia="Times New Roman" w:cs="Times New Roman"/>
          <w:sz w:val="19"/>
          <w:szCs w:val="19"/>
          <w:spacing w:val="-1"/>
        </w:rPr>
        <w:t>GB</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spacing w:val="-1"/>
        </w:rPr>
        <w:t>3836.1—2010,GB      12476.1—2013</w:t>
      </w:r>
    </w:p>
    <w:p>
      <w:pPr>
        <w:spacing w:line="244" w:lineRule="auto"/>
        <w:rPr>
          <w:rFonts w:ascii="Arial"/>
          <w:sz w:val="21"/>
        </w:rPr>
      </w:pPr>
      <w:r/>
    </w:p>
    <w:p>
      <w:pPr>
        <w:spacing w:line="244" w:lineRule="auto"/>
        <w:rPr>
          <w:rFonts w:ascii="Arial"/>
          <w:sz w:val="21"/>
        </w:rPr>
      </w:pPr>
      <w:r>
        <w:drawing>
          <wp:anchor distT="0" distB="0" distL="0" distR="0" simplePos="0" relativeHeight="251659264" behindDoc="0" locked="0" layoutInCell="1" allowOverlap="1">
            <wp:simplePos x="0" y="0"/>
            <wp:positionH relativeFrom="column">
              <wp:posOffset>63551</wp:posOffset>
            </wp:positionH>
            <wp:positionV relativeFrom="paragraph">
              <wp:posOffset>63225</wp:posOffset>
            </wp:positionV>
            <wp:extent cx="6134084" cy="12710"/>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6134084" cy="12710"/>
                    </a:xfrm>
                    <a:prstGeom prst="rect">
                      <a:avLst/>
                    </a:prstGeom>
                  </pic:spPr>
                </pic:pic>
              </a:graphicData>
            </a:graphic>
          </wp:anchor>
        </w:drawing>
      </w: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left="3580"/>
        <w:spacing w:before="169" w:line="222" w:lineRule="auto"/>
        <w:rPr>
          <w:sz w:val="52"/>
          <w:szCs w:val="52"/>
        </w:rPr>
      </w:pPr>
      <w:r>
        <w:rPr>
          <w:sz w:val="52"/>
          <w:szCs w:val="52"/>
          <w:spacing w:val="16"/>
        </w:rPr>
        <w:t>爆炸性环境</w:t>
      </w:r>
    </w:p>
    <w:p>
      <w:pPr>
        <w:pStyle w:val="BodyText"/>
        <w:ind w:left="1800"/>
        <w:spacing w:before="105" w:line="222" w:lineRule="auto"/>
        <w:rPr>
          <w:sz w:val="52"/>
          <w:szCs w:val="52"/>
        </w:rPr>
      </w:pPr>
      <w:r>
        <w:rPr>
          <w:sz w:val="52"/>
          <w:szCs w:val="52"/>
          <w:spacing w:val="16"/>
        </w:rPr>
        <w:t>第1部分：设备</w:t>
      </w:r>
      <w:r>
        <w:rPr>
          <w:sz w:val="52"/>
          <w:szCs w:val="52"/>
          <w:spacing w:val="40"/>
        </w:rPr>
        <w:t xml:space="preserve">  </w:t>
      </w:r>
      <w:r>
        <w:rPr>
          <w:sz w:val="52"/>
          <w:szCs w:val="52"/>
          <w:spacing w:val="16"/>
        </w:rPr>
        <w:t>通用要求</w:t>
      </w:r>
    </w:p>
    <w:p>
      <w:pPr>
        <w:spacing w:line="391" w:lineRule="auto"/>
        <w:rPr>
          <w:rFonts w:ascii="Arial"/>
          <w:sz w:val="21"/>
        </w:rPr>
      </w:pPr>
      <w:r/>
    </w:p>
    <w:p>
      <w:pPr>
        <w:ind w:left="950"/>
        <w:spacing w:before="75"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Explosive     atmosp</w:t>
      </w:r>
      <w:r>
        <w:rPr>
          <w:rFonts w:ascii="Times New Roman" w:hAnsi="Times New Roman" w:eastAsia="Times New Roman" w:cs="Times New Roman"/>
          <w:sz w:val="26"/>
          <w:szCs w:val="26"/>
          <w:spacing w:val="-1"/>
        </w:rPr>
        <w:t>heres—Part       1:Equipment—General      requirements</w:t>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ind w:left="2240"/>
        <w:spacing w:before="75"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(IEC     60079-0:2017,Explos</w:t>
      </w:r>
      <w:r>
        <w:rPr>
          <w:rFonts w:ascii="Times New Roman" w:hAnsi="Times New Roman" w:eastAsia="Times New Roman" w:cs="Times New Roman"/>
          <w:sz w:val="26"/>
          <w:szCs w:val="26"/>
          <w:spacing w:val="-1"/>
        </w:rPr>
        <w:t>ive     atmospheres—</w:t>
      </w:r>
    </w:p>
    <w:p>
      <w:pPr>
        <w:ind w:left="1940"/>
        <w:spacing w:before="142" w:line="192" w:lineRule="auto"/>
        <w:rPr>
          <w:rFonts w:ascii="Times New Roman" w:hAnsi="Times New Roman" w:eastAsia="Times New Roman" w:cs="Times New Roman"/>
          <w:sz w:val="27"/>
          <w:szCs w:val="27"/>
        </w:rPr>
      </w:pPr>
      <w:r>
        <w:rPr>
          <w:rFonts w:ascii="Times New Roman" w:hAnsi="Times New Roman" w:eastAsia="Times New Roman" w:cs="Times New Roman"/>
          <w:sz w:val="27"/>
          <w:szCs w:val="27"/>
        </w:rPr>
        <w:t>Part     0:Equipment—General      req</w:t>
      </w:r>
      <w:r>
        <w:rPr>
          <w:rFonts w:ascii="Times New Roman" w:hAnsi="Times New Roman" w:eastAsia="Times New Roman" w:cs="Times New Roman"/>
          <w:sz w:val="27"/>
          <w:szCs w:val="27"/>
          <w:spacing w:val="-1"/>
        </w:rPr>
        <w:t>uirements,MOD)</w:t>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ectPr>
          <w:pgSz w:w="11360" w:h="16820"/>
          <w:pgMar w:top="583" w:right="719" w:bottom="0" w:left="869" w:header="0" w:footer="0" w:gutter="0"/>
          <w:cols w:equalWidth="0" w:num="1">
            <w:col w:w="9771" w:space="0"/>
          </w:cols>
        </w:sectPr>
        <w:rPr/>
      </w:pPr>
    </w:p>
    <w:p>
      <w:pPr>
        <w:pStyle w:val="BodyText"/>
        <w:ind w:left="50"/>
        <w:spacing w:before="53" w:line="221" w:lineRule="auto"/>
        <w:rPr/>
      </w:pPr>
      <w:r>
        <w:drawing>
          <wp:anchor distT="0" distB="0" distL="0" distR="0" simplePos="0" relativeHeight="251660288" behindDoc="0" locked="0" layoutInCell="1" allowOverlap="1">
            <wp:simplePos x="0" y="0"/>
            <wp:positionH relativeFrom="column">
              <wp:posOffset>26693</wp:posOffset>
            </wp:positionH>
            <wp:positionV relativeFrom="paragraph">
              <wp:posOffset>190057</wp:posOffset>
            </wp:positionV>
            <wp:extent cx="6139202" cy="8255"/>
            <wp:effectExtent l="0" t="0" r="0" b="0"/>
            <wp:wrapNone/>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6139202" cy="8255"/>
                    </a:xfrm>
                    <a:prstGeom prst="rect">
                      <a:avLst/>
                    </a:prstGeom>
                  </pic:spPr>
                </pic:pic>
              </a:graphicData>
            </a:graphic>
          </wp:anchor>
        </w:drawing>
      </w:r>
      <w:r>
        <w:pict>
          <v:shape id="_x0000_s2" style="position:absolute;margin-left:386.501pt;margin-top:1.62817pt;mso-position-vertical-relative:text;mso-position-horizontal-relative:text;width:99.15pt;height:17.65pt;z-index:251661312;" filled="false" stroked="false" type="#_x0000_t202">
            <v:fill on="false"/>
            <v:stroke on="false"/>
            <v:path/>
            <v:imagedata o:title=""/>
            <o:lock v:ext="edit" aspectratio="false"/>
            <v:textbox inset="0mm,0mm,0mm,0mm">
              <w:txbxContent>
                <w:p>
                  <w:pPr>
                    <w:pStyle w:val="BodyText"/>
                    <w:ind w:left="20"/>
                    <w:spacing w:before="19" w:line="222" w:lineRule="auto"/>
                    <w:rPr/>
                  </w:pPr>
                  <w:r>
                    <w:rPr>
                      <w:spacing w:val="10"/>
                    </w:rPr>
                    <w:t>2022-05-01实施</w:t>
                  </w:r>
                </w:p>
              </w:txbxContent>
            </v:textbox>
          </v:shape>
        </w:pict>
      </w:r>
      <w:r>
        <w:rPr>
          <w:spacing w:val="-11"/>
        </w:rPr>
        <w:t>2</w:t>
      </w:r>
      <w:r>
        <w:rPr>
          <w:spacing w:val="-11"/>
        </w:rPr>
        <w:t xml:space="preserve"> </w:t>
      </w:r>
      <w:r>
        <w:rPr>
          <w:spacing w:val="-11"/>
        </w:rPr>
        <w:t>0</w:t>
      </w:r>
      <w:r>
        <w:rPr>
          <w:spacing w:val="-2"/>
        </w:rPr>
        <w:t xml:space="preserve"> </w:t>
      </w:r>
      <w:r>
        <w:rPr>
          <w:spacing w:val="-11"/>
        </w:rPr>
        <w:t>2</w:t>
      </w:r>
      <w:r>
        <w:rPr>
          <w:spacing w:val="14"/>
        </w:rPr>
        <w:t xml:space="preserve"> </w:t>
      </w:r>
      <w:r>
        <w:rPr>
          <w:spacing w:val="-11"/>
        </w:rPr>
        <w:t>1</w:t>
      </w:r>
      <w:r>
        <w:rPr>
          <w:spacing w:val="-11"/>
        </w:rPr>
        <w:t xml:space="preserve"> </w:t>
      </w:r>
      <w:r>
        <w:rPr>
          <w:spacing w:val="-11"/>
        </w:rPr>
        <w:t>-</w:t>
      </w:r>
      <w:r>
        <w:rPr>
          <w:spacing w:val="14"/>
        </w:rPr>
        <w:t xml:space="preserve"> </w:t>
      </w:r>
      <w:r>
        <w:rPr>
          <w:spacing w:val="-11"/>
        </w:rPr>
        <w:t>1</w:t>
      </w:r>
      <w:r>
        <w:rPr>
          <w:spacing w:val="-1"/>
        </w:rPr>
        <w:t xml:space="preserve"> </w:t>
      </w:r>
      <w:r>
        <w:rPr>
          <w:spacing w:val="-11"/>
        </w:rPr>
        <w:t>0</w:t>
      </w:r>
      <w:r>
        <w:rPr>
          <w:spacing w:val="-4"/>
        </w:rPr>
        <w:t xml:space="preserve"> </w:t>
      </w:r>
      <w:r>
        <w:rPr>
          <w:spacing w:val="-11"/>
        </w:rPr>
        <w:t>-</w:t>
      </w:r>
      <w:r>
        <w:rPr>
          <w:spacing w:val="14"/>
        </w:rPr>
        <w:t xml:space="preserve"> </w:t>
      </w:r>
      <w:r>
        <w:rPr>
          <w:spacing w:val="-11"/>
        </w:rPr>
        <w:t>1</w:t>
      </w:r>
      <w:r>
        <w:rPr>
          <w:spacing w:val="14"/>
        </w:rPr>
        <w:t xml:space="preserve"> </w:t>
      </w:r>
      <w:r>
        <w:rPr>
          <w:spacing w:val="-11"/>
        </w:rPr>
        <w:t>1</w:t>
      </w:r>
      <w:r>
        <w:rPr>
          <w:spacing w:val="3"/>
        </w:rPr>
        <w:t xml:space="preserve"> </w:t>
      </w:r>
      <w:r>
        <w:rPr>
          <w:spacing w:val="-11"/>
        </w:rPr>
        <w:t>发</w:t>
      </w:r>
      <w:r>
        <w:rPr>
          <w:spacing w:val="-1"/>
        </w:rPr>
        <w:t xml:space="preserve"> </w:t>
      </w:r>
      <w:r>
        <w:rPr>
          <w:spacing w:val="-11"/>
        </w:rPr>
        <w:t>布</w:t>
      </w:r>
    </w:p>
    <w:p>
      <w:pPr>
        <w:spacing w:line="64"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spacing w:line="14" w:lineRule="auto"/>
        <w:sectPr>
          <w:type w:val="continuous"/>
          <w:pgSz w:w="11360" w:h="16820"/>
          <w:pgMar w:top="583" w:right="719" w:bottom="0" w:left="869" w:header="0" w:footer="0" w:gutter="0"/>
          <w:cols w:equalWidth="0" w:num="2">
            <w:col w:w="7651" w:space="100"/>
            <w:col w:w="2021" w:space="0"/>
          </w:cols>
        </w:sectPr>
        <w:rPr>
          <w:rFonts w:ascii="Arial" w:hAnsi="Arial" w:eastAsia="Arial" w:cs="Arial"/>
          <w:sz w:val="2"/>
          <w:szCs w:val="2"/>
        </w:rPr>
      </w:pPr>
    </w:p>
    <w:p>
      <w:pPr>
        <w:spacing w:before="13"/>
        <w:rPr/>
      </w:pPr>
      <w:r/>
    </w:p>
    <w:p>
      <w:pPr>
        <w:sectPr>
          <w:type w:val="continuous"/>
          <w:pgSz w:w="11360" w:h="16820"/>
          <w:pgMar w:top="583" w:right="719" w:bottom="0" w:left="869" w:header="0" w:footer="0" w:gutter="0"/>
          <w:cols w:equalWidth="0" w:num="1">
            <w:col w:w="9771" w:space="0"/>
          </w:cols>
        </w:sectPr>
        <w:rPr/>
      </w:pPr>
    </w:p>
    <w:p>
      <w:pPr>
        <w:spacing w:before="70" w:line="1210" w:lineRule="exact"/>
        <w:rPr/>
      </w:pPr>
      <w:r>
        <w:rPr>
          <w:position w:val="-24"/>
        </w:rPr>
        <w:drawing>
          <wp:inline distT="0" distB="0" distL="0" distR="0">
            <wp:extent cx="749348" cy="768369"/>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749348" cy="768369"/>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ind w:right="193"/>
        <w:spacing w:before="136" w:line="207" w:lineRule="auto"/>
        <w:rPr>
          <w:rFonts w:ascii="SimSun" w:hAnsi="SimSun" w:eastAsia="SimSun" w:cs="SimSun"/>
          <w:sz w:val="35"/>
          <w:szCs w:val="35"/>
        </w:rPr>
      </w:pPr>
      <w:r>
        <w:rPr>
          <w:rFonts w:ascii="SimSun" w:hAnsi="SimSun" w:eastAsia="SimSun" w:cs="SimSun"/>
          <w:sz w:val="35"/>
          <w:szCs w:val="35"/>
          <w:b/>
          <w:bCs/>
          <w:spacing w:val="20"/>
        </w:rPr>
        <w:t>国家市场监督管理总局</w:t>
      </w:r>
      <w:r>
        <w:rPr>
          <w:rFonts w:ascii="SimSun" w:hAnsi="SimSun" w:eastAsia="SimSun" w:cs="SimSun"/>
          <w:sz w:val="35"/>
          <w:szCs w:val="35"/>
          <w:spacing w:val="3"/>
        </w:rPr>
        <w:t xml:space="preserve"> </w:t>
      </w:r>
      <w:r>
        <w:rPr>
          <w:rFonts w:ascii="SimSun" w:hAnsi="SimSun" w:eastAsia="SimSun" w:cs="SimSun"/>
          <w:sz w:val="35"/>
          <w:szCs w:val="35"/>
          <w:b/>
          <w:bCs/>
          <w:spacing w:val="18"/>
        </w:rPr>
        <w:t>国家标准化管理委员会</w:t>
      </w:r>
    </w:p>
    <w:p>
      <w:pPr>
        <w:spacing w:line="14" w:lineRule="auto"/>
        <w:rPr>
          <w:rFonts w:ascii="Arial"/>
          <w:sz w:val="2"/>
        </w:rPr>
      </w:pPr>
      <w:r>
        <w:rPr>
          <w:rFonts w:ascii="Arial" w:hAnsi="Arial" w:eastAsia="Arial" w:cs="Arial"/>
          <w:sz w:val="2"/>
          <w:szCs w:val="2"/>
        </w:rPr>
        <w:br w:type="column"/>
      </w:r>
    </w:p>
    <w:p>
      <w:pPr>
        <w:spacing w:line="280" w:lineRule="auto"/>
        <w:rPr>
          <w:rFonts w:ascii="Arial"/>
          <w:sz w:val="21"/>
        </w:rPr>
      </w:pPr>
      <w:r/>
    </w:p>
    <w:p>
      <w:pPr>
        <w:pStyle w:val="BodyText"/>
        <w:spacing w:before="85" w:line="221" w:lineRule="auto"/>
        <w:rPr/>
      </w:pPr>
      <w:r>
        <w:rPr>
          <w:spacing w:val="-7"/>
        </w:rPr>
        <w:t>发</w:t>
      </w:r>
      <w:r>
        <w:rPr>
          <w:spacing w:val="46"/>
        </w:rPr>
        <w:t xml:space="preserve"> </w:t>
      </w:r>
      <w:r>
        <w:rPr>
          <w:spacing w:val="-7"/>
        </w:rPr>
        <w:t>布</w:t>
      </w:r>
    </w:p>
    <w:p>
      <w:pPr>
        <w:spacing w:line="221" w:lineRule="auto"/>
        <w:sectPr>
          <w:type w:val="continuous"/>
          <w:pgSz w:w="11360" w:h="16820"/>
          <w:pgMar w:top="583" w:right="719" w:bottom="0" w:left="869" w:header="0" w:footer="0" w:gutter="0"/>
          <w:cols w:equalWidth="0" w:num="3">
            <w:col w:w="2406" w:space="100"/>
            <w:col w:w="3936" w:space="100"/>
            <w:col w:w="3231" w:space="0"/>
          </w:cols>
        </w:sectPr>
        <w:rPr/>
      </w:pPr>
    </w:p>
    <w:p>
      <w:pPr>
        <w:rPr>
          <w:rFonts w:ascii="Arial"/>
          <w:sz w:val="21"/>
        </w:rPr>
      </w:pPr>
      <w:r/>
    </w:p>
    <w:p>
      <w:pPr>
        <w:sectPr>
          <w:headerReference w:type="default" r:id="rId5"/>
          <w:footerReference w:type="default" r:id="rId6"/>
          <w:pgSz w:w="11360" w:h="16820"/>
          <w:pgMar w:top="0" w:right="0" w:bottom="0" w:left="0" w:header="0" w:footer="0" w:gutter="0"/>
        </w:sectPr>
        <w:rPr>
          <w:rFonts w:ascii="Arial" w:hAnsi="Arial" w:eastAsia="Arial" w:cs="Arial"/>
          <w:sz w:val="21"/>
          <w:szCs w:val="21"/>
        </w:rPr>
      </w:pPr>
    </w:p>
    <w:p>
      <w:pPr>
        <w:spacing w:line="314" w:lineRule="auto"/>
        <w:rPr>
          <w:rFonts w:ascii="Arial"/>
          <w:sz w:val="21"/>
        </w:rPr>
      </w:pPr>
      <w:r/>
    </w:p>
    <w:p>
      <w:pPr>
        <w:spacing w:line="314" w:lineRule="auto"/>
        <w:rPr>
          <w:rFonts w:ascii="Arial"/>
          <w:sz w:val="21"/>
        </w:rPr>
      </w:pPr>
      <w:r/>
    </w:p>
    <w:p>
      <w:pPr>
        <w:spacing w:line="314" w:lineRule="auto"/>
        <w:rPr>
          <w:rFonts w:ascii="Arial"/>
          <w:sz w:val="21"/>
        </w:rPr>
      </w:pPr>
      <w:r/>
    </w:p>
    <w:p>
      <w:pPr>
        <w:spacing w:before="58"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GB/T     3836.1—2021</w:t>
      </w:r>
    </w:p>
    <w:p>
      <w:pPr>
        <w:spacing w:line="350" w:lineRule="auto"/>
        <w:rPr>
          <w:rFonts w:ascii="Arial"/>
          <w:sz w:val="21"/>
        </w:rPr>
      </w:pPr>
      <w:r/>
    </w:p>
    <w:p>
      <w:pPr>
        <w:spacing w:line="350" w:lineRule="auto"/>
        <w:rPr>
          <w:rFonts w:ascii="Arial"/>
          <w:sz w:val="21"/>
        </w:rPr>
      </w:pPr>
      <w:r/>
    </w:p>
    <w:p>
      <w:pPr>
        <w:pStyle w:val="BodyText"/>
        <w:ind w:left="4129"/>
        <w:spacing w:before="97" w:line="222" w:lineRule="auto"/>
        <w:rPr>
          <w:sz w:val="30"/>
          <w:szCs w:val="30"/>
        </w:rPr>
      </w:pPr>
      <w:bookmarkStart w:name="bookmark1" w:id="1"/>
      <w:bookmarkEnd w:id="1"/>
      <w:r>
        <w:rPr>
          <w:sz w:val="30"/>
          <w:szCs w:val="30"/>
          <w:color w:val="A0A0A0"/>
          <w:spacing w:val="-25"/>
        </w:rPr>
        <w:t>目</w:t>
      </w:r>
      <w:r>
        <w:rPr>
          <w:sz w:val="30"/>
          <w:szCs w:val="30"/>
          <w:color w:val="A0A0A0"/>
          <w:spacing w:val="9"/>
        </w:rPr>
        <w:t xml:space="preserve">    </w:t>
      </w:r>
      <w:r>
        <w:rPr>
          <w:sz w:val="30"/>
          <w:szCs w:val="30"/>
          <w:spacing w:val="-25"/>
        </w:rPr>
        <w:t>次</w:t>
      </w:r>
    </w:p>
    <w:p>
      <w:pPr>
        <w:spacing w:line="290" w:lineRule="auto"/>
        <w:rPr>
          <w:rFonts w:ascii="Arial"/>
          <w:sz w:val="21"/>
        </w:rPr>
      </w:pPr>
      <w:r/>
    </w:p>
    <w:p>
      <w:pPr>
        <w:spacing w:line="290" w:lineRule="auto"/>
        <w:rPr>
          <w:rFonts w:ascii="Arial"/>
          <w:sz w:val="21"/>
        </w:rPr>
      </w:pPr>
      <w:r/>
    </w:p>
    <w:sdt>
      <w:sdtPr>
        <w:rPr>
          <w:rFonts w:ascii="SimSun" w:hAnsi="SimSun" w:eastAsia="SimSun" w:cs="SimSun"/>
          <w:sz w:val="19"/>
          <w:szCs w:val="19"/>
        </w:rPr>
        <w:docPartObj>
          <w:docPartGallery w:val="Table of Contents"/>
          <w:docPartUnique/>
        </w:docPartObj>
      </w:sdtPr>
      <w:sdtEndPr>
        <w:rPr>
          <w:rFonts w:ascii="Arial" w:hAnsi="Arial" w:eastAsia="Arial" w:cs="Arial"/>
          <w:sz w:val="19"/>
          <w:szCs w:val="19"/>
        </w:rPr>
      </w:sdtEndPr>
      <w:sdtContent>
        <w:p>
          <w:pPr>
            <w:ind w:left="10"/>
            <w:spacing w:before="62" w:line="221" w:lineRule="auto"/>
            <w:tabs>
              <w:tab w:val="right" w:leader="dot" w:pos="9182"/>
            </w:tabs>
            <w:rPr>
              <w:rFonts w:ascii="SimSun" w:hAnsi="SimSun" w:eastAsia="SimSun" w:cs="SimSun"/>
              <w:sz w:val="19"/>
              <w:szCs w:val="19"/>
            </w:rPr>
          </w:pPr>
          <w:hyperlink w:history="true" w:anchor="bookmark2">
            <w:r>
              <w:rPr>
                <w:rFonts w:ascii="SimSun" w:hAnsi="SimSun" w:eastAsia="SimSun" w:cs="SimSun"/>
                <w:sz w:val="19"/>
                <w:szCs w:val="19"/>
                <w:spacing w:val="-14"/>
              </w:rPr>
              <w:t>前 言</w:t>
            </w:r>
            <w:r>
              <w:rPr>
                <w:rFonts w:ascii="SimSun" w:hAnsi="SimSun" w:eastAsia="SimSun" w:cs="SimSun"/>
                <w:sz w:val="19"/>
                <w:szCs w:val="19"/>
                <w:spacing w:val="-90"/>
              </w:rPr>
              <w:t xml:space="preserve"> </w:t>
            </w:r>
            <w:r>
              <w:rPr>
                <w:rFonts w:ascii="SimSun" w:hAnsi="SimSun" w:eastAsia="SimSun" w:cs="SimSun"/>
                <w:sz w:val="19"/>
                <w:szCs w:val="19"/>
              </w:rPr>
              <w:tab/>
            </w:r>
            <w:r>
              <w:rPr>
                <w:rFonts w:ascii="SimSun" w:hAnsi="SimSun" w:eastAsia="SimSun" w:cs="SimSun"/>
                <w:sz w:val="19"/>
                <w:szCs w:val="19"/>
                <w:spacing w:val="16"/>
              </w:rPr>
              <w:t>Ⅲ</w:t>
            </w:r>
          </w:hyperlink>
        </w:p>
        <w:p>
          <w:pPr>
            <w:spacing w:before="132" w:line="221" w:lineRule="auto"/>
            <w:tabs>
              <w:tab w:val="right" w:leader="dot" w:pos="9164"/>
            </w:tabs>
            <w:rPr>
              <w:rFonts w:ascii="SimSun" w:hAnsi="SimSun" w:eastAsia="SimSun" w:cs="SimSun"/>
              <w:sz w:val="19"/>
              <w:szCs w:val="19"/>
            </w:rPr>
          </w:pPr>
          <w:hyperlink w:history="true" w:anchor="bookmark3">
            <w:r>
              <w:rPr>
                <w:rFonts w:ascii="SimSun" w:hAnsi="SimSun" w:eastAsia="SimSun" w:cs="SimSun"/>
                <w:sz w:val="19"/>
                <w:szCs w:val="19"/>
                <w:spacing w:val="-19"/>
              </w:rPr>
              <w:t>引</w:t>
            </w:r>
            <w:r>
              <w:rPr>
                <w:rFonts w:ascii="SimSun" w:hAnsi="SimSun" w:eastAsia="SimSun" w:cs="SimSun"/>
                <w:sz w:val="19"/>
                <w:szCs w:val="19"/>
                <w:spacing w:val="-4"/>
              </w:rPr>
              <w:t xml:space="preserve"> </w:t>
            </w:r>
            <w:r>
              <w:rPr>
                <w:rFonts w:ascii="SimSun" w:hAnsi="SimSun" w:eastAsia="SimSun" w:cs="SimSun"/>
                <w:sz w:val="19"/>
                <w:szCs w:val="19"/>
                <w:spacing w:val="-19"/>
              </w:rPr>
              <w:t>言</w:t>
            </w:r>
            <w:r>
              <w:rPr>
                <w:rFonts w:ascii="SimSun" w:hAnsi="SimSun" w:eastAsia="SimSun" w:cs="SimSun"/>
                <w:sz w:val="19"/>
                <w:szCs w:val="19"/>
                <w:spacing w:val="-80"/>
              </w:rPr>
              <w:t xml:space="preserve"> </w:t>
            </w:r>
            <w:r>
              <w:rPr>
                <w:rFonts w:ascii="SimSun" w:hAnsi="SimSun" w:eastAsia="SimSun" w:cs="SimSun"/>
                <w:sz w:val="19"/>
                <w:szCs w:val="19"/>
              </w:rPr>
              <w:tab/>
            </w:r>
            <w:r>
              <w:rPr>
                <w:rFonts w:ascii="SimSun" w:hAnsi="SimSun" w:eastAsia="SimSun" w:cs="SimSun"/>
                <w:sz w:val="19"/>
                <w:szCs w:val="19"/>
                <w:spacing w:val="-81"/>
              </w:rPr>
              <w:t xml:space="preserve"> </w:t>
            </w:r>
            <w:r>
              <w:rPr>
                <w:rFonts w:ascii="Arial" w:hAnsi="Arial" w:eastAsia="Arial" w:cs="Arial"/>
                <w:sz w:val="19"/>
                <w:szCs w:val="19"/>
                <w:spacing w:val="-6"/>
                <w:w w:val="85"/>
              </w:rPr>
              <w:t>V</w:t>
            </w:r>
            <w:r>
              <w:rPr>
                <w:rFonts w:ascii="SimSun" w:hAnsi="SimSun" w:eastAsia="SimSun" w:cs="SimSun"/>
                <w:sz w:val="19"/>
                <w:szCs w:val="19"/>
                <w:spacing w:val="-6"/>
                <w:w w:val="85"/>
              </w:rPr>
              <w:t>Ⅲ</w:t>
            </w:r>
          </w:hyperlink>
        </w:p>
        <w:p>
          <w:pPr>
            <w:spacing w:before="152" w:line="220" w:lineRule="auto"/>
            <w:tabs>
              <w:tab w:val="right" w:leader="dot" w:pos="9174"/>
            </w:tabs>
            <w:rPr>
              <w:rFonts w:ascii="Arial" w:hAnsi="Arial" w:eastAsia="Arial" w:cs="Arial"/>
              <w:sz w:val="19"/>
              <w:szCs w:val="19"/>
            </w:rPr>
          </w:pPr>
          <w:hyperlink w:history="true" w:anchor="bookmark4">
            <w:r>
              <w:rPr>
                <w:rFonts w:ascii="Times New Roman" w:hAnsi="Times New Roman" w:eastAsia="Times New Roman" w:cs="Times New Roman"/>
                <w:sz w:val="19"/>
                <w:szCs w:val="19"/>
                <w:spacing w:val="-18"/>
              </w:rPr>
              <w:t>1</w:t>
            </w:r>
            <w:r>
              <w:rPr>
                <w:rFonts w:ascii="Times New Roman" w:hAnsi="Times New Roman" w:eastAsia="Times New Roman" w:cs="Times New Roman"/>
                <w:sz w:val="19"/>
                <w:szCs w:val="19"/>
                <w:spacing w:val="2"/>
              </w:rPr>
              <w:t xml:space="preserve">     </w:t>
            </w:r>
            <w:r>
              <w:rPr>
                <w:rFonts w:ascii="SimSun" w:hAnsi="SimSun" w:eastAsia="SimSun" w:cs="SimSun"/>
                <w:sz w:val="19"/>
                <w:szCs w:val="19"/>
                <w:spacing w:val="-18"/>
              </w:rPr>
              <w:t>范 围</w:t>
            </w:r>
            <w:r>
              <w:rPr>
                <w:rFonts w:ascii="SimSun" w:hAnsi="SimSun" w:eastAsia="SimSun" w:cs="SimSun"/>
                <w:sz w:val="19"/>
                <w:szCs w:val="19"/>
                <w:spacing w:val="-82"/>
              </w:rPr>
              <w:t xml:space="preserve"> </w:t>
            </w:r>
            <w:r>
              <w:rPr>
                <w:rFonts w:ascii="SimSun" w:hAnsi="SimSun" w:eastAsia="SimSun" w:cs="SimSun"/>
                <w:sz w:val="19"/>
                <w:szCs w:val="19"/>
              </w:rPr>
              <w:tab/>
            </w:r>
            <w:r>
              <w:rPr>
                <w:rFonts w:ascii="Arial" w:hAnsi="Arial" w:eastAsia="Arial" w:cs="Arial"/>
                <w:sz w:val="19"/>
                <w:szCs w:val="19"/>
              </w:rPr>
              <w:t>1</w:t>
            </w:r>
          </w:hyperlink>
        </w:p>
        <w:p>
          <w:pPr>
            <w:spacing w:before="153" w:line="219" w:lineRule="auto"/>
            <w:tabs>
              <w:tab w:val="right" w:leader="dot" w:pos="9160"/>
            </w:tabs>
            <w:rPr>
              <w:rFonts w:ascii="Arial" w:hAnsi="Arial" w:eastAsia="Arial" w:cs="Arial"/>
              <w:sz w:val="19"/>
              <w:szCs w:val="19"/>
            </w:rPr>
          </w:pPr>
          <w:hyperlink w:history="true" w:anchor="bookmark5">
            <w:r>
              <w:rPr>
                <w:rFonts w:ascii="Times New Roman" w:hAnsi="Times New Roman" w:eastAsia="Times New Roman" w:cs="Times New Roman"/>
                <w:sz w:val="19"/>
                <w:szCs w:val="19"/>
                <w:spacing w:val="14"/>
              </w:rPr>
              <w:t>2    </w:t>
            </w:r>
            <w:r>
              <w:rPr>
                <w:rFonts w:ascii="SimSun" w:hAnsi="SimSun" w:eastAsia="SimSun" w:cs="SimSun"/>
                <w:sz w:val="19"/>
                <w:szCs w:val="19"/>
                <w:spacing w:val="14"/>
              </w:rPr>
              <w:t>规范性引用文件</w:t>
            </w:r>
            <w:r>
              <w:rPr>
                <w:rFonts w:ascii="SimSun" w:hAnsi="SimSun" w:eastAsia="SimSun" w:cs="SimSun"/>
                <w:sz w:val="19"/>
                <w:szCs w:val="19"/>
                <w:spacing w:val="-70"/>
              </w:rPr>
              <w:t xml:space="preserve"> </w:t>
            </w:r>
            <w:r>
              <w:rPr>
                <w:rFonts w:ascii="SimSun" w:hAnsi="SimSun" w:eastAsia="SimSun" w:cs="SimSun"/>
                <w:sz w:val="19"/>
                <w:szCs w:val="19"/>
              </w:rPr>
              <w:tab/>
            </w:r>
            <w:r>
              <w:rPr>
                <w:rFonts w:ascii="SimSun" w:hAnsi="SimSun" w:eastAsia="SimSun" w:cs="SimSun"/>
                <w:sz w:val="19"/>
                <w:szCs w:val="19"/>
                <w:spacing w:val="-43"/>
              </w:rPr>
              <w:t xml:space="preserve"> </w:t>
            </w:r>
            <w:r>
              <w:rPr>
                <w:rFonts w:ascii="Arial" w:hAnsi="Arial" w:eastAsia="Arial" w:cs="Arial"/>
                <w:sz w:val="19"/>
                <w:szCs w:val="19"/>
              </w:rPr>
              <w:t>2</w:t>
            </w:r>
          </w:hyperlink>
        </w:p>
        <w:p>
          <w:pPr>
            <w:spacing w:before="90" w:line="259" w:lineRule="exact"/>
            <w:tabs>
              <w:tab w:val="right" w:leader="dot" w:pos="9147"/>
            </w:tabs>
            <w:rPr>
              <w:rFonts w:ascii="Arial" w:hAnsi="Arial" w:eastAsia="Arial" w:cs="Arial"/>
              <w:sz w:val="19"/>
              <w:szCs w:val="19"/>
            </w:rPr>
          </w:pPr>
          <w:hyperlink w:history="true" w:anchor="bookmark6">
            <w:r>
              <w:rPr>
                <w:rFonts w:ascii="Times New Roman" w:hAnsi="Times New Roman" w:eastAsia="Times New Roman" w:cs="Times New Roman"/>
                <w:sz w:val="19"/>
                <w:szCs w:val="19"/>
                <w:spacing w:val="13"/>
                <w:position w:val="1"/>
              </w:rPr>
              <w:t>3</w:t>
            </w:r>
            <w:r>
              <w:rPr>
                <w:rFonts w:ascii="Times New Roman" w:hAnsi="Times New Roman" w:eastAsia="Times New Roman" w:cs="Times New Roman"/>
                <w:sz w:val="19"/>
                <w:szCs w:val="19"/>
                <w:spacing w:val="8"/>
                <w:position w:val="1"/>
              </w:rPr>
              <w:t xml:space="preserve">    </w:t>
            </w:r>
            <w:r>
              <w:rPr>
                <w:rFonts w:ascii="SimSun" w:hAnsi="SimSun" w:eastAsia="SimSun" w:cs="SimSun"/>
                <w:sz w:val="19"/>
                <w:szCs w:val="19"/>
                <w:spacing w:val="13"/>
                <w:position w:val="1"/>
              </w:rPr>
              <w:t>术语和定义</w:t>
            </w:r>
            <w:r>
              <w:rPr>
                <w:rFonts w:ascii="SimSun" w:hAnsi="SimSun" w:eastAsia="SimSun" w:cs="SimSun"/>
                <w:sz w:val="19"/>
                <w:szCs w:val="19"/>
                <w:spacing w:val="-72"/>
                <w:position w:val="1"/>
              </w:rPr>
              <w:t xml:space="preserve"> </w:t>
            </w:r>
            <w:r>
              <w:rPr>
                <w:rFonts w:ascii="SimSun" w:hAnsi="SimSun" w:eastAsia="SimSun" w:cs="SimSun"/>
                <w:sz w:val="19"/>
                <w:szCs w:val="19"/>
                <w:position w:val="1"/>
              </w:rPr>
              <w:tab/>
            </w:r>
            <w:r>
              <w:rPr>
                <w:rFonts w:ascii="Arial" w:hAnsi="Arial" w:eastAsia="Arial" w:cs="Arial"/>
                <w:sz w:val="19"/>
                <w:szCs w:val="19"/>
                <w:position w:val="1"/>
              </w:rPr>
              <w:t>3</w:t>
            </w:r>
          </w:hyperlink>
        </w:p>
        <w:p>
          <w:pPr>
            <w:spacing w:before="111" w:line="259" w:lineRule="exact"/>
            <w:tabs>
              <w:tab w:val="right" w:leader="dot" w:pos="9180"/>
            </w:tabs>
            <w:rPr>
              <w:rFonts w:ascii="Arial" w:hAnsi="Arial" w:eastAsia="Arial" w:cs="Arial"/>
              <w:sz w:val="19"/>
              <w:szCs w:val="19"/>
            </w:rPr>
          </w:pPr>
          <w:hyperlink w:history="true" w:anchor="bookmark7">
            <w:r>
              <w:rPr>
                <w:rFonts w:ascii="Times New Roman" w:hAnsi="Times New Roman" w:eastAsia="Times New Roman" w:cs="Times New Roman"/>
                <w:sz w:val="19"/>
                <w:szCs w:val="19"/>
                <w:spacing w:val="15"/>
                <w:position w:val="1"/>
              </w:rPr>
              <w:t>4</w:t>
            </w:r>
            <w:r>
              <w:rPr>
                <w:rFonts w:ascii="Times New Roman" w:hAnsi="Times New Roman" w:eastAsia="Times New Roman" w:cs="Times New Roman"/>
                <w:sz w:val="19"/>
                <w:szCs w:val="19"/>
                <w:spacing w:val="9"/>
                <w:position w:val="1"/>
              </w:rPr>
              <w:t xml:space="preserve">    </w:t>
            </w:r>
            <w:r>
              <w:rPr>
                <w:rFonts w:ascii="SimSun" w:hAnsi="SimSun" w:eastAsia="SimSun" w:cs="SimSun"/>
                <w:sz w:val="19"/>
                <w:szCs w:val="19"/>
                <w:spacing w:val="15"/>
                <w:position w:val="1"/>
              </w:rPr>
              <w:t>设备分类</w:t>
            </w:r>
            <w:r>
              <w:rPr>
                <w:rFonts w:ascii="SimSun" w:hAnsi="SimSun" w:eastAsia="SimSun" w:cs="SimSun"/>
                <w:sz w:val="19"/>
                <w:szCs w:val="19"/>
                <w:spacing w:val="-72"/>
                <w:position w:val="1"/>
              </w:rPr>
              <w:t xml:space="preserve"> </w:t>
            </w:r>
            <w:r>
              <w:rPr>
                <w:rFonts w:ascii="SimSun" w:hAnsi="SimSun" w:eastAsia="SimSun" w:cs="SimSun"/>
                <w:sz w:val="19"/>
                <w:szCs w:val="19"/>
                <w:position w:val="1"/>
              </w:rPr>
              <w:tab/>
            </w:r>
            <w:r>
              <w:rPr>
                <w:rFonts w:ascii="SimSun" w:hAnsi="SimSun" w:eastAsia="SimSun" w:cs="SimSun"/>
                <w:sz w:val="19"/>
                <w:szCs w:val="19"/>
                <w:spacing w:val="-52"/>
                <w:position w:val="1"/>
              </w:rPr>
              <w:t xml:space="preserve"> </w:t>
            </w:r>
            <w:r>
              <w:rPr>
                <w:rFonts w:ascii="Arial" w:hAnsi="Arial" w:eastAsia="Arial" w:cs="Arial"/>
                <w:sz w:val="19"/>
                <w:szCs w:val="19"/>
                <w:spacing w:val="-6"/>
                <w:position w:val="1"/>
              </w:rPr>
              <w:t>16</w:t>
            </w:r>
          </w:hyperlink>
        </w:p>
        <w:p>
          <w:pPr>
            <w:spacing w:before="146" w:line="220" w:lineRule="auto"/>
            <w:tabs>
              <w:tab w:val="right" w:leader="dot" w:pos="9170"/>
            </w:tabs>
            <w:rPr>
              <w:rFonts w:ascii="Arial" w:hAnsi="Arial" w:eastAsia="Arial" w:cs="Arial"/>
              <w:sz w:val="19"/>
              <w:szCs w:val="19"/>
            </w:rPr>
          </w:pPr>
          <w:hyperlink w:history="true" w:anchor="bookmark8">
            <w:r>
              <w:rPr>
                <w:rFonts w:ascii="Times New Roman" w:hAnsi="Times New Roman" w:eastAsia="Times New Roman" w:cs="Times New Roman"/>
                <w:sz w:val="19"/>
                <w:szCs w:val="19"/>
                <w:spacing w:val="-9"/>
              </w:rPr>
              <w:t>5</w:t>
            </w:r>
            <w:r>
              <w:rPr>
                <w:rFonts w:ascii="Times New Roman" w:hAnsi="Times New Roman" w:eastAsia="Times New Roman" w:cs="Times New Roman"/>
                <w:sz w:val="19"/>
                <w:szCs w:val="19"/>
                <w:spacing w:val="11"/>
              </w:rPr>
              <w:t xml:space="preserve">    </w:t>
            </w:r>
            <w:r>
              <w:rPr>
                <w:rFonts w:ascii="SimSun" w:hAnsi="SimSun" w:eastAsia="SimSun" w:cs="SimSun"/>
                <w:sz w:val="19"/>
                <w:szCs w:val="19"/>
                <w:spacing w:val="-9"/>
              </w:rPr>
              <w:t>温</w:t>
            </w:r>
            <w:r>
              <w:rPr>
                <w:rFonts w:ascii="SimSun" w:hAnsi="SimSun" w:eastAsia="SimSun" w:cs="SimSun"/>
                <w:sz w:val="19"/>
                <w:szCs w:val="19"/>
                <w:spacing w:val="-37"/>
              </w:rPr>
              <w:t xml:space="preserve"> </w:t>
            </w:r>
            <w:r>
              <w:rPr>
                <w:rFonts w:ascii="SimSun" w:hAnsi="SimSun" w:eastAsia="SimSun" w:cs="SimSun"/>
                <w:sz w:val="19"/>
                <w:szCs w:val="19"/>
                <w:spacing w:val="-9"/>
              </w:rPr>
              <w:t>度</w:t>
            </w:r>
            <w:r>
              <w:rPr>
                <w:rFonts w:ascii="SimSun" w:hAnsi="SimSun" w:eastAsia="SimSun" w:cs="SimSun"/>
                <w:sz w:val="19"/>
                <w:szCs w:val="19"/>
                <w:spacing w:val="-77"/>
              </w:rPr>
              <w:t xml:space="preserve"> </w:t>
            </w:r>
            <w:r>
              <w:rPr>
                <w:rFonts w:ascii="SimSun" w:hAnsi="SimSun" w:eastAsia="SimSun" w:cs="SimSun"/>
                <w:sz w:val="19"/>
                <w:szCs w:val="19"/>
              </w:rPr>
              <w:tab/>
            </w:r>
            <w:r>
              <w:rPr>
                <w:rFonts w:ascii="SimSun" w:hAnsi="SimSun" w:eastAsia="SimSun" w:cs="SimSun"/>
                <w:sz w:val="19"/>
                <w:szCs w:val="19"/>
                <w:spacing w:val="-22"/>
              </w:rPr>
              <w:t xml:space="preserve"> </w:t>
            </w:r>
            <w:r>
              <w:rPr>
                <w:rFonts w:ascii="Arial" w:hAnsi="Arial" w:eastAsia="Arial" w:cs="Arial"/>
                <w:sz w:val="19"/>
                <w:szCs w:val="19"/>
                <w:spacing w:val="-6"/>
              </w:rPr>
              <w:t>17</w:t>
            </w:r>
          </w:hyperlink>
        </w:p>
        <w:p>
          <w:pPr>
            <w:spacing w:before="129" w:line="259" w:lineRule="exact"/>
            <w:tabs>
              <w:tab w:val="right" w:leader="dot" w:pos="9175"/>
            </w:tabs>
            <w:rPr>
              <w:rFonts w:ascii="Arial" w:hAnsi="Arial" w:eastAsia="Arial" w:cs="Arial"/>
              <w:sz w:val="19"/>
              <w:szCs w:val="19"/>
            </w:rPr>
          </w:pPr>
          <w:hyperlink w:history="true" w:anchor="bookmark9">
            <w:r>
              <w:rPr>
                <w:rFonts w:ascii="Times New Roman" w:hAnsi="Times New Roman" w:eastAsia="Times New Roman" w:cs="Times New Roman"/>
                <w:sz w:val="19"/>
                <w:szCs w:val="19"/>
                <w:spacing w:val="15"/>
                <w:position w:val="1"/>
              </w:rPr>
              <w:t>6</w:t>
            </w:r>
            <w:r>
              <w:rPr>
                <w:rFonts w:ascii="Times New Roman" w:hAnsi="Times New Roman" w:eastAsia="Times New Roman" w:cs="Times New Roman"/>
                <w:sz w:val="19"/>
                <w:szCs w:val="19"/>
                <w:spacing w:val="11"/>
                <w:w w:val="102"/>
                <w:position w:val="1"/>
              </w:rPr>
              <w:t xml:space="preserve">    </w:t>
            </w:r>
            <w:r>
              <w:rPr>
                <w:rFonts w:ascii="SimSun" w:hAnsi="SimSun" w:eastAsia="SimSun" w:cs="SimSun"/>
                <w:sz w:val="19"/>
                <w:szCs w:val="19"/>
                <w:spacing w:val="15"/>
                <w:position w:val="1"/>
              </w:rPr>
              <w:t>对所有电气设备的要求</w:t>
            </w:r>
            <w:r>
              <w:rPr>
                <w:rFonts w:ascii="SimSun" w:hAnsi="SimSun" w:eastAsia="SimSun" w:cs="SimSun"/>
                <w:sz w:val="19"/>
                <w:szCs w:val="19"/>
                <w:spacing w:val="-74"/>
                <w:position w:val="1"/>
              </w:rPr>
              <w:t xml:space="preserve"> </w:t>
            </w:r>
            <w:r>
              <w:rPr>
                <w:rFonts w:ascii="SimSun" w:hAnsi="SimSun" w:eastAsia="SimSun" w:cs="SimSun"/>
                <w:sz w:val="19"/>
                <w:szCs w:val="19"/>
                <w:position w:val="1"/>
              </w:rPr>
              <w:tab/>
            </w:r>
            <w:r>
              <w:rPr>
                <w:rFonts w:ascii="Arial" w:hAnsi="Arial" w:eastAsia="Arial" w:cs="Arial"/>
                <w:sz w:val="19"/>
                <w:szCs w:val="19"/>
                <w:spacing w:val="1"/>
                <w:position w:val="1"/>
              </w:rPr>
              <w:t>20</w:t>
            </w:r>
          </w:hyperlink>
        </w:p>
        <w:p>
          <w:pPr>
            <w:spacing w:before="90" w:line="259" w:lineRule="exact"/>
            <w:tabs>
              <w:tab w:val="right" w:leader="dot" w:pos="9165"/>
            </w:tabs>
            <w:rPr>
              <w:rFonts w:ascii="Arial" w:hAnsi="Arial" w:eastAsia="Arial" w:cs="Arial"/>
              <w:sz w:val="19"/>
              <w:szCs w:val="19"/>
            </w:rPr>
          </w:pPr>
          <w:hyperlink w:history="true" w:anchor="bookmark10">
            <w:r>
              <w:rPr>
                <w:rFonts w:ascii="Times New Roman" w:hAnsi="Times New Roman" w:eastAsia="Times New Roman" w:cs="Times New Roman"/>
                <w:sz w:val="19"/>
                <w:szCs w:val="19"/>
                <w:spacing w:val="15"/>
                <w:position w:val="1"/>
              </w:rPr>
              <w:t>7    </w:t>
            </w:r>
            <w:r>
              <w:rPr>
                <w:rFonts w:ascii="SimSun" w:hAnsi="SimSun" w:eastAsia="SimSun" w:cs="SimSun"/>
                <w:sz w:val="19"/>
                <w:szCs w:val="19"/>
                <w:spacing w:val="15"/>
                <w:position w:val="1"/>
              </w:rPr>
              <w:t>非金属外壳和外壳的非金属部件</w:t>
            </w:r>
            <w:r>
              <w:rPr>
                <w:rFonts w:ascii="SimSun" w:hAnsi="SimSun" w:eastAsia="SimSun" w:cs="SimSun"/>
                <w:sz w:val="19"/>
                <w:szCs w:val="19"/>
                <w:spacing w:val="-66"/>
                <w:position w:val="1"/>
              </w:rPr>
              <w:t xml:space="preserve"> </w:t>
            </w:r>
            <w:r>
              <w:rPr>
                <w:rFonts w:ascii="SimSun" w:hAnsi="SimSun" w:eastAsia="SimSun" w:cs="SimSun"/>
                <w:sz w:val="19"/>
                <w:szCs w:val="19"/>
                <w:position w:val="1"/>
              </w:rPr>
              <w:tab/>
            </w:r>
            <w:r>
              <w:rPr>
                <w:rFonts w:ascii="Arial" w:hAnsi="Arial" w:eastAsia="Arial" w:cs="Arial"/>
                <w:sz w:val="19"/>
                <w:szCs w:val="19"/>
                <w:spacing w:val="8"/>
                <w:position w:val="1"/>
              </w:rPr>
              <w:t>23</w:t>
            </w:r>
          </w:hyperlink>
        </w:p>
        <w:p>
          <w:pPr>
            <w:spacing w:before="121" w:line="259" w:lineRule="exact"/>
            <w:tabs>
              <w:tab w:val="right" w:leader="dot" w:pos="9175"/>
            </w:tabs>
            <w:rPr>
              <w:rFonts w:ascii="Arial" w:hAnsi="Arial" w:eastAsia="Arial" w:cs="Arial"/>
              <w:sz w:val="19"/>
              <w:szCs w:val="19"/>
            </w:rPr>
          </w:pPr>
          <w:hyperlink w:history="true" w:anchor="bookmark11">
            <w:r>
              <w:rPr>
                <w:rFonts w:ascii="Times New Roman" w:hAnsi="Times New Roman" w:eastAsia="Times New Roman" w:cs="Times New Roman"/>
                <w:sz w:val="19"/>
                <w:szCs w:val="19"/>
                <w:spacing w:val="14"/>
                <w:position w:val="1"/>
              </w:rPr>
              <w:t>8    </w:t>
            </w:r>
            <w:r>
              <w:rPr>
                <w:rFonts w:ascii="SimSun" w:hAnsi="SimSun" w:eastAsia="SimSun" w:cs="SimSun"/>
                <w:sz w:val="19"/>
                <w:szCs w:val="19"/>
                <w:spacing w:val="14"/>
                <w:position w:val="1"/>
              </w:rPr>
              <w:t>金属外壳和外壳的金属部件</w:t>
            </w:r>
            <w:r>
              <w:rPr>
                <w:rFonts w:ascii="SimSun" w:hAnsi="SimSun" w:eastAsia="SimSun" w:cs="SimSun"/>
                <w:sz w:val="19"/>
                <w:szCs w:val="19"/>
                <w:spacing w:val="-60"/>
                <w:position w:val="1"/>
              </w:rPr>
              <w:t xml:space="preserve"> </w:t>
            </w:r>
            <w:r>
              <w:rPr>
                <w:rFonts w:ascii="SimSun" w:hAnsi="SimSun" w:eastAsia="SimSun" w:cs="SimSun"/>
                <w:sz w:val="19"/>
                <w:szCs w:val="19"/>
                <w:position w:val="1"/>
              </w:rPr>
              <w:tab/>
            </w:r>
            <w:r>
              <w:rPr>
                <w:rFonts w:ascii="SimSun" w:hAnsi="SimSun" w:eastAsia="SimSun" w:cs="SimSun"/>
                <w:sz w:val="19"/>
                <w:szCs w:val="19"/>
                <w:spacing w:val="-22"/>
                <w:position w:val="1"/>
              </w:rPr>
              <w:t xml:space="preserve"> </w:t>
            </w:r>
            <w:r>
              <w:rPr>
                <w:rFonts w:ascii="Arial" w:hAnsi="Arial" w:eastAsia="Arial" w:cs="Arial"/>
                <w:sz w:val="19"/>
                <w:szCs w:val="19"/>
                <w:spacing w:val="-2"/>
                <w:position w:val="1"/>
              </w:rPr>
              <w:t>29</w:t>
            </w:r>
          </w:hyperlink>
        </w:p>
        <w:p>
          <w:pPr>
            <w:spacing w:before="101" w:line="259" w:lineRule="exact"/>
            <w:tabs>
              <w:tab w:val="right" w:leader="dot" w:pos="9172"/>
            </w:tabs>
            <w:rPr>
              <w:rFonts w:ascii="Arial" w:hAnsi="Arial" w:eastAsia="Arial" w:cs="Arial"/>
              <w:sz w:val="19"/>
              <w:szCs w:val="19"/>
            </w:rPr>
          </w:pPr>
          <w:hyperlink w:history="true" w:anchor="bookmark12">
            <w:r>
              <w:rPr>
                <w:rFonts w:ascii="Times New Roman" w:hAnsi="Times New Roman" w:eastAsia="Times New Roman" w:cs="Times New Roman"/>
                <w:sz w:val="19"/>
                <w:szCs w:val="19"/>
                <w:spacing w:val="7"/>
                <w:position w:val="1"/>
              </w:rPr>
              <w:t>9</w:t>
            </w:r>
            <w:r>
              <w:rPr>
                <w:rFonts w:ascii="Times New Roman" w:hAnsi="Times New Roman" w:eastAsia="Times New Roman" w:cs="Times New Roman"/>
                <w:sz w:val="19"/>
                <w:szCs w:val="19"/>
                <w:spacing w:val="1"/>
                <w:position w:val="1"/>
              </w:rPr>
              <w:t xml:space="preserve">     </w:t>
            </w:r>
            <w:r>
              <w:rPr>
                <w:rFonts w:ascii="SimSun" w:hAnsi="SimSun" w:eastAsia="SimSun" w:cs="SimSun"/>
                <w:sz w:val="19"/>
                <w:szCs w:val="19"/>
                <w:spacing w:val="7"/>
                <w:position w:val="1"/>
              </w:rPr>
              <w:t>紧固件</w:t>
            </w:r>
            <w:r>
              <w:rPr>
                <w:rFonts w:ascii="SimSun" w:hAnsi="SimSun" w:eastAsia="SimSun" w:cs="SimSun"/>
                <w:sz w:val="19"/>
                <w:szCs w:val="19"/>
                <w:spacing w:val="-72"/>
                <w:position w:val="1"/>
              </w:rPr>
              <w:t xml:space="preserve"> </w:t>
            </w:r>
            <w:r>
              <w:rPr>
                <w:rFonts w:ascii="SimSun" w:hAnsi="SimSun" w:eastAsia="SimSun" w:cs="SimSun"/>
                <w:sz w:val="19"/>
                <w:szCs w:val="19"/>
                <w:position w:val="1"/>
              </w:rPr>
              <w:tab/>
            </w:r>
            <w:r>
              <w:rPr>
                <w:rFonts w:ascii="SimSun" w:hAnsi="SimSun" w:eastAsia="SimSun" w:cs="SimSun"/>
                <w:sz w:val="19"/>
                <w:szCs w:val="19"/>
                <w:spacing w:val="-42"/>
                <w:position w:val="1"/>
              </w:rPr>
              <w:t xml:space="preserve"> </w:t>
            </w:r>
            <w:r>
              <w:rPr>
                <w:rFonts w:ascii="Arial" w:hAnsi="Arial" w:eastAsia="Arial" w:cs="Arial"/>
                <w:sz w:val="19"/>
                <w:szCs w:val="19"/>
                <w:spacing w:val="-3"/>
                <w:position w:val="1"/>
              </w:rPr>
              <w:t>30</w:t>
            </w:r>
          </w:hyperlink>
        </w:p>
        <w:p>
          <w:pPr>
            <w:spacing w:before="112" w:line="259" w:lineRule="exact"/>
            <w:tabs>
              <w:tab w:val="right" w:leader="dot" w:pos="9162"/>
            </w:tabs>
            <w:rPr>
              <w:rFonts w:ascii="Arial" w:hAnsi="Arial" w:eastAsia="Arial" w:cs="Arial"/>
              <w:sz w:val="19"/>
              <w:szCs w:val="19"/>
            </w:rPr>
          </w:pPr>
          <w:hyperlink w:history="true" w:anchor="bookmark13">
            <w:r>
              <w:rPr>
                <w:rFonts w:ascii="Times New Roman" w:hAnsi="Times New Roman" w:eastAsia="Times New Roman" w:cs="Times New Roman"/>
                <w:sz w:val="19"/>
                <w:szCs w:val="19"/>
                <w:spacing w:val="9"/>
                <w:position w:val="1"/>
              </w:rPr>
              <w:t>10</w:t>
            </w:r>
            <w:r>
              <w:rPr>
                <w:rFonts w:ascii="Times New Roman" w:hAnsi="Times New Roman" w:eastAsia="Times New Roman" w:cs="Times New Roman"/>
                <w:sz w:val="19"/>
                <w:szCs w:val="19"/>
                <w:position w:val="1"/>
              </w:rPr>
              <w:t xml:space="preserve">     </w:t>
            </w:r>
            <w:r>
              <w:rPr>
                <w:rFonts w:ascii="SimSun" w:hAnsi="SimSun" w:eastAsia="SimSun" w:cs="SimSun"/>
                <w:sz w:val="19"/>
                <w:szCs w:val="19"/>
                <w:spacing w:val="9"/>
                <w:position w:val="1"/>
              </w:rPr>
              <w:t>联锁装置</w:t>
            </w:r>
            <w:r>
              <w:rPr>
                <w:rFonts w:ascii="SimSun" w:hAnsi="SimSun" w:eastAsia="SimSun" w:cs="SimSun"/>
                <w:sz w:val="19"/>
                <w:szCs w:val="19"/>
                <w:spacing w:val="-68"/>
                <w:position w:val="1"/>
              </w:rPr>
              <w:t xml:space="preserve"> </w:t>
            </w:r>
            <w:r>
              <w:rPr>
                <w:rFonts w:ascii="SimSun" w:hAnsi="SimSun" w:eastAsia="SimSun" w:cs="SimSun"/>
                <w:sz w:val="19"/>
                <w:szCs w:val="19"/>
                <w:position w:val="1"/>
              </w:rPr>
              <w:tab/>
            </w:r>
            <w:r>
              <w:rPr>
                <w:rFonts w:ascii="Arial" w:hAnsi="Arial" w:eastAsia="Arial" w:cs="Arial"/>
                <w:sz w:val="19"/>
                <w:szCs w:val="19"/>
                <w:position w:val="1"/>
              </w:rPr>
              <w:t>32</w:t>
            </w:r>
          </w:hyperlink>
        </w:p>
        <w:p>
          <w:pPr>
            <w:spacing w:before="100" w:line="259" w:lineRule="exact"/>
            <w:tabs>
              <w:tab w:val="right" w:leader="dot" w:pos="9162"/>
            </w:tabs>
            <w:rPr>
              <w:rFonts w:ascii="Arial" w:hAnsi="Arial" w:eastAsia="Arial" w:cs="Arial"/>
              <w:sz w:val="19"/>
              <w:szCs w:val="19"/>
            </w:rPr>
          </w:pPr>
          <w:hyperlink w:history="true" w:anchor="bookmark14">
            <w:r>
              <w:rPr>
                <w:rFonts w:ascii="Times New Roman" w:hAnsi="Times New Roman" w:eastAsia="Times New Roman" w:cs="Times New Roman"/>
                <w:sz w:val="19"/>
                <w:szCs w:val="19"/>
                <w:spacing w:val="9"/>
                <w:position w:val="1"/>
              </w:rPr>
              <w:t>11</w:t>
            </w:r>
            <w:r>
              <w:rPr>
                <w:rFonts w:ascii="Times New Roman" w:hAnsi="Times New Roman" w:eastAsia="Times New Roman" w:cs="Times New Roman"/>
                <w:sz w:val="19"/>
                <w:szCs w:val="19"/>
                <w:spacing w:val="11"/>
                <w:position w:val="1"/>
              </w:rPr>
              <w:t xml:space="preserve">    </w:t>
            </w:r>
            <w:r>
              <w:rPr>
                <w:rFonts w:ascii="SimSun" w:hAnsi="SimSun" w:eastAsia="SimSun" w:cs="SimSun"/>
                <w:sz w:val="19"/>
                <w:szCs w:val="19"/>
                <w:spacing w:val="9"/>
                <w:position w:val="1"/>
              </w:rPr>
              <w:t>绝缘套管</w:t>
            </w:r>
            <w:r>
              <w:rPr>
                <w:rFonts w:ascii="SimSun" w:hAnsi="SimSun" w:eastAsia="SimSun" w:cs="SimSun"/>
                <w:sz w:val="19"/>
                <w:szCs w:val="19"/>
                <w:spacing w:val="-75"/>
                <w:position w:val="1"/>
              </w:rPr>
              <w:t xml:space="preserve"> </w:t>
            </w:r>
            <w:r>
              <w:rPr>
                <w:rFonts w:ascii="SimSun" w:hAnsi="SimSun" w:eastAsia="SimSun" w:cs="SimSun"/>
                <w:sz w:val="19"/>
                <w:szCs w:val="19"/>
                <w:position w:val="1"/>
              </w:rPr>
              <w:tab/>
            </w:r>
            <w:r>
              <w:rPr>
                <w:rFonts w:ascii="Arial" w:hAnsi="Arial" w:eastAsia="Arial" w:cs="Arial"/>
                <w:sz w:val="19"/>
                <w:szCs w:val="19"/>
                <w:position w:val="1"/>
              </w:rPr>
              <w:t>32</w:t>
            </w:r>
          </w:hyperlink>
        </w:p>
        <w:p>
          <w:pPr>
            <w:spacing w:before="90" w:line="259" w:lineRule="exact"/>
            <w:tabs>
              <w:tab w:val="right" w:leader="dot" w:pos="9162"/>
            </w:tabs>
            <w:rPr>
              <w:rFonts w:ascii="Arial" w:hAnsi="Arial" w:eastAsia="Arial" w:cs="Arial"/>
              <w:sz w:val="19"/>
              <w:szCs w:val="19"/>
            </w:rPr>
          </w:pPr>
          <w:hyperlink w:history="true" w:anchor="bookmark15">
            <w:r>
              <w:rPr>
                <w:rFonts w:ascii="Times New Roman" w:hAnsi="Times New Roman" w:eastAsia="Times New Roman" w:cs="Times New Roman"/>
                <w:sz w:val="19"/>
                <w:szCs w:val="19"/>
                <w:spacing w:val="14"/>
                <w:position w:val="2"/>
              </w:rPr>
              <w:t>12(</w:t>
            </w:r>
            <w:r>
              <w:rPr>
                <w:rFonts w:ascii="Times New Roman" w:hAnsi="Times New Roman" w:eastAsia="Times New Roman" w:cs="Times New Roman"/>
                <w:sz w:val="19"/>
                <w:szCs w:val="19"/>
                <w:spacing w:val="1"/>
                <w:position w:val="2"/>
              </w:rPr>
              <w:t xml:space="preserve">      </w:t>
            </w:r>
            <w:r>
              <w:rPr>
                <w:rFonts w:ascii="SimSun" w:hAnsi="SimSun" w:eastAsia="SimSun" w:cs="SimSun"/>
                <w:sz w:val="19"/>
                <w:szCs w:val="19"/>
                <w:spacing w:val="14"/>
                <w:position w:val="2"/>
              </w:rPr>
              <w:t>预留将来使用)</w:t>
            </w:r>
            <w:r>
              <w:rPr>
                <w:rFonts w:ascii="SimSun" w:hAnsi="SimSun" w:eastAsia="SimSun" w:cs="SimSun"/>
                <w:sz w:val="19"/>
                <w:szCs w:val="19"/>
                <w:position w:val="2"/>
              </w:rPr>
              <w:tab/>
            </w:r>
            <w:r>
              <w:rPr>
                <w:rFonts w:ascii="SimSun" w:hAnsi="SimSun" w:eastAsia="SimSun" w:cs="SimSun"/>
                <w:sz w:val="19"/>
                <w:szCs w:val="19"/>
                <w:spacing w:val="-51"/>
                <w:position w:val="2"/>
              </w:rPr>
              <w:t xml:space="preserve"> </w:t>
            </w:r>
            <w:r>
              <w:rPr>
                <w:rFonts w:ascii="Arial" w:hAnsi="Arial" w:eastAsia="Arial" w:cs="Arial"/>
                <w:sz w:val="19"/>
                <w:szCs w:val="19"/>
                <w:spacing w:val="-3"/>
                <w:position w:val="2"/>
              </w:rPr>
              <w:t>32</w:t>
            </w:r>
          </w:hyperlink>
        </w:p>
        <w:p>
          <w:pPr>
            <w:spacing w:before="132" w:line="259" w:lineRule="exact"/>
            <w:tabs>
              <w:tab w:val="right" w:leader="dot" w:pos="9152"/>
            </w:tabs>
            <w:rPr>
              <w:rFonts w:ascii="Arial" w:hAnsi="Arial" w:eastAsia="Arial" w:cs="Arial"/>
              <w:sz w:val="19"/>
              <w:szCs w:val="19"/>
            </w:rPr>
          </w:pPr>
          <w:hyperlink w:history="true" w:anchor="bookmark16">
            <w:r>
              <w:rPr>
                <w:rFonts w:ascii="Times New Roman" w:hAnsi="Times New Roman" w:eastAsia="Times New Roman" w:cs="Times New Roman"/>
                <w:sz w:val="19"/>
                <w:szCs w:val="19"/>
                <w:spacing w:val="-9"/>
                <w:position w:val="1"/>
              </w:rPr>
              <w:t>13</w:t>
            </w:r>
            <w:r>
              <w:rPr>
                <w:rFonts w:ascii="Times New Roman" w:hAnsi="Times New Roman" w:eastAsia="Times New Roman" w:cs="Times New Roman"/>
                <w:sz w:val="19"/>
                <w:szCs w:val="19"/>
                <w:spacing w:val="5"/>
                <w:position w:val="1"/>
              </w:rPr>
              <w:t xml:space="preserve">     </w:t>
            </w:r>
            <w:r>
              <w:rPr>
                <w:rFonts w:ascii="SimSun" w:hAnsi="SimSun" w:eastAsia="SimSun" w:cs="SimSun"/>
                <w:sz w:val="19"/>
                <w:szCs w:val="19"/>
                <w:spacing w:val="-9"/>
                <w:position w:val="1"/>
              </w:rPr>
              <w:t>E</w:t>
            </w:r>
            <w:r>
              <w:rPr>
                <w:rFonts w:ascii="SimSun" w:hAnsi="SimSun" w:eastAsia="SimSun" w:cs="SimSun"/>
                <w:sz w:val="19"/>
                <w:szCs w:val="19"/>
                <w:spacing w:val="-38"/>
                <w:position w:val="1"/>
              </w:rPr>
              <w:t xml:space="preserve"> </w:t>
            </w:r>
            <w:r>
              <w:rPr>
                <w:rFonts w:ascii="SimSun" w:hAnsi="SimSun" w:eastAsia="SimSun" w:cs="SimSun"/>
                <w:sz w:val="19"/>
                <w:szCs w:val="19"/>
                <w:spacing w:val="-9"/>
                <w:position w:val="1"/>
              </w:rPr>
              <w:t>x</w:t>
            </w:r>
            <w:r>
              <w:rPr>
                <w:rFonts w:ascii="SimSun" w:hAnsi="SimSun" w:eastAsia="SimSun" w:cs="SimSun"/>
                <w:sz w:val="19"/>
                <w:szCs w:val="19"/>
                <w:spacing w:val="-38"/>
                <w:position w:val="1"/>
              </w:rPr>
              <w:t xml:space="preserve"> </w:t>
            </w:r>
            <w:r>
              <w:rPr>
                <w:rFonts w:ascii="SimSun" w:hAnsi="SimSun" w:eastAsia="SimSun" w:cs="SimSun"/>
                <w:sz w:val="19"/>
                <w:szCs w:val="19"/>
                <w:spacing w:val="-9"/>
                <w:position w:val="1"/>
              </w:rPr>
              <w:t>元</w:t>
            </w:r>
            <w:r>
              <w:rPr>
                <w:rFonts w:ascii="SimSun" w:hAnsi="SimSun" w:eastAsia="SimSun" w:cs="SimSun"/>
                <w:sz w:val="19"/>
                <w:szCs w:val="19"/>
                <w:spacing w:val="-41"/>
                <w:position w:val="1"/>
              </w:rPr>
              <w:t xml:space="preserve"> </w:t>
            </w:r>
            <w:r>
              <w:rPr>
                <w:rFonts w:ascii="SimSun" w:hAnsi="SimSun" w:eastAsia="SimSun" w:cs="SimSun"/>
                <w:sz w:val="19"/>
                <w:szCs w:val="19"/>
                <w:spacing w:val="-9"/>
                <w:position w:val="1"/>
              </w:rPr>
              <w:t>件</w:t>
            </w:r>
            <w:r>
              <w:rPr>
                <w:rFonts w:ascii="SimSun" w:hAnsi="SimSun" w:eastAsia="SimSun" w:cs="SimSun"/>
                <w:sz w:val="19"/>
                <w:szCs w:val="19"/>
                <w:spacing w:val="-83"/>
                <w:position w:val="1"/>
              </w:rPr>
              <w:t xml:space="preserve"> </w:t>
            </w:r>
            <w:r>
              <w:rPr>
                <w:rFonts w:ascii="SimSun" w:hAnsi="SimSun" w:eastAsia="SimSun" w:cs="SimSun"/>
                <w:sz w:val="19"/>
                <w:szCs w:val="19"/>
                <w:position w:val="1"/>
              </w:rPr>
              <w:tab/>
            </w:r>
            <w:r>
              <w:rPr>
                <w:rFonts w:ascii="Arial" w:hAnsi="Arial" w:eastAsia="Arial" w:cs="Arial"/>
                <w:sz w:val="19"/>
                <w:szCs w:val="19"/>
                <w:spacing w:val="12"/>
                <w:position w:val="1"/>
              </w:rPr>
              <w:t>32</w:t>
            </w:r>
          </w:hyperlink>
        </w:p>
        <w:p>
          <w:pPr>
            <w:spacing w:before="121" w:line="259" w:lineRule="exact"/>
            <w:tabs>
              <w:tab w:val="right" w:leader="dot" w:pos="9172"/>
            </w:tabs>
            <w:rPr>
              <w:rFonts w:ascii="Arial" w:hAnsi="Arial" w:eastAsia="Arial" w:cs="Arial"/>
              <w:sz w:val="19"/>
              <w:szCs w:val="19"/>
            </w:rPr>
          </w:pPr>
          <w:hyperlink w:history="true" w:anchor="bookmark17">
            <w:r>
              <w:rPr>
                <w:rFonts w:ascii="Times New Roman" w:hAnsi="Times New Roman" w:eastAsia="Times New Roman" w:cs="Times New Roman"/>
                <w:sz w:val="19"/>
                <w:szCs w:val="19"/>
                <w:spacing w:val="9"/>
                <w:position w:val="1"/>
              </w:rPr>
              <w:t>14</w:t>
            </w:r>
            <w:r>
              <w:rPr>
                <w:rFonts w:ascii="Times New Roman" w:hAnsi="Times New Roman" w:eastAsia="Times New Roman" w:cs="Times New Roman"/>
                <w:sz w:val="19"/>
                <w:szCs w:val="19"/>
                <w:position w:val="1"/>
              </w:rPr>
              <w:t xml:space="preserve">     </w:t>
            </w:r>
            <w:r>
              <w:rPr>
                <w:rFonts w:ascii="SimSun" w:hAnsi="SimSun" w:eastAsia="SimSun" w:cs="SimSun"/>
                <w:sz w:val="19"/>
                <w:szCs w:val="19"/>
                <w:spacing w:val="9"/>
                <w:position w:val="1"/>
              </w:rPr>
              <w:t>连接件</w:t>
            </w:r>
            <w:r>
              <w:rPr>
                <w:rFonts w:ascii="SimSun" w:hAnsi="SimSun" w:eastAsia="SimSun" w:cs="SimSun"/>
                <w:sz w:val="19"/>
                <w:szCs w:val="19"/>
                <w:spacing w:val="-69"/>
                <w:position w:val="1"/>
              </w:rPr>
              <w:t xml:space="preserve"> </w:t>
            </w:r>
            <w:r>
              <w:rPr>
                <w:rFonts w:ascii="SimSun" w:hAnsi="SimSun" w:eastAsia="SimSun" w:cs="SimSun"/>
                <w:sz w:val="19"/>
                <w:szCs w:val="19"/>
                <w:position w:val="1"/>
              </w:rPr>
              <w:tab/>
            </w:r>
            <w:r>
              <w:rPr>
                <w:rFonts w:ascii="Arial" w:hAnsi="Arial" w:eastAsia="Arial" w:cs="Arial"/>
                <w:sz w:val="19"/>
                <w:szCs w:val="19"/>
                <w:position w:val="1"/>
              </w:rPr>
              <w:t>33</w:t>
            </w:r>
          </w:hyperlink>
        </w:p>
        <w:p>
          <w:pPr>
            <w:spacing w:before="91" w:line="259" w:lineRule="exact"/>
            <w:tabs>
              <w:tab w:val="right" w:leader="dot" w:pos="9182"/>
            </w:tabs>
            <w:rPr>
              <w:rFonts w:ascii="Arial" w:hAnsi="Arial" w:eastAsia="Arial" w:cs="Arial"/>
              <w:sz w:val="19"/>
              <w:szCs w:val="19"/>
            </w:rPr>
          </w:pPr>
          <w:hyperlink w:history="true" w:anchor="bookmark18">
            <w:r>
              <w:rPr>
                <w:rFonts w:ascii="Times New Roman" w:hAnsi="Times New Roman" w:eastAsia="Times New Roman" w:cs="Times New Roman"/>
                <w:sz w:val="19"/>
                <w:szCs w:val="19"/>
                <w:spacing w:val="14"/>
                <w:position w:val="1"/>
              </w:rPr>
              <w:t>15</w:t>
            </w:r>
            <w:r>
              <w:rPr>
                <w:rFonts w:ascii="Times New Roman" w:hAnsi="Times New Roman" w:eastAsia="Times New Roman" w:cs="Times New Roman"/>
                <w:sz w:val="19"/>
                <w:szCs w:val="19"/>
                <w:spacing w:val="1"/>
                <w:position w:val="1"/>
              </w:rPr>
              <w:t xml:space="preserve">     </w:t>
            </w:r>
            <w:r>
              <w:rPr>
                <w:rFonts w:ascii="SimSun" w:hAnsi="SimSun" w:eastAsia="SimSun" w:cs="SimSun"/>
                <w:sz w:val="19"/>
                <w:szCs w:val="19"/>
                <w:spacing w:val="14"/>
                <w:position w:val="1"/>
              </w:rPr>
              <w:t>接地导体或等电位导体连接件</w:t>
            </w:r>
            <w:r>
              <w:rPr>
                <w:rFonts w:ascii="SimSun" w:hAnsi="SimSun" w:eastAsia="SimSun" w:cs="SimSun"/>
                <w:sz w:val="19"/>
                <w:szCs w:val="19"/>
                <w:spacing w:val="-69"/>
                <w:position w:val="1"/>
              </w:rPr>
              <w:t xml:space="preserve"> </w:t>
            </w:r>
            <w:r>
              <w:rPr>
                <w:rFonts w:ascii="SimSun" w:hAnsi="SimSun" w:eastAsia="SimSun" w:cs="SimSun"/>
                <w:sz w:val="19"/>
                <w:szCs w:val="19"/>
                <w:position w:val="1"/>
              </w:rPr>
              <w:tab/>
            </w:r>
            <w:r>
              <w:rPr>
                <w:rFonts w:ascii="Arial" w:hAnsi="Arial" w:eastAsia="Arial" w:cs="Arial"/>
                <w:sz w:val="19"/>
                <w:szCs w:val="19"/>
                <w:position w:val="1"/>
              </w:rPr>
              <w:t>34</w:t>
            </w:r>
          </w:hyperlink>
        </w:p>
        <w:p>
          <w:pPr>
            <w:spacing w:before="121" w:line="259" w:lineRule="exact"/>
            <w:tabs>
              <w:tab w:val="right" w:leader="dot" w:pos="9172"/>
            </w:tabs>
            <w:rPr>
              <w:rFonts w:ascii="Arial" w:hAnsi="Arial" w:eastAsia="Arial" w:cs="Arial"/>
              <w:sz w:val="19"/>
              <w:szCs w:val="19"/>
            </w:rPr>
          </w:pPr>
          <w:hyperlink w:history="true" w:anchor="bookmark19">
            <w:r>
              <w:rPr>
                <w:rFonts w:ascii="Times New Roman" w:hAnsi="Times New Roman" w:eastAsia="Times New Roman" w:cs="Times New Roman"/>
                <w:sz w:val="19"/>
                <w:szCs w:val="19"/>
                <w:spacing w:val="12"/>
                <w:position w:val="1"/>
              </w:rPr>
              <w:t>16</w:t>
            </w:r>
            <w:r>
              <w:rPr>
                <w:rFonts w:ascii="Times New Roman" w:hAnsi="Times New Roman" w:eastAsia="Times New Roman" w:cs="Times New Roman"/>
                <w:sz w:val="19"/>
                <w:szCs w:val="19"/>
                <w:spacing w:val="11"/>
                <w:w w:val="101"/>
                <w:position w:val="1"/>
              </w:rPr>
              <w:t xml:space="preserve">    </w:t>
            </w:r>
            <w:r>
              <w:rPr>
                <w:rFonts w:ascii="SimSun" w:hAnsi="SimSun" w:eastAsia="SimSun" w:cs="SimSun"/>
                <w:sz w:val="19"/>
                <w:szCs w:val="19"/>
                <w:spacing w:val="12"/>
                <w:position w:val="1"/>
              </w:rPr>
              <w:t>外壳的引入装置</w:t>
            </w:r>
            <w:r>
              <w:rPr>
                <w:rFonts w:ascii="SimSun" w:hAnsi="SimSun" w:eastAsia="SimSun" w:cs="SimSun"/>
                <w:sz w:val="19"/>
                <w:szCs w:val="19"/>
                <w:spacing w:val="-70"/>
                <w:position w:val="1"/>
              </w:rPr>
              <w:t xml:space="preserve"> </w:t>
            </w:r>
            <w:r>
              <w:rPr>
                <w:rFonts w:ascii="SimSun" w:hAnsi="SimSun" w:eastAsia="SimSun" w:cs="SimSun"/>
                <w:sz w:val="19"/>
                <w:szCs w:val="19"/>
                <w:position w:val="1"/>
              </w:rPr>
              <w:tab/>
            </w:r>
            <w:r>
              <w:rPr>
                <w:rFonts w:ascii="SimSun" w:hAnsi="SimSun" w:eastAsia="SimSun" w:cs="SimSun"/>
                <w:sz w:val="19"/>
                <w:szCs w:val="19"/>
                <w:spacing w:val="-22"/>
                <w:position w:val="1"/>
              </w:rPr>
              <w:t xml:space="preserve"> </w:t>
            </w:r>
            <w:r>
              <w:rPr>
                <w:rFonts w:ascii="Arial" w:hAnsi="Arial" w:eastAsia="Arial" w:cs="Arial"/>
                <w:sz w:val="19"/>
                <w:szCs w:val="19"/>
                <w:spacing w:val="-3"/>
                <w:position w:val="1"/>
              </w:rPr>
              <w:t>35</w:t>
            </w:r>
          </w:hyperlink>
        </w:p>
        <w:p>
          <w:pPr>
            <w:spacing w:before="101" w:line="259" w:lineRule="exact"/>
            <w:tabs>
              <w:tab w:val="right" w:leader="dot" w:pos="9172"/>
            </w:tabs>
            <w:rPr>
              <w:rFonts w:ascii="Arial" w:hAnsi="Arial" w:eastAsia="Arial" w:cs="Arial"/>
              <w:sz w:val="19"/>
              <w:szCs w:val="19"/>
            </w:rPr>
          </w:pPr>
          <w:hyperlink w:history="true" w:anchor="bookmark20">
            <w:r>
              <w:rPr>
                <w:rFonts w:ascii="Times New Roman" w:hAnsi="Times New Roman" w:eastAsia="Times New Roman" w:cs="Times New Roman"/>
                <w:sz w:val="19"/>
                <w:szCs w:val="19"/>
                <w:spacing w:val="11"/>
                <w:position w:val="1"/>
              </w:rPr>
              <w:t>17</w:t>
            </w:r>
            <w:r>
              <w:rPr>
                <w:rFonts w:ascii="Times New Roman" w:hAnsi="Times New Roman" w:eastAsia="Times New Roman" w:cs="Times New Roman"/>
                <w:sz w:val="19"/>
                <w:szCs w:val="19"/>
                <w:spacing w:val="12"/>
                <w:position w:val="1"/>
              </w:rPr>
              <w:t xml:space="preserve">    </w:t>
            </w:r>
            <w:r>
              <w:rPr>
                <w:rFonts w:ascii="SimSun" w:hAnsi="SimSun" w:eastAsia="SimSun" w:cs="SimSun"/>
                <w:sz w:val="19"/>
                <w:szCs w:val="19"/>
                <w:spacing w:val="11"/>
                <w:position w:val="1"/>
              </w:rPr>
              <w:t>电机的补充要求</w:t>
            </w:r>
            <w:r>
              <w:rPr>
                <w:rFonts w:ascii="SimSun" w:hAnsi="SimSun" w:eastAsia="SimSun" w:cs="SimSun"/>
                <w:sz w:val="19"/>
                <w:szCs w:val="19"/>
                <w:spacing w:val="-73"/>
                <w:position w:val="1"/>
              </w:rPr>
              <w:t xml:space="preserve"> </w:t>
            </w:r>
            <w:r>
              <w:rPr>
                <w:rFonts w:ascii="SimSun" w:hAnsi="SimSun" w:eastAsia="SimSun" w:cs="SimSun"/>
                <w:sz w:val="19"/>
                <w:szCs w:val="19"/>
                <w:position w:val="1"/>
              </w:rPr>
              <w:tab/>
            </w:r>
            <w:r>
              <w:rPr>
                <w:rFonts w:ascii="SimSun" w:hAnsi="SimSun" w:eastAsia="SimSun" w:cs="SimSun"/>
                <w:sz w:val="19"/>
                <w:szCs w:val="19"/>
                <w:spacing w:val="-12"/>
                <w:position w:val="1"/>
              </w:rPr>
              <w:t xml:space="preserve"> </w:t>
            </w:r>
            <w:r>
              <w:rPr>
                <w:rFonts w:ascii="Arial" w:hAnsi="Arial" w:eastAsia="Arial" w:cs="Arial"/>
                <w:sz w:val="19"/>
                <w:szCs w:val="19"/>
                <w:spacing w:val="-3"/>
                <w:position w:val="1"/>
              </w:rPr>
              <w:t>37</w:t>
            </w:r>
          </w:hyperlink>
        </w:p>
        <w:p>
          <w:pPr>
            <w:spacing w:before="122" w:line="259" w:lineRule="exact"/>
            <w:tabs>
              <w:tab w:val="right" w:leader="dot" w:pos="9162"/>
            </w:tabs>
            <w:rPr>
              <w:rFonts w:ascii="Arial" w:hAnsi="Arial" w:eastAsia="Arial" w:cs="Arial"/>
              <w:sz w:val="19"/>
              <w:szCs w:val="19"/>
            </w:rPr>
          </w:pPr>
          <w:hyperlink w:history="true" w:anchor="bookmark21">
            <w:r>
              <w:rPr>
                <w:rFonts w:ascii="Times New Roman" w:hAnsi="Times New Roman" w:eastAsia="Times New Roman" w:cs="Times New Roman"/>
                <w:sz w:val="19"/>
                <w:szCs w:val="19"/>
                <w:spacing w:val="11"/>
                <w:position w:val="1"/>
              </w:rPr>
              <w:t>18</w:t>
            </w:r>
            <w:r>
              <w:rPr>
                <w:rFonts w:ascii="Times New Roman" w:hAnsi="Times New Roman" w:eastAsia="Times New Roman" w:cs="Times New Roman"/>
                <w:sz w:val="19"/>
                <w:szCs w:val="19"/>
                <w:spacing w:val="9"/>
                <w:position w:val="1"/>
              </w:rPr>
              <w:t xml:space="preserve">    </w:t>
            </w:r>
            <w:r>
              <w:rPr>
                <w:rFonts w:ascii="SimSun" w:hAnsi="SimSun" w:eastAsia="SimSun" w:cs="SimSun"/>
                <w:sz w:val="19"/>
                <w:szCs w:val="19"/>
                <w:spacing w:val="11"/>
                <w:position w:val="1"/>
              </w:rPr>
              <w:t>开关的补充要求</w:t>
            </w:r>
            <w:r>
              <w:rPr>
                <w:rFonts w:ascii="SimSun" w:hAnsi="SimSun" w:eastAsia="SimSun" w:cs="SimSun"/>
                <w:sz w:val="19"/>
                <w:szCs w:val="19"/>
                <w:spacing w:val="-72"/>
                <w:position w:val="1"/>
              </w:rPr>
              <w:t xml:space="preserve"> </w:t>
            </w:r>
            <w:r>
              <w:rPr>
                <w:rFonts w:ascii="SimSun" w:hAnsi="SimSun" w:eastAsia="SimSun" w:cs="SimSun"/>
                <w:sz w:val="19"/>
                <w:szCs w:val="19"/>
                <w:position w:val="1"/>
              </w:rPr>
              <w:tab/>
            </w:r>
            <w:r>
              <w:rPr>
                <w:rFonts w:ascii="SimSun" w:hAnsi="SimSun" w:eastAsia="SimSun" w:cs="SimSun"/>
                <w:sz w:val="19"/>
                <w:szCs w:val="19"/>
                <w:spacing w:val="-11"/>
                <w:position w:val="1"/>
              </w:rPr>
              <w:t xml:space="preserve"> </w:t>
            </w:r>
            <w:r>
              <w:rPr>
                <w:rFonts w:ascii="Arial" w:hAnsi="Arial" w:eastAsia="Arial" w:cs="Arial"/>
                <w:sz w:val="19"/>
                <w:szCs w:val="19"/>
                <w:spacing w:val="-3"/>
                <w:position w:val="1"/>
              </w:rPr>
              <w:t>39</w:t>
            </w:r>
          </w:hyperlink>
        </w:p>
        <w:p>
          <w:pPr>
            <w:spacing w:before="110" w:line="259" w:lineRule="exact"/>
            <w:tabs>
              <w:tab w:val="right" w:leader="dot" w:pos="9167"/>
            </w:tabs>
            <w:rPr>
              <w:rFonts w:ascii="Arial" w:hAnsi="Arial" w:eastAsia="Arial" w:cs="Arial"/>
              <w:sz w:val="19"/>
              <w:szCs w:val="19"/>
            </w:rPr>
          </w:pPr>
          <w:hyperlink w:history="true" w:anchor="bookmark22">
            <w:r>
              <w:rPr>
                <w:rFonts w:ascii="Times New Roman" w:hAnsi="Times New Roman" w:eastAsia="Times New Roman" w:cs="Times New Roman"/>
                <w:sz w:val="19"/>
                <w:szCs w:val="19"/>
                <w:spacing w:val="12"/>
                <w:position w:val="1"/>
              </w:rPr>
              <w:t>19    </w:t>
            </w:r>
            <w:r>
              <w:rPr>
                <w:rFonts w:ascii="SimSun" w:hAnsi="SimSun" w:eastAsia="SimSun" w:cs="SimSun"/>
                <w:sz w:val="19"/>
                <w:szCs w:val="19"/>
                <w:spacing w:val="12"/>
                <w:position w:val="1"/>
              </w:rPr>
              <w:t>熔断器的补充要求</w:t>
            </w:r>
            <w:r>
              <w:rPr>
                <w:rFonts w:ascii="SimSun" w:hAnsi="SimSun" w:eastAsia="SimSun" w:cs="SimSun"/>
                <w:sz w:val="19"/>
                <w:szCs w:val="19"/>
                <w:spacing w:val="-74"/>
                <w:position w:val="1"/>
              </w:rPr>
              <w:t xml:space="preserve"> </w:t>
            </w:r>
            <w:r>
              <w:rPr>
                <w:rFonts w:ascii="SimSun" w:hAnsi="SimSun" w:eastAsia="SimSun" w:cs="SimSun"/>
                <w:sz w:val="19"/>
                <w:szCs w:val="19"/>
                <w:position w:val="1"/>
              </w:rPr>
              <w:tab/>
            </w:r>
            <w:r>
              <w:rPr>
                <w:rFonts w:ascii="SimSun" w:hAnsi="SimSun" w:eastAsia="SimSun" w:cs="SimSun"/>
                <w:sz w:val="19"/>
                <w:szCs w:val="19"/>
                <w:spacing w:val="-42"/>
                <w:position w:val="1"/>
              </w:rPr>
              <w:t xml:space="preserve"> </w:t>
            </w:r>
            <w:r>
              <w:rPr>
                <w:rFonts w:ascii="Arial" w:hAnsi="Arial" w:eastAsia="Arial" w:cs="Arial"/>
                <w:sz w:val="19"/>
                <w:szCs w:val="19"/>
                <w:spacing w:val="-1"/>
                <w:position w:val="1"/>
              </w:rPr>
              <w:t>40</w:t>
            </w:r>
          </w:hyperlink>
        </w:p>
        <w:p>
          <w:pPr>
            <w:spacing w:before="91" w:line="259" w:lineRule="exact"/>
            <w:tabs>
              <w:tab w:val="right" w:leader="dot" w:pos="9137"/>
            </w:tabs>
            <w:rPr>
              <w:rFonts w:ascii="Arial" w:hAnsi="Arial" w:eastAsia="Arial" w:cs="Arial"/>
              <w:sz w:val="19"/>
              <w:szCs w:val="19"/>
            </w:rPr>
          </w:pPr>
          <w:hyperlink w:history="true" w:anchor="bookmark23">
            <w:r>
              <w:rPr>
                <w:rFonts w:ascii="Times New Roman" w:hAnsi="Times New Roman" w:eastAsia="Times New Roman" w:cs="Times New Roman"/>
                <w:sz w:val="19"/>
                <w:szCs w:val="19"/>
                <w:spacing w:val="12"/>
                <w:position w:val="1"/>
              </w:rPr>
              <w:t>20    </w:t>
            </w:r>
            <w:r>
              <w:rPr>
                <w:rFonts w:ascii="SimSun" w:hAnsi="SimSun" w:eastAsia="SimSun" w:cs="SimSun"/>
                <w:sz w:val="19"/>
                <w:szCs w:val="19"/>
                <w:spacing w:val="12"/>
                <w:position w:val="1"/>
              </w:rPr>
              <w:t>现场布线连接用外部插头、插座和连接器的补充要求</w:t>
            </w:r>
            <w:r>
              <w:rPr>
                <w:rFonts w:ascii="SimSun" w:hAnsi="SimSun" w:eastAsia="SimSun" w:cs="SimSun"/>
                <w:sz w:val="19"/>
                <w:szCs w:val="19"/>
                <w:spacing w:val="-74"/>
                <w:position w:val="1"/>
              </w:rPr>
              <w:t xml:space="preserve"> </w:t>
            </w:r>
            <w:r>
              <w:rPr>
                <w:rFonts w:ascii="SimSun" w:hAnsi="SimSun" w:eastAsia="SimSun" w:cs="SimSun"/>
                <w:sz w:val="19"/>
                <w:szCs w:val="19"/>
                <w:position w:val="1"/>
              </w:rPr>
              <w:tab/>
            </w:r>
            <w:r>
              <w:rPr>
                <w:rFonts w:ascii="Arial" w:hAnsi="Arial" w:eastAsia="Arial" w:cs="Arial"/>
                <w:sz w:val="19"/>
                <w:szCs w:val="19"/>
                <w:spacing w:val="15"/>
                <w:position w:val="1"/>
              </w:rPr>
              <w:t>40</w:t>
            </w:r>
          </w:hyperlink>
        </w:p>
        <w:p>
          <w:pPr>
            <w:spacing w:before="146" w:line="220" w:lineRule="auto"/>
            <w:tabs>
              <w:tab w:val="right" w:leader="dot" w:pos="9197"/>
            </w:tabs>
            <w:rPr>
              <w:rFonts w:ascii="Arial" w:hAnsi="Arial" w:eastAsia="Arial" w:cs="Arial"/>
              <w:sz w:val="19"/>
              <w:szCs w:val="19"/>
            </w:rPr>
          </w:pPr>
          <w:hyperlink w:history="true" w:anchor="bookmark24">
            <w:r>
              <w:rPr>
                <w:rFonts w:ascii="Times New Roman" w:hAnsi="Times New Roman" w:eastAsia="Times New Roman" w:cs="Times New Roman"/>
                <w:sz w:val="19"/>
                <w:szCs w:val="19"/>
                <w:spacing w:val="12"/>
              </w:rPr>
              <w:t>21    </w:t>
            </w:r>
            <w:r>
              <w:rPr>
                <w:rFonts w:ascii="SimSun" w:hAnsi="SimSun" w:eastAsia="SimSun" w:cs="SimSun"/>
                <w:sz w:val="19"/>
                <w:szCs w:val="19"/>
                <w:spacing w:val="12"/>
              </w:rPr>
              <w:t>灯具的补充要求</w:t>
            </w:r>
            <w:r>
              <w:rPr>
                <w:rFonts w:ascii="SimSun" w:hAnsi="SimSun" w:eastAsia="SimSun" w:cs="SimSun"/>
                <w:sz w:val="19"/>
                <w:szCs w:val="19"/>
                <w:spacing w:val="-62"/>
              </w:rPr>
              <w:t xml:space="preserve"> </w:t>
            </w:r>
            <w:r>
              <w:rPr>
                <w:rFonts w:ascii="SimSun" w:hAnsi="SimSun" w:eastAsia="SimSun" w:cs="SimSun"/>
                <w:sz w:val="19"/>
                <w:szCs w:val="19"/>
              </w:rPr>
              <w:tab/>
            </w:r>
            <w:r>
              <w:rPr>
                <w:rFonts w:ascii="SimSun" w:hAnsi="SimSun" w:eastAsia="SimSun" w:cs="SimSun"/>
                <w:sz w:val="19"/>
                <w:szCs w:val="19"/>
                <w:spacing w:val="-13"/>
              </w:rPr>
              <w:t xml:space="preserve"> </w:t>
            </w:r>
            <w:r>
              <w:rPr>
                <w:rFonts w:ascii="Arial" w:hAnsi="Arial" w:eastAsia="Arial" w:cs="Arial"/>
                <w:sz w:val="19"/>
                <w:szCs w:val="19"/>
                <w:spacing w:val="-1"/>
              </w:rPr>
              <w:t>41</w:t>
            </w:r>
          </w:hyperlink>
        </w:p>
        <w:p>
          <w:pPr>
            <w:spacing w:before="142" w:line="219" w:lineRule="auto"/>
            <w:tabs>
              <w:tab w:val="right" w:leader="dot" w:pos="9177"/>
            </w:tabs>
            <w:rPr>
              <w:rFonts w:ascii="Arial" w:hAnsi="Arial" w:eastAsia="Arial" w:cs="Arial"/>
              <w:sz w:val="19"/>
              <w:szCs w:val="19"/>
            </w:rPr>
          </w:pPr>
          <w:hyperlink w:history="true" w:anchor="bookmark25">
            <w:r>
              <w:rPr>
                <w:rFonts w:ascii="Times New Roman" w:hAnsi="Times New Roman" w:eastAsia="Times New Roman" w:cs="Times New Roman"/>
                <w:sz w:val="19"/>
                <w:szCs w:val="19"/>
                <w:spacing w:val="13"/>
              </w:rPr>
              <w:t>22</w:t>
            </w:r>
            <w:r>
              <w:rPr>
                <w:rFonts w:ascii="Times New Roman" w:hAnsi="Times New Roman" w:eastAsia="Times New Roman" w:cs="Times New Roman"/>
                <w:sz w:val="19"/>
                <w:szCs w:val="19"/>
                <w:spacing w:val="4"/>
              </w:rPr>
              <w:t xml:space="preserve">     </w:t>
            </w:r>
            <w:r>
              <w:rPr>
                <w:rFonts w:ascii="SimSun" w:hAnsi="SimSun" w:eastAsia="SimSun" w:cs="SimSun"/>
                <w:sz w:val="19"/>
                <w:szCs w:val="19"/>
                <w:spacing w:val="13"/>
              </w:rPr>
              <w:t>帽灯和手提灯的补充要求</w:t>
            </w:r>
            <w:r>
              <w:rPr>
                <w:rFonts w:ascii="SimSun" w:hAnsi="SimSun" w:eastAsia="SimSun" w:cs="SimSun"/>
                <w:sz w:val="19"/>
                <w:szCs w:val="19"/>
                <w:spacing w:val="-83"/>
              </w:rPr>
              <w:t xml:space="preserve"> </w:t>
            </w:r>
            <w:r>
              <w:rPr>
                <w:rFonts w:ascii="SimSun" w:hAnsi="SimSun" w:eastAsia="SimSun" w:cs="SimSun"/>
                <w:sz w:val="19"/>
                <w:szCs w:val="19"/>
              </w:rPr>
              <w:tab/>
            </w:r>
            <w:r>
              <w:rPr>
                <w:rFonts w:ascii="Arial" w:hAnsi="Arial" w:eastAsia="Arial" w:cs="Arial"/>
                <w:sz w:val="19"/>
                <w:szCs w:val="19"/>
              </w:rPr>
              <w:t>42</w:t>
            </w:r>
          </w:hyperlink>
        </w:p>
        <w:p>
          <w:pPr>
            <w:spacing w:before="147" w:line="220" w:lineRule="auto"/>
            <w:tabs>
              <w:tab w:val="right" w:leader="dot" w:pos="9177"/>
            </w:tabs>
            <w:rPr>
              <w:rFonts w:ascii="Arial" w:hAnsi="Arial" w:eastAsia="Arial" w:cs="Arial"/>
              <w:sz w:val="19"/>
              <w:szCs w:val="19"/>
            </w:rPr>
          </w:pPr>
          <w:hyperlink w:history="true" w:anchor="bookmark26">
            <w:r>
              <w:rPr>
                <w:rFonts w:ascii="Times New Roman" w:hAnsi="Times New Roman" w:eastAsia="Times New Roman" w:cs="Times New Roman"/>
                <w:sz w:val="19"/>
                <w:szCs w:val="19"/>
                <w:spacing w:val="12"/>
              </w:rPr>
              <w:t>23</w:t>
            </w:r>
            <w:r>
              <w:rPr>
                <w:rFonts w:ascii="Times New Roman" w:hAnsi="Times New Roman" w:eastAsia="Times New Roman" w:cs="Times New Roman"/>
                <w:sz w:val="19"/>
                <w:szCs w:val="19"/>
                <w:spacing w:val="12"/>
                <w:w w:val="101"/>
              </w:rPr>
              <w:t xml:space="preserve">    </w:t>
            </w:r>
            <w:r>
              <w:rPr>
                <w:rFonts w:ascii="SimSun" w:hAnsi="SimSun" w:eastAsia="SimSun" w:cs="SimSun"/>
                <w:sz w:val="19"/>
                <w:szCs w:val="19"/>
                <w:spacing w:val="12"/>
              </w:rPr>
              <w:t>装有电池的设备</w:t>
            </w:r>
            <w:r>
              <w:rPr>
                <w:rFonts w:ascii="SimSun" w:hAnsi="SimSun" w:eastAsia="SimSun" w:cs="SimSun"/>
                <w:sz w:val="19"/>
                <w:szCs w:val="19"/>
                <w:spacing w:val="-74"/>
              </w:rPr>
              <w:t xml:space="preserve"> </w:t>
            </w:r>
            <w:r>
              <w:rPr>
                <w:rFonts w:ascii="SimSun" w:hAnsi="SimSun" w:eastAsia="SimSun" w:cs="SimSun"/>
                <w:sz w:val="19"/>
                <w:szCs w:val="19"/>
              </w:rPr>
              <w:tab/>
            </w:r>
            <w:r>
              <w:rPr>
                <w:rFonts w:ascii="SimSun" w:hAnsi="SimSun" w:eastAsia="SimSun" w:cs="SimSun"/>
                <w:sz w:val="19"/>
                <w:szCs w:val="19"/>
                <w:spacing w:val="-23"/>
              </w:rPr>
              <w:t xml:space="preserve"> </w:t>
            </w:r>
            <w:r>
              <w:rPr>
                <w:rFonts w:ascii="Arial" w:hAnsi="Arial" w:eastAsia="Arial" w:cs="Arial"/>
                <w:sz w:val="19"/>
                <w:szCs w:val="19"/>
                <w:spacing w:val="-1"/>
              </w:rPr>
              <w:t>42</w:t>
            </w:r>
          </w:hyperlink>
        </w:p>
        <w:p>
          <w:pPr>
            <w:spacing w:before="98" w:line="259" w:lineRule="exact"/>
            <w:tabs>
              <w:tab w:val="right" w:leader="dot" w:pos="9147"/>
            </w:tabs>
            <w:rPr>
              <w:rFonts w:ascii="Arial" w:hAnsi="Arial" w:eastAsia="Arial" w:cs="Arial"/>
              <w:sz w:val="19"/>
              <w:szCs w:val="19"/>
            </w:rPr>
          </w:pPr>
          <w:hyperlink w:history="true" w:anchor="bookmark27">
            <w:r>
              <w:rPr>
                <w:rFonts w:ascii="Times New Roman" w:hAnsi="Times New Roman" w:eastAsia="Times New Roman" w:cs="Times New Roman"/>
                <w:sz w:val="19"/>
                <w:szCs w:val="19"/>
                <w:spacing w:val="-5"/>
                <w:position w:val="1"/>
              </w:rPr>
              <w:t>24</w:t>
            </w:r>
            <w:r>
              <w:rPr>
                <w:rFonts w:ascii="Times New Roman" w:hAnsi="Times New Roman" w:eastAsia="Times New Roman" w:cs="Times New Roman"/>
                <w:sz w:val="19"/>
                <w:szCs w:val="19"/>
                <w:spacing w:val="5"/>
                <w:position w:val="1"/>
              </w:rPr>
              <w:t xml:space="preserve">    </w:t>
            </w:r>
            <w:r>
              <w:rPr>
                <w:rFonts w:ascii="SimSun" w:hAnsi="SimSun" w:eastAsia="SimSun" w:cs="SimSun"/>
                <w:sz w:val="19"/>
                <w:szCs w:val="19"/>
                <w:spacing w:val="-5"/>
                <w:position w:val="1"/>
              </w:rPr>
              <w:t>文</w:t>
            </w:r>
            <w:r>
              <w:rPr>
                <w:rFonts w:ascii="SimSun" w:hAnsi="SimSun" w:eastAsia="SimSun" w:cs="SimSun"/>
                <w:sz w:val="19"/>
                <w:szCs w:val="19"/>
                <w:spacing w:val="-28"/>
                <w:position w:val="1"/>
              </w:rPr>
              <w:t xml:space="preserve"> </w:t>
            </w:r>
            <w:r>
              <w:rPr>
                <w:rFonts w:ascii="SimSun" w:hAnsi="SimSun" w:eastAsia="SimSun" w:cs="SimSun"/>
                <w:sz w:val="19"/>
                <w:szCs w:val="19"/>
                <w:spacing w:val="-5"/>
                <w:position w:val="1"/>
              </w:rPr>
              <w:t>件</w:t>
            </w:r>
            <w:r>
              <w:rPr>
                <w:rFonts w:ascii="SimSun" w:hAnsi="SimSun" w:eastAsia="SimSun" w:cs="SimSun"/>
                <w:sz w:val="19"/>
                <w:szCs w:val="19"/>
                <w:spacing w:val="-74"/>
                <w:position w:val="1"/>
              </w:rPr>
              <w:t xml:space="preserve"> </w:t>
            </w:r>
            <w:r>
              <w:rPr>
                <w:rFonts w:ascii="SimSun" w:hAnsi="SimSun" w:eastAsia="SimSun" w:cs="SimSun"/>
                <w:sz w:val="19"/>
                <w:szCs w:val="19"/>
                <w:position w:val="1"/>
              </w:rPr>
              <w:tab/>
            </w:r>
            <w:r>
              <w:rPr>
                <w:rFonts w:ascii="Arial" w:hAnsi="Arial" w:eastAsia="Arial" w:cs="Arial"/>
                <w:sz w:val="19"/>
                <w:szCs w:val="19"/>
                <w:spacing w:val="3"/>
                <w:position w:val="1"/>
              </w:rPr>
              <w:t>45</w:t>
            </w:r>
          </w:hyperlink>
        </w:p>
        <w:p>
          <w:pPr>
            <w:spacing w:before="121" w:line="259" w:lineRule="exact"/>
            <w:tabs>
              <w:tab w:val="right" w:leader="dot" w:pos="9167"/>
            </w:tabs>
            <w:rPr>
              <w:rFonts w:ascii="Arial" w:hAnsi="Arial" w:eastAsia="Arial" w:cs="Arial"/>
              <w:sz w:val="19"/>
              <w:szCs w:val="19"/>
            </w:rPr>
          </w:pPr>
          <w:hyperlink w:history="true" w:anchor="bookmark28">
            <w:r>
              <w:rPr>
                <w:rFonts w:ascii="Times New Roman" w:hAnsi="Times New Roman" w:eastAsia="Times New Roman" w:cs="Times New Roman"/>
                <w:sz w:val="19"/>
                <w:szCs w:val="19"/>
                <w:spacing w:val="14"/>
                <w:position w:val="1"/>
              </w:rPr>
              <w:t>25</w:t>
            </w:r>
            <w:r>
              <w:rPr>
                <w:rFonts w:ascii="Times New Roman" w:hAnsi="Times New Roman" w:eastAsia="Times New Roman" w:cs="Times New Roman"/>
                <w:sz w:val="19"/>
                <w:szCs w:val="19"/>
                <w:spacing w:val="2"/>
                <w:position w:val="1"/>
              </w:rPr>
              <w:t xml:space="preserve">     </w:t>
            </w:r>
            <w:r>
              <w:rPr>
                <w:rFonts w:ascii="SimSun" w:hAnsi="SimSun" w:eastAsia="SimSun" w:cs="SimSun"/>
                <w:sz w:val="19"/>
                <w:szCs w:val="19"/>
                <w:spacing w:val="14"/>
                <w:position w:val="1"/>
              </w:rPr>
              <w:t>试样或样机与文件的一致性</w:t>
            </w:r>
            <w:r>
              <w:rPr>
                <w:rFonts w:ascii="SimSun" w:hAnsi="SimSun" w:eastAsia="SimSun" w:cs="SimSun"/>
                <w:sz w:val="19"/>
                <w:szCs w:val="19"/>
                <w:spacing w:val="-70"/>
                <w:position w:val="1"/>
              </w:rPr>
              <w:t xml:space="preserve"> </w:t>
            </w:r>
            <w:r>
              <w:rPr>
                <w:rFonts w:ascii="SimSun" w:hAnsi="SimSun" w:eastAsia="SimSun" w:cs="SimSun"/>
                <w:sz w:val="19"/>
                <w:szCs w:val="19"/>
                <w:position w:val="1"/>
              </w:rPr>
              <w:tab/>
            </w:r>
            <w:r>
              <w:rPr>
                <w:rFonts w:ascii="Arial" w:hAnsi="Arial" w:eastAsia="Arial" w:cs="Arial"/>
                <w:sz w:val="19"/>
                <w:szCs w:val="19"/>
                <w:spacing w:val="3"/>
                <w:position w:val="1"/>
              </w:rPr>
              <w:t>46</w:t>
            </w:r>
          </w:hyperlink>
        </w:p>
        <w:p>
          <w:pPr>
            <w:spacing w:before="113" w:line="259" w:lineRule="exact"/>
            <w:tabs>
              <w:tab w:val="right" w:leader="dot" w:pos="9177"/>
            </w:tabs>
            <w:rPr>
              <w:rFonts w:ascii="Arial" w:hAnsi="Arial" w:eastAsia="Arial" w:cs="Arial"/>
              <w:sz w:val="19"/>
              <w:szCs w:val="19"/>
            </w:rPr>
          </w:pPr>
          <w:hyperlink w:history="true" w:anchor="bookmark29">
            <w:r>
              <w:rPr>
                <w:rFonts w:ascii="Times New Roman" w:hAnsi="Times New Roman" w:eastAsia="Times New Roman" w:cs="Times New Roman"/>
                <w:sz w:val="19"/>
                <w:szCs w:val="19"/>
                <w:spacing w:val="7"/>
                <w:position w:val="1"/>
              </w:rPr>
              <w:t>26</w:t>
            </w:r>
            <w:r>
              <w:rPr>
                <w:rFonts w:ascii="Times New Roman" w:hAnsi="Times New Roman" w:eastAsia="Times New Roman" w:cs="Times New Roman"/>
                <w:sz w:val="19"/>
                <w:szCs w:val="19"/>
                <w:spacing w:val="1"/>
                <w:position w:val="1"/>
              </w:rPr>
              <w:t xml:space="preserve">     </w:t>
            </w:r>
            <w:r>
              <w:rPr>
                <w:rFonts w:ascii="SimSun" w:hAnsi="SimSun" w:eastAsia="SimSun" w:cs="SimSun"/>
                <w:sz w:val="19"/>
                <w:szCs w:val="19"/>
                <w:spacing w:val="7"/>
                <w:position w:val="1"/>
              </w:rPr>
              <w:t>型式试验</w:t>
            </w:r>
            <w:r>
              <w:rPr>
                <w:rFonts w:ascii="SimSun" w:hAnsi="SimSun" w:eastAsia="SimSun" w:cs="SimSun"/>
                <w:sz w:val="19"/>
                <w:szCs w:val="19"/>
                <w:spacing w:val="-71"/>
                <w:position w:val="1"/>
              </w:rPr>
              <w:t xml:space="preserve"> </w:t>
            </w:r>
            <w:r>
              <w:rPr>
                <w:rFonts w:ascii="SimSun" w:hAnsi="SimSun" w:eastAsia="SimSun" w:cs="SimSun"/>
                <w:sz w:val="19"/>
                <w:szCs w:val="19"/>
                <w:position w:val="1"/>
              </w:rPr>
              <w:tab/>
            </w:r>
            <w:r>
              <w:rPr>
                <w:rFonts w:ascii="Arial" w:hAnsi="Arial" w:eastAsia="Arial" w:cs="Arial"/>
                <w:sz w:val="19"/>
                <w:szCs w:val="19"/>
                <w:spacing w:val="3"/>
                <w:position w:val="1"/>
              </w:rPr>
              <w:t>46</w:t>
            </w:r>
          </w:hyperlink>
        </w:p>
        <w:p>
          <w:pPr>
            <w:spacing w:before="110" w:line="259" w:lineRule="exact"/>
            <w:tabs>
              <w:tab w:val="right" w:leader="dot" w:pos="9174"/>
            </w:tabs>
            <w:rPr>
              <w:rFonts w:ascii="Arial" w:hAnsi="Arial" w:eastAsia="Arial" w:cs="Arial"/>
              <w:sz w:val="19"/>
              <w:szCs w:val="19"/>
            </w:rPr>
          </w:pPr>
          <w:hyperlink w:history="true" w:anchor="bookmark30">
            <w:r>
              <w:rPr>
                <w:rFonts w:ascii="Times New Roman" w:hAnsi="Times New Roman" w:eastAsia="Times New Roman" w:cs="Times New Roman"/>
                <w:sz w:val="19"/>
                <w:szCs w:val="19"/>
                <w:spacing w:val="7"/>
                <w:position w:val="1"/>
              </w:rPr>
              <w:t>27</w:t>
            </w:r>
            <w:r>
              <w:rPr>
                <w:rFonts w:ascii="Times New Roman" w:hAnsi="Times New Roman" w:eastAsia="Times New Roman" w:cs="Times New Roman"/>
                <w:sz w:val="19"/>
                <w:szCs w:val="19"/>
                <w:spacing w:val="1"/>
                <w:position w:val="1"/>
              </w:rPr>
              <w:t xml:space="preserve">     </w:t>
            </w:r>
            <w:r>
              <w:rPr>
                <w:rFonts w:ascii="SimSun" w:hAnsi="SimSun" w:eastAsia="SimSun" w:cs="SimSun"/>
                <w:sz w:val="19"/>
                <w:szCs w:val="19"/>
                <w:spacing w:val="7"/>
                <w:position w:val="1"/>
              </w:rPr>
              <w:t>例行试验</w:t>
            </w:r>
            <w:r>
              <w:rPr>
                <w:rFonts w:ascii="SimSun" w:hAnsi="SimSun" w:eastAsia="SimSun" w:cs="SimSun"/>
                <w:sz w:val="19"/>
                <w:szCs w:val="19"/>
                <w:spacing w:val="-71"/>
                <w:position w:val="1"/>
              </w:rPr>
              <w:t xml:space="preserve"> </w:t>
            </w:r>
            <w:r>
              <w:rPr>
                <w:rFonts w:ascii="SimSun" w:hAnsi="SimSun" w:eastAsia="SimSun" w:cs="SimSun"/>
                <w:sz w:val="19"/>
                <w:szCs w:val="19"/>
                <w:position w:val="1"/>
              </w:rPr>
              <w:tab/>
            </w:r>
            <w:r>
              <w:rPr>
                <w:rFonts w:ascii="Arial" w:hAnsi="Arial" w:eastAsia="Arial" w:cs="Arial"/>
                <w:sz w:val="19"/>
                <w:szCs w:val="19"/>
                <w:position w:val="1"/>
              </w:rPr>
              <w:t>60</w:t>
            </w:r>
          </w:hyperlink>
        </w:p>
        <w:p>
          <w:pPr>
            <w:spacing w:before="110" w:line="259" w:lineRule="exact"/>
            <w:tabs>
              <w:tab w:val="right" w:leader="dot" w:pos="9174"/>
            </w:tabs>
            <w:rPr>
              <w:rFonts w:ascii="Arial" w:hAnsi="Arial" w:eastAsia="Arial" w:cs="Arial"/>
              <w:sz w:val="19"/>
              <w:szCs w:val="19"/>
            </w:rPr>
          </w:pPr>
          <w:hyperlink w:history="true" w:anchor="bookmark31">
            <w:r>
              <w:rPr>
                <w:rFonts w:ascii="Times New Roman" w:hAnsi="Times New Roman" w:eastAsia="Times New Roman" w:cs="Times New Roman"/>
                <w:sz w:val="19"/>
                <w:szCs w:val="19"/>
                <w:spacing w:val="12"/>
                <w:position w:val="1"/>
              </w:rPr>
              <w:t>28</w:t>
            </w:r>
            <w:r>
              <w:rPr>
                <w:rFonts w:ascii="Times New Roman" w:hAnsi="Times New Roman" w:eastAsia="Times New Roman" w:cs="Times New Roman"/>
                <w:sz w:val="19"/>
                <w:szCs w:val="19"/>
                <w:spacing w:val="1"/>
                <w:position w:val="1"/>
              </w:rPr>
              <w:t xml:space="preserve">     </w:t>
            </w:r>
            <w:r>
              <w:rPr>
                <w:rFonts w:ascii="SimSun" w:hAnsi="SimSun" w:eastAsia="SimSun" w:cs="SimSun"/>
                <w:sz w:val="19"/>
                <w:szCs w:val="19"/>
                <w:spacing w:val="12"/>
                <w:position w:val="1"/>
              </w:rPr>
              <w:t>制造商责任</w:t>
            </w:r>
            <w:r>
              <w:rPr>
                <w:rFonts w:ascii="SimSun" w:hAnsi="SimSun" w:eastAsia="SimSun" w:cs="SimSun"/>
                <w:sz w:val="19"/>
                <w:szCs w:val="19"/>
                <w:spacing w:val="-73"/>
                <w:position w:val="1"/>
              </w:rPr>
              <w:t xml:space="preserve"> </w:t>
            </w:r>
            <w:r>
              <w:rPr>
                <w:rFonts w:ascii="SimSun" w:hAnsi="SimSun" w:eastAsia="SimSun" w:cs="SimSun"/>
                <w:sz w:val="19"/>
                <w:szCs w:val="19"/>
                <w:position w:val="1"/>
              </w:rPr>
              <w:tab/>
            </w:r>
            <w:r>
              <w:rPr>
                <w:rFonts w:ascii="SimSun" w:hAnsi="SimSun" w:eastAsia="SimSun" w:cs="SimSun"/>
                <w:sz w:val="19"/>
                <w:szCs w:val="19"/>
                <w:spacing w:val="-3"/>
                <w:position w:val="1"/>
              </w:rPr>
              <w:t xml:space="preserve"> </w:t>
            </w:r>
            <w:r>
              <w:rPr>
                <w:rFonts w:ascii="Arial" w:hAnsi="Arial" w:eastAsia="Arial" w:cs="Arial"/>
                <w:sz w:val="19"/>
                <w:szCs w:val="19"/>
                <w:spacing w:val="-2"/>
                <w:position w:val="1"/>
              </w:rPr>
              <w:t>60</w:t>
            </w:r>
          </w:hyperlink>
        </w:p>
        <w:p>
          <w:pPr>
            <w:spacing w:before="112" w:line="259" w:lineRule="exact"/>
            <w:tabs>
              <w:tab w:val="right" w:leader="dot" w:pos="9174"/>
            </w:tabs>
            <w:rPr>
              <w:rFonts w:ascii="Arial" w:hAnsi="Arial" w:eastAsia="Arial" w:cs="Arial"/>
              <w:sz w:val="19"/>
              <w:szCs w:val="19"/>
            </w:rPr>
          </w:pPr>
          <w:hyperlink w:history="true" w:anchor="bookmark32">
            <w:r>
              <w:rPr>
                <w:rFonts w:ascii="Times New Roman" w:hAnsi="Times New Roman" w:eastAsia="Times New Roman" w:cs="Times New Roman"/>
                <w:sz w:val="19"/>
                <w:szCs w:val="19"/>
                <w:spacing w:val="-4"/>
                <w:position w:val="1"/>
              </w:rPr>
              <w:t>29     </w:t>
            </w:r>
            <w:r>
              <w:rPr>
                <w:rFonts w:ascii="SimSun" w:hAnsi="SimSun" w:eastAsia="SimSun" w:cs="SimSun"/>
                <w:sz w:val="19"/>
                <w:szCs w:val="19"/>
                <w:spacing w:val="-4"/>
                <w:position w:val="1"/>
              </w:rPr>
              <w:t>标</w:t>
            </w:r>
            <w:r>
              <w:rPr>
                <w:rFonts w:ascii="SimSun" w:hAnsi="SimSun" w:eastAsia="SimSun" w:cs="SimSun"/>
                <w:sz w:val="19"/>
                <w:szCs w:val="19"/>
                <w:spacing w:val="-25"/>
                <w:position w:val="1"/>
              </w:rPr>
              <w:t xml:space="preserve"> </w:t>
            </w:r>
            <w:r>
              <w:rPr>
                <w:rFonts w:ascii="SimSun" w:hAnsi="SimSun" w:eastAsia="SimSun" w:cs="SimSun"/>
                <w:sz w:val="19"/>
                <w:szCs w:val="19"/>
                <w:spacing w:val="-4"/>
                <w:position w:val="1"/>
              </w:rPr>
              <w:t>志</w:t>
            </w:r>
            <w:r>
              <w:rPr>
                <w:rFonts w:ascii="SimSun" w:hAnsi="SimSun" w:eastAsia="SimSun" w:cs="SimSun"/>
                <w:sz w:val="19"/>
                <w:szCs w:val="19"/>
                <w:spacing w:val="-78"/>
                <w:position w:val="1"/>
              </w:rPr>
              <w:t xml:space="preserve"> </w:t>
            </w:r>
            <w:r>
              <w:rPr>
                <w:rFonts w:ascii="SimSun" w:hAnsi="SimSun" w:eastAsia="SimSun" w:cs="SimSun"/>
                <w:sz w:val="19"/>
                <w:szCs w:val="19"/>
                <w:position w:val="1"/>
              </w:rPr>
              <w:tab/>
            </w:r>
            <w:r>
              <w:rPr>
                <w:rFonts w:ascii="Arial" w:hAnsi="Arial" w:eastAsia="Arial" w:cs="Arial"/>
                <w:sz w:val="19"/>
                <w:szCs w:val="19"/>
                <w:position w:val="1"/>
              </w:rPr>
              <w:t>60</w:t>
            </w:r>
          </w:hyperlink>
        </w:p>
        <w:p>
          <w:pPr>
            <w:spacing w:before="130" w:line="259" w:lineRule="exact"/>
            <w:tabs>
              <w:tab w:val="right" w:leader="dot" w:pos="9184"/>
            </w:tabs>
            <w:rPr>
              <w:rFonts w:ascii="Arial" w:hAnsi="Arial" w:eastAsia="Arial" w:cs="Arial"/>
              <w:sz w:val="19"/>
              <w:szCs w:val="19"/>
            </w:rPr>
          </w:pPr>
          <w:hyperlink w:history="true" w:anchor="bookmark33">
            <w:r>
              <w:rPr>
                <w:rFonts w:ascii="Times New Roman" w:hAnsi="Times New Roman" w:eastAsia="Times New Roman" w:cs="Times New Roman"/>
                <w:sz w:val="19"/>
                <w:szCs w:val="19"/>
                <w:spacing w:val="13"/>
                <w:position w:val="1"/>
              </w:rPr>
              <w:t>30</w:t>
            </w:r>
            <w:r>
              <w:rPr>
                <w:rFonts w:ascii="Times New Roman" w:hAnsi="Times New Roman" w:eastAsia="Times New Roman" w:cs="Times New Roman"/>
                <w:sz w:val="19"/>
                <w:szCs w:val="19"/>
                <w:spacing w:val="7"/>
                <w:position w:val="1"/>
              </w:rPr>
              <w:t xml:space="preserve">    </w:t>
            </w:r>
            <w:r>
              <w:rPr>
                <w:rFonts w:ascii="SimSun" w:hAnsi="SimSun" w:eastAsia="SimSun" w:cs="SimSun"/>
                <w:sz w:val="19"/>
                <w:szCs w:val="19"/>
                <w:spacing w:val="13"/>
                <w:position w:val="1"/>
              </w:rPr>
              <w:t>使用说明书</w:t>
            </w:r>
            <w:r>
              <w:rPr>
                <w:rFonts w:ascii="SimSun" w:hAnsi="SimSun" w:eastAsia="SimSun" w:cs="SimSun"/>
                <w:sz w:val="19"/>
                <w:szCs w:val="19"/>
                <w:spacing w:val="-75"/>
                <w:position w:val="1"/>
              </w:rPr>
              <w:t xml:space="preserve"> </w:t>
            </w:r>
            <w:r>
              <w:rPr>
                <w:rFonts w:ascii="SimSun" w:hAnsi="SimSun" w:eastAsia="SimSun" w:cs="SimSun"/>
                <w:sz w:val="19"/>
                <w:szCs w:val="19"/>
                <w:position w:val="1"/>
              </w:rPr>
              <w:tab/>
            </w:r>
            <w:r>
              <w:rPr>
                <w:rFonts w:ascii="Arial" w:hAnsi="Arial" w:eastAsia="Arial" w:cs="Arial"/>
                <w:sz w:val="19"/>
                <w:szCs w:val="19"/>
                <w:position w:val="1"/>
              </w:rPr>
              <w:t>68</w:t>
            </w:r>
          </w:hyperlink>
        </w:p>
        <w:p>
          <w:pPr>
            <w:spacing w:before="114" w:line="219" w:lineRule="auto"/>
            <w:tabs>
              <w:tab w:val="right" w:leader="dot" w:pos="9182"/>
            </w:tabs>
            <w:rPr>
              <w:rFonts w:ascii="Arial" w:hAnsi="Arial" w:eastAsia="Arial" w:cs="Arial"/>
              <w:sz w:val="19"/>
              <w:szCs w:val="19"/>
            </w:rPr>
          </w:pPr>
          <w:hyperlink w:history="true" w:anchor="bookmark34">
            <w:r>
              <w:rPr>
                <w:rFonts w:ascii="SimSun" w:hAnsi="SimSun" w:eastAsia="SimSun" w:cs="SimSun"/>
                <w:sz w:val="19"/>
                <w:szCs w:val="19"/>
                <w:spacing w:val="26"/>
              </w:rPr>
              <w:t>附录A(规范性)</w:t>
            </w:r>
            <w:r>
              <w:rPr>
                <w:rFonts w:ascii="SimSun" w:hAnsi="SimSun" w:eastAsia="SimSun" w:cs="SimSun"/>
                <w:sz w:val="19"/>
                <w:szCs w:val="19"/>
                <w:spacing w:val="4"/>
              </w:rPr>
              <w:t xml:space="preserve">  </w:t>
            </w:r>
            <w:r>
              <w:rPr>
                <w:rFonts w:ascii="SimSun" w:hAnsi="SimSun" w:eastAsia="SimSun" w:cs="SimSun"/>
                <w:sz w:val="19"/>
                <w:szCs w:val="19"/>
                <w:spacing w:val="26"/>
              </w:rPr>
              <w:t>电缆引入装置的附加要求</w:t>
            </w:r>
            <w:r>
              <w:rPr>
                <w:rFonts w:ascii="SimSun" w:hAnsi="SimSun" w:eastAsia="SimSun" w:cs="SimSun"/>
                <w:sz w:val="19"/>
                <w:szCs w:val="19"/>
                <w:spacing w:val="-73"/>
              </w:rPr>
              <w:t xml:space="preserve"> </w:t>
            </w:r>
            <w:r>
              <w:rPr>
                <w:rFonts w:ascii="SimSun" w:hAnsi="SimSun" w:eastAsia="SimSun" w:cs="SimSun"/>
                <w:sz w:val="19"/>
                <w:szCs w:val="19"/>
              </w:rPr>
              <w:tab/>
            </w:r>
            <w:r>
              <w:rPr>
                <w:rFonts w:ascii="Arial" w:hAnsi="Arial" w:eastAsia="Arial" w:cs="Arial"/>
                <w:sz w:val="19"/>
                <w:szCs w:val="19"/>
                <w:spacing w:val="7"/>
              </w:rPr>
              <w:t>71</w:t>
            </w:r>
          </w:hyperlink>
        </w:p>
      </w:sdtContent>
    </w:sdt>
    <w:p>
      <w:pPr>
        <w:spacing w:line="219" w:lineRule="auto"/>
        <w:sectPr>
          <w:footerReference w:type="default" r:id="rId7"/>
          <w:pgSz w:w="11280" w:h="16820"/>
          <w:pgMar w:top="400" w:right="925" w:bottom="1252" w:left="1010" w:header="0" w:footer="1117" w:gutter="0"/>
        </w:sectPr>
        <w:rPr>
          <w:rFonts w:ascii="Arial" w:hAnsi="Arial" w:eastAsia="Arial" w:cs="Arial"/>
          <w:sz w:val="19"/>
          <w:szCs w:val="19"/>
        </w:rPr>
      </w:pP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sdt>
      <w:sdtPr>
        <w:rPr>
          <w:rFonts w:ascii="Times New Roman" w:hAnsi="Times New Roman" w:eastAsia="Times New Roman" w:cs="Times New Roman"/>
          <w:sz w:val="20"/>
          <w:szCs w:val="20"/>
        </w:rPr>
        <w:docPartObj>
          <w:docPartGallery w:val="Table of Contents"/>
          <w:docPartUnique/>
        </w:docPartObj>
      </w:sdtPr>
      <w:sdtEndPr>
        <w:rPr>
          <w:rFonts w:ascii="Arial" w:hAnsi="Arial" w:eastAsia="Arial" w:cs="Arial"/>
          <w:sz w:val="19"/>
          <w:szCs w:val="19"/>
        </w:rPr>
      </w:sdtEndPr>
      <w:sdtContent>
        <w:p>
          <w:pPr>
            <w:ind w:left="30"/>
            <w:spacing w:before="57" w:line="189" w:lineRule="auto"/>
            <w:rPr>
              <w:rFonts w:ascii="Times New Roman" w:hAnsi="Times New Roman" w:eastAsia="Times New Roman" w:cs="Times New Roman"/>
              <w:sz w:val="20"/>
              <w:szCs w:val="20"/>
            </w:rPr>
          </w:pPr>
          <w:hyperlink w:history="true" w:anchor="bookmark35">
            <w:r>
              <w:rPr>
                <w:rFonts w:ascii="Times New Roman" w:hAnsi="Times New Roman" w:eastAsia="Times New Roman" w:cs="Times New Roman"/>
                <w:sz w:val="20"/>
                <w:szCs w:val="20"/>
                <w:b/>
                <w:bCs/>
                <w:spacing w:val="-1"/>
              </w:rPr>
              <w:t>GB/T    3836.1—2021</w:t>
            </w:r>
          </w:hyperlink>
        </w:p>
        <w:p>
          <w:pPr>
            <w:spacing w:line="269" w:lineRule="auto"/>
            <w:rPr>
              <w:rFonts w:ascii="Arial"/>
              <w:sz w:val="21"/>
            </w:rPr>
          </w:pPr>
          <w:r/>
        </w:p>
        <w:p>
          <w:pPr>
            <w:spacing w:before="61" w:line="259" w:lineRule="exact"/>
            <w:tabs>
              <w:tab w:val="right" w:leader="dot" w:pos="9142"/>
            </w:tabs>
            <w:rPr>
              <w:rFonts w:ascii="Arial" w:hAnsi="Arial" w:eastAsia="Arial" w:cs="Arial"/>
              <w:sz w:val="19"/>
              <w:szCs w:val="19"/>
            </w:rPr>
          </w:pPr>
          <w:hyperlink w:history="true" w:anchor="bookmark36">
            <w:r>
              <w:rPr>
                <w:rFonts w:ascii="SimSun" w:hAnsi="SimSun" w:eastAsia="SimSun" w:cs="SimSun"/>
                <w:sz w:val="19"/>
                <w:szCs w:val="19"/>
                <w:spacing w:val="-11"/>
                <w:position w:val="1"/>
              </w:rPr>
              <w:t>附</w:t>
            </w:r>
            <w:r>
              <w:rPr>
                <w:rFonts w:ascii="SimSun" w:hAnsi="SimSun" w:eastAsia="SimSun" w:cs="SimSun"/>
                <w:sz w:val="19"/>
                <w:szCs w:val="19"/>
                <w:spacing w:val="-30"/>
                <w:position w:val="1"/>
              </w:rPr>
              <w:t xml:space="preserve"> </w:t>
            </w:r>
            <w:r>
              <w:rPr>
                <w:rFonts w:ascii="SimSun" w:hAnsi="SimSun" w:eastAsia="SimSun" w:cs="SimSun"/>
                <w:sz w:val="19"/>
                <w:szCs w:val="19"/>
                <w:spacing w:val="-11"/>
                <w:position w:val="1"/>
              </w:rPr>
              <w:t>录</w:t>
            </w:r>
            <w:r>
              <w:rPr>
                <w:rFonts w:ascii="SimSun" w:hAnsi="SimSun" w:eastAsia="SimSun" w:cs="SimSun"/>
                <w:sz w:val="19"/>
                <w:szCs w:val="19"/>
                <w:spacing w:val="-48"/>
                <w:position w:val="1"/>
              </w:rPr>
              <w:t xml:space="preserve"> </w:t>
            </w:r>
            <w:r>
              <w:rPr>
                <w:rFonts w:ascii="SimSun" w:hAnsi="SimSun" w:eastAsia="SimSun" w:cs="SimSun"/>
                <w:sz w:val="19"/>
                <w:szCs w:val="19"/>
                <w:spacing w:val="-11"/>
                <w:position w:val="1"/>
              </w:rPr>
              <w:t>B (</w:t>
            </w:r>
            <w:r>
              <w:rPr>
                <w:rFonts w:ascii="SimSun" w:hAnsi="SimSun" w:eastAsia="SimSun" w:cs="SimSun"/>
                <w:sz w:val="19"/>
                <w:szCs w:val="19"/>
                <w:spacing w:val="-42"/>
                <w:position w:val="1"/>
              </w:rPr>
              <w:t xml:space="preserve"> </w:t>
            </w:r>
            <w:r>
              <w:rPr>
                <w:rFonts w:ascii="SimSun" w:hAnsi="SimSun" w:eastAsia="SimSun" w:cs="SimSun"/>
                <w:sz w:val="19"/>
                <w:szCs w:val="19"/>
                <w:spacing w:val="-11"/>
                <w:position w:val="1"/>
              </w:rPr>
              <w:t>规</w:t>
            </w:r>
            <w:r>
              <w:rPr>
                <w:rFonts w:ascii="SimSun" w:hAnsi="SimSun" w:eastAsia="SimSun" w:cs="SimSun"/>
                <w:sz w:val="19"/>
                <w:szCs w:val="19"/>
                <w:spacing w:val="-39"/>
                <w:position w:val="1"/>
              </w:rPr>
              <w:t xml:space="preserve"> </w:t>
            </w:r>
            <w:r>
              <w:rPr>
                <w:rFonts w:ascii="SimSun" w:hAnsi="SimSun" w:eastAsia="SimSun" w:cs="SimSun"/>
                <w:sz w:val="19"/>
                <w:szCs w:val="19"/>
                <w:spacing w:val="-11"/>
                <w:position w:val="1"/>
              </w:rPr>
              <w:t>范</w:t>
            </w:r>
            <w:r>
              <w:rPr>
                <w:rFonts w:ascii="SimSun" w:hAnsi="SimSun" w:eastAsia="SimSun" w:cs="SimSun"/>
                <w:sz w:val="19"/>
                <w:szCs w:val="19"/>
                <w:spacing w:val="-41"/>
                <w:position w:val="1"/>
              </w:rPr>
              <w:t xml:space="preserve"> </w:t>
            </w:r>
            <w:r>
              <w:rPr>
                <w:rFonts w:ascii="SimSun" w:hAnsi="SimSun" w:eastAsia="SimSun" w:cs="SimSun"/>
                <w:sz w:val="19"/>
                <w:szCs w:val="19"/>
                <w:spacing w:val="-11"/>
                <w:position w:val="1"/>
              </w:rPr>
              <w:t>性</w:t>
            </w:r>
            <w:r>
              <w:rPr>
                <w:rFonts w:ascii="SimSun" w:hAnsi="SimSun" w:eastAsia="SimSun" w:cs="SimSun"/>
                <w:sz w:val="19"/>
                <w:szCs w:val="19"/>
                <w:spacing w:val="-42"/>
                <w:position w:val="1"/>
              </w:rPr>
              <w:t xml:space="preserve"> </w:t>
            </w:r>
            <w:r>
              <w:rPr>
                <w:rFonts w:ascii="SimSun" w:hAnsi="SimSun" w:eastAsia="SimSun" w:cs="SimSun"/>
                <w:sz w:val="19"/>
                <w:szCs w:val="19"/>
                <w:spacing w:val="-11"/>
                <w:position w:val="1"/>
              </w:rPr>
              <w:t>)  对</w:t>
            </w:r>
            <w:r>
              <w:rPr>
                <w:rFonts w:ascii="SimSun" w:hAnsi="SimSun" w:eastAsia="SimSun" w:cs="SimSun"/>
                <w:sz w:val="19"/>
                <w:szCs w:val="19"/>
                <w:spacing w:val="-45"/>
                <w:position w:val="1"/>
              </w:rPr>
              <w:t xml:space="preserve"> </w:t>
            </w:r>
            <w:r>
              <w:rPr>
                <w:rFonts w:ascii="SimSun" w:hAnsi="SimSun" w:eastAsia="SimSun" w:cs="SimSun"/>
                <w:sz w:val="19"/>
                <w:szCs w:val="19"/>
                <w:spacing w:val="-11"/>
                <w:position w:val="1"/>
              </w:rPr>
              <w:t>E</w:t>
            </w:r>
            <w:r>
              <w:rPr>
                <w:rFonts w:ascii="SimSun" w:hAnsi="SimSun" w:eastAsia="SimSun" w:cs="SimSun"/>
                <w:sz w:val="19"/>
                <w:szCs w:val="19"/>
                <w:spacing w:val="-44"/>
                <w:position w:val="1"/>
              </w:rPr>
              <w:t xml:space="preserve"> </w:t>
            </w:r>
            <w:r>
              <w:rPr>
                <w:rFonts w:ascii="SimSun" w:hAnsi="SimSun" w:eastAsia="SimSun" w:cs="SimSun"/>
                <w:sz w:val="19"/>
                <w:szCs w:val="19"/>
                <w:spacing w:val="-11"/>
                <w:position w:val="1"/>
              </w:rPr>
              <w:t>x</w:t>
            </w:r>
            <w:r>
              <w:rPr>
                <w:rFonts w:ascii="SimSun" w:hAnsi="SimSun" w:eastAsia="SimSun" w:cs="SimSun"/>
                <w:sz w:val="19"/>
                <w:szCs w:val="19"/>
                <w:spacing w:val="-42"/>
                <w:position w:val="1"/>
              </w:rPr>
              <w:t xml:space="preserve"> </w:t>
            </w:r>
            <w:r>
              <w:rPr>
                <w:rFonts w:ascii="SimSun" w:hAnsi="SimSun" w:eastAsia="SimSun" w:cs="SimSun"/>
                <w:sz w:val="19"/>
                <w:szCs w:val="19"/>
                <w:spacing w:val="-11"/>
                <w:position w:val="1"/>
              </w:rPr>
              <w:t>元</w:t>
            </w:r>
            <w:r>
              <w:rPr>
                <w:rFonts w:ascii="SimSun" w:hAnsi="SimSun" w:eastAsia="SimSun" w:cs="SimSun"/>
                <w:sz w:val="19"/>
                <w:szCs w:val="19"/>
                <w:spacing w:val="-44"/>
                <w:position w:val="1"/>
              </w:rPr>
              <w:t xml:space="preserve"> </w:t>
            </w:r>
            <w:r>
              <w:rPr>
                <w:rFonts w:ascii="SimSun" w:hAnsi="SimSun" w:eastAsia="SimSun" w:cs="SimSun"/>
                <w:sz w:val="19"/>
                <w:szCs w:val="19"/>
                <w:spacing w:val="-11"/>
                <w:position w:val="1"/>
              </w:rPr>
              <w:t>件</w:t>
            </w:r>
            <w:r>
              <w:rPr>
                <w:rFonts w:ascii="SimSun" w:hAnsi="SimSun" w:eastAsia="SimSun" w:cs="SimSun"/>
                <w:sz w:val="19"/>
                <w:szCs w:val="19"/>
                <w:spacing w:val="-27"/>
                <w:position w:val="1"/>
              </w:rPr>
              <w:t xml:space="preserve"> </w:t>
            </w:r>
            <w:r>
              <w:rPr>
                <w:rFonts w:ascii="SimSun" w:hAnsi="SimSun" w:eastAsia="SimSun" w:cs="SimSun"/>
                <w:sz w:val="19"/>
                <w:szCs w:val="19"/>
                <w:spacing w:val="-11"/>
                <w:position w:val="1"/>
              </w:rPr>
              <w:t>的</w:t>
            </w:r>
            <w:r>
              <w:rPr>
                <w:rFonts w:ascii="SimSun" w:hAnsi="SimSun" w:eastAsia="SimSun" w:cs="SimSun"/>
                <w:sz w:val="19"/>
                <w:szCs w:val="19"/>
                <w:spacing w:val="-43"/>
                <w:position w:val="1"/>
              </w:rPr>
              <w:t xml:space="preserve"> </w:t>
            </w:r>
            <w:r>
              <w:rPr>
                <w:rFonts w:ascii="SimSun" w:hAnsi="SimSun" w:eastAsia="SimSun" w:cs="SimSun"/>
                <w:sz w:val="19"/>
                <w:szCs w:val="19"/>
                <w:spacing w:val="-11"/>
                <w:position w:val="1"/>
              </w:rPr>
              <w:t>要</w:t>
            </w:r>
            <w:r>
              <w:rPr>
                <w:rFonts w:ascii="SimSun" w:hAnsi="SimSun" w:eastAsia="SimSun" w:cs="SimSun"/>
                <w:sz w:val="19"/>
                <w:szCs w:val="19"/>
                <w:spacing w:val="-41"/>
                <w:position w:val="1"/>
              </w:rPr>
              <w:t xml:space="preserve"> </w:t>
            </w:r>
            <w:r>
              <w:rPr>
                <w:rFonts w:ascii="SimSun" w:hAnsi="SimSun" w:eastAsia="SimSun" w:cs="SimSun"/>
                <w:sz w:val="19"/>
                <w:szCs w:val="19"/>
                <w:spacing w:val="-11"/>
                <w:position w:val="1"/>
              </w:rPr>
              <w:t>求</w:t>
            </w:r>
            <w:r>
              <w:rPr>
                <w:rFonts w:ascii="SimSun" w:hAnsi="SimSun" w:eastAsia="SimSun" w:cs="SimSun"/>
                <w:sz w:val="19"/>
                <w:szCs w:val="19"/>
                <w:spacing w:val="-74"/>
                <w:position w:val="1"/>
              </w:rPr>
              <w:t xml:space="preserve"> </w:t>
            </w:r>
            <w:r>
              <w:rPr>
                <w:rFonts w:ascii="SimSun" w:hAnsi="SimSun" w:eastAsia="SimSun" w:cs="SimSun"/>
                <w:sz w:val="19"/>
                <w:szCs w:val="19"/>
                <w:position w:val="1"/>
              </w:rPr>
              <w:tab/>
            </w:r>
            <w:r>
              <w:rPr>
                <w:rFonts w:ascii="SimSun" w:hAnsi="SimSun" w:eastAsia="SimSun" w:cs="SimSun"/>
                <w:sz w:val="19"/>
                <w:szCs w:val="19"/>
                <w:spacing w:val="-12"/>
                <w:position w:val="1"/>
              </w:rPr>
              <w:t xml:space="preserve"> </w:t>
            </w:r>
            <w:r>
              <w:rPr>
                <w:rFonts w:ascii="Arial" w:hAnsi="Arial" w:eastAsia="Arial" w:cs="Arial"/>
                <w:sz w:val="19"/>
                <w:szCs w:val="19"/>
                <w:spacing w:val="-2"/>
                <w:position w:val="1"/>
              </w:rPr>
              <w:t>80</w:t>
            </w:r>
          </w:hyperlink>
        </w:p>
        <w:p>
          <w:pPr>
            <w:spacing w:before="111" w:line="259" w:lineRule="exact"/>
            <w:tabs>
              <w:tab w:val="right" w:leader="dot" w:pos="9162"/>
            </w:tabs>
            <w:rPr>
              <w:rFonts w:ascii="Arial" w:hAnsi="Arial" w:eastAsia="Arial" w:cs="Arial"/>
              <w:sz w:val="19"/>
              <w:szCs w:val="19"/>
            </w:rPr>
          </w:pPr>
          <w:hyperlink w:history="true" w:anchor="bookmark37">
            <w:r>
              <w:rPr>
                <w:rFonts w:ascii="SimSun" w:hAnsi="SimSun" w:eastAsia="SimSun" w:cs="SimSun"/>
                <w:sz w:val="19"/>
                <w:szCs w:val="19"/>
                <w:spacing w:val="30"/>
                <w:position w:val="1"/>
              </w:rPr>
              <w:t>附录C(资料性)</w:t>
            </w:r>
            <w:r>
              <w:rPr>
                <w:rFonts w:ascii="SimSun" w:hAnsi="SimSun" w:eastAsia="SimSun" w:cs="SimSun"/>
                <w:sz w:val="19"/>
                <w:szCs w:val="19"/>
                <w:spacing w:val="84"/>
                <w:position w:val="1"/>
              </w:rPr>
              <w:t xml:space="preserve"> </w:t>
            </w:r>
            <w:r>
              <w:rPr>
                <w:rFonts w:ascii="SimSun" w:hAnsi="SimSun" w:eastAsia="SimSun" w:cs="SimSun"/>
                <w:sz w:val="19"/>
                <w:szCs w:val="19"/>
                <w:spacing w:val="30"/>
                <w:position w:val="1"/>
              </w:rPr>
              <w:t>抗冲击试验装置示例</w:t>
            </w:r>
            <w:r>
              <w:rPr>
                <w:rFonts w:ascii="SimSun" w:hAnsi="SimSun" w:eastAsia="SimSun" w:cs="SimSun"/>
                <w:sz w:val="19"/>
                <w:szCs w:val="19"/>
                <w:spacing w:val="-80"/>
                <w:position w:val="1"/>
              </w:rPr>
              <w:t xml:space="preserve"> </w:t>
            </w:r>
            <w:r>
              <w:rPr>
                <w:rFonts w:ascii="SimSun" w:hAnsi="SimSun" w:eastAsia="SimSun" w:cs="SimSun"/>
                <w:sz w:val="19"/>
                <w:szCs w:val="19"/>
                <w:position w:val="1"/>
              </w:rPr>
              <w:tab/>
            </w:r>
            <w:r>
              <w:rPr>
                <w:rFonts w:ascii="Arial" w:hAnsi="Arial" w:eastAsia="Arial" w:cs="Arial"/>
                <w:sz w:val="19"/>
                <w:szCs w:val="19"/>
                <w:spacing w:val="2"/>
                <w:position w:val="1"/>
              </w:rPr>
              <w:t>83</w:t>
            </w:r>
          </w:hyperlink>
        </w:p>
        <w:p>
          <w:pPr>
            <w:ind w:left="10"/>
            <w:spacing w:before="101" w:line="259" w:lineRule="exact"/>
            <w:tabs>
              <w:tab w:val="right" w:leader="dot" w:pos="9162"/>
            </w:tabs>
            <w:rPr>
              <w:rFonts w:ascii="Arial" w:hAnsi="Arial" w:eastAsia="Arial" w:cs="Arial"/>
              <w:sz w:val="19"/>
              <w:szCs w:val="19"/>
            </w:rPr>
          </w:pPr>
          <w:hyperlink w:history="true" w:anchor="bookmark38">
            <w:r>
              <w:rPr>
                <w:rFonts w:ascii="SimSun" w:hAnsi="SimSun" w:eastAsia="SimSun" w:cs="SimSun"/>
                <w:sz w:val="19"/>
                <w:szCs w:val="19"/>
                <w:spacing w:val="28"/>
                <w:position w:val="1"/>
              </w:rPr>
              <w:t>附录D(资料性)</w:t>
            </w:r>
            <w:r>
              <w:rPr>
                <w:rFonts w:ascii="SimSun" w:hAnsi="SimSun" w:eastAsia="SimSun" w:cs="SimSun"/>
                <w:sz w:val="19"/>
                <w:szCs w:val="19"/>
                <w:spacing w:val="90"/>
                <w:position w:val="1"/>
              </w:rPr>
              <w:t xml:space="preserve"> </w:t>
            </w:r>
            <w:r>
              <w:rPr>
                <w:rFonts w:ascii="SimSun" w:hAnsi="SimSun" w:eastAsia="SimSun" w:cs="SimSun"/>
                <w:sz w:val="19"/>
                <w:szCs w:val="19"/>
                <w:spacing w:val="28"/>
                <w:position w:val="1"/>
              </w:rPr>
              <w:t>连接到变频器的电机</w:t>
            </w:r>
            <w:r>
              <w:rPr>
                <w:rFonts w:ascii="SimSun" w:hAnsi="SimSun" w:eastAsia="SimSun" w:cs="SimSun"/>
                <w:sz w:val="19"/>
                <w:szCs w:val="19"/>
                <w:spacing w:val="-82"/>
                <w:position w:val="1"/>
              </w:rPr>
              <w:t xml:space="preserve"> </w:t>
            </w:r>
            <w:r>
              <w:rPr>
                <w:rFonts w:ascii="SimSun" w:hAnsi="SimSun" w:eastAsia="SimSun" w:cs="SimSun"/>
                <w:sz w:val="19"/>
                <w:szCs w:val="19"/>
                <w:position w:val="1"/>
              </w:rPr>
              <w:tab/>
            </w:r>
            <w:r>
              <w:rPr>
                <w:rFonts w:ascii="Arial" w:hAnsi="Arial" w:eastAsia="Arial" w:cs="Arial"/>
                <w:sz w:val="19"/>
                <w:szCs w:val="19"/>
                <w:spacing w:val="12"/>
                <w:position w:val="1"/>
              </w:rPr>
              <w:t>84</w:t>
            </w:r>
          </w:hyperlink>
        </w:p>
        <w:p>
          <w:pPr>
            <w:spacing w:before="110" w:line="259" w:lineRule="exact"/>
            <w:tabs>
              <w:tab w:val="right" w:leader="dot" w:pos="9162"/>
            </w:tabs>
            <w:rPr>
              <w:rFonts w:ascii="Arial" w:hAnsi="Arial" w:eastAsia="Arial" w:cs="Arial"/>
              <w:sz w:val="19"/>
              <w:szCs w:val="19"/>
            </w:rPr>
          </w:pPr>
          <w:hyperlink w:history="true" w:anchor="bookmark39">
            <w:r>
              <w:rPr>
                <w:rFonts w:ascii="SimSun" w:hAnsi="SimSun" w:eastAsia="SimSun" w:cs="SimSun"/>
                <w:sz w:val="19"/>
                <w:szCs w:val="19"/>
                <w:spacing w:val="29"/>
                <w:position w:val="1"/>
              </w:rPr>
              <w:t>附录E(资料性)</w:t>
            </w:r>
            <w:r>
              <w:rPr>
                <w:rFonts w:ascii="SimSun" w:hAnsi="SimSun" w:eastAsia="SimSun" w:cs="SimSun"/>
                <w:sz w:val="19"/>
                <w:szCs w:val="19"/>
                <w:spacing w:val="8"/>
                <w:position w:val="1"/>
              </w:rPr>
              <w:t xml:space="preserve">  </w:t>
            </w:r>
            <w:r>
              <w:rPr>
                <w:rFonts w:ascii="SimSun" w:hAnsi="SimSun" w:eastAsia="SimSun" w:cs="SimSun"/>
                <w:sz w:val="19"/>
                <w:szCs w:val="19"/>
                <w:spacing w:val="29"/>
                <w:position w:val="1"/>
              </w:rPr>
              <w:t>电机温升评估</w:t>
            </w:r>
            <w:r>
              <w:rPr>
                <w:rFonts w:ascii="SimSun" w:hAnsi="SimSun" w:eastAsia="SimSun" w:cs="SimSun"/>
                <w:sz w:val="19"/>
                <w:szCs w:val="19"/>
                <w:spacing w:val="-73"/>
                <w:position w:val="1"/>
              </w:rPr>
              <w:t xml:space="preserve"> </w:t>
            </w:r>
            <w:r>
              <w:rPr>
                <w:rFonts w:ascii="SimSun" w:hAnsi="SimSun" w:eastAsia="SimSun" w:cs="SimSun"/>
                <w:sz w:val="19"/>
                <w:szCs w:val="19"/>
                <w:position w:val="1"/>
              </w:rPr>
              <w:tab/>
            </w:r>
            <w:r>
              <w:rPr>
                <w:rFonts w:ascii="SimSun" w:hAnsi="SimSun" w:eastAsia="SimSun" w:cs="SimSun"/>
                <w:sz w:val="19"/>
                <w:szCs w:val="19"/>
                <w:spacing w:val="-12"/>
                <w:position w:val="1"/>
              </w:rPr>
              <w:t xml:space="preserve"> </w:t>
            </w:r>
            <w:r>
              <w:rPr>
                <w:rFonts w:ascii="Arial" w:hAnsi="Arial" w:eastAsia="Arial" w:cs="Arial"/>
                <w:sz w:val="19"/>
                <w:szCs w:val="19"/>
                <w:spacing w:val="-2"/>
                <w:position w:val="1"/>
              </w:rPr>
              <w:t>85</w:t>
            </w:r>
          </w:hyperlink>
        </w:p>
        <w:p>
          <w:pPr>
            <w:spacing w:before="121" w:line="259" w:lineRule="exact"/>
            <w:tabs>
              <w:tab w:val="right" w:leader="dot" w:pos="9162"/>
            </w:tabs>
            <w:rPr>
              <w:rFonts w:ascii="Arial" w:hAnsi="Arial" w:eastAsia="Arial" w:cs="Arial"/>
              <w:sz w:val="19"/>
              <w:szCs w:val="19"/>
            </w:rPr>
          </w:pPr>
          <w:hyperlink w:history="true" w:anchor="bookmark40">
            <w:r>
              <w:rPr>
                <w:rFonts w:ascii="SimSun" w:hAnsi="SimSun" w:eastAsia="SimSun" w:cs="SimSun"/>
                <w:sz w:val="19"/>
                <w:szCs w:val="19"/>
                <w:spacing w:val="22"/>
                <w:position w:val="1"/>
              </w:rPr>
              <w:t>附录F(资料性)</w:t>
            </w:r>
            <w:r>
              <w:rPr>
                <w:rFonts w:ascii="SimSun" w:hAnsi="SimSun" w:eastAsia="SimSun" w:cs="SimSun"/>
                <w:sz w:val="19"/>
                <w:szCs w:val="19"/>
                <w:spacing w:val="59"/>
                <w:position w:val="1"/>
              </w:rPr>
              <w:t xml:space="preserve"> </w:t>
            </w:r>
            <w:r>
              <w:rPr>
                <w:rFonts w:ascii="SimSun" w:hAnsi="SimSun" w:eastAsia="SimSun" w:cs="SimSun"/>
                <w:sz w:val="19"/>
                <w:szCs w:val="19"/>
                <w:spacing w:val="22"/>
                <w:position w:val="1"/>
              </w:rPr>
              <w:t>非金属外壳或外壳的非金属</w:t>
            </w:r>
            <w:r>
              <w:rPr>
                <w:rFonts w:ascii="SimSun" w:hAnsi="SimSun" w:eastAsia="SimSun" w:cs="SimSun"/>
                <w:sz w:val="19"/>
                <w:szCs w:val="19"/>
                <w:spacing w:val="21"/>
                <w:position w:val="1"/>
              </w:rPr>
              <w:t>部件试验(26.4)的指导流程图</w:t>
            </w:r>
            <w:r>
              <w:rPr>
                <w:rFonts w:ascii="SimSun" w:hAnsi="SimSun" w:eastAsia="SimSun" w:cs="SimSun"/>
                <w:sz w:val="19"/>
                <w:szCs w:val="19"/>
                <w:spacing w:val="-71"/>
                <w:position w:val="1"/>
              </w:rPr>
              <w:t xml:space="preserve"> </w:t>
            </w:r>
            <w:r>
              <w:rPr>
                <w:rFonts w:ascii="SimSun" w:hAnsi="SimSun" w:eastAsia="SimSun" w:cs="SimSun"/>
                <w:sz w:val="19"/>
                <w:szCs w:val="19"/>
                <w:position w:val="1"/>
              </w:rPr>
              <w:tab/>
            </w:r>
            <w:r>
              <w:rPr>
                <w:rFonts w:ascii="Arial" w:hAnsi="Arial" w:eastAsia="Arial" w:cs="Arial"/>
                <w:sz w:val="19"/>
                <w:szCs w:val="19"/>
                <w:position w:val="1"/>
              </w:rPr>
              <w:t>88</w:t>
            </w:r>
          </w:hyperlink>
        </w:p>
        <w:p>
          <w:pPr>
            <w:ind w:left="10"/>
            <w:spacing w:before="91" w:line="259" w:lineRule="exact"/>
            <w:tabs>
              <w:tab w:val="right" w:leader="dot" w:pos="9172"/>
            </w:tabs>
            <w:rPr>
              <w:rFonts w:ascii="Arial" w:hAnsi="Arial" w:eastAsia="Arial" w:cs="Arial"/>
              <w:sz w:val="19"/>
              <w:szCs w:val="19"/>
            </w:rPr>
          </w:pPr>
          <w:hyperlink w:history="true" w:anchor="bookmark41">
            <w:r>
              <w:rPr>
                <w:rFonts w:ascii="SimSun" w:hAnsi="SimSun" w:eastAsia="SimSun" w:cs="SimSun"/>
                <w:sz w:val="19"/>
                <w:szCs w:val="19"/>
                <w:spacing w:val="26"/>
                <w:position w:val="1"/>
              </w:rPr>
              <w:t>附录G(资料性)</w:t>
            </w:r>
            <w:r>
              <w:rPr>
                <w:rFonts w:ascii="SimSun" w:hAnsi="SimSun" w:eastAsia="SimSun" w:cs="SimSun"/>
                <w:sz w:val="19"/>
                <w:szCs w:val="19"/>
                <w:spacing w:val="103"/>
                <w:position w:val="1"/>
              </w:rPr>
              <w:t xml:space="preserve"> </w:t>
            </w:r>
            <w:r>
              <w:rPr>
                <w:rFonts w:ascii="SimSun" w:hAnsi="SimSun" w:eastAsia="SimSun" w:cs="SimSun"/>
                <w:sz w:val="19"/>
                <w:szCs w:val="19"/>
                <w:spacing w:val="26"/>
                <w:position w:val="1"/>
              </w:rPr>
              <w:t>电缆引入装置试验的指导流程图</w:t>
            </w:r>
            <w:r>
              <w:rPr>
                <w:rFonts w:ascii="SimSun" w:hAnsi="SimSun" w:eastAsia="SimSun" w:cs="SimSun"/>
                <w:sz w:val="19"/>
                <w:szCs w:val="19"/>
                <w:position w:val="1"/>
              </w:rPr>
              <w:tab/>
            </w:r>
            <w:r>
              <w:rPr>
                <w:rFonts w:ascii="SimSun" w:hAnsi="SimSun" w:eastAsia="SimSun" w:cs="SimSun"/>
                <w:sz w:val="19"/>
                <w:szCs w:val="19"/>
                <w:spacing w:val="38"/>
                <w:position w:val="1"/>
              </w:rPr>
              <w:t xml:space="preserve"> </w:t>
            </w:r>
            <w:r>
              <w:rPr>
                <w:rFonts w:ascii="Arial" w:hAnsi="Arial" w:eastAsia="Arial" w:cs="Arial"/>
                <w:sz w:val="19"/>
                <w:szCs w:val="19"/>
                <w:spacing w:val="-2"/>
                <w:position w:val="1"/>
              </w:rPr>
              <w:t>89</w:t>
            </w:r>
          </w:hyperlink>
        </w:p>
        <w:p>
          <w:pPr>
            <w:ind w:left="10"/>
            <w:spacing w:before="131" w:line="259" w:lineRule="exact"/>
            <w:tabs>
              <w:tab w:val="right" w:leader="dot" w:pos="9182"/>
            </w:tabs>
            <w:rPr>
              <w:rFonts w:ascii="Arial" w:hAnsi="Arial" w:eastAsia="Arial" w:cs="Arial"/>
              <w:sz w:val="19"/>
              <w:szCs w:val="19"/>
            </w:rPr>
          </w:pPr>
          <w:hyperlink w:history="true" w:anchor="bookmark42">
            <w:r>
              <w:rPr>
                <w:rFonts w:ascii="SimSun" w:hAnsi="SimSun" w:eastAsia="SimSun" w:cs="SimSun"/>
                <w:sz w:val="19"/>
                <w:szCs w:val="19"/>
                <w:spacing w:val="25"/>
                <w:position w:val="1"/>
              </w:rPr>
              <w:t>附录H(资料性)</w:t>
            </w:r>
            <w:r>
              <w:rPr>
                <w:rFonts w:ascii="SimSun" w:hAnsi="SimSun" w:eastAsia="SimSun" w:cs="SimSun"/>
                <w:sz w:val="19"/>
                <w:szCs w:val="19"/>
                <w:spacing w:val="78"/>
                <w:position w:val="1"/>
              </w:rPr>
              <w:t xml:space="preserve"> </w:t>
            </w:r>
            <w:r>
              <w:rPr>
                <w:rFonts w:ascii="SimSun" w:hAnsi="SimSun" w:eastAsia="SimSun" w:cs="SimSun"/>
                <w:sz w:val="19"/>
                <w:szCs w:val="19"/>
                <w:spacing w:val="25"/>
                <w:position w:val="1"/>
              </w:rPr>
              <w:t>轴电压导致电机轴承或电刷火花放电能量计算</w:t>
            </w:r>
            <w:r>
              <w:rPr>
                <w:rFonts w:ascii="SimSun" w:hAnsi="SimSun" w:eastAsia="SimSun" w:cs="SimSun"/>
                <w:sz w:val="19"/>
                <w:szCs w:val="19"/>
                <w:position w:val="1"/>
              </w:rPr>
              <w:tab/>
            </w:r>
            <w:r>
              <w:rPr>
                <w:rFonts w:ascii="SimSun" w:hAnsi="SimSun" w:eastAsia="SimSun" w:cs="SimSun"/>
                <w:sz w:val="19"/>
                <w:szCs w:val="19"/>
                <w:spacing w:val="-12"/>
                <w:position w:val="1"/>
              </w:rPr>
              <w:t xml:space="preserve"> </w:t>
            </w:r>
            <w:r>
              <w:rPr>
                <w:rFonts w:ascii="Arial" w:hAnsi="Arial" w:eastAsia="Arial" w:cs="Arial"/>
                <w:sz w:val="19"/>
                <w:szCs w:val="19"/>
                <w:spacing w:val="-5"/>
                <w:position w:val="1"/>
              </w:rPr>
              <w:t>91</w:t>
            </w:r>
          </w:hyperlink>
        </w:p>
        <w:p>
          <w:pPr>
            <w:spacing w:before="91" w:line="259" w:lineRule="exact"/>
            <w:tabs>
              <w:tab w:val="right" w:leader="dot" w:pos="9162"/>
            </w:tabs>
            <w:rPr>
              <w:rFonts w:ascii="Arial" w:hAnsi="Arial" w:eastAsia="Arial" w:cs="Arial"/>
              <w:sz w:val="19"/>
              <w:szCs w:val="19"/>
            </w:rPr>
          </w:pPr>
          <w:hyperlink w:history="true" w:anchor="bookmark43">
            <w:r>
              <w:rPr>
                <w:rFonts w:ascii="SimSun" w:hAnsi="SimSun" w:eastAsia="SimSun" w:cs="SimSun"/>
                <w:sz w:val="19"/>
                <w:szCs w:val="19"/>
                <w:spacing w:val="32"/>
                <w:position w:val="1"/>
              </w:rPr>
              <w:t>附录I(规范性)</w:t>
            </w:r>
            <w:r>
              <w:rPr>
                <w:rFonts w:ascii="SimSun" w:hAnsi="SimSun" w:eastAsia="SimSun" w:cs="SimSun"/>
                <w:sz w:val="19"/>
                <w:szCs w:val="19"/>
                <w:spacing w:val="4"/>
                <w:position w:val="1"/>
              </w:rPr>
              <w:t xml:space="preserve">  </w:t>
            </w:r>
            <w:r>
              <w:rPr>
                <w:rFonts w:ascii="SimSun" w:hAnsi="SimSun" w:eastAsia="SimSun" w:cs="SimSun"/>
                <w:sz w:val="19"/>
                <w:szCs w:val="19"/>
                <w:spacing w:val="32"/>
                <w:position w:val="1"/>
              </w:rPr>
              <w:t>I类电气设备的特殊要求</w:t>
            </w:r>
            <w:r>
              <w:rPr>
                <w:rFonts w:ascii="SimSun" w:hAnsi="SimSun" w:eastAsia="SimSun" w:cs="SimSun"/>
                <w:sz w:val="19"/>
                <w:szCs w:val="19"/>
                <w:spacing w:val="-72"/>
                <w:position w:val="1"/>
              </w:rPr>
              <w:t xml:space="preserve"> </w:t>
            </w:r>
            <w:r>
              <w:rPr>
                <w:rFonts w:ascii="SimSun" w:hAnsi="SimSun" w:eastAsia="SimSun" w:cs="SimSun"/>
                <w:sz w:val="19"/>
                <w:szCs w:val="19"/>
                <w:position w:val="1"/>
              </w:rPr>
              <w:tab/>
            </w:r>
            <w:r>
              <w:rPr>
                <w:rFonts w:ascii="Arial" w:hAnsi="Arial" w:eastAsia="Arial" w:cs="Arial"/>
                <w:sz w:val="19"/>
                <w:szCs w:val="19"/>
                <w:position w:val="1"/>
              </w:rPr>
              <w:t>96</w:t>
            </w:r>
          </w:hyperlink>
        </w:p>
        <w:p>
          <w:pPr>
            <w:ind w:left="10"/>
            <w:spacing w:before="120" w:line="259" w:lineRule="exact"/>
            <w:tabs>
              <w:tab w:val="right" w:leader="dot" w:pos="9162"/>
            </w:tabs>
            <w:rPr>
              <w:rFonts w:ascii="Arial" w:hAnsi="Arial" w:eastAsia="Arial" w:cs="Arial"/>
              <w:sz w:val="19"/>
              <w:szCs w:val="19"/>
            </w:rPr>
          </w:pPr>
          <w:hyperlink w:history="true" w:anchor="bookmark44">
            <w:r>
              <w:rPr>
                <w:rFonts w:ascii="SimSun" w:hAnsi="SimSun" w:eastAsia="SimSun" w:cs="SimSun"/>
                <w:sz w:val="19"/>
                <w:szCs w:val="19"/>
                <w:spacing w:val="28"/>
                <w:position w:val="1"/>
              </w:rPr>
              <w:t>附录J(规范性)</w:t>
            </w:r>
            <w:r>
              <w:rPr>
                <w:rFonts w:ascii="SimSun" w:hAnsi="SimSun" w:eastAsia="SimSun" w:cs="SimSun"/>
                <w:sz w:val="19"/>
                <w:szCs w:val="19"/>
                <w:spacing w:val="79"/>
                <w:w w:val="101"/>
                <w:position w:val="1"/>
              </w:rPr>
              <w:t xml:space="preserve"> </w:t>
            </w:r>
            <w:r>
              <w:rPr>
                <w:rFonts w:ascii="SimSun" w:hAnsi="SimSun" w:eastAsia="SimSun" w:cs="SimSun"/>
                <w:sz w:val="19"/>
                <w:szCs w:val="19"/>
                <w:spacing w:val="28"/>
                <w:position w:val="1"/>
              </w:rPr>
              <w:t>取得防爆合格证的检验程序</w:t>
            </w:r>
            <w:r>
              <w:rPr>
                <w:rFonts w:ascii="SimSun" w:hAnsi="SimSun" w:eastAsia="SimSun" w:cs="SimSun"/>
                <w:sz w:val="19"/>
                <w:szCs w:val="19"/>
                <w:spacing w:val="-86"/>
                <w:position w:val="1"/>
              </w:rPr>
              <w:t xml:space="preserve"> </w:t>
            </w:r>
            <w:r>
              <w:rPr>
                <w:rFonts w:ascii="SimSun" w:hAnsi="SimSun" w:eastAsia="SimSun" w:cs="SimSun"/>
                <w:sz w:val="19"/>
                <w:szCs w:val="19"/>
                <w:position w:val="1"/>
              </w:rPr>
              <w:tab/>
            </w:r>
            <w:r>
              <w:rPr>
                <w:rFonts w:ascii="Arial" w:hAnsi="Arial" w:eastAsia="Arial" w:cs="Arial"/>
                <w:sz w:val="19"/>
                <w:szCs w:val="19"/>
                <w:position w:val="1"/>
              </w:rPr>
              <w:t>97</w:t>
            </w:r>
          </w:hyperlink>
        </w:p>
        <w:p>
          <w:pPr>
            <w:spacing w:before="93" w:line="259" w:lineRule="exact"/>
            <w:tabs>
              <w:tab w:val="right" w:leader="dot" w:pos="9162"/>
            </w:tabs>
            <w:rPr>
              <w:rFonts w:ascii="Arial" w:hAnsi="Arial" w:eastAsia="Arial" w:cs="Arial"/>
              <w:sz w:val="19"/>
              <w:szCs w:val="19"/>
            </w:rPr>
          </w:pPr>
          <w:hyperlink w:history="true" w:anchor="bookmark45">
            <w:r>
              <w:rPr>
                <w:rFonts w:ascii="SimSun" w:hAnsi="SimSun" w:eastAsia="SimSun" w:cs="SimSun"/>
                <w:sz w:val="19"/>
                <w:szCs w:val="19"/>
                <w:spacing w:val="4"/>
                <w:position w:val="1"/>
              </w:rPr>
              <w:t>参考文献</w:t>
            </w:r>
            <w:r>
              <w:rPr>
                <w:rFonts w:ascii="SimSun" w:hAnsi="SimSun" w:eastAsia="SimSun" w:cs="SimSun"/>
                <w:sz w:val="19"/>
                <w:szCs w:val="19"/>
                <w:spacing w:val="38"/>
                <w:position w:val="1"/>
              </w:rPr>
              <w:t xml:space="preserve"> </w:t>
            </w:r>
            <w:r>
              <w:rPr>
                <w:rFonts w:ascii="SimSun" w:hAnsi="SimSun" w:eastAsia="SimSun" w:cs="SimSun"/>
                <w:sz w:val="19"/>
                <w:szCs w:val="19"/>
                <w:position w:val="1"/>
              </w:rPr>
              <w:tab/>
            </w:r>
            <w:r>
              <w:rPr>
                <w:rFonts w:ascii="SimSun" w:hAnsi="SimSun" w:eastAsia="SimSun" w:cs="SimSun"/>
                <w:sz w:val="19"/>
                <w:szCs w:val="19"/>
                <w:spacing w:val="-1"/>
                <w:position w:val="1"/>
              </w:rPr>
              <w:t xml:space="preserve"> </w:t>
            </w:r>
            <w:r>
              <w:rPr>
                <w:rFonts w:ascii="Arial" w:hAnsi="Arial" w:eastAsia="Arial" w:cs="Arial"/>
                <w:sz w:val="19"/>
                <w:szCs w:val="19"/>
                <w:spacing w:val="-3"/>
                <w:position w:val="1"/>
              </w:rPr>
              <w:t>98</w:t>
            </w:r>
          </w:hyperlink>
        </w:p>
      </w:sdtContent>
    </w:sdt>
    <w:p>
      <w:pPr>
        <w:spacing w:line="259" w:lineRule="exact"/>
        <w:sectPr>
          <w:footerReference w:type="default" r:id="rId8"/>
          <w:pgSz w:w="11600" w:h="17030"/>
          <w:pgMar w:top="400" w:right="1186" w:bottom="1360" w:left="1229" w:header="0" w:footer="1227" w:gutter="0"/>
        </w:sectPr>
        <w:rPr>
          <w:rFonts w:ascii="Arial" w:hAnsi="Arial" w:eastAsia="Arial" w:cs="Arial"/>
          <w:sz w:val="19"/>
          <w:szCs w:val="19"/>
        </w:rPr>
      </w:pPr>
    </w:p>
    <w:p>
      <w:pPr>
        <w:spacing w:line="334" w:lineRule="auto"/>
        <w:rPr>
          <w:rFonts w:ascii="Arial"/>
          <w:sz w:val="21"/>
        </w:rPr>
      </w:pPr>
      <w:r/>
    </w:p>
    <w:p>
      <w:pPr>
        <w:spacing w:line="334" w:lineRule="auto"/>
        <w:rPr>
          <w:rFonts w:ascii="Arial"/>
          <w:sz w:val="21"/>
        </w:rPr>
      </w:pPr>
      <w:r/>
    </w:p>
    <w:p>
      <w:pPr>
        <w:pStyle w:val="BodyText"/>
        <w:ind w:left="3979"/>
        <w:spacing w:before="98" w:line="222" w:lineRule="auto"/>
        <w:outlineLvl w:val="0"/>
        <w:rPr>
          <w:sz w:val="30"/>
          <w:szCs w:val="30"/>
        </w:rPr>
      </w:pPr>
      <w:bookmarkStart w:name="bookmark2" w:id="2"/>
      <w:bookmarkEnd w:id="2"/>
      <w:r>
        <w:rPr>
          <w:sz w:val="30"/>
          <w:szCs w:val="30"/>
          <w:spacing w:val="-6"/>
        </w:rPr>
        <w:t>前</w:t>
      </w:r>
      <w:r>
        <w:rPr>
          <w:sz w:val="30"/>
          <w:szCs w:val="30"/>
          <w:spacing w:val="10"/>
        </w:rPr>
        <w:t xml:space="preserve">    </w:t>
      </w:r>
      <w:r>
        <w:rPr>
          <w:sz w:val="30"/>
          <w:szCs w:val="30"/>
          <w:spacing w:val="-6"/>
        </w:rPr>
        <w:t>言</w:t>
      </w:r>
    </w:p>
    <w:p>
      <w:pPr>
        <w:spacing w:line="277" w:lineRule="auto"/>
        <w:rPr>
          <w:rFonts w:ascii="Arial"/>
          <w:sz w:val="21"/>
        </w:rPr>
      </w:pPr>
      <w:r/>
    </w:p>
    <w:p>
      <w:pPr>
        <w:spacing w:line="277" w:lineRule="auto"/>
        <w:rPr>
          <w:rFonts w:ascii="Arial"/>
          <w:sz w:val="21"/>
        </w:rPr>
      </w:pPr>
      <w:r/>
    </w:p>
    <w:p>
      <w:pPr>
        <w:ind w:right="111" w:firstLine="340"/>
        <w:spacing w:before="65" w:line="280" w:lineRule="auto"/>
        <w:rPr>
          <w:rFonts w:ascii="SimSun" w:hAnsi="SimSun" w:eastAsia="SimSun" w:cs="SimSun"/>
          <w:sz w:val="20"/>
          <w:szCs w:val="20"/>
        </w:rPr>
      </w:pPr>
      <w:r>
        <w:rPr>
          <w:rFonts w:ascii="SimSun" w:hAnsi="SimSun" w:eastAsia="SimSun" w:cs="SimSun"/>
          <w:sz w:val="20"/>
          <w:szCs w:val="20"/>
          <w:spacing w:val="4"/>
        </w:rPr>
        <w:t>本文件按照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1.1—2020</w:t>
      </w:r>
      <w:r>
        <w:rPr>
          <w:rFonts w:ascii="SimSun" w:hAnsi="SimSun" w:eastAsia="SimSun" w:cs="SimSun"/>
          <w:sz w:val="20"/>
          <w:szCs w:val="20"/>
          <w:spacing w:val="4"/>
        </w:rPr>
        <w:t>《标准化工作导则  第1部分：标准化文件的结构和起草规则》的规定</w:t>
      </w:r>
      <w:r>
        <w:rPr>
          <w:rFonts w:ascii="SimSun" w:hAnsi="SimSun" w:eastAsia="SimSun" w:cs="SimSun"/>
          <w:sz w:val="20"/>
          <w:szCs w:val="20"/>
          <w:spacing w:val="6"/>
        </w:rPr>
        <w:t xml:space="preserve"> </w:t>
      </w:r>
      <w:r>
        <w:rPr>
          <w:rFonts w:ascii="SimSun" w:hAnsi="SimSun" w:eastAsia="SimSun" w:cs="SimSun"/>
          <w:sz w:val="20"/>
          <w:szCs w:val="20"/>
        </w:rPr>
        <w:t>起草。</w:t>
      </w:r>
    </w:p>
    <w:p>
      <w:pPr>
        <w:ind w:left="340"/>
        <w:spacing w:before="53" w:line="218" w:lineRule="auto"/>
        <w:rPr>
          <w:rFonts w:ascii="SimSun" w:hAnsi="SimSun" w:eastAsia="SimSun" w:cs="SimSun"/>
          <w:sz w:val="20"/>
          <w:szCs w:val="20"/>
        </w:rPr>
      </w:pPr>
      <w:r>
        <w:rPr>
          <w:rFonts w:ascii="SimSun" w:hAnsi="SimSun" w:eastAsia="SimSun" w:cs="SimSun"/>
          <w:sz w:val="20"/>
          <w:szCs w:val="20"/>
          <w:spacing w:val="3"/>
        </w:rPr>
        <w:t>本文件是</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/T  3836</w:t>
      </w:r>
      <w:r>
        <w:rPr>
          <w:rFonts w:ascii="SimSun" w:hAnsi="SimSun" w:eastAsia="SimSun" w:cs="SimSun"/>
          <w:sz w:val="20"/>
          <w:szCs w:val="20"/>
          <w:spacing w:val="3"/>
        </w:rPr>
        <w:t>《爆炸性环境》的第1部分。</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3836</w:t>
      </w:r>
      <w:r>
        <w:rPr>
          <w:rFonts w:ascii="SimSun" w:hAnsi="SimSun" w:eastAsia="SimSun" w:cs="SimSun"/>
          <w:sz w:val="20"/>
          <w:szCs w:val="20"/>
          <w:spacing w:val="2"/>
        </w:rPr>
        <w:t>已经发布了以下部分：</w:t>
      </w:r>
    </w:p>
    <w:p>
      <w:pPr>
        <w:ind w:left="340"/>
        <w:spacing w:before="75" w:line="219" w:lineRule="auto"/>
        <w:rPr>
          <w:rFonts w:ascii="SimSun" w:hAnsi="SimSun" w:eastAsia="SimSun" w:cs="SimSun"/>
          <w:sz w:val="20"/>
          <w:szCs w:val="20"/>
        </w:rPr>
      </w:pPr>
      <w:r>
        <w:rPr>
          <w:rFonts w:ascii="SimSun" w:hAnsi="SimSun" w:eastAsia="SimSun" w:cs="SimSun"/>
          <w:sz w:val="20"/>
          <w:szCs w:val="20"/>
          <w:spacing w:val="7"/>
        </w:rPr>
        <w:t>——第1部分：设备</w:t>
      </w:r>
      <w:r>
        <w:rPr>
          <w:rFonts w:ascii="SimSun" w:hAnsi="SimSun" w:eastAsia="SimSun" w:cs="SimSun"/>
          <w:sz w:val="20"/>
          <w:szCs w:val="20"/>
          <w:spacing w:val="5"/>
        </w:rPr>
        <w:t xml:space="preserve">  </w:t>
      </w:r>
      <w:r>
        <w:rPr>
          <w:rFonts w:ascii="SimSun" w:hAnsi="SimSun" w:eastAsia="SimSun" w:cs="SimSun"/>
          <w:sz w:val="20"/>
          <w:szCs w:val="20"/>
          <w:spacing w:val="7"/>
        </w:rPr>
        <w:t>通用要求；</w:t>
      </w:r>
    </w:p>
    <w:p>
      <w:pPr>
        <w:ind w:left="340"/>
        <w:spacing w:before="91" w:line="218" w:lineRule="auto"/>
        <w:rPr>
          <w:rFonts w:ascii="SimSun" w:hAnsi="SimSun" w:eastAsia="SimSun" w:cs="SimSun"/>
          <w:sz w:val="20"/>
          <w:szCs w:val="20"/>
        </w:rPr>
      </w:pPr>
      <w:r>
        <w:rPr>
          <w:rFonts w:ascii="SimSun" w:hAnsi="SimSun" w:eastAsia="SimSun" w:cs="SimSun"/>
          <w:sz w:val="20"/>
          <w:szCs w:val="20"/>
        </w:rPr>
        <w:t>——</w:t>
      </w:r>
      <w:r>
        <w:rPr>
          <w:rFonts w:ascii="SimSun" w:hAnsi="SimSun" w:eastAsia="SimSun" w:cs="SimSun"/>
          <w:sz w:val="20"/>
          <w:szCs w:val="20"/>
          <w:strike/>
        </w:rPr>
        <w:t>第</w:t>
      </w:r>
      <w:r>
        <w:rPr>
          <w:rFonts w:ascii="SimSun" w:hAnsi="SimSun" w:eastAsia="SimSun" w:cs="SimSun"/>
          <w:sz w:val="20"/>
          <w:szCs w:val="20"/>
        </w:rPr>
        <w:t>2部分：由隔爆外壳“</w:t>
      </w:r>
      <w:r>
        <w:rPr>
          <w:rFonts w:ascii="Times New Roman" w:hAnsi="Times New Roman" w:eastAsia="Times New Roman" w:cs="Times New Roman"/>
          <w:sz w:val="20"/>
          <w:szCs w:val="20"/>
        </w:rPr>
        <w:t>d”</w:t>
      </w:r>
      <w:r>
        <w:rPr>
          <w:rFonts w:ascii="Times New Roman" w:hAnsi="Times New Roman" w:eastAsia="Times New Roman" w:cs="Times New Roman"/>
          <w:sz w:val="20"/>
          <w:szCs w:val="20"/>
          <w:spacing w:val="-10"/>
        </w:rPr>
        <w:t xml:space="preserve"> </w:t>
      </w:r>
      <w:r>
        <w:rPr>
          <w:rFonts w:ascii="SimSun" w:hAnsi="SimSun" w:eastAsia="SimSun" w:cs="SimSun"/>
          <w:sz w:val="20"/>
          <w:szCs w:val="20"/>
        </w:rPr>
        <w:t>保护的设备；</w:t>
      </w:r>
    </w:p>
    <w:p>
      <w:pPr>
        <w:ind w:left="340"/>
        <w:spacing w:before="95" w:line="219" w:lineRule="auto"/>
        <w:rPr>
          <w:rFonts w:ascii="SimSun" w:hAnsi="SimSun" w:eastAsia="SimSun" w:cs="SimSun"/>
          <w:sz w:val="20"/>
          <w:szCs w:val="20"/>
        </w:rPr>
      </w:pPr>
      <w:r>
        <w:rPr>
          <w:rFonts w:ascii="SimSun" w:hAnsi="SimSun" w:eastAsia="SimSun" w:cs="SimSun"/>
          <w:sz w:val="20"/>
          <w:szCs w:val="20"/>
          <w:spacing w:val="2"/>
        </w:rPr>
        <w:t>——第3部分：由增安型“</w:t>
      </w:r>
      <w:r>
        <w:rPr>
          <w:rFonts w:ascii="Times New Roman" w:hAnsi="Times New Roman" w:eastAsia="Times New Roman" w:cs="Times New Roman"/>
          <w:sz w:val="20"/>
          <w:szCs w:val="20"/>
          <w:spacing w:val="2"/>
        </w:rPr>
        <w:t>e”</w:t>
      </w:r>
      <w:r>
        <w:rPr>
          <w:rFonts w:ascii="SimSun" w:hAnsi="SimSun" w:eastAsia="SimSun" w:cs="SimSun"/>
          <w:sz w:val="20"/>
          <w:szCs w:val="20"/>
          <w:spacing w:val="2"/>
        </w:rPr>
        <w:t>保护的设备；</w:t>
      </w:r>
    </w:p>
    <w:p>
      <w:pPr>
        <w:ind w:left="340" w:right="4744" w:firstLine="230"/>
        <w:spacing w:before="82" w:line="283" w:lineRule="auto"/>
        <w:rPr>
          <w:rFonts w:ascii="SimSun" w:hAnsi="SimSun" w:eastAsia="SimSun" w:cs="SimSun"/>
          <w:sz w:val="20"/>
          <w:szCs w:val="20"/>
        </w:rPr>
      </w:pPr>
      <w:r>
        <w:rPr>
          <w:rFonts w:ascii="SimSun" w:hAnsi="SimSun" w:eastAsia="SimSun" w:cs="SimSun"/>
          <w:sz w:val="20"/>
          <w:szCs w:val="20"/>
          <w:spacing w:val="2"/>
        </w:rPr>
        <w:t>—第4部分：由本质安全型“</w:t>
      </w:r>
      <w:r>
        <w:rPr>
          <w:rFonts w:ascii="Times New Roman" w:hAnsi="Times New Roman" w:eastAsia="Times New Roman" w:cs="Times New Roman"/>
          <w:sz w:val="20"/>
          <w:szCs w:val="20"/>
          <w:spacing w:val="2"/>
        </w:rPr>
        <w:t>i”</w:t>
      </w:r>
      <w:r>
        <w:rPr>
          <w:rFonts w:ascii="SimSun" w:hAnsi="SimSun" w:eastAsia="SimSun" w:cs="SimSun"/>
          <w:sz w:val="20"/>
          <w:szCs w:val="20"/>
          <w:spacing w:val="2"/>
        </w:rPr>
        <w:t>保护的设备；</w:t>
      </w:r>
      <w:r>
        <w:rPr>
          <w:rFonts w:ascii="SimSun" w:hAnsi="SimSun" w:eastAsia="SimSun" w:cs="SimSun"/>
          <w:sz w:val="20"/>
          <w:szCs w:val="20"/>
          <w:spacing w:val="12"/>
        </w:rPr>
        <w:t xml:space="preserve"> </w:t>
      </w:r>
      <w:r>
        <w:rPr>
          <w:rFonts w:ascii="SimSun" w:hAnsi="SimSun" w:eastAsia="SimSun" w:cs="SimSun"/>
          <w:sz w:val="20"/>
          <w:szCs w:val="20"/>
        </w:rPr>
        <w:t>——第5部分：由正压外壳“</w:t>
      </w:r>
      <w:r>
        <w:rPr>
          <w:rFonts w:ascii="Times New Roman" w:hAnsi="Times New Roman" w:eastAsia="Times New Roman" w:cs="Times New Roman"/>
          <w:sz w:val="20"/>
          <w:szCs w:val="20"/>
        </w:rPr>
        <w:t>p”</w:t>
      </w:r>
      <w:r>
        <w:rPr>
          <w:rFonts w:ascii="Times New Roman" w:hAnsi="Times New Roman" w:eastAsia="Times New Roman" w:cs="Times New Roman"/>
          <w:sz w:val="20"/>
          <w:szCs w:val="20"/>
          <w:spacing w:val="-10"/>
        </w:rPr>
        <w:t xml:space="preserve"> </w:t>
      </w:r>
      <w:r>
        <w:rPr>
          <w:rFonts w:ascii="SimSun" w:hAnsi="SimSun" w:eastAsia="SimSun" w:cs="SimSun"/>
          <w:sz w:val="20"/>
          <w:szCs w:val="20"/>
        </w:rPr>
        <w:t>保护的设备；</w:t>
      </w:r>
    </w:p>
    <w:p>
      <w:pPr>
        <w:ind w:left="340"/>
        <w:spacing w:before="48" w:line="219" w:lineRule="auto"/>
        <w:rPr>
          <w:rFonts w:ascii="SimSun" w:hAnsi="SimSun" w:eastAsia="SimSun" w:cs="SimSun"/>
          <w:sz w:val="20"/>
          <w:szCs w:val="20"/>
        </w:rPr>
      </w:pPr>
      <w:r>
        <w:rPr>
          <w:rFonts w:ascii="SimSun" w:hAnsi="SimSun" w:eastAsia="SimSun" w:cs="SimSun"/>
          <w:sz w:val="20"/>
          <w:szCs w:val="20"/>
          <w:spacing w:val="-1"/>
        </w:rPr>
        <w:t>——第6部分：由液浸型“</w:t>
      </w:r>
      <w:r>
        <w:rPr>
          <w:rFonts w:ascii="Times New Roman" w:hAnsi="Times New Roman" w:eastAsia="Times New Roman" w:cs="Times New Roman"/>
          <w:sz w:val="20"/>
          <w:szCs w:val="20"/>
          <w:spacing w:val="-1"/>
        </w:rPr>
        <w:t>o” </w:t>
      </w:r>
      <w:r>
        <w:rPr>
          <w:rFonts w:ascii="SimSun" w:hAnsi="SimSun" w:eastAsia="SimSun" w:cs="SimSun"/>
          <w:sz w:val="20"/>
          <w:szCs w:val="20"/>
          <w:spacing w:val="-1"/>
        </w:rPr>
        <w:t>保护的设备；</w:t>
      </w:r>
    </w:p>
    <w:p>
      <w:pPr>
        <w:ind w:left="340"/>
        <w:spacing w:before="80" w:line="212" w:lineRule="auto"/>
        <w:rPr>
          <w:rFonts w:ascii="SimSun" w:hAnsi="SimSun" w:eastAsia="SimSun" w:cs="SimSun"/>
          <w:sz w:val="20"/>
          <w:szCs w:val="20"/>
        </w:rPr>
      </w:pPr>
      <w:r>
        <w:rPr>
          <w:rFonts w:ascii="SimSun" w:hAnsi="SimSun" w:eastAsia="SimSun" w:cs="SimSun"/>
          <w:sz w:val="20"/>
          <w:szCs w:val="20"/>
          <w:spacing w:val="2"/>
        </w:rPr>
        <w:t>——第7部分：由充砂型“</w:t>
      </w:r>
      <w:r>
        <w:rPr>
          <w:rFonts w:ascii="Times New Roman" w:hAnsi="Times New Roman" w:eastAsia="Times New Roman" w:cs="Times New Roman"/>
          <w:sz w:val="20"/>
          <w:szCs w:val="20"/>
          <w:spacing w:val="2"/>
        </w:rPr>
        <w:t>q”</w:t>
      </w:r>
      <w:r>
        <w:rPr>
          <w:rFonts w:ascii="SimSun" w:hAnsi="SimSun" w:eastAsia="SimSun" w:cs="SimSun"/>
          <w:sz w:val="20"/>
          <w:szCs w:val="20"/>
          <w:spacing w:val="2"/>
        </w:rPr>
        <w:t>保护的设备；</w:t>
      </w:r>
    </w:p>
    <w:p>
      <w:pPr>
        <w:ind w:left="369"/>
        <w:spacing w:before="103" w:line="219" w:lineRule="auto"/>
        <w:tabs>
          <w:tab w:val="left" w:pos="460"/>
        </w:tabs>
        <w:rPr>
          <w:rFonts w:ascii="SimSun" w:hAnsi="SimSun" w:eastAsia="SimSun" w:cs="SimSun"/>
          <w:sz w:val="20"/>
          <w:szCs w:val="20"/>
        </w:rPr>
      </w:pPr>
      <w:r>
        <w:rPr>
          <w:rFonts w:ascii="SimSun" w:hAnsi="SimSun" w:eastAsia="SimSun" w:cs="SimSun"/>
          <w:sz w:val="20"/>
          <w:szCs w:val="20"/>
          <w:strike/>
        </w:rPr>
        <w:tab/>
      </w:r>
      <w:r>
        <w:rPr>
          <w:rFonts w:ascii="SimSun" w:hAnsi="SimSun" w:eastAsia="SimSun" w:cs="SimSun"/>
          <w:sz w:val="20"/>
          <w:szCs w:val="20"/>
          <w:spacing w:val="-3"/>
        </w:rPr>
        <w:t>——第8部分：由“</w:t>
      </w:r>
      <w:r>
        <w:rPr>
          <w:rFonts w:ascii="Times New Roman" w:hAnsi="Times New Roman" w:eastAsia="Times New Roman" w:cs="Times New Roman"/>
          <w:sz w:val="20"/>
          <w:szCs w:val="20"/>
          <w:spacing w:val="-3"/>
        </w:rPr>
        <w:t>n”</w:t>
      </w:r>
      <w:r>
        <w:rPr>
          <w:rFonts w:ascii="SimSun" w:hAnsi="SimSun" w:eastAsia="SimSun" w:cs="SimSun"/>
          <w:sz w:val="20"/>
          <w:szCs w:val="20"/>
          <w:spacing w:val="-3"/>
        </w:rPr>
        <w:t>型保护的设备；</w:t>
      </w:r>
    </w:p>
    <w:p>
      <w:pPr>
        <w:ind w:left="340"/>
        <w:spacing w:before="93" w:line="219" w:lineRule="auto"/>
        <w:rPr>
          <w:rFonts w:ascii="SimSun" w:hAnsi="SimSun" w:eastAsia="SimSun" w:cs="SimSun"/>
          <w:sz w:val="20"/>
          <w:szCs w:val="20"/>
        </w:rPr>
      </w:pPr>
      <w:r>
        <w:rPr>
          <w:rFonts w:ascii="SimSun" w:hAnsi="SimSun" w:eastAsia="SimSun" w:cs="SimSun"/>
          <w:sz w:val="20"/>
          <w:szCs w:val="20"/>
        </w:rPr>
        <w:t>——第9部分：由浇封型“</w:t>
      </w:r>
      <w:r>
        <w:rPr>
          <w:rFonts w:ascii="Times New Roman" w:hAnsi="Times New Roman" w:eastAsia="Times New Roman" w:cs="Times New Roman"/>
          <w:sz w:val="20"/>
          <w:szCs w:val="20"/>
        </w:rPr>
        <w:t>m”</w:t>
      </w:r>
      <w:r>
        <w:rPr>
          <w:rFonts w:ascii="Times New Roman" w:hAnsi="Times New Roman" w:eastAsia="Times New Roman" w:cs="Times New Roman"/>
          <w:sz w:val="20"/>
          <w:szCs w:val="20"/>
          <w:spacing w:val="4"/>
        </w:rPr>
        <w:t xml:space="preserve"> </w:t>
      </w:r>
      <w:r>
        <w:rPr>
          <w:rFonts w:ascii="SimSun" w:hAnsi="SimSun" w:eastAsia="SimSun" w:cs="SimSun"/>
          <w:sz w:val="20"/>
          <w:szCs w:val="20"/>
        </w:rPr>
        <w:t>保护的设备；</w:t>
      </w:r>
    </w:p>
    <w:p>
      <w:pPr>
        <w:ind w:left="340"/>
        <w:spacing w:before="93" w:line="219" w:lineRule="auto"/>
        <w:rPr>
          <w:rFonts w:ascii="SimSun" w:hAnsi="SimSun" w:eastAsia="SimSun" w:cs="SimSun"/>
          <w:sz w:val="20"/>
          <w:szCs w:val="20"/>
        </w:rPr>
      </w:pPr>
      <w:r>
        <w:rPr>
          <w:rFonts w:ascii="SimSun" w:hAnsi="SimSun" w:eastAsia="SimSun" w:cs="SimSun"/>
          <w:sz w:val="20"/>
          <w:szCs w:val="20"/>
          <w:spacing w:val="7"/>
        </w:rPr>
        <w:t>——第11部分：气体和蒸气物质特性分类</w:t>
      </w:r>
      <w:r>
        <w:rPr>
          <w:rFonts w:ascii="SimSun" w:hAnsi="SimSun" w:eastAsia="SimSun" w:cs="SimSun"/>
          <w:sz w:val="20"/>
          <w:szCs w:val="20"/>
          <w:spacing w:val="10"/>
        </w:rPr>
        <w:t xml:space="preserve">  </w:t>
      </w:r>
      <w:r>
        <w:rPr>
          <w:rFonts w:ascii="SimSun" w:hAnsi="SimSun" w:eastAsia="SimSun" w:cs="SimSun"/>
          <w:sz w:val="20"/>
          <w:szCs w:val="20"/>
          <w:spacing w:val="7"/>
        </w:rPr>
        <w:t>试验方法和数据；</w:t>
      </w:r>
    </w:p>
    <w:p>
      <w:pPr>
        <w:ind w:left="340"/>
        <w:spacing w:before="82" w:line="219" w:lineRule="auto"/>
        <w:rPr>
          <w:rFonts w:ascii="SimSun" w:hAnsi="SimSun" w:eastAsia="SimSun" w:cs="SimSun"/>
          <w:sz w:val="20"/>
          <w:szCs w:val="20"/>
        </w:rPr>
      </w:pPr>
      <w:r>
        <w:rPr>
          <w:rFonts w:ascii="SimSun" w:hAnsi="SimSun" w:eastAsia="SimSun" w:cs="SimSun"/>
          <w:sz w:val="20"/>
          <w:szCs w:val="20"/>
          <w:spacing w:val="6"/>
        </w:rPr>
        <w:t>——第12部分：可燃性粉尘物质特性</w:t>
      </w:r>
      <w:r>
        <w:rPr>
          <w:rFonts w:ascii="SimSun" w:hAnsi="SimSun" w:eastAsia="SimSun" w:cs="SimSun"/>
          <w:sz w:val="20"/>
          <w:szCs w:val="20"/>
          <w:spacing w:val="8"/>
        </w:rPr>
        <w:t xml:space="preserve">  </w:t>
      </w:r>
      <w:r>
        <w:rPr>
          <w:rFonts w:ascii="SimSun" w:hAnsi="SimSun" w:eastAsia="SimSun" w:cs="SimSun"/>
          <w:sz w:val="20"/>
          <w:szCs w:val="20"/>
          <w:spacing w:val="6"/>
        </w:rPr>
        <w:t>试验方法；</w:t>
      </w:r>
    </w:p>
    <w:p>
      <w:pPr>
        <w:ind w:left="340"/>
        <w:spacing w:before="93" w:line="219" w:lineRule="auto"/>
        <w:rPr>
          <w:rFonts w:ascii="SimSun" w:hAnsi="SimSun" w:eastAsia="SimSun" w:cs="SimSun"/>
          <w:sz w:val="20"/>
          <w:szCs w:val="20"/>
        </w:rPr>
      </w:pPr>
      <w:r>
        <w:rPr>
          <w:rFonts w:ascii="SimSun" w:hAnsi="SimSun" w:eastAsia="SimSun" w:cs="SimSun"/>
          <w:sz w:val="20"/>
          <w:szCs w:val="20"/>
          <w:spacing w:val="-3"/>
        </w:rPr>
        <w:t>——第13部分：设备的修理、检修、修复和改造；</w:t>
      </w:r>
    </w:p>
    <w:p>
      <w:pPr>
        <w:ind w:left="340"/>
        <w:spacing w:before="81" w:line="218" w:lineRule="auto"/>
        <w:rPr>
          <w:rFonts w:ascii="SimSun" w:hAnsi="SimSun" w:eastAsia="SimSun" w:cs="SimSun"/>
          <w:sz w:val="20"/>
          <w:szCs w:val="20"/>
        </w:rPr>
      </w:pPr>
      <w:r>
        <w:rPr>
          <w:rFonts w:ascii="SimSun" w:hAnsi="SimSun" w:eastAsia="SimSun" w:cs="SimSun"/>
          <w:sz w:val="20"/>
          <w:szCs w:val="20"/>
          <w:spacing w:val="9"/>
        </w:rPr>
        <w:t>——第14部分：场所分类</w:t>
      </w:r>
      <w:r>
        <w:rPr>
          <w:rFonts w:ascii="SimSun" w:hAnsi="SimSun" w:eastAsia="SimSun" w:cs="SimSun"/>
          <w:sz w:val="20"/>
          <w:szCs w:val="20"/>
          <w:spacing w:val="49"/>
        </w:rPr>
        <w:t xml:space="preserve"> </w:t>
      </w:r>
      <w:r>
        <w:rPr>
          <w:rFonts w:ascii="SimSun" w:hAnsi="SimSun" w:eastAsia="SimSun" w:cs="SimSun"/>
          <w:sz w:val="20"/>
          <w:szCs w:val="20"/>
          <w:spacing w:val="9"/>
        </w:rPr>
        <w:t>爆炸性气体环境；</w:t>
      </w:r>
    </w:p>
    <w:p>
      <w:pPr>
        <w:ind w:left="340"/>
        <w:spacing w:before="106" w:line="219" w:lineRule="auto"/>
        <w:rPr>
          <w:rFonts w:ascii="SimSun" w:hAnsi="SimSun" w:eastAsia="SimSun" w:cs="SimSun"/>
          <w:sz w:val="20"/>
          <w:szCs w:val="20"/>
        </w:rPr>
      </w:pPr>
      <w:r>
        <w:rPr>
          <w:rFonts w:ascii="SimSun" w:hAnsi="SimSun" w:eastAsia="SimSun" w:cs="SimSun"/>
          <w:sz w:val="20"/>
          <w:szCs w:val="20"/>
          <w:spacing w:val="1"/>
        </w:rPr>
        <w:t>——第15部分：电气装置的设计、选型和安装；</w:t>
      </w:r>
    </w:p>
    <w:p>
      <w:pPr>
        <w:ind w:left="419"/>
        <w:spacing w:before="82" w:line="219" w:lineRule="auto"/>
        <w:rPr>
          <w:rFonts w:ascii="SimSun" w:hAnsi="SimSun" w:eastAsia="SimSun" w:cs="SimSun"/>
          <w:sz w:val="20"/>
          <w:szCs w:val="20"/>
        </w:rPr>
      </w:pPr>
      <w:r>
        <w:rPr>
          <w:rFonts w:ascii="SimSun" w:hAnsi="SimSun" w:eastAsia="SimSun" w:cs="SimSun"/>
          <w:sz w:val="20"/>
          <w:szCs w:val="20"/>
          <w:spacing w:val="2"/>
        </w:rPr>
        <w:t>——第16部分：电气装置的检查与维护；</w:t>
      </w:r>
    </w:p>
    <w:p>
      <w:pPr>
        <w:ind w:left="340"/>
        <w:spacing w:before="80" w:line="212" w:lineRule="auto"/>
        <w:tabs>
          <w:tab w:val="left" w:pos="460"/>
        </w:tabs>
        <w:rPr>
          <w:rFonts w:ascii="SimSun" w:hAnsi="SimSun" w:eastAsia="SimSun" w:cs="SimSun"/>
          <w:sz w:val="20"/>
          <w:szCs w:val="20"/>
        </w:rPr>
      </w:pPr>
      <w:r>
        <w:rPr>
          <w:rFonts w:ascii="SimSun" w:hAnsi="SimSun" w:eastAsia="SimSun" w:cs="SimSun"/>
          <w:sz w:val="20"/>
          <w:szCs w:val="20"/>
          <w:strike/>
        </w:rPr>
        <w:tab/>
      </w:r>
      <w:r>
        <w:rPr>
          <w:rFonts w:ascii="SimSun" w:hAnsi="SimSun" w:eastAsia="SimSun" w:cs="SimSun"/>
          <w:sz w:val="20"/>
          <w:szCs w:val="20"/>
          <w:strike/>
          <w:spacing w:val="2"/>
        </w:rPr>
        <w:t>—第</w:t>
      </w:r>
      <w:r>
        <w:rPr>
          <w:rFonts w:ascii="SimSun" w:hAnsi="SimSun" w:eastAsia="SimSun" w:cs="SimSun"/>
          <w:sz w:val="20"/>
          <w:szCs w:val="20"/>
          <w:spacing w:val="2"/>
        </w:rPr>
        <w:t>17部分：由正压房间“</w:t>
      </w:r>
      <w:r>
        <w:rPr>
          <w:rFonts w:ascii="Times New Roman" w:hAnsi="Times New Roman" w:eastAsia="Times New Roman" w:cs="Times New Roman"/>
          <w:sz w:val="20"/>
          <w:szCs w:val="20"/>
          <w:spacing w:val="2"/>
        </w:rPr>
        <w:t>p”</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2"/>
        </w:rPr>
        <w:t>和人工通风房间“</w:t>
      </w:r>
      <w:r>
        <w:rPr>
          <w:rFonts w:ascii="Times New Roman" w:hAnsi="Times New Roman" w:eastAsia="Times New Roman" w:cs="Times New Roman"/>
          <w:sz w:val="20"/>
          <w:szCs w:val="20"/>
          <w:spacing w:val="2"/>
        </w:rPr>
        <w:t>v”</w:t>
      </w:r>
      <w:r>
        <w:rPr>
          <w:rFonts w:ascii="SimSun" w:hAnsi="SimSun" w:eastAsia="SimSun" w:cs="SimSun"/>
          <w:sz w:val="20"/>
          <w:szCs w:val="20"/>
          <w:spacing w:val="2"/>
        </w:rPr>
        <w:t>保护的设备；</w:t>
      </w:r>
    </w:p>
    <w:p>
      <w:pPr>
        <w:ind w:left="460"/>
        <w:spacing w:before="102" w:line="219" w:lineRule="auto"/>
        <w:rPr>
          <w:rFonts w:ascii="SimSun" w:hAnsi="SimSun" w:eastAsia="SimSun" w:cs="SimSun"/>
          <w:sz w:val="20"/>
          <w:szCs w:val="20"/>
        </w:rPr>
      </w:pPr>
      <w:r>
        <w:rPr>
          <w:rFonts w:ascii="SimSun" w:hAnsi="SimSun" w:eastAsia="SimSun" w:cs="SimSun"/>
          <w:sz w:val="20"/>
          <w:szCs w:val="20"/>
          <w:spacing w:val="-1"/>
        </w:rPr>
        <w:t>——第18部分：本质安全电气系统；</w:t>
      </w:r>
    </w:p>
    <w:p>
      <w:pPr>
        <w:ind w:left="340"/>
        <w:spacing w:before="71" w:line="212" w:lineRule="auto"/>
        <w:rPr>
          <w:rFonts w:ascii="SimSun" w:hAnsi="SimSun" w:eastAsia="SimSun" w:cs="SimSun"/>
          <w:sz w:val="20"/>
          <w:szCs w:val="20"/>
        </w:rPr>
      </w:pPr>
      <w:r>
        <w:rPr>
          <w:rFonts w:ascii="SimSun" w:hAnsi="SimSun" w:eastAsia="SimSun" w:cs="SimSun"/>
          <w:sz w:val="20"/>
          <w:szCs w:val="20"/>
          <w:strike/>
          <w:spacing w:val="4"/>
        </w:rPr>
        <w:t>——</w:t>
      </w:r>
      <w:r>
        <w:rPr>
          <w:rFonts w:ascii="SimSun" w:hAnsi="SimSun" w:eastAsia="SimSun" w:cs="SimSun"/>
          <w:sz w:val="20"/>
          <w:szCs w:val="20"/>
          <w:spacing w:val="4"/>
        </w:rPr>
        <w:t>第20部分：设备保护级别(</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4"/>
        </w:rPr>
        <w:t>)  </w:t>
      </w:r>
      <w:r>
        <w:rPr>
          <w:rFonts w:ascii="SimSun" w:hAnsi="SimSun" w:eastAsia="SimSun" w:cs="SimSun"/>
          <w:sz w:val="20"/>
          <w:szCs w:val="20"/>
          <w:spacing w:val="4"/>
        </w:rPr>
        <w:t>为</w:t>
      </w:r>
      <w:r>
        <w:rPr>
          <w:rFonts w:ascii="SimSun" w:hAnsi="SimSun" w:eastAsia="SimSun" w:cs="SimSun"/>
          <w:sz w:val="20"/>
          <w:szCs w:val="20"/>
          <w:spacing w:val="-47"/>
        </w:rPr>
        <w:t xml:space="preserve"> </w:t>
      </w:r>
      <w:r>
        <w:rPr>
          <w:rFonts w:ascii="Times New Roman" w:hAnsi="Times New Roman" w:eastAsia="Times New Roman" w:cs="Times New Roman"/>
          <w:sz w:val="20"/>
          <w:szCs w:val="20"/>
        </w:rPr>
        <w:t>Ga</w:t>
      </w:r>
      <w:r>
        <w:rPr>
          <w:rFonts w:ascii="Times New Roman" w:hAnsi="Times New Roman" w:eastAsia="Times New Roman" w:cs="Times New Roman"/>
          <w:sz w:val="20"/>
          <w:szCs w:val="20"/>
          <w:spacing w:val="44"/>
          <w:w w:val="101"/>
        </w:rPr>
        <w:t xml:space="preserve"> </w:t>
      </w:r>
      <w:r>
        <w:rPr>
          <w:rFonts w:ascii="SimSun" w:hAnsi="SimSun" w:eastAsia="SimSun" w:cs="SimSun"/>
          <w:sz w:val="20"/>
          <w:szCs w:val="20"/>
          <w:spacing w:val="4"/>
        </w:rPr>
        <w:t>级的设备；</w:t>
      </w:r>
    </w:p>
    <w:p>
      <w:pPr>
        <w:ind w:left="340"/>
        <w:spacing w:before="123" w:line="219" w:lineRule="auto"/>
        <w:rPr>
          <w:rFonts w:ascii="SimSun" w:hAnsi="SimSun" w:eastAsia="SimSun" w:cs="SimSun"/>
          <w:sz w:val="20"/>
          <w:szCs w:val="20"/>
        </w:rPr>
      </w:pPr>
      <w:r>
        <w:rPr>
          <w:rFonts w:ascii="SimSun" w:hAnsi="SimSun" w:eastAsia="SimSun" w:cs="SimSun"/>
          <w:sz w:val="20"/>
          <w:szCs w:val="20"/>
          <w:spacing w:val="4"/>
        </w:rPr>
        <w:t>——第21部分：设备生产质量体系的应用；</w:t>
      </w:r>
    </w:p>
    <w:p>
      <w:pPr>
        <w:ind w:left="460"/>
        <w:spacing w:before="92" w:line="219" w:lineRule="auto"/>
        <w:rPr>
          <w:rFonts w:ascii="SimSun" w:hAnsi="SimSun" w:eastAsia="SimSun" w:cs="SimSun"/>
          <w:sz w:val="20"/>
          <w:szCs w:val="20"/>
        </w:rPr>
      </w:pPr>
      <w:r>
        <w:rPr>
          <w:rFonts w:ascii="SimSun" w:hAnsi="SimSun" w:eastAsia="SimSun" w:cs="SimSun"/>
          <w:sz w:val="20"/>
          <w:szCs w:val="20"/>
          <w:spacing w:val="7"/>
        </w:rPr>
        <w:t>—第22部分：光辐射设备和传输系统的保护措施；</w:t>
      </w:r>
    </w:p>
    <w:p>
      <w:pPr>
        <w:ind w:left="270"/>
        <w:spacing w:before="94" w:line="219" w:lineRule="auto"/>
        <w:rPr>
          <w:rFonts w:ascii="SimSun" w:hAnsi="SimSun" w:eastAsia="SimSun" w:cs="SimSun"/>
          <w:sz w:val="20"/>
          <w:szCs w:val="20"/>
        </w:rPr>
      </w:pPr>
      <w:r>
        <w:rPr>
          <w:rFonts w:ascii="SimSun" w:hAnsi="SimSun" w:eastAsia="SimSun" w:cs="SimSun"/>
          <w:sz w:val="20"/>
          <w:szCs w:val="20"/>
          <w:spacing w:val="7"/>
        </w:rPr>
        <w:t>——第23部分：用于瓦斯和/或煤尘环境的</w:t>
      </w:r>
      <w:r>
        <w:rPr>
          <w:rFonts w:ascii="Times New Roman" w:hAnsi="Times New Roman" w:eastAsia="Times New Roman" w:cs="Times New Roman"/>
          <w:sz w:val="20"/>
          <w:szCs w:val="20"/>
          <w:spacing w:val="7"/>
        </w:rPr>
        <w:t>I  </w:t>
      </w:r>
      <w:r>
        <w:rPr>
          <w:rFonts w:ascii="SimSun" w:hAnsi="SimSun" w:eastAsia="SimSun" w:cs="SimSun"/>
          <w:sz w:val="20"/>
          <w:szCs w:val="20"/>
          <w:spacing w:val="7"/>
        </w:rPr>
        <w:t>类</w:t>
      </w:r>
      <w:r>
        <w:rPr>
          <w:rFonts w:ascii="SimSun" w:hAnsi="SimSun" w:eastAsia="SimSun" w:cs="SimSun"/>
          <w:sz w:val="20"/>
          <w:szCs w:val="20"/>
          <w:spacing w:val="-17"/>
        </w:rPr>
        <w:t xml:space="preserve"> </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Ma</w:t>
      </w:r>
      <w:r>
        <w:rPr>
          <w:rFonts w:ascii="SimSun" w:hAnsi="SimSun" w:eastAsia="SimSun" w:cs="SimSun"/>
          <w:sz w:val="20"/>
          <w:szCs w:val="20"/>
          <w:spacing w:val="7"/>
        </w:rPr>
        <w:t>级设备；</w:t>
      </w:r>
    </w:p>
    <w:p>
      <w:pPr>
        <w:ind w:left="270"/>
        <w:spacing w:before="83" w:line="219" w:lineRule="auto"/>
        <w:rPr>
          <w:rFonts w:ascii="SimSun" w:hAnsi="SimSun" w:eastAsia="SimSun" w:cs="SimSun"/>
          <w:sz w:val="20"/>
          <w:szCs w:val="20"/>
        </w:rPr>
      </w:pPr>
      <w:r>
        <w:rPr>
          <w:rFonts w:ascii="SimSun" w:hAnsi="SimSun" w:eastAsia="SimSun" w:cs="SimSun"/>
          <w:sz w:val="20"/>
          <w:szCs w:val="20"/>
          <w:spacing w:val="-1"/>
        </w:rPr>
        <w:t>——第24部分：由特殊型“</w:t>
      </w:r>
      <w:r>
        <w:rPr>
          <w:rFonts w:ascii="Times New Roman" w:hAnsi="Times New Roman" w:eastAsia="Times New Roman" w:cs="Times New Roman"/>
          <w:sz w:val="20"/>
          <w:szCs w:val="20"/>
          <w:spacing w:val="-1"/>
        </w:rPr>
        <w:t>s”</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1"/>
        </w:rPr>
        <w:t>保护的设备；</w:t>
      </w:r>
    </w:p>
    <w:p>
      <w:pPr>
        <w:ind w:left="270"/>
        <w:spacing w:before="112" w:line="219" w:lineRule="auto"/>
        <w:rPr>
          <w:rFonts w:ascii="SimSun" w:hAnsi="SimSun" w:eastAsia="SimSun" w:cs="SimSun"/>
          <w:sz w:val="20"/>
          <w:szCs w:val="20"/>
        </w:rPr>
      </w:pPr>
      <w:r>
        <w:rPr>
          <w:rFonts w:ascii="SimSun" w:hAnsi="SimSun" w:eastAsia="SimSun" w:cs="SimSun"/>
          <w:sz w:val="20"/>
          <w:szCs w:val="20"/>
          <w:spacing w:val="6"/>
        </w:rPr>
        <w:t>——</w:t>
      </w:r>
      <w:r>
        <w:rPr>
          <w:rFonts w:ascii="SimSun" w:hAnsi="SimSun" w:eastAsia="SimSun" w:cs="SimSun"/>
          <w:sz w:val="20"/>
          <w:szCs w:val="20"/>
          <w:strike/>
          <w:spacing w:val="6"/>
        </w:rPr>
        <w:t>第</w:t>
      </w:r>
      <w:r>
        <w:rPr>
          <w:rFonts w:ascii="SimSun" w:hAnsi="SimSun" w:eastAsia="SimSun" w:cs="SimSun"/>
          <w:sz w:val="20"/>
          <w:szCs w:val="20"/>
          <w:spacing w:val="6"/>
        </w:rPr>
        <w:t>25部分：可燃性工艺流体与电气系统之间的工艺密封要求；</w:t>
      </w:r>
    </w:p>
    <w:p>
      <w:pPr>
        <w:ind w:left="270"/>
        <w:spacing w:before="72" w:line="219" w:lineRule="auto"/>
        <w:rPr>
          <w:rFonts w:ascii="SimSun" w:hAnsi="SimSun" w:eastAsia="SimSun" w:cs="SimSun"/>
          <w:sz w:val="20"/>
          <w:szCs w:val="20"/>
        </w:rPr>
      </w:pPr>
      <w:r>
        <w:rPr>
          <w:rFonts w:ascii="SimSun" w:hAnsi="SimSun" w:eastAsia="SimSun" w:cs="SimSun"/>
          <w:sz w:val="20"/>
          <w:szCs w:val="20"/>
          <w:spacing w:val="9"/>
        </w:rPr>
        <w:t>——第26部分：静电危害</w:t>
      </w:r>
      <w:r>
        <w:rPr>
          <w:rFonts w:ascii="SimSun" w:hAnsi="SimSun" w:eastAsia="SimSun" w:cs="SimSun"/>
          <w:sz w:val="20"/>
          <w:szCs w:val="20"/>
          <w:spacing w:val="52"/>
        </w:rPr>
        <w:t xml:space="preserve"> </w:t>
      </w:r>
      <w:r>
        <w:rPr>
          <w:rFonts w:ascii="SimSun" w:hAnsi="SimSun" w:eastAsia="SimSun" w:cs="SimSun"/>
          <w:sz w:val="20"/>
          <w:szCs w:val="20"/>
          <w:spacing w:val="9"/>
        </w:rPr>
        <w:t>指南；</w:t>
      </w:r>
    </w:p>
    <w:p>
      <w:pPr>
        <w:ind w:left="270"/>
        <w:spacing w:before="73" w:line="219" w:lineRule="auto"/>
        <w:rPr>
          <w:rFonts w:ascii="SimSun" w:hAnsi="SimSun" w:eastAsia="SimSun" w:cs="SimSun"/>
          <w:sz w:val="20"/>
          <w:szCs w:val="20"/>
        </w:rPr>
      </w:pPr>
      <w:r>
        <w:rPr>
          <w:rFonts w:ascii="SimSun" w:hAnsi="SimSun" w:eastAsia="SimSun" w:cs="SimSun"/>
          <w:sz w:val="20"/>
          <w:szCs w:val="20"/>
          <w:spacing w:val="18"/>
        </w:rPr>
        <w:t>——第27部分：静电危害试验；</w:t>
      </w:r>
    </w:p>
    <w:p>
      <w:pPr>
        <w:ind w:left="270"/>
        <w:spacing w:before="122" w:line="218" w:lineRule="auto"/>
        <w:rPr>
          <w:rFonts w:ascii="SimSun" w:hAnsi="SimSun" w:eastAsia="SimSun" w:cs="SimSun"/>
          <w:sz w:val="20"/>
          <w:szCs w:val="20"/>
        </w:rPr>
      </w:pPr>
      <w:r>
        <w:rPr>
          <w:rFonts w:ascii="SimSun" w:hAnsi="SimSun" w:eastAsia="SimSun" w:cs="SimSun"/>
          <w:sz w:val="20"/>
          <w:szCs w:val="20"/>
          <w:spacing w:val="7"/>
        </w:rPr>
        <w:t>——</w:t>
      </w:r>
      <w:r>
        <w:rPr>
          <w:rFonts w:ascii="SimSun" w:hAnsi="SimSun" w:eastAsia="SimSun" w:cs="SimSun"/>
          <w:sz w:val="20"/>
          <w:szCs w:val="20"/>
          <w:strike/>
          <w:spacing w:val="7"/>
        </w:rPr>
        <w:t>第</w:t>
      </w:r>
      <w:r>
        <w:rPr>
          <w:rFonts w:ascii="SimSun" w:hAnsi="SimSun" w:eastAsia="SimSun" w:cs="SimSun"/>
          <w:sz w:val="20"/>
          <w:szCs w:val="20"/>
          <w:spacing w:val="7"/>
        </w:rPr>
        <w:t>28部分：爆炸性环境用非电气设备</w:t>
      </w:r>
      <w:r>
        <w:rPr>
          <w:rFonts w:ascii="SimSun" w:hAnsi="SimSun" w:eastAsia="SimSun" w:cs="SimSun"/>
          <w:sz w:val="20"/>
          <w:szCs w:val="20"/>
          <w:spacing w:val="4"/>
        </w:rPr>
        <w:t xml:space="preserve">  </w:t>
      </w:r>
      <w:r>
        <w:rPr>
          <w:rFonts w:ascii="SimSun" w:hAnsi="SimSun" w:eastAsia="SimSun" w:cs="SimSun"/>
          <w:sz w:val="20"/>
          <w:szCs w:val="20"/>
          <w:spacing w:val="7"/>
        </w:rPr>
        <w:t>基本方法和要求；</w:t>
      </w:r>
    </w:p>
    <w:p>
      <w:pPr>
        <w:ind w:left="460"/>
        <w:spacing w:before="92" w:line="212" w:lineRule="auto"/>
        <w:rPr>
          <w:rFonts w:ascii="Times New Roman" w:hAnsi="Times New Roman" w:eastAsia="Times New Roman" w:cs="Times New Roman"/>
          <w:sz w:val="20"/>
          <w:szCs w:val="20"/>
        </w:rPr>
      </w:pPr>
      <w:r>
        <w:rPr>
          <w:rFonts w:ascii="SimSun" w:hAnsi="SimSun" w:eastAsia="SimSun" w:cs="SimSun"/>
          <w:sz w:val="20"/>
          <w:szCs w:val="20"/>
          <w:spacing w:val="-3"/>
        </w:rPr>
        <w:t>—第29部分：爆炸性环境用非电气设备  结构安全型“</w:t>
      </w:r>
      <w:r>
        <w:rPr>
          <w:rFonts w:ascii="Times New Roman" w:hAnsi="Times New Roman" w:eastAsia="Times New Roman" w:cs="Times New Roman"/>
          <w:sz w:val="20"/>
          <w:szCs w:val="20"/>
          <w:spacing w:val="-3"/>
        </w:rPr>
        <w:t>c”</w:t>
      </w:r>
      <w:r>
        <w:rPr>
          <w:rFonts w:ascii="SimSun" w:hAnsi="SimSun" w:eastAsia="SimSun" w:cs="SimSun"/>
          <w:sz w:val="20"/>
          <w:szCs w:val="20"/>
          <w:spacing w:val="-3"/>
        </w:rPr>
        <w:t>、控制点燃源型“</w:t>
      </w:r>
      <w:r>
        <w:rPr>
          <w:rFonts w:ascii="Times New Roman" w:hAnsi="Times New Roman" w:eastAsia="Times New Roman" w:cs="Times New Roman"/>
          <w:sz w:val="20"/>
          <w:szCs w:val="20"/>
          <w:spacing w:val="-3"/>
        </w:rPr>
        <w:t>b”</w:t>
      </w:r>
      <w:r>
        <w:rPr>
          <w:rFonts w:ascii="SimSun" w:hAnsi="SimSun" w:eastAsia="SimSun" w:cs="SimSun"/>
          <w:sz w:val="20"/>
          <w:szCs w:val="20"/>
          <w:spacing w:val="-3"/>
        </w:rPr>
        <w:t>、液浸型“</w:t>
      </w:r>
      <w:r>
        <w:rPr>
          <w:rFonts w:ascii="Times New Roman" w:hAnsi="Times New Roman" w:eastAsia="Times New Roman" w:cs="Times New Roman"/>
          <w:sz w:val="20"/>
          <w:szCs w:val="20"/>
          <w:spacing w:val="-3"/>
        </w:rPr>
        <w:t>k”;</w:t>
      </w:r>
    </w:p>
    <w:p>
      <w:pPr>
        <w:ind w:left="270"/>
        <w:spacing w:before="102" w:line="218" w:lineRule="auto"/>
        <w:rPr>
          <w:rFonts w:ascii="SimSun" w:hAnsi="SimSun" w:eastAsia="SimSun" w:cs="SimSun"/>
          <w:sz w:val="20"/>
          <w:szCs w:val="20"/>
        </w:rPr>
      </w:pPr>
      <w:r>
        <w:rPr>
          <w:rFonts w:ascii="SimSun" w:hAnsi="SimSun" w:eastAsia="SimSun" w:cs="SimSun"/>
          <w:sz w:val="20"/>
          <w:szCs w:val="20"/>
          <w:spacing w:val="7"/>
        </w:rPr>
        <w:t>——第30部分：地下矿井爆炸性环境用设备和元件；</w:t>
      </w:r>
    </w:p>
    <w:p>
      <w:pPr>
        <w:ind w:left="270"/>
        <w:spacing w:before="86" w:line="219" w:lineRule="auto"/>
        <w:rPr>
          <w:rFonts w:ascii="SimSun" w:hAnsi="SimSun" w:eastAsia="SimSun" w:cs="SimSun"/>
          <w:sz w:val="20"/>
          <w:szCs w:val="20"/>
        </w:rPr>
      </w:pPr>
      <w:r>
        <w:rPr>
          <w:rFonts w:ascii="SimSun" w:hAnsi="SimSun" w:eastAsia="SimSun" w:cs="SimSun"/>
          <w:sz w:val="20"/>
          <w:szCs w:val="20"/>
          <w:spacing w:val="3"/>
        </w:rPr>
        <w:t>——第31部分：由防粉尘点燃外壳“</w:t>
      </w:r>
      <w:r>
        <w:rPr>
          <w:rFonts w:ascii="Times New Roman" w:hAnsi="Times New Roman" w:eastAsia="Times New Roman" w:cs="Times New Roman"/>
          <w:sz w:val="20"/>
          <w:szCs w:val="20"/>
          <w:spacing w:val="3"/>
        </w:rPr>
        <w:t>t”</w:t>
      </w:r>
      <w:r>
        <w:rPr>
          <w:rFonts w:ascii="SimSun" w:hAnsi="SimSun" w:eastAsia="SimSun" w:cs="SimSun"/>
          <w:sz w:val="20"/>
          <w:szCs w:val="20"/>
          <w:spacing w:val="3"/>
        </w:rPr>
        <w:t>保护的设备；</w:t>
      </w:r>
    </w:p>
    <w:p>
      <w:pPr>
        <w:ind w:left="270"/>
        <w:spacing w:before="81" w:line="219" w:lineRule="auto"/>
        <w:rPr>
          <w:rFonts w:ascii="SimSun" w:hAnsi="SimSun" w:eastAsia="SimSun" w:cs="SimSun"/>
          <w:sz w:val="20"/>
          <w:szCs w:val="20"/>
        </w:rPr>
      </w:pPr>
      <w:r>
        <w:rPr>
          <w:rFonts w:ascii="SimSun" w:hAnsi="SimSun" w:eastAsia="SimSun" w:cs="SimSun"/>
          <w:sz w:val="20"/>
          <w:szCs w:val="20"/>
          <w:spacing w:val="7"/>
        </w:rPr>
        <w:t>——第32部分：电子控制火花时限本质安全系统；</w:t>
      </w:r>
    </w:p>
    <w:p>
      <w:pPr>
        <w:ind w:left="340"/>
        <w:spacing w:before="84" w:line="219" w:lineRule="auto"/>
        <w:rPr>
          <w:rFonts w:ascii="SimSun" w:hAnsi="SimSun" w:eastAsia="SimSun" w:cs="SimSun"/>
          <w:sz w:val="20"/>
          <w:szCs w:val="20"/>
        </w:rPr>
      </w:pPr>
      <w:r>
        <w:rPr>
          <w:rFonts w:ascii="SimSun" w:hAnsi="SimSun" w:eastAsia="SimSun" w:cs="SimSun"/>
          <w:sz w:val="20"/>
          <w:szCs w:val="20"/>
          <w:spacing w:val="1"/>
        </w:rPr>
        <w:t>——第33部分：严酷工作条件用设备；</w:t>
      </w:r>
    </w:p>
    <w:p>
      <w:pPr>
        <w:ind w:left="340"/>
        <w:spacing w:before="83" w:line="219" w:lineRule="auto"/>
        <w:rPr>
          <w:rFonts w:ascii="SimSun" w:hAnsi="SimSun" w:eastAsia="SimSun" w:cs="SimSun"/>
          <w:sz w:val="20"/>
          <w:szCs w:val="20"/>
        </w:rPr>
      </w:pPr>
      <w:r>
        <w:rPr>
          <w:rFonts w:ascii="SimSun" w:hAnsi="SimSun" w:eastAsia="SimSun" w:cs="SimSun"/>
          <w:sz w:val="20"/>
          <w:szCs w:val="20"/>
          <w:spacing w:val="13"/>
        </w:rPr>
        <w:t>—第34部分：成套设备；</w:t>
      </w:r>
    </w:p>
    <w:p>
      <w:pPr>
        <w:ind w:left="270"/>
        <w:spacing w:before="101" w:line="218" w:lineRule="auto"/>
        <w:rPr>
          <w:rFonts w:ascii="SimSun" w:hAnsi="SimSun" w:eastAsia="SimSun" w:cs="SimSun"/>
          <w:sz w:val="20"/>
          <w:szCs w:val="20"/>
        </w:rPr>
      </w:pPr>
      <w:r>
        <w:rPr>
          <w:rFonts w:ascii="SimSun" w:hAnsi="SimSun" w:eastAsia="SimSun" w:cs="SimSun"/>
          <w:sz w:val="20"/>
          <w:szCs w:val="20"/>
          <w:spacing w:val="6"/>
        </w:rPr>
        <w:t>——第35部分：爆炸性粉尘环境场所分类。</w:t>
      </w:r>
    </w:p>
    <w:p>
      <w:pPr>
        <w:ind w:left="270"/>
        <w:spacing w:before="104" w:line="218" w:lineRule="auto"/>
        <w:rPr>
          <w:rFonts w:ascii="SimSun" w:hAnsi="SimSun" w:eastAsia="SimSun" w:cs="SimSun"/>
          <w:sz w:val="20"/>
          <w:szCs w:val="20"/>
        </w:rPr>
      </w:pPr>
      <w:r>
        <w:rPr>
          <w:rFonts w:ascii="SimSun" w:hAnsi="SimSun" w:eastAsia="SimSun" w:cs="SimSun"/>
          <w:sz w:val="20"/>
          <w:szCs w:val="20"/>
          <w:spacing w:val="2"/>
        </w:rPr>
        <w:t>本文件代替</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6"/>
          <w:w w:val="101"/>
        </w:rPr>
        <w:t xml:space="preserve"> </w:t>
      </w:r>
      <w:r>
        <w:rPr>
          <w:rFonts w:ascii="Times New Roman" w:hAnsi="Times New Roman" w:eastAsia="Times New Roman" w:cs="Times New Roman"/>
          <w:sz w:val="20"/>
          <w:szCs w:val="20"/>
          <w:spacing w:val="2"/>
        </w:rPr>
        <w:t>3836.1—2010</w:t>
      </w:r>
      <w:r>
        <w:rPr>
          <w:rFonts w:ascii="SimSun" w:hAnsi="SimSun" w:eastAsia="SimSun" w:cs="SimSun"/>
          <w:sz w:val="20"/>
          <w:szCs w:val="20"/>
          <w:spacing w:val="2"/>
        </w:rPr>
        <w:t>《爆炸性环境</w:t>
      </w:r>
      <w:r>
        <w:rPr>
          <w:rFonts w:ascii="SimSun" w:hAnsi="SimSun" w:eastAsia="SimSun" w:cs="SimSun"/>
          <w:sz w:val="20"/>
          <w:szCs w:val="20"/>
        </w:rPr>
        <w:t xml:space="preserve">  </w:t>
      </w:r>
      <w:r>
        <w:rPr>
          <w:rFonts w:ascii="SimSun" w:hAnsi="SimSun" w:eastAsia="SimSun" w:cs="SimSun"/>
          <w:sz w:val="20"/>
          <w:szCs w:val="20"/>
          <w:spacing w:val="2"/>
        </w:rPr>
        <w:t>第1部分：设备  通用要求》和</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 xml:space="preserve">  12476.1—2013</w:t>
      </w:r>
      <w:r>
        <w:rPr>
          <w:rFonts w:ascii="SimSun" w:hAnsi="SimSun" w:eastAsia="SimSun" w:cs="SimSun"/>
          <w:sz w:val="20"/>
          <w:szCs w:val="20"/>
          <w:spacing w:val="2"/>
        </w:rPr>
        <w:t>《可</w:t>
      </w:r>
    </w:p>
    <w:p>
      <w:pPr>
        <w:spacing w:line="218" w:lineRule="auto"/>
        <w:sectPr>
          <w:headerReference w:type="default" r:id="rId9"/>
          <w:footerReference w:type="default" r:id="rId10"/>
          <w:pgSz w:w="11360" w:h="16820"/>
          <w:pgMar w:top="1632" w:right="995" w:bottom="1317" w:left="1149" w:header="1324" w:footer="1088" w:gutter="0"/>
        </w:sectPr>
        <w:rPr>
          <w:rFonts w:ascii="SimSun" w:hAnsi="SimSun" w:eastAsia="SimSun" w:cs="SimSun"/>
          <w:sz w:val="20"/>
          <w:szCs w:val="20"/>
        </w:rPr>
      </w:pPr>
    </w:p>
    <w:p>
      <w:pPr>
        <w:spacing w:line="317" w:lineRule="auto"/>
        <w:rPr>
          <w:rFonts w:ascii="Arial"/>
          <w:sz w:val="21"/>
        </w:rPr>
      </w:pPr>
      <w:r/>
    </w:p>
    <w:p>
      <w:pPr>
        <w:spacing w:line="317" w:lineRule="auto"/>
        <w:rPr>
          <w:rFonts w:ascii="Arial"/>
          <w:sz w:val="21"/>
        </w:rPr>
      </w:pPr>
      <w:r/>
    </w:p>
    <w:p>
      <w:pPr>
        <w:spacing w:line="318"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GB/T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3836.1—2021</w:t>
      </w:r>
    </w:p>
    <w:p>
      <w:pPr>
        <w:ind w:right="91"/>
        <w:spacing w:before="293" w:line="317" w:lineRule="auto"/>
        <w:jc w:val="both"/>
        <w:rPr>
          <w:rFonts w:ascii="SimSun" w:hAnsi="SimSun" w:eastAsia="SimSun" w:cs="SimSun"/>
          <w:sz w:val="20"/>
          <w:szCs w:val="20"/>
        </w:rPr>
      </w:pPr>
      <w:r>
        <w:rPr>
          <w:rFonts w:ascii="SimSun" w:hAnsi="SimSun" w:eastAsia="SimSun" w:cs="SimSun"/>
          <w:sz w:val="20"/>
          <w:szCs w:val="20"/>
          <w:spacing w:val="18"/>
        </w:rPr>
        <w:t>燃性粉尘环境用电气设备</w:t>
      </w:r>
      <w:r>
        <w:rPr>
          <w:rFonts w:ascii="SimSun" w:hAnsi="SimSun" w:eastAsia="SimSun" w:cs="SimSun"/>
          <w:sz w:val="20"/>
          <w:szCs w:val="20"/>
        </w:rPr>
        <w:t xml:space="preserve">   </w:t>
      </w:r>
      <w:r>
        <w:rPr>
          <w:rFonts w:ascii="SimSun" w:hAnsi="SimSun" w:eastAsia="SimSun" w:cs="SimSun"/>
          <w:sz w:val="20"/>
          <w:szCs w:val="20"/>
          <w:spacing w:val="18"/>
        </w:rPr>
        <w:t>第1部分：通用要求》,</w:t>
      </w:r>
      <w:r>
        <w:rPr>
          <w:rFonts w:ascii="SimSun" w:hAnsi="SimSun" w:eastAsia="SimSun" w:cs="SimSun"/>
          <w:sz w:val="20"/>
          <w:szCs w:val="20"/>
          <w:spacing w:val="17"/>
        </w:rPr>
        <w:t>本文件以</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7"/>
        </w:rPr>
        <w:t xml:space="preserve">    3836.1—2010  </w:t>
      </w:r>
      <w:r>
        <w:rPr>
          <w:rFonts w:ascii="SimSun" w:hAnsi="SimSun" w:eastAsia="SimSun" w:cs="SimSun"/>
          <w:sz w:val="20"/>
          <w:szCs w:val="20"/>
          <w:spacing w:val="17"/>
        </w:rPr>
        <w:t>为主，整合了</w:t>
      </w:r>
      <w:r>
        <w:rPr>
          <w:rFonts w:ascii="SimSun" w:hAnsi="SimSun" w:eastAsia="SimSun" w:cs="SimSun"/>
          <w:sz w:val="20"/>
          <w:szCs w:val="20"/>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spacing w:val="1"/>
        </w:rPr>
        <w:t>12476.1—2013</w:t>
      </w:r>
      <w:r>
        <w:rPr>
          <w:rFonts w:ascii="SimSun" w:hAnsi="SimSun" w:eastAsia="SimSun" w:cs="SimSun"/>
          <w:sz w:val="20"/>
          <w:szCs w:val="20"/>
          <w:spacing w:val="1"/>
        </w:rPr>
        <w:t>的主要内容，与</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 xml:space="preserve">   3836.1—201</w:t>
      </w:r>
      <w:r>
        <w:rPr>
          <w:rFonts w:ascii="Times New Roman" w:hAnsi="Times New Roman" w:eastAsia="Times New Roman" w:cs="Times New Roman"/>
          <w:sz w:val="20"/>
          <w:szCs w:val="20"/>
        </w:rPr>
        <w:t>0 </w:t>
      </w:r>
      <w:r>
        <w:rPr>
          <w:rFonts w:ascii="SimSun" w:hAnsi="SimSun" w:eastAsia="SimSun" w:cs="SimSun"/>
          <w:sz w:val="20"/>
          <w:szCs w:val="20"/>
        </w:rPr>
        <w:t>相比，除结构调整和编辑性改动外，主要技术变化 </w:t>
      </w:r>
      <w:r>
        <w:rPr>
          <w:rFonts w:ascii="SimSun" w:hAnsi="SimSun" w:eastAsia="SimSun" w:cs="SimSun"/>
          <w:sz w:val="20"/>
          <w:szCs w:val="20"/>
        </w:rPr>
        <w:t>如下：</w:t>
      </w:r>
    </w:p>
    <w:p>
      <w:pPr>
        <w:ind w:left="409"/>
        <w:spacing w:before="2" w:line="219" w:lineRule="auto"/>
        <w:rPr>
          <w:rFonts w:ascii="SimSun" w:hAnsi="SimSun" w:eastAsia="SimSun" w:cs="SimSun"/>
          <w:sz w:val="20"/>
          <w:szCs w:val="20"/>
        </w:rPr>
      </w:pPr>
      <w:r>
        <w:rPr>
          <w:rFonts w:ascii="SimSun" w:hAnsi="SimSun" w:eastAsia="SimSun" w:cs="SimSun"/>
          <w:sz w:val="20"/>
          <w:szCs w:val="20"/>
          <w:strike/>
          <w:spacing w:val="4"/>
        </w:rPr>
        <w:t>——</w:t>
      </w:r>
      <w:r>
        <w:rPr>
          <w:rFonts w:ascii="SimSun" w:hAnsi="SimSun" w:eastAsia="SimSun" w:cs="SimSun"/>
          <w:sz w:val="20"/>
          <w:szCs w:val="20"/>
          <w:spacing w:val="4"/>
        </w:rPr>
        <w:t>整合了可燃性粉尘环境用设备的要求；</w:t>
      </w:r>
    </w:p>
    <w:p>
      <w:pPr>
        <w:ind w:left="409"/>
        <w:spacing w:before="69" w:line="216" w:lineRule="auto"/>
        <w:tabs>
          <w:tab w:val="left" w:pos="840"/>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spacing w:val="5"/>
        </w:rPr>
        <w:t>更改了Ⅲ类电气设备最高表面温度要求(见5.3.2.3,2010年版的5.3.2.3);</w:t>
      </w:r>
    </w:p>
    <w:p>
      <w:pPr>
        <w:ind w:left="409"/>
        <w:spacing w:before="107" w:line="219" w:lineRule="auto"/>
        <w:rPr>
          <w:rFonts w:ascii="SimSun" w:hAnsi="SimSun" w:eastAsia="SimSun" w:cs="SimSun"/>
          <w:sz w:val="20"/>
          <w:szCs w:val="20"/>
        </w:rPr>
      </w:pPr>
      <w:r>
        <w:rPr>
          <w:rFonts w:ascii="SimSun" w:hAnsi="SimSun" w:eastAsia="SimSun" w:cs="SimSun"/>
          <w:sz w:val="20"/>
          <w:szCs w:val="20"/>
          <w:spacing w:val="9"/>
        </w:rPr>
        <w:t>——增加了衬垫保持和使用胶粘剂的要求(见6</w:t>
      </w:r>
      <w:r>
        <w:rPr>
          <w:rFonts w:ascii="SimSun" w:hAnsi="SimSun" w:eastAsia="SimSun" w:cs="SimSun"/>
          <w:sz w:val="20"/>
          <w:szCs w:val="20"/>
          <w:spacing w:val="8"/>
        </w:rPr>
        <w:t>.5);</w:t>
      </w:r>
    </w:p>
    <w:p>
      <w:pPr>
        <w:ind w:left="409"/>
        <w:spacing w:before="101" w:line="216" w:lineRule="auto"/>
        <w:tabs>
          <w:tab w:val="left" w:pos="840"/>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spacing w:val="6"/>
        </w:rPr>
        <w:t>更改了超声波源的要求(见6.6.3,201</w:t>
      </w:r>
      <w:r>
        <w:rPr>
          <w:rFonts w:ascii="SimSun" w:hAnsi="SimSun" w:eastAsia="SimSun" w:cs="SimSun"/>
          <w:sz w:val="20"/>
          <w:szCs w:val="20"/>
          <w:spacing w:val="5"/>
        </w:rPr>
        <w:t>0年版的6.6.3);</w:t>
      </w:r>
    </w:p>
    <w:p>
      <w:pPr>
        <w:ind w:left="409"/>
        <w:spacing w:before="66" w:line="216" w:lineRule="auto"/>
        <w:tabs>
          <w:tab w:val="left" w:pos="840"/>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spacing w:val="5"/>
        </w:rPr>
        <w:t>更改了激光、灯具或其他非发散连续波光源的要求(见6.6.4,2010年</w:t>
      </w:r>
      <w:r>
        <w:rPr>
          <w:rFonts w:ascii="SimSun" w:hAnsi="SimSun" w:eastAsia="SimSun" w:cs="SimSun"/>
          <w:sz w:val="20"/>
          <w:szCs w:val="20"/>
          <w:spacing w:val="4"/>
        </w:rPr>
        <w:t>版的6.6.2);</w:t>
      </w:r>
    </w:p>
    <w:p>
      <w:pPr>
        <w:ind w:left="409"/>
        <w:spacing w:before="138" w:line="219" w:lineRule="auto"/>
        <w:tabs>
          <w:tab w:val="left" w:pos="840"/>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spacing w:val="-80"/>
        </w:rPr>
        <w:t xml:space="preserve"> </w:t>
      </w:r>
      <w:r>
        <w:rPr>
          <w:rFonts w:ascii="SimSun" w:hAnsi="SimSun" w:eastAsia="SimSun" w:cs="SimSun"/>
          <w:sz w:val="20"/>
          <w:szCs w:val="20"/>
          <w:spacing w:val="6"/>
        </w:rPr>
        <w:t>增加了</w:t>
      </w:r>
      <w:r>
        <w:rPr>
          <w:rFonts w:ascii="Times New Roman" w:hAnsi="Times New Roman" w:eastAsia="Times New Roman" w:cs="Times New Roman"/>
          <w:sz w:val="20"/>
          <w:szCs w:val="20"/>
          <w:spacing w:val="6"/>
        </w:rPr>
        <w:t>O</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6"/>
        </w:rPr>
        <w:t>形弹性密封圈的替换要求(见7.2.3);</w:t>
      </w:r>
    </w:p>
    <w:p>
      <w:pPr>
        <w:ind w:left="409"/>
        <w:spacing w:before="71" w:line="216" w:lineRule="auto"/>
        <w:tabs>
          <w:tab w:val="left" w:pos="840"/>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spacing w:val="-80"/>
        </w:rPr>
        <w:t xml:space="preserve"> </w:t>
      </w:r>
      <w:r>
        <w:rPr>
          <w:rFonts w:ascii="SimSun" w:hAnsi="SimSun" w:eastAsia="SimSun" w:cs="SimSun"/>
          <w:sz w:val="20"/>
          <w:szCs w:val="20"/>
          <w:spacing w:val="9"/>
        </w:rPr>
        <w:t>更改了外部非金属材料上的静电电荷要求(见7.4,2010年版的7.</w:t>
      </w:r>
      <w:r>
        <w:rPr>
          <w:rFonts w:ascii="SimSun" w:hAnsi="SimSun" w:eastAsia="SimSun" w:cs="SimSun"/>
          <w:sz w:val="20"/>
          <w:szCs w:val="20"/>
          <w:spacing w:val="8"/>
        </w:rPr>
        <w:t>4);</w:t>
      </w:r>
    </w:p>
    <w:p>
      <w:pPr>
        <w:ind w:left="409"/>
        <w:spacing w:before="97" w:line="219" w:lineRule="auto"/>
        <w:rPr>
          <w:rFonts w:ascii="SimSun" w:hAnsi="SimSun" w:eastAsia="SimSun" w:cs="SimSun"/>
          <w:sz w:val="20"/>
          <w:szCs w:val="20"/>
        </w:rPr>
      </w:pPr>
      <w:r>
        <w:rPr>
          <w:rFonts w:ascii="SimSun" w:hAnsi="SimSun" w:eastAsia="SimSun" w:cs="SimSun"/>
          <w:sz w:val="20"/>
          <w:szCs w:val="20"/>
          <w:spacing w:val="8"/>
        </w:rPr>
        <w:t>——增加了附属外部金属部件的要求(见7.</w:t>
      </w:r>
      <w:r>
        <w:rPr>
          <w:rFonts w:ascii="SimSun" w:hAnsi="SimSun" w:eastAsia="SimSun" w:cs="SimSun"/>
          <w:sz w:val="20"/>
          <w:szCs w:val="20"/>
          <w:spacing w:val="7"/>
        </w:rPr>
        <w:t>5);</w:t>
      </w:r>
    </w:p>
    <w:p>
      <w:pPr>
        <w:ind w:left="409"/>
        <w:spacing w:before="95" w:line="219" w:lineRule="auto"/>
        <w:rPr>
          <w:rFonts w:ascii="SimSun" w:hAnsi="SimSun" w:eastAsia="SimSun" w:cs="SimSun"/>
          <w:sz w:val="20"/>
          <w:szCs w:val="20"/>
        </w:rPr>
      </w:pPr>
      <w:r>
        <w:rPr>
          <w:rFonts w:ascii="SimSun" w:hAnsi="SimSun" w:eastAsia="SimSun" w:cs="SimSun"/>
          <w:sz w:val="20"/>
          <w:szCs w:val="20"/>
          <w:spacing w:val="8"/>
        </w:rPr>
        <w:t>——增加了外壳使用铜合金的要求(见8.5);</w:t>
      </w:r>
    </w:p>
    <w:p>
      <w:pPr>
        <w:ind w:left="409"/>
        <w:spacing w:before="90" w:line="218" w:lineRule="auto"/>
        <w:rPr>
          <w:rFonts w:ascii="SimSun" w:hAnsi="SimSun" w:eastAsia="SimSun" w:cs="SimSun"/>
          <w:sz w:val="20"/>
          <w:szCs w:val="20"/>
        </w:rPr>
      </w:pPr>
      <w:r>
        <w:rPr>
          <w:rFonts w:ascii="SimSun" w:hAnsi="SimSun" w:eastAsia="SimSun" w:cs="SimSun"/>
          <w:sz w:val="20"/>
          <w:szCs w:val="20"/>
          <w:spacing w:val="10"/>
        </w:rPr>
        <w:t>——增加了</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9"/>
        </w:rPr>
        <w:t xml:space="preserve"> </w:t>
      </w:r>
      <w:r>
        <w:rPr>
          <w:rFonts w:ascii="SimSun" w:hAnsi="SimSun" w:eastAsia="SimSun" w:cs="SimSun"/>
          <w:sz w:val="20"/>
          <w:szCs w:val="20"/>
          <w:spacing w:val="10"/>
        </w:rPr>
        <w:t>元件防爆合格证的要求(见13.5);</w:t>
      </w:r>
    </w:p>
    <w:p>
      <w:pPr>
        <w:ind w:left="409"/>
        <w:spacing w:before="126" w:line="219" w:lineRule="auto"/>
        <w:rPr>
          <w:rFonts w:ascii="SimSun" w:hAnsi="SimSun" w:eastAsia="SimSun" w:cs="SimSun"/>
          <w:sz w:val="20"/>
          <w:szCs w:val="20"/>
        </w:rPr>
      </w:pPr>
      <w:r>
        <w:rPr>
          <w:rFonts w:ascii="SimSun" w:hAnsi="SimSun" w:eastAsia="SimSun" w:cs="SimSun"/>
          <w:sz w:val="20"/>
          <w:szCs w:val="20"/>
          <w:spacing w:val="2"/>
        </w:rPr>
        <w:t>——增加了电缆引人装置、封堵件、螺纹式管接头的要求(</w:t>
      </w:r>
      <w:r>
        <w:rPr>
          <w:rFonts w:ascii="SimSun" w:hAnsi="SimSun" w:eastAsia="SimSun" w:cs="SimSun"/>
          <w:sz w:val="20"/>
          <w:szCs w:val="20"/>
          <w:spacing w:val="1"/>
        </w:rPr>
        <w:t>见16.3～16.5);</w:t>
      </w:r>
    </w:p>
    <w:p>
      <w:pPr>
        <w:ind w:left="409"/>
        <w:spacing w:before="91" w:line="219" w:lineRule="auto"/>
        <w:tabs>
          <w:tab w:val="left" w:pos="840"/>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spacing w:val="-90"/>
        </w:rPr>
        <w:t xml:space="preserve"> </w:t>
      </w:r>
      <w:r>
        <w:rPr>
          <w:rFonts w:ascii="SimSun" w:hAnsi="SimSun" w:eastAsia="SimSun" w:cs="SimSun"/>
          <w:sz w:val="20"/>
          <w:szCs w:val="20"/>
          <w:spacing w:val="12"/>
        </w:rPr>
        <w:t>更改了旋转电机的补充要求(见第17章，2010年版的第17</w:t>
      </w:r>
      <w:r>
        <w:rPr>
          <w:rFonts w:ascii="SimSun" w:hAnsi="SimSun" w:eastAsia="SimSun" w:cs="SimSun"/>
          <w:sz w:val="20"/>
          <w:szCs w:val="20"/>
          <w:spacing w:val="11"/>
        </w:rPr>
        <w:t>章);</w:t>
      </w:r>
    </w:p>
    <w:p>
      <w:pPr>
        <w:ind w:left="409"/>
        <w:spacing w:before="83" w:line="219" w:lineRule="auto"/>
        <w:tabs>
          <w:tab w:val="left" w:pos="840"/>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spacing w:val="9"/>
        </w:rPr>
        <w:t>更改了插头、插座和连接器的补充要求(见第20章，2010年版的第20章);</w:t>
      </w:r>
    </w:p>
    <w:p>
      <w:pPr>
        <w:ind w:left="409"/>
        <w:spacing w:before="104" w:line="219" w:lineRule="auto"/>
        <w:rPr>
          <w:rFonts w:ascii="SimSun" w:hAnsi="SimSun" w:eastAsia="SimSun" w:cs="SimSun"/>
          <w:sz w:val="20"/>
          <w:szCs w:val="20"/>
        </w:rPr>
      </w:pPr>
      <w:r>
        <w:rPr>
          <w:rFonts w:ascii="SimSun" w:hAnsi="SimSun" w:eastAsia="SimSun" w:cs="SimSun"/>
          <w:sz w:val="20"/>
          <w:szCs w:val="20"/>
          <w:strike/>
          <w:spacing w:val="8"/>
        </w:rPr>
        <w:t>——</w:t>
      </w:r>
      <w:r>
        <w:rPr>
          <w:rFonts w:ascii="SimSun" w:hAnsi="SimSun" w:eastAsia="SimSun" w:cs="SimSun"/>
          <w:sz w:val="20"/>
          <w:szCs w:val="20"/>
          <w:spacing w:val="8"/>
        </w:rPr>
        <w:t>增加了可使用的单体电池的类型(见23.3);</w:t>
      </w:r>
    </w:p>
    <w:p>
      <w:pPr>
        <w:ind w:left="409"/>
        <w:spacing w:before="80" w:line="216" w:lineRule="auto"/>
        <w:tabs>
          <w:tab w:val="left" w:pos="840"/>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spacing w:val="6"/>
        </w:rPr>
        <w:t>更改了温度测定试验(见26.5.1,20</w:t>
      </w:r>
      <w:r>
        <w:rPr>
          <w:rFonts w:ascii="SimSun" w:hAnsi="SimSun" w:eastAsia="SimSun" w:cs="SimSun"/>
          <w:sz w:val="20"/>
          <w:szCs w:val="20"/>
          <w:spacing w:val="5"/>
        </w:rPr>
        <w:t>10年版的26.5.1);</w:t>
      </w:r>
    </w:p>
    <w:p>
      <w:pPr>
        <w:ind w:left="409"/>
        <w:spacing w:before="106" w:line="216" w:lineRule="auto"/>
        <w:rPr>
          <w:rFonts w:ascii="SimSun" w:hAnsi="SimSun" w:eastAsia="SimSun" w:cs="SimSun"/>
          <w:sz w:val="20"/>
          <w:szCs w:val="20"/>
        </w:rPr>
      </w:pPr>
      <w:r>
        <w:rPr>
          <w:rFonts w:ascii="SimSun" w:hAnsi="SimSun" w:eastAsia="SimSun" w:cs="SimSun"/>
          <w:sz w:val="20"/>
          <w:szCs w:val="20"/>
          <w:spacing w:val="17"/>
        </w:rPr>
        <w:t>—更改了耐热试验(见26.8,2010年版的2</w:t>
      </w:r>
      <w:r>
        <w:rPr>
          <w:rFonts w:ascii="SimSun" w:hAnsi="SimSun" w:eastAsia="SimSun" w:cs="SimSun"/>
          <w:sz w:val="20"/>
          <w:szCs w:val="20"/>
          <w:spacing w:val="16"/>
        </w:rPr>
        <w:t>6.8);</w:t>
      </w:r>
    </w:p>
    <w:p>
      <w:pPr>
        <w:ind w:left="409"/>
        <w:spacing w:before="76" w:line="212" w:lineRule="auto"/>
        <w:tabs>
          <w:tab w:val="left" w:pos="840"/>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spacing w:val="-80"/>
        </w:rPr>
        <w:t xml:space="preserve"> </w:t>
      </w:r>
      <w:r>
        <w:rPr>
          <w:rFonts w:ascii="SimSun" w:hAnsi="SimSun" w:eastAsia="SimSun" w:cs="SimSun"/>
          <w:sz w:val="20"/>
          <w:szCs w:val="20"/>
          <w:spacing w:val="7"/>
        </w:rPr>
        <w:t>更改了耐紫外线(</w:t>
      </w:r>
      <w:r>
        <w:rPr>
          <w:rFonts w:ascii="SimSun" w:hAnsi="SimSun" w:eastAsia="SimSun" w:cs="SimSun"/>
          <w:sz w:val="20"/>
          <w:szCs w:val="20"/>
          <w:spacing w:val="-57"/>
        </w:rPr>
        <w:t xml:space="preserve"> </w:t>
      </w:r>
      <w:r>
        <w:rPr>
          <w:rFonts w:ascii="Times New Roman" w:hAnsi="Times New Roman" w:eastAsia="Times New Roman" w:cs="Times New Roman"/>
          <w:sz w:val="20"/>
          <w:szCs w:val="20"/>
        </w:rPr>
        <w:t>UV</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spacing w:val="45"/>
          <w:w w:val="101"/>
        </w:rPr>
        <w:t xml:space="preserve"> </w:t>
      </w:r>
      <w:r>
        <w:rPr>
          <w:rFonts w:ascii="SimSun" w:hAnsi="SimSun" w:eastAsia="SimSun" w:cs="SimSun"/>
          <w:sz w:val="20"/>
          <w:szCs w:val="20"/>
          <w:spacing w:val="7"/>
        </w:rPr>
        <w:t>试验(见26.10,2010年版的26.</w:t>
      </w:r>
      <w:r>
        <w:rPr>
          <w:rFonts w:ascii="SimSun" w:hAnsi="SimSun" w:eastAsia="SimSun" w:cs="SimSun"/>
          <w:sz w:val="20"/>
          <w:szCs w:val="20"/>
          <w:spacing w:val="6"/>
        </w:rPr>
        <w:t>10);</w:t>
      </w:r>
    </w:p>
    <w:p>
      <w:pPr>
        <w:ind w:left="409"/>
        <w:spacing w:before="113" w:line="219" w:lineRule="auto"/>
        <w:rPr>
          <w:rFonts w:ascii="SimSun" w:hAnsi="SimSun" w:eastAsia="SimSun" w:cs="SimSun"/>
          <w:sz w:val="20"/>
          <w:szCs w:val="20"/>
        </w:rPr>
      </w:pPr>
      <w:r>
        <w:rPr>
          <w:rFonts w:ascii="SimSun" w:hAnsi="SimSun" w:eastAsia="SimSun" w:cs="SimSun"/>
          <w:sz w:val="20"/>
          <w:szCs w:val="20"/>
          <w:spacing w:val="11"/>
        </w:rPr>
        <w:t>——删除了起电试验(见2010年版的26.14);</w:t>
      </w:r>
    </w:p>
    <w:p>
      <w:pPr>
        <w:ind w:left="409"/>
        <w:spacing w:before="100" w:line="216" w:lineRule="auto"/>
        <w:tabs>
          <w:tab w:val="left" w:pos="840"/>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spacing w:val="8"/>
        </w:rPr>
        <w:t>更改了电容测量试验(见26.14,2010年版</w:t>
      </w:r>
      <w:r>
        <w:rPr>
          <w:rFonts w:ascii="SimSun" w:hAnsi="SimSun" w:eastAsia="SimSun" w:cs="SimSun"/>
          <w:sz w:val="20"/>
          <w:szCs w:val="20"/>
          <w:spacing w:val="7"/>
        </w:rPr>
        <w:t>的26.15);</w:t>
      </w:r>
    </w:p>
    <w:p>
      <w:pPr>
        <w:ind w:left="409"/>
        <w:spacing w:before="89" w:line="219" w:lineRule="auto"/>
        <w:rPr>
          <w:rFonts w:ascii="SimSun" w:hAnsi="SimSun" w:eastAsia="SimSun" w:cs="SimSun"/>
          <w:sz w:val="20"/>
          <w:szCs w:val="20"/>
        </w:rPr>
      </w:pPr>
      <w:r>
        <w:rPr>
          <w:rFonts w:ascii="SimSun" w:hAnsi="SimSun" w:eastAsia="SimSun" w:cs="SimSun"/>
          <w:sz w:val="20"/>
          <w:szCs w:val="20"/>
          <w:spacing w:val="9"/>
        </w:rPr>
        <w:t>——增加了风扇额定值验证(见26.15);</w:t>
      </w:r>
    </w:p>
    <w:p>
      <w:pPr>
        <w:ind w:left="409"/>
        <w:spacing w:before="112" w:line="219" w:lineRule="auto"/>
        <w:rPr>
          <w:rFonts w:ascii="SimSun" w:hAnsi="SimSun" w:eastAsia="SimSun" w:cs="SimSun"/>
          <w:sz w:val="20"/>
          <w:szCs w:val="20"/>
        </w:rPr>
      </w:pPr>
      <w:r>
        <w:rPr>
          <w:rFonts w:ascii="SimSun" w:hAnsi="SimSun" w:eastAsia="SimSun" w:cs="SimSun"/>
          <w:sz w:val="20"/>
          <w:szCs w:val="20"/>
          <w:strike/>
          <w:spacing w:val="7"/>
        </w:rPr>
        <w:t>—</w:t>
      </w:r>
      <w:r>
        <w:rPr>
          <w:rFonts w:ascii="SimSun" w:hAnsi="SimSun" w:eastAsia="SimSun" w:cs="SimSun"/>
          <w:sz w:val="20"/>
          <w:szCs w:val="20"/>
          <w:strike/>
          <w:spacing w:val="-58"/>
        </w:rPr>
        <w:t xml:space="preserve"> </w:t>
      </w:r>
      <w:r>
        <w:rPr>
          <w:rFonts w:ascii="SimSun" w:hAnsi="SimSun" w:eastAsia="SimSun" w:cs="SimSun"/>
          <w:sz w:val="20"/>
          <w:szCs w:val="20"/>
          <w:strike/>
          <w:spacing w:val="7"/>
        </w:rPr>
        <w:t>—</w:t>
      </w:r>
      <w:r>
        <w:rPr>
          <w:rFonts w:ascii="SimSun" w:hAnsi="SimSun" w:eastAsia="SimSun" w:cs="SimSun"/>
          <w:sz w:val="20"/>
          <w:szCs w:val="20"/>
          <w:strike/>
          <w:spacing w:val="-73"/>
        </w:rPr>
        <w:t xml:space="preserve"> </w:t>
      </w:r>
      <w:r>
        <w:rPr>
          <w:rFonts w:ascii="SimSun" w:hAnsi="SimSun" w:eastAsia="SimSun" w:cs="SimSun"/>
          <w:sz w:val="20"/>
          <w:szCs w:val="20"/>
          <w:spacing w:val="7"/>
        </w:rPr>
        <w:t>增加了</w:t>
      </w:r>
      <w:r>
        <w:rPr>
          <w:rFonts w:ascii="Times New Roman" w:hAnsi="Times New Roman" w:eastAsia="Times New Roman" w:cs="Times New Roman"/>
          <w:sz w:val="20"/>
          <w:szCs w:val="20"/>
          <w:spacing w:val="7"/>
        </w:rPr>
        <w:t>O</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7"/>
        </w:rPr>
        <w:t>形弹性密封圈替换评定(见26.16);</w:t>
      </w:r>
    </w:p>
    <w:p>
      <w:pPr>
        <w:ind w:left="409"/>
        <w:spacing w:before="84" w:line="219" w:lineRule="auto"/>
        <w:rPr>
          <w:rFonts w:ascii="SimSun" w:hAnsi="SimSun" w:eastAsia="SimSun" w:cs="SimSun"/>
          <w:sz w:val="20"/>
          <w:szCs w:val="20"/>
        </w:rPr>
      </w:pPr>
      <w:r>
        <w:rPr>
          <w:rFonts w:ascii="SimSun" w:hAnsi="SimSun" w:eastAsia="SimSun" w:cs="SimSun"/>
          <w:sz w:val="20"/>
          <w:szCs w:val="20"/>
          <w:spacing w:val="8"/>
        </w:rPr>
        <w:t>——增加了转移电荷试验(见26.17);</w:t>
      </w:r>
    </w:p>
    <w:p>
      <w:pPr>
        <w:ind w:left="409"/>
        <w:spacing w:before="102" w:line="219" w:lineRule="auto"/>
        <w:rPr>
          <w:rFonts w:ascii="SimSun" w:hAnsi="SimSun" w:eastAsia="SimSun" w:cs="SimSun"/>
          <w:sz w:val="20"/>
          <w:szCs w:val="20"/>
        </w:rPr>
      </w:pPr>
      <w:r>
        <w:rPr>
          <w:rFonts w:ascii="SimSun" w:hAnsi="SimSun" w:eastAsia="SimSun" w:cs="SimSun"/>
          <w:sz w:val="20"/>
          <w:szCs w:val="20"/>
          <w:spacing w:val="8"/>
        </w:rPr>
        <w:t>——增加了</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3"/>
        </w:rPr>
        <w:t xml:space="preserve"> </w:t>
      </w:r>
      <w:r>
        <w:rPr>
          <w:rFonts w:ascii="SimSun" w:hAnsi="SimSun" w:eastAsia="SimSun" w:cs="SimSun"/>
          <w:sz w:val="20"/>
          <w:szCs w:val="20"/>
          <w:spacing w:val="8"/>
        </w:rPr>
        <w:t>关联设备的标志要求(见29.4～29.5);</w:t>
      </w:r>
    </w:p>
    <w:p>
      <w:pPr>
        <w:ind w:left="409"/>
        <w:spacing w:before="90" w:line="216" w:lineRule="auto"/>
        <w:tabs>
          <w:tab w:val="left" w:pos="829"/>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spacing w:val="11"/>
        </w:rPr>
        <w:t>更改了Ⅲ类</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rPr>
        <w:t xml:space="preserve"> </w:t>
      </w:r>
      <w:r>
        <w:rPr>
          <w:rFonts w:ascii="SimSun" w:hAnsi="SimSun" w:eastAsia="SimSun" w:cs="SimSun"/>
          <w:sz w:val="20"/>
          <w:szCs w:val="20"/>
          <w:spacing w:val="11"/>
        </w:rPr>
        <w:t>设备最高表面温度标志要求(见29.5,2010</w:t>
      </w:r>
      <w:r>
        <w:rPr>
          <w:rFonts w:ascii="SimSun" w:hAnsi="SimSun" w:eastAsia="SimSun" w:cs="SimSun"/>
          <w:sz w:val="20"/>
          <w:szCs w:val="20"/>
          <w:spacing w:val="10"/>
        </w:rPr>
        <w:t>年版的29.4);</w:t>
      </w:r>
    </w:p>
    <w:p>
      <w:pPr>
        <w:ind w:left="510"/>
        <w:spacing w:before="99" w:line="219" w:lineRule="auto"/>
        <w:rPr>
          <w:rFonts w:ascii="SimSun" w:hAnsi="SimSun" w:eastAsia="SimSun" w:cs="SimSun"/>
          <w:sz w:val="20"/>
          <w:szCs w:val="20"/>
        </w:rPr>
      </w:pPr>
      <w:r>
        <w:rPr>
          <w:rFonts w:ascii="SimSun" w:hAnsi="SimSun" w:eastAsia="SimSun" w:cs="SimSun"/>
          <w:sz w:val="20"/>
          <w:szCs w:val="20"/>
          <w:spacing w:val="6"/>
        </w:rPr>
        <w:t>——增加了安装在边界墙内的设备的标志要求(见29.9);</w:t>
      </w:r>
    </w:p>
    <w:p>
      <w:pPr>
        <w:ind w:left="409"/>
        <w:spacing w:before="103" w:line="219" w:lineRule="auto"/>
        <w:tabs>
          <w:tab w:val="left" w:pos="860"/>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spacing w:val="-90"/>
        </w:rPr>
        <w:t xml:space="preserve"> </w:t>
      </w:r>
      <w:r>
        <w:rPr>
          <w:rFonts w:ascii="SimSun" w:hAnsi="SimSun" w:eastAsia="SimSun" w:cs="SimSun"/>
          <w:sz w:val="20"/>
          <w:szCs w:val="20"/>
          <w:spacing w:val="10"/>
        </w:rPr>
        <w:t>删除了设备保护级别的另一种标志(见2010年</w:t>
      </w:r>
      <w:r>
        <w:rPr>
          <w:rFonts w:ascii="SimSun" w:hAnsi="SimSun" w:eastAsia="SimSun" w:cs="SimSun"/>
          <w:sz w:val="20"/>
          <w:szCs w:val="20"/>
          <w:spacing w:val="9"/>
        </w:rPr>
        <w:t>版的29.12);</w:t>
      </w:r>
    </w:p>
    <w:p>
      <w:pPr>
        <w:ind w:left="409"/>
        <w:spacing w:before="81" w:line="219" w:lineRule="auto"/>
        <w:rPr>
          <w:rFonts w:ascii="SimSun" w:hAnsi="SimSun" w:eastAsia="SimSun" w:cs="SimSun"/>
          <w:sz w:val="20"/>
          <w:szCs w:val="20"/>
        </w:rPr>
      </w:pPr>
      <w:r>
        <w:rPr>
          <w:rFonts w:ascii="SimSun" w:hAnsi="SimSun" w:eastAsia="SimSun" w:cs="SimSun"/>
          <w:sz w:val="20"/>
          <w:szCs w:val="20"/>
          <w:strike/>
          <w:spacing w:val="8"/>
        </w:rPr>
        <w:t>——</w:t>
      </w:r>
      <w:r>
        <w:rPr>
          <w:rFonts w:ascii="SimSun" w:hAnsi="SimSun" w:eastAsia="SimSun" w:cs="SimSun"/>
          <w:sz w:val="20"/>
          <w:szCs w:val="20"/>
          <w:spacing w:val="8"/>
        </w:rPr>
        <w:t>增加了由变频器控制的电机的附加标志要求</w:t>
      </w:r>
      <w:r>
        <w:rPr>
          <w:rFonts w:ascii="SimSun" w:hAnsi="SimSun" w:eastAsia="SimSun" w:cs="SimSun"/>
          <w:sz w:val="20"/>
          <w:szCs w:val="20"/>
          <w:spacing w:val="7"/>
        </w:rPr>
        <w:t>(见29.15);</w:t>
      </w:r>
    </w:p>
    <w:p>
      <w:pPr>
        <w:ind w:left="409"/>
        <w:spacing w:before="102" w:line="216" w:lineRule="auto"/>
        <w:rPr>
          <w:rFonts w:ascii="SimSun" w:hAnsi="SimSun" w:eastAsia="SimSun" w:cs="SimSun"/>
          <w:sz w:val="20"/>
          <w:szCs w:val="20"/>
        </w:rPr>
      </w:pPr>
      <w:r>
        <w:rPr>
          <w:rFonts w:ascii="SimSun" w:hAnsi="SimSun" w:eastAsia="SimSun" w:cs="SimSun"/>
          <w:sz w:val="20"/>
          <w:szCs w:val="20"/>
          <w:strike/>
          <w:spacing w:val="9"/>
        </w:rPr>
        <w:t>——</w:t>
      </w:r>
      <w:r>
        <w:rPr>
          <w:rFonts w:ascii="SimSun" w:hAnsi="SimSun" w:eastAsia="SimSun" w:cs="SimSun"/>
          <w:sz w:val="20"/>
          <w:szCs w:val="20"/>
          <w:spacing w:val="9"/>
        </w:rPr>
        <w:t>更改了标志示例(见29.16,2010年版的29.14);</w:t>
      </w:r>
    </w:p>
    <w:p>
      <w:pPr>
        <w:ind w:left="409"/>
        <w:spacing w:before="97" w:line="219" w:lineRule="auto"/>
        <w:rPr>
          <w:rFonts w:ascii="SimSun" w:hAnsi="SimSun" w:eastAsia="SimSun" w:cs="SimSun"/>
          <w:sz w:val="20"/>
          <w:szCs w:val="20"/>
        </w:rPr>
      </w:pPr>
      <w:r>
        <w:rPr>
          <w:rFonts w:ascii="SimSun" w:hAnsi="SimSun" w:eastAsia="SimSun" w:cs="SimSun"/>
          <w:sz w:val="20"/>
          <w:szCs w:val="20"/>
          <w:spacing w:val="8"/>
        </w:rPr>
        <w:t>——增加了使用说明书包括的信息(见30.1);</w:t>
      </w:r>
    </w:p>
    <w:p>
      <w:pPr>
        <w:ind w:left="409"/>
        <w:spacing w:before="93" w:line="219" w:lineRule="auto"/>
        <w:rPr>
          <w:rFonts w:ascii="SimSun" w:hAnsi="SimSun" w:eastAsia="SimSun" w:cs="SimSun"/>
          <w:sz w:val="20"/>
          <w:szCs w:val="20"/>
        </w:rPr>
      </w:pPr>
      <w:r>
        <w:rPr>
          <w:rFonts w:ascii="SimSun" w:hAnsi="SimSun" w:eastAsia="SimSun" w:cs="SimSun"/>
          <w:sz w:val="20"/>
          <w:szCs w:val="20"/>
          <w:spacing w:val="8"/>
        </w:rPr>
        <w:t>——增加了电机说明书的附加要求(见30.3);</w:t>
      </w:r>
    </w:p>
    <w:p>
      <w:pPr>
        <w:ind w:left="429"/>
        <w:spacing w:before="93" w:line="219" w:lineRule="auto"/>
        <w:tabs>
          <w:tab w:val="left" w:pos="550"/>
        </w:tabs>
        <w:rPr>
          <w:rFonts w:ascii="SimSun" w:hAnsi="SimSun" w:eastAsia="SimSun" w:cs="SimSun"/>
          <w:sz w:val="20"/>
          <w:szCs w:val="20"/>
        </w:rPr>
      </w:pPr>
      <w:r>
        <w:rPr>
          <w:rFonts w:ascii="SimSun" w:hAnsi="SimSun" w:eastAsia="SimSun" w:cs="SimSun"/>
          <w:sz w:val="20"/>
          <w:szCs w:val="20"/>
          <w:strike/>
        </w:rPr>
        <w:tab/>
      </w:r>
      <w:r>
        <w:rPr>
          <w:rFonts w:ascii="SimSun" w:hAnsi="SimSun" w:eastAsia="SimSun" w:cs="SimSun"/>
          <w:sz w:val="20"/>
          <w:szCs w:val="20"/>
          <w:strike/>
          <w:spacing w:val="12"/>
        </w:rPr>
        <w:t>—增</w:t>
      </w:r>
      <w:r>
        <w:rPr>
          <w:rFonts w:ascii="SimSun" w:hAnsi="SimSun" w:eastAsia="SimSun" w:cs="SimSun"/>
          <w:sz w:val="20"/>
          <w:szCs w:val="20"/>
          <w:spacing w:val="12"/>
        </w:rPr>
        <w:t>加了通风扇说明书的附加要求(见30.4);</w:t>
      </w:r>
    </w:p>
    <w:p>
      <w:pPr>
        <w:ind w:left="510"/>
        <w:spacing w:before="71" w:line="212" w:lineRule="auto"/>
        <w:rPr>
          <w:rFonts w:ascii="Times New Roman" w:hAnsi="Times New Roman" w:eastAsia="Times New Roman" w:cs="Times New Roman"/>
          <w:sz w:val="20"/>
          <w:szCs w:val="20"/>
        </w:rPr>
      </w:pPr>
      <w:r>
        <w:rPr>
          <w:rFonts w:ascii="SimSun" w:hAnsi="SimSun" w:eastAsia="SimSun" w:cs="SimSun"/>
          <w:sz w:val="20"/>
          <w:szCs w:val="20"/>
          <w:spacing w:val="13"/>
        </w:rPr>
        <w:t>—</w:t>
      </w:r>
      <w:r>
        <w:rPr>
          <w:rFonts w:ascii="SimSun" w:hAnsi="SimSun" w:eastAsia="SimSun" w:cs="SimSun"/>
          <w:sz w:val="20"/>
          <w:szCs w:val="20"/>
          <w:strike/>
          <w:spacing w:val="13"/>
        </w:rPr>
        <w:t>增</w:t>
      </w:r>
      <w:r>
        <w:rPr>
          <w:rFonts w:ascii="SimSun" w:hAnsi="SimSun" w:eastAsia="SimSun" w:cs="SimSun"/>
          <w:sz w:val="20"/>
          <w:szCs w:val="20"/>
          <w:spacing w:val="13"/>
        </w:rPr>
        <w:t>加了电缆引入装置标志要求(见30.5和</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13"/>
        </w:rPr>
        <w:t>A.5);</w:t>
      </w:r>
    </w:p>
    <w:p>
      <w:pPr>
        <w:ind w:left="409"/>
        <w:spacing w:before="110" w:line="212" w:lineRule="auto"/>
        <w:tabs>
          <w:tab w:val="left" w:pos="809"/>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spacing w:val="-90"/>
        </w:rPr>
        <w:t xml:space="preserve"> </w:t>
      </w:r>
      <w:r>
        <w:rPr>
          <w:rFonts w:ascii="SimSun" w:hAnsi="SimSun" w:eastAsia="SimSun" w:cs="SimSun"/>
          <w:sz w:val="20"/>
          <w:szCs w:val="20"/>
          <w:spacing w:val="8"/>
        </w:rPr>
        <w:t>更改了条款对</w:t>
      </w:r>
      <w:r>
        <w:rPr>
          <w:rFonts w:ascii="SimSun" w:hAnsi="SimSun" w:eastAsia="SimSun" w:cs="SimSun"/>
          <w:sz w:val="20"/>
          <w:szCs w:val="20"/>
          <w:spacing w:val="-58"/>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rPr>
        <w:t xml:space="preserve"> </w:t>
      </w:r>
      <w:r>
        <w:rPr>
          <w:rFonts w:ascii="SimSun" w:hAnsi="SimSun" w:eastAsia="SimSun" w:cs="SimSun"/>
          <w:sz w:val="20"/>
          <w:szCs w:val="20"/>
          <w:spacing w:val="8"/>
        </w:rPr>
        <w:t>元件的适用性(见附录</w:t>
      </w:r>
      <w:r>
        <w:rPr>
          <w:rFonts w:ascii="Times New Roman" w:hAnsi="Times New Roman" w:eastAsia="Times New Roman" w:cs="Times New Roman"/>
          <w:sz w:val="20"/>
          <w:szCs w:val="20"/>
          <w:spacing w:val="8"/>
        </w:rPr>
        <w:t>B,2010  </w:t>
      </w:r>
      <w:r>
        <w:rPr>
          <w:rFonts w:ascii="SimSun" w:hAnsi="SimSun" w:eastAsia="SimSun" w:cs="SimSun"/>
          <w:sz w:val="20"/>
          <w:szCs w:val="20"/>
          <w:spacing w:val="8"/>
        </w:rPr>
        <w:t>年版的附录</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8"/>
        </w:rPr>
        <w:t>B)</w:t>
      </w:r>
      <w:r>
        <w:rPr>
          <w:rFonts w:ascii="SimSun" w:hAnsi="SimSun" w:eastAsia="SimSun" w:cs="SimSun"/>
          <w:sz w:val="20"/>
          <w:szCs w:val="20"/>
          <w:spacing w:val="8"/>
        </w:rPr>
        <w:t>。</w:t>
      </w:r>
    </w:p>
    <w:p>
      <w:pPr>
        <w:ind w:left="409"/>
        <w:spacing w:before="82" w:line="218" w:lineRule="auto"/>
        <w:rPr>
          <w:rFonts w:ascii="SimSun" w:hAnsi="SimSun" w:eastAsia="SimSun" w:cs="SimSun"/>
          <w:sz w:val="20"/>
          <w:szCs w:val="20"/>
        </w:rPr>
      </w:pPr>
      <w:r>
        <w:rPr>
          <w:rFonts w:ascii="SimSun" w:hAnsi="SimSun" w:eastAsia="SimSun" w:cs="SimSun"/>
          <w:sz w:val="20"/>
          <w:szCs w:val="20"/>
          <w:spacing w:val="4"/>
        </w:rPr>
        <w:t>本文件使用重新起草法修改采用</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spacing w:val="4"/>
        </w:rPr>
        <w:t>60079-0:2017</w:t>
      </w:r>
      <w:r>
        <w:rPr>
          <w:rFonts w:ascii="SimSun" w:hAnsi="SimSun" w:eastAsia="SimSun" w:cs="SimSun"/>
          <w:sz w:val="20"/>
          <w:szCs w:val="20"/>
          <w:spacing w:val="4"/>
        </w:rPr>
        <w:t>《爆炸性环境  第0部分：设备  通用要求》。</w:t>
      </w:r>
    </w:p>
    <w:p>
      <w:pPr>
        <w:ind w:left="409"/>
        <w:spacing w:before="124" w:line="219" w:lineRule="auto"/>
        <w:rPr>
          <w:rFonts w:ascii="SimSun" w:hAnsi="SimSun" w:eastAsia="SimSun" w:cs="SimSun"/>
          <w:sz w:val="20"/>
          <w:szCs w:val="20"/>
        </w:rPr>
      </w:pPr>
      <w:r>
        <w:rPr>
          <w:rFonts w:ascii="SimSun" w:hAnsi="SimSun" w:eastAsia="SimSun" w:cs="SimSun"/>
          <w:sz w:val="20"/>
          <w:szCs w:val="20"/>
          <w:spacing w:val="4"/>
        </w:rPr>
        <w:t>本文件做了下列结构调整：</w:t>
      </w:r>
    </w:p>
    <w:p>
      <w:pPr>
        <w:ind w:left="580"/>
        <w:spacing w:before="74" w:line="219" w:lineRule="auto"/>
        <w:rPr>
          <w:rFonts w:ascii="SimSun" w:hAnsi="SimSun" w:eastAsia="SimSun" w:cs="SimSun"/>
          <w:sz w:val="20"/>
          <w:szCs w:val="20"/>
        </w:rPr>
      </w:pPr>
      <w:r>
        <w:drawing>
          <wp:anchor distT="0" distB="0" distL="0" distR="0" simplePos="0" relativeHeight="251678720" behindDoc="0" locked="0" layoutInCell="1" allowOverlap="1">
            <wp:simplePos x="0" y="0"/>
            <wp:positionH relativeFrom="column">
              <wp:posOffset>364389</wp:posOffset>
            </wp:positionH>
            <wp:positionV relativeFrom="paragraph">
              <wp:posOffset>177244</wp:posOffset>
            </wp:positionV>
            <wp:extent cx="127000" cy="6350"/>
            <wp:effectExtent l="0" t="0" r="0" b="0"/>
            <wp:wrapNone/>
            <wp:docPr id="10" name="IM 10"/>
            <wp:cNvGraphicFramePr/>
            <a:graphic>
              <a:graphicData uri="http://schemas.openxmlformats.org/drawingml/2006/picture">
                <pic:pic>
                  <pic:nvPicPr>
                    <pic:cNvPr id="10" name="IM 10"/>
                    <pic:cNvPicPr/>
                  </pic:nvPicPr>
                  <pic:blipFill>
                    <a:blip r:embed="rId12"/>
                    <a:stretch>
                      <a:fillRect/>
                    </a:stretch>
                  </pic:blipFill>
                  <pic:spPr>
                    <a:xfrm rot="0">
                      <a:off x="0" y="0"/>
                      <a:ext cx="127000" cy="6350"/>
                    </a:xfrm>
                    <a:prstGeom prst="rect">
                      <a:avLst/>
                    </a:prstGeom>
                  </pic:spPr>
                </pic:pic>
              </a:graphicData>
            </a:graphic>
          </wp:anchor>
        </w:drawing>
      </w:r>
      <w:r>
        <w:rPr>
          <w:rFonts w:ascii="SimSun" w:hAnsi="SimSun" w:eastAsia="SimSun" w:cs="SimSun"/>
          <w:sz w:val="20"/>
          <w:szCs w:val="20"/>
          <w:spacing w:val="-13"/>
        </w:rPr>
        <w:t>— 因删除了原</w:t>
      </w:r>
      <w:r>
        <w:rPr>
          <w:rFonts w:ascii="Times New Roman" w:hAnsi="Times New Roman" w:eastAsia="Times New Roman" w:cs="Times New Roman"/>
          <w:sz w:val="20"/>
          <w:szCs w:val="20"/>
          <w:spacing w:val="-13"/>
        </w:rPr>
        <w:t>IEC  </w:t>
      </w:r>
      <w:r>
        <w:rPr>
          <w:rFonts w:ascii="SimSun" w:hAnsi="SimSun" w:eastAsia="SimSun" w:cs="SimSun"/>
          <w:sz w:val="20"/>
          <w:szCs w:val="20"/>
          <w:spacing w:val="-13"/>
        </w:rPr>
        <w:t>标准中的术语3.13.11“浇铸”、3.14“敷形涂层”、3.18“工厂连接件”、3</w:t>
      </w:r>
      <w:r>
        <w:rPr>
          <w:rFonts w:ascii="SimSun" w:hAnsi="SimSun" w:eastAsia="SimSun" w:cs="SimSun"/>
          <w:sz w:val="20"/>
          <w:szCs w:val="20"/>
          <w:spacing w:val="-14"/>
        </w:rPr>
        <w:t>.19“现场</w:t>
      </w:r>
    </w:p>
    <w:p>
      <w:pPr>
        <w:spacing w:before="101" w:line="219" w:lineRule="auto"/>
        <w:jc w:val="right"/>
        <w:rPr>
          <w:rFonts w:ascii="SimSun" w:hAnsi="SimSun" w:eastAsia="SimSun" w:cs="SimSun"/>
          <w:sz w:val="20"/>
          <w:szCs w:val="20"/>
        </w:rPr>
      </w:pPr>
      <w:r>
        <w:rPr>
          <w:rFonts w:ascii="SimSun" w:hAnsi="SimSun" w:eastAsia="SimSun" w:cs="SimSun"/>
          <w:sz w:val="20"/>
          <w:szCs w:val="20"/>
          <w:spacing w:val="-17"/>
        </w:rPr>
        <w:t>布线连接件”、3.21.1“软启动变频器”、3.25“尘密外壳”、3.42“计数故障”、3.</w:t>
      </w:r>
      <w:r>
        <w:rPr>
          <w:rFonts w:ascii="SimSun" w:hAnsi="SimSun" w:eastAsia="SimSun" w:cs="SimSun"/>
          <w:sz w:val="20"/>
          <w:szCs w:val="20"/>
          <w:spacing w:val="-18"/>
        </w:rPr>
        <w:t>43“非计数故障”、</w:t>
      </w:r>
    </w:p>
    <w:p>
      <w:pPr>
        <w:ind w:left="840"/>
        <w:spacing w:before="93" w:line="219" w:lineRule="auto"/>
        <w:rPr>
          <w:rFonts w:ascii="SimSun" w:hAnsi="SimSun" w:eastAsia="SimSun" w:cs="SimSun"/>
          <w:sz w:val="20"/>
          <w:szCs w:val="20"/>
        </w:rPr>
      </w:pPr>
      <w:r>
        <w:rPr>
          <w:rFonts w:ascii="SimSun" w:hAnsi="SimSun" w:eastAsia="SimSun" w:cs="SimSun"/>
          <w:sz w:val="20"/>
          <w:szCs w:val="20"/>
          <w:spacing w:val="-20"/>
        </w:rPr>
        <w:t>3.45“净空间”、3.47“电气隔离”、3.51“可靠隔离”、3</w:t>
      </w:r>
      <w:r>
        <w:rPr>
          <w:rFonts w:ascii="SimSun" w:hAnsi="SimSun" w:eastAsia="SimSun" w:cs="SimSun"/>
          <w:sz w:val="20"/>
          <w:szCs w:val="20"/>
          <w:spacing w:val="-21"/>
        </w:rPr>
        <w:t>.55“燃烧下限”、3.61“薄雾”、3.68“自燃物</w:t>
      </w:r>
    </w:p>
    <w:p>
      <w:pPr>
        <w:spacing w:line="219" w:lineRule="auto"/>
        <w:sectPr>
          <w:headerReference w:type="default" r:id="rId5"/>
          <w:footerReference w:type="default" r:id="rId11"/>
          <w:pgSz w:w="11360" w:h="16820"/>
          <w:pgMar w:top="400" w:right="960" w:bottom="1242" w:left="1119" w:header="0" w:footer="1109" w:gutter="0"/>
        </w:sectPr>
        <w:rPr>
          <w:rFonts w:ascii="SimSun" w:hAnsi="SimSun" w:eastAsia="SimSun" w:cs="SimSun"/>
          <w:sz w:val="20"/>
          <w:szCs w:val="20"/>
        </w:rPr>
      </w:pPr>
    </w:p>
    <w:p>
      <w:pPr>
        <w:spacing w:line="311" w:lineRule="auto"/>
        <w:rPr>
          <w:rFonts w:ascii="Arial"/>
          <w:sz w:val="21"/>
        </w:rPr>
      </w:pPr>
      <w:r/>
    </w:p>
    <w:p>
      <w:pPr>
        <w:spacing w:line="312" w:lineRule="auto"/>
        <w:rPr>
          <w:rFonts w:ascii="Arial"/>
          <w:sz w:val="21"/>
        </w:rPr>
      </w:pPr>
      <w:r/>
    </w:p>
    <w:p>
      <w:pPr>
        <w:spacing w:line="312" w:lineRule="auto"/>
        <w:rPr>
          <w:rFonts w:ascii="Arial"/>
          <w:sz w:val="21"/>
        </w:rPr>
      </w:pPr>
      <w:r/>
    </w:p>
    <w:p>
      <w:pPr>
        <w:spacing w:before="58" w:line="189"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GB/</w:t>
      </w:r>
      <w:r>
        <w:rPr>
          <w:rFonts w:ascii="Times New Roman" w:hAnsi="Times New Roman" w:eastAsia="Times New Roman" w:cs="Times New Roman"/>
          <w:sz w:val="20"/>
          <w:szCs w:val="20"/>
          <w:b/>
          <w:bCs/>
          <w:spacing w:val="-15"/>
        </w:rPr>
        <w:t xml:space="preserve"> </w:t>
      </w:r>
      <w:r>
        <w:rPr>
          <w:rFonts w:ascii="Times New Roman" w:hAnsi="Times New Roman" w:eastAsia="Times New Roman" w:cs="Times New Roman"/>
          <w:sz w:val="20"/>
          <w:szCs w:val="20"/>
          <w:spacing w:val="-1"/>
        </w:rPr>
        <w:t>T    3836.1—2021</w:t>
      </w:r>
    </w:p>
    <w:p>
      <w:pPr>
        <w:spacing w:line="262" w:lineRule="auto"/>
        <w:rPr>
          <w:rFonts w:ascii="Arial"/>
          <w:sz w:val="21"/>
        </w:rPr>
      </w:pPr>
      <w:r/>
    </w:p>
    <w:p>
      <w:pPr>
        <w:ind w:left="410" w:right="49"/>
        <w:spacing w:before="65" w:line="294" w:lineRule="auto"/>
        <w:jc w:val="both"/>
        <w:rPr>
          <w:rFonts w:ascii="SimSun" w:hAnsi="SimSun" w:eastAsia="SimSun" w:cs="SimSun"/>
          <w:sz w:val="20"/>
          <w:szCs w:val="20"/>
        </w:rPr>
      </w:pPr>
      <w:r>
        <w:rPr>
          <w:rFonts w:ascii="SimSun" w:hAnsi="SimSun" w:eastAsia="SimSun" w:cs="SimSun"/>
          <w:sz w:val="20"/>
          <w:szCs w:val="20"/>
          <w:spacing w:val="-21"/>
        </w:rPr>
        <w:t>质”、3.71“额定绝缘电压”、3.73“再现</w:t>
      </w:r>
      <w:r>
        <w:rPr>
          <w:rFonts w:ascii="SimSun" w:hAnsi="SimSun" w:eastAsia="SimSun" w:cs="SimSun"/>
          <w:sz w:val="20"/>
          <w:szCs w:val="20"/>
          <w:spacing w:val="-22"/>
        </w:rPr>
        <w:t>峰值电压”、3.74“相关图纸”、3.77“隔离部件”、3.78“可使</w:t>
      </w:r>
      <w:r>
        <w:rPr>
          <w:rFonts w:ascii="SimSun" w:hAnsi="SimSun" w:eastAsia="SimSun" w:cs="SimSun"/>
          <w:sz w:val="20"/>
          <w:szCs w:val="20"/>
        </w:rPr>
        <w:t xml:space="preserve"> </w:t>
      </w:r>
      <w:r>
        <w:rPr>
          <w:rFonts w:ascii="SimSun" w:hAnsi="SimSun" w:eastAsia="SimSun" w:cs="SimSun"/>
          <w:sz w:val="20"/>
          <w:szCs w:val="20"/>
          <w:spacing w:val="-12"/>
        </w:rPr>
        <w:t>用状态”、3.81.3“通过浇封化复合物的距离”、3.81.4“通过固体绝缘的距离”、3.81.5“涂层下的</w:t>
      </w:r>
      <w:r>
        <w:rPr>
          <w:rFonts w:ascii="SimSun" w:hAnsi="SimSun" w:eastAsia="SimSun" w:cs="SimSun"/>
          <w:sz w:val="20"/>
          <w:szCs w:val="20"/>
          <w:spacing w:val="1"/>
        </w:rPr>
        <w:t xml:space="preserve"> </w:t>
      </w:r>
      <w:r>
        <w:rPr>
          <w:rFonts w:ascii="SimSun" w:hAnsi="SimSun" w:eastAsia="SimSun" w:cs="SimSun"/>
          <w:sz w:val="20"/>
          <w:szCs w:val="20"/>
          <w:spacing w:val="-18"/>
        </w:rPr>
        <w:t>距离”、3.90“燃烧上限”、3.92“孔隙”,其他术语顺序调整；</w:t>
      </w:r>
    </w:p>
    <w:p>
      <w:pPr>
        <w:ind w:left="410" w:right="54" w:hanging="410"/>
        <w:spacing w:before="10" w:line="315" w:lineRule="auto"/>
        <w:rPr>
          <w:rFonts w:ascii="SimSun" w:hAnsi="SimSun" w:eastAsia="SimSun" w:cs="SimSun"/>
          <w:sz w:val="20"/>
          <w:szCs w:val="20"/>
        </w:rPr>
      </w:pPr>
      <w:r>
        <w:rPr>
          <w:rFonts w:ascii="SimSun" w:hAnsi="SimSun" w:eastAsia="SimSun" w:cs="SimSun"/>
          <w:sz w:val="20"/>
          <w:szCs w:val="20"/>
          <w:spacing w:val="16"/>
        </w:rPr>
        <w:t>——因保留了上一版国标中熔断器的补充要求(即第</w:t>
      </w:r>
      <w:r>
        <w:rPr>
          <w:rFonts w:ascii="SimSun" w:hAnsi="SimSun" w:eastAsia="SimSun" w:cs="SimSun"/>
          <w:sz w:val="20"/>
          <w:szCs w:val="20"/>
          <w:spacing w:val="15"/>
        </w:rPr>
        <w:t>19章),</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33"/>
          <w:w w:val="101"/>
        </w:rPr>
        <w:t xml:space="preserve"> </w:t>
      </w:r>
      <w:r>
        <w:rPr>
          <w:rFonts w:ascii="SimSun" w:hAnsi="SimSun" w:eastAsia="SimSun" w:cs="SimSun"/>
          <w:sz w:val="20"/>
          <w:szCs w:val="20"/>
          <w:spacing w:val="15"/>
        </w:rPr>
        <w:t>标准中的第19章“预留将来使</w:t>
      </w:r>
      <w:r>
        <w:rPr>
          <w:rFonts w:ascii="SimSun" w:hAnsi="SimSun" w:eastAsia="SimSun" w:cs="SimSun"/>
          <w:sz w:val="20"/>
          <w:szCs w:val="20"/>
        </w:rPr>
        <w:t xml:space="preserve"> </w:t>
      </w:r>
      <w:r>
        <w:rPr>
          <w:rFonts w:ascii="SimSun" w:hAnsi="SimSun" w:eastAsia="SimSun" w:cs="SimSun"/>
          <w:sz w:val="20"/>
          <w:szCs w:val="20"/>
          <w:spacing w:val="-15"/>
        </w:rPr>
        <w:t>用”删除。</w:t>
      </w:r>
    </w:p>
    <w:p>
      <w:pPr>
        <w:spacing w:line="218" w:lineRule="auto"/>
        <w:rPr>
          <w:rFonts w:ascii="SimSun" w:hAnsi="SimSun" w:eastAsia="SimSun" w:cs="SimSun"/>
          <w:sz w:val="20"/>
          <w:szCs w:val="20"/>
        </w:rPr>
      </w:pPr>
      <w:r>
        <w:rPr>
          <w:rFonts w:ascii="SimSun" w:hAnsi="SimSun" w:eastAsia="SimSun" w:cs="SimSun"/>
          <w:sz w:val="20"/>
          <w:szCs w:val="20"/>
          <w:spacing w:val="6"/>
        </w:rPr>
        <w:t>本文件与</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6"/>
        </w:rPr>
        <w:t xml:space="preserve">    60079-0:2017</w:t>
      </w:r>
      <w:r>
        <w:rPr>
          <w:rFonts w:ascii="SimSun" w:hAnsi="SimSun" w:eastAsia="SimSun" w:cs="SimSun"/>
          <w:sz w:val="20"/>
          <w:szCs w:val="20"/>
          <w:spacing w:val="6"/>
        </w:rPr>
        <w:t>的技术性差异及其原因如下：</w:t>
      </w:r>
    </w:p>
    <w:p>
      <w:pPr>
        <w:ind w:left="410" w:right="55" w:hanging="410"/>
        <w:spacing w:before="82" w:line="304" w:lineRule="auto"/>
        <w:rPr>
          <w:rFonts w:ascii="SimSun" w:hAnsi="SimSun" w:eastAsia="SimSun" w:cs="SimSun"/>
          <w:sz w:val="20"/>
          <w:szCs w:val="20"/>
        </w:rPr>
      </w:pPr>
      <w:r>
        <w:rPr>
          <w:rFonts w:ascii="SimSun" w:hAnsi="SimSun" w:eastAsia="SimSun" w:cs="SimSun"/>
          <w:sz w:val="20"/>
          <w:szCs w:val="20"/>
          <w:spacing w:val="4"/>
        </w:rPr>
        <w:t>——关于规范性引用文件，本文件做了具有技术性差异的调整，以</w:t>
      </w:r>
      <w:r>
        <w:rPr>
          <w:rFonts w:ascii="SimSun" w:hAnsi="SimSun" w:eastAsia="SimSun" w:cs="SimSun"/>
          <w:sz w:val="20"/>
          <w:szCs w:val="20"/>
          <w:spacing w:val="3"/>
        </w:rPr>
        <w:t>适应我国的技术条件，调整的情</w:t>
      </w:r>
      <w:r>
        <w:rPr>
          <w:rFonts w:ascii="SimSun" w:hAnsi="SimSun" w:eastAsia="SimSun" w:cs="SimSun"/>
          <w:sz w:val="20"/>
          <w:szCs w:val="20"/>
        </w:rPr>
        <w:t xml:space="preserve"> </w:t>
      </w:r>
      <w:r>
        <w:rPr>
          <w:rFonts w:ascii="SimSun" w:hAnsi="SimSun" w:eastAsia="SimSun" w:cs="SimSun"/>
          <w:sz w:val="20"/>
          <w:szCs w:val="20"/>
          <w:spacing w:val="-1"/>
        </w:rPr>
        <w:t>况集中反映在第2章“规范性引用文件”中，具体调整</w:t>
      </w:r>
      <w:r>
        <w:rPr>
          <w:rFonts w:ascii="SimSun" w:hAnsi="SimSun" w:eastAsia="SimSun" w:cs="SimSun"/>
          <w:sz w:val="20"/>
          <w:szCs w:val="20"/>
          <w:spacing w:val="-2"/>
        </w:rPr>
        <w:t>如下：</w:t>
      </w:r>
    </w:p>
    <w:p>
      <w:pPr>
        <w:ind w:left="410"/>
        <w:spacing w:line="212" w:lineRule="auto"/>
        <w:rPr>
          <w:rFonts w:ascii="SimSun" w:hAnsi="SimSun" w:eastAsia="SimSun" w:cs="SimSun"/>
          <w:sz w:val="20"/>
          <w:szCs w:val="20"/>
        </w:rPr>
      </w:pPr>
      <w:r>
        <w:rPr>
          <w:rFonts w:ascii="SimSun" w:hAnsi="SimSun" w:eastAsia="SimSun" w:cs="SimSun"/>
          <w:sz w:val="20"/>
          <w:szCs w:val="20"/>
          <w:spacing w:val="6"/>
        </w:rPr>
        <w:t>●  用修改采用国际标准的</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70.1</w:t>
      </w:r>
      <w:r>
        <w:rPr>
          <w:rFonts w:ascii="SimSun" w:hAnsi="SimSun" w:eastAsia="SimSun" w:cs="SimSun"/>
          <w:sz w:val="20"/>
          <w:szCs w:val="20"/>
          <w:spacing w:val="6"/>
        </w:rPr>
        <w:t>代替</w:t>
      </w:r>
      <w:r>
        <w:rPr>
          <w:rFonts w:ascii="Times New Roman" w:hAnsi="Times New Roman" w:eastAsia="Times New Roman" w:cs="Times New Roman"/>
          <w:sz w:val="20"/>
          <w:szCs w:val="20"/>
        </w:rPr>
        <w:t>ISO</w:t>
      </w:r>
      <w:r>
        <w:rPr>
          <w:rFonts w:ascii="Times New Roman" w:hAnsi="Times New Roman" w:eastAsia="Times New Roman" w:cs="Times New Roman"/>
          <w:sz w:val="20"/>
          <w:szCs w:val="20"/>
          <w:spacing w:val="6"/>
        </w:rPr>
        <w:t xml:space="preserve">   4762(</w:t>
      </w:r>
      <w:r>
        <w:rPr>
          <w:rFonts w:ascii="SimSun" w:hAnsi="SimSun" w:eastAsia="SimSun" w:cs="SimSun"/>
          <w:sz w:val="20"/>
          <w:szCs w:val="20"/>
          <w:spacing w:val="6"/>
        </w:rPr>
        <w:t>见9.2);</w:t>
      </w:r>
    </w:p>
    <w:p>
      <w:pPr>
        <w:ind w:left="410"/>
        <w:spacing w:before="100" w:line="212" w:lineRule="auto"/>
        <w:rPr>
          <w:rFonts w:ascii="SimSun" w:hAnsi="SimSun" w:eastAsia="SimSun" w:cs="SimSun"/>
          <w:sz w:val="20"/>
          <w:szCs w:val="20"/>
        </w:rPr>
      </w:pPr>
      <w:r>
        <w:rPr>
          <w:rFonts w:ascii="SimSun" w:hAnsi="SimSun" w:eastAsia="SimSun" w:cs="SimSun"/>
          <w:sz w:val="20"/>
          <w:szCs w:val="20"/>
          <w:spacing w:val="7"/>
        </w:rPr>
        <w:t>●</w:t>
      </w:r>
      <w:r>
        <w:rPr>
          <w:rFonts w:ascii="SimSun" w:hAnsi="SimSun" w:eastAsia="SimSun" w:cs="SimSun"/>
          <w:sz w:val="20"/>
          <w:szCs w:val="20"/>
          <w:spacing w:val="-66"/>
        </w:rPr>
        <w:t xml:space="preserve"> </w:t>
      </w:r>
      <w:r>
        <w:rPr>
          <w:rFonts w:ascii="SimSun" w:hAnsi="SimSun" w:eastAsia="SimSun" w:cs="SimSun"/>
          <w:sz w:val="20"/>
          <w:szCs w:val="20"/>
          <w:spacing w:val="7"/>
        </w:rPr>
        <w:t>用修改采用国际标准的</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70.2</w:t>
      </w:r>
      <w:r>
        <w:rPr>
          <w:rFonts w:ascii="SimSun" w:hAnsi="SimSun" w:eastAsia="SimSun" w:cs="SimSun"/>
          <w:sz w:val="20"/>
          <w:szCs w:val="20"/>
          <w:spacing w:val="7"/>
        </w:rPr>
        <w:t>和</w:t>
      </w:r>
      <w:r>
        <w:rPr>
          <w:rFonts w:ascii="SimSun" w:hAnsi="SimSun" w:eastAsia="SimSun" w:cs="SimSun"/>
          <w:sz w:val="20"/>
          <w:szCs w:val="20"/>
          <w:spacing w:val="-31"/>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70.4</w:t>
      </w:r>
      <w:r>
        <w:rPr>
          <w:rFonts w:ascii="SimSun" w:hAnsi="SimSun" w:eastAsia="SimSun" w:cs="SimSun"/>
          <w:sz w:val="20"/>
          <w:szCs w:val="20"/>
          <w:spacing w:val="7"/>
        </w:rPr>
        <w:t>代 </w:t>
      </w:r>
      <w:r>
        <w:rPr>
          <w:rFonts w:ascii="SimSun" w:hAnsi="SimSun" w:eastAsia="SimSun" w:cs="SimSun"/>
          <w:sz w:val="20"/>
          <w:szCs w:val="20"/>
          <w:spacing w:val="6"/>
        </w:rPr>
        <w:t>替</w:t>
      </w:r>
      <w:r>
        <w:rPr>
          <w:rFonts w:ascii="Times New Roman" w:hAnsi="Times New Roman" w:eastAsia="Times New Roman" w:cs="Times New Roman"/>
          <w:sz w:val="20"/>
          <w:szCs w:val="20"/>
        </w:rPr>
        <w:t>ISO</w:t>
      </w:r>
      <w:r>
        <w:rPr>
          <w:rFonts w:ascii="Times New Roman" w:hAnsi="Times New Roman" w:eastAsia="Times New Roman" w:cs="Times New Roman"/>
          <w:sz w:val="20"/>
          <w:szCs w:val="20"/>
          <w:spacing w:val="6"/>
        </w:rPr>
        <w:t xml:space="preserve">   7380(</w:t>
      </w:r>
      <w:r>
        <w:rPr>
          <w:rFonts w:ascii="SimSun" w:hAnsi="SimSun" w:eastAsia="SimSun" w:cs="SimSun"/>
          <w:sz w:val="20"/>
          <w:szCs w:val="20"/>
          <w:spacing w:val="6"/>
        </w:rPr>
        <w:t>见9.2);</w:t>
      </w:r>
    </w:p>
    <w:p>
      <w:pPr>
        <w:ind w:left="340"/>
        <w:spacing w:before="103" w:line="223" w:lineRule="auto"/>
        <w:rPr>
          <w:rFonts w:ascii="FangSong" w:hAnsi="FangSong" w:eastAsia="FangSong" w:cs="FangSong"/>
          <w:sz w:val="21"/>
          <w:szCs w:val="21"/>
        </w:rPr>
      </w:pPr>
      <w:r>
        <w:rPr>
          <w:rFonts w:ascii="SimSun" w:hAnsi="SimSun" w:eastAsia="SimSun" w:cs="SimSun"/>
          <w:sz w:val="21"/>
          <w:szCs w:val="21"/>
        </w:rPr>
        <w:t>●</w:t>
      </w:r>
      <w:r>
        <w:rPr>
          <w:rFonts w:ascii="SimSun" w:hAnsi="SimSun" w:eastAsia="SimSun" w:cs="SimSun"/>
          <w:sz w:val="21"/>
          <w:szCs w:val="21"/>
          <w:spacing w:val="27"/>
        </w:rPr>
        <w:t xml:space="preserve">  </w:t>
      </w:r>
      <w:r>
        <w:rPr>
          <w:rFonts w:ascii="SimSun" w:hAnsi="SimSun" w:eastAsia="SimSun" w:cs="SimSun"/>
          <w:sz w:val="21"/>
          <w:szCs w:val="21"/>
        </w:rPr>
        <w:t>用修改采用国际标准的</w:t>
      </w:r>
      <w:r>
        <w:rPr>
          <w:rFonts w:ascii="Times New Roman" w:hAnsi="Times New Roman" w:eastAsia="Times New Roman" w:cs="Times New Roman"/>
          <w:sz w:val="21"/>
          <w:szCs w:val="21"/>
        </w:rPr>
        <w:t>GB/T   77</w:t>
      </w:r>
      <w:r>
        <w:rPr>
          <w:rFonts w:ascii="SimSun" w:hAnsi="SimSun" w:eastAsia="SimSun" w:cs="SimSun"/>
          <w:sz w:val="21"/>
          <w:szCs w:val="21"/>
        </w:rPr>
        <w:t>代替</w:t>
      </w:r>
      <w:r>
        <w:rPr>
          <w:rFonts w:ascii="Times New Roman" w:hAnsi="Times New Roman" w:eastAsia="Times New Roman" w:cs="Times New Roman"/>
          <w:sz w:val="21"/>
          <w:szCs w:val="21"/>
        </w:rPr>
        <w:t>I</w:t>
      </w:r>
      <w:r>
        <w:rPr>
          <w:rFonts w:ascii="Times New Roman" w:hAnsi="Times New Roman" w:eastAsia="Times New Roman" w:cs="Times New Roman"/>
          <w:sz w:val="21"/>
          <w:szCs w:val="21"/>
          <w:spacing w:val="-1"/>
        </w:rPr>
        <w:t>SO   </w:t>
      </w:r>
      <w:r>
        <w:rPr>
          <w:rFonts w:ascii="FangSong" w:hAnsi="FangSong" w:eastAsia="FangSong" w:cs="FangSong"/>
          <w:sz w:val="21"/>
          <w:szCs w:val="21"/>
          <w:spacing w:val="-1"/>
        </w:rPr>
        <w:t>4026(见9.2);</w:t>
      </w:r>
    </w:p>
    <w:p>
      <w:pPr>
        <w:ind w:left="340"/>
        <w:spacing w:before="74" w:line="212" w:lineRule="auto"/>
        <w:rPr>
          <w:rFonts w:ascii="SimSun" w:hAnsi="SimSun" w:eastAsia="SimSun" w:cs="SimSun"/>
          <w:sz w:val="20"/>
          <w:szCs w:val="20"/>
        </w:rPr>
      </w:pPr>
      <w:r>
        <w:rPr>
          <w:rFonts w:ascii="SimSun" w:hAnsi="SimSun" w:eastAsia="SimSun" w:cs="SimSun"/>
          <w:sz w:val="20"/>
          <w:szCs w:val="20"/>
          <w:spacing w:val="11"/>
        </w:rPr>
        <w:t>●用修改采用国际标准的</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1"/>
        </w:rPr>
        <w:t>/T</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11"/>
        </w:rPr>
        <w:t>78</w:t>
      </w:r>
      <w:r>
        <w:rPr>
          <w:rFonts w:ascii="SimSun" w:hAnsi="SimSun" w:eastAsia="SimSun" w:cs="SimSun"/>
          <w:sz w:val="20"/>
          <w:szCs w:val="20"/>
          <w:spacing w:val="11"/>
        </w:rPr>
        <w:t>代</w:t>
      </w:r>
      <w:r>
        <w:rPr>
          <w:rFonts w:ascii="SimSun" w:hAnsi="SimSun" w:eastAsia="SimSun" w:cs="SimSun"/>
          <w:sz w:val="20"/>
          <w:szCs w:val="20"/>
          <w:spacing w:val="-21"/>
        </w:rPr>
        <w:t xml:space="preserve"> </w:t>
      </w:r>
      <w:r>
        <w:rPr>
          <w:rFonts w:ascii="SimSun" w:hAnsi="SimSun" w:eastAsia="SimSun" w:cs="SimSun"/>
          <w:sz w:val="20"/>
          <w:szCs w:val="20"/>
          <w:spacing w:val="11"/>
        </w:rPr>
        <w:t>替</w:t>
      </w:r>
      <w:r>
        <w:rPr>
          <w:rFonts w:ascii="Times New Roman" w:hAnsi="Times New Roman" w:eastAsia="Times New Roman" w:cs="Times New Roman"/>
          <w:sz w:val="20"/>
          <w:szCs w:val="20"/>
        </w:rPr>
        <w:t>ISO</w:t>
      </w:r>
      <w:r>
        <w:rPr>
          <w:rFonts w:ascii="Times New Roman" w:hAnsi="Times New Roman" w:eastAsia="Times New Roman" w:cs="Times New Roman"/>
          <w:sz w:val="20"/>
          <w:szCs w:val="20"/>
          <w:spacing w:val="11"/>
        </w:rPr>
        <w:t xml:space="preserve">   4027(</w:t>
      </w:r>
      <w:r>
        <w:rPr>
          <w:rFonts w:ascii="SimSun" w:hAnsi="SimSun" w:eastAsia="SimSun" w:cs="SimSun"/>
          <w:sz w:val="20"/>
          <w:szCs w:val="20"/>
          <w:spacing w:val="10"/>
        </w:rPr>
        <w:t>见9.2);</w:t>
      </w:r>
    </w:p>
    <w:p>
      <w:pPr>
        <w:ind w:left="340"/>
        <w:spacing w:before="80" w:line="212" w:lineRule="auto"/>
        <w:rPr>
          <w:rFonts w:ascii="FangSong" w:hAnsi="FangSong" w:eastAsia="FangSong" w:cs="FangSong"/>
          <w:sz w:val="21"/>
          <w:szCs w:val="21"/>
        </w:rPr>
      </w:pPr>
      <w:r>
        <w:rPr>
          <w:rFonts w:ascii="SimSun" w:hAnsi="SimSun" w:eastAsia="SimSun" w:cs="SimSun"/>
          <w:sz w:val="21"/>
          <w:szCs w:val="21"/>
          <w:spacing w:val="2"/>
        </w:rPr>
        <w:t>●</w:t>
      </w:r>
      <w:r>
        <w:rPr>
          <w:rFonts w:ascii="SimSun" w:hAnsi="SimSun" w:eastAsia="SimSun" w:cs="SimSun"/>
          <w:sz w:val="21"/>
          <w:szCs w:val="21"/>
          <w:spacing w:val="30"/>
        </w:rPr>
        <w:t xml:space="preserve">  </w:t>
      </w:r>
      <w:r>
        <w:rPr>
          <w:rFonts w:ascii="SimSun" w:hAnsi="SimSun" w:eastAsia="SimSun" w:cs="SimSun"/>
          <w:sz w:val="21"/>
          <w:szCs w:val="21"/>
          <w:spacing w:val="2"/>
        </w:rPr>
        <w:t>用修改采用国际标准的</w:t>
      </w:r>
      <w:r>
        <w:rPr>
          <w:rFonts w:ascii="Times New Roman" w:hAnsi="Times New Roman" w:eastAsia="Times New Roman" w:cs="Times New Roman"/>
          <w:sz w:val="21"/>
          <w:szCs w:val="21"/>
        </w:rPr>
        <w:t>GB</w:t>
      </w:r>
      <w:r>
        <w:rPr>
          <w:rFonts w:ascii="Times New Roman" w:hAnsi="Times New Roman" w:eastAsia="Times New Roman" w:cs="Times New Roman"/>
          <w:sz w:val="21"/>
          <w:szCs w:val="21"/>
          <w:spacing w:val="2"/>
        </w:rPr>
        <w:t>/T   79</w:t>
      </w:r>
      <w:r>
        <w:rPr>
          <w:rFonts w:ascii="FangSong" w:hAnsi="FangSong" w:eastAsia="FangSong" w:cs="FangSong"/>
          <w:sz w:val="21"/>
          <w:szCs w:val="21"/>
          <w:spacing w:val="2"/>
        </w:rPr>
        <w:t>代替</w:t>
      </w:r>
      <w:r>
        <w:rPr>
          <w:rFonts w:ascii="Times New Roman" w:hAnsi="Times New Roman" w:eastAsia="Times New Roman" w:cs="Times New Roman"/>
          <w:sz w:val="21"/>
          <w:szCs w:val="21"/>
        </w:rPr>
        <w:t>ISO</w:t>
      </w:r>
      <w:r>
        <w:rPr>
          <w:rFonts w:ascii="Times New Roman" w:hAnsi="Times New Roman" w:eastAsia="Times New Roman" w:cs="Times New Roman"/>
          <w:sz w:val="21"/>
          <w:szCs w:val="21"/>
          <w:spacing w:val="2"/>
        </w:rPr>
        <w:t xml:space="preserve">  4028(</w:t>
      </w:r>
      <w:r>
        <w:rPr>
          <w:rFonts w:ascii="FangSong" w:hAnsi="FangSong" w:eastAsia="FangSong" w:cs="FangSong"/>
          <w:sz w:val="21"/>
          <w:szCs w:val="21"/>
          <w:spacing w:val="2"/>
        </w:rPr>
        <w:t>见9.2);</w:t>
      </w:r>
    </w:p>
    <w:p>
      <w:pPr>
        <w:ind w:left="410"/>
        <w:spacing w:before="98" w:line="212" w:lineRule="auto"/>
        <w:rPr>
          <w:rFonts w:ascii="SimSun" w:hAnsi="SimSun" w:eastAsia="SimSun" w:cs="SimSun"/>
          <w:sz w:val="22"/>
          <w:szCs w:val="22"/>
        </w:rPr>
      </w:pPr>
      <w:r>
        <w:rPr>
          <w:rFonts w:ascii="SimSun" w:hAnsi="SimSun" w:eastAsia="SimSun" w:cs="SimSun"/>
          <w:sz w:val="22"/>
          <w:szCs w:val="22"/>
          <w:spacing w:val="2"/>
        </w:rPr>
        <w:t>●用修改采用国际标准的</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2"/>
        </w:rPr>
        <w:t>/T</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2"/>
        </w:rPr>
        <w:t>80</w:t>
      </w:r>
      <w:r>
        <w:rPr>
          <w:rFonts w:ascii="SimSun" w:hAnsi="SimSun" w:eastAsia="SimSun" w:cs="SimSun"/>
          <w:sz w:val="22"/>
          <w:szCs w:val="22"/>
          <w:spacing w:val="2"/>
        </w:rPr>
        <w:t>代替</w:t>
      </w:r>
      <w:r>
        <w:rPr>
          <w:rFonts w:ascii="Times New Roman" w:hAnsi="Times New Roman" w:eastAsia="Times New Roman" w:cs="Times New Roman"/>
          <w:sz w:val="22"/>
          <w:szCs w:val="22"/>
        </w:rPr>
        <w:t>ISO</w:t>
      </w:r>
      <w:r>
        <w:rPr>
          <w:rFonts w:ascii="Times New Roman" w:hAnsi="Times New Roman" w:eastAsia="Times New Roman" w:cs="Times New Roman"/>
          <w:sz w:val="22"/>
          <w:szCs w:val="22"/>
          <w:spacing w:val="2"/>
        </w:rPr>
        <w:t xml:space="preserve"> 4029(</w:t>
      </w:r>
      <w:r>
        <w:rPr>
          <w:rFonts w:ascii="SimSun" w:hAnsi="SimSun" w:eastAsia="SimSun" w:cs="SimSun"/>
          <w:sz w:val="22"/>
          <w:szCs w:val="22"/>
          <w:spacing w:val="2"/>
        </w:rPr>
        <w:t>见9.2);</w:t>
      </w:r>
    </w:p>
    <w:p>
      <w:pPr>
        <w:ind w:left="340"/>
        <w:spacing w:before="98" w:line="212" w:lineRule="auto"/>
        <w:rPr>
          <w:rFonts w:ascii="SimSun" w:hAnsi="SimSun" w:eastAsia="SimSun" w:cs="SimSun"/>
          <w:sz w:val="20"/>
          <w:szCs w:val="20"/>
        </w:rPr>
      </w:pPr>
      <w:r>
        <w:rPr>
          <w:rFonts w:ascii="SimSun" w:hAnsi="SimSun" w:eastAsia="SimSun" w:cs="SimSun"/>
          <w:sz w:val="20"/>
          <w:szCs w:val="20"/>
          <w:spacing w:val="9"/>
        </w:rPr>
        <w:t>●用修改采用国际标准的</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9"/>
        </w:rPr>
        <w:t>/T    197</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代替</w:t>
      </w:r>
      <w:r>
        <w:rPr>
          <w:rFonts w:ascii="Times New Roman" w:hAnsi="Times New Roman" w:eastAsia="Times New Roman" w:cs="Times New Roman"/>
          <w:sz w:val="20"/>
          <w:szCs w:val="20"/>
        </w:rPr>
        <w:t>ISO</w:t>
      </w:r>
      <w:r>
        <w:rPr>
          <w:rFonts w:ascii="Times New Roman" w:hAnsi="Times New Roman" w:eastAsia="Times New Roman" w:cs="Times New Roman"/>
          <w:sz w:val="20"/>
          <w:szCs w:val="20"/>
          <w:spacing w:val="9"/>
        </w:rPr>
        <w:t xml:space="preserve">   965-1(</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见9.2);</w:t>
      </w:r>
    </w:p>
    <w:p>
      <w:pPr>
        <w:ind w:left="340"/>
        <w:spacing w:before="79" w:line="212" w:lineRule="auto"/>
        <w:rPr>
          <w:rFonts w:ascii="SimSun" w:hAnsi="SimSun" w:eastAsia="SimSun" w:cs="SimSun"/>
          <w:sz w:val="22"/>
          <w:szCs w:val="22"/>
        </w:rPr>
      </w:pPr>
      <w:r>
        <w:rPr>
          <w:rFonts w:ascii="SimSun" w:hAnsi="SimSun" w:eastAsia="SimSun" w:cs="SimSun"/>
          <w:sz w:val="22"/>
          <w:szCs w:val="22"/>
          <w:spacing w:val="2"/>
        </w:rPr>
        <w:t>●用等同采用国际标准的</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2"/>
        </w:rPr>
        <w:t>/T  755</w:t>
      </w:r>
      <w:r>
        <w:rPr>
          <w:rFonts w:ascii="Times New Roman" w:hAnsi="Times New Roman" w:eastAsia="Times New Roman" w:cs="Times New Roman"/>
          <w:sz w:val="22"/>
          <w:szCs w:val="22"/>
          <w:spacing w:val="-20"/>
        </w:rPr>
        <w:t xml:space="preserve"> </w:t>
      </w:r>
      <w:r>
        <w:rPr>
          <w:rFonts w:ascii="SimSun" w:hAnsi="SimSun" w:eastAsia="SimSun" w:cs="SimSun"/>
          <w:sz w:val="22"/>
          <w:szCs w:val="22"/>
          <w:spacing w:val="2"/>
        </w:rPr>
        <w:t>代替</w:t>
      </w:r>
      <w:r>
        <w:rPr>
          <w:rFonts w:ascii="Times New Roman" w:hAnsi="Times New Roman" w:eastAsia="Times New Roman" w:cs="Times New Roman"/>
          <w:sz w:val="22"/>
          <w:szCs w:val="22"/>
        </w:rPr>
        <w:t>IEC</w:t>
      </w:r>
      <w:r>
        <w:rPr>
          <w:rFonts w:ascii="Times New Roman" w:hAnsi="Times New Roman" w:eastAsia="Times New Roman" w:cs="Times New Roman"/>
          <w:sz w:val="22"/>
          <w:szCs w:val="22"/>
          <w:spacing w:val="2"/>
        </w:rPr>
        <w:t xml:space="preserve"> 60034-1</w:t>
      </w:r>
      <w:r>
        <w:rPr>
          <w:rFonts w:ascii="Times New Roman" w:hAnsi="Times New Roman" w:eastAsia="Times New Roman" w:cs="Times New Roman"/>
          <w:sz w:val="22"/>
          <w:szCs w:val="22"/>
          <w:spacing w:val="1"/>
        </w:rPr>
        <w:t>(</w:t>
      </w:r>
      <w:r>
        <w:rPr>
          <w:rFonts w:ascii="SimSun" w:hAnsi="SimSun" w:eastAsia="SimSun" w:cs="SimSun"/>
          <w:sz w:val="22"/>
          <w:szCs w:val="22"/>
          <w:spacing w:val="1"/>
        </w:rPr>
        <w:t>见15.3);</w:t>
      </w:r>
    </w:p>
    <w:p>
      <w:pPr>
        <w:ind w:left="340"/>
        <w:spacing w:before="99" w:line="212" w:lineRule="auto"/>
        <w:rPr>
          <w:rFonts w:ascii="SimSun" w:hAnsi="SimSun" w:eastAsia="SimSun" w:cs="SimSun"/>
          <w:sz w:val="20"/>
          <w:szCs w:val="20"/>
        </w:rPr>
      </w:pPr>
      <w:r>
        <w:rPr>
          <w:rFonts w:ascii="SimSun" w:hAnsi="SimSun" w:eastAsia="SimSun" w:cs="SimSun"/>
          <w:sz w:val="20"/>
          <w:szCs w:val="20"/>
          <w:spacing w:val="6"/>
        </w:rPr>
        <w:t>●用等同采用国际标准的</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1040.2</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6"/>
        </w:rPr>
        <w:t>代 替</w:t>
      </w:r>
      <w:r>
        <w:rPr>
          <w:rFonts w:ascii="Times New Roman" w:hAnsi="Times New Roman" w:eastAsia="Times New Roman" w:cs="Times New Roman"/>
          <w:sz w:val="20"/>
          <w:szCs w:val="20"/>
        </w:rPr>
        <w:t>ISO</w:t>
      </w:r>
      <w:r>
        <w:rPr>
          <w:rFonts w:ascii="Times New Roman" w:hAnsi="Times New Roman" w:eastAsia="Times New Roman" w:cs="Times New Roman"/>
          <w:sz w:val="20"/>
          <w:szCs w:val="20"/>
          <w:spacing w:val="6"/>
        </w:rPr>
        <w:t>527-2   (</w:t>
      </w:r>
      <w:r>
        <w:rPr>
          <w:rFonts w:ascii="SimSun" w:hAnsi="SimSun" w:eastAsia="SimSun" w:cs="SimSun"/>
          <w:sz w:val="20"/>
          <w:szCs w:val="20"/>
          <w:spacing w:val="5"/>
        </w:rPr>
        <w:t>见7.1.2.2);</w:t>
      </w:r>
    </w:p>
    <w:p>
      <w:pPr>
        <w:ind w:left="340"/>
        <w:spacing w:before="79" w:line="212" w:lineRule="auto"/>
        <w:rPr>
          <w:rFonts w:ascii="SimSun" w:hAnsi="SimSun" w:eastAsia="SimSun" w:cs="SimSun"/>
          <w:sz w:val="22"/>
          <w:szCs w:val="22"/>
        </w:rPr>
      </w:pPr>
      <w:r>
        <w:rPr>
          <w:rFonts w:ascii="SimSun" w:hAnsi="SimSun" w:eastAsia="SimSun" w:cs="SimSun"/>
          <w:sz w:val="22"/>
          <w:szCs w:val="22"/>
          <w:spacing w:val="-1"/>
        </w:rPr>
        <w:t>●用等同采用国际标准的</w:t>
      </w:r>
      <w:r>
        <w:rPr>
          <w:rFonts w:ascii="Times New Roman" w:hAnsi="Times New Roman" w:eastAsia="Times New Roman" w:cs="Times New Roman"/>
          <w:sz w:val="22"/>
          <w:szCs w:val="22"/>
          <w:spacing w:val="-1"/>
        </w:rPr>
        <w:t>GB/T   1408.1</w:t>
      </w:r>
      <w:r>
        <w:rPr>
          <w:rFonts w:ascii="SimSun" w:hAnsi="SimSun" w:eastAsia="SimSun" w:cs="SimSun"/>
          <w:sz w:val="22"/>
          <w:szCs w:val="22"/>
          <w:spacing w:val="-1"/>
        </w:rPr>
        <w:t>代替</w:t>
      </w:r>
      <w:r>
        <w:rPr>
          <w:rFonts w:ascii="Times New Roman" w:hAnsi="Times New Roman" w:eastAsia="Times New Roman" w:cs="Times New Roman"/>
          <w:sz w:val="22"/>
          <w:szCs w:val="22"/>
          <w:spacing w:val="-1"/>
        </w:rPr>
        <w:t>IEC 60243-1( </w:t>
      </w:r>
      <w:r>
        <w:rPr>
          <w:rFonts w:ascii="SimSun" w:hAnsi="SimSun" w:eastAsia="SimSun" w:cs="SimSun"/>
          <w:sz w:val="22"/>
          <w:szCs w:val="22"/>
          <w:spacing w:val="-1"/>
        </w:rPr>
        <w:t>见7.4</w:t>
      </w:r>
      <w:r>
        <w:rPr>
          <w:rFonts w:ascii="SimSun" w:hAnsi="SimSun" w:eastAsia="SimSun" w:cs="SimSun"/>
          <w:sz w:val="22"/>
          <w:szCs w:val="22"/>
          <w:spacing w:val="-2"/>
        </w:rPr>
        <w:t>.2);</w:t>
      </w:r>
    </w:p>
    <w:p>
      <w:pPr>
        <w:ind w:left="340"/>
        <w:spacing w:before="99" w:line="212" w:lineRule="auto"/>
        <w:rPr>
          <w:rFonts w:ascii="SimSun" w:hAnsi="SimSun" w:eastAsia="SimSun" w:cs="SimSun"/>
          <w:sz w:val="20"/>
          <w:szCs w:val="20"/>
        </w:rPr>
      </w:pPr>
      <w:r>
        <w:rPr>
          <w:rFonts w:ascii="SimSun" w:hAnsi="SimSun" w:eastAsia="SimSun" w:cs="SimSun"/>
          <w:sz w:val="20"/>
          <w:szCs w:val="20"/>
          <w:spacing w:val="8"/>
        </w:rPr>
        <w:t>●用等同采用国际标准的</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8"/>
        </w:rPr>
        <w:t>/T    1408.2</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7"/>
        </w:rPr>
        <w:t>代替</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7"/>
        </w:rPr>
        <w:t xml:space="preserve">   60243-2( </w:t>
      </w:r>
      <w:r>
        <w:rPr>
          <w:rFonts w:ascii="SimSun" w:hAnsi="SimSun" w:eastAsia="SimSun" w:cs="SimSun"/>
          <w:sz w:val="20"/>
          <w:szCs w:val="20"/>
          <w:spacing w:val="7"/>
        </w:rPr>
        <w:t>见7.4.2);</w:t>
      </w:r>
    </w:p>
    <w:p>
      <w:pPr>
        <w:ind w:left="340"/>
        <w:spacing w:before="122" w:line="223" w:lineRule="auto"/>
        <w:rPr>
          <w:rFonts w:ascii="FangSong" w:hAnsi="FangSong" w:eastAsia="FangSong" w:cs="FangSong"/>
          <w:sz w:val="20"/>
          <w:szCs w:val="20"/>
        </w:rPr>
      </w:pPr>
      <w:r>
        <w:rPr>
          <w:rFonts w:ascii="SimSun" w:hAnsi="SimSun" w:eastAsia="SimSun" w:cs="SimSun"/>
          <w:sz w:val="20"/>
          <w:szCs w:val="20"/>
          <w:spacing w:val="8"/>
        </w:rPr>
        <w:t>●用修改采用国际标准的</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8"/>
        </w:rPr>
        <w:t>/T    2516</w:t>
      </w:r>
      <w:r>
        <w:rPr>
          <w:rFonts w:ascii="SimSun" w:hAnsi="SimSun" w:eastAsia="SimSun" w:cs="SimSun"/>
          <w:sz w:val="20"/>
          <w:szCs w:val="20"/>
          <w:spacing w:val="8"/>
        </w:rPr>
        <w:t>代</w:t>
      </w:r>
      <w:r>
        <w:rPr>
          <w:rFonts w:ascii="SimSun" w:hAnsi="SimSun" w:eastAsia="SimSun" w:cs="SimSun"/>
          <w:sz w:val="20"/>
          <w:szCs w:val="20"/>
          <w:spacing w:val="-20"/>
        </w:rPr>
        <w:t xml:space="preserve"> </w:t>
      </w:r>
      <w:r>
        <w:rPr>
          <w:rFonts w:ascii="SimSun" w:hAnsi="SimSun" w:eastAsia="SimSun" w:cs="SimSun"/>
          <w:sz w:val="20"/>
          <w:szCs w:val="20"/>
          <w:spacing w:val="8"/>
        </w:rPr>
        <w:t>替</w:t>
      </w:r>
      <w:r>
        <w:rPr>
          <w:rFonts w:ascii="Times New Roman" w:hAnsi="Times New Roman" w:eastAsia="Times New Roman" w:cs="Times New Roman"/>
          <w:sz w:val="20"/>
          <w:szCs w:val="20"/>
        </w:rPr>
        <w:t>ISO</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7"/>
        </w:rPr>
        <w:t xml:space="preserve">  9</w:t>
      </w:r>
      <w:r>
        <w:rPr>
          <w:rFonts w:ascii="FangSong" w:hAnsi="FangSong" w:eastAsia="FangSong" w:cs="FangSong"/>
          <w:sz w:val="20"/>
          <w:szCs w:val="20"/>
          <w:spacing w:val="7"/>
        </w:rPr>
        <w:t>65-3(见9.2);</w:t>
      </w:r>
    </w:p>
    <w:p>
      <w:pPr>
        <w:ind w:left="340"/>
        <w:spacing w:before="46" w:line="212" w:lineRule="auto"/>
        <w:rPr>
          <w:rFonts w:ascii="SimSun" w:hAnsi="SimSun" w:eastAsia="SimSun" w:cs="SimSun"/>
          <w:sz w:val="21"/>
          <w:szCs w:val="21"/>
        </w:rPr>
      </w:pPr>
      <w:r>
        <w:rPr>
          <w:rFonts w:ascii="SimSun" w:hAnsi="SimSun" w:eastAsia="SimSun" w:cs="SimSun"/>
          <w:sz w:val="21"/>
          <w:szCs w:val="21"/>
          <w:spacing w:val="7"/>
        </w:rPr>
        <w:t>●用修改采用国际标准的</w:t>
      </w:r>
      <w:r>
        <w:rPr>
          <w:rFonts w:ascii="Times New Roman" w:hAnsi="Times New Roman" w:eastAsia="Times New Roman" w:cs="Times New Roman"/>
          <w:sz w:val="21"/>
          <w:szCs w:val="21"/>
        </w:rPr>
        <w:t>GB</w:t>
      </w:r>
      <w:r>
        <w:rPr>
          <w:rFonts w:ascii="Times New Roman" w:hAnsi="Times New Roman" w:eastAsia="Times New Roman" w:cs="Times New Roman"/>
          <w:sz w:val="21"/>
          <w:szCs w:val="21"/>
          <w:spacing w:val="7"/>
        </w:rPr>
        <w:t>/T   2672</w:t>
      </w:r>
      <w:r>
        <w:rPr>
          <w:rFonts w:ascii="SimSun" w:hAnsi="SimSun" w:eastAsia="SimSun" w:cs="SimSun"/>
          <w:sz w:val="21"/>
          <w:szCs w:val="21"/>
          <w:spacing w:val="7"/>
        </w:rPr>
        <w:t>代替</w:t>
      </w:r>
      <w:r>
        <w:rPr>
          <w:rFonts w:ascii="Times New Roman" w:hAnsi="Times New Roman" w:eastAsia="Times New Roman" w:cs="Times New Roman"/>
          <w:sz w:val="21"/>
          <w:szCs w:val="21"/>
        </w:rPr>
        <w:t>ISO</w:t>
      </w:r>
      <w:r>
        <w:rPr>
          <w:rFonts w:ascii="Times New Roman" w:hAnsi="Times New Roman" w:eastAsia="Times New Roman" w:cs="Times New Roman"/>
          <w:sz w:val="21"/>
          <w:szCs w:val="21"/>
          <w:spacing w:val="7"/>
        </w:rPr>
        <w:t>14583  (</w:t>
      </w:r>
      <w:r>
        <w:rPr>
          <w:rFonts w:ascii="SimSun" w:hAnsi="SimSun" w:eastAsia="SimSun" w:cs="SimSun"/>
          <w:sz w:val="21"/>
          <w:szCs w:val="21"/>
          <w:spacing w:val="7"/>
        </w:rPr>
        <w:t>见9.2);</w:t>
      </w:r>
    </w:p>
    <w:p>
      <w:pPr>
        <w:ind w:left="340"/>
        <w:spacing w:before="136" w:line="222" w:lineRule="auto"/>
        <w:rPr>
          <w:rFonts w:ascii="KaiTi" w:hAnsi="KaiTi" w:eastAsia="KaiTi" w:cs="KaiTi"/>
          <w:sz w:val="20"/>
          <w:szCs w:val="20"/>
        </w:rPr>
      </w:pPr>
      <w:r>
        <w:rPr>
          <w:rFonts w:ascii="SimSun" w:hAnsi="SimSun" w:eastAsia="SimSun" w:cs="SimSun"/>
          <w:sz w:val="20"/>
          <w:szCs w:val="20"/>
          <w:spacing w:val="7"/>
        </w:rPr>
        <w:t>●用修改采用国际标准的</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3452.1</w:t>
      </w:r>
      <w:r>
        <w:rPr>
          <w:rFonts w:ascii="SimSun" w:hAnsi="SimSun" w:eastAsia="SimSun" w:cs="SimSun"/>
          <w:sz w:val="20"/>
          <w:szCs w:val="20"/>
          <w:spacing w:val="7"/>
        </w:rPr>
        <w:t>代 替</w:t>
      </w:r>
      <w:r>
        <w:rPr>
          <w:rFonts w:ascii="Times New Roman" w:hAnsi="Times New Roman" w:eastAsia="Times New Roman" w:cs="Times New Roman"/>
          <w:sz w:val="20"/>
          <w:szCs w:val="20"/>
        </w:rPr>
        <w:t>ISO</w:t>
      </w:r>
      <w:r>
        <w:rPr>
          <w:rFonts w:ascii="Times New Roman" w:hAnsi="Times New Roman" w:eastAsia="Times New Roman" w:cs="Times New Roman"/>
          <w:sz w:val="20"/>
          <w:szCs w:val="20"/>
          <w:spacing w:val="7"/>
        </w:rPr>
        <w:t>3  </w:t>
      </w:r>
      <w:r>
        <w:rPr>
          <w:rFonts w:ascii="KaiTi" w:hAnsi="KaiTi" w:eastAsia="KaiTi" w:cs="KaiTi"/>
          <w:sz w:val="20"/>
          <w:szCs w:val="20"/>
          <w:spacing w:val="7"/>
        </w:rPr>
        <w:t>601</w:t>
      </w:r>
      <w:r>
        <w:rPr>
          <w:rFonts w:ascii="KaiTi" w:hAnsi="KaiTi" w:eastAsia="KaiTi" w:cs="KaiTi"/>
          <w:sz w:val="20"/>
          <w:szCs w:val="20"/>
          <w:spacing w:val="6"/>
        </w:rPr>
        <w:t>-1(见7.2.3);</w:t>
      </w:r>
    </w:p>
    <w:p>
      <w:pPr>
        <w:ind w:left="340"/>
        <w:spacing w:before="31" w:line="212" w:lineRule="auto"/>
        <w:rPr>
          <w:rFonts w:ascii="FangSong" w:hAnsi="FangSong" w:eastAsia="FangSong" w:cs="FangSong"/>
          <w:sz w:val="22"/>
          <w:szCs w:val="22"/>
        </w:rPr>
      </w:pPr>
      <w:r>
        <w:rPr>
          <w:rFonts w:ascii="SimSun" w:hAnsi="SimSun" w:eastAsia="SimSun" w:cs="SimSun"/>
          <w:sz w:val="22"/>
          <w:szCs w:val="22"/>
          <w:spacing w:val="-3"/>
        </w:rPr>
        <w:t>●</w:t>
      </w:r>
      <w:r>
        <w:rPr>
          <w:rFonts w:ascii="SimSun" w:hAnsi="SimSun" w:eastAsia="SimSun" w:cs="SimSun"/>
          <w:sz w:val="22"/>
          <w:szCs w:val="22"/>
          <w:spacing w:val="64"/>
        </w:rPr>
        <w:t xml:space="preserve"> </w:t>
      </w:r>
      <w:r>
        <w:rPr>
          <w:rFonts w:ascii="SimSun" w:hAnsi="SimSun" w:eastAsia="SimSun" w:cs="SimSun"/>
          <w:sz w:val="22"/>
          <w:szCs w:val="22"/>
          <w:spacing w:val="-3"/>
        </w:rPr>
        <w:t>用</w:t>
      </w:r>
      <w:r>
        <w:rPr>
          <w:rFonts w:ascii="Times New Roman" w:hAnsi="Times New Roman" w:eastAsia="Times New Roman" w:cs="Times New Roman"/>
          <w:sz w:val="22"/>
          <w:szCs w:val="22"/>
          <w:spacing w:val="-3"/>
        </w:rPr>
        <w:t>GB/T   </w:t>
      </w:r>
      <w:r>
        <w:rPr>
          <w:rFonts w:ascii="FangSong" w:hAnsi="FangSong" w:eastAsia="FangSong" w:cs="FangSong"/>
          <w:sz w:val="22"/>
          <w:szCs w:val="22"/>
          <w:spacing w:val="-3"/>
        </w:rPr>
        <w:t>3452.3代替</w:t>
      </w:r>
      <w:r>
        <w:rPr>
          <w:rFonts w:ascii="Times New Roman" w:hAnsi="Times New Roman" w:eastAsia="Times New Roman" w:cs="Times New Roman"/>
          <w:sz w:val="22"/>
          <w:szCs w:val="22"/>
          <w:spacing w:val="-3"/>
        </w:rPr>
        <w:t>ISO 360</w:t>
      </w:r>
      <w:r>
        <w:rPr>
          <w:rFonts w:ascii="Times New Roman" w:hAnsi="Times New Roman" w:eastAsia="Times New Roman" w:cs="Times New Roman"/>
          <w:sz w:val="22"/>
          <w:szCs w:val="22"/>
          <w:spacing w:val="-4"/>
        </w:rPr>
        <w:t>1-2(</w:t>
      </w:r>
      <w:r>
        <w:rPr>
          <w:rFonts w:ascii="FangSong" w:hAnsi="FangSong" w:eastAsia="FangSong" w:cs="FangSong"/>
          <w:sz w:val="22"/>
          <w:szCs w:val="22"/>
          <w:spacing w:val="-4"/>
        </w:rPr>
        <w:t>见7.2.3);</w:t>
      </w:r>
    </w:p>
    <w:p>
      <w:pPr>
        <w:ind w:left="340"/>
        <w:spacing w:before="119" w:line="212" w:lineRule="auto"/>
        <w:rPr>
          <w:rFonts w:ascii="SimSun" w:hAnsi="SimSun" w:eastAsia="SimSun" w:cs="SimSun"/>
          <w:sz w:val="20"/>
          <w:szCs w:val="20"/>
        </w:rPr>
      </w:pPr>
      <w:r>
        <w:rPr>
          <w:rFonts w:ascii="SimSun" w:hAnsi="SimSun" w:eastAsia="SimSun" w:cs="SimSun"/>
          <w:sz w:val="20"/>
          <w:szCs w:val="20"/>
          <w:spacing w:val="11"/>
        </w:rPr>
        <w:t>●用修改采用国际标准的</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1"/>
        </w:rPr>
        <w:t>/T    3836.2</w:t>
      </w:r>
      <w:r>
        <w:rPr>
          <w:rFonts w:ascii="Times New Roman" w:hAnsi="Times New Roman" w:eastAsia="Times New Roman" w:cs="Times New Roman"/>
          <w:sz w:val="20"/>
          <w:szCs w:val="20"/>
          <w:spacing w:val="-14"/>
        </w:rPr>
        <w:t xml:space="preserve"> </w:t>
      </w:r>
      <w:r>
        <w:rPr>
          <w:rFonts w:ascii="SimSun" w:hAnsi="SimSun" w:eastAsia="SimSun" w:cs="SimSun"/>
          <w:sz w:val="20"/>
          <w:szCs w:val="20"/>
          <w:spacing w:val="11"/>
        </w:rPr>
        <w:t>代替</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11"/>
        </w:rPr>
        <w:t xml:space="preserve">   60079-1(</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11"/>
        </w:rPr>
        <w:t>见第1章);</w:t>
      </w:r>
    </w:p>
    <w:p>
      <w:pPr>
        <w:ind w:left="340"/>
        <w:spacing w:before="101" w:line="212" w:lineRule="auto"/>
        <w:rPr>
          <w:rFonts w:ascii="SimSun" w:hAnsi="SimSun" w:eastAsia="SimSun" w:cs="SimSun"/>
          <w:sz w:val="20"/>
          <w:szCs w:val="20"/>
        </w:rPr>
      </w:pPr>
      <w:r>
        <w:rPr>
          <w:rFonts w:ascii="SimSun" w:hAnsi="SimSun" w:eastAsia="SimSun" w:cs="SimSun"/>
          <w:sz w:val="20"/>
          <w:szCs w:val="20"/>
          <w:spacing w:val="6"/>
        </w:rPr>
        <w:t>●用等同采用国际标准的</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3836.11</w:t>
      </w:r>
      <w:r>
        <w:rPr>
          <w:rFonts w:ascii="SimSun" w:hAnsi="SimSun" w:eastAsia="SimSun" w:cs="SimSun"/>
          <w:sz w:val="20"/>
          <w:szCs w:val="20"/>
          <w:spacing w:val="6"/>
        </w:rPr>
        <w:t>代</w:t>
      </w:r>
      <w:r>
        <w:rPr>
          <w:rFonts w:ascii="SimSun" w:hAnsi="SimSun" w:eastAsia="SimSun" w:cs="SimSun"/>
          <w:sz w:val="20"/>
          <w:szCs w:val="20"/>
          <w:spacing w:val="-25"/>
        </w:rPr>
        <w:t xml:space="preserve"> </w:t>
      </w:r>
      <w:r>
        <w:rPr>
          <w:rFonts w:ascii="SimSun" w:hAnsi="SimSun" w:eastAsia="SimSun" w:cs="SimSun"/>
          <w:sz w:val="20"/>
          <w:szCs w:val="20"/>
          <w:spacing w:val="6"/>
        </w:rPr>
        <w:t>替</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6"/>
        </w:rPr>
        <w:t xml:space="preserve">   60079-20-1( </w:t>
      </w:r>
      <w:r>
        <w:rPr>
          <w:rFonts w:ascii="SimSun" w:hAnsi="SimSun" w:eastAsia="SimSun" w:cs="SimSun"/>
          <w:sz w:val="20"/>
          <w:szCs w:val="20"/>
          <w:spacing w:val="6"/>
        </w:rPr>
        <w:t>见3.6);</w:t>
      </w:r>
    </w:p>
    <w:p>
      <w:pPr>
        <w:ind w:left="340"/>
        <w:spacing w:before="78" w:line="212" w:lineRule="auto"/>
        <w:rPr>
          <w:rFonts w:ascii="SimSun" w:hAnsi="SimSun" w:eastAsia="SimSun" w:cs="SimSun"/>
          <w:sz w:val="22"/>
          <w:szCs w:val="22"/>
        </w:rPr>
      </w:pPr>
      <w:r>
        <w:rPr>
          <w:rFonts w:ascii="SimSun" w:hAnsi="SimSun" w:eastAsia="SimSun" w:cs="SimSun"/>
          <w:sz w:val="22"/>
          <w:szCs w:val="22"/>
          <w:spacing w:val="1"/>
        </w:rPr>
        <w:t>●用等同采用国际标准的</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1"/>
        </w:rPr>
        <w:t>/T</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spacing w:val="1"/>
        </w:rPr>
        <w:t>4208</w:t>
      </w:r>
      <w:r>
        <w:rPr>
          <w:rFonts w:ascii="SimSun" w:hAnsi="SimSun" w:eastAsia="SimSun" w:cs="SimSun"/>
          <w:sz w:val="22"/>
          <w:szCs w:val="22"/>
          <w:spacing w:val="1"/>
        </w:rPr>
        <w:t>代替</w:t>
      </w:r>
      <w:r>
        <w:rPr>
          <w:rFonts w:ascii="Times New Roman" w:hAnsi="Times New Roman" w:eastAsia="Times New Roman" w:cs="Times New Roman"/>
          <w:sz w:val="22"/>
          <w:szCs w:val="22"/>
        </w:rPr>
        <w:t>IEC</w:t>
      </w:r>
      <w:r>
        <w:rPr>
          <w:rFonts w:ascii="Times New Roman" w:hAnsi="Times New Roman" w:eastAsia="Times New Roman" w:cs="Times New Roman"/>
          <w:sz w:val="22"/>
          <w:szCs w:val="22"/>
          <w:spacing w:val="1"/>
        </w:rPr>
        <w:t>60529</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spacing w:val="1"/>
        </w:rPr>
        <w:t>(</w:t>
      </w:r>
      <w:r>
        <w:rPr>
          <w:rFonts w:ascii="SimSun" w:hAnsi="SimSun" w:eastAsia="SimSun" w:cs="SimSun"/>
          <w:sz w:val="22"/>
          <w:szCs w:val="22"/>
          <w:spacing w:val="1"/>
        </w:rPr>
        <w:t>见3.1</w:t>
      </w:r>
      <w:r>
        <w:rPr>
          <w:rFonts w:ascii="SimSun" w:hAnsi="SimSun" w:eastAsia="SimSun" w:cs="SimSun"/>
          <w:sz w:val="22"/>
          <w:szCs w:val="22"/>
        </w:rPr>
        <w:t>8);</w:t>
      </w:r>
    </w:p>
    <w:p>
      <w:pPr>
        <w:ind w:left="340"/>
        <w:spacing w:before="99" w:line="212" w:lineRule="auto"/>
        <w:rPr>
          <w:rFonts w:ascii="SimSun" w:hAnsi="SimSun" w:eastAsia="SimSun" w:cs="SimSun"/>
          <w:sz w:val="20"/>
          <w:szCs w:val="20"/>
        </w:rPr>
      </w:pPr>
      <w:r>
        <w:rPr>
          <w:rFonts w:ascii="SimSun" w:hAnsi="SimSun" w:eastAsia="SimSun" w:cs="SimSun"/>
          <w:sz w:val="20"/>
          <w:szCs w:val="20"/>
          <w:spacing w:val="10"/>
        </w:rPr>
        <w:t>●用等同采用国际标准的</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0"/>
        </w:rPr>
        <w:t>/T    4942.1</w:t>
      </w:r>
      <w:r>
        <w:rPr>
          <w:rFonts w:ascii="SimSun" w:hAnsi="SimSun" w:eastAsia="SimSun" w:cs="SimSun"/>
          <w:sz w:val="20"/>
          <w:szCs w:val="20"/>
          <w:spacing w:val="10"/>
        </w:rPr>
        <w:t>代替</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10"/>
        </w:rPr>
        <w:t xml:space="preserve">   60034-5(</w:t>
      </w:r>
      <w:r>
        <w:rPr>
          <w:rFonts w:ascii="SimSun" w:hAnsi="SimSun" w:eastAsia="SimSun" w:cs="SimSun"/>
          <w:sz w:val="20"/>
          <w:szCs w:val="20"/>
          <w:spacing w:val="10"/>
        </w:rPr>
        <w:t>见3.18);</w:t>
      </w:r>
    </w:p>
    <w:p>
      <w:pPr>
        <w:ind w:left="340"/>
        <w:spacing w:before="90" w:line="212" w:lineRule="auto"/>
        <w:rPr>
          <w:rFonts w:ascii="SimSun" w:hAnsi="SimSun" w:eastAsia="SimSun" w:cs="SimSun"/>
          <w:sz w:val="21"/>
          <w:szCs w:val="21"/>
        </w:rPr>
      </w:pPr>
      <w:r>
        <w:rPr>
          <w:rFonts w:ascii="SimSun" w:hAnsi="SimSun" w:eastAsia="SimSun" w:cs="SimSun"/>
          <w:sz w:val="21"/>
          <w:szCs w:val="21"/>
          <w:spacing w:val="6"/>
        </w:rPr>
        <w:t>●用等效采用国际标准的</w:t>
      </w:r>
      <w:r>
        <w:rPr>
          <w:rFonts w:ascii="Times New Roman" w:hAnsi="Times New Roman" w:eastAsia="Times New Roman" w:cs="Times New Roman"/>
          <w:sz w:val="21"/>
          <w:szCs w:val="21"/>
        </w:rPr>
        <w:t>GB</w:t>
      </w:r>
      <w:r>
        <w:rPr>
          <w:rFonts w:ascii="Times New Roman" w:hAnsi="Times New Roman" w:eastAsia="Times New Roman" w:cs="Times New Roman"/>
          <w:sz w:val="21"/>
          <w:szCs w:val="21"/>
          <w:spacing w:val="6"/>
        </w:rPr>
        <w:t>/T   5277</w:t>
      </w:r>
      <w:r>
        <w:rPr>
          <w:rFonts w:ascii="SimSun" w:hAnsi="SimSun" w:eastAsia="SimSun" w:cs="SimSun"/>
          <w:sz w:val="21"/>
          <w:szCs w:val="21"/>
          <w:spacing w:val="6"/>
        </w:rPr>
        <w:t>代替</w:t>
      </w:r>
      <w:r>
        <w:rPr>
          <w:rFonts w:ascii="Times New Roman" w:hAnsi="Times New Roman" w:eastAsia="Times New Roman" w:cs="Times New Roman"/>
          <w:sz w:val="21"/>
          <w:szCs w:val="21"/>
        </w:rPr>
        <w:t>ISO</w:t>
      </w:r>
      <w:r>
        <w:rPr>
          <w:rFonts w:ascii="Times New Roman" w:hAnsi="Times New Roman" w:eastAsia="Times New Roman" w:cs="Times New Roman"/>
          <w:sz w:val="21"/>
          <w:szCs w:val="21"/>
          <w:spacing w:val="6"/>
        </w:rPr>
        <w:t xml:space="preserve">  273(</w:t>
      </w:r>
      <w:r>
        <w:rPr>
          <w:rFonts w:ascii="SimSun" w:hAnsi="SimSun" w:eastAsia="SimSun" w:cs="SimSun"/>
          <w:sz w:val="21"/>
          <w:szCs w:val="21"/>
          <w:spacing w:val="6"/>
        </w:rPr>
        <w:t>见9.3.2);</w:t>
      </w:r>
    </w:p>
    <w:p>
      <w:pPr>
        <w:ind w:left="340"/>
        <w:spacing w:before="99" w:line="212" w:lineRule="auto"/>
        <w:rPr>
          <w:rFonts w:ascii="SimSun" w:hAnsi="SimSun" w:eastAsia="SimSun" w:cs="SimSun"/>
          <w:sz w:val="21"/>
          <w:szCs w:val="21"/>
        </w:rPr>
      </w:pPr>
      <w:r>
        <w:rPr>
          <w:rFonts w:ascii="SimSun" w:hAnsi="SimSun" w:eastAsia="SimSun" w:cs="SimSun"/>
          <w:sz w:val="21"/>
          <w:szCs w:val="21"/>
          <w:spacing w:val="6"/>
        </w:rPr>
        <w:t>●用修改采用国际标准的</w:t>
      </w:r>
      <w:r>
        <w:rPr>
          <w:rFonts w:ascii="Times New Roman" w:hAnsi="Times New Roman" w:eastAsia="Times New Roman" w:cs="Times New Roman"/>
          <w:sz w:val="21"/>
          <w:szCs w:val="21"/>
        </w:rPr>
        <w:t>GB</w:t>
      </w:r>
      <w:r>
        <w:rPr>
          <w:rFonts w:ascii="Times New Roman" w:hAnsi="Times New Roman" w:eastAsia="Times New Roman" w:cs="Times New Roman"/>
          <w:sz w:val="21"/>
          <w:szCs w:val="21"/>
          <w:spacing w:val="6"/>
        </w:rPr>
        <w:t>/T   5782</w:t>
      </w:r>
      <w:r>
        <w:rPr>
          <w:rFonts w:ascii="SimSun" w:hAnsi="SimSun" w:eastAsia="SimSun" w:cs="SimSun"/>
          <w:sz w:val="21"/>
          <w:szCs w:val="21"/>
          <w:spacing w:val="6"/>
        </w:rPr>
        <w:t>代替</w:t>
      </w:r>
      <w:r>
        <w:rPr>
          <w:rFonts w:ascii="Times New Roman" w:hAnsi="Times New Roman" w:eastAsia="Times New Roman" w:cs="Times New Roman"/>
          <w:sz w:val="21"/>
          <w:szCs w:val="21"/>
        </w:rPr>
        <w:t>ISO</w:t>
      </w:r>
      <w:r>
        <w:rPr>
          <w:rFonts w:ascii="Times New Roman" w:hAnsi="Times New Roman" w:eastAsia="Times New Roman" w:cs="Times New Roman"/>
          <w:sz w:val="21"/>
          <w:szCs w:val="21"/>
          <w:spacing w:val="6"/>
        </w:rPr>
        <w:t xml:space="preserve">  4014(</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6"/>
        </w:rPr>
        <w:t>见9.2);</w:t>
      </w:r>
    </w:p>
    <w:p>
      <w:pPr>
        <w:ind w:left="340"/>
        <w:spacing w:before="69" w:line="212" w:lineRule="auto"/>
        <w:rPr>
          <w:rFonts w:ascii="SimSun" w:hAnsi="SimSun" w:eastAsia="SimSun" w:cs="SimSun"/>
          <w:sz w:val="21"/>
          <w:szCs w:val="21"/>
        </w:rPr>
      </w:pPr>
      <w:r>
        <w:rPr>
          <w:rFonts w:ascii="SimSun" w:hAnsi="SimSun" w:eastAsia="SimSun" w:cs="SimSun"/>
          <w:sz w:val="21"/>
          <w:szCs w:val="21"/>
          <w:spacing w:val="1"/>
        </w:rPr>
        <w:t>●</w:t>
      </w:r>
      <w:r>
        <w:rPr>
          <w:rFonts w:ascii="SimSun" w:hAnsi="SimSun" w:eastAsia="SimSun" w:cs="SimSun"/>
          <w:sz w:val="21"/>
          <w:szCs w:val="21"/>
          <w:spacing w:val="70"/>
        </w:rPr>
        <w:t xml:space="preserve"> </w:t>
      </w:r>
      <w:r>
        <w:rPr>
          <w:rFonts w:ascii="SimSun" w:hAnsi="SimSun" w:eastAsia="SimSun" w:cs="SimSun"/>
          <w:sz w:val="21"/>
          <w:szCs w:val="21"/>
          <w:spacing w:val="1"/>
        </w:rPr>
        <w:t>用修改采用国际标准的</w:t>
      </w:r>
      <w:r>
        <w:rPr>
          <w:rFonts w:ascii="SimSun" w:hAnsi="SimSun" w:eastAsia="SimSun" w:cs="SimSun"/>
          <w:sz w:val="21"/>
          <w:szCs w:val="21"/>
          <w:spacing w:val="-55"/>
        </w:rPr>
        <w:t xml:space="preserve"> </w:t>
      </w:r>
      <w:r>
        <w:rPr>
          <w:rFonts w:ascii="Times New Roman" w:hAnsi="Times New Roman" w:eastAsia="Times New Roman" w:cs="Times New Roman"/>
          <w:sz w:val="21"/>
          <w:szCs w:val="21"/>
        </w:rPr>
        <w:t>GB</w:t>
      </w:r>
      <w:r>
        <w:rPr>
          <w:rFonts w:ascii="Times New Roman" w:hAnsi="Times New Roman" w:eastAsia="Times New Roman" w:cs="Times New Roman"/>
          <w:sz w:val="21"/>
          <w:szCs w:val="21"/>
          <w:spacing w:val="1"/>
        </w:rPr>
        <w:t>/T   5783</w:t>
      </w:r>
      <w:r>
        <w:rPr>
          <w:rFonts w:ascii="SimSun" w:hAnsi="SimSun" w:eastAsia="SimSun" w:cs="SimSun"/>
          <w:sz w:val="21"/>
          <w:szCs w:val="21"/>
          <w:spacing w:val="1"/>
        </w:rPr>
        <w:t>代替</w:t>
      </w:r>
      <w:r>
        <w:rPr>
          <w:rFonts w:ascii="Times New Roman" w:hAnsi="Times New Roman" w:eastAsia="Times New Roman" w:cs="Times New Roman"/>
          <w:sz w:val="21"/>
          <w:szCs w:val="21"/>
        </w:rPr>
        <w:t>ISO</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4017(</w:t>
      </w:r>
      <w:r>
        <w:rPr>
          <w:rFonts w:ascii="SimSun" w:hAnsi="SimSun" w:eastAsia="SimSun" w:cs="SimSun"/>
          <w:sz w:val="21"/>
          <w:szCs w:val="21"/>
        </w:rPr>
        <w:t>见9.2);</w:t>
      </w:r>
    </w:p>
    <w:p>
      <w:pPr>
        <w:ind w:left="340"/>
        <w:spacing w:before="119" w:line="212" w:lineRule="auto"/>
        <w:rPr>
          <w:rFonts w:ascii="SimSun" w:hAnsi="SimSun" w:eastAsia="SimSun" w:cs="SimSun"/>
          <w:sz w:val="20"/>
          <w:szCs w:val="20"/>
        </w:rPr>
      </w:pPr>
      <w:r>
        <w:rPr>
          <w:rFonts w:ascii="SimSun" w:hAnsi="SimSun" w:eastAsia="SimSun" w:cs="SimSun"/>
          <w:sz w:val="20"/>
          <w:szCs w:val="20"/>
          <w:spacing w:val="1"/>
        </w:rPr>
        <w:t>●</w:t>
      </w:r>
      <w:r>
        <w:rPr>
          <w:rFonts w:ascii="SimSun" w:hAnsi="SimSun" w:eastAsia="SimSun" w:cs="SimSun"/>
          <w:sz w:val="20"/>
          <w:szCs w:val="20"/>
          <w:spacing w:val="74"/>
        </w:rPr>
        <w:t xml:space="preserve"> </w:t>
      </w:r>
      <w:r>
        <w:rPr>
          <w:rFonts w:ascii="SimSun" w:hAnsi="SimSun" w:eastAsia="SimSun" w:cs="SimSun"/>
          <w:sz w:val="20"/>
          <w:szCs w:val="20"/>
          <w:spacing w:val="1"/>
        </w:rPr>
        <w:t>用等同采用国际标准的</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6031</w:t>
      </w:r>
      <w:r>
        <w:rPr>
          <w:rFonts w:ascii="SimSun" w:hAnsi="SimSun" w:eastAsia="SimSun" w:cs="SimSun"/>
          <w:sz w:val="20"/>
          <w:szCs w:val="20"/>
          <w:spacing w:val="1"/>
        </w:rPr>
        <w:t>代 替</w:t>
      </w:r>
      <w:r>
        <w:rPr>
          <w:rFonts w:ascii="Times New Roman" w:hAnsi="Times New Roman" w:eastAsia="Times New Roman" w:cs="Times New Roman"/>
          <w:sz w:val="20"/>
          <w:szCs w:val="20"/>
        </w:rPr>
        <w:t>ISO</w:t>
      </w:r>
      <w:r>
        <w:rPr>
          <w:rFonts w:ascii="Times New Roman" w:hAnsi="Times New Roman" w:eastAsia="Times New Roman" w:cs="Times New Roman"/>
          <w:sz w:val="20"/>
          <w:szCs w:val="20"/>
          <w:spacing w:val="1"/>
        </w:rPr>
        <w:t xml:space="preserve">   48(</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1"/>
        </w:rPr>
        <w:t>见26.1</w:t>
      </w:r>
      <w:r>
        <w:rPr>
          <w:rFonts w:ascii="SimSun" w:hAnsi="SimSun" w:eastAsia="SimSun" w:cs="SimSun"/>
          <w:sz w:val="20"/>
          <w:szCs w:val="20"/>
        </w:rPr>
        <w:t>0.1);</w:t>
      </w:r>
    </w:p>
    <w:p>
      <w:pPr>
        <w:ind w:left="340"/>
        <w:spacing w:before="100" w:line="212" w:lineRule="auto"/>
        <w:rPr>
          <w:rFonts w:ascii="SimSun" w:hAnsi="SimSun" w:eastAsia="SimSun" w:cs="SimSun"/>
          <w:sz w:val="20"/>
          <w:szCs w:val="20"/>
        </w:rPr>
      </w:pPr>
      <w:r>
        <w:rPr>
          <w:rFonts w:ascii="SimSun" w:hAnsi="SimSun" w:eastAsia="SimSun" w:cs="SimSun"/>
          <w:sz w:val="20"/>
          <w:szCs w:val="20"/>
          <w:spacing w:val="1"/>
        </w:rPr>
        <w:t>●</w:t>
      </w:r>
      <w:r>
        <w:rPr>
          <w:rFonts w:ascii="SimSun" w:hAnsi="SimSun" w:eastAsia="SimSun" w:cs="SimSun"/>
          <w:sz w:val="20"/>
          <w:szCs w:val="20"/>
          <w:spacing w:val="74"/>
        </w:rPr>
        <w:t xml:space="preserve"> </w:t>
      </w:r>
      <w:r>
        <w:rPr>
          <w:rFonts w:ascii="SimSun" w:hAnsi="SimSun" w:eastAsia="SimSun" w:cs="SimSun"/>
          <w:sz w:val="20"/>
          <w:szCs w:val="20"/>
          <w:spacing w:val="1"/>
        </w:rPr>
        <w:t>用修改采用国际标准的</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6170</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1"/>
        </w:rPr>
        <w:t>代 替</w:t>
      </w:r>
      <w:r>
        <w:rPr>
          <w:rFonts w:ascii="Times New Roman" w:hAnsi="Times New Roman" w:eastAsia="Times New Roman" w:cs="Times New Roman"/>
          <w:sz w:val="20"/>
          <w:szCs w:val="20"/>
        </w:rPr>
        <w:t>ISO</w:t>
      </w:r>
      <w:r>
        <w:rPr>
          <w:rFonts w:ascii="Times New Roman" w:hAnsi="Times New Roman" w:eastAsia="Times New Roman" w:cs="Times New Roman"/>
          <w:sz w:val="20"/>
          <w:szCs w:val="20"/>
          <w:spacing w:val="1"/>
        </w:rPr>
        <w:t>4032</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9"/>
        </w:rPr>
        <w:t xml:space="preserve"> </w:t>
      </w:r>
      <w:r>
        <w:rPr>
          <w:rFonts w:ascii="SimSun" w:hAnsi="SimSun" w:eastAsia="SimSun" w:cs="SimSun"/>
          <w:sz w:val="20"/>
          <w:szCs w:val="20"/>
        </w:rPr>
        <w:t>见9.2);</w:t>
      </w:r>
    </w:p>
    <w:p>
      <w:pPr>
        <w:ind w:left="340"/>
        <w:spacing w:before="113" w:line="223" w:lineRule="auto"/>
        <w:rPr>
          <w:rFonts w:ascii="FangSong" w:hAnsi="FangSong" w:eastAsia="FangSong" w:cs="FangSong"/>
          <w:sz w:val="21"/>
          <w:szCs w:val="21"/>
        </w:rPr>
      </w:pPr>
      <w:r>
        <w:rPr>
          <w:rFonts w:ascii="SimSun" w:hAnsi="SimSun" w:eastAsia="SimSun" w:cs="SimSun"/>
          <w:sz w:val="21"/>
          <w:szCs w:val="21"/>
          <w:spacing w:val="5"/>
        </w:rPr>
        <w:t>●用非等效采用国际标准的</w:t>
      </w:r>
      <w:r>
        <w:rPr>
          <w:rFonts w:ascii="Times New Roman" w:hAnsi="Times New Roman" w:eastAsia="Times New Roman" w:cs="Times New Roman"/>
          <w:sz w:val="21"/>
          <w:szCs w:val="21"/>
        </w:rPr>
        <w:t>GB</w:t>
      </w:r>
      <w:r>
        <w:rPr>
          <w:rFonts w:ascii="Times New Roman" w:hAnsi="Times New Roman" w:eastAsia="Times New Roman" w:cs="Times New Roman"/>
          <w:sz w:val="21"/>
          <w:szCs w:val="21"/>
          <w:spacing w:val="5"/>
        </w:rPr>
        <w:t>/T   7957</w:t>
      </w:r>
      <w:r>
        <w:rPr>
          <w:rFonts w:ascii="SimSun" w:hAnsi="SimSun" w:eastAsia="SimSun" w:cs="SimSun"/>
          <w:sz w:val="21"/>
          <w:szCs w:val="21"/>
          <w:spacing w:val="5"/>
        </w:rPr>
        <w:t>代替</w:t>
      </w:r>
      <w:r>
        <w:rPr>
          <w:rFonts w:ascii="Times New Roman" w:hAnsi="Times New Roman" w:eastAsia="Times New Roman" w:cs="Times New Roman"/>
          <w:sz w:val="21"/>
          <w:szCs w:val="21"/>
        </w:rPr>
        <w:t>IEC</w:t>
      </w:r>
      <w:r>
        <w:rPr>
          <w:rFonts w:ascii="Times New Roman" w:hAnsi="Times New Roman" w:eastAsia="Times New Roman" w:cs="Times New Roman"/>
          <w:sz w:val="21"/>
          <w:szCs w:val="21"/>
          <w:spacing w:val="5"/>
        </w:rPr>
        <w:t xml:space="preserve"> </w:t>
      </w:r>
      <w:r>
        <w:rPr>
          <w:rFonts w:ascii="FangSong" w:hAnsi="FangSong" w:eastAsia="FangSong" w:cs="FangSong"/>
          <w:sz w:val="21"/>
          <w:szCs w:val="21"/>
          <w:spacing w:val="5"/>
        </w:rPr>
        <w:t>60079-35-1(见22.1);</w:t>
      </w:r>
    </w:p>
    <w:p>
      <w:pPr>
        <w:ind w:left="340"/>
        <w:spacing w:before="64" w:line="212" w:lineRule="auto"/>
        <w:rPr>
          <w:rFonts w:ascii="Times New Roman" w:hAnsi="Times New Roman" w:eastAsia="Times New Roman" w:cs="Times New Roman"/>
          <w:sz w:val="20"/>
          <w:szCs w:val="20"/>
        </w:rPr>
      </w:pPr>
      <w:r>
        <w:rPr>
          <w:rFonts w:ascii="SimSun" w:hAnsi="SimSun" w:eastAsia="SimSun" w:cs="SimSun"/>
          <w:sz w:val="20"/>
          <w:szCs w:val="20"/>
        </w:rPr>
        <w:t>●</w:t>
      </w:r>
      <w:r>
        <w:rPr>
          <w:rFonts w:ascii="SimSun" w:hAnsi="SimSun" w:eastAsia="SimSun" w:cs="SimSun"/>
          <w:sz w:val="20"/>
          <w:szCs w:val="20"/>
          <w:spacing w:val="74"/>
        </w:rPr>
        <w:t xml:space="preserve"> </w:t>
      </w:r>
      <w:r>
        <w:rPr>
          <w:rFonts w:ascii="SimSun" w:hAnsi="SimSun" w:eastAsia="SimSun" w:cs="SimSun"/>
          <w:sz w:val="20"/>
          <w:szCs w:val="20"/>
        </w:rPr>
        <w:t>用修改采用国际标准的</w:t>
      </w:r>
      <w:r>
        <w:rPr>
          <w:rFonts w:ascii="Times New Roman" w:hAnsi="Times New Roman" w:eastAsia="Times New Roman" w:cs="Times New Roman"/>
          <w:sz w:val="20"/>
          <w:szCs w:val="20"/>
        </w:rPr>
        <w:t>GB/T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8897.1</w:t>
      </w:r>
      <w:r>
        <w:rPr>
          <w:rFonts w:ascii="SimSun" w:hAnsi="SimSun" w:eastAsia="SimSun" w:cs="SimSun"/>
          <w:sz w:val="20"/>
          <w:szCs w:val="20"/>
        </w:rPr>
        <w:t>代 替</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1"/>
        </w:rPr>
        <w:t xml:space="preserve">    60086-1;</w:t>
      </w:r>
    </w:p>
    <w:p>
      <w:pPr>
        <w:ind w:left="340"/>
        <w:spacing w:before="111" w:line="212" w:lineRule="auto"/>
        <w:rPr>
          <w:rFonts w:ascii="SimSun" w:hAnsi="SimSun" w:eastAsia="SimSun" w:cs="SimSun"/>
          <w:sz w:val="20"/>
          <w:szCs w:val="20"/>
        </w:rPr>
      </w:pPr>
      <w:r>
        <w:rPr>
          <w:rFonts w:ascii="SimSun" w:hAnsi="SimSun" w:eastAsia="SimSun" w:cs="SimSun"/>
          <w:sz w:val="20"/>
          <w:szCs w:val="20"/>
          <w:spacing w:val="9"/>
        </w:rPr>
        <w:t>●用修改采用国际标准的</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9"/>
        </w:rPr>
        <w:t>/T    9144</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9"/>
        </w:rPr>
        <w:t>代</w:t>
      </w:r>
      <w:r>
        <w:rPr>
          <w:rFonts w:ascii="SimSun" w:hAnsi="SimSun" w:eastAsia="SimSun" w:cs="SimSun"/>
          <w:sz w:val="20"/>
          <w:szCs w:val="20"/>
          <w:spacing w:val="-30"/>
        </w:rPr>
        <w:t xml:space="preserve"> </w:t>
      </w:r>
      <w:r>
        <w:rPr>
          <w:rFonts w:ascii="SimSun" w:hAnsi="SimSun" w:eastAsia="SimSun" w:cs="SimSun"/>
          <w:sz w:val="20"/>
          <w:szCs w:val="20"/>
          <w:spacing w:val="9"/>
        </w:rPr>
        <w:t>替</w:t>
      </w:r>
      <w:r>
        <w:rPr>
          <w:rFonts w:ascii="Times New Roman" w:hAnsi="Times New Roman" w:eastAsia="Times New Roman" w:cs="Times New Roman"/>
          <w:sz w:val="20"/>
          <w:szCs w:val="20"/>
        </w:rPr>
        <w:t>ISO</w:t>
      </w:r>
      <w:r>
        <w:rPr>
          <w:rFonts w:ascii="Times New Roman" w:hAnsi="Times New Roman" w:eastAsia="Times New Roman" w:cs="Times New Roman"/>
          <w:sz w:val="20"/>
          <w:szCs w:val="20"/>
          <w:spacing w:val="9"/>
        </w:rPr>
        <w:t>262</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9"/>
        </w:rPr>
        <w:t>(</w:t>
      </w:r>
      <w:r>
        <w:rPr>
          <w:rFonts w:ascii="SimSun" w:hAnsi="SimSun" w:eastAsia="SimSun" w:cs="SimSun"/>
          <w:sz w:val="20"/>
          <w:szCs w:val="20"/>
          <w:spacing w:val="9"/>
        </w:rPr>
        <w:t>见9.2);</w:t>
      </w:r>
    </w:p>
    <w:p>
      <w:pPr>
        <w:ind w:left="340"/>
        <w:spacing w:before="100" w:line="212" w:lineRule="auto"/>
        <w:rPr>
          <w:rFonts w:ascii="SimSun" w:hAnsi="SimSun" w:eastAsia="SimSun" w:cs="SimSun"/>
          <w:sz w:val="20"/>
          <w:szCs w:val="20"/>
        </w:rPr>
      </w:pPr>
      <w:r>
        <w:rPr>
          <w:rFonts w:ascii="SimSun" w:hAnsi="SimSun" w:eastAsia="SimSun" w:cs="SimSun"/>
          <w:sz w:val="20"/>
          <w:szCs w:val="20"/>
          <w:spacing w:val="6"/>
        </w:rPr>
        <w:t>●用等同采用国际标准的</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9341</w:t>
      </w:r>
      <w:r>
        <w:rPr>
          <w:rFonts w:ascii="SimSun" w:hAnsi="SimSun" w:eastAsia="SimSun" w:cs="SimSun"/>
          <w:sz w:val="20"/>
          <w:szCs w:val="20"/>
          <w:spacing w:val="6"/>
        </w:rPr>
        <w:t>代</w:t>
      </w:r>
      <w:r>
        <w:rPr>
          <w:rFonts w:ascii="SimSun" w:hAnsi="SimSun" w:eastAsia="SimSun" w:cs="SimSun"/>
          <w:sz w:val="20"/>
          <w:szCs w:val="20"/>
          <w:spacing w:val="-3"/>
        </w:rPr>
        <w:t xml:space="preserve"> </w:t>
      </w:r>
      <w:r>
        <w:rPr>
          <w:rFonts w:ascii="SimSun" w:hAnsi="SimSun" w:eastAsia="SimSun" w:cs="SimSun"/>
          <w:sz w:val="20"/>
          <w:szCs w:val="20"/>
          <w:spacing w:val="6"/>
        </w:rPr>
        <w:t>替</w:t>
      </w:r>
      <w:r>
        <w:rPr>
          <w:rFonts w:ascii="Times New Roman" w:hAnsi="Times New Roman" w:eastAsia="Times New Roman" w:cs="Times New Roman"/>
          <w:sz w:val="20"/>
          <w:szCs w:val="20"/>
        </w:rPr>
        <w:t>ISO</w:t>
      </w:r>
      <w:r>
        <w:rPr>
          <w:rFonts w:ascii="Times New Roman" w:hAnsi="Times New Roman" w:eastAsia="Times New Roman" w:cs="Times New Roman"/>
          <w:sz w:val="20"/>
          <w:szCs w:val="20"/>
          <w:spacing w:val="6"/>
        </w:rPr>
        <w:t>178   (</w:t>
      </w:r>
      <w:r>
        <w:rPr>
          <w:rFonts w:ascii="SimSun" w:hAnsi="SimSun" w:eastAsia="SimSun" w:cs="SimSun"/>
          <w:sz w:val="20"/>
          <w:szCs w:val="20"/>
          <w:spacing w:val="6"/>
        </w:rPr>
        <w:t>见7.1.2.2);</w:t>
      </w:r>
    </w:p>
    <w:p>
      <w:pPr>
        <w:ind w:left="300"/>
        <w:spacing w:before="79" w:line="212" w:lineRule="auto"/>
        <w:rPr>
          <w:rFonts w:ascii="SimSun" w:hAnsi="SimSun" w:eastAsia="SimSun" w:cs="SimSun"/>
          <w:sz w:val="22"/>
          <w:szCs w:val="22"/>
        </w:rPr>
      </w:pPr>
      <w:r>
        <w:rPr>
          <w:rFonts w:ascii="SimSun" w:hAnsi="SimSun" w:eastAsia="SimSun" w:cs="SimSun"/>
          <w:sz w:val="22"/>
          <w:szCs w:val="22"/>
          <w:spacing w:val="-3"/>
        </w:rPr>
        <w:t>●用等同采用国际标准的</w:t>
      </w:r>
      <w:r>
        <w:rPr>
          <w:rFonts w:ascii="Times New Roman" w:hAnsi="Times New Roman" w:eastAsia="Times New Roman" w:cs="Times New Roman"/>
          <w:sz w:val="22"/>
          <w:szCs w:val="22"/>
          <w:spacing w:val="-3"/>
        </w:rPr>
        <w:t>GB/T   11026.1</w:t>
      </w:r>
      <w:r>
        <w:rPr>
          <w:rFonts w:ascii="SimSun" w:hAnsi="SimSun" w:eastAsia="SimSun" w:cs="SimSun"/>
          <w:sz w:val="22"/>
          <w:szCs w:val="22"/>
          <w:spacing w:val="-3"/>
        </w:rPr>
        <w:t>代替</w:t>
      </w:r>
      <w:r>
        <w:rPr>
          <w:rFonts w:ascii="Times New Roman" w:hAnsi="Times New Roman" w:eastAsia="Times New Roman" w:cs="Times New Roman"/>
          <w:sz w:val="22"/>
          <w:szCs w:val="22"/>
          <w:spacing w:val="-3"/>
        </w:rPr>
        <w:t>IEC</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3"/>
        </w:rPr>
        <w:t>60216-1(</w:t>
      </w:r>
      <w:r>
        <w:rPr>
          <w:rFonts w:ascii="Times New Roman" w:hAnsi="Times New Roman" w:eastAsia="Times New Roman" w:cs="Times New Roman"/>
          <w:sz w:val="22"/>
          <w:szCs w:val="22"/>
          <w:spacing w:val="-4"/>
        </w:rPr>
        <w:t xml:space="preserve"> </w:t>
      </w:r>
      <w:r>
        <w:rPr>
          <w:rFonts w:ascii="SimSun" w:hAnsi="SimSun" w:eastAsia="SimSun" w:cs="SimSun"/>
          <w:sz w:val="22"/>
          <w:szCs w:val="22"/>
          <w:spacing w:val="-4"/>
        </w:rPr>
        <w:t>见7.1.2.2);</w:t>
      </w:r>
    </w:p>
    <w:p>
      <w:pPr>
        <w:ind w:left="300"/>
        <w:spacing w:before="77" w:line="212" w:lineRule="auto"/>
        <w:rPr>
          <w:rFonts w:ascii="SimSun" w:hAnsi="SimSun" w:eastAsia="SimSun" w:cs="SimSun"/>
          <w:sz w:val="22"/>
          <w:szCs w:val="22"/>
        </w:rPr>
      </w:pPr>
      <w:r>
        <w:rPr>
          <w:rFonts w:ascii="SimSun" w:hAnsi="SimSun" w:eastAsia="SimSun" w:cs="SimSun"/>
          <w:sz w:val="22"/>
          <w:szCs w:val="22"/>
          <w:spacing w:val="-6"/>
        </w:rPr>
        <w:t>●</w:t>
      </w:r>
      <w:r>
        <w:rPr>
          <w:rFonts w:ascii="SimSun" w:hAnsi="SimSun" w:eastAsia="SimSun" w:cs="SimSun"/>
          <w:sz w:val="22"/>
          <w:szCs w:val="22"/>
          <w:spacing w:val="101"/>
        </w:rPr>
        <w:t xml:space="preserve"> </w:t>
      </w:r>
      <w:r>
        <w:rPr>
          <w:rFonts w:ascii="SimSun" w:hAnsi="SimSun" w:eastAsia="SimSun" w:cs="SimSun"/>
          <w:sz w:val="22"/>
          <w:szCs w:val="22"/>
          <w:spacing w:val="-6"/>
        </w:rPr>
        <w:t>用等同采用国际标准的</w:t>
      </w:r>
      <w:r>
        <w:rPr>
          <w:rFonts w:ascii="Times New Roman" w:hAnsi="Times New Roman" w:eastAsia="Times New Roman" w:cs="Times New Roman"/>
          <w:sz w:val="22"/>
          <w:szCs w:val="22"/>
          <w:spacing w:val="-6"/>
        </w:rPr>
        <w:t>GB/T</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spacing w:val="-6"/>
        </w:rPr>
        <w:t>11026.2</w:t>
      </w:r>
      <w:r>
        <w:rPr>
          <w:rFonts w:ascii="SimSun" w:hAnsi="SimSun" w:eastAsia="SimSun" w:cs="SimSun"/>
          <w:sz w:val="22"/>
          <w:szCs w:val="22"/>
          <w:spacing w:val="-6"/>
        </w:rPr>
        <w:t>代替</w:t>
      </w:r>
      <w:r>
        <w:rPr>
          <w:rFonts w:ascii="Times New Roman" w:hAnsi="Times New Roman" w:eastAsia="Times New Roman" w:cs="Times New Roman"/>
          <w:sz w:val="22"/>
          <w:szCs w:val="22"/>
          <w:spacing w:val="-6"/>
        </w:rPr>
        <w:t>IEC60216-2 (</w:t>
      </w:r>
      <w:r>
        <w:rPr>
          <w:rFonts w:ascii="SimSun" w:hAnsi="SimSun" w:eastAsia="SimSun" w:cs="SimSun"/>
          <w:sz w:val="22"/>
          <w:szCs w:val="22"/>
          <w:spacing w:val="-6"/>
        </w:rPr>
        <w:t>见7.1.2.2);</w:t>
      </w:r>
    </w:p>
    <w:p>
      <w:pPr>
        <w:ind w:left="300"/>
        <w:spacing w:before="88" w:line="212" w:lineRule="auto"/>
        <w:rPr>
          <w:rFonts w:ascii="SimSun" w:hAnsi="SimSun" w:eastAsia="SimSun" w:cs="SimSun"/>
          <w:sz w:val="21"/>
          <w:szCs w:val="21"/>
        </w:rPr>
      </w:pPr>
      <w:r>
        <w:rPr>
          <w:rFonts w:ascii="SimSun" w:hAnsi="SimSun" w:eastAsia="SimSun" w:cs="SimSun"/>
          <w:sz w:val="21"/>
          <w:szCs w:val="21"/>
          <w:spacing w:val="2"/>
        </w:rPr>
        <w:t>●用等同采用国际标准的</w:t>
      </w:r>
      <w:r>
        <w:rPr>
          <w:rFonts w:ascii="Times New Roman" w:hAnsi="Times New Roman" w:eastAsia="Times New Roman" w:cs="Times New Roman"/>
          <w:sz w:val="21"/>
          <w:szCs w:val="21"/>
        </w:rPr>
        <w:t>GB</w:t>
      </w:r>
      <w:r>
        <w:rPr>
          <w:rFonts w:ascii="Times New Roman" w:hAnsi="Times New Roman" w:eastAsia="Times New Roman" w:cs="Times New Roman"/>
          <w:sz w:val="21"/>
          <w:szCs w:val="21"/>
          <w:spacing w:val="2"/>
        </w:rPr>
        <w:t>/T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16422.2</w:t>
      </w:r>
      <w:r>
        <w:rPr>
          <w:rFonts w:ascii="SimSun" w:hAnsi="SimSun" w:eastAsia="SimSun" w:cs="SimSun"/>
          <w:sz w:val="21"/>
          <w:szCs w:val="21"/>
          <w:spacing w:val="2"/>
        </w:rPr>
        <w:t>代</w:t>
      </w:r>
      <w:r>
        <w:rPr>
          <w:rFonts w:ascii="SimSun" w:hAnsi="SimSun" w:eastAsia="SimSun" w:cs="SimSun"/>
          <w:sz w:val="21"/>
          <w:szCs w:val="21"/>
          <w:spacing w:val="-33"/>
        </w:rPr>
        <w:t xml:space="preserve"> </w:t>
      </w:r>
      <w:r>
        <w:rPr>
          <w:rFonts w:ascii="SimSun" w:hAnsi="SimSun" w:eastAsia="SimSun" w:cs="SimSun"/>
          <w:sz w:val="21"/>
          <w:szCs w:val="21"/>
          <w:spacing w:val="2"/>
        </w:rPr>
        <w:t>替</w:t>
      </w:r>
      <w:r>
        <w:rPr>
          <w:rFonts w:ascii="Times New Roman" w:hAnsi="Times New Roman" w:eastAsia="Times New Roman" w:cs="Times New Roman"/>
          <w:sz w:val="21"/>
          <w:szCs w:val="21"/>
        </w:rPr>
        <w:t>ISO</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2"/>
        </w:rPr>
        <w:t>4892-2</w:t>
      </w:r>
      <w:r>
        <w:rPr>
          <w:rFonts w:ascii="Times New Roman" w:hAnsi="Times New Roman" w:eastAsia="Times New Roman" w:cs="Times New Roman"/>
          <w:sz w:val="21"/>
          <w:szCs w:val="21"/>
          <w:spacing w:val="1"/>
        </w:rPr>
        <w:t>( </w:t>
      </w:r>
      <w:r>
        <w:rPr>
          <w:rFonts w:ascii="SimSun" w:hAnsi="SimSun" w:eastAsia="SimSun" w:cs="SimSun"/>
          <w:sz w:val="21"/>
          <w:szCs w:val="21"/>
          <w:spacing w:val="1"/>
        </w:rPr>
        <w:t>见26.10.2);</w:t>
      </w:r>
    </w:p>
    <w:p>
      <w:pPr>
        <w:ind w:left="300"/>
        <w:spacing w:before="90" w:line="212" w:lineRule="auto"/>
        <w:rPr>
          <w:rFonts w:ascii="SimSun" w:hAnsi="SimSun" w:eastAsia="SimSun" w:cs="SimSun"/>
          <w:sz w:val="20"/>
          <w:szCs w:val="20"/>
        </w:rPr>
      </w:pPr>
      <w:r>
        <w:rPr>
          <w:rFonts w:ascii="SimSun" w:hAnsi="SimSun" w:eastAsia="SimSun" w:cs="SimSun"/>
          <w:sz w:val="20"/>
          <w:szCs w:val="20"/>
          <w:spacing w:val="2"/>
        </w:rPr>
        <w:t>●</w:t>
      </w:r>
      <w:r>
        <w:rPr>
          <w:rFonts w:ascii="SimSun" w:hAnsi="SimSun" w:eastAsia="SimSun" w:cs="SimSun"/>
          <w:sz w:val="20"/>
          <w:szCs w:val="20"/>
          <w:spacing w:val="8"/>
        </w:rPr>
        <w:t xml:space="preserve">  </w:t>
      </w:r>
      <w:r>
        <w:rPr>
          <w:rFonts w:ascii="SimSun" w:hAnsi="SimSun" w:eastAsia="SimSun" w:cs="SimSun"/>
          <w:sz w:val="20"/>
          <w:szCs w:val="20"/>
          <w:spacing w:val="2"/>
        </w:rPr>
        <w:t>用等同采用国际标准的</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16935.1</w:t>
      </w:r>
      <w:r>
        <w:rPr>
          <w:rFonts w:ascii="SimSun" w:hAnsi="SimSun" w:eastAsia="SimSun" w:cs="SimSun"/>
          <w:sz w:val="20"/>
          <w:szCs w:val="20"/>
          <w:spacing w:val="2"/>
        </w:rPr>
        <w:t>代</w:t>
      </w:r>
      <w:r>
        <w:rPr>
          <w:rFonts w:ascii="SimSun" w:hAnsi="SimSun" w:eastAsia="SimSun" w:cs="SimSun"/>
          <w:sz w:val="20"/>
          <w:szCs w:val="20"/>
          <w:spacing w:val="-29"/>
        </w:rPr>
        <w:t xml:space="preserve"> </w:t>
      </w:r>
      <w:r>
        <w:rPr>
          <w:rFonts w:ascii="SimSun" w:hAnsi="SimSun" w:eastAsia="SimSun" w:cs="SimSun"/>
          <w:sz w:val="20"/>
          <w:szCs w:val="20"/>
          <w:spacing w:val="2"/>
        </w:rPr>
        <w:t>替</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2"/>
        </w:rPr>
        <w:t>60664-1</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spacing w:val="2"/>
        </w:rPr>
        <w:t>( </w:t>
      </w:r>
      <w:r>
        <w:rPr>
          <w:rFonts w:ascii="SimSun" w:hAnsi="SimSun" w:eastAsia="SimSun" w:cs="SimSun"/>
          <w:sz w:val="20"/>
          <w:szCs w:val="20"/>
          <w:spacing w:val="2"/>
        </w:rPr>
        <w:t>见21.3);</w:t>
      </w:r>
    </w:p>
    <w:p>
      <w:pPr>
        <w:ind w:left="300"/>
        <w:spacing w:before="99" w:line="212" w:lineRule="auto"/>
        <w:rPr>
          <w:rFonts w:ascii="SimSun" w:hAnsi="SimSun" w:eastAsia="SimSun" w:cs="SimSun"/>
          <w:sz w:val="22"/>
          <w:szCs w:val="22"/>
        </w:rPr>
      </w:pPr>
      <w:r>
        <w:rPr>
          <w:rFonts w:ascii="SimSun" w:hAnsi="SimSun" w:eastAsia="SimSun" w:cs="SimSun"/>
          <w:sz w:val="22"/>
          <w:szCs w:val="22"/>
          <w:spacing w:val="2"/>
        </w:rPr>
        <w:t>●用等效采用国际标准的</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2"/>
        </w:rPr>
        <w:t>/T</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spacing w:val="2"/>
        </w:rPr>
        <w:t>17194</w:t>
      </w:r>
      <w:r>
        <w:rPr>
          <w:rFonts w:ascii="SimSun" w:hAnsi="SimSun" w:eastAsia="SimSun" w:cs="SimSun"/>
          <w:sz w:val="22"/>
          <w:szCs w:val="22"/>
          <w:spacing w:val="2"/>
        </w:rPr>
        <w:t>代替</w:t>
      </w:r>
      <w:r>
        <w:rPr>
          <w:rFonts w:ascii="Times New Roman" w:hAnsi="Times New Roman" w:eastAsia="Times New Roman" w:cs="Times New Roman"/>
          <w:sz w:val="22"/>
          <w:szCs w:val="22"/>
        </w:rPr>
        <w:t>IEC</w:t>
      </w:r>
      <w:r>
        <w:rPr>
          <w:rFonts w:ascii="Times New Roman" w:hAnsi="Times New Roman" w:eastAsia="Times New Roman" w:cs="Times New Roman"/>
          <w:sz w:val="22"/>
          <w:szCs w:val="22"/>
          <w:spacing w:val="2"/>
        </w:rPr>
        <w:t xml:space="preserve"> 60</w:t>
      </w:r>
      <w:r>
        <w:rPr>
          <w:rFonts w:ascii="Times New Roman" w:hAnsi="Times New Roman" w:eastAsia="Times New Roman" w:cs="Times New Roman"/>
          <w:sz w:val="22"/>
          <w:szCs w:val="22"/>
          <w:spacing w:val="1"/>
        </w:rPr>
        <w:t>423(</w:t>
      </w:r>
      <w:r>
        <w:rPr>
          <w:rFonts w:ascii="SimSun" w:hAnsi="SimSun" w:eastAsia="SimSun" w:cs="SimSun"/>
          <w:sz w:val="22"/>
          <w:szCs w:val="22"/>
          <w:spacing w:val="1"/>
        </w:rPr>
        <w:t>见26.12);</w:t>
      </w:r>
    </w:p>
    <w:p>
      <w:pPr>
        <w:spacing w:line="212" w:lineRule="auto"/>
        <w:sectPr>
          <w:footerReference w:type="default" r:id="rId13"/>
          <w:pgSz w:w="11360" w:h="16820"/>
          <w:pgMar w:top="400" w:right="955" w:bottom="1272" w:left="1589" w:header="0" w:footer="1139" w:gutter="0"/>
        </w:sectPr>
        <w:rPr>
          <w:rFonts w:ascii="SimSun" w:hAnsi="SimSun" w:eastAsia="SimSun" w:cs="SimSun"/>
          <w:sz w:val="22"/>
          <w:szCs w:val="22"/>
        </w:rPr>
      </w:pPr>
    </w:p>
    <w:p>
      <w:pPr>
        <w:spacing w:line="314" w:lineRule="auto"/>
        <w:rPr>
          <w:rFonts w:ascii="Arial"/>
          <w:sz w:val="21"/>
        </w:rPr>
      </w:pPr>
      <w:r/>
    </w:p>
    <w:p>
      <w:pPr>
        <w:spacing w:line="314" w:lineRule="auto"/>
        <w:rPr>
          <w:rFonts w:ascii="Arial"/>
          <w:sz w:val="21"/>
        </w:rPr>
      </w:pPr>
      <w:r/>
    </w:p>
    <w:p>
      <w:pPr>
        <w:spacing w:line="314" w:lineRule="auto"/>
        <w:rPr>
          <w:rFonts w:ascii="Arial"/>
          <w:sz w:val="21"/>
        </w:rPr>
      </w:pPr>
      <w:r/>
    </w:p>
    <w:p>
      <w:pPr>
        <w:ind w:left="19"/>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2"/>
        </w:rPr>
        <w:t>3836.1—2021</w:t>
      </w:r>
    </w:p>
    <w:p>
      <w:pPr>
        <w:ind w:left="829"/>
        <w:spacing w:before="295" w:line="212" w:lineRule="auto"/>
        <w:rPr>
          <w:rFonts w:ascii="FangSong" w:hAnsi="FangSong" w:eastAsia="FangSong" w:cs="FangSong"/>
          <w:sz w:val="20"/>
          <w:szCs w:val="20"/>
        </w:rPr>
      </w:pPr>
      <w:r>
        <w:rPr>
          <w:rFonts w:ascii="SimSun" w:hAnsi="SimSun" w:eastAsia="SimSun" w:cs="SimSun"/>
          <w:sz w:val="20"/>
          <w:szCs w:val="20"/>
          <w:spacing w:val="7"/>
        </w:rPr>
        <w:t>●</w:t>
      </w:r>
      <w:r>
        <w:rPr>
          <w:rFonts w:ascii="SimSun" w:hAnsi="SimSun" w:eastAsia="SimSun" w:cs="SimSun"/>
          <w:sz w:val="20"/>
          <w:szCs w:val="20"/>
          <w:spacing w:val="-62"/>
        </w:rPr>
        <w:t xml:space="preserve"> </w:t>
      </w:r>
      <w:r>
        <w:rPr>
          <w:rFonts w:ascii="SimSun" w:hAnsi="SimSun" w:eastAsia="SimSun" w:cs="SimSun"/>
          <w:sz w:val="20"/>
          <w:szCs w:val="20"/>
          <w:spacing w:val="7"/>
        </w:rPr>
        <w:t>用等同采用国际标准的</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35685.1</w:t>
      </w:r>
      <w:r>
        <w:rPr>
          <w:rFonts w:ascii="FangSong" w:hAnsi="FangSong" w:eastAsia="FangSong" w:cs="FangSong"/>
          <w:sz w:val="20"/>
          <w:szCs w:val="20"/>
          <w:spacing w:val="7"/>
        </w:rPr>
        <w:t>代</w:t>
      </w:r>
      <w:r>
        <w:rPr>
          <w:rFonts w:ascii="FangSong" w:hAnsi="FangSong" w:eastAsia="FangSong" w:cs="FangSong"/>
          <w:sz w:val="20"/>
          <w:szCs w:val="20"/>
          <w:spacing w:val="-26"/>
        </w:rPr>
        <w:t xml:space="preserve"> </w:t>
      </w:r>
      <w:r>
        <w:rPr>
          <w:rFonts w:ascii="FangSong" w:hAnsi="FangSong" w:eastAsia="FangSong" w:cs="FangSong"/>
          <w:sz w:val="20"/>
          <w:szCs w:val="20"/>
          <w:spacing w:val="7"/>
        </w:rPr>
        <w:t>替</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7"/>
        </w:rPr>
        <w:t>62626-1   ( </w:t>
      </w:r>
      <w:r>
        <w:rPr>
          <w:rFonts w:ascii="FangSong" w:hAnsi="FangSong" w:eastAsia="FangSong" w:cs="FangSong"/>
          <w:sz w:val="20"/>
          <w:szCs w:val="20"/>
          <w:spacing w:val="7"/>
        </w:rPr>
        <w:t>见18.2);</w:t>
      </w:r>
    </w:p>
    <w:p>
      <w:pPr>
        <w:ind w:left="1159" w:right="22" w:hanging="330"/>
        <w:spacing w:before="110" w:line="273" w:lineRule="auto"/>
        <w:rPr>
          <w:rFonts w:ascii="SimSun" w:hAnsi="SimSun" w:eastAsia="SimSun" w:cs="SimSun"/>
          <w:sz w:val="20"/>
          <w:szCs w:val="20"/>
        </w:rPr>
      </w:pPr>
      <w:r>
        <w:rPr>
          <w:rFonts w:ascii="SimSun" w:hAnsi="SimSun" w:eastAsia="SimSun" w:cs="SimSun"/>
          <w:sz w:val="20"/>
          <w:szCs w:val="20"/>
          <w:spacing w:val="7"/>
        </w:rPr>
        <w:t>●</w:t>
      </w:r>
      <w:r>
        <w:rPr>
          <w:rFonts w:ascii="SimSun" w:hAnsi="SimSun" w:eastAsia="SimSun" w:cs="SimSun"/>
          <w:sz w:val="20"/>
          <w:szCs w:val="20"/>
          <w:spacing w:val="101"/>
        </w:rPr>
        <w:t xml:space="preserve"> </w:t>
      </w:r>
      <w:r>
        <w:rPr>
          <w:rFonts w:ascii="SimSun" w:hAnsi="SimSun" w:eastAsia="SimSun" w:cs="SimSun"/>
          <w:sz w:val="20"/>
          <w:szCs w:val="20"/>
          <w:spacing w:val="7"/>
        </w:rPr>
        <w:t>用</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1043(</w:t>
      </w:r>
      <w:r>
        <w:rPr>
          <w:rFonts w:ascii="SimSun" w:hAnsi="SimSun" w:eastAsia="SimSun" w:cs="SimSun"/>
          <w:sz w:val="20"/>
          <w:szCs w:val="20"/>
          <w:spacing w:val="7"/>
        </w:rPr>
        <w:t>所有部分)代替</w:t>
      </w:r>
      <w:r>
        <w:rPr>
          <w:rFonts w:ascii="Times New Roman" w:hAnsi="Times New Roman" w:eastAsia="Times New Roman" w:cs="Times New Roman"/>
          <w:sz w:val="20"/>
          <w:szCs w:val="20"/>
        </w:rPr>
        <w:t>ISO</w:t>
      </w:r>
      <w:r>
        <w:rPr>
          <w:rFonts w:ascii="Times New Roman" w:hAnsi="Times New Roman" w:eastAsia="Times New Roman" w:cs="Times New Roman"/>
          <w:sz w:val="20"/>
          <w:szCs w:val="20"/>
          <w:spacing w:val="7"/>
        </w:rPr>
        <w:t xml:space="preserve">   179(</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7"/>
        </w:rPr>
        <w:t>所有部分)(见26.10.1),两项标准各部分之间的</w:t>
      </w:r>
      <w:r>
        <w:rPr>
          <w:rFonts w:ascii="SimSun" w:hAnsi="SimSun" w:eastAsia="SimSun" w:cs="SimSun"/>
          <w:sz w:val="20"/>
          <w:szCs w:val="20"/>
        </w:rPr>
        <w:t xml:space="preserve"> </w:t>
      </w:r>
      <w:r>
        <w:rPr>
          <w:rFonts w:ascii="SimSun" w:hAnsi="SimSun" w:eastAsia="SimSun" w:cs="SimSun"/>
          <w:sz w:val="20"/>
          <w:szCs w:val="20"/>
          <w:spacing w:val="5"/>
        </w:rPr>
        <w:t>一致性程度如下：</w:t>
      </w:r>
    </w:p>
    <w:p>
      <w:pPr>
        <w:ind w:left="1509" w:hanging="350"/>
        <w:spacing w:before="80" w:line="256" w:lineRule="auto"/>
        <w:rPr>
          <w:rFonts w:ascii="Times New Roman" w:hAnsi="Times New Roman" w:eastAsia="Times New Roman" w:cs="Times New Roman"/>
          <w:sz w:val="20"/>
          <w:szCs w:val="20"/>
        </w:rPr>
      </w:pPr>
      <w:r>
        <w:rPr>
          <w:rFonts w:ascii="SimSun" w:hAnsi="SimSun" w:eastAsia="SimSun" w:cs="SimSun"/>
          <w:sz w:val="20"/>
          <w:szCs w:val="20"/>
          <w:spacing w:val="7"/>
        </w:rPr>
        <w:t>◆</w:t>
      </w:r>
      <w:r>
        <w:rPr>
          <w:rFonts w:ascii="SimSun" w:hAnsi="SimSun" w:eastAsia="SimSun" w:cs="SimSun"/>
          <w:sz w:val="20"/>
          <w:szCs w:val="20"/>
          <w:spacing w:val="31"/>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1043.1—2008    </w:t>
      </w:r>
      <w:r>
        <w:rPr>
          <w:rFonts w:ascii="SimSun" w:hAnsi="SimSun" w:eastAsia="SimSun" w:cs="SimSun"/>
          <w:sz w:val="20"/>
          <w:szCs w:val="20"/>
          <w:spacing w:val="7"/>
        </w:rPr>
        <w:t>塑料</w:t>
      </w:r>
      <w:r>
        <w:rPr>
          <w:rFonts w:ascii="SimSun" w:hAnsi="SimSun" w:eastAsia="SimSun" w:cs="SimSun"/>
          <w:sz w:val="20"/>
          <w:szCs w:val="20"/>
          <w:spacing w:val="26"/>
        </w:rPr>
        <w:t xml:space="preserve">  </w:t>
      </w:r>
      <w:r>
        <w:rPr>
          <w:rFonts w:ascii="SimSun" w:hAnsi="SimSun" w:eastAsia="SimSun" w:cs="SimSun"/>
          <w:sz w:val="20"/>
          <w:szCs w:val="20"/>
          <w:spacing w:val="7"/>
        </w:rPr>
        <w:t>简支梁冲</w:t>
      </w:r>
      <w:r>
        <w:rPr>
          <w:rFonts w:ascii="SimSun" w:hAnsi="SimSun" w:eastAsia="SimSun" w:cs="SimSun"/>
          <w:sz w:val="20"/>
          <w:szCs w:val="20"/>
          <w:spacing w:val="6"/>
        </w:rPr>
        <w:t>击性能的测定  第1部分：非仪器化冲击试验</w:t>
      </w:r>
      <w:r>
        <w:rPr>
          <w:rFonts w:ascii="SimSun" w:hAnsi="SimSun" w:eastAsia="SimSun" w:cs="SimSun"/>
          <w:sz w:val="20"/>
          <w:szCs w:val="20"/>
        </w:rPr>
        <w:t xml:space="preserve"> </w:t>
      </w:r>
      <w:r>
        <w:rPr>
          <w:rFonts w:ascii="Times New Roman" w:hAnsi="Times New Roman" w:eastAsia="Times New Roman" w:cs="Times New Roman"/>
          <w:sz w:val="20"/>
          <w:szCs w:val="20"/>
          <w:spacing w:val="-2"/>
        </w:rPr>
        <w:t>(ISO</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2"/>
        </w:rPr>
        <w:t>179-1:2000,IDT);</w:t>
      </w:r>
    </w:p>
    <w:p>
      <w:pPr>
        <w:ind w:left="1509" w:hanging="350"/>
        <w:spacing w:before="137" w:line="261" w:lineRule="auto"/>
        <w:rPr>
          <w:rFonts w:ascii="Times New Roman" w:hAnsi="Times New Roman" w:eastAsia="Times New Roman" w:cs="Times New Roman"/>
          <w:sz w:val="20"/>
          <w:szCs w:val="20"/>
        </w:rPr>
      </w:pPr>
      <w:r>
        <w:rPr>
          <w:rFonts w:ascii="SimSun" w:hAnsi="SimSun" w:eastAsia="SimSun" w:cs="SimSun"/>
          <w:sz w:val="20"/>
          <w:szCs w:val="20"/>
          <w:spacing w:val="11"/>
        </w:rPr>
        <w:t>◆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1"/>
        </w:rPr>
        <w:t>/T     1043.2—2018    </w:t>
      </w:r>
      <w:r>
        <w:rPr>
          <w:rFonts w:ascii="SimSun" w:hAnsi="SimSun" w:eastAsia="SimSun" w:cs="SimSun"/>
          <w:sz w:val="20"/>
          <w:szCs w:val="20"/>
          <w:spacing w:val="11"/>
        </w:rPr>
        <w:t>塑料  简支梁冲击性能的测定</w:t>
      </w:r>
      <w:r>
        <w:rPr>
          <w:rFonts w:ascii="SimSun" w:hAnsi="SimSun" w:eastAsia="SimSun" w:cs="SimSun"/>
          <w:sz w:val="20"/>
          <w:szCs w:val="20"/>
          <w:spacing w:val="31"/>
        </w:rPr>
        <w:t xml:space="preserve">  </w:t>
      </w:r>
      <w:r>
        <w:rPr>
          <w:rFonts w:ascii="SimSun" w:hAnsi="SimSun" w:eastAsia="SimSun" w:cs="SimSun"/>
          <w:sz w:val="20"/>
          <w:szCs w:val="20"/>
          <w:spacing w:val="11"/>
        </w:rPr>
        <w:t>第2部分：仪器化冲击试验</w:t>
      </w:r>
      <w:r>
        <w:rPr>
          <w:rFonts w:ascii="SimSun" w:hAnsi="SimSun" w:eastAsia="SimSun" w:cs="SimSun"/>
          <w:sz w:val="20"/>
          <w:szCs w:val="20"/>
        </w:rPr>
        <w:t xml:space="preserve"> </w:t>
      </w:r>
      <w:r>
        <w:rPr>
          <w:rFonts w:ascii="Times New Roman" w:hAnsi="Times New Roman" w:eastAsia="Times New Roman" w:cs="Times New Roman"/>
          <w:sz w:val="20"/>
          <w:szCs w:val="20"/>
          <w:spacing w:val="-2"/>
        </w:rPr>
        <w:t>(ISO</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2"/>
        </w:rPr>
        <w:t>179-2:1997,IDT);</w:t>
      </w:r>
    </w:p>
    <w:p>
      <w:pPr>
        <w:ind w:left="829"/>
        <w:spacing w:before="115" w:line="212" w:lineRule="auto"/>
        <w:rPr>
          <w:rFonts w:ascii="Times New Roman" w:hAnsi="Times New Roman" w:eastAsia="Times New Roman" w:cs="Times New Roman"/>
          <w:sz w:val="20"/>
          <w:szCs w:val="20"/>
        </w:rPr>
      </w:pPr>
      <w:r>
        <w:rPr>
          <w:rFonts w:ascii="SimSun" w:hAnsi="SimSun" w:eastAsia="SimSun" w:cs="SimSun"/>
          <w:sz w:val="20"/>
          <w:szCs w:val="20"/>
          <w:spacing w:val="3"/>
        </w:rPr>
        <w:t>●</w:t>
      </w:r>
      <w:r>
        <w:rPr>
          <w:rFonts w:ascii="SimSun" w:hAnsi="SimSun" w:eastAsia="SimSun" w:cs="SimSun"/>
          <w:sz w:val="20"/>
          <w:szCs w:val="20"/>
        </w:rPr>
        <w:t xml:space="preserve">  </w:t>
      </w:r>
      <w:r>
        <w:rPr>
          <w:rFonts w:ascii="SimSun" w:hAnsi="SimSun" w:eastAsia="SimSun" w:cs="SimSun"/>
          <w:sz w:val="20"/>
          <w:szCs w:val="20"/>
          <w:spacing w:val="3"/>
        </w:rPr>
        <w:t>增加引用了</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/T    3836.3(</w:t>
      </w:r>
      <w:r>
        <w:rPr>
          <w:rFonts w:ascii="SimSun" w:hAnsi="SimSun" w:eastAsia="SimSun" w:cs="SimSun"/>
          <w:sz w:val="20"/>
          <w:szCs w:val="20"/>
          <w:spacing w:val="3"/>
        </w:rPr>
        <w:t>见18.4和21.2)、</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/T    18616</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spacing w:val="-7"/>
        </w:rPr>
        <w:t xml:space="preserve"> </w:t>
      </w:r>
      <w:r>
        <w:rPr>
          <w:rFonts w:ascii="FangSong" w:hAnsi="FangSong" w:eastAsia="FangSong" w:cs="FangSong"/>
          <w:sz w:val="20"/>
          <w:szCs w:val="20"/>
          <w:spacing w:val="2"/>
        </w:rPr>
        <w:t>见附录</w:t>
      </w:r>
      <w:r>
        <w:rPr>
          <w:rFonts w:ascii="Times New Roman" w:hAnsi="Times New Roman" w:eastAsia="Times New Roman" w:cs="Times New Roman"/>
          <w:sz w:val="20"/>
          <w:szCs w:val="20"/>
          <w:spacing w:val="2"/>
        </w:rPr>
        <w:t>A);</w:t>
      </w:r>
    </w:p>
    <w:p>
      <w:pPr>
        <w:ind w:left="829"/>
        <w:spacing w:before="100" w:line="212" w:lineRule="auto"/>
        <w:rPr>
          <w:rFonts w:ascii="Times New Roman" w:hAnsi="Times New Roman" w:eastAsia="Times New Roman" w:cs="Times New Roman"/>
          <w:sz w:val="20"/>
          <w:szCs w:val="20"/>
        </w:rPr>
      </w:pPr>
      <w:r>
        <w:rPr>
          <w:rFonts w:ascii="SimSun" w:hAnsi="SimSun" w:eastAsia="SimSun" w:cs="SimSun"/>
          <w:sz w:val="20"/>
          <w:szCs w:val="20"/>
          <w:spacing w:val="4"/>
        </w:rPr>
        <w:t>●</w:t>
      </w:r>
      <w:r>
        <w:rPr>
          <w:rFonts w:ascii="SimSun" w:hAnsi="SimSun" w:eastAsia="SimSun" w:cs="SimSun"/>
          <w:sz w:val="20"/>
          <w:szCs w:val="20"/>
          <w:spacing w:val="-48"/>
        </w:rPr>
        <w:t xml:space="preserve"> </w:t>
      </w:r>
      <w:r>
        <w:rPr>
          <w:rFonts w:ascii="SimSun" w:hAnsi="SimSun" w:eastAsia="SimSun" w:cs="SimSun"/>
          <w:sz w:val="20"/>
          <w:szCs w:val="20"/>
          <w:spacing w:val="4"/>
        </w:rPr>
        <w:t>增加引用了</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2423.4</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11020</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w:t>
      </w:r>
      <w:r>
        <w:rPr>
          <w:rFonts w:ascii="Times New Roman" w:hAnsi="Times New Roman" w:eastAsia="Times New Roman" w:cs="Times New Roman"/>
          <w:sz w:val="20"/>
          <w:szCs w:val="20"/>
          <w:spacing w:val="3"/>
        </w:rPr>
        <w:t xml:space="preserve">    13813(</w:t>
      </w:r>
      <w:r>
        <w:rPr>
          <w:rFonts w:ascii="FangSong" w:hAnsi="FangSong" w:eastAsia="FangSong" w:cs="FangSong"/>
          <w:sz w:val="20"/>
          <w:szCs w:val="20"/>
          <w:spacing w:val="3"/>
        </w:rPr>
        <w:t>见附录</w:t>
      </w:r>
      <w:r>
        <w:rPr>
          <w:rFonts w:ascii="Times New Roman" w:hAnsi="Times New Roman" w:eastAsia="Times New Roman" w:cs="Times New Roman"/>
          <w:sz w:val="20"/>
          <w:szCs w:val="20"/>
          <w:spacing w:val="3"/>
        </w:rPr>
        <w:t>I);</w:t>
      </w:r>
    </w:p>
    <w:p>
      <w:pPr>
        <w:ind w:left="1159" w:right="45" w:hanging="330"/>
        <w:spacing w:before="89" w:line="248" w:lineRule="auto"/>
        <w:rPr>
          <w:rFonts w:ascii="SimSun" w:hAnsi="SimSun" w:eastAsia="SimSun" w:cs="SimSun"/>
          <w:sz w:val="20"/>
          <w:szCs w:val="20"/>
        </w:rPr>
      </w:pPr>
      <w:r>
        <w:rPr>
          <w:rFonts w:ascii="KaiTi" w:hAnsi="KaiTi" w:eastAsia="KaiTi" w:cs="KaiTi"/>
          <w:sz w:val="24"/>
          <w:szCs w:val="24"/>
          <w:spacing w:val="-15"/>
        </w:rPr>
        <w:t>●</w:t>
      </w:r>
      <w:r>
        <w:rPr>
          <w:rFonts w:ascii="KaiTi" w:hAnsi="KaiTi" w:eastAsia="KaiTi" w:cs="KaiTi"/>
          <w:sz w:val="24"/>
          <w:szCs w:val="24"/>
          <w:spacing w:val="-15"/>
        </w:rPr>
        <w:t xml:space="preserve">  </w:t>
      </w:r>
      <w:r>
        <w:rPr>
          <w:rFonts w:ascii="KaiTi" w:hAnsi="KaiTi" w:eastAsia="KaiTi" w:cs="KaiTi"/>
          <w:sz w:val="24"/>
          <w:szCs w:val="24"/>
          <w:spacing w:val="-15"/>
        </w:rPr>
        <w:t>删除了</w:t>
      </w:r>
      <w:r>
        <w:rPr>
          <w:rFonts w:ascii="Times New Roman" w:hAnsi="Times New Roman" w:eastAsia="Times New Roman" w:cs="Times New Roman"/>
          <w:sz w:val="24"/>
          <w:szCs w:val="24"/>
          <w:spacing w:val="-15"/>
        </w:rPr>
        <w:t>IEC 60079-26</w:t>
      </w:r>
      <w:r>
        <w:rPr>
          <w:rFonts w:ascii="SimSun" w:hAnsi="SimSun" w:eastAsia="SimSun" w:cs="SimSun"/>
          <w:sz w:val="24"/>
          <w:szCs w:val="24"/>
          <w:spacing w:val="-15"/>
        </w:rPr>
        <w:t>、</w:t>
      </w:r>
      <w:r>
        <w:rPr>
          <w:rFonts w:ascii="Times New Roman" w:hAnsi="Times New Roman" w:eastAsia="Times New Roman" w:cs="Times New Roman"/>
          <w:sz w:val="24"/>
          <w:szCs w:val="24"/>
          <w:spacing w:val="-15"/>
        </w:rPr>
        <w:t>IEC 60192</w:t>
      </w:r>
      <w:r>
        <w:rPr>
          <w:rFonts w:ascii="SimSun" w:hAnsi="SimSun" w:eastAsia="SimSun" w:cs="SimSun"/>
          <w:sz w:val="24"/>
          <w:szCs w:val="24"/>
          <w:spacing w:val="-15"/>
        </w:rPr>
        <w:t>、</w:t>
      </w:r>
      <w:r>
        <w:rPr>
          <w:rFonts w:ascii="Times New Roman" w:hAnsi="Times New Roman" w:eastAsia="Times New Roman" w:cs="Times New Roman"/>
          <w:sz w:val="24"/>
          <w:szCs w:val="24"/>
          <w:spacing w:val="-15"/>
        </w:rPr>
        <w:t>IEC 60662</w:t>
      </w:r>
      <w:r>
        <w:rPr>
          <w:rFonts w:ascii="SimSun" w:hAnsi="SimSun" w:eastAsia="SimSun" w:cs="SimSun"/>
          <w:sz w:val="24"/>
          <w:szCs w:val="24"/>
          <w:spacing w:val="-15"/>
        </w:rPr>
        <w:t>、</w:t>
      </w:r>
      <w:r>
        <w:rPr>
          <w:rFonts w:ascii="Times New Roman" w:hAnsi="Times New Roman" w:eastAsia="Times New Roman" w:cs="Times New Roman"/>
          <w:sz w:val="24"/>
          <w:szCs w:val="24"/>
          <w:spacing w:val="-15"/>
        </w:rPr>
        <w:t>IEC 60947-1</w:t>
      </w:r>
      <w:r>
        <w:rPr>
          <w:rFonts w:ascii="SimSun" w:hAnsi="SimSun" w:eastAsia="SimSun" w:cs="SimSun"/>
          <w:sz w:val="24"/>
          <w:szCs w:val="24"/>
          <w:spacing w:val="-15"/>
        </w:rPr>
        <w:t>、</w:t>
      </w:r>
      <w:r>
        <w:rPr>
          <w:rFonts w:ascii="Times New Roman" w:hAnsi="Times New Roman" w:eastAsia="Times New Roman" w:cs="Times New Roman"/>
          <w:sz w:val="24"/>
          <w:szCs w:val="24"/>
          <w:spacing w:val="-15"/>
        </w:rPr>
        <w:t>ANSI/UL746B,</w:t>
      </w:r>
      <w:r>
        <w:rPr>
          <w:rFonts w:ascii="KaiTi" w:hAnsi="KaiTi" w:eastAsia="KaiTi" w:cs="KaiTi"/>
          <w:sz w:val="24"/>
          <w:szCs w:val="24"/>
          <w:spacing w:val="-15"/>
        </w:rPr>
        <w:t>将对应的</w:t>
      </w:r>
      <w:r>
        <w:rPr>
          <w:rFonts w:ascii="KaiTi" w:hAnsi="KaiTi" w:eastAsia="KaiTi" w:cs="KaiTi"/>
          <w:sz w:val="24"/>
          <w:szCs w:val="24"/>
          <w:spacing w:val="4"/>
        </w:rPr>
        <w:t xml:space="preserve"> </w:t>
      </w:r>
      <w:r>
        <w:rPr>
          <w:rFonts w:ascii="Times New Roman" w:hAnsi="Times New Roman" w:eastAsia="Times New Roman" w:cs="Times New Roman"/>
          <w:sz w:val="20"/>
          <w:szCs w:val="20"/>
        </w:rPr>
        <w:t>GB  3836.20</w:t>
      </w:r>
      <w:r>
        <w:rPr>
          <w:rFonts w:ascii="Times New Roman" w:hAnsi="Times New Roman" w:eastAsia="Times New Roman" w:cs="Times New Roman"/>
          <w:sz w:val="20"/>
          <w:szCs w:val="20"/>
          <w:spacing w:val="-18"/>
        </w:rPr>
        <w:t xml:space="preserve"> </w:t>
      </w:r>
      <w:r>
        <w:rPr>
          <w:rFonts w:ascii="SimSun" w:hAnsi="SimSun" w:eastAsia="SimSun" w:cs="SimSun"/>
          <w:sz w:val="20"/>
          <w:szCs w:val="20"/>
        </w:rPr>
        <w:t>、</w:t>
      </w:r>
      <w:r>
        <w:rPr>
          <w:rFonts w:ascii="Times New Roman" w:hAnsi="Times New Roman" w:eastAsia="Times New Roman" w:cs="Times New Roman"/>
          <w:sz w:val="20"/>
          <w:szCs w:val="20"/>
        </w:rPr>
        <w:t>GB/T  23126</w:t>
      </w:r>
      <w:r>
        <w:rPr>
          <w:rFonts w:ascii="Times New Roman" w:hAnsi="Times New Roman" w:eastAsia="Times New Roman" w:cs="Times New Roman"/>
          <w:sz w:val="20"/>
          <w:szCs w:val="20"/>
          <w:spacing w:val="-28"/>
        </w:rPr>
        <w:t xml:space="preserve"> </w:t>
      </w:r>
      <w:r>
        <w:rPr>
          <w:rFonts w:ascii="SimSun" w:hAnsi="SimSun" w:eastAsia="SimSun" w:cs="SimSun"/>
          <w:sz w:val="20"/>
          <w:szCs w:val="20"/>
        </w:rPr>
        <w:t>、</w:t>
      </w:r>
      <w:r>
        <w:rPr>
          <w:rFonts w:ascii="Times New Roman" w:hAnsi="Times New Roman" w:eastAsia="Times New Roman" w:cs="Times New Roman"/>
          <w:sz w:val="20"/>
          <w:szCs w:val="20"/>
        </w:rPr>
        <w:t>GB/T  13259</w:t>
      </w:r>
      <w:r>
        <w:rPr>
          <w:rFonts w:ascii="Times New Roman" w:hAnsi="Times New Roman" w:eastAsia="Times New Roman" w:cs="Times New Roman"/>
          <w:sz w:val="20"/>
          <w:szCs w:val="20"/>
          <w:spacing w:val="-19"/>
        </w:rPr>
        <w:t xml:space="preserve"> </w:t>
      </w:r>
      <w:r>
        <w:rPr>
          <w:rFonts w:ascii="SimSun" w:hAnsi="SimSun" w:eastAsia="SimSun" w:cs="SimSun"/>
          <w:sz w:val="20"/>
          <w:szCs w:val="20"/>
        </w:rPr>
        <w:t>和</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GB/T     14048.1</w:t>
      </w:r>
      <w:r>
        <w:rPr>
          <w:rFonts w:ascii="SimSun" w:hAnsi="SimSun" w:eastAsia="SimSun" w:cs="SimSun"/>
          <w:sz w:val="20"/>
          <w:szCs w:val="20"/>
        </w:rPr>
        <w:t>移至参考文献。</w:t>
      </w:r>
    </w:p>
    <w:p>
      <w:pPr>
        <w:ind w:left="510"/>
        <w:spacing w:before="113" w:line="219" w:lineRule="auto"/>
        <w:rPr>
          <w:rFonts w:ascii="SimSun" w:hAnsi="SimSun" w:eastAsia="SimSun" w:cs="SimSun"/>
          <w:sz w:val="20"/>
          <w:szCs w:val="20"/>
        </w:rPr>
      </w:pPr>
      <w:r>
        <w:rPr>
          <w:rFonts w:ascii="SimSun" w:hAnsi="SimSun" w:eastAsia="SimSun" w:cs="SimSun"/>
          <w:sz w:val="20"/>
          <w:szCs w:val="20"/>
          <w:spacing w:val="2"/>
        </w:rPr>
        <w:t>——删除标准正文中未出现的术语。</w:t>
      </w:r>
    </w:p>
    <w:p>
      <w:pPr>
        <w:ind w:left="419"/>
        <w:spacing w:before="91" w:line="218" w:lineRule="auto"/>
        <w:rPr>
          <w:rFonts w:ascii="SimSun" w:hAnsi="SimSun" w:eastAsia="SimSun" w:cs="SimSun"/>
          <w:sz w:val="20"/>
          <w:szCs w:val="20"/>
        </w:rPr>
      </w:pPr>
      <w:r>
        <w:rPr>
          <w:rFonts w:ascii="SimSun" w:hAnsi="SimSun" w:eastAsia="SimSun" w:cs="SimSun"/>
          <w:sz w:val="20"/>
          <w:szCs w:val="20"/>
          <w:spacing w:val="9"/>
        </w:rPr>
        <w:t>——增加了在适用时设置静电电荷警告牌的要</w:t>
      </w:r>
      <w:r>
        <w:rPr>
          <w:rFonts w:ascii="SimSun" w:hAnsi="SimSun" w:eastAsia="SimSun" w:cs="SimSun"/>
          <w:sz w:val="20"/>
          <w:szCs w:val="20"/>
          <w:spacing w:val="8"/>
        </w:rPr>
        <w:t>求，与表18中的警告标志相适应。</w:t>
      </w:r>
    </w:p>
    <w:p>
      <w:pPr>
        <w:ind w:left="828" w:right="20" w:hanging="409"/>
        <w:spacing w:before="84" w:line="314" w:lineRule="auto"/>
        <w:rPr>
          <w:rFonts w:ascii="SimSun" w:hAnsi="SimSun" w:eastAsia="SimSun" w:cs="SimSun"/>
          <w:sz w:val="20"/>
          <w:szCs w:val="20"/>
        </w:rPr>
      </w:pPr>
      <w:r>
        <w:rPr>
          <w:rFonts w:ascii="SimSun" w:hAnsi="SimSun" w:eastAsia="SimSun" w:cs="SimSun"/>
          <w:sz w:val="20"/>
          <w:szCs w:val="20"/>
          <w:spacing w:val="9"/>
        </w:rPr>
        <w:t>——保留了上一版国标中熔断器的补充要求(见第19章),以符合</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9"/>
        </w:rPr>
        <w:t>/T    3836(</w:t>
      </w:r>
      <w:r>
        <w:rPr>
          <w:rFonts w:ascii="SimSun" w:hAnsi="SimSun" w:eastAsia="SimSun" w:cs="SimSun"/>
          <w:sz w:val="20"/>
          <w:szCs w:val="20"/>
          <w:spacing w:val="9"/>
        </w:rPr>
        <w:t>所有部分)的情况以</w:t>
      </w:r>
      <w:r>
        <w:rPr>
          <w:rFonts w:ascii="SimSun" w:hAnsi="SimSun" w:eastAsia="SimSun" w:cs="SimSun"/>
          <w:sz w:val="20"/>
          <w:szCs w:val="20"/>
          <w:spacing w:val="14"/>
        </w:rPr>
        <w:t xml:space="preserve"> </w:t>
      </w:r>
      <w:r>
        <w:rPr>
          <w:rFonts w:ascii="SimSun" w:hAnsi="SimSun" w:eastAsia="SimSun" w:cs="SimSun"/>
          <w:sz w:val="20"/>
          <w:szCs w:val="20"/>
          <w:spacing w:val="7"/>
        </w:rPr>
        <w:t>及我国矿用</w:t>
      </w:r>
      <w:r>
        <w:rPr>
          <w:rFonts w:ascii="Times New Roman" w:hAnsi="Times New Roman" w:eastAsia="Times New Roman" w:cs="Times New Roman"/>
          <w:sz w:val="20"/>
          <w:szCs w:val="20"/>
          <w:spacing w:val="7"/>
        </w:rPr>
        <w:t>I  </w:t>
      </w:r>
      <w:r>
        <w:rPr>
          <w:rFonts w:ascii="SimSun" w:hAnsi="SimSun" w:eastAsia="SimSun" w:cs="SimSun"/>
          <w:sz w:val="20"/>
          <w:szCs w:val="20"/>
          <w:spacing w:val="7"/>
        </w:rPr>
        <w:t>类设备的规定。</w:t>
      </w:r>
    </w:p>
    <w:p>
      <w:pPr>
        <w:ind w:right="22"/>
        <w:spacing w:before="1" w:line="217" w:lineRule="auto"/>
        <w:jc w:val="right"/>
        <w:rPr>
          <w:rFonts w:ascii="SimSun" w:hAnsi="SimSun" w:eastAsia="SimSun" w:cs="SimSun"/>
          <w:sz w:val="20"/>
          <w:szCs w:val="20"/>
        </w:rPr>
      </w:pPr>
      <w:r>
        <w:rPr>
          <w:rFonts w:ascii="SimSun" w:hAnsi="SimSun" w:eastAsia="SimSun" w:cs="SimSun"/>
          <w:sz w:val="20"/>
          <w:szCs w:val="20"/>
          <w:spacing w:val="12"/>
        </w:rPr>
        <w:t>——开关和灯具补充要求中关于警告标志的相关条款</w:t>
      </w:r>
      <w:r>
        <w:rPr>
          <w:rFonts w:ascii="SimSun" w:hAnsi="SimSun" w:eastAsia="SimSun" w:cs="SimSun"/>
          <w:sz w:val="20"/>
          <w:szCs w:val="20"/>
          <w:spacing w:val="11"/>
        </w:rPr>
        <w:t>限定于Ⅱ类和Ⅲ类，排除</w:t>
      </w:r>
      <w:r>
        <w:rPr>
          <w:rFonts w:ascii="Times New Roman" w:hAnsi="Times New Roman" w:eastAsia="Times New Roman" w:cs="Times New Roman"/>
          <w:sz w:val="20"/>
          <w:szCs w:val="20"/>
          <w:spacing w:val="11"/>
        </w:rPr>
        <w:t>I  </w:t>
      </w:r>
      <w:r>
        <w:rPr>
          <w:rFonts w:ascii="SimSun" w:hAnsi="SimSun" w:eastAsia="SimSun" w:cs="SimSun"/>
          <w:sz w:val="20"/>
          <w:szCs w:val="20"/>
          <w:spacing w:val="11"/>
        </w:rPr>
        <w:t>类(见第18章和</w:t>
      </w:r>
    </w:p>
    <w:p>
      <w:pPr>
        <w:ind w:left="829"/>
        <w:spacing w:before="92" w:line="216" w:lineRule="auto"/>
        <w:rPr>
          <w:rFonts w:ascii="SimSun" w:hAnsi="SimSun" w:eastAsia="SimSun" w:cs="SimSun"/>
          <w:sz w:val="20"/>
          <w:szCs w:val="20"/>
        </w:rPr>
      </w:pPr>
      <w:r>
        <w:rPr>
          <w:rFonts w:ascii="SimSun" w:hAnsi="SimSun" w:eastAsia="SimSun" w:cs="SimSun"/>
          <w:sz w:val="20"/>
          <w:szCs w:val="20"/>
          <w:spacing w:val="11"/>
        </w:rPr>
        <w:t>第21章),以符合我国矿用</w:t>
      </w:r>
      <w:r>
        <w:rPr>
          <w:rFonts w:ascii="Times New Roman" w:hAnsi="Times New Roman" w:eastAsia="Times New Roman" w:cs="Times New Roman"/>
          <w:sz w:val="20"/>
          <w:szCs w:val="20"/>
          <w:spacing w:val="11"/>
        </w:rPr>
        <w:t>I  </w:t>
      </w:r>
      <w:r>
        <w:rPr>
          <w:rFonts w:ascii="SimSun" w:hAnsi="SimSun" w:eastAsia="SimSun" w:cs="SimSun"/>
          <w:sz w:val="20"/>
          <w:szCs w:val="20"/>
          <w:spacing w:val="11"/>
        </w:rPr>
        <w:t>类设备的规定。</w:t>
      </w:r>
    </w:p>
    <w:p>
      <w:pPr>
        <w:ind w:left="419"/>
        <w:spacing w:before="97" w:line="212" w:lineRule="auto"/>
        <w:rPr>
          <w:rFonts w:ascii="SimSun" w:hAnsi="SimSun" w:eastAsia="SimSun" w:cs="SimSun"/>
          <w:sz w:val="20"/>
          <w:szCs w:val="20"/>
        </w:rPr>
      </w:pPr>
      <w:r>
        <w:rPr>
          <w:rFonts w:ascii="SimSun" w:hAnsi="SimSun" w:eastAsia="SimSun" w:cs="SimSun"/>
          <w:sz w:val="20"/>
          <w:szCs w:val="20"/>
          <w:spacing w:val="7"/>
        </w:rPr>
        <w:t>——增加了</w:t>
      </w:r>
      <w:r>
        <w:rPr>
          <w:rFonts w:ascii="Times New Roman" w:hAnsi="Times New Roman" w:eastAsia="Times New Roman" w:cs="Times New Roman"/>
          <w:sz w:val="20"/>
          <w:szCs w:val="20"/>
          <w:spacing w:val="7"/>
        </w:rPr>
        <w:t>I  </w:t>
      </w:r>
      <w:r>
        <w:rPr>
          <w:rFonts w:ascii="SimSun" w:hAnsi="SimSun" w:eastAsia="SimSun" w:cs="SimSun"/>
          <w:sz w:val="20"/>
          <w:szCs w:val="20"/>
          <w:spacing w:val="7"/>
        </w:rPr>
        <w:t>类电气设备的特殊要求(见附录</w:t>
      </w:r>
      <w:r>
        <w:rPr>
          <w:rFonts w:ascii="SimSun" w:hAnsi="SimSun" w:eastAsia="SimSun" w:cs="SimSun"/>
          <w:sz w:val="20"/>
          <w:szCs w:val="20"/>
          <w:spacing w:val="-48"/>
        </w:rPr>
        <w:t xml:space="preserve"> </w:t>
      </w:r>
      <w:r>
        <w:rPr>
          <w:rFonts w:ascii="Times New Roman" w:hAnsi="Times New Roman" w:eastAsia="Times New Roman" w:cs="Times New Roman"/>
          <w:sz w:val="20"/>
          <w:szCs w:val="20"/>
          <w:spacing w:val="7"/>
        </w:rPr>
        <w:t>I)</w:t>
      </w:r>
      <w:r>
        <w:rPr>
          <w:rFonts w:ascii="SimSun" w:hAnsi="SimSun" w:eastAsia="SimSun" w:cs="SimSun"/>
          <w:sz w:val="20"/>
          <w:szCs w:val="20"/>
          <w:spacing w:val="7"/>
        </w:rPr>
        <w:t>。</w:t>
      </w:r>
    </w:p>
    <w:p>
      <w:pPr>
        <w:ind w:left="510"/>
        <w:spacing w:before="80" w:line="212" w:lineRule="auto"/>
        <w:rPr>
          <w:rFonts w:ascii="SimSun" w:hAnsi="SimSun" w:eastAsia="SimSun" w:cs="SimSun"/>
          <w:sz w:val="20"/>
          <w:szCs w:val="20"/>
        </w:rPr>
      </w:pPr>
      <w:r>
        <w:rPr>
          <w:rFonts w:ascii="SimSun" w:hAnsi="SimSun" w:eastAsia="SimSun" w:cs="SimSun"/>
          <w:sz w:val="20"/>
          <w:szCs w:val="20"/>
          <w:spacing w:val="3"/>
        </w:rPr>
        <w:t>——增加了取得防爆合格证的检验程序(见附录</w:t>
      </w:r>
      <w:r>
        <w:rPr>
          <w:rFonts w:ascii="Times New Roman" w:hAnsi="Times New Roman" w:eastAsia="Times New Roman" w:cs="Times New Roman"/>
          <w:sz w:val="20"/>
          <w:szCs w:val="20"/>
          <w:spacing w:val="3"/>
        </w:rPr>
        <w:t>J)</w:t>
      </w:r>
      <w:r>
        <w:rPr>
          <w:rFonts w:ascii="SimSun" w:hAnsi="SimSun" w:eastAsia="SimSun" w:cs="SimSun"/>
          <w:sz w:val="20"/>
          <w:szCs w:val="20"/>
          <w:spacing w:val="3"/>
        </w:rPr>
        <w:t>。</w:t>
      </w:r>
    </w:p>
    <w:p>
      <w:pPr>
        <w:ind w:left="419"/>
        <w:spacing w:before="111" w:line="219" w:lineRule="auto"/>
        <w:rPr>
          <w:rFonts w:ascii="SimSun" w:hAnsi="SimSun" w:eastAsia="SimSun" w:cs="SimSun"/>
          <w:sz w:val="20"/>
          <w:szCs w:val="20"/>
        </w:rPr>
      </w:pPr>
      <w:r>
        <w:rPr>
          <w:rFonts w:ascii="SimSun" w:hAnsi="SimSun" w:eastAsia="SimSun" w:cs="SimSun"/>
          <w:sz w:val="20"/>
          <w:szCs w:val="20"/>
          <w:spacing w:val="4"/>
        </w:rPr>
        <w:t>本文件做了下列编辑性改动：</w:t>
      </w:r>
    </w:p>
    <w:p>
      <w:pPr>
        <w:ind w:left="419" w:right="296"/>
        <w:spacing w:before="113" w:line="300" w:lineRule="auto"/>
        <w:rPr>
          <w:rFonts w:ascii="SimSun" w:hAnsi="SimSun" w:eastAsia="SimSun" w:cs="SimSun"/>
          <w:sz w:val="20"/>
          <w:szCs w:val="20"/>
        </w:rPr>
      </w:pPr>
      <w:r>
        <w:rPr>
          <w:rFonts w:ascii="SimSun" w:hAnsi="SimSun" w:eastAsia="SimSun" w:cs="SimSun"/>
          <w:sz w:val="20"/>
          <w:szCs w:val="20"/>
          <w:spacing w:val="3"/>
        </w:rPr>
        <w:t>——为与现有标准系列一致，将本文件名称更改</w:t>
      </w:r>
      <w:r>
        <w:rPr>
          <w:rFonts w:ascii="SimSun" w:hAnsi="SimSun" w:eastAsia="SimSun" w:cs="SimSun"/>
          <w:sz w:val="20"/>
          <w:szCs w:val="20"/>
          <w:spacing w:val="2"/>
        </w:rPr>
        <w:t>为《爆炸性环境  第1部分：设备  通用要求》;</w:t>
      </w:r>
      <w:r>
        <w:rPr>
          <w:rFonts w:ascii="SimSun" w:hAnsi="SimSun" w:eastAsia="SimSun" w:cs="SimSun"/>
          <w:sz w:val="20"/>
          <w:szCs w:val="20"/>
        </w:rPr>
        <w:t xml:space="preserve"> </w:t>
      </w:r>
      <w:r>
        <w:rPr>
          <w:rFonts w:ascii="SimSun" w:hAnsi="SimSun" w:eastAsia="SimSun" w:cs="SimSun"/>
          <w:sz w:val="20"/>
          <w:szCs w:val="20"/>
          <w:spacing w:val="7"/>
        </w:rPr>
        <w:t>——在范围中增加了关于标准适用范围的叙述；</w:t>
      </w:r>
    </w:p>
    <w:p>
      <w:pPr>
        <w:ind w:left="419"/>
        <w:spacing w:before="1" w:line="217" w:lineRule="auto"/>
        <w:rPr>
          <w:rFonts w:ascii="SimSun" w:hAnsi="SimSun" w:eastAsia="SimSun" w:cs="SimSun"/>
          <w:sz w:val="20"/>
          <w:szCs w:val="20"/>
        </w:rPr>
      </w:pPr>
      <w:r>
        <w:rPr>
          <w:rFonts w:ascii="SimSun" w:hAnsi="SimSun" w:eastAsia="SimSun" w:cs="SimSun"/>
          <w:sz w:val="20"/>
          <w:szCs w:val="20"/>
          <w:spacing w:val="9"/>
        </w:rPr>
        <w:t>——在范围中增加了关于隔爆外壳和隔爆型为同义词的注5;</w:t>
      </w:r>
    </w:p>
    <w:p>
      <w:pPr>
        <w:ind w:left="510"/>
        <w:spacing w:before="104" w:line="219" w:lineRule="auto"/>
        <w:rPr>
          <w:rFonts w:ascii="SimSun" w:hAnsi="SimSun" w:eastAsia="SimSun" w:cs="SimSun"/>
          <w:sz w:val="20"/>
          <w:szCs w:val="20"/>
        </w:rPr>
      </w:pPr>
      <w:r>
        <w:rPr>
          <w:rFonts w:ascii="SimSun" w:hAnsi="SimSun" w:eastAsia="SimSun" w:cs="SimSun"/>
          <w:sz w:val="20"/>
          <w:szCs w:val="20"/>
          <w:spacing w:val="-5"/>
        </w:rPr>
        <w:t>——增加了关于3.4“关联装置”早期版本术语的注；</w:t>
      </w:r>
    </w:p>
    <w:p>
      <w:pPr>
        <w:ind w:left="419" w:right="2618" w:firstLine="280"/>
        <w:spacing w:before="93" w:line="305" w:lineRule="auto"/>
        <w:rPr>
          <w:rFonts w:ascii="SimSun" w:hAnsi="SimSun" w:eastAsia="SimSun" w:cs="SimSun"/>
          <w:sz w:val="20"/>
          <w:szCs w:val="20"/>
        </w:rPr>
      </w:pPr>
      <w:r>
        <w:rPr>
          <w:rFonts w:ascii="SimSun" w:hAnsi="SimSun" w:eastAsia="SimSun" w:cs="SimSun"/>
          <w:sz w:val="20"/>
          <w:szCs w:val="20"/>
          <w:spacing w:val="7"/>
        </w:rPr>
        <w:t>—在9.2中增加了关于特殊紧固件目的和检查维护人员能力的</w:t>
      </w:r>
      <w:r>
        <w:rPr>
          <w:rFonts w:ascii="SimSun" w:hAnsi="SimSun" w:eastAsia="SimSun" w:cs="SimSun"/>
          <w:sz w:val="20"/>
          <w:szCs w:val="20"/>
          <w:spacing w:val="6"/>
        </w:rPr>
        <w:t>注；</w:t>
      </w:r>
      <w:r>
        <w:rPr>
          <w:rFonts w:ascii="SimSun" w:hAnsi="SimSun" w:eastAsia="SimSun" w:cs="SimSun"/>
          <w:sz w:val="20"/>
          <w:szCs w:val="20"/>
        </w:rPr>
        <w:t xml:space="preserve"> </w:t>
      </w:r>
      <w:r>
        <w:rPr>
          <w:rFonts w:ascii="SimSun" w:hAnsi="SimSun" w:eastAsia="SimSun" w:cs="SimSun"/>
          <w:sz w:val="20"/>
          <w:szCs w:val="20"/>
          <w:spacing w:val="12"/>
        </w:rPr>
        <w:t>——在第10章中增加了关于开盖连锁功能的注2;</w:t>
      </w:r>
    </w:p>
    <w:p>
      <w:pPr>
        <w:ind w:left="419"/>
        <w:spacing w:line="219" w:lineRule="auto"/>
        <w:rPr>
          <w:rFonts w:ascii="SimSun" w:hAnsi="SimSun" w:eastAsia="SimSun" w:cs="SimSun"/>
          <w:sz w:val="20"/>
          <w:szCs w:val="20"/>
        </w:rPr>
      </w:pPr>
      <w:r>
        <w:rPr>
          <w:rFonts w:ascii="SimSun" w:hAnsi="SimSun" w:eastAsia="SimSun" w:cs="SimSun"/>
          <w:sz w:val="20"/>
          <w:szCs w:val="20"/>
          <w:spacing w:val="19"/>
        </w:rPr>
        <w:t>——表14注3和注4中增加了关于对应国标的信息；</w:t>
      </w:r>
    </w:p>
    <w:p>
      <w:pPr>
        <w:ind w:left="829" w:right="22" w:hanging="319"/>
        <w:spacing w:before="93" w:line="290" w:lineRule="auto"/>
        <w:rPr>
          <w:rFonts w:ascii="SimSun" w:hAnsi="SimSun" w:eastAsia="SimSun" w:cs="SimSun"/>
          <w:sz w:val="21"/>
          <w:szCs w:val="21"/>
        </w:rPr>
      </w:pPr>
      <w:r>
        <w:rPr>
          <w:rFonts w:ascii="SimSun" w:hAnsi="SimSun" w:eastAsia="SimSun" w:cs="SimSun"/>
          <w:sz w:val="21"/>
          <w:szCs w:val="21"/>
          <w:spacing w:val="-2"/>
        </w:rPr>
        <w:t>—  26.4.5.1中删除了注1中关于欧洲指令的内容、关于</w:t>
      </w:r>
      <w:r>
        <w:rPr>
          <w:rFonts w:ascii="Times New Roman" w:hAnsi="Times New Roman" w:eastAsia="Times New Roman" w:cs="Times New Roman"/>
          <w:sz w:val="21"/>
          <w:szCs w:val="21"/>
          <w:spacing w:val="-2"/>
        </w:rPr>
        <w:t>IEC</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60529</w:t>
      </w:r>
      <w:r>
        <w:rPr>
          <w:rFonts w:ascii="SimSun" w:hAnsi="SimSun" w:eastAsia="SimSun" w:cs="SimSun"/>
          <w:sz w:val="21"/>
          <w:szCs w:val="21"/>
          <w:spacing w:val="-2"/>
        </w:rPr>
        <w:t>的注2、关于</w:t>
      </w:r>
      <w:r>
        <w:rPr>
          <w:rFonts w:ascii="Times New Roman" w:hAnsi="Times New Roman" w:eastAsia="Times New Roman" w:cs="Times New Roman"/>
          <w:sz w:val="21"/>
          <w:szCs w:val="21"/>
          <w:spacing w:val="-2"/>
        </w:rPr>
        <w:t>IECEx </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3"/>
        </w:rPr>
        <w:t>决议单的</w:t>
      </w:r>
      <w:r>
        <w:rPr>
          <w:rFonts w:ascii="SimSun" w:hAnsi="SimSun" w:eastAsia="SimSun" w:cs="SimSun"/>
          <w:sz w:val="21"/>
          <w:szCs w:val="21"/>
          <w:spacing w:val="1"/>
        </w:rPr>
        <w:t xml:space="preserve"> </w:t>
      </w:r>
      <w:r>
        <w:rPr>
          <w:rFonts w:ascii="SimSun" w:hAnsi="SimSun" w:eastAsia="SimSun" w:cs="SimSun"/>
          <w:sz w:val="21"/>
          <w:szCs w:val="21"/>
          <w:spacing w:val="-7"/>
        </w:rPr>
        <w:t>注</w:t>
      </w:r>
      <w:r>
        <w:rPr>
          <w:rFonts w:ascii="SimSun" w:hAnsi="SimSun" w:eastAsia="SimSun" w:cs="SimSun"/>
          <w:sz w:val="21"/>
          <w:szCs w:val="21"/>
          <w:spacing w:val="-27"/>
        </w:rPr>
        <w:t xml:space="preserve"> </w:t>
      </w:r>
      <w:r>
        <w:rPr>
          <w:rFonts w:ascii="SimSun" w:hAnsi="SimSun" w:eastAsia="SimSun" w:cs="SimSun"/>
          <w:sz w:val="21"/>
          <w:szCs w:val="21"/>
          <w:spacing w:val="-7"/>
        </w:rPr>
        <w:t>3;</w:t>
      </w:r>
    </w:p>
    <w:p>
      <w:pPr>
        <w:ind w:left="419"/>
        <w:spacing w:before="1" w:line="219" w:lineRule="auto"/>
        <w:rPr>
          <w:rFonts w:ascii="SimSun" w:hAnsi="SimSun" w:eastAsia="SimSun" w:cs="SimSun"/>
          <w:sz w:val="20"/>
          <w:szCs w:val="20"/>
        </w:rPr>
      </w:pPr>
      <w:r>
        <w:rPr>
          <w:rFonts w:ascii="SimSun" w:hAnsi="SimSun" w:eastAsia="SimSun" w:cs="SimSun"/>
          <w:sz w:val="20"/>
          <w:szCs w:val="20"/>
          <w:spacing w:val="2"/>
        </w:rPr>
        <w:t>——29.3中删除了关于符号“.”代替的注1</w:t>
      </w:r>
      <w:r>
        <w:rPr>
          <w:rFonts w:ascii="SimSun" w:hAnsi="SimSun" w:eastAsia="SimSun" w:cs="SimSun"/>
          <w:sz w:val="20"/>
          <w:szCs w:val="20"/>
          <w:spacing w:val="1"/>
        </w:rPr>
        <w:t>、关于</w:t>
      </w:r>
      <w:r>
        <w:rPr>
          <w:rFonts w:ascii="Times New Roman" w:hAnsi="Times New Roman" w:eastAsia="Times New Roman" w:cs="Times New Roman"/>
          <w:sz w:val="20"/>
          <w:szCs w:val="20"/>
        </w:rPr>
        <w:t>IECEx</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1"/>
        </w:rPr>
        <w:t>决议单的注4;</w:t>
      </w:r>
    </w:p>
    <w:p>
      <w:pPr>
        <w:ind w:left="419"/>
        <w:spacing w:before="69" w:line="212" w:lineRule="auto"/>
        <w:rPr>
          <w:rFonts w:ascii="SimSun" w:hAnsi="SimSun" w:eastAsia="SimSun" w:cs="SimSun"/>
          <w:sz w:val="20"/>
          <w:szCs w:val="20"/>
        </w:rPr>
      </w:pPr>
      <w:r>
        <w:rPr>
          <w:rFonts w:ascii="SimSun" w:hAnsi="SimSun" w:eastAsia="SimSun" w:cs="SimSun"/>
          <w:sz w:val="20"/>
          <w:szCs w:val="20"/>
          <w:spacing w:val="-2"/>
        </w:rPr>
        <w:t>——表18中删除了18.4、20.1、21.2、21.3的列项号，</w:t>
      </w:r>
      <w:r>
        <w:rPr>
          <w:rFonts w:ascii="Times New Roman" w:hAnsi="Times New Roman" w:eastAsia="Times New Roman" w:cs="Times New Roman"/>
          <w:sz w:val="20"/>
          <w:szCs w:val="20"/>
          <w:spacing w:val="-2"/>
        </w:rPr>
        <w:t>d) </w:t>
      </w:r>
      <w:r>
        <w:rPr>
          <w:rFonts w:ascii="SimSun" w:hAnsi="SimSun" w:eastAsia="SimSun" w:cs="SimSun"/>
          <w:sz w:val="20"/>
          <w:szCs w:val="20"/>
          <w:spacing w:val="-2"/>
        </w:rPr>
        <w:t>项对应条款中增加18.2;</w:t>
      </w:r>
    </w:p>
    <w:p>
      <w:pPr>
        <w:ind w:left="419"/>
        <w:spacing w:before="122" w:line="218" w:lineRule="auto"/>
        <w:rPr>
          <w:rFonts w:ascii="SimSun" w:hAnsi="SimSun" w:eastAsia="SimSun" w:cs="SimSun"/>
          <w:sz w:val="20"/>
          <w:szCs w:val="20"/>
        </w:rPr>
      </w:pPr>
      <w:r>
        <w:rPr>
          <w:rFonts w:ascii="SimSun" w:hAnsi="SimSun" w:eastAsia="SimSun" w:cs="SimSun"/>
          <w:sz w:val="20"/>
          <w:szCs w:val="20"/>
          <w:spacing w:val="8"/>
        </w:rPr>
        <w:t>——删除了29.16标志示例中除防爆标志外的其他标志内容；</w:t>
      </w:r>
    </w:p>
    <w:p>
      <w:pPr>
        <w:ind w:left="419"/>
        <w:spacing w:before="94" w:line="219" w:lineRule="auto"/>
        <w:rPr>
          <w:rFonts w:ascii="SimSun" w:hAnsi="SimSun" w:eastAsia="SimSun" w:cs="SimSun"/>
          <w:sz w:val="20"/>
          <w:szCs w:val="20"/>
        </w:rPr>
      </w:pPr>
      <w:r>
        <w:rPr>
          <w:rFonts w:ascii="SimSun" w:hAnsi="SimSun" w:eastAsia="SimSun" w:cs="SimSun"/>
          <w:sz w:val="20"/>
          <w:szCs w:val="20"/>
          <w:spacing w:val="15"/>
        </w:rPr>
        <w:t>——附录</w:t>
      </w:r>
      <w:r>
        <w:rPr>
          <w:rFonts w:ascii="Times New Roman" w:hAnsi="Times New Roman" w:eastAsia="Times New Roman" w:cs="Times New Roman"/>
          <w:sz w:val="20"/>
          <w:szCs w:val="20"/>
          <w:spacing w:val="15"/>
        </w:rPr>
        <w:t>E</w:t>
      </w:r>
      <w:r>
        <w:rPr>
          <w:rFonts w:ascii="Times New Roman" w:hAnsi="Times New Roman" w:eastAsia="Times New Roman" w:cs="Times New Roman"/>
          <w:sz w:val="20"/>
          <w:szCs w:val="20"/>
          <w:spacing w:val="34"/>
        </w:rPr>
        <w:t xml:space="preserve"> </w:t>
      </w:r>
      <w:r>
        <w:rPr>
          <w:rFonts w:ascii="SimSun" w:hAnsi="SimSun" w:eastAsia="SimSun" w:cs="SimSun"/>
          <w:sz w:val="20"/>
          <w:szCs w:val="20"/>
          <w:spacing w:val="15"/>
        </w:rPr>
        <w:t>中脚注变为注8;</w:t>
      </w:r>
    </w:p>
    <w:p>
      <w:pPr>
        <w:ind w:left="419"/>
        <w:spacing w:before="104" w:line="224" w:lineRule="auto"/>
        <w:rPr>
          <w:rFonts w:ascii="SimSun" w:hAnsi="SimSun" w:eastAsia="SimSun" w:cs="SimSun"/>
          <w:sz w:val="20"/>
          <w:szCs w:val="20"/>
        </w:rPr>
      </w:pPr>
      <w:r>
        <w:rPr>
          <w:rFonts w:ascii="FangSong" w:hAnsi="FangSong" w:eastAsia="FangSong" w:cs="FangSong"/>
          <w:sz w:val="20"/>
          <w:szCs w:val="20"/>
          <w:spacing w:val="4"/>
        </w:rPr>
        <w:t>——纳人了</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4"/>
        </w:rPr>
        <w:t xml:space="preserve">       60079-0:2017/</w:t>
      </w:r>
      <w:r>
        <w:rPr>
          <w:rFonts w:ascii="Times New Roman" w:hAnsi="Times New Roman" w:eastAsia="Times New Roman" w:cs="Times New Roman"/>
          <w:sz w:val="20"/>
          <w:szCs w:val="20"/>
        </w:rPr>
        <w:t>COR</w:t>
      </w:r>
      <w:r>
        <w:rPr>
          <w:rFonts w:ascii="Times New Roman" w:hAnsi="Times New Roman" w:eastAsia="Times New Roman" w:cs="Times New Roman"/>
          <w:sz w:val="20"/>
          <w:szCs w:val="20"/>
          <w:spacing w:val="4"/>
        </w:rPr>
        <w:t>1:</w:t>
      </w:r>
      <w:r>
        <w:rPr>
          <w:rFonts w:ascii="SimSun" w:hAnsi="SimSun" w:eastAsia="SimSun" w:cs="SimSun"/>
          <w:sz w:val="20"/>
          <w:szCs w:val="20"/>
          <w:spacing w:val="4"/>
        </w:rPr>
        <w:t>2020 的技术勘误内容，所涉及的条款的外侧页边空白位置</w:t>
      </w:r>
    </w:p>
    <w:p>
      <w:pPr>
        <w:ind w:left="419" w:right="5718" w:firstLine="409"/>
        <w:spacing w:before="88" w:line="306" w:lineRule="auto"/>
        <w:rPr>
          <w:rFonts w:ascii="SimSun" w:hAnsi="SimSun" w:eastAsia="SimSun" w:cs="SimSun"/>
          <w:sz w:val="20"/>
          <w:szCs w:val="20"/>
        </w:rPr>
      </w:pPr>
      <w:r>
        <w:rPr>
          <w:rFonts w:ascii="SimSun" w:hAnsi="SimSun" w:eastAsia="SimSun" w:cs="SimSun"/>
          <w:sz w:val="20"/>
          <w:szCs w:val="20"/>
          <w:spacing w:val="5"/>
        </w:rPr>
        <w:t>用垂直双线(Ⅱ)进行了标示；</w:t>
      </w:r>
      <w:r>
        <w:rPr>
          <w:rFonts w:ascii="SimSun" w:hAnsi="SimSun" w:eastAsia="SimSun" w:cs="SimSun"/>
          <w:sz w:val="20"/>
          <w:szCs w:val="20"/>
          <w:spacing w:val="9"/>
        </w:rPr>
        <w:t xml:space="preserve"> </w:t>
      </w:r>
      <w:r>
        <w:rPr>
          <w:rFonts w:ascii="SimSun" w:hAnsi="SimSun" w:eastAsia="SimSun" w:cs="SimSun"/>
          <w:sz w:val="20"/>
          <w:szCs w:val="20"/>
          <w:spacing w:val="6"/>
        </w:rPr>
        <w:t>——更改了参考文献。</w:t>
      </w:r>
    </w:p>
    <w:p>
      <w:pPr>
        <w:ind w:left="419"/>
        <w:spacing w:before="5" w:line="219" w:lineRule="auto"/>
        <w:rPr>
          <w:rFonts w:ascii="SimSun" w:hAnsi="SimSun" w:eastAsia="SimSun" w:cs="SimSun"/>
          <w:sz w:val="20"/>
          <w:szCs w:val="20"/>
        </w:rPr>
      </w:pPr>
      <w:r>
        <w:rPr>
          <w:rFonts w:ascii="SimSun" w:hAnsi="SimSun" w:eastAsia="SimSun" w:cs="SimSun"/>
          <w:sz w:val="20"/>
          <w:szCs w:val="20"/>
          <w:spacing w:val="8"/>
        </w:rPr>
        <w:t>请注意本文件的某些内容可能涉及专利。本文件的发布机构不承担识别专利的责任。</w:t>
      </w:r>
    </w:p>
    <w:p>
      <w:pPr>
        <w:ind w:left="419"/>
        <w:spacing w:before="93" w:line="219" w:lineRule="auto"/>
        <w:rPr>
          <w:rFonts w:ascii="SimSun" w:hAnsi="SimSun" w:eastAsia="SimSun" w:cs="SimSun"/>
          <w:sz w:val="20"/>
          <w:szCs w:val="20"/>
        </w:rPr>
      </w:pPr>
      <w:r>
        <w:rPr>
          <w:rFonts w:ascii="SimSun" w:hAnsi="SimSun" w:eastAsia="SimSun" w:cs="SimSun"/>
          <w:sz w:val="20"/>
          <w:szCs w:val="20"/>
          <w:spacing w:val="6"/>
        </w:rPr>
        <w:t>本文件由中国电器工业协会提出。</w:t>
      </w:r>
    </w:p>
    <w:p>
      <w:pPr>
        <w:ind w:left="409"/>
        <w:spacing w:before="71" w:line="212" w:lineRule="auto"/>
        <w:rPr>
          <w:rFonts w:ascii="SimSun" w:hAnsi="SimSun" w:eastAsia="SimSun" w:cs="SimSun"/>
          <w:sz w:val="20"/>
          <w:szCs w:val="20"/>
        </w:rPr>
      </w:pPr>
      <w:r>
        <w:rPr>
          <w:rFonts w:ascii="SimSun" w:hAnsi="SimSun" w:eastAsia="SimSun" w:cs="SimSun"/>
          <w:sz w:val="20"/>
          <w:szCs w:val="20"/>
          <w:spacing w:val="5"/>
        </w:rPr>
        <w:t>本文件由全国防爆电气设备标准化技术委员会(</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SAC</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TC</w:t>
      </w:r>
      <w:r>
        <w:rPr>
          <w:rFonts w:ascii="Times New Roman" w:hAnsi="Times New Roman" w:eastAsia="Times New Roman" w:cs="Times New Roman"/>
          <w:sz w:val="20"/>
          <w:szCs w:val="20"/>
          <w:spacing w:val="5"/>
        </w:rPr>
        <w:t>9) </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归口。</w:t>
      </w:r>
    </w:p>
    <w:p>
      <w:pPr>
        <w:ind w:right="60" w:firstLine="419"/>
        <w:spacing w:before="132" w:line="307" w:lineRule="auto"/>
        <w:rPr>
          <w:rFonts w:ascii="SimSun" w:hAnsi="SimSun" w:eastAsia="SimSun" w:cs="SimSun"/>
          <w:sz w:val="20"/>
          <w:szCs w:val="20"/>
        </w:rPr>
      </w:pPr>
      <w:r>
        <w:rPr>
          <w:rFonts w:ascii="SimSun" w:hAnsi="SimSun" w:eastAsia="SimSun" w:cs="SimSun"/>
          <w:sz w:val="20"/>
          <w:szCs w:val="20"/>
          <w:spacing w:val="3"/>
        </w:rPr>
        <w:t>本文件起草单位：南阳防爆电气研究所有限公司、上海仪器仪表自控系统检验测试所有限公司、沈</w:t>
      </w:r>
      <w:r>
        <w:rPr>
          <w:rFonts w:ascii="SimSun" w:hAnsi="SimSun" w:eastAsia="SimSun" w:cs="SimSun"/>
          <w:sz w:val="20"/>
          <w:szCs w:val="20"/>
          <w:spacing w:val="18"/>
        </w:rPr>
        <w:t xml:space="preserve"> </w:t>
      </w:r>
      <w:r>
        <w:rPr>
          <w:rFonts w:ascii="SimSun" w:hAnsi="SimSun" w:eastAsia="SimSun" w:cs="SimSun"/>
          <w:sz w:val="20"/>
          <w:szCs w:val="20"/>
          <w:spacing w:val="4"/>
        </w:rPr>
        <w:t>阳电气传动研究所(有限公司)、上海市质量监督检验技术研究院</w:t>
      </w:r>
      <w:r>
        <w:rPr>
          <w:rFonts w:ascii="SimSun" w:hAnsi="SimSun" w:eastAsia="SimSun" w:cs="SimSun"/>
          <w:sz w:val="20"/>
          <w:szCs w:val="20"/>
          <w:spacing w:val="3"/>
        </w:rPr>
        <w:t>、华荣科技股份有限公司、煤科集团沈</w:t>
      </w:r>
    </w:p>
    <w:p>
      <w:pPr>
        <w:spacing w:line="307" w:lineRule="auto"/>
        <w:sectPr>
          <w:footerReference w:type="default" r:id="rId14"/>
          <w:pgSz w:w="11360" w:h="16820"/>
          <w:pgMar w:top="400" w:right="1041" w:bottom="1282" w:left="1089" w:header="0" w:footer="1149" w:gutter="0"/>
        </w:sectPr>
        <w:rPr>
          <w:rFonts w:ascii="SimSun" w:hAnsi="SimSun" w:eastAsia="SimSun" w:cs="SimSun"/>
          <w:sz w:val="20"/>
          <w:szCs w:val="20"/>
        </w:rPr>
      </w:pPr>
    </w:p>
    <w:p>
      <w:pPr>
        <w:spacing w:line="317" w:lineRule="auto"/>
        <w:rPr>
          <w:rFonts w:ascii="Arial"/>
          <w:sz w:val="21"/>
        </w:rPr>
      </w:pPr>
      <w:r/>
    </w:p>
    <w:p>
      <w:pPr>
        <w:spacing w:line="317" w:lineRule="auto"/>
        <w:rPr>
          <w:rFonts w:ascii="Arial"/>
          <w:sz w:val="21"/>
        </w:rPr>
      </w:pPr>
      <w:r/>
    </w:p>
    <w:p>
      <w:pPr>
        <w:spacing w:line="318" w:lineRule="auto"/>
        <w:rPr>
          <w:rFonts w:ascii="Arial"/>
          <w:sz w:val="21"/>
        </w:rPr>
      </w:pPr>
      <w:r/>
    </w:p>
    <w:p>
      <w:pPr>
        <w:ind w:left="7369"/>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2"/>
        </w:rPr>
        <w:t>3836.1—2021</w:t>
      </w:r>
    </w:p>
    <w:p>
      <w:pPr>
        <w:spacing w:line="260" w:lineRule="auto"/>
        <w:rPr>
          <w:rFonts w:ascii="Arial"/>
          <w:sz w:val="21"/>
        </w:rPr>
      </w:pPr>
      <w:r/>
    </w:p>
    <w:p>
      <w:pPr>
        <w:ind w:right="49"/>
        <w:spacing w:before="65" w:line="297" w:lineRule="auto"/>
        <w:jc w:val="both"/>
        <w:rPr>
          <w:rFonts w:ascii="SimSun" w:hAnsi="SimSun" w:eastAsia="SimSun" w:cs="SimSun"/>
          <w:sz w:val="20"/>
          <w:szCs w:val="20"/>
        </w:rPr>
      </w:pPr>
      <w:r>
        <w:rPr>
          <w:rFonts w:ascii="SimSun" w:hAnsi="SimSun" w:eastAsia="SimSun" w:cs="SimSun"/>
          <w:sz w:val="20"/>
          <w:szCs w:val="20"/>
          <w:spacing w:val="4"/>
        </w:rPr>
        <w:t>阳研究院有限公司、中煤科工集团重庆研究院有限公司、汉威科技集团股份有限公司、卧龙电气南阳防</w:t>
      </w:r>
      <w:r>
        <w:rPr>
          <w:rFonts w:ascii="SimSun" w:hAnsi="SimSun" w:eastAsia="SimSun" w:cs="SimSun"/>
          <w:sz w:val="20"/>
          <w:szCs w:val="20"/>
        </w:rPr>
        <w:t xml:space="preserve"> </w:t>
      </w:r>
      <w:r>
        <w:rPr>
          <w:rFonts w:ascii="SimSun" w:hAnsi="SimSun" w:eastAsia="SimSun" w:cs="SimSun"/>
          <w:sz w:val="20"/>
          <w:szCs w:val="20"/>
          <w:spacing w:val="5"/>
        </w:rPr>
        <w:t>爆集团股份有限公司、深圳市特安电子有限</w:t>
      </w:r>
      <w:r>
        <w:rPr>
          <w:rFonts w:ascii="SimSun" w:hAnsi="SimSun" w:eastAsia="SimSun" w:cs="SimSun"/>
          <w:sz w:val="20"/>
          <w:szCs w:val="20"/>
          <w:spacing w:val="4"/>
        </w:rPr>
        <w:t>公司、北京三盈联合石油技术有限公司、海湾安全技术有限</w:t>
      </w:r>
      <w:r>
        <w:rPr>
          <w:rFonts w:ascii="SimSun" w:hAnsi="SimSun" w:eastAsia="SimSun" w:cs="SimSun"/>
          <w:sz w:val="20"/>
          <w:szCs w:val="20"/>
        </w:rPr>
        <w:t xml:space="preserve"> </w:t>
      </w:r>
      <w:r>
        <w:rPr>
          <w:rFonts w:ascii="SimSun" w:hAnsi="SimSun" w:eastAsia="SimSun" w:cs="SimSun"/>
          <w:sz w:val="20"/>
          <w:szCs w:val="20"/>
        </w:rPr>
        <w:t>公司、新黎明科技股份有限公司、合隆防爆电气有限公司、飞策防爆</w:t>
      </w:r>
      <w:r>
        <w:rPr>
          <w:rFonts w:ascii="SimSun" w:hAnsi="SimSun" w:eastAsia="SimSun" w:cs="SimSun"/>
          <w:sz w:val="20"/>
          <w:szCs w:val="20"/>
          <w:spacing w:val="-1"/>
        </w:rPr>
        <w:t>电器股份有限公司、佳木斯电机股份</w:t>
      </w:r>
      <w:r>
        <w:rPr>
          <w:rFonts w:ascii="SimSun" w:hAnsi="SimSun" w:eastAsia="SimSun" w:cs="SimSun"/>
          <w:sz w:val="20"/>
          <w:szCs w:val="20"/>
        </w:rPr>
        <w:t xml:space="preserve"> </w:t>
      </w:r>
      <w:r>
        <w:rPr>
          <w:rFonts w:ascii="SimSun" w:hAnsi="SimSun" w:eastAsia="SimSun" w:cs="SimSun"/>
          <w:sz w:val="20"/>
          <w:szCs w:val="20"/>
          <w:spacing w:val="-1"/>
        </w:rPr>
        <w:t>有限公司。</w:t>
      </w:r>
    </w:p>
    <w:p>
      <w:pPr>
        <w:ind w:firstLine="399"/>
        <w:spacing w:before="23" w:line="295" w:lineRule="auto"/>
        <w:rPr>
          <w:rFonts w:ascii="SimSun" w:hAnsi="SimSun" w:eastAsia="SimSun" w:cs="SimSun"/>
          <w:sz w:val="20"/>
          <w:szCs w:val="20"/>
        </w:rPr>
      </w:pPr>
      <w:r>
        <w:rPr>
          <w:rFonts w:ascii="SimSun" w:hAnsi="SimSun" w:eastAsia="SimSun" w:cs="SimSun"/>
          <w:sz w:val="20"/>
          <w:szCs w:val="20"/>
          <w:spacing w:val="-3"/>
        </w:rPr>
        <w:t>本文件主要起草人：王军、侯彦东、张刚、樊建强、葛青、龚范</w:t>
      </w:r>
      <w:r>
        <w:rPr>
          <w:rFonts w:ascii="SimSun" w:hAnsi="SimSun" w:eastAsia="SimSun" w:cs="SimSun"/>
          <w:sz w:val="20"/>
          <w:szCs w:val="20"/>
          <w:spacing w:val="-4"/>
        </w:rPr>
        <w:t>昌、李江、王巧立、杨光鹆、周伟锋、</w:t>
      </w:r>
      <w:r>
        <w:rPr>
          <w:rFonts w:ascii="SimSun" w:hAnsi="SimSun" w:eastAsia="SimSun" w:cs="SimSun"/>
          <w:sz w:val="20"/>
          <w:szCs w:val="20"/>
        </w:rPr>
        <w:t xml:space="preserve"> </w:t>
      </w:r>
      <w:r>
        <w:rPr>
          <w:rFonts w:ascii="SimSun" w:hAnsi="SimSun" w:eastAsia="SimSun" w:cs="SimSun"/>
          <w:sz w:val="20"/>
          <w:szCs w:val="20"/>
          <w:spacing w:val="-17"/>
        </w:rPr>
        <w:t>任红军、万创奇、徐昌鸿、季鹏、杨志强、郑振晓、张胜余、徐跃弟、历锐、杨文宇。</w:t>
      </w:r>
    </w:p>
    <w:p>
      <w:pPr>
        <w:ind w:left="399"/>
        <w:spacing w:line="218" w:lineRule="auto"/>
        <w:rPr>
          <w:rFonts w:ascii="SimSun" w:hAnsi="SimSun" w:eastAsia="SimSun" w:cs="SimSun"/>
          <w:sz w:val="20"/>
          <w:szCs w:val="20"/>
        </w:rPr>
      </w:pPr>
      <w:r>
        <w:rPr>
          <w:rFonts w:ascii="SimSun" w:hAnsi="SimSun" w:eastAsia="SimSun" w:cs="SimSun"/>
          <w:sz w:val="20"/>
          <w:szCs w:val="20"/>
          <w:spacing w:val="6"/>
        </w:rPr>
        <w:t>本文件及其所代替文件的历次版本发布情况为：</w:t>
      </w:r>
    </w:p>
    <w:p>
      <w:pPr>
        <w:ind w:left="399"/>
        <w:spacing w:before="91" w:line="212" w:lineRule="auto"/>
        <w:rPr>
          <w:rFonts w:ascii="SimSun" w:hAnsi="SimSun" w:eastAsia="SimSun" w:cs="SimSun"/>
          <w:sz w:val="20"/>
          <w:szCs w:val="20"/>
        </w:rPr>
      </w:pPr>
      <w:r>
        <w:rPr>
          <w:rFonts w:ascii="SimSun" w:hAnsi="SimSun" w:eastAsia="SimSun" w:cs="SimSun"/>
          <w:sz w:val="20"/>
          <w:szCs w:val="20"/>
          <w:spacing w:val="6"/>
        </w:rPr>
        <w:t>——1983年首次发布为</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 xml:space="preserve">    3836.1—1983,2000</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6"/>
        </w:rPr>
        <w:t>年第一次修订，2010年第二次修</w:t>
      </w:r>
      <w:r>
        <w:rPr>
          <w:rFonts w:ascii="SimSun" w:hAnsi="SimSun" w:eastAsia="SimSun" w:cs="SimSun"/>
          <w:sz w:val="20"/>
          <w:szCs w:val="20"/>
          <w:spacing w:val="5"/>
        </w:rPr>
        <w:t>订；</w:t>
      </w:r>
    </w:p>
    <w:p>
      <w:pPr>
        <w:ind w:left="818" w:right="72" w:hanging="419"/>
        <w:spacing w:before="113" w:line="264" w:lineRule="auto"/>
        <w:rPr>
          <w:rFonts w:ascii="SimSun" w:hAnsi="SimSun" w:eastAsia="SimSun" w:cs="SimSun"/>
          <w:sz w:val="20"/>
          <w:szCs w:val="20"/>
        </w:rPr>
      </w:pPr>
      <w:r>
        <w:rPr>
          <w:rFonts w:ascii="SimSun" w:hAnsi="SimSun" w:eastAsia="SimSun" w:cs="SimSun"/>
          <w:sz w:val="20"/>
          <w:szCs w:val="20"/>
          <w:spacing w:val="4"/>
        </w:rPr>
        <w:t>——本次为第三次修订，并人了</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12476.1—2013    </w:t>
      </w:r>
      <w:r>
        <w:rPr>
          <w:rFonts w:ascii="SimSun" w:hAnsi="SimSun" w:eastAsia="SimSun" w:cs="SimSun"/>
          <w:sz w:val="20"/>
          <w:szCs w:val="20"/>
          <w:spacing w:val="4"/>
        </w:rPr>
        <w:t>的内容(</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12476.1—2013 </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代替的文件及历次</w:t>
      </w:r>
      <w:r>
        <w:rPr>
          <w:rFonts w:ascii="SimSun" w:hAnsi="SimSun" w:eastAsia="SimSun" w:cs="SimSun"/>
          <w:sz w:val="20"/>
          <w:szCs w:val="20"/>
        </w:rPr>
        <w:t xml:space="preserve"> </w:t>
      </w:r>
      <w:r>
        <w:rPr>
          <w:rFonts w:ascii="SimSun" w:hAnsi="SimSun" w:eastAsia="SimSun" w:cs="SimSun"/>
          <w:sz w:val="20"/>
          <w:szCs w:val="20"/>
          <w:spacing w:val="-2"/>
        </w:rPr>
        <w:t>版本发布情况为：</w:t>
      </w:r>
      <w:r>
        <w:rPr>
          <w:rFonts w:ascii="Times New Roman" w:hAnsi="Times New Roman" w:eastAsia="Times New Roman" w:cs="Times New Roman"/>
          <w:sz w:val="20"/>
          <w:szCs w:val="20"/>
          <w:spacing w:val="-2"/>
        </w:rPr>
        <w:t>GB    12476.1—2000)</w:t>
      </w:r>
      <w:r>
        <w:rPr>
          <w:rFonts w:ascii="SimSun" w:hAnsi="SimSun" w:eastAsia="SimSun" w:cs="SimSun"/>
          <w:sz w:val="20"/>
          <w:szCs w:val="20"/>
          <w:spacing w:val="-2"/>
        </w:rPr>
        <w:t>。</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8709"/>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w w:val="52"/>
        </w:rPr>
        <w:t>VMⅡ</w:t>
      </w:r>
    </w:p>
    <w:p>
      <w:pPr>
        <w:spacing w:line="185" w:lineRule="auto"/>
        <w:sectPr>
          <w:footerReference w:type="default" r:id="rId6"/>
          <w:pgSz w:w="11360" w:h="16820"/>
          <w:pgMar w:top="400" w:right="860" w:bottom="400" w:left="1250" w:header="0" w:footer="0" w:gutter="0"/>
        </w:sectPr>
        <w:rPr>
          <w:rFonts w:ascii="Times New Roman" w:hAnsi="Times New Roman" w:eastAsia="Times New Roman" w:cs="Times New Roman"/>
          <w:sz w:val="18"/>
          <w:szCs w:val="18"/>
        </w:rPr>
      </w:pPr>
    </w:p>
    <w:p>
      <w:pPr>
        <w:spacing w:line="339" w:lineRule="auto"/>
        <w:rPr>
          <w:rFonts w:ascii="Arial"/>
          <w:sz w:val="21"/>
        </w:rPr>
      </w:pPr>
      <w:r/>
    </w:p>
    <w:p>
      <w:pPr>
        <w:spacing w:line="340" w:lineRule="auto"/>
        <w:rPr>
          <w:rFonts w:ascii="Arial"/>
          <w:sz w:val="21"/>
        </w:rPr>
      </w:pPr>
      <w:r/>
    </w:p>
    <w:p>
      <w:pPr>
        <w:pStyle w:val="BodyText"/>
        <w:ind w:left="3989"/>
        <w:spacing w:before="97" w:line="223" w:lineRule="auto"/>
        <w:outlineLvl w:val="0"/>
        <w:rPr>
          <w:sz w:val="30"/>
          <w:szCs w:val="30"/>
        </w:rPr>
      </w:pPr>
      <w:bookmarkStart w:name="bookmark3" w:id="3"/>
      <w:bookmarkEnd w:id="3"/>
      <w:r>
        <w:rPr>
          <w:sz w:val="30"/>
          <w:szCs w:val="30"/>
          <w:spacing w:val="-19"/>
        </w:rPr>
        <w:t>引</w:t>
      </w:r>
      <w:r>
        <w:rPr>
          <w:sz w:val="30"/>
          <w:szCs w:val="30"/>
          <w:spacing w:val="11"/>
        </w:rPr>
        <w:t xml:space="preserve">    </w:t>
      </w:r>
      <w:r>
        <w:rPr>
          <w:sz w:val="30"/>
          <w:szCs w:val="30"/>
          <w:spacing w:val="-19"/>
        </w:rPr>
        <w:t>言</w:t>
      </w:r>
    </w:p>
    <w:p>
      <w:pPr>
        <w:spacing w:line="276" w:lineRule="auto"/>
        <w:rPr>
          <w:rFonts w:ascii="Arial"/>
          <w:sz w:val="21"/>
        </w:rPr>
      </w:pPr>
      <w:r/>
    </w:p>
    <w:p>
      <w:pPr>
        <w:spacing w:line="276" w:lineRule="auto"/>
        <w:rPr>
          <w:rFonts w:ascii="Arial"/>
          <w:sz w:val="21"/>
        </w:rPr>
      </w:pPr>
      <w:r/>
    </w:p>
    <w:p>
      <w:pPr>
        <w:ind w:firstLine="350"/>
        <w:spacing w:before="65" w:line="305" w:lineRule="auto"/>
        <w:jc w:val="both"/>
        <w:rPr>
          <w:rFonts w:ascii="SimSun" w:hAnsi="SimSun" w:eastAsia="SimSun" w:cs="SimSu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w:t>
      </w:r>
      <w:r>
        <w:rPr>
          <w:rFonts w:ascii="Times New Roman" w:hAnsi="Times New Roman" w:eastAsia="Times New Roman" w:cs="Times New Roman"/>
          <w:sz w:val="20"/>
          <w:szCs w:val="20"/>
          <w:spacing w:val="30"/>
        </w:rPr>
        <w:t xml:space="preserve"> </w:t>
      </w:r>
      <w:r>
        <w:rPr>
          <w:rFonts w:ascii="Times New Roman" w:hAnsi="Times New Roman" w:eastAsia="Times New Roman" w:cs="Times New Roman"/>
          <w:sz w:val="20"/>
          <w:szCs w:val="20"/>
          <w:spacing w:val="6"/>
        </w:rPr>
        <w:t>3836</w:t>
      </w:r>
      <w:r>
        <w:rPr>
          <w:rFonts w:ascii="SimSun" w:hAnsi="SimSun" w:eastAsia="SimSun" w:cs="SimSun"/>
          <w:sz w:val="20"/>
          <w:szCs w:val="20"/>
          <w:spacing w:val="6"/>
        </w:rPr>
        <w:t>《爆炸性环境》旨在确立爆炸性环境用设备及其应用相关方面的基本技术要求</w:t>
      </w:r>
      <w:r>
        <w:rPr>
          <w:rFonts w:ascii="SimSun" w:hAnsi="SimSun" w:eastAsia="SimSun" w:cs="SimSun"/>
          <w:sz w:val="20"/>
          <w:szCs w:val="20"/>
          <w:spacing w:val="5"/>
        </w:rPr>
        <w:t>，涵盖了</w:t>
      </w:r>
      <w:r>
        <w:rPr>
          <w:rFonts w:ascii="SimSun" w:hAnsi="SimSun" w:eastAsia="SimSun" w:cs="SimSun"/>
          <w:sz w:val="20"/>
          <w:szCs w:val="20"/>
        </w:rPr>
        <w:t xml:space="preserve"> </w:t>
      </w:r>
      <w:r>
        <w:rPr>
          <w:rFonts w:ascii="SimSun" w:hAnsi="SimSun" w:eastAsia="SimSun" w:cs="SimSun"/>
          <w:sz w:val="20"/>
          <w:szCs w:val="20"/>
          <w:spacing w:val="-8"/>
        </w:rPr>
        <w:t>爆炸性环境用设备的设计、制造、检验、选</w:t>
      </w:r>
      <w:r>
        <w:rPr>
          <w:rFonts w:ascii="SimSun" w:hAnsi="SimSun" w:eastAsia="SimSun" w:cs="SimSun"/>
          <w:sz w:val="20"/>
          <w:szCs w:val="20"/>
          <w:spacing w:val="-9"/>
        </w:rPr>
        <w:t>型、安装、检查、维护、修理以及场所分类等各方面，采用分部分</w:t>
      </w:r>
      <w:r>
        <w:rPr>
          <w:rFonts w:ascii="SimSun" w:hAnsi="SimSun" w:eastAsia="SimSun" w:cs="SimSun"/>
          <w:sz w:val="20"/>
          <w:szCs w:val="20"/>
        </w:rPr>
        <w:t xml:space="preserve"> </w:t>
      </w:r>
      <w:r>
        <w:rPr>
          <w:rFonts w:ascii="SimSun" w:hAnsi="SimSun" w:eastAsia="SimSun" w:cs="SimSun"/>
          <w:sz w:val="20"/>
          <w:szCs w:val="20"/>
        </w:rPr>
        <w:t>标准的形式，包括但不限于以下部分：</w:t>
      </w:r>
    </w:p>
    <w:p>
      <w:pPr>
        <w:ind w:left="350"/>
        <w:spacing w:line="219" w:lineRule="auto"/>
        <w:rPr>
          <w:rFonts w:ascii="SimSun" w:hAnsi="SimSun" w:eastAsia="SimSun" w:cs="SimSun"/>
          <w:sz w:val="20"/>
          <w:szCs w:val="20"/>
        </w:rPr>
      </w:pPr>
      <w:r>
        <w:rPr>
          <w:rFonts w:ascii="SimSun" w:hAnsi="SimSun" w:eastAsia="SimSun" w:cs="SimSun"/>
          <w:sz w:val="20"/>
          <w:szCs w:val="20"/>
          <w:spacing w:val="7"/>
        </w:rPr>
        <w:t>——第1部分：设备</w:t>
      </w:r>
      <w:r>
        <w:rPr>
          <w:rFonts w:ascii="SimSun" w:hAnsi="SimSun" w:eastAsia="SimSun" w:cs="SimSun"/>
          <w:sz w:val="20"/>
          <w:szCs w:val="20"/>
          <w:spacing w:val="5"/>
        </w:rPr>
        <w:t xml:space="preserve">  </w:t>
      </w:r>
      <w:r>
        <w:rPr>
          <w:rFonts w:ascii="SimSun" w:hAnsi="SimSun" w:eastAsia="SimSun" w:cs="SimSun"/>
          <w:sz w:val="20"/>
          <w:szCs w:val="20"/>
          <w:spacing w:val="7"/>
        </w:rPr>
        <w:t>通用要求；</w:t>
      </w:r>
    </w:p>
    <w:p>
      <w:pPr>
        <w:ind w:left="459"/>
        <w:spacing w:before="81" w:line="218" w:lineRule="auto"/>
        <w:rPr>
          <w:rFonts w:ascii="SimSun" w:hAnsi="SimSun" w:eastAsia="SimSun" w:cs="SimSun"/>
          <w:sz w:val="20"/>
          <w:szCs w:val="20"/>
        </w:rPr>
      </w:pPr>
      <w:r>
        <w:rPr>
          <w:rFonts w:ascii="SimSun" w:hAnsi="SimSun" w:eastAsia="SimSun" w:cs="SimSun"/>
          <w:sz w:val="20"/>
          <w:szCs w:val="20"/>
          <w:spacing w:val="-1"/>
        </w:rPr>
        <w:t>——第2部分：由隔爆外壳“</w:t>
      </w:r>
      <w:r>
        <w:rPr>
          <w:rFonts w:ascii="Times New Roman" w:hAnsi="Times New Roman" w:eastAsia="Times New Roman" w:cs="Times New Roman"/>
          <w:sz w:val="20"/>
          <w:szCs w:val="20"/>
          <w:spacing w:val="-1"/>
        </w:rPr>
        <w:t>d”</w:t>
      </w:r>
      <w:r>
        <w:rPr>
          <w:rFonts w:ascii="SimSun" w:hAnsi="SimSun" w:eastAsia="SimSun" w:cs="SimSun"/>
          <w:sz w:val="20"/>
          <w:szCs w:val="20"/>
          <w:spacing w:val="-1"/>
        </w:rPr>
        <w:t>保护的设备；</w:t>
      </w:r>
    </w:p>
    <w:p>
      <w:pPr>
        <w:ind w:left="350"/>
        <w:spacing w:before="85" w:line="219" w:lineRule="auto"/>
        <w:rPr>
          <w:rFonts w:ascii="SimSun" w:hAnsi="SimSun" w:eastAsia="SimSun" w:cs="SimSun"/>
          <w:sz w:val="20"/>
          <w:szCs w:val="20"/>
        </w:rPr>
      </w:pPr>
      <w:r>
        <w:rPr>
          <w:rFonts w:ascii="SimSun" w:hAnsi="SimSun" w:eastAsia="SimSun" w:cs="SimSun"/>
          <w:sz w:val="20"/>
          <w:szCs w:val="20"/>
          <w:spacing w:val="-1"/>
        </w:rPr>
        <w:t>——第3部分：由增安型“</w:t>
      </w:r>
      <w:r>
        <w:rPr>
          <w:rFonts w:ascii="Times New Roman" w:hAnsi="Times New Roman" w:eastAsia="Times New Roman" w:cs="Times New Roman"/>
          <w:sz w:val="20"/>
          <w:szCs w:val="20"/>
          <w:spacing w:val="-1"/>
        </w:rPr>
        <w:t>e”</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1"/>
        </w:rPr>
        <w:t>保护的设备；</w:t>
      </w:r>
    </w:p>
    <w:p>
      <w:pPr>
        <w:ind w:left="350"/>
        <w:spacing w:before="82" w:line="219" w:lineRule="auto"/>
        <w:rPr>
          <w:rFonts w:ascii="SimSun" w:hAnsi="SimSun" w:eastAsia="SimSun" w:cs="SimSun"/>
          <w:sz w:val="20"/>
          <w:szCs w:val="20"/>
        </w:rPr>
      </w:pPr>
      <w:r>
        <w:rPr>
          <w:rFonts w:ascii="SimSun" w:hAnsi="SimSun" w:eastAsia="SimSun" w:cs="SimSun"/>
          <w:sz w:val="20"/>
          <w:szCs w:val="20"/>
          <w:spacing w:val="2"/>
        </w:rPr>
        <w:t>——第4部分：由本质安全型“</w:t>
      </w:r>
      <w:r>
        <w:rPr>
          <w:rFonts w:ascii="Times New Roman" w:hAnsi="Times New Roman" w:eastAsia="Times New Roman" w:cs="Times New Roman"/>
          <w:sz w:val="20"/>
          <w:szCs w:val="20"/>
          <w:spacing w:val="2"/>
        </w:rPr>
        <w:t>i”</w:t>
      </w:r>
      <w:r>
        <w:rPr>
          <w:rFonts w:ascii="SimSun" w:hAnsi="SimSun" w:eastAsia="SimSun" w:cs="SimSun"/>
          <w:sz w:val="20"/>
          <w:szCs w:val="20"/>
          <w:spacing w:val="2"/>
        </w:rPr>
        <w:t>保护的设备；</w:t>
      </w:r>
    </w:p>
    <w:p>
      <w:pPr>
        <w:ind w:left="459"/>
        <w:spacing w:before="61" w:line="212" w:lineRule="auto"/>
        <w:rPr>
          <w:rFonts w:ascii="SimSun" w:hAnsi="SimSun" w:eastAsia="SimSun" w:cs="SimSun"/>
          <w:sz w:val="20"/>
          <w:szCs w:val="20"/>
        </w:rPr>
      </w:pPr>
      <w:r>
        <w:rPr>
          <w:rFonts w:ascii="SimSun" w:hAnsi="SimSun" w:eastAsia="SimSun" w:cs="SimSun"/>
          <w:sz w:val="20"/>
          <w:szCs w:val="20"/>
          <w:spacing w:val="-3"/>
        </w:rPr>
        <w:t>——第5部分：由正压外壳“</w:t>
      </w:r>
      <w:r>
        <w:rPr>
          <w:rFonts w:ascii="Times New Roman" w:hAnsi="Times New Roman" w:eastAsia="Times New Roman" w:cs="Times New Roman"/>
          <w:sz w:val="20"/>
          <w:szCs w:val="20"/>
          <w:spacing w:val="-3"/>
        </w:rPr>
        <w:t>p”</w:t>
      </w:r>
      <w:r>
        <w:rPr>
          <w:rFonts w:ascii="SimSun" w:hAnsi="SimSun" w:eastAsia="SimSun" w:cs="SimSun"/>
          <w:sz w:val="20"/>
          <w:szCs w:val="20"/>
          <w:spacing w:val="-3"/>
        </w:rPr>
        <w:t>保护的设备；</w:t>
      </w:r>
    </w:p>
    <w:p>
      <w:pPr>
        <w:ind w:left="350"/>
        <w:spacing w:before="113" w:line="219" w:lineRule="auto"/>
        <w:rPr>
          <w:rFonts w:ascii="SimSun" w:hAnsi="SimSun" w:eastAsia="SimSun" w:cs="SimSun"/>
          <w:sz w:val="20"/>
          <w:szCs w:val="20"/>
        </w:rPr>
      </w:pPr>
      <w:r>
        <w:rPr>
          <w:rFonts w:ascii="SimSun" w:hAnsi="SimSun" w:eastAsia="SimSun" w:cs="SimSun"/>
          <w:sz w:val="20"/>
          <w:szCs w:val="20"/>
          <w:spacing w:val="-1"/>
        </w:rPr>
        <w:t>——第6部分：由液浸型“</w:t>
      </w:r>
      <w:r>
        <w:rPr>
          <w:rFonts w:ascii="Times New Roman" w:hAnsi="Times New Roman" w:eastAsia="Times New Roman" w:cs="Times New Roman"/>
          <w:sz w:val="20"/>
          <w:szCs w:val="20"/>
          <w:spacing w:val="-1"/>
        </w:rPr>
        <w:t>o”</w:t>
      </w:r>
      <w:r>
        <w:rPr>
          <w:rFonts w:ascii="SimSun" w:hAnsi="SimSun" w:eastAsia="SimSun" w:cs="SimSun"/>
          <w:sz w:val="20"/>
          <w:szCs w:val="20"/>
          <w:spacing w:val="-1"/>
        </w:rPr>
        <w:t>保护的设备；</w:t>
      </w:r>
    </w:p>
    <w:p>
      <w:pPr>
        <w:ind w:left="350"/>
        <w:spacing w:before="60" w:line="212" w:lineRule="auto"/>
        <w:rPr>
          <w:rFonts w:ascii="SimSun" w:hAnsi="SimSun" w:eastAsia="SimSun" w:cs="SimSun"/>
          <w:sz w:val="20"/>
          <w:szCs w:val="20"/>
        </w:rPr>
      </w:pPr>
      <w:r>
        <w:rPr>
          <w:rFonts w:ascii="SimSun" w:hAnsi="SimSun" w:eastAsia="SimSun" w:cs="SimSun"/>
          <w:sz w:val="20"/>
          <w:szCs w:val="20"/>
          <w:spacing w:val="2"/>
        </w:rPr>
        <w:t>——第7部分：由充砂型“</w:t>
      </w:r>
      <w:r>
        <w:rPr>
          <w:rFonts w:ascii="Times New Roman" w:hAnsi="Times New Roman" w:eastAsia="Times New Roman" w:cs="Times New Roman"/>
          <w:sz w:val="20"/>
          <w:szCs w:val="20"/>
          <w:spacing w:val="2"/>
        </w:rPr>
        <w:t>q”</w:t>
      </w:r>
      <w:r>
        <w:rPr>
          <w:rFonts w:ascii="SimSun" w:hAnsi="SimSun" w:eastAsia="SimSun" w:cs="SimSun"/>
          <w:sz w:val="20"/>
          <w:szCs w:val="20"/>
          <w:spacing w:val="2"/>
        </w:rPr>
        <w:t>保护的设备；</w:t>
      </w:r>
    </w:p>
    <w:p>
      <w:pPr>
        <w:ind w:left="459"/>
        <w:spacing w:before="113" w:line="219" w:lineRule="auto"/>
        <w:rPr>
          <w:rFonts w:ascii="SimSun" w:hAnsi="SimSun" w:eastAsia="SimSun" w:cs="SimSun"/>
          <w:sz w:val="20"/>
          <w:szCs w:val="20"/>
        </w:rPr>
      </w:pPr>
      <w:r>
        <w:rPr>
          <w:rFonts w:ascii="SimSun" w:hAnsi="SimSun" w:eastAsia="SimSun" w:cs="SimSun"/>
          <w:sz w:val="20"/>
          <w:szCs w:val="20"/>
          <w:spacing w:val="-7"/>
        </w:rPr>
        <w:t>——第8部分：由“</w:t>
      </w:r>
      <w:r>
        <w:rPr>
          <w:rFonts w:ascii="Times New Roman" w:hAnsi="Times New Roman" w:eastAsia="Times New Roman" w:cs="Times New Roman"/>
          <w:sz w:val="20"/>
          <w:szCs w:val="20"/>
          <w:spacing w:val="-7"/>
        </w:rPr>
        <w:t>n” </w:t>
      </w:r>
      <w:r>
        <w:rPr>
          <w:rFonts w:ascii="SimSun" w:hAnsi="SimSun" w:eastAsia="SimSun" w:cs="SimSun"/>
          <w:sz w:val="20"/>
          <w:szCs w:val="20"/>
          <w:spacing w:val="-7"/>
        </w:rPr>
        <w:t>型保护的设备；</w:t>
      </w:r>
    </w:p>
    <w:p>
      <w:pPr>
        <w:ind w:left="350"/>
        <w:spacing w:before="83" w:line="219" w:lineRule="auto"/>
        <w:rPr>
          <w:rFonts w:ascii="SimSun" w:hAnsi="SimSun" w:eastAsia="SimSun" w:cs="SimSun"/>
          <w:sz w:val="20"/>
          <w:szCs w:val="20"/>
        </w:rPr>
      </w:pPr>
      <w:r>
        <w:rPr>
          <w:rFonts w:ascii="SimSun" w:hAnsi="SimSun" w:eastAsia="SimSun" w:cs="SimSun"/>
          <w:sz w:val="20"/>
          <w:szCs w:val="20"/>
        </w:rPr>
        <w:t>——第9部分：由浇封型“</w:t>
      </w:r>
      <w:r>
        <w:rPr>
          <w:rFonts w:ascii="Times New Roman" w:hAnsi="Times New Roman" w:eastAsia="Times New Roman" w:cs="Times New Roman"/>
          <w:sz w:val="20"/>
          <w:szCs w:val="20"/>
        </w:rPr>
        <w:t>m”</w:t>
      </w:r>
      <w:r>
        <w:rPr>
          <w:rFonts w:ascii="Times New Roman" w:hAnsi="Times New Roman" w:eastAsia="Times New Roman" w:cs="Times New Roman"/>
          <w:sz w:val="20"/>
          <w:szCs w:val="20"/>
          <w:spacing w:val="4"/>
        </w:rPr>
        <w:t xml:space="preserve"> </w:t>
      </w:r>
      <w:r>
        <w:rPr>
          <w:rFonts w:ascii="SimSun" w:hAnsi="SimSun" w:eastAsia="SimSun" w:cs="SimSun"/>
          <w:sz w:val="20"/>
          <w:szCs w:val="20"/>
        </w:rPr>
        <w:t>保护的设备；</w:t>
      </w:r>
    </w:p>
    <w:p>
      <w:pPr>
        <w:ind w:left="350"/>
        <w:spacing w:before="133" w:line="219" w:lineRule="auto"/>
        <w:rPr>
          <w:rFonts w:ascii="SimSun" w:hAnsi="SimSun" w:eastAsia="SimSun" w:cs="SimSun"/>
          <w:sz w:val="20"/>
          <w:szCs w:val="20"/>
        </w:rPr>
      </w:pPr>
      <w:r>
        <w:rPr>
          <w:rFonts w:ascii="SimSun" w:hAnsi="SimSun" w:eastAsia="SimSun" w:cs="SimSun"/>
          <w:sz w:val="20"/>
          <w:szCs w:val="20"/>
          <w:spacing w:val="9"/>
        </w:rPr>
        <w:t>——第11部分：气体和蒸气物质特性分类</w:t>
      </w:r>
      <w:r>
        <w:rPr>
          <w:rFonts w:ascii="SimSun" w:hAnsi="SimSun" w:eastAsia="SimSun" w:cs="SimSun"/>
          <w:sz w:val="20"/>
          <w:szCs w:val="20"/>
          <w:spacing w:val="31"/>
        </w:rPr>
        <w:t xml:space="preserve"> </w:t>
      </w:r>
      <w:r>
        <w:rPr>
          <w:rFonts w:ascii="SimSun" w:hAnsi="SimSun" w:eastAsia="SimSun" w:cs="SimSun"/>
          <w:sz w:val="20"/>
          <w:szCs w:val="20"/>
          <w:spacing w:val="9"/>
        </w:rPr>
        <w:t>试验</w:t>
      </w:r>
      <w:r>
        <w:rPr>
          <w:rFonts w:ascii="SimSun" w:hAnsi="SimSun" w:eastAsia="SimSun" w:cs="SimSun"/>
          <w:sz w:val="20"/>
          <w:szCs w:val="20"/>
          <w:spacing w:val="8"/>
        </w:rPr>
        <w:t>方法和数据；</w:t>
      </w:r>
    </w:p>
    <w:p>
      <w:pPr>
        <w:ind w:left="350"/>
        <w:spacing w:before="82" w:line="219" w:lineRule="auto"/>
        <w:rPr>
          <w:rFonts w:ascii="SimSun" w:hAnsi="SimSun" w:eastAsia="SimSun" w:cs="SimSun"/>
          <w:sz w:val="20"/>
          <w:szCs w:val="20"/>
        </w:rPr>
      </w:pPr>
      <w:r>
        <w:rPr>
          <w:rFonts w:ascii="SimSun" w:hAnsi="SimSun" w:eastAsia="SimSun" w:cs="SimSun"/>
          <w:sz w:val="20"/>
          <w:szCs w:val="20"/>
          <w:spacing w:val="10"/>
        </w:rPr>
        <w:t>——第12部分：可燃性粉尘物质特性</w:t>
      </w:r>
      <w:r>
        <w:rPr>
          <w:rFonts w:ascii="SimSun" w:hAnsi="SimSun" w:eastAsia="SimSun" w:cs="SimSun"/>
          <w:sz w:val="20"/>
          <w:szCs w:val="20"/>
          <w:spacing w:val="48"/>
        </w:rPr>
        <w:t xml:space="preserve"> </w:t>
      </w:r>
      <w:r>
        <w:rPr>
          <w:rFonts w:ascii="SimSun" w:hAnsi="SimSun" w:eastAsia="SimSun" w:cs="SimSun"/>
          <w:sz w:val="20"/>
          <w:szCs w:val="20"/>
          <w:spacing w:val="10"/>
        </w:rPr>
        <w:t>试验方法；</w:t>
      </w:r>
    </w:p>
    <w:p>
      <w:pPr>
        <w:ind w:left="350"/>
        <w:spacing w:before="83" w:line="219" w:lineRule="auto"/>
        <w:rPr>
          <w:rFonts w:ascii="SimSun" w:hAnsi="SimSun" w:eastAsia="SimSun" w:cs="SimSun"/>
          <w:sz w:val="20"/>
          <w:szCs w:val="20"/>
        </w:rPr>
      </w:pPr>
      <w:r>
        <w:rPr>
          <w:rFonts w:ascii="SimSun" w:hAnsi="SimSun" w:eastAsia="SimSun" w:cs="SimSun"/>
          <w:sz w:val="20"/>
          <w:szCs w:val="20"/>
          <w:spacing w:val="-3"/>
        </w:rPr>
        <w:t>——第13部分：设备的修理、检修、修复和改造；</w:t>
      </w:r>
    </w:p>
    <w:p>
      <w:pPr>
        <w:ind w:left="350"/>
        <w:spacing w:before="91" w:line="218" w:lineRule="auto"/>
        <w:rPr>
          <w:rFonts w:ascii="SimSun" w:hAnsi="SimSun" w:eastAsia="SimSun" w:cs="SimSun"/>
          <w:sz w:val="20"/>
          <w:szCs w:val="20"/>
        </w:rPr>
      </w:pPr>
      <w:r>
        <w:rPr>
          <w:rFonts w:ascii="SimSun" w:hAnsi="SimSun" w:eastAsia="SimSun" w:cs="SimSun"/>
          <w:sz w:val="20"/>
          <w:szCs w:val="20"/>
          <w:spacing w:val="6"/>
        </w:rPr>
        <w:t>——第14部分：场所分类</w:t>
      </w:r>
      <w:r>
        <w:rPr>
          <w:rFonts w:ascii="SimSun" w:hAnsi="SimSun" w:eastAsia="SimSun" w:cs="SimSun"/>
          <w:sz w:val="20"/>
          <w:szCs w:val="20"/>
          <w:spacing w:val="9"/>
        </w:rPr>
        <w:t xml:space="preserve">  </w:t>
      </w:r>
      <w:r>
        <w:rPr>
          <w:rFonts w:ascii="SimSun" w:hAnsi="SimSun" w:eastAsia="SimSun" w:cs="SimSun"/>
          <w:sz w:val="20"/>
          <w:szCs w:val="20"/>
          <w:spacing w:val="6"/>
        </w:rPr>
        <w:t>爆炸性气体环境；</w:t>
      </w:r>
    </w:p>
    <w:p>
      <w:pPr>
        <w:ind w:left="350"/>
        <w:spacing w:before="86" w:line="219" w:lineRule="auto"/>
        <w:rPr>
          <w:rFonts w:ascii="SimSun" w:hAnsi="SimSun" w:eastAsia="SimSun" w:cs="SimSun"/>
          <w:sz w:val="20"/>
          <w:szCs w:val="20"/>
        </w:rPr>
      </w:pPr>
      <w:r>
        <w:rPr>
          <w:rFonts w:ascii="SimSun" w:hAnsi="SimSun" w:eastAsia="SimSun" w:cs="SimSun"/>
          <w:sz w:val="20"/>
          <w:szCs w:val="20"/>
          <w:spacing w:val="1"/>
        </w:rPr>
        <w:t>——第15部分：电气装置的设计、选型和安装；</w:t>
      </w:r>
    </w:p>
    <w:p>
      <w:pPr>
        <w:ind w:left="459"/>
        <w:spacing w:before="82" w:line="219" w:lineRule="auto"/>
        <w:rPr>
          <w:rFonts w:ascii="SimSun" w:hAnsi="SimSun" w:eastAsia="SimSun" w:cs="SimSun"/>
          <w:sz w:val="20"/>
          <w:szCs w:val="20"/>
        </w:rPr>
      </w:pPr>
      <w:r>
        <w:rPr>
          <w:rFonts w:ascii="SimSun" w:hAnsi="SimSun" w:eastAsia="SimSun" w:cs="SimSun"/>
          <w:sz w:val="20"/>
          <w:szCs w:val="20"/>
          <w:spacing w:val="3"/>
        </w:rPr>
        <w:t>——第16部分：电气装置的检查与维护；</w:t>
      </w:r>
    </w:p>
    <w:p>
      <w:pPr>
        <w:ind w:left="459"/>
        <w:spacing w:before="100" w:line="212" w:lineRule="auto"/>
        <w:rPr>
          <w:rFonts w:ascii="SimSun" w:hAnsi="SimSun" w:eastAsia="SimSun" w:cs="SimSun"/>
          <w:sz w:val="20"/>
          <w:szCs w:val="20"/>
        </w:rPr>
      </w:pPr>
      <w:r>
        <w:rPr>
          <w:rFonts w:ascii="SimSun" w:hAnsi="SimSun" w:eastAsia="SimSun" w:cs="SimSun"/>
          <w:sz w:val="20"/>
          <w:szCs w:val="20"/>
          <w:spacing w:val="-5"/>
        </w:rPr>
        <w:t>——第17部分：由正压房间“</w:t>
      </w:r>
      <w:r>
        <w:rPr>
          <w:rFonts w:ascii="Times New Roman" w:hAnsi="Times New Roman" w:eastAsia="Times New Roman" w:cs="Times New Roman"/>
          <w:sz w:val="20"/>
          <w:szCs w:val="20"/>
          <w:spacing w:val="-5"/>
        </w:rPr>
        <w:t>p”</w:t>
      </w:r>
      <w:r>
        <w:rPr>
          <w:rFonts w:ascii="Times New Roman" w:hAnsi="Times New Roman" w:eastAsia="Times New Roman" w:cs="Times New Roman"/>
          <w:sz w:val="20"/>
          <w:szCs w:val="20"/>
          <w:spacing w:val="31"/>
          <w:w w:val="101"/>
        </w:rPr>
        <w:t xml:space="preserve"> </w:t>
      </w:r>
      <w:r>
        <w:rPr>
          <w:rFonts w:ascii="SimSun" w:hAnsi="SimSun" w:eastAsia="SimSun" w:cs="SimSun"/>
          <w:sz w:val="20"/>
          <w:szCs w:val="20"/>
          <w:spacing w:val="-5"/>
        </w:rPr>
        <w:t>和人工通风房间“</w:t>
      </w:r>
      <w:r>
        <w:rPr>
          <w:rFonts w:ascii="Times New Roman" w:hAnsi="Times New Roman" w:eastAsia="Times New Roman" w:cs="Times New Roman"/>
          <w:sz w:val="20"/>
          <w:szCs w:val="20"/>
          <w:spacing w:val="-5"/>
        </w:rPr>
        <w:t>v”</w:t>
      </w:r>
      <w:r>
        <w:rPr>
          <w:rFonts w:ascii="SimSun" w:hAnsi="SimSun" w:eastAsia="SimSun" w:cs="SimSun"/>
          <w:sz w:val="20"/>
          <w:szCs w:val="20"/>
          <w:spacing w:val="-5"/>
        </w:rPr>
        <w:t>保护的设备；</w:t>
      </w:r>
    </w:p>
    <w:p>
      <w:pPr>
        <w:ind w:left="350"/>
        <w:spacing w:before="132" w:line="219" w:lineRule="auto"/>
        <w:rPr>
          <w:rFonts w:ascii="SimSun" w:hAnsi="SimSun" w:eastAsia="SimSun" w:cs="SimSun"/>
          <w:sz w:val="20"/>
          <w:szCs w:val="20"/>
        </w:rPr>
      </w:pPr>
      <w:r>
        <w:rPr>
          <w:rFonts w:ascii="SimSun" w:hAnsi="SimSun" w:eastAsia="SimSun" w:cs="SimSun"/>
          <w:sz w:val="20"/>
          <w:szCs w:val="20"/>
          <w:spacing w:val="7"/>
        </w:rPr>
        <w:t>——第18部分：本质安全电气系统；</w:t>
      </w:r>
    </w:p>
    <w:p>
      <w:pPr>
        <w:ind w:left="350"/>
        <w:spacing w:before="62" w:line="212" w:lineRule="auto"/>
        <w:rPr>
          <w:rFonts w:ascii="SimSun" w:hAnsi="SimSun" w:eastAsia="SimSun" w:cs="SimSun"/>
          <w:sz w:val="20"/>
          <w:szCs w:val="20"/>
        </w:rPr>
      </w:pPr>
      <w:r>
        <w:rPr>
          <w:rFonts w:ascii="SimSun" w:hAnsi="SimSun" w:eastAsia="SimSun" w:cs="SimSun"/>
          <w:sz w:val="20"/>
          <w:szCs w:val="20"/>
          <w:spacing w:val="5"/>
        </w:rPr>
        <w:t>——第20部分：设备保护级别(</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5"/>
        </w:rPr>
        <w:t>为</w:t>
      </w:r>
      <w:r>
        <w:rPr>
          <w:rFonts w:ascii="SimSun" w:hAnsi="SimSun" w:eastAsia="SimSun" w:cs="SimSun"/>
          <w:sz w:val="20"/>
          <w:szCs w:val="20"/>
          <w:spacing w:val="-50"/>
        </w:rPr>
        <w:t xml:space="preserve"> </w:t>
      </w:r>
      <w:r>
        <w:rPr>
          <w:rFonts w:ascii="Times New Roman" w:hAnsi="Times New Roman" w:eastAsia="Times New Roman" w:cs="Times New Roman"/>
          <w:sz w:val="20"/>
          <w:szCs w:val="20"/>
        </w:rPr>
        <w:t>Ga</w:t>
      </w:r>
      <w:r>
        <w:rPr>
          <w:rFonts w:ascii="Times New Roman" w:hAnsi="Times New Roman" w:eastAsia="Times New Roman" w:cs="Times New Roman"/>
          <w:sz w:val="20"/>
          <w:szCs w:val="20"/>
          <w:spacing w:val="34"/>
          <w:w w:val="101"/>
        </w:rPr>
        <w:t xml:space="preserve"> </w:t>
      </w:r>
      <w:r>
        <w:rPr>
          <w:rFonts w:ascii="SimSun" w:hAnsi="SimSun" w:eastAsia="SimSun" w:cs="SimSun"/>
          <w:sz w:val="20"/>
          <w:szCs w:val="20"/>
          <w:spacing w:val="5"/>
        </w:rPr>
        <w:t>级的</w:t>
      </w:r>
      <w:r>
        <w:rPr>
          <w:rFonts w:ascii="SimSun" w:hAnsi="SimSun" w:eastAsia="SimSun" w:cs="SimSun"/>
          <w:sz w:val="20"/>
          <w:szCs w:val="20"/>
          <w:spacing w:val="4"/>
        </w:rPr>
        <w:t>设备；</w:t>
      </w:r>
    </w:p>
    <w:p>
      <w:pPr>
        <w:ind w:left="350"/>
        <w:spacing w:before="113" w:line="219" w:lineRule="auto"/>
        <w:rPr>
          <w:rFonts w:ascii="SimSun" w:hAnsi="SimSun" w:eastAsia="SimSun" w:cs="SimSun"/>
          <w:sz w:val="20"/>
          <w:szCs w:val="20"/>
        </w:rPr>
      </w:pPr>
      <w:r>
        <w:rPr>
          <w:rFonts w:ascii="SimSun" w:hAnsi="SimSun" w:eastAsia="SimSun" w:cs="SimSun"/>
          <w:sz w:val="20"/>
          <w:szCs w:val="20"/>
          <w:spacing w:val="7"/>
        </w:rPr>
        <w:t>——第21部分：设备生产质量体系的应用；</w:t>
      </w:r>
    </w:p>
    <w:p>
      <w:pPr>
        <w:ind w:left="459"/>
        <w:spacing w:before="81" w:line="219" w:lineRule="auto"/>
        <w:rPr>
          <w:rFonts w:ascii="SimSun" w:hAnsi="SimSun" w:eastAsia="SimSun" w:cs="SimSun"/>
          <w:sz w:val="20"/>
          <w:szCs w:val="20"/>
        </w:rPr>
      </w:pPr>
      <w:r>
        <w:rPr>
          <w:rFonts w:ascii="SimSun" w:hAnsi="SimSun" w:eastAsia="SimSun" w:cs="SimSun"/>
          <w:sz w:val="20"/>
          <w:szCs w:val="20"/>
          <w:spacing w:val="3"/>
        </w:rPr>
        <w:t>——第22部分：光辐射设备和传输系统的保</w:t>
      </w:r>
      <w:r>
        <w:rPr>
          <w:rFonts w:ascii="SimSun" w:hAnsi="SimSun" w:eastAsia="SimSun" w:cs="SimSun"/>
          <w:sz w:val="20"/>
          <w:szCs w:val="20"/>
          <w:spacing w:val="2"/>
        </w:rPr>
        <w:t>护措施；</w:t>
      </w:r>
    </w:p>
    <w:p>
      <w:pPr>
        <w:ind w:left="350"/>
        <w:spacing w:before="94" w:line="219" w:lineRule="auto"/>
        <w:rPr>
          <w:rFonts w:ascii="SimSun" w:hAnsi="SimSun" w:eastAsia="SimSun" w:cs="SimSun"/>
          <w:sz w:val="20"/>
          <w:szCs w:val="20"/>
        </w:rPr>
      </w:pPr>
      <w:r>
        <w:rPr>
          <w:rFonts w:ascii="SimSun" w:hAnsi="SimSun" w:eastAsia="SimSun" w:cs="SimSun"/>
          <w:sz w:val="20"/>
          <w:szCs w:val="20"/>
          <w:spacing w:val="6"/>
        </w:rPr>
        <w:t>——第23部分：用于瓦斯和/或煤尘环境</w:t>
      </w:r>
      <w:r>
        <w:rPr>
          <w:rFonts w:ascii="SimSun" w:hAnsi="SimSun" w:eastAsia="SimSun" w:cs="SimSun"/>
          <w:sz w:val="20"/>
          <w:szCs w:val="20"/>
          <w:spacing w:val="5"/>
        </w:rPr>
        <w:t>的</w:t>
      </w:r>
      <w:r>
        <w:rPr>
          <w:rFonts w:ascii="Times New Roman" w:hAnsi="Times New Roman" w:eastAsia="Times New Roman" w:cs="Times New Roman"/>
          <w:sz w:val="20"/>
          <w:szCs w:val="20"/>
          <w:spacing w:val="5"/>
        </w:rPr>
        <w:t>I</w:t>
      </w:r>
      <w:r>
        <w:rPr>
          <w:rFonts w:ascii="Times New Roman" w:hAnsi="Times New Roman" w:eastAsia="Times New Roman" w:cs="Times New Roman"/>
          <w:sz w:val="20"/>
          <w:szCs w:val="20"/>
          <w:spacing w:val="48"/>
        </w:rPr>
        <w:t xml:space="preserve"> </w:t>
      </w:r>
      <w:r>
        <w:rPr>
          <w:rFonts w:ascii="SimSun" w:hAnsi="SimSun" w:eastAsia="SimSun" w:cs="SimSun"/>
          <w:sz w:val="20"/>
          <w:szCs w:val="20"/>
          <w:spacing w:val="5"/>
        </w:rPr>
        <w:t>类</w:t>
      </w:r>
      <w:r>
        <w:rPr>
          <w:rFonts w:ascii="SimSun" w:hAnsi="SimSun" w:eastAsia="SimSun" w:cs="SimSun"/>
          <w:sz w:val="20"/>
          <w:szCs w:val="20"/>
          <w:spacing w:val="-32"/>
        </w:rPr>
        <w:t xml:space="preserve"> </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Ma</w:t>
      </w:r>
      <w:r>
        <w:rPr>
          <w:rFonts w:ascii="SimSun" w:hAnsi="SimSun" w:eastAsia="SimSun" w:cs="SimSun"/>
          <w:sz w:val="20"/>
          <w:szCs w:val="20"/>
          <w:spacing w:val="5"/>
        </w:rPr>
        <w:t>级设备；</w:t>
      </w:r>
    </w:p>
    <w:p>
      <w:pPr>
        <w:ind w:left="459"/>
        <w:spacing w:before="93" w:line="219" w:lineRule="auto"/>
        <w:rPr>
          <w:rFonts w:ascii="SimSun" w:hAnsi="SimSun" w:eastAsia="SimSun" w:cs="SimSun"/>
          <w:sz w:val="20"/>
          <w:szCs w:val="20"/>
        </w:rPr>
      </w:pPr>
      <w:r>
        <w:rPr>
          <w:rFonts w:ascii="SimSun" w:hAnsi="SimSun" w:eastAsia="SimSun" w:cs="SimSun"/>
          <w:sz w:val="20"/>
          <w:szCs w:val="20"/>
          <w:spacing w:val="-4"/>
        </w:rPr>
        <w:t>——第24部分：由特殊型“</w:t>
      </w:r>
      <w:r>
        <w:rPr>
          <w:rFonts w:ascii="Times New Roman" w:hAnsi="Times New Roman" w:eastAsia="Times New Roman" w:cs="Times New Roman"/>
          <w:sz w:val="20"/>
          <w:szCs w:val="20"/>
          <w:spacing w:val="-4"/>
        </w:rPr>
        <w:t>s”</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4"/>
        </w:rPr>
        <w:t>保护的设</w:t>
      </w:r>
      <w:r>
        <w:rPr>
          <w:rFonts w:ascii="SimSun" w:hAnsi="SimSun" w:eastAsia="SimSun" w:cs="SimSun"/>
          <w:sz w:val="20"/>
          <w:szCs w:val="20"/>
          <w:spacing w:val="-5"/>
        </w:rPr>
        <w:t>备；</w:t>
      </w:r>
    </w:p>
    <w:p>
      <w:pPr>
        <w:ind w:left="459"/>
        <w:spacing w:before="93" w:line="219" w:lineRule="auto"/>
        <w:rPr>
          <w:rFonts w:ascii="SimSun" w:hAnsi="SimSun" w:eastAsia="SimSun" w:cs="SimSun"/>
          <w:sz w:val="20"/>
          <w:szCs w:val="20"/>
        </w:rPr>
      </w:pPr>
      <w:r>
        <w:rPr>
          <w:rFonts w:ascii="SimSun" w:hAnsi="SimSun" w:eastAsia="SimSun" w:cs="SimSun"/>
          <w:sz w:val="20"/>
          <w:szCs w:val="20"/>
          <w:spacing w:val="4"/>
        </w:rPr>
        <w:t>——第25部分：可燃性工艺流体与电气系统之间的工艺密封要</w:t>
      </w:r>
      <w:r>
        <w:rPr>
          <w:rFonts w:ascii="SimSun" w:hAnsi="SimSun" w:eastAsia="SimSun" w:cs="SimSun"/>
          <w:sz w:val="20"/>
          <w:szCs w:val="20"/>
          <w:spacing w:val="3"/>
        </w:rPr>
        <w:t>求；</w:t>
      </w:r>
    </w:p>
    <w:p>
      <w:pPr>
        <w:ind w:left="350"/>
        <w:spacing w:before="81" w:line="219" w:lineRule="auto"/>
        <w:rPr>
          <w:rFonts w:ascii="SimSun" w:hAnsi="SimSun" w:eastAsia="SimSun" w:cs="SimSun"/>
          <w:sz w:val="20"/>
          <w:szCs w:val="20"/>
        </w:rPr>
      </w:pPr>
      <w:r>
        <w:rPr>
          <w:rFonts w:ascii="SimSun" w:hAnsi="SimSun" w:eastAsia="SimSun" w:cs="SimSun"/>
          <w:sz w:val="20"/>
          <w:szCs w:val="20"/>
        </w:rPr>
        <w:t>——第26部分：静电危害  指南；</w:t>
      </w:r>
    </w:p>
    <w:p>
      <w:pPr>
        <w:ind w:left="350"/>
        <w:spacing w:before="83" w:line="219" w:lineRule="auto"/>
        <w:rPr>
          <w:rFonts w:ascii="SimSun" w:hAnsi="SimSun" w:eastAsia="SimSun" w:cs="SimSun"/>
          <w:sz w:val="20"/>
          <w:szCs w:val="20"/>
        </w:rPr>
      </w:pPr>
      <w:r>
        <w:rPr>
          <w:rFonts w:ascii="SimSun" w:hAnsi="SimSun" w:eastAsia="SimSun" w:cs="SimSun"/>
          <w:sz w:val="20"/>
          <w:szCs w:val="20"/>
          <w:spacing w:val="7"/>
        </w:rPr>
        <w:t>——第27部分：静电危害</w:t>
      </w:r>
      <w:r>
        <w:rPr>
          <w:rFonts w:ascii="SimSun" w:hAnsi="SimSun" w:eastAsia="SimSun" w:cs="SimSun"/>
          <w:sz w:val="20"/>
          <w:szCs w:val="20"/>
          <w:spacing w:val="93"/>
        </w:rPr>
        <w:t xml:space="preserve"> </w:t>
      </w:r>
      <w:r>
        <w:rPr>
          <w:rFonts w:ascii="SimSun" w:hAnsi="SimSun" w:eastAsia="SimSun" w:cs="SimSun"/>
          <w:sz w:val="20"/>
          <w:szCs w:val="20"/>
          <w:spacing w:val="7"/>
        </w:rPr>
        <w:t>试验；</w:t>
      </w:r>
    </w:p>
    <w:p>
      <w:pPr>
        <w:ind w:left="350"/>
        <w:spacing w:before="102" w:line="218" w:lineRule="auto"/>
        <w:rPr>
          <w:rFonts w:ascii="SimSun" w:hAnsi="SimSun" w:eastAsia="SimSun" w:cs="SimSun"/>
          <w:sz w:val="20"/>
          <w:szCs w:val="20"/>
        </w:rPr>
      </w:pPr>
      <w:r>
        <w:rPr>
          <w:rFonts w:ascii="SimSun" w:hAnsi="SimSun" w:eastAsia="SimSun" w:cs="SimSun"/>
          <w:sz w:val="20"/>
          <w:szCs w:val="20"/>
          <w:spacing w:val="9"/>
        </w:rPr>
        <w:t>——第28部分：爆炸性环境用非电气设备</w:t>
      </w:r>
      <w:r>
        <w:rPr>
          <w:rFonts w:ascii="SimSun" w:hAnsi="SimSun" w:eastAsia="SimSun" w:cs="SimSun"/>
          <w:sz w:val="20"/>
          <w:szCs w:val="20"/>
          <w:spacing w:val="31"/>
        </w:rPr>
        <w:t xml:space="preserve"> </w:t>
      </w:r>
      <w:r>
        <w:rPr>
          <w:rFonts w:ascii="SimSun" w:hAnsi="SimSun" w:eastAsia="SimSun" w:cs="SimSun"/>
          <w:sz w:val="20"/>
          <w:szCs w:val="20"/>
          <w:spacing w:val="9"/>
        </w:rPr>
        <w:t>基本</w:t>
      </w:r>
      <w:r>
        <w:rPr>
          <w:rFonts w:ascii="SimSun" w:hAnsi="SimSun" w:eastAsia="SimSun" w:cs="SimSun"/>
          <w:sz w:val="20"/>
          <w:szCs w:val="20"/>
          <w:spacing w:val="8"/>
        </w:rPr>
        <w:t>方法和要求；</w:t>
      </w:r>
    </w:p>
    <w:p>
      <w:pPr>
        <w:ind w:left="350"/>
        <w:spacing w:before="72" w:line="212" w:lineRule="auto"/>
        <w:rPr>
          <w:rFonts w:ascii="Times New Roman" w:hAnsi="Times New Roman" w:eastAsia="Times New Roman" w:cs="Times New Roman"/>
          <w:sz w:val="20"/>
          <w:szCs w:val="20"/>
        </w:rPr>
      </w:pPr>
      <w:r>
        <w:rPr>
          <w:rFonts w:ascii="SimSun" w:hAnsi="SimSun" w:eastAsia="SimSun" w:cs="SimSun"/>
          <w:sz w:val="20"/>
          <w:szCs w:val="20"/>
          <w:spacing w:val="-2"/>
        </w:rPr>
        <w:t>——第29部分：爆炸性环境用非电气设备</w:t>
      </w:r>
      <w:r>
        <w:rPr>
          <w:rFonts w:ascii="SimSun" w:hAnsi="SimSun" w:eastAsia="SimSun" w:cs="SimSun"/>
          <w:sz w:val="20"/>
          <w:szCs w:val="20"/>
          <w:spacing w:val="52"/>
        </w:rPr>
        <w:t xml:space="preserve"> </w:t>
      </w:r>
      <w:r>
        <w:rPr>
          <w:rFonts w:ascii="SimSun" w:hAnsi="SimSun" w:eastAsia="SimSun" w:cs="SimSun"/>
          <w:sz w:val="20"/>
          <w:szCs w:val="20"/>
          <w:spacing w:val="-2"/>
        </w:rPr>
        <w:t>结构安全型“</w:t>
      </w:r>
      <w:r>
        <w:rPr>
          <w:rFonts w:ascii="Times New Roman" w:hAnsi="Times New Roman" w:eastAsia="Times New Roman" w:cs="Times New Roman"/>
          <w:sz w:val="20"/>
          <w:szCs w:val="20"/>
          <w:spacing w:val="-2"/>
        </w:rPr>
        <w:t>c”</w:t>
      </w:r>
      <w:r>
        <w:rPr>
          <w:rFonts w:ascii="SimSun" w:hAnsi="SimSun" w:eastAsia="SimSun" w:cs="SimSun"/>
          <w:sz w:val="20"/>
          <w:szCs w:val="20"/>
          <w:spacing w:val="-2"/>
        </w:rPr>
        <w:t>、控制点燃源型“</w:t>
      </w:r>
      <w:r>
        <w:rPr>
          <w:rFonts w:ascii="Times New Roman" w:hAnsi="Times New Roman" w:eastAsia="Times New Roman" w:cs="Times New Roman"/>
          <w:sz w:val="20"/>
          <w:szCs w:val="20"/>
          <w:spacing w:val="-2"/>
        </w:rPr>
        <w:t>b”</w:t>
      </w:r>
      <w:r>
        <w:rPr>
          <w:rFonts w:ascii="SimSun" w:hAnsi="SimSun" w:eastAsia="SimSun" w:cs="SimSun"/>
          <w:sz w:val="20"/>
          <w:szCs w:val="20"/>
          <w:spacing w:val="-2"/>
        </w:rPr>
        <w:t>、液浸型“</w:t>
      </w:r>
      <w:r>
        <w:rPr>
          <w:rFonts w:ascii="Times New Roman" w:hAnsi="Times New Roman" w:eastAsia="Times New Roman" w:cs="Times New Roman"/>
          <w:sz w:val="20"/>
          <w:szCs w:val="20"/>
          <w:spacing w:val="-2"/>
        </w:rPr>
        <w:t>k”;</w:t>
      </w:r>
    </w:p>
    <w:p>
      <w:pPr>
        <w:ind w:left="350" w:right="4058" w:firstLine="419"/>
        <w:spacing w:before="122" w:line="296" w:lineRule="auto"/>
        <w:rPr>
          <w:rFonts w:ascii="SimSun" w:hAnsi="SimSun" w:eastAsia="SimSun" w:cs="SimSun"/>
          <w:sz w:val="20"/>
          <w:szCs w:val="20"/>
        </w:rPr>
      </w:pPr>
      <w:r>
        <w:rPr>
          <w:rFonts w:ascii="SimSun" w:hAnsi="SimSun" w:eastAsia="SimSun" w:cs="SimSun"/>
          <w:sz w:val="20"/>
          <w:szCs w:val="20"/>
          <w:spacing w:val="7"/>
        </w:rPr>
        <w:t>第30部分：地下矿井爆炸性环境用设备和元件；</w:t>
      </w:r>
      <w:r>
        <w:rPr>
          <w:rFonts w:ascii="SimSun" w:hAnsi="SimSun" w:eastAsia="SimSun" w:cs="SimSun"/>
          <w:sz w:val="20"/>
          <w:szCs w:val="20"/>
          <w:spacing w:val="5"/>
        </w:rPr>
        <w:t xml:space="preserve"> </w:t>
      </w:r>
      <w:r>
        <w:rPr>
          <w:rFonts w:ascii="SimSun" w:hAnsi="SimSun" w:eastAsia="SimSun" w:cs="SimSun"/>
          <w:sz w:val="20"/>
          <w:szCs w:val="20"/>
          <w:spacing w:val="3"/>
        </w:rPr>
        <w:t>——第31部分：由防粉尘点燃外壳“</w:t>
      </w:r>
      <w:r>
        <w:rPr>
          <w:rFonts w:ascii="Times New Roman" w:hAnsi="Times New Roman" w:eastAsia="Times New Roman" w:cs="Times New Roman"/>
          <w:sz w:val="20"/>
          <w:szCs w:val="20"/>
          <w:spacing w:val="3"/>
        </w:rPr>
        <w:t>t” </w:t>
      </w:r>
      <w:r>
        <w:rPr>
          <w:rFonts w:ascii="SimSun" w:hAnsi="SimSun" w:eastAsia="SimSun" w:cs="SimSun"/>
          <w:sz w:val="20"/>
          <w:szCs w:val="20"/>
          <w:spacing w:val="3"/>
        </w:rPr>
        <w:t>保护</w:t>
      </w:r>
      <w:r>
        <w:rPr>
          <w:rFonts w:ascii="SimSun" w:hAnsi="SimSun" w:eastAsia="SimSun" w:cs="SimSun"/>
          <w:sz w:val="20"/>
          <w:szCs w:val="20"/>
          <w:spacing w:val="2"/>
        </w:rPr>
        <w:t>的设备；</w:t>
      </w:r>
    </w:p>
    <w:p>
      <w:pPr>
        <w:ind w:left="350"/>
        <w:spacing w:line="218" w:lineRule="auto"/>
        <w:rPr>
          <w:rFonts w:ascii="SimSun" w:hAnsi="SimSun" w:eastAsia="SimSun" w:cs="SimSun"/>
          <w:sz w:val="20"/>
          <w:szCs w:val="20"/>
        </w:rPr>
      </w:pPr>
      <w:r>
        <w:rPr>
          <w:rFonts w:ascii="SimSun" w:hAnsi="SimSun" w:eastAsia="SimSun" w:cs="SimSun"/>
          <w:sz w:val="20"/>
          <w:szCs w:val="20"/>
          <w:spacing w:val="4"/>
        </w:rPr>
        <w:t>——第32部分：电子控制火花时限本质安全系统；</w:t>
      </w:r>
    </w:p>
    <w:p>
      <w:pPr>
        <w:ind w:left="459"/>
        <w:spacing w:before="94" w:line="219" w:lineRule="auto"/>
        <w:rPr>
          <w:rFonts w:ascii="SimSun" w:hAnsi="SimSun" w:eastAsia="SimSun" w:cs="SimSun"/>
          <w:sz w:val="20"/>
          <w:szCs w:val="20"/>
        </w:rPr>
      </w:pPr>
      <w:r>
        <w:rPr>
          <w:rFonts w:ascii="SimSun" w:hAnsi="SimSun" w:eastAsia="SimSun" w:cs="SimSun"/>
          <w:sz w:val="20"/>
          <w:szCs w:val="20"/>
          <w:spacing w:val="1"/>
        </w:rPr>
        <w:t>——第33部分：严酷工作条件用设备；</w:t>
      </w:r>
    </w:p>
    <w:p>
      <w:pPr>
        <w:ind w:left="769"/>
        <w:spacing w:before="93" w:line="219" w:lineRule="auto"/>
        <w:rPr>
          <w:rFonts w:ascii="SimSun" w:hAnsi="SimSun" w:eastAsia="SimSun" w:cs="SimSun"/>
          <w:sz w:val="20"/>
          <w:szCs w:val="20"/>
        </w:rPr>
      </w:pPr>
      <w:r>
        <w:rPr>
          <w:rFonts w:ascii="SimSun" w:hAnsi="SimSun" w:eastAsia="SimSun" w:cs="SimSun"/>
          <w:sz w:val="20"/>
          <w:szCs w:val="20"/>
          <w:spacing w:val="4"/>
        </w:rPr>
        <w:t>第34部分：成套设备；</w:t>
      </w:r>
    </w:p>
    <w:p>
      <w:pPr>
        <w:ind w:left="350"/>
        <w:spacing w:before="91" w:line="218" w:lineRule="auto"/>
        <w:rPr>
          <w:rFonts w:ascii="SimSun" w:hAnsi="SimSun" w:eastAsia="SimSun" w:cs="SimSun"/>
          <w:sz w:val="20"/>
          <w:szCs w:val="20"/>
        </w:rPr>
      </w:pPr>
      <w:r>
        <w:rPr>
          <w:rFonts w:ascii="SimSun" w:hAnsi="SimSun" w:eastAsia="SimSun" w:cs="SimSun"/>
          <w:sz w:val="20"/>
          <w:szCs w:val="20"/>
          <w:spacing w:val="3"/>
        </w:rPr>
        <w:t>——第35部分：爆炸性粉尘环境场所分类。</w:t>
      </w:r>
    </w:p>
    <w:p>
      <w:pPr>
        <w:ind w:left="350"/>
        <w:spacing w:before="94" w:line="218" w:lineRule="auto"/>
        <w:rPr>
          <w:rFonts w:ascii="SimSun" w:hAnsi="SimSun" w:eastAsia="SimSun" w:cs="SimSun"/>
          <w:sz w:val="20"/>
          <w:szCs w:val="20"/>
        </w:rPr>
      </w:pPr>
      <w:r>
        <w:rPr>
          <w:rFonts w:ascii="SimSun" w:hAnsi="SimSun" w:eastAsia="SimSun" w:cs="SimSun"/>
          <w:sz w:val="20"/>
          <w:szCs w:val="20"/>
          <w:spacing w:val="9"/>
        </w:rPr>
        <w:t>爆炸性环境包括爆炸性气体环境和爆炸性粉尘环境。在爆炸性环境用设备的标准化方面，我国于</w:t>
      </w:r>
    </w:p>
    <w:p>
      <w:pPr>
        <w:spacing w:line="218" w:lineRule="auto"/>
        <w:sectPr>
          <w:headerReference w:type="default" r:id="rId15"/>
          <w:footerReference w:type="default" r:id="rId16"/>
          <w:pgSz w:w="11360" w:h="16820"/>
          <w:pgMar w:top="1602" w:right="1121" w:bottom="1341" w:left="1050" w:header="1294" w:footer="1150" w:gutter="0"/>
        </w:sectPr>
        <w:rPr>
          <w:rFonts w:ascii="SimSun" w:hAnsi="SimSun" w:eastAsia="SimSun" w:cs="SimSun"/>
          <w:sz w:val="20"/>
          <w:szCs w:val="20"/>
        </w:rPr>
      </w:pPr>
    </w:p>
    <w:p>
      <w:pPr>
        <w:ind w:right="44"/>
        <w:spacing w:before="284" w:line="302" w:lineRule="auto"/>
        <w:jc w:val="both"/>
        <w:rPr>
          <w:rFonts w:ascii="SimSun" w:hAnsi="SimSun" w:eastAsia="SimSun" w:cs="SimSun"/>
          <w:sz w:val="20"/>
          <w:szCs w:val="20"/>
        </w:rPr>
      </w:pPr>
      <w:r>
        <w:rPr>
          <w:rFonts w:ascii="SimSun" w:hAnsi="SimSun" w:eastAsia="SimSun" w:cs="SimSun"/>
          <w:sz w:val="20"/>
          <w:szCs w:val="20"/>
          <w:spacing w:val="9"/>
        </w:rPr>
        <w:t>1983年参考</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40"/>
          <w:w w:val="101"/>
        </w:rPr>
        <w:t xml:space="preserve"> </w:t>
      </w:r>
      <w:r>
        <w:rPr>
          <w:rFonts w:ascii="SimSun" w:hAnsi="SimSun" w:eastAsia="SimSun" w:cs="SimSun"/>
          <w:sz w:val="20"/>
          <w:szCs w:val="20"/>
          <w:spacing w:val="9"/>
        </w:rPr>
        <w:t>文件制定了关于爆炸性气体环境用设备通用要求的</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9"/>
        </w:rPr>
        <w:t xml:space="preserve">    3836.1—1983,</w:t>
      </w:r>
      <w:r>
        <w:rPr>
          <w:rFonts w:ascii="SimSun" w:hAnsi="SimSun" w:eastAsia="SimSun" w:cs="SimSun"/>
          <w:sz w:val="20"/>
          <w:szCs w:val="20"/>
          <w:spacing w:val="9"/>
        </w:rPr>
        <w:t>随后于2000年</w:t>
      </w:r>
      <w:r>
        <w:rPr>
          <w:rFonts w:ascii="SimSun" w:hAnsi="SimSun" w:eastAsia="SimSun" w:cs="SimSun"/>
          <w:sz w:val="20"/>
          <w:szCs w:val="20"/>
        </w:rPr>
        <w:t xml:space="preserve"> </w:t>
      </w:r>
      <w:r>
        <w:rPr>
          <w:rFonts w:ascii="SimSun" w:hAnsi="SimSun" w:eastAsia="SimSun" w:cs="SimSun"/>
          <w:sz w:val="20"/>
          <w:szCs w:val="20"/>
          <w:spacing w:val="8"/>
        </w:rPr>
        <w:t>和2010年采用</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8"/>
        </w:rPr>
        <w:t xml:space="preserve">   60079-0</w:t>
      </w:r>
      <w:r>
        <w:rPr>
          <w:rFonts w:ascii="SimSun" w:hAnsi="SimSun" w:eastAsia="SimSun" w:cs="SimSun"/>
          <w:sz w:val="20"/>
          <w:szCs w:val="20"/>
          <w:spacing w:val="8"/>
        </w:rPr>
        <w:t>两次进行修订；并于2000年采用</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8"/>
        </w:rPr>
        <w:t xml:space="preserve">    61241-1-1</w:t>
      </w:r>
      <w:r>
        <w:rPr>
          <w:rFonts w:ascii="SimSun" w:hAnsi="SimSun" w:eastAsia="SimSun" w:cs="SimSun"/>
          <w:sz w:val="20"/>
          <w:szCs w:val="20"/>
          <w:spacing w:val="8"/>
        </w:rPr>
        <w:t>制定了关于爆炸性粉尘环</w:t>
      </w:r>
      <w:r>
        <w:rPr>
          <w:rFonts w:ascii="SimSun" w:hAnsi="SimSun" w:eastAsia="SimSun" w:cs="SimSun"/>
          <w:sz w:val="20"/>
          <w:szCs w:val="20"/>
          <w:spacing w:val="10"/>
        </w:rPr>
        <w:t xml:space="preserve"> </w:t>
      </w:r>
      <w:r>
        <w:rPr>
          <w:rFonts w:ascii="SimSun" w:hAnsi="SimSun" w:eastAsia="SimSun" w:cs="SimSun"/>
          <w:sz w:val="20"/>
          <w:szCs w:val="20"/>
          <w:spacing w:val="7"/>
        </w:rPr>
        <w:t>境(可燃性粉尘环境)用设备通用要求的</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 xml:space="preserve">    12476.1—2000,</w:t>
      </w:r>
      <w:r>
        <w:rPr>
          <w:rFonts w:ascii="SimSun" w:hAnsi="SimSun" w:eastAsia="SimSun" w:cs="SimSun"/>
          <w:sz w:val="20"/>
          <w:szCs w:val="20"/>
          <w:spacing w:val="7"/>
        </w:rPr>
        <w:t>随后于20</w:t>
      </w:r>
      <w:r>
        <w:rPr>
          <w:rFonts w:ascii="SimSun" w:hAnsi="SimSun" w:eastAsia="SimSun" w:cs="SimSun"/>
          <w:sz w:val="20"/>
          <w:szCs w:val="20"/>
          <w:spacing w:val="6"/>
        </w:rPr>
        <w:t>13年采用</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6"/>
        </w:rPr>
        <w:t>61241-0    </w:t>
      </w:r>
      <w:r>
        <w:rPr>
          <w:rFonts w:ascii="SimSun" w:hAnsi="SimSun" w:eastAsia="SimSun" w:cs="SimSun"/>
          <w:sz w:val="20"/>
          <w:szCs w:val="20"/>
          <w:spacing w:val="6"/>
        </w:rPr>
        <w:t>进行了修</w:t>
      </w:r>
      <w:r>
        <w:rPr>
          <w:rFonts w:ascii="SimSun" w:hAnsi="SimSun" w:eastAsia="SimSun" w:cs="SimSun"/>
          <w:sz w:val="20"/>
          <w:szCs w:val="20"/>
        </w:rPr>
        <w:t xml:space="preserve"> </w:t>
      </w:r>
      <w:r>
        <w:rPr>
          <w:rFonts w:ascii="SimSun" w:hAnsi="SimSun" w:eastAsia="SimSun" w:cs="SimSun"/>
          <w:sz w:val="20"/>
          <w:szCs w:val="20"/>
          <w:spacing w:val="2"/>
        </w:rPr>
        <w:t>订。在国际标准方面，</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2"/>
        </w:rPr>
        <w:t xml:space="preserve">   61241</w:t>
      </w:r>
      <w:r>
        <w:rPr>
          <w:rFonts w:ascii="SimSun" w:hAnsi="SimSun" w:eastAsia="SimSun" w:cs="SimSun"/>
          <w:sz w:val="20"/>
          <w:szCs w:val="20"/>
          <w:spacing w:val="2"/>
        </w:rPr>
        <w:t>已合并人</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2"/>
        </w:rPr>
        <w:t xml:space="preserve">    60079,</w:t>
      </w:r>
      <w:r>
        <w:rPr>
          <w:rFonts w:ascii="SimSun" w:hAnsi="SimSun" w:eastAsia="SimSun" w:cs="SimSun"/>
          <w:sz w:val="20"/>
          <w:szCs w:val="20"/>
          <w:spacing w:val="2"/>
        </w:rPr>
        <w:t>相应标准现行版本为</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2"/>
        </w:rPr>
        <w:t xml:space="preserve">      6</w:t>
      </w:r>
      <w:r>
        <w:rPr>
          <w:rFonts w:ascii="Times New Roman" w:hAnsi="Times New Roman" w:eastAsia="Times New Roman" w:cs="Times New Roman"/>
          <w:sz w:val="20"/>
          <w:szCs w:val="20"/>
          <w:spacing w:val="1"/>
        </w:rPr>
        <w:t>0079-0:2017,</w:t>
      </w:r>
      <w:r>
        <w:rPr>
          <w:rFonts w:ascii="SimSun" w:hAnsi="SimSun" w:eastAsia="SimSun" w:cs="SimSun"/>
          <w:sz w:val="20"/>
          <w:szCs w:val="20"/>
          <w:spacing w:val="1"/>
        </w:rPr>
        <w:t>其主要</w:t>
      </w:r>
      <w:r>
        <w:rPr>
          <w:rFonts w:ascii="SimSun" w:hAnsi="SimSun" w:eastAsia="SimSun" w:cs="SimSun"/>
          <w:sz w:val="20"/>
          <w:szCs w:val="20"/>
        </w:rPr>
        <w:t xml:space="preserve"> </w:t>
      </w:r>
      <w:r>
        <w:rPr>
          <w:rFonts w:ascii="SimSun" w:hAnsi="SimSun" w:eastAsia="SimSun" w:cs="SimSun"/>
          <w:sz w:val="20"/>
          <w:szCs w:val="20"/>
          <w:spacing w:val="13"/>
        </w:rPr>
        <w:t>技术内容也能适用于我国的情况。为适应防爆技术和产业发展，并与国际标准发展相一致，需要将</w:t>
      </w:r>
      <w:r>
        <w:rPr>
          <w:rFonts w:ascii="SimSun" w:hAnsi="SimSun" w:eastAsia="SimSun" w:cs="SimSun"/>
          <w:sz w:val="20"/>
          <w:szCs w:val="20"/>
          <w:spacing w:val="9"/>
        </w:rPr>
        <w:t xml:space="preserve"> </w:t>
      </w:r>
      <w:r>
        <w:rPr>
          <w:rFonts w:ascii="Times New Roman" w:hAnsi="Times New Roman" w:eastAsia="Times New Roman" w:cs="Times New Roman"/>
          <w:sz w:val="20"/>
          <w:szCs w:val="20"/>
          <w:spacing w:val="-2"/>
        </w:rPr>
        <w:t>GB</w:t>
      </w:r>
      <w:r>
        <w:rPr>
          <w:rFonts w:ascii="Times New Roman" w:hAnsi="Times New Roman" w:eastAsia="Times New Roman" w:cs="Times New Roman"/>
          <w:sz w:val="20"/>
          <w:szCs w:val="20"/>
          <w:spacing w:val="29"/>
          <w:w w:val="101"/>
        </w:rPr>
        <w:t xml:space="preserve">  </w:t>
      </w:r>
      <w:r>
        <w:rPr>
          <w:rFonts w:ascii="Times New Roman" w:hAnsi="Times New Roman" w:eastAsia="Times New Roman" w:cs="Times New Roman"/>
          <w:sz w:val="20"/>
          <w:szCs w:val="20"/>
          <w:spacing w:val="-2"/>
        </w:rPr>
        <w:t>3836.1</w:t>
      </w:r>
      <w:r>
        <w:rPr>
          <w:rFonts w:ascii="FangSong" w:hAnsi="FangSong" w:eastAsia="FangSong" w:cs="FangSong"/>
          <w:sz w:val="20"/>
          <w:szCs w:val="20"/>
          <w:spacing w:val="-2"/>
        </w:rPr>
        <w:t>和</w:t>
      </w:r>
      <w:r>
        <w:rPr>
          <w:rFonts w:ascii="FangSong" w:hAnsi="FangSong" w:eastAsia="FangSong" w:cs="FangSong"/>
          <w:sz w:val="20"/>
          <w:szCs w:val="20"/>
          <w:spacing w:val="-36"/>
        </w:rPr>
        <w:t xml:space="preserve"> </w:t>
      </w:r>
      <w:r>
        <w:rPr>
          <w:rFonts w:ascii="Times New Roman" w:hAnsi="Times New Roman" w:eastAsia="Times New Roman" w:cs="Times New Roman"/>
          <w:sz w:val="20"/>
          <w:szCs w:val="20"/>
          <w:spacing w:val="-2"/>
        </w:rPr>
        <w:t>GB</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2"/>
        </w:rPr>
        <w:t>12476.1</w:t>
      </w:r>
      <w:r>
        <w:rPr>
          <w:rFonts w:ascii="FangSong" w:hAnsi="FangSong" w:eastAsia="FangSong" w:cs="FangSong"/>
          <w:sz w:val="20"/>
          <w:szCs w:val="20"/>
          <w:spacing w:val="-2"/>
        </w:rPr>
        <w:t>整</w:t>
      </w:r>
      <w:r>
        <w:rPr>
          <w:rFonts w:ascii="FangSong" w:hAnsi="FangSong" w:eastAsia="FangSong" w:cs="FangSong"/>
          <w:sz w:val="20"/>
          <w:szCs w:val="20"/>
          <w:spacing w:val="-56"/>
        </w:rPr>
        <w:t xml:space="preserve"> </w:t>
      </w:r>
      <w:r>
        <w:rPr>
          <w:rFonts w:ascii="SimSun" w:hAnsi="SimSun" w:eastAsia="SimSun" w:cs="SimSun"/>
          <w:sz w:val="20"/>
          <w:szCs w:val="20"/>
          <w:spacing w:val="-2"/>
        </w:rPr>
        <w:t>合修订为一项标准，并进一步完善文件的内容。</w:t>
      </w:r>
    </w:p>
    <w:p>
      <w:pPr>
        <w:ind w:right="15" w:firstLine="419"/>
        <w:spacing w:before="17" w:line="296" w:lineRule="auto"/>
        <w:rPr>
          <w:rFonts w:ascii="SimSun" w:hAnsi="SimSun" w:eastAsia="SimSun" w:cs="SimSun"/>
          <w:sz w:val="20"/>
          <w:szCs w:val="20"/>
        </w:rPr>
      </w:pPr>
      <w:r>
        <w:rPr>
          <w:rFonts w:ascii="SimSun" w:hAnsi="SimSun" w:eastAsia="SimSun" w:cs="SimSun"/>
          <w:sz w:val="20"/>
          <w:szCs w:val="20"/>
          <w:spacing w:val="6"/>
        </w:rPr>
        <w:t>本次修订在采用</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6"/>
        </w:rPr>
        <w:t xml:space="preserve">    60079-0:2017</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6"/>
        </w:rPr>
        <w:t>主要技术内容的基础上，进行了适当的修改</w:t>
      </w:r>
      <w:r>
        <w:rPr>
          <w:rFonts w:ascii="SimSun" w:hAnsi="SimSun" w:eastAsia="SimSun" w:cs="SimSun"/>
          <w:sz w:val="20"/>
          <w:szCs w:val="20"/>
          <w:spacing w:val="5"/>
        </w:rPr>
        <w:t>以适应我国的具体</w:t>
      </w:r>
      <w:r>
        <w:rPr>
          <w:rFonts w:ascii="SimSun" w:hAnsi="SimSun" w:eastAsia="SimSun" w:cs="SimSun"/>
          <w:sz w:val="20"/>
          <w:szCs w:val="20"/>
        </w:rPr>
        <w:t xml:space="preserve"> </w:t>
      </w:r>
      <w:r>
        <w:rPr>
          <w:rFonts w:ascii="SimSun" w:hAnsi="SimSun" w:eastAsia="SimSun" w:cs="SimSun"/>
          <w:sz w:val="20"/>
          <w:szCs w:val="20"/>
          <w:spacing w:val="5"/>
        </w:rPr>
        <w:t>情况。本文件作为通用要求部分，由其他防爆型式</w:t>
      </w:r>
      <w:r>
        <w:rPr>
          <w:rFonts w:ascii="SimSun" w:hAnsi="SimSun" w:eastAsia="SimSun" w:cs="SimSun"/>
          <w:sz w:val="20"/>
          <w:szCs w:val="20"/>
          <w:spacing w:val="4"/>
        </w:rPr>
        <w:t>专用部分进行补充和修改。</w:t>
      </w:r>
    </w:p>
    <w:p>
      <w:pPr>
        <w:spacing w:line="296" w:lineRule="auto"/>
        <w:sectPr>
          <w:headerReference w:type="default" r:id="rId17"/>
          <w:footerReference w:type="default" r:id="rId18"/>
          <w:pgSz w:w="11530" w:h="16940"/>
          <w:pgMar w:top="1702" w:right="1045" w:bottom="1330" w:left="1270" w:header="1394" w:footer="1171" w:gutter="0"/>
        </w:sectPr>
        <w:rPr>
          <w:rFonts w:ascii="SimSun" w:hAnsi="SimSun" w:eastAsia="SimSun" w:cs="SimSun"/>
          <w:sz w:val="20"/>
          <w:szCs w:val="20"/>
        </w:rPr>
      </w:pPr>
    </w:p>
    <w:p>
      <w:pPr>
        <w:rPr>
          <w:rFonts w:ascii="Arial"/>
          <w:sz w:val="21"/>
        </w:rPr>
      </w:pPr>
      <w:r/>
    </w:p>
    <w:p>
      <w:pPr>
        <w:sectPr>
          <w:headerReference w:type="default" r:id="rId5"/>
          <w:footerReference w:type="default" r:id="rId6"/>
          <w:pgSz w:w="11340" w:h="16820"/>
          <w:pgMar w:top="0" w:right="0" w:bottom="0" w:left="0" w:header="0" w:footer="0" w:gutter="0"/>
        </w:sectPr>
        <w:rPr>
          <w:rFonts w:ascii="Arial" w:hAnsi="Arial" w:eastAsia="Arial" w:cs="Arial"/>
          <w:sz w:val="21"/>
          <w:szCs w:val="21"/>
        </w:rPr>
      </w:pPr>
    </w:p>
    <w:p>
      <w:pPr>
        <w:spacing w:line="343" w:lineRule="auto"/>
        <w:rPr>
          <w:rFonts w:ascii="Arial"/>
          <w:sz w:val="21"/>
        </w:rPr>
      </w:pPr>
      <w:r/>
    </w:p>
    <w:p>
      <w:pPr>
        <w:spacing w:line="343" w:lineRule="auto"/>
        <w:rPr>
          <w:rFonts w:ascii="Arial"/>
          <w:sz w:val="21"/>
        </w:rPr>
      </w:pPr>
      <w:r/>
    </w:p>
    <w:p>
      <w:pPr>
        <w:pStyle w:val="BodyText"/>
        <w:ind w:left="3829"/>
        <w:spacing w:before="98" w:line="222" w:lineRule="auto"/>
        <w:rPr>
          <w:sz w:val="30"/>
          <w:szCs w:val="30"/>
        </w:rPr>
      </w:pPr>
      <w:r>
        <w:rPr>
          <w:sz w:val="30"/>
          <w:szCs w:val="30"/>
          <w:spacing w:val="10"/>
        </w:rPr>
        <w:t>爆炸性环境</w:t>
      </w:r>
    </w:p>
    <w:p>
      <w:pPr>
        <w:pStyle w:val="BodyText"/>
        <w:ind w:left="2819"/>
        <w:spacing w:before="79" w:line="222" w:lineRule="auto"/>
        <w:rPr>
          <w:sz w:val="30"/>
          <w:szCs w:val="30"/>
        </w:rPr>
      </w:pPr>
      <w:r>
        <w:rPr>
          <w:sz w:val="30"/>
          <w:szCs w:val="30"/>
          <w:spacing w:val="6"/>
        </w:rPr>
        <w:t>第1部分：设备</w:t>
      </w:r>
      <w:r>
        <w:rPr>
          <w:sz w:val="30"/>
          <w:szCs w:val="30"/>
          <w:spacing w:val="19"/>
        </w:rPr>
        <w:t xml:space="preserve">  </w:t>
      </w:r>
      <w:r>
        <w:rPr>
          <w:sz w:val="30"/>
          <w:szCs w:val="30"/>
          <w:spacing w:val="6"/>
        </w:rPr>
        <w:t>通用要求</w:t>
      </w:r>
    </w:p>
    <w:p>
      <w:pPr>
        <w:spacing w:line="285" w:lineRule="auto"/>
        <w:rPr>
          <w:rFonts w:ascii="Arial"/>
          <w:sz w:val="21"/>
        </w:rPr>
      </w:pPr>
      <w:r/>
    </w:p>
    <w:p>
      <w:pPr>
        <w:spacing w:line="286" w:lineRule="auto"/>
        <w:rPr>
          <w:rFonts w:ascii="Arial"/>
          <w:sz w:val="21"/>
        </w:rPr>
      </w:pPr>
      <w:r/>
    </w:p>
    <w:p>
      <w:pPr>
        <w:pStyle w:val="BodyText"/>
        <w:spacing w:before="62" w:line="223" w:lineRule="auto"/>
        <w:rPr>
          <w:sz w:val="19"/>
          <w:szCs w:val="19"/>
        </w:rPr>
      </w:pPr>
      <w:r>
        <w:rPr>
          <w:rFonts w:ascii="Arial" w:hAnsi="Arial" w:eastAsia="Arial" w:cs="Arial"/>
          <w:sz w:val="19"/>
          <w:szCs w:val="19"/>
          <w:spacing w:val="-10"/>
        </w:rPr>
        <w:t>1</w:t>
      </w:r>
      <w:r>
        <w:rPr>
          <w:rFonts w:ascii="Arial" w:hAnsi="Arial" w:eastAsia="Arial" w:cs="Arial"/>
          <w:sz w:val="19"/>
          <w:szCs w:val="19"/>
          <w:spacing w:val="12"/>
        </w:rPr>
        <w:t xml:space="preserve">   </w:t>
      </w:r>
      <w:r>
        <w:rPr>
          <w:sz w:val="19"/>
          <w:szCs w:val="19"/>
          <w:spacing w:val="-10"/>
        </w:rPr>
        <w:t>范</w:t>
      </w:r>
      <w:r>
        <w:rPr>
          <w:sz w:val="19"/>
          <w:szCs w:val="19"/>
          <w:spacing w:val="-10"/>
        </w:rPr>
        <w:t xml:space="preserve"> </w:t>
      </w:r>
      <w:r>
        <w:rPr>
          <w:sz w:val="19"/>
          <w:szCs w:val="19"/>
          <w:spacing w:val="-10"/>
        </w:rPr>
        <w:t>围</w:t>
      </w:r>
    </w:p>
    <w:p>
      <w:pPr>
        <w:spacing w:line="321" w:lineRule="auto"/>
        <w:rPr>
          <w:rFonts w:ascii="Arial"/>
          <w:sz w:val="21"/>
        </w:rPr>
      </w:pPr>
      <w:r/>
    </w:p>
    <w:p>
      <w:pPr>
        <w:ind w:left="360"/>
        <w:spacing w:before="65" w:line="218" w:lineRule="auto"/>
        <w:rPr>
          <w:rFonts w:ascii="SimSun" w:hAnsi="SimSun" w:eastAsia="SimSun" w:cs="SimSun"/>
          <w:sz w:val="20"/>
          <w:szCs w:val="20"/>
        </w:rPr>
      </w:pPr>
      <w:r>
        <w:rPr>
          <w:rFonts w:ascii="SimSun" w:hAnsi="SimSun" w:eastAsia="SimSun" w:cs="SimSun"/>
          <w:sz w:val="20"/>
          <w:szCs w:val="20"/>
          <w:spacing w:val="7"/>
        </w:rPr>
        <w:t>本文件规定了爆炸性环境用</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58"/>
        </w:rPr>
        <w:t xml:space="preserve"> </w:t>
      </w:r>
      <w:r>
        <w:rPr>
          <w:rFonts w:ascii="SimSun" w:hAnsi="SimSun" w:eastAsia="SimSun" w:cs="SimSun"/>
          <w:sz w:val="20"/>
          <w:szCs w:val="20"/>
          <w:spacing w:val="7"/>
        </w:rPr>
        <w:t>设备和</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7"/>
        </w:rPr>
        <w:t>元件的结构、试验和标志的通用要求。</w:t>
      </w:r>
    </w:p>
    <w:p>
      <w:pPr>
        <w:ind w:right="91" w:firstLine="360"/>
        <w:spacing w:before="84" w:line="286" w:lineRule="auto"/>
        <w:rPr>
          <w:rFonts w:ascii="SimSun" w:hAnsi="SimSun" w:eastAsia="SimSun" w:cs="SimSun"/>
          <w:sz w:val="20"/>
          <w:szCs w:val="20"/>
        </w:rPr>
      </w:pPr>
      <w:r>
        <w:rPr>
          <w:rFonts w:ascii="SimSun" w:hAnsi="SimSun" w:eastAsia="SimSun" w:cs="SimSun"/>
          <w:sz w:val="20"/>
          <w:szCs w:val="20"/>
          <w:spacing w:val="9"/>
        </w:rPr>
        <w:t>本文件适用于拟用于爆炸性气体环境或爆炸性粉尘环境的设备，包括由本文件所列补充文件规定</w:t>
      </w:r>
      <w:r>
        <w:rPr>
          <w:rFonts w:ascii="SimSun" w:hAnsi="SimSun" w:eastAsia="SimSun" w:cs="SimSun"/>
          <w:sz w:val="20"/>
          <w:szCs w:val="20"/>
          <w:spacing w:val="4"/>
        </w:rPr>
        <w:t xml:space="preserve"> </w:t>
      </w:r>
      <w:r>
        <w:rPr>
          <w:rFonts w:ascii="SimSun" w:hAnsi="SimSun" w:eastAsia="SimSun" w:cs="SimSun"/>
          <w:sz w:val="20"/>
          <w:szCs w:val="20"/>
          <w:spacing w:val="2"/>
        </w:rPr>
        <w:t>的设备，作为这些设备用于爆炸性环境时的通用要求。</w:t>
      </w:r>
    </w:p>
    <w:p>
      <w:pPr>
        <w:ind w:left="360"/>
        <w:spacing w:before="1" w:line="217" w:lineRule="auto"/>
        <w:rPr>
          <w:rFonts w:ascii="SimSun" w:hAnsi="SimSun" w:eastAsia="SimSun" w:cs="SimSun"/>
          <w:sz w:val="20"/>
          <w:szCs w:val="20"/>
        </w:rPr>
      </w:pPr>
      <w:r>
        <w:rPr>
          <w:rFonts w:ascii="SimSun" w:hAnsi="SimSun" w:eastAsia="SimSun" w:cs="SimSun"/>
          <w:sz w:val="20"/>
          <w:szCs w:val="20"/>
          <w:spacing w:val="8"/>
        </w:rPr>
        <w:t>可假定</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6"/>
          <w:w w:val="101"/>
        </w:rPr>
        <w:t xml:space="preserve"> </w:t>
      </w:r>
      <w:r>
        <w:rPr>
          <w:rFonts w:ascii="SimSun" w:hAnsi="SimSun" w:eastAsia="SimSun" w:cs="SimSun"/>
          <w:sz w:val="20"/>
          <w:szCs w:val="20"/>
          <w:spacing w:val="8"/>
        </w:rPr>
        <w:t>设备能在下列标准大气条件下(与环境爆炸特性有关)运行：</w:t>
      </w:r>
    </w:p>
    <w:p>
      <w:pPr>
        <w:ind w:left="360"/>
        <w:spacing w:before="57" w:line="220" w:lineRule="auto"/>
        <w:rPr>
          <w:rFonts w:ascii="SimSun" w:hAnsi="SimSun" w:eastAsia="SimSun" w:cs="SimSun"/>
          <w:sz w:val="22"/>
          <w:szCs w:val="22"/>
        </w:rPr>
      </w:pPr>
      <w:r>
        <w:rPr>
          <w:rFonts w:ascii="SimSun" w:hAnsi="SimSun" w:eastAsia="SimSun" w:cs="SimSun"/>
          <w:sz w:val="22"/>
          <w:szCs w:val="22"/>
          <w:spacing w:val="14"/>
        </w:rPr>
        <w:t>——温度：</w:t>
      </w:r>
      <w:r>
        <w:rPr>
          <w:rFonts w:ascii="SimSun" w:hAnsi="SimSun" w:eastAsia="SimSun" w:cs="SimSun"/>
          <w:sz w:val="22"/>
          <w:szCs w:val="22"/>
          <w:spacing w:val="-55"/>
        </w:rPr>
        <w:t xml:space="preserve"> </w:t>
      </w:r>
      <w:r>
        <w:rPr>
          <w:rFonts w:ascii="SimSun" w:hAnsi="SimSun" w:eastAsia="SimSun" w:cs="SimSun"/>
          <w:sz w:val="22"/>
          <w:szCs w:val="22"/>
          <w:spacing w:val="14"/>
        </w:rPr>
        <w:t>-20℃~+60℃;</w:t>
      </w:r>
    </w:p>
    <w:p>
      <w:pPr>
        <w:ind w:left="360"/>
        <w:spacing w:before="53" w:line="212" w:lineRule="auto"/>
        <w:rPr>
          <w:rFonts w:ascii="Times New Roman" w:hAnsi="Times New Roman" w:eastAsia="Times New Roman" w:cs="Times New Roman"/>
          <w:sz w:val="20"/>
          <w:szCs w:val="20"/>
        </w:rPr>
      </w:pPr>
      <w:r>
        <w:rPr>
          <w:rFonts w:ascii="SimSun" w:hAnsi="SimSun" w:eastAsia="SimSun" w:cs="SimSun"/>
          <w:sz w:val="20"/>
          <w:szCs w:val="20"/>
          <w:spacing w:val="-7"/>
        </w:rPr>
        <w:t>——压力：80</w:t>
      </w:r>
      <w:r>
        <w:rPr>
          <w:rFonts w:ascii="SimSun" w:hAnsi="SimSun" w:eastAsia="SimSun" w:cs="SimSun"/>
          <w:sz w:val="20"/>
          <w:szCs w:val="20"/>
          <w:spacing w:val="31"/>
        </w:rPr>
        <w:t xml:space="preserve"> </w:t>
      </w:r>
      <w:r>
        <w:rPr>
          <w:rFonts w:ascii="Times New Roman" w:hAnsi="Times New Roman" w:eastAsia="Times New Roman" w:cs="Times New Roman"/>
          <w:sz w:val="20"/>
          <w:szCs w:val="20"/>
          <w:spacing w:val="-7"/>
        </w:rPr>
        <w:t>kPa</w:t>
      </w:r>
      <w:r>
        <w:rPr>
          <w:rFonts w:ascii="SimSun" w:hAnsi="SimSun" w:eastAsia="SimSun" w:cs="SimSun"/>
          <w:sz w:val="20"/>
          <w:szCs w:val="20"/>
          <w:spacing w:val="-7"/>
        </w:rPr>
        <w:t>～</w:t>
      </w:r>
      <w:r>
        <w:rPr>
          <w:rFonts w:ascii="Times New Roman" w:hAnsi="Times New Roman" w:eastAsia="Times New Roman" w:cs="Times New Roman"/>
          <w:sz w:val="20"/>
          <w:szCs w:val="20"/>
          <w:spacing w:val="-7"/>
        </w:rPr>
        <w:t>110</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7"/>
        </w:rPr>
        <w:t>kPa;</w:t>
      </w:r>
    </w:p>
    <w:p>
      <w:pPr>
        <w:ind w:left="360"/>
        <w:spacing w:before="122" w:line="222" w:lineRule="auto"/>
        <w:tabs>
          <w:tab w:val="left" w:pos="789"/>
        </w:tabs>
        <w:rPr>
          <w:rFonts w:ascii="SimSun" w:hAnsi="SimSun" w:eastAsia="SimSun" w:cs="SimSun"/>
          <w:sz w:val="19"/>
          <w:szCs w:val="19"/>
        </w:rPr>
      </w:pPr>
      <w:r>
        <w:rPr>
          <w:rFonts w:ascii="SimSun" w:hAnsi="SimSun" w:eastAsia="SimSun" w:cs="SimSun"/>
          <w:sz w:val="19"/>
          <w:szCs w:val="19"/>
          <w:u w:val="single" w:color="auto"/>
        </w:rPr>
        <w:tab/>
      </w:r>
      <w:r>
        <w:rPr>
          <w:rFonts w:ascii="SimSun" w:hAnsi="SimSun" w:eastAsia="SimSun" w:cs="SimSun"/>
          <w:sz w:val="19"/>
          <w:szCs w:val="19"/>
          <w:spacing w:val="16"/>
        </w:rPr>
        <w:t>空气中正</w:t>
      </w:r>
      <w:r>
        <w:rPr>
          <w:rFonts w:ascii="FangSong" w:hAnsi="FangSong" w:eastAsia="FangSong" w:cs="FangSong"/>
          <w:sz w:val="19"/>
          <w:szCs w:val="19"/>
          <w:spacing w:val="16"/>
        </w:rPr>
        <w:t>常氧含量：通常为21%(</w:t>
      </w:r>
      <w:r>
        <w:rPr>
          <w:rFonts w:ascii="SimSun" w:hAnsi="SimSun" w:eastAsia="SimSun" w:cs="SimSun"/>
          <w:sz w:val="19"/>
          <w:szCs w:val="19"/>
          <w:spacing w:val="16"/>
        </w:rPr>
        <w:t>体积分</w:t>
      </w:r>
      <w:r>
        <w:rPr>
          <w:rFonts w:ascii="SimSun" w:hAnsi="SimSun" w:eastAsia="SimSun" w:cs="SimSun"/>
          <w:sz w:val="19"/>
          <w:szCs w:val="19"/>
          <w:spacing w:val="15"/>
        </w:rPr>
        <w:t>数)。</w:t>
      </w:r>
    </w:p>
    <w:p>
      <w:pPr>
        <w:ind w:right="11" w:firstLine="360"/>
        <w:spacing w:before="61" w:line="289" w:lineRule="auto"/>
        <w:rPr>
          <w:rFonts w:ascii="SimSun" w:hAnsi="SimSun" w:eastAsia="SimSun" w:cs="SimSun"/>
          <w:sz w:val="20"/>
          <w:szCs w:val="20"/>
        </w:rPr>
      </w:pPr>
      <w:r>
        <w:rPr>
          <w:rFonts w:ascii="SimSun" w:hAnsi="SimSun" w:eastAsia="SimSun" w:cs="SimSun"/>
          <w:sz w:val="20"/>
          <w:szCs w:val="20"/>
          <w:spacing w:val="11"/>
        </w:rPr>
        <w:t>本文件及其他补充标准规定了在超出标准温度范围外运</w:t>
      </w:r>
      <w:r>
        <w:rPr>
          <w:rFonts w:ascii="SimSun" w:hAnsi="SimSun" w:eastAsia="SimSun" w:cs="SimSun"/>
          <w:sz w:val="20"/>
          <w:szCs w:val="20"/>
          <w:spacing w:val="10"/>
        </w:rPr>
        <w:t>行的</w:t>
      </w:r>
      <w:r>
        <w:rPr>
          <w:rFonts w:ascii="SimSun" w:hAnsi="SimSun" w:eastAsia="SimSun" w:cs="SimSun"/>
          <w:sz w:val="20"/>
          <w:szCs w:val="20"/>
          <w:spacing w:val="-56"/>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10"/>
        </w:rPr>
        <w:t>设备的附加试验要求，对在超出</w:t>
      </w:r>
      <w:r>
        <w:rPr>
          <w:rFonts w:ascii="SimSun" w:hAnsi="SimSun" w:eastAsia="SimSun" w:cs="SimSun"/>
          <w:sz w:val="20"/>
          <w:szCs w:val="20"/>
        </w:rPr>
        <w:t xml:space="preserve">  </w:t>
      </w:r>
      <w:r>
        <w:rPr>
          <w:rFonts w:ascii="SimSun" w:hAnsi="SimSun" w:eastAsia="SimSun" w:cs="SimSun"/>
          <w:sz w:val="20"/>
          <w:szCs w:val="20"/>
          <w:spacing w:val="10"/>
        </w:rPr>
        <w:t>标准压力范围和标准氧含量下运行的</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设备，可要求进一步附加考虑和试验。这样的附加试验对于</w:t>
      </w:r>
      <w:r>
        <w:rPr>
          <w:rFonts w:ascii="SimSun" w:hAnsi="SimSun" w:eastAsia="SimSun" w:cs="SimSun"/>
          <w:sz w:val="20"/>
          <w:szCs w:val="20"/>
          <w:spacing w:val="18"/>
        </w:rPr>
        <w:t xml:space="preserve"> </w:t>
      </w:r>
      <w:r>
        <w:rPr>
          <w:rFonts w:ascii="SimSun" w:hAnsi="SimSun" w:eastAsia="SimSun" w:cs="SimSun"/>
          <w:sz w:val="20"/>
          <w:szCs w:val="20"/>
          <w:spacing w:val="3"/>
        </w:rPr>
        <w:t>依靠熄灭火焰(例如隔爆外壳“</w:t>
      </w:r>
      <w:r>
        <w:rPr>
          <w:rFonts w:ascii="Times New Roman" w:hAnsi="Times New Roman" w:eastAsia="Times New Roman" w:cs="Times New Roman"/>
          <w:sz w:val="20"/>
          <w:szCs w:val="20"/>
          <w:spacing w:val="3"/>
        </w:rPr>
        <w:t>d”,</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/T      3836.2)</w:t>
      </w:r>
      <w:r>
        <w:rPr>
          <w:rFonts w:ascii="SimSun" w:hAnsi="SimSun" w:eastAsia="SimSun" w:cs="SimSun"/>
          <w:sz w:val="20"/>
          <w:szCs w:val="20"/>
          <w:spacing w:val="3"/>
        </w:rPr>
        <w:t>或限制能量(本质安全型“</w:t>
      </w:r>
      <w:r>
        <w:rPr>
          <w:rFonts w:ascii="Times New Roman" w:hAnsi="Times New Roman" w:eastAsia="Times New Roman" w:cs="Times New Roman"/>
          <w:sz w:val="20"/>
          <w:szCs w:val="20"/>
          <w:spacing w:val="3"/>
        </w:rPr>
        <w:t>i”,</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/T3836.4)    </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2"/>
        </w:rPr>
        <w:t>的防爆型</w:t>
      </w:r>
      <w:r>
        <w:rPr>
          <w:rFonts w:ascii="SimSun" w:hAnsi="SimSun" w:eastAsia="SimSun" w:cs="SimSun"/>
          <w:sz w:val="20"/>
          <w:szCs w:val="20"/>
        </w:rPr>
        <w:t xml:space="preserve"> </w:t>
      </w:r>
      <w:r>
        <w:rPr>
          <w:rFonts w:ascii="SimSun" w:hAnsi="SimSun" w:eastAsia="SimSun" w:cs="SimSun"/>
          <w:sz w:val="20"/>
          <w:szCs w:val="20"/>
          <w:spacing w:val="-5"/>
        </w:rPr>
        <w:t>式，可能特别相关。</w:t>
      </w:r>
    </w:p>
    <w:p>
      <w:pPr>
        <w:ind w:left="799" w:right="19" w:hanging="439"/>
        <w:spacing w:before="34" w:line="306" w:lineRule="auto"/>
        <w:rPr>
          <w:rFonts w:ascii="SimSun" w:hAnsi="SimSun" w:eastAsia="SimSun" w:cs="SimSun"/>
          <w:sz w:val="17"/>
          <w:szCs w:val="17"/>
        </w:rPr>
      </w:pPr>
      <w:r>
        <w:rPr>
          <w:rFonts w:ascii="SimSun" w:hAnsi="SimSun" w:eastAsia="SimSun" w:cs="SimSun"/>
          <w:sz w:val="17"/>
          <w:szCs w:val="17"/>
          <w:spacing w:val="16"/>
        </w:rPr>
        <w:t>注1:尽管以上标准大气条件给出的大气温度范围是-20℃</w:t>
      </w:r>
      <w:r>
        <w:rPr>
          <w:rFonts w:ascii="SimSun" w:hAnsi="SimSun" w:eastAsia="SimSun" w:cs="SimSun"/>
          <w:sz w:val="17"/>
          <w:szCs w:val="17"/>
          <w:spacing w:val="7"/>
        </w:rPr>
        <w:t xml:space="preserve">   </w:t>
      </w:r>
      <w:r>
        <w:rPr>
          <w:rFonts w:ascii="SimSun" w:hAnsi="SimSun" w:eastAsia="SimSun" w:cs="SimSun"/>
          <w:sz w:val="17"/>
          <w:szCs w:val="17"/>
          <w:spacing w:val="16"/>
        </w:rPr>
        <w:t>6</w:t>
      </w:r>
      <w:r>
        <w:rPr>
          <w:rFonts w:ascii="SimSun" w:hAnsi="SimSun" w:eastAsia="SimSun" w:cs="SimSun"/>
          <w:sz w:val="17"/>
          <w:szCs w:val="17"/>
          <w:spacing w:val="-30"/>
        </w:rPr>
        <w:t xml:space="preserve"> </w:t>
      </w:r>
      <w:r>
        <w:rPr>
          <w:rFonts w:ascii="SimSun" w:hAnsi="SimSun" w:eastAsia="SimSun" w:cs="SimSun"/>
          <w:sz w:val="17"/>
          <w:szCs w:val="17"/>
          <w:spacing w:val="16"/>
        </w:rPr>
        <w:t>0</w:t>
      </w:r>
      <w:r>
        <w:rPr>
          <w:rFonts w:ascii="SimSun" w:hAnsi="SimSun" w:eastAsia="SimSun" w:cs="SimSun"/>
          <w:sz w:val="17"/>
          <w:szCs w:val="17"/>
          <w:spacing w:val="-18"/>
        </w:rPr>
        <w:t xml:space="preserve"> </w:t>
      </w:r>
      <w:r>
        <w:rPr>
          <w:rFonts w:ascii="SimSun" w:hAnsi="SimSun" w:eastAsia="SimSun" w:cs="SimSun"/>
          <w:sz w:val="17"/>
          <w:szCs w:val="17"/>
          <w:spacing w:val="16"/>
        </w:rPr>
        <w:t>℃</w:t>
      </w:r>
      <w:r>
        <w:rPr>
          <w:rFonts w:ascii="SimSun" w:hAnsi="SimSun" w:eastAsia="SimSun" w:cs="SimSun"/>
          <w:sz w:val="17"/>
          <w:szCs w:val="17"/>
          <w:spacing w:val="-28"/>
        </w:rPr>
        <w:t xml:space="preserve"> </w:t>
      </w:r>
      <w:r>
        <w:rPr>
          <w:rFonts w:ascii="SimSun" w:hAnsi="SimSun" w:eastAsia="SimSun" w:cs="SimSun"/>
          <w:sz w:val="17"/>
          <w:szCs w:val="17"/>
          <w:spacing w:val="16"/>
        </w:rPr>
        <w:t>,</w:t>
      </w:r>
      <w:r>
        <w:rPr>
          <w:rFonts w:ascii="SimSun" w:hAnsi="SimSun" w:eastAsia="SimSun" w:cs="SimSun"/>
          <w:sz w:val="17"/>
          <w:szCs w:val="17"/>
          <w:spacing w:val="-32"/>
        </w:rPr>
        <w:t xml:space="preserve"> </w:t>
      </w:r>
      <w:r>
        <w:rPr>
          <w:rFonts w:ascii="SimSun" w:hAnsi="SimSun" w:eastAsia="SimSun" w:cs="SimSun"/>
          <w:sz w:val="17"/>
          <w:szCs w:val="17"/>
          <w:spacing w:val="16"/>
        </w:rPr>
        <w:t>但</w:t>
      </w:r>
      <w:r>
        <w:rPr>
          <w:rFonts w:ascii="Times New Roman" w:hAnsi="Times New Roman" w:eastAsia="Times New Roman" w:cs="Times New Roman"/>
          <w:sz w:val="17"/>
          <w:szCs w:val="17"/>
        </w:rPr>
        <w:t>Ex</w:t>
      </w:r>
      <w:r>
        <w:rPr>
          <w:rFonts w:ascii="Times New Roman" w:hAnsi="Times New Roman" w:eastAsia="Times New Roman" w:cs="Times New Roman"/>
          <w:sz w:val="17"/>
          <w:szCs w:val="17"/>
          <w:spacing w:val="16"/>
        </w:rPr>
        <w:t xml:space="preserve"> </w:t>
      </w:r>
      <w:r>
        <w:rPr>
          <w:rFonts w:ascii="SimSun" w:hAnsi="SimSun" w:eastAsia="SimSun" w:cs="SimSun"/>
          <w:sz w:val="17"/>
          <w:szCs w:val="17"/>
          <w:spacing w:val="16"/>
        </w:rPr>
        <w:t>设备所使用的正常温度范围依然是</w:t>
      </w:r>
      <w:r>
        <w:rPr>
          <w:rFonts w:ascii="SimSun" w:hAnsi="SimSun" w:eastAsia="SimSun" w:cs="SimSun"/>
          <w:sz w:val="17"/>
          <w:szCs w:val="17"/>
        </w:rPr>
        <w:t xml:space="preserve"> </w:t>
      </w:r>
      <w:r>
        <w:rPr>
          <w:rFonts w:ascii="SimSun" w:hAnsi="SimSun" w:eastAsia="SimSun" w:cs="SimSun"/>
          <w:sz w:val="17"/>
          <w:szCs w:val="17"/>
          <w:spacing w:val="4"/>
        </w:rPr>
        <w:t>-20</w:t>
      </w:r>
      <w:r>
        <w:rPr>
          <w:rFonts w:ascii="SimSun" w:hAnsi="SimSun" w:eastAsia="SimSun" w:cs="SimSun"/>
          <w:sz w:val="17"/>
          <w:szCs w:val="17"/>
          <w:spacing w:val="76"/>
        </w:rPr>
        <w:t xml:space="preserve"> </w:t>
      </w:r>
      <w:r>
        <w:rPr>
          <w:rFonts w:ascii="Times New Roman" w:hAnsi="Times New Roman" w:eastAsia="Times New Roman" w:cs="Times New Roman"/>
          <w:sz w:val="17"/>
          <w:szCs w:val="17"/>
          <w:spacing w:val="4"/>
        </w:rPr>
        <w:t>c~—40℃,       </w:t>
      </w:r>
      <w:r>
        <w:rPr>
          <w:rFonts w:ascii="SimSun" w:hAnsi="SimSun" w:eastAsia="SimSun" w:cs="SimSun"/>
          <w:sz w:val="17"/>
          <w:szCs w:val="17"/>
          <w:spacing w:val="4"/>
        </w:rPr>
        <w:t>另有规定和标志时除外，见5.1</w:t>
      </w:r>
      <w:r>
        <w:rPr>
          <w:rFonts w:ascii="SimSun" w:hAnsi="SimSun" w:eastAsia="SimSun" w:cs="SimSun"/>
          <w:sz w:val="17"/>
          <w:szCs w:val="17"/>
          <w:spacing w:val="3"/>
        </w:rPr>
        <w:t>.1.一般认为-20</w:t>
      </w:r>
      <w:r>
        <w:rPr>
          <w:rFonts w:ascii="Times New Roman" w:hAnsi="Times New Roman" w:eastAsia="Times New Roman" w:cs="Times New Roman"/>
          <w:sz w:val="17"/>
          <w:szCs w:val="17"/>
          <w:spacing w:val="3"/>
        </w:rPr>
        <w:t>C~+40℃        </w:t>
      </w:r>
      <w:r>
        <w:rPr>
          <w:rFonts w:ascii="SimSun" w:hAnsi="SimSun" w:eastAsia="SimSun" w:cs="SimSun"/>
          <w:sz w:val="17"/>
          <w:szCs w:val="17"/>
          <w:spacing w:val="3"/>
        </w:rPr>
        <w:t>对</w:t>
      </w:r>
      <w:r>
        <w:rPr>
          <w:rFonts w:ascii="SimSun" w:hAnsi="SimSun" w:eastAsia="SimSun" w:cs="SimSun"/>
          <w:sz w:val="17"/>
          <w:szCs w:val="17"/>
          <w:spacing w:val="-32"/>
        </w:rPr>
        <w:t xml:space="preserve"> </w:t>
      </w:r>
      <w:r>
        <w:rPr>
          <w:rFonts w:ascii="SimSun" w:hAnsi="SimSun" w:eastAsia="SimSun" w:cs="SimSun"/>
          <w:sz w:val="17"/>
          <w:szCs w:val="17"/>
          <w:spacing w:val="3"/>
        </w:rPr>
        <w:t>大</w:t>
      </w:r>
      <w:r>
        <w:rPr>
          <w:rFonts w:ascii="SimSun" w:hAnsi="SimSun" w:eastAsia="SimSun" w:cs="SimSun"/>
          <w:sz w:val="17"/>
          <w:szCs w:val="17"/>
          <w:spacing w:val="-32"/>
        </w:rPr>
        <w:t xml:space="preserve"> </w:t>
      </w:r>
      <w:r>
        <w:rPr>
          <w:rFonts w:ascii="SimSun" w:hAnsi="SimSun" w:eastAsia="SimSun" w:cs="SimSun"/>
          <w:sz w:val="17"/>
          <w:szCs w:val="17"/>
          <w:spacing w:val="3"/>
        </w:rPr>
        <w:t>部</w:t>
      </w:r>
      <w:r>
        <w:rPr>
          <w:rFonts w:ascii="SimSun" w:hAnsi="SimSun" w:eastAsia="SimSun" w:cs="SimSun"/>
          <w:sz w:val="17"/>
          <w:szCs w:val="17"/>
          <w:spacing w:val="-32"/>
        </w:rPr>
        <w:t xml:space="preserve"> </w:t>
      </w:r>
      <w:r>
        <w:rPr>
          <w:rFonts w:ascii="SimSun" w:hAnsi="SimSun" w:eastAsia="SimSun" w:cs="SimSun"/>
          <w:sz w:val="17"/>
          <w:szCs w:val="17"/>
          <w:spacing w:val="3"/>
        </w:rPr>
        <w:t>分</w:t>
      </w:r>
      <w:r>
        <w:rPr>
          <w:rFonts w:ascii="Times New Roman" w:hAnsi="Times New Roman" w:eastAsia="Times New Roman" w:cs="Times New Roman"/>
          <w:sz w:val="17"/>
          <w:szCs w:val="17"/>
        </w:rPr>
        <w:t>Ex</w:t>
      </w:r>
      <w:r>
        <w:rPr>
          <w:rFonts w:ascii="Times New Roman" w:hAnsi="Times New Roman" w:eastAsia="Times New Roman" w:cs="Times New Roman"/>
          <w:sz w:val="17"/>
          <w:szCs w:val="17"/>
          <w:spacing w:val="12"/>
          <w:w w:val="102"/>
        </w:rPr>
        <w:t xml:space="preserve"> </w:t>
      </w:r>
      <w:r>
        <w:rPr>
          <w:rFonts w:ascii="SimSun" w:hAnsi="SimSun" w:eastAsia="SimSun" w:cs="SimSun"/>
          <w:sz w:val="17"/>
          <w:szCs w:val="17"/>
          <w:spacing w:val="3"/>
        </w:rPr>
        <w:t>设备是合适的，</w:t>
      </w:r>
      <w:r>
        <w:rPr>
          <w:rFonts w:ascii="SimSun" w:hAnsi="SimSun" w:eastAsia="SimSun" w:cs="SimSun"/>
          <w:sz w:val="17"/>
          <w:szCs w:val="17"/>
        </w:rPr>
        <w:t xml:space="preserve"> </w:t>
      </w:r>
      <w:r>
        <w:rPr>
          <w:rFonts w:ascii="SimSun" w:hAnsi="SimSun" w:eastAsia="SimSun" w:cs="SimSun"/>
          <w:sz w:val="17"/>
          <w:szCs w:val="17"/>
          <w:spacing w:val="15"/>
        </w:rPr>
        <w:t>且若将所有设备制造成适用于60℃环境温度上限，将增加</w:t>
      </w:r>
      <w:r>
        <w:rPr>
          <w:rFonts w:ascii="SimSun" w:hAnsi="SimSun" w:eastAsia="SimSun" w:cs="SimSun"/>
          <w:sz w:val="17"/>
          <w:szCs w:val="17"/>
          <w:spacing w:val="14"/>
        </w:rPr>
        <w:t>不必要的设计限</w:t>
      </w:r>
    </w:p>
    <w:p>
      <w:pPr>
        <w:ind w:left="799" w:right="58" w:hanging="437"/>
        <w:spacing w:before="18" w:line="334" w:lineRule="auto"/>
        <w:rPr>
          <w:rFonts w:ascii="SimSun" w:hAnsi="SimSun" w:eastAsia="SimSun" w:cs="SimSun"/>
          <w:sz w:val="16"/>
          <w:szCs w:val="16"/>
        </w:rPr>
      </w:pPr>
      <w:r>
        <w:rPr>
          <w:rFonts w:ascii="SimSun" w:hAnsi="SimSun" w:eastAsia="SimSun" w:cs="SimSun"/>
          <w:sz w:val="16"/>
          <w:szCs w:val="16"/>
          <w:b/>
          <w:bCs/>
          <w:spacing w:val="19"/>
        </w:rPr>
        <w:t>注</w:t>
      </w:r>
      <w:r>
        <w:rPr>
          <w:rFonts w:ascii="SimSun" w:hAnsi="SimSun" w:eastAsia="SimSun" w:cs="SimSun"/>
          <w:sz w:val="16"/>
          <w:szCs w:val="16"/>
          <w:spacing w:val="19"/>
        </w:rPr>
        <w:t xml:space="preserve"> </w:t>
      </w:r>
      <w:r>
        <w:rPr>
          <w:rFonts w:ascii="SimSun" w:hAnsi="SimSun" w:eastAsia="SimSun" w:cs="SimSun"/>
          <w:sz w:val="16"/>
          <w:szCs w:val="16"/>
          <w:b/>
          <w:bCs/>
          <w:spacing w:val="19"/>
        </w:rPr>
        <w:t>2</w:t>
      </w:r>
      <w:r>
        <w:rPr>
          <w:rFonts w:ascii="SimSun" w:hAnsi="SimSun" w:eastAsia="SimSun" w:cs="SimSun"/>
          <w:sz w:val="16"/>
          <w:szCs w:val="16"/>
          <w:spacing w:val="19"/>
        </w:rPr>
        <w:t xml:space="preserve"> </w:t>
      </w:r>
      <w:r>
        <w:rPr>
          <w:rFonts w:ascii="SimSun" w:hAnsi="SimSun" w:eastAsia="SimSun" w:cs="SimSun"/>
          <w:sz w:val="16"/>
          <w:szCs w:val="16"/>
          <w:b/>
          <w:bCs/>
          <w:spacing w:val="19"/>
        </w:rPr>
        <w:t>:</w:t>
      </w:r>
      <w:r>
        <w:rPr>
          <w:rFonts w:ascii="SimSun" w:hAnsi="SimSun" w:eastAsia="SimSun" w:cs="SimSun"/>
          <w:sz w:val="16"/>
          <w:szCs w:val="16"/>
          <w:spacing w:val="19"/>
        </w:rPr>
        <w:t>本文件给出的要求源于对设备产生的点燃危险评定。考虑的点燃源是在一般工业环境中不同设备类型出现</w:t>
      </w:r>
      <w:r>
        <w:rPr>
          <w:rFonts w:ascii="SimSun" w:hAnsi="SimSun" w:eastAsia="SimSun" w:cs="SimSun"/>
          <w:sz w:val="16"/>
          <w:szCs w:val="16"/>
        </w:rPr>
        <w:t xml:space="preserve"> </w:t>
      </w:r>
      <w:r>
        <w:rPr>
          <w:rFonts w:ascii="SimSun" w:hAnsi="SimSun" w:eastAsia="SimSun" w:cs="SimSun"/>
          <w:sz w:val="16"/>
          <w:szCs w:val="16"/>
          <w:spacing w:val="8"/>
        </w:rPr>
        <w:t>的热表面、电磁辐射、机械火花、机械冲击导</w:t>
      </w:r>
      <w:r>
        <w:rPr>
          <w:rFonts w:ascii="SimSun" w:hAnsi="SimSun" w:eastAsia="SimSun" w:cs="SimSun"/>
          <w:sz w:val="16"/>
          <w:szCs w:val="16"/>
          <w:spacing w:val="7"/>
        </w:rPr>
        <w:t>致铝热反应、电弧和静电放电。</w:t>
      </w:r>
    </w:p>
    <w:p>
      <w:pPr>
        <w:ind w:left="798" w:right="58" w:hanging="449"/>
        <w:spacing w:before="3" w:line="315" w:lineRule="auto"/>
        <w:rPr>
          <w:rFonts w:ascii="SimSun" w:hAnsi="SimSun" w:eastAsia="SimSun" w:cs="SimSun"/>
          <w:sz w:val="16"/>
          <w:szCs w:val="16"/>
        </w:rPr>
      </w:pPr>
      <w:r>
        <w:rPr>
          <w:rFonts w:ascii="SimSun" w:hAnsi="SimSun" w:eastAsia="SimSun" w:cs="SimSun"/>
          <w:sz w:val="16"/>
          <w:szCs w:val="16"/>
          <w:spacing w:val="20"/>
        </w:rPr>
        <w:t>注3:在爆炸性气体环境和可燃性粉尘环境同时出现或可能同时出现的场所，</w:t>
      </w:r>
      <w:r>
        <w:rPr>
          <w:rFonts w:ascii="SimSun" w:hAnsi="SimSun" w:eastAsia="SimSun" w:cs="SimSun"/>
          <w:sz w:val="16"/>
          <w:szCs w:val="16"/>
          <w:spacing w:val="19"/>
        </w:rPr>
        <w:t>这种同时出现的情况通常需要附加保</w:t>
      </w:r>
      <w:r>
        <w:rPr>
          <w:rFonts w:ascii="SimSun" w:hAnsi="SimSun" w:eastAsia="SimSun" w:cs="SimSun"/>
          <w:sz w:val="16"/>
          <w:szCs w:val="16"/>
        </w:rPr>
        <w:t xml:space="preserve"> </w:t>
      </w:r>
      <w:r>
        <w:rPr>
          <w:rFonts w:ascii="SimSun" w:hAnsi="SimSun" w:eastAsia="SimSun" w:cs="SimSun"/>
          <w:sz w:val="16"/>
          <w:szCs w:val="16"/>
          <w:spacing w:val="19"/>
        </w:rPr>
        <w:t>护</w:t>
      </w:r>
      <w:r>
        <w:rPr>
          <w:rFonts w:ascii="SimSun" w:hAnsi="SimSun" w:eastAsia="SimSun" w:cs="SimSun"/>
          <w:sz w:val="16"/>
          <w:szCs w:val="16"/>
          <w:spacing w:val="-32"/>
        </w:rPr>
        <w:t xml:space="preserve"> </w:t>
      </w:r>
      <w:r>
        <w:rPr>
          <w:rFonts w:ascii="SimSun" w:hAnsi="SimSun" w:eastAsia="SimSun" w:cs="SimSun"/>
          <w:sz w:val="16"/>
          <w:szCs w:val="16"/>
          <w:spacing w:val="19"/>
        </w:rPr>
        <w:t>措</w:t>
      </w:r>
      <w:r>
        <w:rPr>
          <w:rFonts w:ascii="SimSun" w:hAnsi="SimSun" w:eastAsia="SimSun" w:cs="SimSun"/>
          <w:sz w:val="16"/>
          <w:szCs w:val="16"/>
          <w:spacing w:val="-32"/>
        </w:rPr>
        <w:t xml:space="preserve"> </w:t>
      </w:r>
      <w:r>
        <w:rPr>
          <w:rFonts w:ascii="SimSun" w:hAnsi="SimSun" w:eastAsia="SimSun" w:cs="SimSun"/>
          <w:sz w:val="16"/>
          <w:szCs w:val="16"/>
          <w:spacing w:val="19"/>
        </w:rPr>
        <w:t>施</w:t>
      </w:r>
      <w:r>
        <w:rPr>
          <w:rFonts w:ascii="SimSun" w:hAnsi="SimSun" w:eastAsia="SimSun" w:cs="SimSun"/>
          <w:sz w:val="16"/>
          <w:szCs w:val="16"/>
          <w:spacing w:val="1"/>
        </w:rPr>
        <w:t xml:space="preserve">  </w:t>
      </w:r>
      <w:r>
        <w:rPr>
          <w:rFonts w:ascii="Times New Roman" w:hAnsi="Times New Roman" w:eastAsia="Times New Roman" w:cs="Times New Roman"/>
          <w:sz w:val="16"/>
          <w:szCs w:val="16"/>
        </w:rPr>
        <w:t>GB</w:t>
      </w:r>
      <w:r>
        <w:rPr>
          <w:rFonts w:ascii="Times New Roman" w:hAnsi="Times New Roman" w:eastAsia="Times New Roman" w:cs="Times New Roman"/>
          <w:sz w:val="16"/>
          <w:szCs w:val="16"/>
          <w:spacing w:val="19"/>
        </w:rPr>
        <w:t>/T3836.15    </w:t>
      </w:r>
      <w:r>
        <w:rPr>
          <w:rFonts w:ascii="SimSun" w:hAnsi="SimSun" w:eastAsia="SimSun" w:cs="SimSun"/>
          <w:sz w:val="16"/>
          <w:szCs w:val="16"/>
          <w:spacing w:val="19"/>
        </w:rPr>
        <w:t>中给出了关于在杂</w:t>
      </w:r>
      <w:r>
        <w:rPr>
          <w:rFonts w:ascii="SimSun" w:hAnsi="SimSun" w:eastAsia="SimSun" w:cs="SimSun"/>
          <w:sz w:val="16"/>
          <w:szCs w:val="16"/>
          <w:spacing w:val="18"/>
        </w:rPr>
        <w:t>混物(可燃性气体或蒸气与可燃粉尘或飞絮的混合物)中使用</w:t>
      </w:r>
      <w:r>
        <w:rPr>
          <w:rFonts w:ascii="Times New Roman" w:hAnsi="Times New Roman" w:eastAsia="Times New Roman" w:cs="Times New Roman"/>
          <w:sz w:val="16"/>
          <w:szCs w:val="16"/>
        </w:rPr>
        <w:t>Ex  </w:t>
      </w:r>
      <w:r>
        <w:rPr>
          <w:rFonts w:ascii="SimSun" w:hAnsi="SimSun" w:eastAsia="SimSun" w:cs="SimSun"/>
          <w:sz w:val="16"/>
          <w:szCs w:val="16"/>
          <w:spacing w:val="18"/>
        </w:rPr>
        <w:t>设备的指南。</w:t>
      </w:r>
    </w:p>
    <w:p>
      <w:pPr>
        <w:ind w:left="360"/>
        <w:spacing w:before="1" w:line="217" w:lineRule="auto"/>
        <w:rPr>
          <w:rFonts w:ascii="SimSun" w:hAnsi="SimSun" w:eastAsia="SimSun" w:cs="SimSun"/>
          <w:sz w:val="20"/>
          <w:szCs w:val="20"/>
        </w:rPr>
      </w:pPr>
      <w:r>
        <w:rPr>
          <w:rFonts w:ascii="SimSun" w:hAnsi="SimSun" w:eastAsia="SimSun" w:cs="SimSun"/>
          <w:sz w:val="20"/>
          <w:szCs w:val="20"/>
          <w:spacing w:val="3"/>
        </w:rPr>
        <w:t>除与爆炸危险直接有关的内容之外，</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/T    3836</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3"/>
        </w:rPr>
        <w:t>没有规定其他的安全要求</w:t>
      </w:r>
    </w:p>
    <w:p>
      <w:pPr>
        <w:ind w:left="360"/>
        <w:spacing w:before="74" w:line="219" w:lineRule="auto"/>
        <w:rPr>
          <w:rFonts w:ascii="SimSun" w:hAnsi="SimSun" w:eastAsia="SimSun" w:cs="SimSun"/>
          <w:sz w:val="20"/>
          <w:szCs w:val="20"/>
        </w:rPr>
      </w:pPr>
      <w:r>
        <w:rPr>
          <w:rFonts w:ascii="SimSun" w:hAnsi="SimSun" w:eastAsia="SimSun" w:cs="SimSun"/>
          <w:sz w:val="20"/>
          <w:szCs w:val="20"/>
          <w:spacing w:val="-2"/>
        </w:rPr>
        <w:t>本文件不涉及绝热压缩、冲击波、放热化学反应、粉尘</w:t>
      </w:r>
      <w:r>
        <w:rPr>
          <w:rFonts w:ascii="SimSun" w:hAnsi="SimSun" w:eastAsia="SimSun" w:cs="SimSun"/>
          <w:sz w:val="20"/>
          <w:szCs w:val="20"/>
          <w:spacing w:val="-3"/>
        </w:rPr>
        <w:t>自燃、明火和热气体/液体等点燃源。</w:t>
      </w:r>
    </w:p>
    <w:p>
      <w:pPr>
        <w:ind w:left="798" w:right="57" w:hanging="449"/>
        <w:spacing w:before="83" w:line="297" w:lineRule="auto"/>
        <w:rPr>
          <w:rFonts w:ascii="SimSun" w:hAnsi="SimSun" w:eastAsia="SimSun" w:cs="SimSun"/>
          <w:sz w:val="17"/>
          <w:szCs w:val="17"/>
        </w:rPr>
      </w:pPr>
      <w:r>
        <w:rPr>
          <w:rFonts w:ascii="SimSun" w:hAnsi="SimSun" w:eastAsia="SimSun" w:cs="SimSun"/>
          <w:sz w:val="17"/>
          <w:szCs w:val="17"/>
          <w:spacing w:val="10"/>
        </w:rPr>
        <w:t>注4:虽然不在本文件的范围肉，这样的设备宜进行危险分析，确定并列出设备的所有潜在点燃源及防止</w:t>
      </w:r>
      <w:r>
        <w:rPr>
          <w:rFonts w:ascii="SimSun" w:hAnsi="SimSun" w:eastAsia="SimSun" w:cs="SimSun"/>
          <w:sz w:val="17"/>
          <w:szCs w:val="17"/>
          <w:spacing w:val="9"/>
        </w:rPr>
        <w:t>这些点燃</w:t>
      </w:r>
      <w:r>
        <w:rPr>
          <w:rFonts w:ascii="SimSun" w:hAnsi="SimSun" w:eastAsia="SimSun" w:cs="SimSun"/>
          <w:sz w:val="17"/>
          <w:szCs w:val="17"/>
        </w:rPr>
        <w:t xml:space="preserve"> </w:t>
      </w:r>
      <w:r>
        <w:rPr>
          <w:rFonts w:ascii="SimSun" w:hAnsi="SimSun" w:eastAsia="SimSun" w:cs="SimSun"/>
          <w:sz w:val="17"/>
          <w:szCs w:val="17"/>
          <w:spacing w:val="5"/>
        </w:rPr>
        <w:t>源成为有效点燃源所采取的措施。</w:t>
      </w:r>
      <w:r>
        <w:rPr>
          <w:rFonts w:ascii="FangSong" w:hAnsi="FangSong" w:eastAsia="FangSong" w:cs="FangSong"/>
          <w:sz w:val="17"/>
          <w:szCs w:val="17"/>
          <w:spacing w:val="5"/>
        </w:rPr>
        <w:t>见</w:t>
      </w:r>
      <w:r>
        <w:rPr>
          <w:rFonts w:ascii="FangSong" w:hAnsi="FangSong" w:eastAsia="FangSong" w:cs="FangSong"/>
          <w:sz w:val="17"/>
          <w:szCs w:val="17"/>
          <w:spacing w:val="-19"/>
        </w:rPr>
        <w:t xml:space="preserve"> </w:t>
      </w:r>
      <w:r>
        <w:rPr>
          <w:rFonts w:ascii="Times New Roman" w:hAnsi="Times New Roman" w:eastAsia="Times New Roman" w:cs="Times New Roman"/>
          <w:sz w:val="17"/>
          <w:szCs w:val="17"/>
        </w:rPr>
        <w:t>GB</w:t>
      </w:r>
      <w:r>
        <w:rPr>
          <w:rFonts w:ascii="Times New Roman" w:hAnsi="Times New Roman" w:eastAsia="Times New Roman" w:cs="Times New Roman"/>
          <w:sz w:val="17"/>
          <w:szCs w:val="17"/>
          <w:spacing w:val="5"/>
        </w:rPr>
        <w:t>/T   3836.28</w:t>
      </w:r>
      <w:r>
        <w:rPr>
          <w:rFonts w:ascii="SimSun" w:hAnsi="SimSun" w:eastAsia="SimSun" w:cs="SimSun"/>
          <w:sz w:val="17"/>
          <w:szCs w:val="17"/>
          <w:spacing w:val="5"/>
        </w:rPr>
        <w:t>。</w:t>
      </w:r>
    </w:p>
    <w:p>
      <w:pPr>
        <w:ind w:left="360"/>
        <w:spacing w:before="23" w:line="219" w:lineRule="auto"/>
        <w:rPr>
          <w:rFonts w:ascii="SimSun" w:hAnsi="SimSun" w:eastAsia="SimSun" w:cs="SimSun"/>
          <w:sz w:val="20"/>
          <w:szCs w:val="20"/>
        </w:rPr>
      </w:pPr>
      <w:r>
        <w:rPr>
          <w:rFonts w:ascii="SimSun" w:hAnsi="SimSun" w:eastAsia="SimSun" w:cs="SimSun"/>
          <w:sz w:val="20"/>
          <w:szCs w:val="20"/>
          <w:spacing w:val="6"/>
        </w:rPr>
        <w:t>本文件由下列文件补充或修改；</w:t>
      </w:r>
    </w:p>
    <w:p>
      <w:pPr>
        <w:ind w:left="360"/>
        <w:spacing w:before="72" w:line="218" w:lineRule="auto"/>
        <w:tabs>
          <w:tab w:val="left" w:pos="819"/>
        </w:tabs>
        <w:rPr>
          <w:rFonts w:ascii="SimSun" w:hAnsi="SimSun" w:eastAsia="SimSun" w:cs="SimSun"/>
          <w:sz w:val="20"/>
          <w:szCs w:val="20"/>
        </w:rPr>
      </w:pPr>
      <w:r>
        <w:rPr>
          <w:rFonts w:ascii="Times New Roman" w:hAnsi="Times New Roman" w:eastAsia="Times New Roman" w:cs="Times New Roman"/>
          <w:sz w:val="20"/>
          <w:szCs w:val="20"/>
          <w:u w:val="single" w:color="auto"/>
        </w:rPr>
        <w:tab/>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3836.2:</w:t>
      </w:r>
      <w:r>
        <w:rPr>
          <w:rFonts w:ascii="SimSun" w:hAnsi="SimSun" w:eastAsia="SimSun" w:cs="SimSun"/>
          <w:sz w:val="20"/>
          <w:szCs w:val="20"/>
          <w:spacing w:val="2"/>
        </w:rPr>
        <w:t>爆炸性环境</w:t>
      </w:r>
      <w:r>
        <w:rPr>
          <w:rFonts w:ascii="SimSun" w:hAnsi="SimSun" w:eastAsia="SimSun" w:cs="SimSun"/>
          <w:sz w:val="20"/>
          <w:szCs w:val="20"/>
          <w:spacing w:val="54"/>
        </w:rPr>
        <w:t xml:space="preserve"> </w:t>
      </w:r>
      <w:r>
        <w:rPr>
          <w:rFonts w:ascii="SimSun" w:hAnsi="SimSun" w:eastAsia="SimSun" w:cs="SimSun"/>
          <w:sz w:val="20"/>
          <w:szCs w:val="20"/>
          <w:spacing w:val="2"/>
        </w:rPr>
        <w:t>第2部分：由隔爆外壳“</w:t>
      </w:r>
      <w:r>
        <w:rPr>
          <w:rFonts w:ascii="Times New Roman" w:hAnsi="Times New Roman" w:eastAsia="Times New Roman" w:cs="Times New Roman"/>
          <w:sz w:val="20"/>
          <w:szCs w:val="20"/>
          <w:spacing w:val="2"/>
        </w:rPr>
        <w:t>d” </w:t>
      </w:r>
      <w:r>
        <w:rPr>
          <w:rFonts w:ascii="SimSun" w:hAnsi="SimSun" w:eastAsia="SimSun" w:cs="SimSun"/>
          <w:sz w:val="20"/>
          <w:szCs w:val="20"/>
          <w:spacing w:val="2"/>
        </w:rPr>
        <w:t>保护的设备；</w:t>
      </w:r>
    </w:p>
    <w:p>
      <w:pPr>
        <w:ind w:left="360"/>
        <w:spacing w:before="74" w:line="218" w:lineRule="auto"/>
        <w:tabs>
          <w:tab w:val="left" w:pos="819"/>
        </w:tabs>
        <w:rPr>
          <w:rFonts w:ascii="SimSun" w:hAnsi="SimSun" w:eastAsia="SimSun" w:cs="SimSun"/>
          <w:sz w:val="20"/>
          <w:szCs w:val="20"/>
        </w:rPr>
      </w:pPr>
      <w:r>
        <w:rPr>
          <w:rFonts w:ascii="Times New Roman" w:hAnsi="Times New Roman" w:eastAsia="Times New Roman" w:cs="Times New Roman"/>
          <w:sz w:val="20"/>
          <w:szCs w:val="20"/>
          <w:u w:val="single" w:color="auto"/>
        </w:rPr>
        <w:tab/>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1"/>
        </w:rPr>
        <w:t>GB/T    3836.3:</w:t>
      </w:r>
      <w:r>
        <w:rPr>
          <w:rFonts w:ascii="SimSun" w:hAnsi="SimSun" w:eastAsia="SimSun" w:cs="SimSun"/>
          <w:sz w:val="20"/>
          <w:szCs w:val="20"/>
          <w:spacing w:val="-1"/>
        </w:rPr>
        <w:t>爆炸性环境  第3部分：由增安型“</w:t>
      </w:r>
      <w:r>
        <w:rPr>
          <w:rFonts w:ascii="Times New Roman" w:hAnsi="Times New Roman" w:eastAsia="Times New Roman" w:cs="Times New Roman"/>
          <w:sz w:val="20"/>
          <w:szCs w:val="20"/>
          <w:spacing w:val="-1"/>
        </w:rPr>
        <w:t>c”</w:t>
      </w:r>
      <w:r>
        <w:rPr>
          <w:rFonts w:ascii="Times New Roman" w:hAnsi="Times New Roman" w:eastAsia="Times New Roman" w:cs="Times New Roman"/>
          <w:sz w:val="20"/>
          <w:szCs w:val="20"/>
          <w:spacing w:val="23"/>
          <w:w w:val="101"/>
        </w:rPr>
        <w:t xml:space="preserve"> </w:t>
      </w:r>
      <w:r>
        <w:rPr>
          <w:rFonts w:ascii="SimSun" w:hAnsi="SimSun" w:eastAsia="SimSun" w:cs="SimSun"/>
          <w:sz w:val="20"/>
          <w:szCs w:val="20"/>
          <w:spacing w:val="-1"/>
        </w:rPr>
        <w:t>保护的设备；</w:t>
      </w:r>
    </w:p>
    <w:p>
      <w:pPr>
        <w:ind w:left="360"/>
        <w:spacing w:before="83" w:line="218" w:lineRule="auto"/>
        <w:rPr>
          <w:rFonts w:ascii="SimSun" w:hAnsi="SimSun" w:eastAsia="SimSun" w:cs="SimSun"/>
          <w:sz w:val="20"/>
          <w:szCs w:val="20"/>
        </w:rPr>
      </w:pPr>
      <w:r>
        <w:rPr>
          <w:rFonts w:ascii="SimSun" w:hAnsi="SimSun" w:eastAsia="SimSun" w:cs="SimSun"/>
          <w:sz w:val="20"/>
          <w:szCs w:val="20"/>
          <w:spacing w:val="2"/>
        </w:rPr>
        <w:t>——</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3836.4:</w:t>
      </w:r>
      <w:r>
        <w:rPr>
          <w:rFonts w:ascii="SimSun" w:hAnsi="SimSun" w:eastAsia="SimSun" w:cs="SimSun"/>
          <w:sz w:val="20"/>
          <w:szCs w:val="20"/>
          <w:spacing w:val="2"/>
        </w:rPr>
        <w:t>爆炸性环境</w:t>
      </w:r>
      <w:r>
        <w:rPr>
          <w:rFonts w:ascii="SimSun" w:hAnsi="SimSun" w:eastAsia="SimSun" w:cs="SimSun"/>
          <w:sz w:val="20"/>
          <w:szCs w:val="20"/>
          <w:spacing w:val="55"/>
        </w:rPr>
        <w:t xml:space="preserve"> </w:t>
      </w:r>
      <w:r>
        <w:rPr>
          <w:rFonts w:ascii="SimSun" w:hAnsi="SimSun" w:eastAsia="SimSun" w:cs="SimSun"/>
          <w:sz w:val="20"/>
          <w:szCs w:val="20"/>
          <w:spacing w:val="2"/>
        </w:rPr>
        <w:t>第4部分：由本质安全型“</w:t>
      </w:r>
      <w:r>
        <w:rPr>
          <w:rFonts w:ascii="Times New Roman" w:hAnsi="Times New Roman" w:eastAsia="Times New Roman" w:cs="Times New Roman"/>
          <w:sz w:val="20"/>
          <w:szCs w:val="20"/>
          <w:spacing w:val="2"/>
        </w:rPr>
        <w:t>i”</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2"/>
        </w:rPr>
        <w:t>保护的设备；</w:t>
      </w:r>
    </w:p>
    <w:p>
      <w:pPr>
        <w:ind w:left="360"/>
        <w:spacing w:before="54" w:line="212" w:lineRule="auto"/>
        <w:tabs>
          <w:tab w:val="left" w:pos="759"/>
        </w:tabs>
        <w:rPr>
          <w:rFonts w:ascii="SimSun" w:hAnsi="SimSun" w:eastAsia="SimSun" w:cs="SimSun"/>
          <w:sz w:val="20"/>
          <w:szCs w:val="20"/>
        </w:rPr>
      </w:pPr>
      <w:r>
        <w:rPr>
          <w:rFonts w:ascii="Times New Roman" w:hAnsi="Times New Roman" w:eastAsia="Times New Roman" w:cs="Times New Roman"/>
          <w:sz w:val="20"/>
          <w:szCs w:val="20"/>
          <w:u w:val="single" w:color="auto"/>
        </w:rPr>
        <w:tab/>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/T    3836.5:</w:t>
      </w:r>
      <w:r>
        <w:rPr>
          <w:rFonts w:ascii="SimSun" w:hAnsi="SimSun" w:eastAsia="SimSun" w:cs="SimSun"/>
          <w:sz w:val="20"/>
          <w:szCs w:val="20"/>
          <w:spacing w:val="3"/>
        </w:rPr>
        <w:t>爆炸性环境</w:t>
      </w:r>
      <w:r>
        <w:rPr>
          <w:rFonts w:ascii="SimSun" w:hAnsi="SimSun" w:eastAsia="SimSun" w:cs="SimSun"/>
          <w:sz w:val="20"/>
          <w:szCs w:val="20"/>
          <w:spacing w:val="43"/>
        </w:rPr>
        <w:t xml:space="preserve"> </w:t>
      </w:r>
      <w:r>
        <w:rPr>
          <w:rFonts w:ascii="SimSun" w:hAnsi="SimSun" w:eastAsia="SimSun" w:cs="SimSun"/>
          <w:sz w:val="20"/>
          <w:szCs w:val="20"/>
          <w:spacing w:val="3"/>
        </w:rPr>
        <w:t>第5部分：由正压外壳“</w:t>
      </w:r>
      <w:r>
        <w:rPr>
          <w:rFonts w:ascii="Times New Roman" w:hAnsi="Times New Roman" w:eastAsia="Times New Roman" w:cs="Times New Roman"/>
          <w:sz w:val="20"/>
          <w:szCs w:val="20"/>
          <w:spacing w:val="3"/>
        </w:rPr>
        <w:t>p”</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3"/>
        </w:rPr>
        <w:t>保护的设备；</w:t>
      </w:r>
    </w:p>
    <w:p>
      <w:pPr>
        <w:ind w:left="360"/>
        <w:spacing w:before="101" w:line="218" w:lineRule="auto"/>
        <w:tabs>
          <w:tab w:val="left" w:pos="789"/>
        </w:tabs>
        <w:rPr>
          <w:rFonts w:ascii="SimSun" w:hAnsi="SimSun" w:eastAsia="SimSun" w:cs="SimSun"/>
          <w:sz w:val="20"/>
          <w:szCs w:val="20"/>
        </w:rPr>
      </w:pPr>
      <w:r>
        <w:rPr>
          <w:rFonts w:ascii="Times New Roman" w:hAnsi="Times New Roman" w:eastAsia="Times New Roman" w:cs="Times New Roman"/>
          <w:sz w:val="20"/>
          <w:szCs w:val="20"/>
          <w:u w:val="single" w:color="auto"/>
        </w:rPr>
        <w:tab/>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GB/T     3836.6:</w:t>
      </w:r>
      <w:r>
        <w:rPr>
          <w:rFonts w:ascii="SimSun" w:hAnsi="SimSun" w:eastAsia="SimSun" w:cs="SimSun"/>
          <w:sz w:val="20"/>
          <w:szCs w:val="20"/>
          <w:spacing w:val="-1"/>
        </w:rPr>
        <w:t>爆炸性环境  第6部分：由液浸型“</w:t>
      </w:r>
      <w:r>
        <w:rPr>
          <w:rFonts w:ascii="Times New Roman" w:hAnsi="Times New Roman" w:eastAsia="Times New Roman" w:cs="Times New Roman"/>
          <w:sz w:val="20"/>
          <w:szCs w:val="20"/>
          <w:spacing w:val="-1"/>
        </w:rPr>
        <w:t>o” </w:t>
      </w:r>
      <w:r>
        <w:rPr>
          <w:rFonts w:ascii="SimSun" w:hAnsi="SimSun" w:eastAsia="SimSun" w:cs="SimSun"/>
          <w:sz w:val="20"/>
          <w:szCs w:val="20"/>
          <w:spacing w:val="-1"/>
        </w:rPr>
        <w:t>保护的设备；</w:t>
      </w:r>
    </w:p>
    <w:p>
      <w:pPr>
        <w:ind w:left="449"/>
        <w:spacing w:before="73" w:line="212" w:lineRule="auto"/>
        <w:rPr>
          <w:rFonts w:ascii="SimSun" w:hAnsi="SimSun" w:eastAsia="SimSun" w:cs="SimSun"/>
          <w:sz w:val="20"/>
          <w:szCs w:val="20"/>
        </w:rPr>
      </w:pPr>
      <w:r>
        <w:rPr>
          <w:rFonts w:ascii="SimSun" w:hAnsi="SimSun" w:eastAsia="SimSun" w:cs="SimSun"/>
          <w:sz w:val="20"/>
          <w:szCs w:val="20"/>
          <w:spacing w:val="1"/>
        </w:rPr>
        <w:t>——</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3836.7:</w:t>
      </w:r>
      <w:r>
        <w:rPr>
          <w:rFonts w:ascii="SimSun" w:hAnsi="SimSun" w:eastAsia="SimSun" w:cs="SimSun"/>
          <w:sz w:val="20"/>
          <w:szCs w:val="20"/>
          <w:spacing w:val="1"/>
        </w:rPr>
        <w:t>爆炸性环境</w:t>
      </w:r>
      <w:r>
        <w:rPr>
          <w:rFonts w:ascii="SimSun" w:hAnsi="SimSun" w:eastAsia="SimSun" w:cs="SimSun"/>
          <w:sz w:val="20"/>
          <w:szCs w:val="20"/>
          <w:spacing w:val="42"/>
        </w:rPr>
        <w:t xml:space="preserve"> </w:t>
      </w:r>
      <w:r>
        <w:rPr>
          <w:rFonts w:ascii="SimSun" w:hAnsi="SimSun" w:eastAsia="SimSun" w:cs="SimSun"/>
          <w:sz w:val="20"/>
          <w:szCs w:val="20"/>
          <w:spacing w:val="1"/>
        </w:rPr>
        <w:t>第7部分：由</w:t>
      </w:r>
      <w:r>
        <w:rPr>
          <w:rFonts w:ascii="SimSun" w:hAnsi="SimSun" w:eastAsia="SimSun" w:cs="SimSun"/>
          <w:sz w:val="20"/>
          <w:szCs w:val="20"/>
        </w:rPr>
        <w:t>充砂型“</w:t>
      </w:r>
      <w:r>
        <w:rPr>
          <w:rFonts w:ascii="Times New Roman" w:hAnsi="Times New Roman" w:eastAsia="Times New Roman" w:cs="Times New Roman"/>
          <w:sz w:val="20"/>
          <w:szCs w:val="20"/>
        </w:rPr>
        <w:t>q”</w:t>
      </w:r>
      <w:r>
        <w:rPr>
          <w:rFonts w:ascii="SimSun" w:hAnsi="SimSun" w:eastAsia="SimSun" w:cs="SimSun"/>
          <w:sz w:val="20"/>
          <w:szCs w:val="20"/>
        </w:rPr>
        <w:t>保护的设备；</w:t>
      </w:r>
    </w:p>
    <w:p>
      <w:pPr>
        <w:ind w:left="360"/>
        <w:spacing w:before="101" w:line="218" w:lineRule="auto"/>
        <w:tabs>
          <w:tab w:val="left" w:pos="789"/>
        </w:tabs>
        <w:rPr>
          <w:rFonts w:ascii="SimSun" w:hAnsi="SimSun" w:eastAsia="SimSun" w:cs="SimSun"/>
          <w:sz w:val="20"/>
          <w:szCs w:val="20"/>
        </w:rPr>
      </w:pPr>
      <w:r>
        <w:rPr>
          <w:rFonts w:ascii="Times New Roman" w:hAnsi="Times New Roman" w:eastAsia="Times New Roman" w:cs="Times New Roman"/>
          <w:sz w:val="20"/>
          <w:szCs w:val="20"/>
          <w:u w:val="single" w:color="auto"/>
        </w:rPr>
        <w:tab/>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2"/>
        </w:rPr>
        <w:t>3836.8:</w:t>
      </w:r>
      <w:r>
        <w:rPr>
          <w:rFonts w:ascii="SimSun" w:hAnsi="SimSun" w:eastAsia="SimSun" w:cs="SimSun"/>
          <w:sz w:val="20"/>
          <w:szCs w:val="20"/>
          <w:spacing w:val="2"/>
        </w:rPr>
        <w:t>爆炸性环境</w:t>
      </w:r>
      <w:r>
        <w:rPr>
          <w:rFonts w:ascii="SimSun" w:hAnsi="SimSun" w:eastAsia="SimSun" w:cs="SimSun"/>
          <w:sz w:val="20"/>
          <w:szCs w:val="20"/>
          <w:spacing w:val="55"/>
        </w:rPr>
        <w:t xml:space="preserve"> </w:t>
      </w:r>
      <w:r>
        <w:rPr>
          <w:rFonts w:ascii="SimSun" w:hAnsi="SimSun" w:eastAsia="SimSun" w:cs="SimSun"/>
          <w:sz w:val="20"/>
          <w:szCs w:val="20"/>
          <w:spacing w:val="2"/>
        </w:rPr>
        <w:t>第8部分：由“</w:t>
      </w:r>
      <w:r>
        <w:rPr>
          <w:rFonts w:ascii="Times New Roman" w:hAnsi="Times New Roman" w:eastAsia="Times New Roman" w:cs="Times New Roman"/>
          <w:sz w:val="20"/>
          <w:szCs w:val="20"/>
          <w:spacing w:val="2"/>
        </w:rPr>
        <w:t>n”</w:t>
      </w:r>
      <w:r>
        <w:rPr>
          <w:rFonts w:ascii="SimSun" w:hAnsi="SimSun" w:eastAsia="SimSun" w:cs="SimSun"/>
          <w:sz w:val="20"/>
          <w:szCs w:val="20"/>
          <w:spacing w:val="2"/>
        </w:rPr>
        <w:t>型保护的设备；</w:t>
      </w:r>
    </w:p>
    <w:p>
      <w:pPr>
        <w:ind w:left="360"/>
        <w:spacing w:before="74" w:line="218" w:lineRule="auto"/>
        <w:tabs>
          <w:tab w:val="left" w:pos="789"/>
        </w:tabs>
        <w:rPr>
          <w:rFonts w:ascii="SimSun" w:hAnsi="SimSun" w:eastAsia="SimSun" w:cs="SimSun"/>
          <w:sz w:val="20"/>
          <w:szCs w:val="20"/>
        </w:rPr>
      </w:pPr>
      <w:r>
        <w:rPr>
          <w:rFonts w:ascii="Times New Roman" w:hAnsi="Times New Roman" w:eastAsia="Times New Roman" w:cs="Times New Roman"/>
          <w:sz w:val="20"/>
          <w:szCs w:val="20"/>
          <w:u w:val="single" w:color="auto"/>
        </w:rPr>
        <w:tab/>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3836.9:</w:t>
      </w:r>
      <w:r>
        <w:rPr>
          <w:rFonts w:ascii="SimSun" w:hAnsi="SimSun" w:eastAsia="SimSun" w:cs="SimSun"/>
          <w:sz w:val="20"/>
          <w:szCs w:val="20"/>
          <w:spacing w:val="2"/>
        </w:rPr>
        <w:t>爆炸性环境</w:t>
      </w:r>
      <w:r>
        <w:rPr>
          <w:rFonts w:ascii="SimSun" w:hAnsi="SimSun" w:eastAsia="SimSun" w:cs="SimSun"/>
          <w:sz w:val="20"/>
          <w:szCs w:val="20"/>
          <w:spacing w:val="44"/>
        </w:rPr>
        <w:t xml:space="preserve"> </w:t>
      </w:r>
      <w:r>
        <w:rPr>
          <w:rFonts w:ascii="SimSun" w:hAnsi="SimSun" w:eastAsia="SimSun" w:cs="SimSun"/>
          <w:sz w:val="20"/>
          <w:szCs w:val="20"/>
          <w:spacing w:val="2"/>
        </w:rPr>
        <w:t>第9部分：由浇封型“</w:t>
      </w:r>
      <w:r>
        <w:rPr>
          <w:rFonts w:ascii="Times New Roman" w:hAnsi="Times New Roman" w:eastAsia="Times New Roman" w:cs="Times New Roman"/>
          <w:sz w:val="20"/>
          <w:szCs w:val="20"/>
          <w:spacing w:val="2"/>
        </w:rPr>
        <w:t>m” </w:t>
      </w:r>
      <w:r>
        <w:rPr>
          <w:rFonts w:ascii="SimSun" w:hAnsi="SimSun" w:eastAsia="SimSun" w:cs="SimSun"/>
          <w:sz w:val="20"/>
          <w:szCs w:val="20"/>
          <w:spacing w:val="2"/>
        </w:rPr>
        <w:t>保护的设备；</w:t>
      </w:r>
    </w:p>
    <w:p>
      <w:pPr>
        <w:ind w:left="360"/>
        <w:spacing w:before="73" w:line="212" w:lineRule="auto"/>
        <w:tabs>
          <w:tab w:val="left" w:pos="769"/>
        </w:tabs>
        <w:rPr>
          <w:rFonts w:ascii="SimSun" w:hAnsi="SimSun" w:eastAsia="SimSun" w:cs="SimSun"/>
          <w:sz w:val="20"/>
          <w:szCs w:val="20"/>
        </w:rPr>
      </w:pPr>
      <w:r>
        <w:rPr>
          <w:rFonts w:ascii="Times New Roman" w:hAnsi="Times New Roman" w:eastAsia="Times New Roman" w:cs="Times New Roman"/>
          <w:sz w:val="20"/>
          <w:szCs w:val="20"/>
          <w:u w:val="single" w:color="auto"/>
        </w:rPr>
        <w:tab/>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3836.17:</w:t>
      </w:r>
      <w:r>
        <w:rPr>
          <w:rFonts w:ascii="SimSun" w:hAnsi="SimSun" w:eastAsia="SimSun" w:cs="SimSun"/>
          <w:sz w:val="20"/>
          <w:szCs w:val="20"/>
          <w:spacing w:val="1"/>
        </w:rPr>
        <w:t>爆炸性环境</w:t>
      </w:r>
      <w:r>
        <w:rPr>
          <w:rFonts w:ascii="SimSun" w:hAnsi="SimSun" w:eastAsia="SimSun" w:cs="SimSun"/>
          <w:sz w:val="20"/>
          <w:szCs w:val="20"/>
          <w:spacing w:val="38"/>
        </w:rPr>
        <w:t xml:space="preserve"> </w:t>
      </w:r>
      <w:r>
        <w:rPr>
          <w:rFonts w:ascii="SimSun" w:hAnsi="SimSun" w:eastAsia="SimSun" w:cs="SimSun"/>
          <w:sz w:val="20"/>
          <w:szCs w:val="20"/>
          <w:spacing w:val="1"/>
        </w:rPr>
        <w:t>第17部分：由正压房间“</w:t>
      </w:r>
      <w:r>
        <w:rPr>
          <w:rFonts w:ascii="Times New Roman" w:hAnsi="Times New Roman" w:eastAsia="Times New Roman" w:cs="Times New Roman"/>
          <w:sz w:val="20"/>
          <w:szCs w:val="20"/>
          <w:spacing w:val="1"/>
        </w:rPr>
        <w:t>p”</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1"/>
        </w:rPr>
        <w:t>和人工通风房</w:t>
      </w:r>
      <w:r>
        <w:rPr>
          <w:rFonts w:ascii="SimSun" w:hAnsi="SimSun" w:eastAsia="SimSun" w:cs="SimSun"/>
          <w:sz w:val="20"/>
          <w:szCs w:val="20"/>
        </w:rPr>
        <w:t>间“</w:t>
      </w:r>
      <w:r>
        <w:rPr>
          <w:rFonts w:ascii="Times New Roman" w:hAnsi="Times New Roman" w:eastAsia="Times New Roman" w:cs="Times New Roman"/>
          <w:sz w:val="20"/>
          <w:szCs w:val="20"/>
        </w:rPr>
        <w:t>v”</w:t>
      </w:r>
      <w:r>
        <w:rPr>
          <w:rFonts w:ascii="Times New Roman" w:hAnsi="Times New Roman" w:eastAsia="Times New Roman" w:cs="Times New Roman"/>
          <w:sz w:val="20"/>
          <w:szCs w:val="20"/>
          <w:spacing w:val="-17"/>
        </w:rPr>
        <w:t xml:space="preserve"> </w:t>
      </w:r>
      <w:r>
        <w:rPr>
          <w:rFonts w:ascii="SimSun" w:hAnsi="SimSun" w:eastAsia="SimSun" w:cs="SimSun"/>
          <w:sz w:val="20"/>
          <w:szCs w:val="20"/>
        </w:rPr>
        <w:t>人保护的设备；</w:t>
      </w:r>
    </w:p>
    <w:p>
      <w:pPr>
        <w:ind w:left="360"/>
        <w:spacing w:before="91" w:line="218" w:lineRule="auto"/>
        <w:tabs>
          <w:tab w:val="left" w:pos="789"/>
        </w:tabs>
        <w:rPr>
          <w:rFonts w:ascii="SimSun" w:hAnsi="SimSun" w:eastAsia="SimSun" w:cs="SimSun"/>
          <w:sz w:val="20"/>
          <w:szCs w:val="20"/>
        </w:rPr>
      </w:pPr>
      <w:r>
        <w:rPr>
          <w:rFonts w:ascii="Times New Roman" w:hAnsi="Times New Roman" w:eastAsia="Times New Roman" w:cs="Times New Roman"/>
          <w:sz w:val="20"/>
          <w:szCs w:val="20"/>
          <w:u w:val="single" w:color="auto"/>
        </w:rPr>
        <w:tab/>
      </w:r>
      <w:r>
        <w:rPr>
          <w:rFonts w:ascii="Times New Roman" w:hAnsi="Times New Roman" w:eastAsia="Times New Roman" w:cs="Times New Roman"/>
          <w:sz w:val="20"/>
          <w:szCs w:val="20"/>
          <w:spacing w:val="-32"/>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3836.18:</w:t>
      </w:r>
      <w:r>
        <w:rPr>
          <w:rFonts w:ascii="SimSun" w:hAnsi="SimSun" w:eastAsia="SimSun" w:cs="SimSun"/>
          <w:sz w:val="20"/>
          <w:szCs w:val="20"/>
          <w:spacing w:val="6"/>
        </w:rPr>
        <w:t>爆炸性环境</w:t>
      </w:r>
      <w:r>
        <w:rPr>
          <w:rFonts w:ascii="SimSun" w:hAnsi="SimSun" w:eastAsia="SimSun" w:cs="SimSun"/>
          <w:sz w:val="20"/>
          <w:szCs w:val="20"/>
          <w:spacing w:val="36"/>
        </w:rPr>
        <w:t xml:space="preserve"> </w:t>
      </w:r>
      <w:r>
        <w:rPr>
          <w:rFonts w:ascii="SimSun" w:hAnsi="SimSun" w:eastAsia="SimSun" w:cs="SimSun"/>
          <w:sz w:val="20"/>
          <w:szCs w:val="20"/>
          <w:spacing w:val="6"/>
        </w:rPr>
        <w:t>第18部分：本质安全电气系统；</w:t>
      </w:r>
    </w:p>
    <w:p>
      <w:pPr>
        <w:ind w:left="360"/>
        <w:spacing w:before="73" w:line="212" w:lineRule="auto"/>
        <w:tabs>
          <w:tab w:val="left" w:pos="789"/>
        </w:tabs>
        <w:rPr>
          <w:rFonts w:ascii="SimSun" w:hAnsi="SimSun" w:eastAsia="SimSun" w:cs="SimSun"/>
          <w:sz w:val="20"/>
          <w:szCs w:val="20"/>
        </w:rPr>
      </w:pPr>
      <w:r>
        <w:rPr>
          <w:rFonts w:ascii="Times New Roman" w:hAnsi="Times New Roman" w:eastAsia="Times New Roman" w:cs="Times New Roman"/>
          <w:sz w:val="20"/>
          <w:szCs w:val="20"/>
          <w:u w:val="single" w:color="auto"/>
        </w:rPr>
        <w:tab/>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 xml:space="preserve">   3836.20:</w:t>
      </w:r>
      <w:r>
        <w:rPr>
          <w:rFonts w:ascii="SimSun" w:hAnsi="SimSun" w:eastAsia="SimSun" w:cs="SimSun"/>
          <w:sz w:val="20"/>
          <w:szCs w:val="20"/>
          <w:spacing w:val="4"/>
        </w:rPr>
        <w:t>爆炸性环境</w:t>
      </w:r>
      <w:r>
        <w:rPr>
          <w:rFonts w:ascii="SimSun" w:hAnsi="SimSun" w:eastAsia="SimSun" w:cs="SimSun"/>
          <w:sz w:val="20"/>
          <w:szCs w:val="20"/>
          <w:spacing w:val="41"/>
        </w:rPr>
        <w:t xml:space="preserve"> </w:t>
      </w:r>
      <w:r>
        <w:rPr>
          <w:rFonts w:ascii="SimSun" w:hAnsi="SimSun" w:eastAsia="SimSun" w:cs="SimSun"/>
          <w:sz w:val="20"/>
          <w:szCs w:val="20"/>
          <w:spacing w:val="4"/>
        </w:rPr>
        <w:t>第20部分：设备</w:t>
      </w:r>
      <w:r>
        <w:rPr>
          <w:rFonts w:ascii="SimSun" w:hAnsi="SimSun" w:eastAsia="SimSun" w:cs="SimSun"/>
          <w:sz w:val="20"/>
          <w:szCs w:val="20"/>
          <w:spacing w:val="3"/>
        </w:rPr>
        <w:t>保护级别(</w:t>
      </w:r>
      <w:r>
        <w:rPr>
          <w:rFonts w:ascii="SimSun" w:hAnsi="SimSun" w:eastAsia="SimSun" w:cs="SimSun"/>
          <w:sz w:val="20"/>
          <w:szCs w:val="20"/>
          <w:spacing w:val="-57"/>
        </w:rPr>
        <w:t xml:space="preserve"> </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33"/>
        </w:rPr>
        <w:t xml:space="preserve"> </w:t>
      </w:r>
      <w:r>
        <w:rPr>
          <w:rFonts w:ascii="SimSun" w:hAnsi="SimSun" w:eastAsia="SimSun" w:cs="SimSun"/>
          <w:sz w:val="20"/>
          <w:szCs w:val="20"/>
          <w:spacing w:val="3"/>
        </w:rPr>
        <w:t>为</w:t>
      </w:r>
      <w:r>
        <w:rPr>
          <w:rFonts w:ascii="SimSun" w:hAnsi="SimSun" w:eastAsia="SimSun" w:cs="SimSun"/>
          <w:sz w:val="20"/>
          <w:szCs w:val="20"/>
          <w:spacing w:val="-50"/>
        </w:rPr>
        <w:t xml:space="preserve"> </w:t>
      </w:r>
      <w:r>
        <w:rPr>
          <w:rFonts w:ascii="Times New Roman" w:hAnsi="Times New Roman" w:eastAsia="Times New Roman" w:cs="Times New Roman"/>
          <w:sz w:val="20"/>
          <w:szCs w:val="20"/>
        </w:rPr>
        <w:t>Ga</w:t>
      </w:r>
      <w:r>
        <w:rPr>
          <w:rFonts w:ascii="Times New Roman" w:hAnsi="Times New Roman" w:eastAsia="Times New Roman" w:cs="Times New Roman"/>
          <w:sz w:val="20"/>
          <w:szCs w:val="20"/>
          <w:spacing w:val="34"/>
        </w:rPr>
        <w:t xml:space="preserve"> </w:t>
      </w:r>
      <w:r>
        <w:rPr>
          <w:rFonts w:ascii="SimSun" w:hAnsi="SimSun" w:eastAsia="SimSun" w:cs="SimSun"/>
          <w:sz w:val="20"/>
          <w:szCs w:val="20"/>
          <w:spacing w:val="3"/>
        </w:rPr>
        <w:t>级的设备；</w:t>
      </w:r>
    </w:p>
    <w:p>
      <w:pPr>
        <w:ind w:left="429"/>
        <w:spacing w:before="111" w:line="218" w:lineRule="auto"/>
        <w:rPr>
          <w:rFonts w:ascii="SimSun" w:hAnsi="SimSun" w:eastAsia="SimSun" w:cs="SimSun"/>
          <w:sz w:val="20"/>
          <w:szCs w:val="20"/>
        </w:rPr>
      </w:pP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3836.22:</w:t>
      </w:r>
      <w:r>
        <w:rPr>
          <w:rFonts w:ascii="SimSun" w:hAnsi="SimSun" w:eastAsia="SimSun" w:cs="SimSun"/>
          <w:sz w:val="20"/>
          <w:szCs w:val="20"/>
          <w:spacing w:val="6"/>
        </w:rPr>
        <w:t>爆炸性环境</w:t>
      </w:r>
      <w:r>
        <w:rPr>
          <w:rFonts w:ascii="SimSun" w:hAnsi="SimSun" w:eastAsia="SimSun" w:cs="SimSun"/>
          <w:sz w:val="20"/>
          <w:szCs w:val="20"/>
          <w:spacing w:val="49"/>
        </w:rPr>
        <w:t xml:space="preserve"> </w:t>
      </w:r>
      <w:r>
        <w:rPr>
          <w:rFonts w:ascii="SimSun" w:hAnsi="SimSun" w:eastAsia="SimSun" w:cs="SimSun"/>
          <w:sz w:val="20"/>
          <w:szCs w:val="20"/>
          <w:spacing w:val="6"/>
        </w:rPr>
        <w:t>第22部分：光辐射设备和传输系统的保护措施；</w:t>
      </w:r>
    </w:p>
    <w:p>
      <w:pPr>
        <w:spacing w:line="218" w:lineRule="auto"/>
        <w:sectPr>
          <w:headerReference w:type="default" r:id="rId19"/>
          <w:footerReference w:type="default" r:id="rId20"/>
          <w:pgSz w:w="11580" w:h="16970"/>
          <w:pgMar w:top="1712" w:right="995" w:bottom="1319" w:left="1349" w:header="1404" w:footer="1201" w:gutter="0"/>
        </w:sectPr>
        <w:rPr>
          <w:rFonts w:ascii="SimSun" w:hAnsi="SimSun" w:eastAsia="SimSun" w:cs="SimSun"/>
          <w:sz w:val="20"/>
          <w:szCs w:val="20"/>
        </w:rPr>
      </w:pPr>
    </w:p>
    <w:p>
      <w:pPr>
        <w:spacing w:line="305" w:lineRule="auto"/>
        <w:rPr>
          <w:rFonts w:ascii="Arial"/>
          <w:sz w:val="21"/>
        </w:rPr>
      </w:pPr>
      <w:r/>
    </w:p>
    <w:p>
      <w:pPr>
        <w:spacing w:line="305" w:lineRule="auto"/>
        <w:rPr>
          <w:rFonts w:ascii="Arial"/>
          <w:sz w:val="21"/>
        </w:rPr>
      </w:pPr>
      <w:r/>
    </w:p>
    <w:p>
      <w:pPr>
        <w:spacing w:line="305" w:lineRule="auto"/>
        <w:rPr>
          <w:rFonts w:ascii="Arial"/>
          <w:sz w:val="21"/>
        </w:rPr>
      </w:pPr>
      <w:r/>
    </w:p>
    <w:p>
      <w:pPr>
        <w:spacing w:before="58" w:line="18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GB/T</w:t>
      </w:r>
      <w:r>
        <w:rPr>
          <w:rFonts w:ascii="Times New Roman" w:hAnsi="Times New Roman" w:eastAsia="Times New Roman" w:cs="Times New Roman"/>
          <w:sz w:val="20"/>
          <w:szCs w:val="20"/>
          <w:b/>
          <w:bCs/>
          <w:spacing w:val="7"/>
        </w:rPr>
        <w:t xml:space="preserve">   </w:t>
      </w:r>
      <w:r>
        <w:rPr>
          <w:rFonts w:ascii="Times New Roman" w:hAnsi="Times New Roman" w:eastAsia="Times New Roman" w:cs="Times New Roman"/>
          <w:sz w:val="20"/>
          <w:szCs w:val="20"/>
          <w:b/>
          <w:bCs/>
          <w:spacing w:val="-1"/>
        </w:rPr>
        <w:t>3836.1—2021</w:t>
      </w:r>
    </w:p>
    <w:p>
      <w:pPr>
        <w:spacing w:line="259" w:lineRule="auto"/>
        <w:rPr>
          <w:rFonts w:ascii="Arial"/>
          <w:sz w:val="21"/>
        </w:rPr>
      </w:pPr>
      <w:r/>
    </w:p>
    <w:p>
      <w:pPr>
        <w:ind w:left="529"/>
        <w:spacing w:before="65" w:line="218" w:lineRule="auto"/>
        <w:rPr>
          <w:rFonts w:ascii="SimSun" w:hAnsi="SimSun" w:eastAsia="SimSun" w:cs="SimSun"/>
          <w:sz w:val="20"/>
          <w:szCs w:val="20"/>
        </w:rPr>
      </w:pPr>
      <w:r>
        <w:rPr>
          <w:rFonts w:ascii="SimSun" w:hAnsi="SimSun" w:eastAsia="SimSun" w:cs="SimSun"/>
          <w:sz w:val="20"/>
          <w:szCs w:val="20"/>
          <w:spacing w:val="-1"/>
        </w:rPr>
        <w:t>——</w:t>
      </w:r>
      <w:r>
        <w:rPr>
          <w:rFonts w:ascii="Times New Roman" w:hAnsi="Times New Roman" w:eastAsia="Times New Roman" w:cs="Times New Roman"/>
          <w:sz w:val="20"/>
          <w:szCs w:val="20"/>
          <w:spacing w:val="-1"/>
        </w:rPr>
        <w:t>GB/T     3836.24:</w:t>
      </w:r>
      <w:r>
        <w:rPr>
          <w:rFonts w:ascii="SimSun" w:hAnsi="SimSun" w:eastAsia="SimSun" w:cs="SimSun"/>
          <w:sz w:val="20"/>
          <w:szCs w:val="20"/>
          <w:spacing w:val="-1"/>
        </w:rPr>
        <w:t>爆炸性环境  第24部分：由</w:t>
      </w:r>
      <w:r>
        <w:rPr>
          <w:rFonts w:ascii="SimSun" w:hAnsi="SimSun" w:eastAsia="SimSun" w:cs="SimSun"/>
          <w:sz w:val="20"/>
          <w:szCs w:val="20"/>
          <w:spacing w:val="-2"/>
        </w:rPr>
        <w:t>特殊型“</w:t>
      </w:r>
      <w:r>
        <w:rPr>
          <w:rFonts w:ascii="Times New Roman" w:hAnsi="Times New Roman" w:eastAsia="Times New Roman" w:cs="Times New Roman"/>
          <w:sz w:val="20"/>
          <w:szCs w:val="20"/>
          <w:spacing w:val="-2"/>
        </w:rPr>
        <w:t>s” </w:t>
      </w:r>
      <w:r>
        <w:rPr>
          <w:rFonts w:ascii="SimSun" w:hAnsi="SimSun" w:eastAsia="SimSun" w:cs="SimSun"/>
          <w:sz w:val="20"/>
          <w:szCs w:val="20"/>
          <w:spacing w:val="-2"/>
        </w:rPr>
        <w:t>保护的设备；</w:t>
      </w:r>
    </w:p>
    <w:p>
      <w:pPr>
        <w:ind w:left="409"/>
        <w:spacing w:before="73" w:line="218"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3836.25:</w:t>
      </w:r>
      <w:r>
        <w:rPr>
          <w:rFonts w:ascii="SimSun" w:hAnsi="SimSun" w:eastAsia="SimSun" w:cs="SimSun"/>
          <w:sz w:val="20"/>
          <w:szCs w:val="20"/>
          <w:spacing w:val="6"/>
        </w:rPr>
        <w:t>爆炸性环境  第25部分：可燃性工艺流体</w:t>
      </w:r>
      <w:r>
        <w:rPr>
          <w:rFonts w:ascii="SimSun" w:hAnsi="SimSun" w:eastAsia="SimSun" w:cs="SimSun"/>
          <w:sz w:val="20"/>
          <w:szCs w:val="20"/>
          <w:spacing w:val="5"/>
        </w:rPr>
        <w:t>与电气系统之间的工艺密封要求；</w:t>
      </w:r>
    </w:p>
    <w:p>
      <w:pPr>
        <w:ind w:left="529"/>
        <w:spacing w:before="83" w:line="218" w:lineRule="auto"/>
        <w:rPr>
          <w:rFonts w:ascii="SimSun" w:hAnsi="SimSun" w:eastAsia="SimSun" w:cs="SimSun"/>
          <w:sz w:val="20"/>
          <w:szCs w:val="20"/>
        </w:rPr>
      </w:pPr>
      <w:r>
        <w:rPr>
          <w:rFonts w:ascii="SimSun" w:hAnsi="SimSun" w:eastAsia="SimSun" w:cs="SimSun"/>
          <w:sz w:val="20"/>
          <w:szCs w:val="20"/>
          <w:spacing w:val="5"/>
        </w:rPr>
        <w:t>——</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5"/>
        </w:rPr>
        <w:t>/T     3836.28:</w:t>
      </w:r>
      <w:r>
        <w:rPr>
          <w:rFonts w:ascii="SimSun" w:hAnsi="SimSun" w:eastAsia="SimSun" w:cs="SimSun"/>
          <w:sz w:val="20"/>
          <w:szCs w:val="20"/>
          <w:spacing w:val="5"/>
        </w:rPr>
        <w:t>爆炸性环境 </w:t>
      </w:r>
      <w:r>
        <w:rPr>
          <w:rFonts w:ascii="SimSun" w:hAnsi="SimSun" w:eastAsia="SimSun" w:cs="SimSun"/>
          <w:sz w:val="20"/>
          <w:szCs w:val="20"/>
          <w:spacing w:val="4"/>
        </w:rPr>
        <w:t xml:space="preserve"> 第28部分：爆炸性环境用非电气设备  基本方法和要求；</w:t>
      </w:r>
    </w:p>
    <w:p>
      <w:pPr>
        <w:ind w:left="409"/>
        <w:spacing w:before="84" w:line="218" w:lineRule="auto"/>
        <w:rPr>
          <w:rFonts w:ascii="SimSun" w:hAnsi="SimSun" w:eastAsia="SimSun" w:cs="SimSun"/>
          <w:sz w:val="20"/>
          <w:szCs w:val="20"/>
        </w:rPr>
      </w:pPr>
      <w:r>
        <w:rPr>
          <w:rFonts w:ascii="SimSun" w:hAnsi="SimSun" w:eastAsia="SimSun" w:cs="SimSun"/>
          <w:sz w:val="20"/>
          <w:szCs w:val="20"/>
          <w:spacing w:val="4"/>
        </w:rPr>
        <w:t>——</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3836.31:</w:t>
      </w:r>
      <w:r>
        <w:rPr>
          <w:rFonts w:ascii="SimSun" w:hAnsi="SimSun" w:eastAsia="SimSun" w:cs="SimSun"/>
          <w:sz w:val="20"/>
          <w:szCs w:val="20"/>
          <w:spacing w:val="4"/>
        </w:rPr>
        <w:t>爆炸性环境</w:t>
      </w:r>
      <w:r>
        <w:rPr>
          <w:rFonts w:ascii="SimSun" w:hAnsi="SimSun" w:eastAsia="SimSun" w:cs="SimSun"/>
          <w:sz w:val="20"/>
          <w:szCs w:val="20"/>
          <w:spacing w:val="40"/>
        </w:rPr>
        <w:t xml:space="preserve"> </w:t>
      </w:r>
      <w:r>
        <w:rPr>
          <w:rFonts w:ascii="SimSun" w:hAnsi="SimSun" w:eastAsia="SimSun" w:cs="SimSun"/>
          <w:sz w:val="20"/>
          <w:szCs w:val="20"/>
          <w:spacing w:val="4"/>
        </w:rPr>
        <w:t>第31部分：由防粉尘点燃外壳</w:t>
      </w:r>
      <w:r>
        <w:rPr>
          <w:rFonts w:ascii="SimSun" w:hAnsi="SimSun" w:eastAsia="SimSun" w:cs="SimSun"/>
          <w:sz w:val="20"/>
          <w:szCs w:val="20"/>
          <w:spacing w:val="3"/>
        </w:rPr>
        <w:t>“</w:t>
      </w:r>
      <w:r>
        <w:rPr>
          <w:rFonts w:ascii="Times New Roman" w:hAnsi="Times New Roman" w:eastAsia="Times New Roman" w:cs="Times New Roman"/>
          <w:sz w:val="20"/>
          <w:szCs w:val="20"/>
          <w:spacing w:val="3"/>
        </w:rPr>
        <w:t>t”</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3"/>
        </w:rPr>
        <w:t>保护的设备；</w:t>
      </w:r>
    </w:p>
    <w:p>
      <w:pPr>
        <w:ind w:left="529"/>
        <w:spacing w:before="73" w:line="224" w:lineRule="auto"/>
        <w:rPr>
          <w:rFonts w:ascii="SimSun" w:hAnsi="SimSun" w:eastAsia="SimSun" w:cs="SimSun"/>
          <w:sz w:val="20"/>
          <w:szCs w:val="20"/>
        </w:rPr>
      </w:pPr>
      <w:r>
        <w:rPr>
          <w:rFonts w:ascii="KaiTi" w:hAnsi="KaiTi" w:eastAsia="KaiTi" w:cs="KaiTi"/>
          <w:sz w:val="20"/>
          <w:szCs w:val="20"/>
          <w:spacing w:val="6"/>
        </w:rPr>
        <w:t>——</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3836.32:</w:t>
      </w:r>
      <w:r>
        <w:rPr>
          <w:rFonts w:ascii="KaiTi" w:hAnsi="KaiTi" w:eastAsia="KaiTi" w:cs="KaiTi"/>
          <w:sz w:val="20"/>
          <w:szCs w:val="20"/>
          <w:spacing w:val="6"/>
        </w:rPr>
        <w:t>爆</w:t>
      </w:r>
      <w:r>
        <w:rPr>
          <w:rFonts w:ascii="SimSun" w:hAnsi="SimSun" w:eastAsia="SimSun" w:cs="SimSun"/>
          <w:sz w:val="20"/>
          <w:szCs w:val="20"/>
          <w:spacing w:val="6"/>
        </w:rPr>
        <w:t>炸性环境</w:t>
      </w:r>
      <w:r>
        <w:rPr>
          <w:rFonts w:ascii="SimSun" w:hAnsi="SimSun" w:eastAsia="SimSun" w:cs="SimSun"/>
          <w:sz w:val="20"/>
          <w:szCs w:val="20"/>
          <w:spacing w:val="38"/>
        </w:rPr>
        <w:t xml:space="preserve"> </w:t>
      </w:r>
      <w:r>
        <w:rPr>
          <w:rFonts w:ascii="SimSun" w:hAnsi="SimSun" w:eastAsia="SimSun" w:cs="SimSun"/>
          <w:sz w:val="20"/>
          <w:szCs w:val="20"/>
          <w:spacing w:val="6"/>
        </w:rPr>
        <w:t>第3</w:t>
      </w:r>
      <w:r>
        <w:rPr>
          <w:rFonts w:ascii="SimSun" w:hAnsi="SimSun" w:eastAsia="SimSun" w:cs="SimSun"/>
          <w:sz w:val="20"/>
          <w:szCs w:val="20"/>
          <w:spacing w:val="5"/>
        </w:rPr>
        <w:t>2部分：电子控制火花时限本质安全系统；</w:t>
      </w:r>
    </w:p>
    <w:p>
      <w:pPr>
        <w:ind w:left="409"/>
        <w:spacing w:before="78" w:line="21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20936.1:</w:t>
      </w:r>
      <w:r>
        <w:rPr>
          <w:rFonts w:ascii="SimSun" w:hAnsi="SimSun" w:eastAsia="SimSun" w:cs="SimSun"/>
          <w:sz w:val="20"/>
          <w:szCs w:val="20"/>
          <w:spacing w:val="7"/>
        </w:rPr>
        <w:t>爆炸性环境</w:t>
      </w:r>
      <w:r>
        <w:rPr>
          <w:rFonts w:ascii="SimSun" w:hAnsi="SimSun" w:eastAsia="SimSun" w:cs="SimSun"/>
          <w:sz w:val="20"/>
          <w:szCs w:val="20"/>
          <w:spacing w:val="6"/>
        </w:rPr>
        <w:t>用气体探测器  第1部分：可燃气体探测器性能要求；</w:t>
      </w:r>
    </w:p>
    <w:p>
      <w:pPr>
        <w:ind w:left="409"/>
        <w:spacing w:before="84" w:line="218"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20936.4:</w:t>
      </w:r>
      <w:r>
        <w:rPr>
          <w:rFonts w:ascii="SimSun" w:hAnsi="SimSun" w:eastAsia="SimSun" w:cs="SimSun"/>
          <w:sz w:val="20"/>
          <w:szCs w:val="20"/>
          <w:spacing w:val="6"/>
        </w:rPr>
        <w:t>爆炸性环境用气体探测器  第4部分：开放路径可燃气体</w:t>
      </w:r>
      <w:r>
        <w:rPr>
          <w:rFonts w:ascii="SimSun" w:hAnsi="SimSun" w:eastAsia="SimSun" w:cs="SimSun"/>
          <w:sz w:val="20"/>
          <w:szCs w:val="20"/>
          <w:spacing w:val="5"/>
        </w:rPr>
        <w:t>探测器性能要求；</w:t>
      </w:r>
    </w:p>
    <w:p>
      <w:pPr>
        <w:ind w:left="529"/>
        <w:spacing w:before="74" w:line="218" w:lineRule="auto"/>
        <w:rPr>
          <w:rFonts w:ascii="SimSun" w:hAnsi="SimSun" w:eastAsia="SimSun" w:cs="SimSun"/>
          <w:sz w:val="20"/>
          <w:szCs w:val="20"/>
        </w:rPr>
      </w:pPr>
      <w:r>
        <w:rPr>
          <w:rFonts w:ascii="SimSun" w:hAnsi="SimSun" w:eastAsia="SimSun" w:cs="SimSun"/>
          <w:sz w:val="20"/>
          <w:szCs w:val="20"/>
          <w:spacing w:val="4"/>
        </w:rPr>
        <w:t>——</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19518.1:</w:t>
      </w:r>
      <w:r>
        <w:rPr>
          <w:rFonts w:ascii="SimSun" w:hAnsi="SimSun" w:eastAsia="SimSun" w:cs="SimSun"/>
          <w:sz w:val="20"/>
          <w:szCs w:val="20"/>
          <w:spacing w:val="4"/>
        </w:rPr>
        <w:t>爆炸性环境  电阻式伴热器</w:t>
      </w:r>
      <w:r>
        <w:rPr>
          <w:rFonts w:ascii="SimSun" w:hAnsi="SimSun" w:eastAsia="SimSun" w:cs="SimSun"/>
          <w:sz w:val="20"/>
          <w:szCs w:val="20"/>
          <w:spacing w:val="43"/>
        </w:rPr>
        <w:t xml:space="preserve"> </w:t>
      </w:r>
      <w:r>
        <w:rPr>
          <w:rFonts w:ascii="SimSun" w:hAnsi="SimSun" w:eastAsia="SimSun" w:cs="SimSun"/>
          <w:sz w:val="20"/>
          <w:szCs w:val="20"/>
          <w:spacing w:val="4"/>
        </w:rPr>
        <w:t>第1部分：</w:t>
      </w:r>
      <w:r>
        <w:rPr>
          <w:rFonts w:ascii="SimSun" w:hAnsi="SimSun" w:eastAsia="SimSun" w:cs="SimSun"/>
          <w:sz w:val="20"/>
          <w:szCs w:val="20"/>
          <w:spacing w:val="3"/>
        </w:rPr>
        <w:t>通用和试验要求；</w:t>
      </w:r>
    </w:p>
    <w:p>
      <w:pPr>
        <w:ind w:left="529"/>
        <w:spacing w:before="84" w:line="218" w:lineRule="auto"/>
        <w:rPr>
          <w:rFonts w:ascii="SimSun" w:hAnsi="SimSun" w:eastAsia="SimSun" w:cs="SimSun"/>
          <w:sz w:val="20"/>
          <w:szCs w:val="20"/>
        </w:rPr>
      </w:pPr>
      <w:r>
        <w:rPr>
          <w:rFonts w:ascii="SimSun" w:hAnsi="SimSun" w:eastAsia="SimSun" w:cs="SimSun"/>
          <w:sz w:val="20"/>
          <w:szCs w:val="20"/>
          <w:spacing w:val="-1"/>
        </w:rPr>
        <w:t>——</w:t>
      </w:r>
      <w:r>
        <w:rPr>
          <w:rFonts w:ascii="Times New Roman" w:hAnsi="Times New Roman" w:eastAsia="Times New Roman" w:cs="Times New Roman"/>
          <w:sz w:val="20"/>
          <w:szCs w:val="20"/>
          <w:spacing w:val="-1"/>
        </w:rPr>
        <w:t>GB/T     7957:</w:t>
      </w:r>
      <w:r>
        <w:rPr>
          <w:rFonts w:ascii="SimSun" w:hAnsi="SimSun" w:eastAsia="SimSun" w:cs="SimSun"/>
          <w:sz w:val="20"/>
          <w:szCs w:val="20"/>
          <w:spacing w:val="-1"/>
        </w:rPr>
        <w:t>瓦斯环境用矿灯结构、性能和防爆试验</w:t>
      </w:r>
      <w:r>
        <w:rPr>
          <w:rFonts w:ascii="SimSun" w:hAnsi="SimSun" w:eastAsia="SimSun" w:cs="SimSun"/>
          <w:sz w:val="20"/>
          <w:szCs w:val="20"/>
          <w:spacing w:val="-2"/>
        </w:rPr>
        <w:t>通用要求。</w:t>
      </w:r>
    </w:p>
    <w:p>
      <w:pPr>
        <w:ind w:right="12" w:firstLine="409"/>
        <w:spacing w:before="84" w:line="295" w:lineRule="auto"/>
        <w:rPr>
          <w:rFonts w:ascii="SimSun" w:hAnsi="SimSun" w:eastAsia="SimSun" w:cs="SimSun"/>
          <w:sz w:val="20"/>
          <w:szCs w:val="20"/>
        </w:rPr>
      </w:pPr>
      <w:r>
        <w:rPr>
          <w:rFonts w:ascii="SimSun" w:hAnsi="SimSun" w:eastAsia="SimSun" w:cs="SimSun"/>
          <w:sz w:val="20"/>
          <w:szCs w:val="20"/>
          <w:spacing w:val="4"/>
        </w:rPr>
        <w:t>本文件，连同上述提及的附加文件，不适用于医用电气设备、发爆器、发爆器试验仪</w:t>
      </w:r>
      <w:r>
        <w:rPr>
          <w:rFonts w:ascii="SimSun" w:hAnsi="SimSun" w:eastAsia="SimSun" w:cs="SimSun"/>
          <w:sz w:val="20"/>
          <w:szCs w:val="20"/>
          <w:spacing w:val="3"/>
        </w:rPr>
        <w:t>和点火电路试</w:t>
      </w:r>
      <w:r>
        <w:rPr>
          <w:rFonts w:ascii="SimSun" w:hAnsi="SimSun" w:eastAsia="SimSun" w:cs="SimSun"/>
          <w:sz w:val="20"/>
          <w:szCs w:val="20"/>
        </w:rPr>
        <w:t xml:space="preserve"> </w:t>
      </w:r>
      <w:r>
        <w:rPr>
          <w:rFonts w:ascii="SimSun" w:hAnsi="SimSun" w:eastAsia="SimSun" w:cs="SimSun"/>
          <w:sz w:val="20"/>
          <w:szCs w:val="20"/>
          <w:spacing w:val="-1"/>
        </w:rPr>
        <w:t>验仪。</w:t>
      </w:r>
    </w:p>
    <w:p>
      <w:pPr>
        <w:pStyle w:val="BodyText"/>
        <w:ind w:left="409"/>
        <w:spacing w:line="220" w:lineRule="auto"/>
        <w:rPr>
          <w:rFonts w:ascii="SimSun" w:hAnsi="SimSun" w:eastAsia="SimSun" w:cs="SimSun"/>
          <w:sz w:val="17"/>
          <w:szCs w:val="17"/>
        </w:rPr>
      </w:pPr>
      <w:r>
        <w:rPr>
          <w:sz w:val="17"/>
          <w:szCs w:val="17"/>
          <w:spacing w:val="-6"/>
        </w:rPr>
        <w:t>注</w:t>
      </w:r>
      <w:r>
        <w:rPr>
          <w:sz w:val="17"/>
          <w:szCs w:val="17"/>
          <w:spacing w:val="-18"/>
        </w:rPr>
        <w:t xml:space="preserve"> </w:t>
      </w:r>
      <w:r>
        <w:rPr>
          <w:sz w:val="17"/>
          <w:szCs w:val="17"/>
          <w:spacing w:val="-6"/>
        </w:rPr>
        <w:t>5</w:t>
      </w:r>
      <w:r>
        <w:rPr>
          <w:sz w:val="17"/>
          <w:szCs w:val="17"/>
          <w:spacing w:val="-6"/>
        </w:rPr>
        <w:t xml:space="preserve"> </w:t>
      </w:r>
      <w:r>
        <w:rPr>
          <w:sz w:val="17"/>
          <w:szCs w:val="17"/>
          <w:spacing w:val="-6"/>
        </w:rPr>
        <w:t>:</w:t>
      </w:r>
      <w:r>
        <w:rPr>
          <w:rFonts w:ascii="SimSun" w:hAnsi="SimSun" w:eastAsia="SimSun" w:cs="SimSun"/>
          <w:sz w:val="17"/>
          <w:szCs w:val="17"/>
          <w:spacing w:val="-6"/>
        </w:rPr>
        <w:t>在本文件中出现的“隔爆外壳”和“隔爆型”是同义词。</w:t>
      </w:r>
    </w:p>
    <w:p>
      <w:pPr>
        <w:spacing w:line="323" w:lineRule="auto"/>
        <w:rPr>
          <w:rFonts w:ascii="Arial"/>
          <w:sz w:val="21"/>
        </w:rPr>
      </w:pPr>
      <w:r/>
    </w:p>
    <w:p>
      <w:pPr>
        <w:pStyle w:val="BodyText"/>
        <w:spacing w:before="63" w:line="222" w:lineRule="auto"/>
        <w:rPr>
          <w:sz w:val="19"/>
          <w:szCs w:val="19"/>
        </w:rPr>
      </w:pPr>
      <w:r>
        <w:rPr>
          <w:rFonts w:ascii="Arial" w:hAnsi="Arial" w:eastAsia="Arial" w:cs="Arial"/>
          <w:sz w:val="19"/>
          <w:szCs w:val="19"/>
          <w:spacing w:val="15"/>
        </w:rPr>
        <w:t>2</w:t>
      </w:r>
      <w:r>
        <w:rPr>
          <w:rFonts w:ascii="Arial" w:hAnsi="Arial" w:eastAsia="Arial" w:cs="Arial"/>
          <w:sz w:val="19"/>
          <w:szCs w:val="19"/>
          <w:spacing w:val="2"/>
        </w:rPr>
        <w:t xml:space="preserve">    </w:t>
      </w:r>
      <w:r>
        <w:rPr>
          <w:sz w:val="19"/>
          <w:szCs w:val="19"/>
          <w:spacing w:val="15"/>
        </w:rPr>
        <w:t>规范性引用文件</w:t>
      </w:r>
    </w:p>
    <w:p>
      <w:pPr>
        <w:spacing w:line="346" w:lineRule="auto"/>
        <w:rPr>
          <w:rFonts w:ascii="Arial"/>
          <w:sz w:val="21"/>
        </w:rPr>
      </w:pPr>
      <w:r/>
    </w:p>
    <w:p>
      <w:pPr>
        <w:ind w:right="8" w:firstLine="409"/>
        <w:spacing w:before="66" w:line="279" w:lineRule="auto"/>
        <w:jc w:val="both"/>
        <w:rPr>
          <w:rFonts w:ascii="SimSun" w:hAnsi="SimSun" w:eastAsia="SimSun" w:cs="SimSun"/>
          <w:sz w:val="20"/>
          <w:szCs w:val="20"/>
        </w:rPr>
      </w:pPr>
      <w:r>
        <w:rPr>
          <w:rFonts w:ascii="SimSun" w:hAnsi="SimSun" w:eastAsia="SimSun" w:cs="SimSun"/>
          <w:sz w:val="20"/>
          <w:szCs w:val="20"/>
          <w:spacing w:val="9"/>
        </w:rPr>
        <w:t>下列文件中的内容通过文中的规范性引用而构成本文件必不可少的条款。其中</w:t>
      </w:r>
      <w:r>
        <w:rPr>
          <w:rFonts w:ascii="SimSun" w:hAnsi="SimSun" w:eastAsia="SimSun" w:cs="SimSun"/>
          <w:sz w:val="20"/>
          <w:szCs w:val="20"/>
          <w:spacing w:val="8"/>
        </w:rPr>
        <w:t>，注日期的引用文</w:t>
      </w:r>
      <w:r>
        <w:rPr>
          <w:rFonts w:ascii="SimSun" w:hAnsi="SimSun" w:eastAsia="SimSun" w:cs="SimSun"/>
          <w:sz w:val="20"/>
          <w:szCs w:val="20"/>
        </w:rPr>
        <w:t xml:space="preserve"> </w:t>
      </w:r>
      <w:r>
        <w:rPr>
          <w:rFonts w:ascii="SimSun" w:hAnsi="SimSun" w:eastAsia="SimSun" w:cs="SimSun"/>
          <w:sz w:val="20"/>
          <w:szCs w:val="20"/>
          <w:spacing w:val="4"/>
        </w:rPr>
        <w:t>件，仅该日期对应的版本适用于本文件；不注日期的引用文件，其最新版本(包括所有的修改单</w:t>
      </w:r>
      <w:r>
        <w:rPr>
          <w:rFonts w:ascii="SimSun" w:hAnsi="SimSun" w:eastAsia="SimSun" w:cs="SimSun"/>
          <w:sz w:val="20"/>
          <w:szCs w:val="20"/>
          <w:spacing w:val="3"/>
        </w:rPr>
        <w:t>)适用于</w:t>
      </w:r>
      <w:r>
        <w:rPr>
          <w:rFonts w:ascii="SimSun" w:hAnsi="SimSun" w:eastAsia="SimSun" w:cs="SimSun"/>
          <w:sz w:val="20"/>
          <w:szCs w:val="20"/>
        </w:rPr>
        <w:t xml:space="preserve"> </w:t>
      </w:r>
      <w:r>
        <w:rPr>
          <w:rFonts w:ascii="SimSun" w:hAnsi="SimSun" w:eastAsia="SimSun" w:cs="SimSun"/>
          <w:sz w:val="20"/>
          <w:szCs w:val="20"/>
          <w:spacing w:val="4"/>
        </w:rPr>
        <w:t>本文件。</w:t>
      </w:r>
    </w:p>
    <w:p>
      <w:pPr>
        <w:ind w:left="409"/>
        <w:spacing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GB/T    70.1    </w:t>
      </w:r>
      <w:r>
        <w:rPr>
          <w:rFonts w:ascii="SimSun" w:hAnsi="SimSun" w:eastAsia="SimSun" w:cs="SimSun"/>
          <w:sz w:val="20"/>
          <w:szCs w:val="20"/>
        </w:rPr>
        <w:t>内六角圆柱头螺钉(</w:t>
      </w:r>
      <w:r>
        <w:rPr>
          <w:rFonts w:ascii="SimSun" w:hAnsi="SimSun" w:eastAsia="SimSun" w:cs="SimSun"/>
          <w:sz w:val="20"/>
          <w:szCs w:val="20"/>
          <w:spacing w:val="-46"/>
        </w:rPr>
        <w:t xml:space="preserve"> </w:t>
      </w:r>
      <w:r>
        <w:rPr>
          <w:rFonts w:ascii="Times New Roman" w:hAnsi="Times New Roman" w:eastAsia="Times New Roman" w:cs="Times New Roman"/>
          <w:sz w:val="20"/>
          <w:szCs w:val="20"/>
        </w:rPr>
        <w:t>GB/T      70.1—2008,ISO      4762:2004,MOD)</w:t>
      </w:r>
    </w:p>
    <w:p>
      <w:pPr>
        <w:ind w:left="409"/>
        <w:spacing w:before="80"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70.2     </w:t>
      </w:r>
      <w:r>
        <w:rPr>
          <w:rFonts w:ascii="SimSun" w:hAnsi="SimSun" w:eastAsia="SimSun" w:cs="SimSun"/>
          <w:sz w:val="20"/>
          <w:szCs w:val="20"/>
          <w:spacing w:val="1"/>
        </w:rPr>
        <w:t>内六角平圆头螺钉(</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70.2—2015,</w:t>
      </w:r>
      <w:r>
        <w:rPr>
          <w:rFonts w:ascii="Times New Roman" w:hAnsi="Times New Roman" w:eastAsia="Times New Roman" w:cs="Times New Roman"/>
          <w:sz w:val="20"/>
          <w:szCs w:val="20"/>
        </w:rPr>
        <w:t>ISO</w:t>
      </w:r>
      <w:r>
        <w:rPr>
          <w:rFonts w:ascii="Times New Roman" w:hAnsi="Times New Roman" w:eastAsia="Times New Roman" w:cs="Times New Roman"/>
          <w:sz w:val="20"/>
          <w:szCs w:val="20"/>
          <w:spacing w:val="1"/>
        </w:rPr>
        <w:t>7380-1:2011,</w:t>
      </w:r>
      <w:r>
        <w:rPr>
          <w:rFonts w:ascii="Times New Roman" w:hAnsi="Times New Roman" w:eastAsia="Times New Roman" w:cs="Times New Roman"/>
          <w:sz w:val="20"/>
          <w:szCs w:val="20"/>
        </w:rPr>
        <w:t>MOD</w:t>
      </w:r>
      <w:r>
        <w:rPr>
          <w:rFonts w:ascii="Times New Roman" w:hAnsi="Times New Roman" w:eastAsia="Times New Roman" w:cs="Times New Roman"/>
          <w:sz w:val="20"/>
          <w:szCs w:val="20"/>
          <w:spacing w:val="1"/>
        </w:rPr>
        <w:t>)</w:t>
      </w:r>
    </w:p>
    <w:p>
      <w:pPr>
        <w:ind w:left="409"/>
        <w:spacing w:before="80"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70.4     </w:t>
      </w:r>
      <w:r>
        <w:rPr>
          <w:rFonts w:ascii="SimSun" w:hAnsi="SimSun" w:eastAsia="SimSun" w:cs="SimSun"/>
          <w:sz w:val="20"/>
          <w:szCs w:val="20"/>
          <w:spacing w:val="1"/>
        </w:rPr>
        <w:t>内六角平圆头凸缘螺钉(</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70.4—</w:t>
      </w:r>
      <w:r>
        <w:rPr>
          <w:rFonts w:ascii="Times New Roman" w:hAnsi="Times New Roman" w:eastAsia="Times New Roman" w:cs="Times New Roman"/>
          <w:sz w:val="20"/>
          <w:szCs w:val="20"/>
        </w:rPr>
        <w:t>2015,ISO       7380-2:2011,MOD)</w:t>
      </w:r>
    </w:p>
    <w:p>
      <w:pPr>
        <w:ind w:left="409"/>
        <w:spacing w:before="91"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77     </w:t>
      </w:r>
      <w:r>
        <w:rPr>
          <w:rFonts w:ascii="SimSun" w:hAnsi="SimSun" w:eastAsia="SimSun" w:cs="SimSun"/>
          <w:sz w:val="20"/>
          <w:szCs w:val="20"/>
          <w:spacing w:val="2"/>
        </w:rPr>
        <w:t>内六角平端紧定螺</w:t>
      </w:r>
      <w:r>
        <w:rPr>
          <w:rFonts w:ascii="SimSun" w:hAnsi="SimSun" w:eastAsia="SimSun" w:cs="SimSun"/>
          <w:sz w:val="20"/>
          <w:szCs w:val="20"/>
          <w:spacing w:val="1"/>
        </w:rPr>
        <w:t>钉(</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77—2007,</w:t>
      </w:r>
      <w:r>
        <w:rPr>
          <w:rFonts w:ascii="Times New Roman" w:hAnsi="Times New Roman" w:eastAsia="Times New Roman" w:cs="Times New Roman"/>
          <w:sz w:val="20"/>
          <w:szCs w:val="20"/>
        </w:rPr>
        <w:t>ISO</w:t>
      </w:r>
      <w:r>
        <w:rPr>
          <w:rFonts w:ascii="Times New Roman" w:hAnsi="Times New Roman" w:eastAsia="Times New Roman" w:cs="Times New Roman"/>
          <w:sz w:val="20"/>
          <w:szCs w:val="20"/>
          <w:spacing w:val="1"/>
        </w:rPr>
        <w:t xml:space="preserve">     4026:2003,</w:t>
      </w:r>
      <w:r>
        <w:rPr>
          <w:rFonts w:ascii="Times New Roman" w:hAnsi="Times New Roman" w:eastAsia="Times New Roman" w:cs="Times New Roman"/>
          <w:sz w:val="20"/>
          <w:szCs w:val="20"/>
        </w:rPr>
        <w:t>MOD</w:t>
      </w:r>
      <w:r>
        <w:rPr>
          <w:rFonts w:ascii="Times New Roman" w:hAnsi="Times New Roman" w:eastAsia="Times New Roman" w:cs="Times New Roman"/>
          <w:sz w:val="20"/>
          <w:szCs w:val="20"/>
          <w:spacing w:val="1"/>
        </w:rPr>
        <w:t>)</w:t>
      </w:r>
    </w:p>
    <w:p>
      <w:pPr>
        <w:ind w:left="409"/>
        <w:spacing w:before="80"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78    </w:t>
      </w:r>
      <w:r>
        <w:rPr>
          <w:rFonts w:ascii="SimSun" w:hAnsi="SimSun" w:eastAsia="SimSun" w:cs="SimSun"/>
          <w:sz w:val="20"/>
          <w:szCs w:val="20"/>
          <w:spacing w:val="2"/>
        </w:rPr>
        <w:t>内六角锥端紧定螺钉(</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78</w:t>
      </w:r>
      <w:r>
        <w:rPr>
          <w:rFonts w:ascii="Times New Roman" w:hAnsi="Times New Roman" w:eastAsia="Times New Roman" w:cs="Times New Roman"/>
          <w:sz w:val="20"/>
          <w:szCs w:val="20"/>
          <w:spacing w:val="1"/>
        </w:rPr>
        <w:t>—2007,</w:t>
      </w:r>
      <w:r>
        <w:rPr>
          <w:rFonts w:ascii="Times New Roman" w:hAnsi="Times New Roman" w:eastAsia="Times New Roman" w:cs="Times New Roman"/>
          <w:sz w:val="20"/>
          <w:szCs w:val="20"/>
        </w:rPr>
        <w:t>ISO</w:t>
      </w:r>
      <w:r>
        <w:rPr>
          <w:rFonts w:ascii="Times New Roman" w:hAnsi="Times New Roman" w:eastAsia="Times New Roman" w:cs="Times New Roman"/>
          <w:sz w:val="20"/>
          <w:szCs w:val="20"/>
          <w:spacing w:val="1"/>
        </w:rPr>
        <w:t xml:space="preserve">     4027:2003,</w:t>
      </w:r>
      <w:r>
        <w:rPr>
          <w:rFonts w:ascii="Times New Roman" w:hAnsi="Times New Roman" w:eastAsia="Times New Roman" w:cs="Times New Roman"/>
          <w:sz w:val="20"/>
          <w:szCs w:val="20"/>
        </w:rPr>
        <w:t>MOD</w:t>
      </w:r>
      <w:r>
        <w:rPr>
          <w:rFonts w:ascii="Times New Roman" w:hAnsi="Times New Roman" w:eastAsia="Times New Roman" w:cs="Times New Roman"/>
          <w:sz w:val="20"/>
          <w:szCs w:val="20"/>
          <w:spacing w:val="1"/>
        </w:rPr>
        <w:t>)</w:t>
      </w:r>
    </w:p>
    <w:p>
      <w:pPr>
        <w:ind w:left="409"/>
        <w:spacing w:before="80"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79     </w:t>
      </w:r>
      <w:r>
        <w:rPr>
          <w:rFonts w:ascii="SimSun" w:hAnsi="SimSun" w:eastAsia="SimSun" w:cs="SimSun"/>
          <w:sz w:val="20"/>
          <w:szCs w:val="20"/>
          <w:spacing w:val="1"/>
        </w:rPr>
        <w:t>内六角圆柱端紧定螺钉(</w:t>
      </w:r>
      <w:r>
        <w:rPr>
          <w:rFonts w:ascii="SimSun" w:hAnsi="SimSun" w:eastAsia="SimSun" w:cs="SimSun"/>
          <w:sz w:val="20"/>
          <w:szCs w:val="20"/>
          <w:spacing w:val="-57"/>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79—2007,</w:t>
      </w:r>
      <w:r>
        <w:rPr>
          <w:rFonts w:ascii="Times New Roman" w:hAnsi="Times New Roman" w:eastAsia="Times New Roman" w:cs="Times New Roman"/>
          <w:sz w:val="20"/>
          <w:szCs w:val="20"/>
        </w:rPr>
        <w:t>ISO</w:t>
      </w:r>
      <w:r>
        <w:rPr>
          <w:rFonts w:ascii="Times New Roman" w:hAnsi="Times New Roman" w:eastAsia="Times New Roman" w:cs="Times New Roman"/>
          <w:sz w:val="20"/>
          <w:szCs w:val="20"/>
          <w:spacing w:val="1"/>
        </w:rPr>
        <w:t xml:space="preserve">     4028:20</w:t>
      </w:r>
      <w:r>
        <w:rPr>
          <w:rFonts w:ascii="Times New Roman" w:hAnsi="Times New Roman" w:eastAsia="Times New Roman" w:cs="Times New Roman"/>
          <w:sz w:val="20"/>
          <w:szCs w:val="20"/>
        </w:rPr>
        <w:t>03,MOD)</w:t>
      </w:r>
    </w:p>
    <w:p>
      <w:pPr>
        <w:ind w:left="409"/>
        <w:spacing w:before="81"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80    </w:t>
      </w:r>
      <w:r>
        <w:rPr>
          <w:rFonts w:ascii="SimSun" w:hAnsi="SimSun" w:eastAsia="SimSun" w:cs="SimSun"/>
          <w:sz w:val="20"/>
          <w:szCs w:val="20"/>
          <w:spacing w:val="1"/>
        </w:rPr>
        <w:t>内六角凹端紧定螺钉(</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80—20</w:t>
      </w:r>
      <w:r>
        <w:rPr>
          <w:rFonts w:ascii="Times New Roman" w:hAnsi="Times New Roman" w:eastAsia="Times New Roman" w:cs="Times New Roman"/>
          <w:sz w:val="20"/>
          <w:szCs w:val="20"/>
        </w:rPr>
        <w:t>07,ISO      4029:2003,MOD)</w:t>
      </w:r>
    </w:p>
    <w:p>
      <w:pPr>
        <w:ind w:left="409"/>
        <w:spacing w:before="80"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GB/T   197     </w:t>
      </w:r>
      <w:r>
        <w:rPr>
          <w:rFonts w:ascii="SimSun" w:hAnsi="SimSun" w:eastAsia="SimSun" w:cs="SimSun"/>
          <w:sz w:val="20"/>
          <w:szCs w:val="20"/>
        </w:rPr>
        <w:t>普通螺纹</w:t>
      </w:r>
      <w:r>
        <w:rPr>
          <w:rFonts w:ascii="SimSun" w:hAnsi="SimSun" w:eastAsia="SimSun" w:cs="SimSun"/>
          <w:sz w:val="20"/>
          <w:szCs w:val="20"/>
          <w:spacing w:val="77"/>
        </w:rPr>
        <w:t xml:space="preserve"> </w:t>
      </w:r>
      <w:r>
        <w:rPr>
          <w:rFonts w:ascii="SimSun" w:hAnsi="SimSun" w:eastAsia="SimSun" w:cs="SimSun"/>
          <w:sz w:val="20"/>
          <w:szCs w:val="20"/>
        </w:rPr>
        <w:t>公差(</w:t>
      </w:r>
      <w:r>
        <w:rPr>
          <w:rFonts w:ascii="SimSun" w:hAnsi="SimSun" w:eastAsia="SimSun" w:cs="SimSun"/>
          <w:sz w:val="20"/>
          <w:szCs w:val="20"/>
          <w:spacing w:val="-57"/>
        </w:rPr>
        <w:t xml:space="preserve"> </w:t>
      </w:r>
      <w:r>
        <w:rPr>
          <w:rFonts w:ascii="Times New Roman" w:hAnsi="Times New Roman" w:eastAsia="Times New Roman" w:cs="Times New Roman"/>
          <w:sz w:val="20"/>
          <w:szCs w:val="20"/>
        </w:rPr>
        <w:t>GB/T      197—2018,ISO      965-1:2013,MO</w:t>
      </w:r>
      <w:r>
        <w:rPr>
          <w:rFonts w:ascii="Times New Roman" w:hAnsi="Times New Roman" w:eastAsia="Times New Roman" w:cs="Times New Roman"/>
          <w:sz w:val="20"/>
          <w:szCs w:val="20"/>
          <w:spacing w:val="-1"/>
        </w:rPr>
        <w:t>D)</w:t>
      </w:r>
    </w:p>
    <w:p>
      <w:pPr>
        <w:ind w:left="409"/>
        <w:spacing w:before="80"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755    </w:t>
      </w:r>
      <w:r>
        <w:rPr>
          <w:rFonts w:ascii="SimSun" w:hAnsi="SimSun" w:eastAsia="SimSun" w:cs="SimSun"/>
          <w:sz w:val="20"/>
          <w:szCs w:val="20"/>
          <w:spacing w:val="2"/>
        </w:rPr>
        <w:t>旋转电机</w:t>
      </w:r>
      <w:r>
        <w:rPr>
          <w:rFonts w:ascii="SimSun" w:hAnsi="SimSun" w:eastAsia="SimSun" w:cs="SimSun"/>
          <w:sz w:val="20"/>
          <w:szCs w:val="20"/>
          <w:spacing w:val="61"/>
        </w:rPr>
        <w:t xml:space="preserve"> </w:t>
      </w:r>
      <w:r>
        <w:rPr>
          <w:rFonts w:ascii="SimSun" w:hAnsi="SimSun" w:eastAsia="SimSun" w:cs="SimSun"/>
          <w:sz w:val="20"/>
          <w:szCs w:val="20"/>
          <w:spacing w:val="2"/>
        </w:rPr>
        <w:t>定额和性能(</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755—2019,</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1"/>
        </w:rPr>
        <w:t xml:space="preserve">      60034-1:2017,</w:t>
      </w:r>
      <w:r>
        <w:rPr>
          <w:rFonts w:ascii="Times New Roman" w:hAnsi="Times New Roman" w:eastAsia="Times New Roman" w:cs="Times New Roman"/>
          <w:sz w:val="20"/>
          <w:szCs w:val="20"/>
        </w:rPr>
        <w:t>IDT</w:t>
      </w:r>
      <w:r>
        <w:rPr>
          <w:rFonts w:ascii="Times New Roman" w:hAnsi="Times New Roman" w:eastAsia="Times New Roman" w:cs="Times New Roman"/>
          <w:sz w:val="20"/>
          <w:szCs w:val="20"/>
          <w:spacing w:val="1"/>
        </w:rPr>
        <w:t>)</w:t>
      </w:r>
    </w:p>
    <w:p>
      <w:pPr>
        <w:ind w:firstLine="409"/>
        <w:spacing w:before="153" w:line="28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8"/>
        </w:rPr>
        <w:t>/T    1040.2</w:t>
      </w:r>
      <w:r>
        <w:rPr>
          <w:rFonts w:ascii="Times New Roman" w:hAnsi="Times New Roman" w:eastAsia="Times New Roman" w:cs="Times New Roman"/>
          <w:sz w:val="20"/>
          <w:szCs w:val="20"/>
        </w:rPr>
        <w:t xml:space="preserve">    </w:t>
      </w:r>
      <w:r>
        <w:rPr>
          <w:rFonts w:ascii="SimSun" w:hAnsi="SimSun" w:eastAsia="SimSun" w:cs="SimSun"/>
          <w:sz w:val="20"/>
          <w:szCs w:val="20"/>
          <w:spacing w:val="8"/>
        </w:rPr>
        <w:t>塑料</w:t>
      </w:r>
      <w:r>
        <w:rPr>
          <w:rFonts w:ascii="SimSun" w:hAnsi="SimSun" w:eastAsia="SimSun" w:cs="SimSun"/>
          <w:sz w:val="20"/>
          <w:szCs w:val="20"/>
          <w:spacing w:val="95"/>
        </w:rPr>
        <w:t xml:space="preserve"> </w:t>
      </w:r>
      <w:r>
        <w:rPr>
          <w:rFonts w:ascii="SimSun" w:hAnsi="SimSun" w:eastAsia="SimSun" w:cs="SimSun"/>
          <w:sz w:val="20"/>
          <w:szCs w:val="20"/>
          <w:spacing w:val="8"/>
        </w:rPr>
        <w:t>拉伸性能的</w:t>
      </w:r>
      <w:r>
        <w:rPr>
          <w:rFonts w:ascii="SimSun" w:hAnsi="SimSun" w:eastAsia="SimSun" w:cs="SimSun"/>
          <w:sz w:val="20"/>
          <w:szCs w:val="20"/>
          <w:spacing w:val="7"/>
        </w:rPr>
        <w:t>测定</w:t>
      </w:r>
      <w:r>
        <w:rPr>
          <w:rFonts w:ascii="SimSun" w:hAnsi="SimSun" w:eastAsia="SimSun" w:cs="SimSun"/>
          <w:sz w:val="20"/>
          <w:szCs w:val="20"/>
          <w:spacing w:val="46"/>
        </w:rPr>
        <w:t xml:space="preserve"> </w:t>
      </w:r>
      <w:r>
        <w:rPr>
          <w:rFonts w:ascii="SimSun" w:hAnsi="SimSun" w:eastAsia="SimSun" w:cs="SimSun"/>
          <w:sz w:val="20"/>
          <w:szCs w:val="20"/>
          <w:spacing w:val="7"/>
        </w:rPr>
        <w:t>第2部分：模塑和挤塑塑料的试验条件(</w:t>
      </w:r>
      <w:r>
        <w:rPr>
          <w:rFonts w:ascii="SimSun" w:hAnsi="SimSun" w:eastAsia="SimSun" w:cs="SimSun"/>
          <w:sz w:val="20"/>
          <w:szCs w:val="20"/>
          <w:spacing w:val="-57"/>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1040.2—</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2006,ISO527-2:1993,IDT)</w:t>
      </w:r>
    </w:p>
    <w:p>
      <w:pPr>
        <w:ind w:left="409"/>
        <w:spacing w:before="32" w:line="212" w:lineRule="auto"/>
        <w:rPr>
          <w:rFonts w:ascii="SimSun" w:hAnsi="SimSun" w:eastAsia="SimSun" w:cs="SimSu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/T    1043(</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3"/>
        </w:rPr>
        <w:t>所有部分)  塑料  简支梁冲击性能的测定[</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ISO</w:t>
      </w:r>
      <w:r>
        <w:rPr>
          <w:rFonts w:ascii="Times New Roman" w:hAnsi="Times New Roman" w:eastAsia="Times New Roman" w:cs="Times New Roman"/>
          <w:sz w:val="20"/>
          <w:szCs w:val="20"/>
          <w:spacing w:val="2"/>
        </w:rPr>
        <w:t xml:space="preserve">   179(</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2"/>
        </w:rPr>
        <w:t>所有部分)]</w:t>
      </w:r>
    </w:p>
    <w:p>
      <w:pPr>
        <w:ind w:right="9" w:firstLine="409"/>
        <w:spacing w:before="89" w:line="30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8"/>
        </w:rPr>
        <w:t>/T    1408.1    </w:t>
      </w:r>
      <w:r>
        <w:rPr>
          <w:rFonts w:ascii="FangSong" w:hAnsi="FangSong" w:eastAsia="FangSong" w:cs="FangSong"/>
          <w:sz w:val="20"/>
          <w:szCs w:val="20"/>
          <w:spacing w:val="8"/>
        </w:rPr>
        <w:t>绝缘材料</w:t>
      </w:r>
      <w:r>
        <w:rPr>
          <w:rFonts w:ascii="FangSong" w:hAnsi="FangSong" w:eastAsia="FangSong" w:cs="FangSong"/>
          <w:sz w:val="20"/>
          <w:szCs w:val="20"/>
          <w:spacing w:val="8"/>
        </w:rPr>
        <w:t xml:space="preserve">  </w:t>
      </w:r>
      <w:r>
        <w:rPr>
          <w:rFonts w:ascii="SimSun" w:hAnsi="SimSun" w:eastAsia="SimSun" w:cs="SimSun"/>
          <w:sz w:val="20"/>
          <w:szCs w:val="20"/>
          <w:spacing w:val="8"/>
        </w:rPr>
        <w:t>电气强度试验方法  第1部分：工频下试验(</w:t>
      </w:r>
      <w:r>
        <w:rPr>
          <w:rFonts w:ascii="SimSun" w:hAnsi="SimSun" w:eastAsia="SimSun" w:cs="SimSun"/>
          <w:sz w:val="20"/>
          <w:szCs w:val="20"/>
          <w:spacing w:val="-54"/>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8"/>
        </w:rPr>
        <w:t>/T       1408.1—2016,</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IEC60243-1:2013,IDT)</w:t>
      </w:r>
    </w:p>
    <w:p>
      <w:pPr>
        <w:ind w:right="30" w:firstLine="409"/>
        <w:spacing w:before="29" w:line="27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8"/>
        </w:rPr>
        <w:t>/T</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18"/>
        </w:rPr>
        <w:t>1408.2    </w:t>
      </w:r>
      <w:r>
        <w:rPr>
          <w:rFonts w:ascii="SimSun" w:hAnsi="SimSun" w:eastAsia="SimSun" w:cs="SimSun"/>
          <w:sz w:val="20"/>
          <w:szCs w:val="20"/>
          <w:spacing w:val="18"/>
        </w:rPr>
        <w:t>绝缘材料  电气强度试验方法  第</w:t>
      </w:r>
      <w:r>
        <w:rPr>
          <w:rFonts w:ascii="SimSun" w:hAnsi="SimSun" w:eastAsia="SimSun" w:cs="SimSun"/>
          <w:sz w:val="20"/>
          <w:szCs w:val="20"/>
          <w:spacing w:val="17"/>
        </w:rPr>
        <w:t>2部分：对应用直流电压试验的附加要求</w:t>
      </w:r>
      <w:r>
        <w:rPr>
          <w:rFonts w:ascii="SimSun" w:hAnsi="SimSun" w:eastAsia="SimSun" w:cs="SimSun"/>
          <w:sz w:val="20"/>
          <w:szCs w:val="20"/>
          <w:spacing w:val="2"/>
        </w:rPr>
        <w:t xml:space="preserve"> </w:t>
      </w:r>
      <w:r>
        <w:rPr>
          <w:rFonts w:ascii="Times New Roman" w:hAnsi="Times New Roman" w:eastAsia="Times New Roman" w:cs="Times New Roman"/>
          <w:sz w:val="20"/>
          <w:szCs w:val="20"/>
          <w:spacing w:val="-1"/>
        </w:rPr>
        <w:t>(GB/T      1408.2—2016,</w:t>
      </w:r>
      <w:r>
        <w:rPr>
          <w:rFonts w:ascii="Times New Roman" w:hAnsi="Times New Roman" w:eastAsia="Times New Roman" w:cs="Times New Roman"/>
          <w:sz w:val="20"/>
          <w:szCs w:val="20"/>
          <w:color w:val="405050"/>
          <w:spacing w:val="-1"/>
        </w:rPr>
        <w:t>IEC60243-2:2013,     </w:t>
      </w:r>
      <w:r>
        <w:rPr>
          <w:rFonts w:ascii="Times New Roman" w:hAnsi="Times New Roman" w:eastAsia="Times New Roman" w:cs="Times New Roman"/>
          <w:sz w:val="20"/>
          <w:szCs w:val="20"/>
          <w:spacing w:val="-1"/>
        </w:rPr>
        <w:t>IDT)</w:t>
      </w:r>
    </w:p>
    <w:p>
      <w:pPr>
        <w:ind w:right="37" w:firstLine="409"/>
        <w:spacing w:before="62" w:line="25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8"/>
        </w:rPr>
        <w:t>/T   2423.4    </w:t>
      </w:r>
      <w:r>
        <w:rPr>
          <w:rFonts w:ascii="SimSun" w:hAnsi="SimSun" w:eastAsia="SimSun" w:cs="SimSun"/>
          <w:sz w:val="20"/>
          <w:szCs w:val="20"/>
          <w:spacing w:val="8"/>
        </w:rPr>
        <w:t>电工电子产品环境试验</w:t>
      </w:r>
      <w:r>
        <w:rPr>
          <w:rFonts w:ascii="SimSun" w:hAnsi="SimSun" w:eastAsia="SimSun" w:cs="SimSun"/>
          <w:sz w:val="20"/>
          <w:szCs w:val="20"/>
          <w:spacing w:val="50"/>
        </w:rPr>
        <w:t xml:space="preserve"> </w:t>
      </w:r>
      <w:r>
        <w:rPr>
          <w:rFonts w:ascii="SimSun" w:hAnsi="SimSun" w:eastAsia="SimSun" w:cs="SimSun"/>
          <w:sz w:val="20"/>
          <w:szCs w:val="20"/>
          <w:spacing w:val="8"/>
        </w:rPr>
        <w:t>第2部分：试验方法</w:t>
      </w:r>
      <w:r>
        <w:rPr>
          <w:rFonts w:ascii="SimSun" w:hAnsi="SimSun" w:eastAsia="SimSun" w:cs="SimSun"/>
          <w:sz w:val="20"/>
          <w:szCs w:val="20"/>
          <w:spacing w:val="51"/>
        </w:rPr>
        <w:t xml:space="preserve"> </w:t>
      </w:r>
      <w:r>
        <w:rPr>
          <w:rFonts w:ascii="SimSun" w:hAnsi="SimSun" w:eastAsia="SimSun" w:cs="SimSun"/>
          <w:sz w:val="20"/>
          <w:szCs w:val="20"/>
          <w:spacing w:val="8"/>
        </w:rPr>
        <w:t>试验</w:t>
      </w:r>
      <w:r>
        <w:rPr>
          <w:rFonts w:ascii="SimSun" w:hAnsi="SimSun" w:eastAsia="SimSun" w:cs="SimSun"/>
          <w:sz w:val="20"/>
          <w:szCs w:val="20"/>
          <w:spacing w:val="-59"/>
        </w:rPr>
        <w:t xml:space="preserve"> </w:t>
      </w:r>
      <w:r>
        <w:rPr>
          <w:rFonts w:ascii="Times New Roman" w:hAnsi="Times New Roman" w:eastAsia="Times New Roman" w:cs="Times New Roman"/>
          <w:sz w:val="20"/>
          <w:szCs w:val="20"/>
        </w:rPr>
        <w:t>Db</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交变湿热(12 </w:t>
      </w:r>
      <w:r>
        <w:rPr>
          <w:rFonts w:ascii="Times New Roman" w:hAnsi="Times New Roman" w:eastAsia="Times New Roman" w:cs="Times New Roman"/>
          <w:sz w:val="20"/>
          <w:szCs w:val="20"/>
          <w:spacing w:val="7"/>
        </w:rPr>
        <w:t>h+12h     </w:t>
      </w:r>
      <w:r>
        <w:rPr>
          <w:rFonts w:ascii="SimSun" w:hAnsi="SimSun" w:eastAsia="SimSun" w:cs="SimSun"/>
          <w:sz w:val="20"/>
          <w:szCs w:val="20"/>
          <w:spacing w:val="7"/>
        </w:rPr>
        <w:t>循</w:t>
      </w:r>
      <w:r>
        <w:rPr>
          <w:rFonts w:ascii="SimSun" w:hAnsi="SimSun" w:eastAsia="SimSun" w:cs="SimSun"/>
          <w:sz w:val="20"/>
          <w:szCs w:val="20"/>
        </w:rPr>
        <w:t xml:space="preserve"> </w:t>
      </w:r>
      <w:r>
        <w:rPr>
          <w:rFonts w:ascii="FangSong" w:hAnsi="FangSong" w:eastAsia="FangSong" w:cs="FangSong"/>
          <w:sz w:val="20"/>
          <w:szCs w:val="20"/>
          <w:spacing w:val="-2"/>
        </w:rPr>
        <w:t>环</w:t>
      </w:r>
      <w:r>
        <w:rPr>
          <w:rFonts w:ascii="FangSong" w:hAnsi="FangSong" w:eastAsia="FangSong" w:cs="FangSong"/>
          <w:sz w:val="20"/>
          <w:szCs w:val="20"/>
          <w:spacing w:val="-30"/>
        </w:rPr>
        <w:t xml:space="preserve"> </w:t>
      </w:r>
      <w:r>
        <w:rPr>
          <w:rFonts w:ascii="FangSong" w:hAnsi="FangSong" w:eastAsia="FangSong" w:cs="FangSong"/>
          <w:sz w:val="20"/>
          <w:szCs w:val="20"/>
          <w:spacing w:val="-2"/>
        </w:rPr>
        <w:t>)(</w:t>
      </w:r>
      <w:r>
        <w:rPr>
          <w:rFonts w:ascii="Times New Roman" w:hAnsi="Times New Roman" w:eastAsia="Times New Roman" w:cs="Times New Roman"/>
          <w:sz w:val="20"/>
          <w:szCs w:val="20"/>
          <w:spacing w:val="-2"/>
        </w:rPr>
        <w:t>GB/T      2423.4—2008,IEC       60068-2-30:2005,IDT)</w:t>
      </w:r>
    </w:p>
    <w:p>
      <w:pPr>
        <w:ind w:left="409"/>
        <w:spacing w:before="57"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2516    </w:t>
      </w:r>
      <w:r>
        <w:rPr>
          <w:rFonts w:ascii="SimSun" w:hAnsi="SimSun" w:eastAsia="SimSun" w:cs="SimSun"/>
          <w:sz w:val="20"/>
          <w:szCs w:val="20"/>
          <w:spacing w:val="2"/>
        </w:rPr>
        <w:t>普通螺纹</w:t>
      </w:r>
      <w:r>
        <w:rPr>
          <w:rFonts w:ascii="SimSun" w:hAnsi="SimSun" w:eastAsia="SimSun" w:cs="SimSun"/>
          <w:sz w:val="20"/>
          <w:szCs w:val="20"/>
          <w:spacing w:val="60"/>
        </w:rPr>
        <w:t xml:space="preserve"> </w:t>
      </w:r>
      <w:r>
        <w:rPr>
          <w:rFonts w:ascii="SimSun" w:hAnsi="SimSun" w:eastAsia="SimSun" w:cs="SimSun"/>
          <w:sz w:val="20"/>
          <w:szCs w:val="20"/>
          <w:spacing w:val="2"/>
        </w:rPr>
        <w:t>极限偏差(</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2516—2003,</w:t>
      </w:r>
      <w:r>
        <w:rPr>
          <w:rFonts w:ascii="Times New Roman" w:hAnsi="Times New Roman" w:eastAsia="Times New Roman" w:cs="Times New Roman"/>
          <w:sz w:val="20"/>
          <w:szCs w:val="20"/>
        </w:rPr>
        <w:t>ISO</w:t>
      </w:r>
      <w:r>
        <w:rPr>
          <w:rFonts w:ascii="Times New Roman" w:hAnsi="Times New Roman" w:eastAsia="Times New Roman" w:cs="Times New Roman"/>
          <w:sz w:val="20"/>
          <w:szCs w:val="20"/>
          <w:spacing w:val="2"/>
        </w:rPr>
        <w:t xml:space="preserve">      965-</w:t>
      </w:r>
      <w:r>
        <w:rPr>
          <w:rFonts w:ascii="Times New Roman" w:hAnsi="Times New Roman" w:eastAsia="Times New Roman" w:cs="Times New Roman"/>
          <w:sz w:val="20"/>
          <w:szCs w:val="20"/>
          <w:spacing w:val="1"/>
        </w:rPr>
        <w:t>3:1998,</w:t>
      </w:r>
      <w:r>
        <w:rPr>
          <w:rFonts w:ascii="Times New Roman" w:hAnsi="Times New Roman" w:eastAsia="Times New Roman" w:cs="Times New Roman"/>
          <w:sz w:val="20"/>
          <w:szCs w:val="20"/>
        </w:rPr>
        <w:t>MOD</w:t>
      </w:r>
      <w:r>
        <w:rPr>
          <w:rFonts w:ascii="Times New Roman" w:hAnsi="Times New Roman" w:eastAsia="Times New Roman" w:cs="Times New Roman"/>
          <w:sz w:val="20"/>
          <w:szCs w:val="20"/>
          <w:spacing w:val="1"/>
        </w:rPr>
        <w:t>)</w:t>
      </w:r>
    </w:p>
    <w:p>
      <w:pPr>
        <w:ind w:left="409"/>
        <w:spacing w:before="91"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GB/T   2672    </w:t>
      </w:r>
      <w:r>
        <w:rPr>
          <w:rFonts w:ascii="SimSun" w:hAnsi="SimSun" w:eastAsia="SimSun" w:cs="SimSun"/>
          <w:sz w:val="20"/>
          <w:szCs w:val="20"/>
        </w:rPr>
        <w:t>内六角花形盘头螺钉(</w:t>
      </w:r>
      <w:r>
        <w:rPr>
          <w:rFonts w:ascii="Times New Roman" w:hAnsi="Times New Roman" w:eastAsia="Times New Roman" w:cs="Times New Roman"/>
          <w:sz w:val="20"/>
          <w:szCs w:val="20"/>
        </w:rPr>
        <w:t>GB/T      2672—2017,ISO       14583:2011,MOD)</w:t>
      </w:r>
    </w:p>
    <w:p>
      <w:pPr>
        <w:ind w:right="9" w:firstLine="409"/>
        <w:spacing w:before="100" w:line="28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3452.1   </w:t>
      </w:r>
      <w:r>
        <w:rPr>
          <w:rFonts w:ascii="SimSun" w:hAnsi="SimSun" w:eastAsia="SimSun" w:cs="SimSun"/>
          <w:sz w:val="20"/>
          <w:szCs w:val="20"/>
          <w:spacing w:val="7"/>
        </w:rPr>
        <w:t>液压气动用</w:t>
      </w:r>
      <w:r>
        <w:rPr>
          <w:rFonts w:ascii="Times New Roman" w:hAnsi="Times New Roman" w:eastAsia="Times New Roman" w:cs="Times New Roman"/>
          <w:sz w:val="20"/>
          <w:szCs w:val="20"/>
          <w:spacing w:val="7"/>
        </w:rPr>
        <w:t>O</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7"/>
        </w:rPr>
        <w:t>形橡胶密封圈  第1部分：尺寸系列及公差(</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3452.1—20</w:t>
      </w:r>
      <w:r>
        <w:rPr>
          <w:rFonts w:ascii="Times New Roman" w:hAnsi="Times New Roman" w:eastAsia="Times New Roman" w:cs="Times New Roman"/>
          <w:sz w:val="20"/>
          <w:szCs w:val="20"/>
          <w:spacing w:val="6"/>
        </w:rPr>
        <w:t>05,</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ISO3601-1:2002,MOD)</w:t>
      </w:r>
    </w:p>
    <w:p>
      <w:pPr>
        <w:ind w:left="409"/>
        <w:spacing w:before="56" w:line="219" w:lineRule="auto"/>
        <w:rPr>
          <w:rFonts w:ascii="SimSun" w:hAnsi="SimSun" w:eastAsia="SimSun" w:cs="SimSu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8"/>
        </w:rPr>
        <w:t>/T</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8"/>
        </w:rPr>
        <w:t>3452.3   </w:t>
      </w:r>
      <w:r>
        <w:rPr>
          <w:rFonts w:ascii="SimSun" w:hAnsi="SimSun" w:eastAsia="SimSun" w:cs="SimSun"/>
          <w:sz w:val="20"/>
          <w:szCs w:val="20"/>
          <w:spacing w:val="8"/>
        </w:rPr>
        <w:t>液压气动用</w:t>
      </w:r>
      <w:r>
        <w:rPr>
          <w:rFonts w:ascii="Times New Roman" w:hAnsi="Times New Roman" w:eastAsia="Times New Roman" w:cs="Times New Roman"/>
          <w:sz w:val="20"/>
          <w:szCs w:val="20"/>
          <w:spacing w:val="8"/>
        </w:rPr>
        <w:t>O</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8"/>
        </w:rPr>
        <w:t>形橡胶密封圈  沟槽</w:t>
      </w:r>
      <w:r>
        <w:rPr>
          <w:rFonts w:ascii="SimSun" w:hAnsi="SimSun" w:eastAsia="SimSun" w:cs="SimSun"/>
          <w:sz w:val="20"/>
          <w:szCs w:val="20"/>
          <w:spacing w:val="7"/>
        </w:rPr>
        <w:t>尺寸</w:t>
      </w:r>
    </w:p>
    <w:p>
      <w:pPr>
        <w:ind w:right="59" w:firstLine="409"/>
        <w:spacing w:before="61" w:line="28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4"/>
        </w:rPr>
        <w:t>3836.2    </w:t>
      </w:r>
      <w:r>
        <w:rPr>
          <w:rFonts w:ascii="FangSong" w:hAnsi="FangSong" w:eastAsia="FangSong" w:cs="FangSong"/>
          <w:sz w:val="20"/>
          <w:szCs w:val="20"/>
          <w:spacing w:val="4"/>
        </w:rPr>
        <w:t>爆炸性环境</w:t>
      </w:r>
      <w:r>
        <w:rPr>
          <w:rFonts w:ascii="FangSong" w:hAnsi="FangSong" w:eastAsia="FangSong" w:cs="FangSong"/>
          <w:sz w:val="20"/>
          <w:szCs w:val="20"/>
          <w:spacing w:val="28"/>
        </w:rPr>
        <w:t xml:space="preserve">  </w:t>
      </w:r>
      <w:r>
        <w:rPr>
          <w:rFonts w:ascii="FangSong" w:hAnsi="FangSong" w:eastAsia="FangSong" w:cs="FangSong"/>
          <w:sz w:val="20"/>
          <w:szCs w:val="20"/>
          <w:spacing w:val="4"/>
        </w:rPr>
        <w:t>第2部分：由隔爆外壳“</w:t>
      </w:r>
      <w:r>
        <w:rPr>
          <w:rFonts w:ascii="Times New Roman" w:hAnsi="Times New Roman" w:eastAsia="Times New Roman" w:cs="Times New Roman"/>
          <w:sz w:val="20"/>
          <w:szCs w:val="20"/>
          <w:spacing w:val="4"/>
        </w:rPr>
        <w:t>d”  </w:t>
      </w:r>
      <w:r>
        <w:rPr>
          <w:rFonts w:ascii="FangSong" w:hAnsi="FangSong" w:eastAsia="FangSong" w:cs="FangSong"/>
          <w:sz w:val="20"/>
          <w:szCs w:val="20"/>
          <w:spacing w:val="4"/>
        </w:rPr>
        <w:t>保</w:t>
      </w:r>
      <w:r>
        <w:rPr>
          <w:rFonts w:ascii="FangSong" w:hAnsi="FangSong" w:eastAsia="FangSong" w:cs="FangSong"/>
          <w:sz w:val="20"/>
          <w:szCs w:val="20"/>
          <w:spacing w:val="-39"/>
        </w:rPr>
        <w:t xml:space="preserve"> </w:t>
      </w:r>
      <w:r>
        <w:rPr>
          <w:rFonts w:ascii="FangSong" w:hAnsi="FangSong" w:eastAsia="FangSong" w:cs="FangSong"/>
          <w:sz w:val="20"/>
          <w:szCs w:val="20"/>
          <w:spacing w:val="4"/>
        </w:rPr>
        <w:t>护</w:t>
      </w:r>
      <w:r>
        <w:rPr>
          <w:rFonts w:ascii="FangSong" w:hAnsi="FangSong" w:eastAsia="FangSong" w:cs="FangSong"/>
          <w:sz w:val="20"/>
          <w:szCs w:val="20"/>
          <w:spacing w:val="-28"/>
        </w:rPr>
        <w:t xml:space="preserve"> </w:t>
      </w:r>
      <w:r>
        <w:rPr>
          <w:rFonts w:ascii="FangSong" w:hAnsi="FangSong" w:eastAsia="FangSong" w:cs="FangSong"/>
          <w:sz w:val="20"/>
          <w:szCs w:val="20"/>
          <w:spacing w:val="4"/>
        </w:rPr>
        <w:t>的</w:t>
      </w:r>
      <w:r>
        <w:rPr>
          <w:rFonts w:ascii="FangSong" w:hAnsi="FangSong" w:eastAsia="FangSong" w:cs="FangSong"/>
          <w:sz w:val="20"/>
          <w:szCs w:val="20"/>
          <w:spacing w:val="-40"/>
        </w:rPr>
        <w:t xml:space="preserve"> </w:t>
      </w:r>
      <w:r>
        <w:rPr>
          <w:rFonts w:ascii="FangSong" w:hAnsi="FangSong" w:eastAsia="FangSong" w:cs="FangSong"/>
          <w:sz w:val="20"/>
          <w:szCs w:val="20"/>
          <w:spacing w:val="4"/>
        </w:rPr>
        <w:t>设</w:t>
      </w:r>
      <w:r>
        <w:rPr>
          <w:rFonts w:ascii="FangSong" w:hAnsi="FangSong" w:eastAsia="FangSong" w:cs="FangSong"/>
          <w:sz w:val="20"/>
          <w:szCs w:val="20"/>
          <w:spacing w:val="-39"/>
        </w:rPr>
        <w:t xml:space="preserve"> </w:t>
      </w:r>
      <w:r>
        <w:rPr>
          <w:rFonts w:ascii="FangSong" w:hAnsi="FangSong" w:eastAsia="FangSong" w:cs="FangSong"/>
          <w:sz w:val="20"/>
          <w:szCs w:val="20"/>
          <w:spacing w:val="4"/>
        </w:rPr>
        <w:t>备(</w:t>
      </w:r>
      <w:r>
        <w:rPr>
          <w:rFonts w:ascii="FangSong" w:hAnsi="FangSong" w:eastAsia="FangSong" w:cs="FangSong"/>
          <w:sz w:val="20"/>
          <w:szCs w:val="20"/>
          <w:spacing w:val="-37"/>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3836.2—2021,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IEC      60079-1:2014,MOD)</w:t>
      </w:r>
    </w:p>
    <w:p>
      <w:pPr>
        <w:spacing w:line="287" w:lineRule="auto"/>
        <w:sectPr>
          <w:headerReference w:type="default" r:id="rId5"/>
          <w:footerReference w:type="default" r:id="rId21"/>
          <w:pgSz w:w="11360" w:h="16820"/>
          <w:pgMar w:top="400" w:right="1199" w:bottom="1312" w:left="970" w:header="0" w:footer="1177" w:gutter="0"/>
        </w:sectPr>
        <w:rPr>
          <w:rFonts w:ascii="Times New Roman" w:hAnsi="Times New Roman" w:eastAsia="Times New Roman" w:cs="Times New Roman"/>
          <w:sz w:val="20"/>
          <w:szCs w:val="20"/>
        </w:rPr>
      </w:pPr>
    </w:p>
    <w:p>
      <w:pPr>
        <w:ind w:left="120" w:right="93" w:firstLine="449"/>
        <w:spacing w:before="263" w:line="23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GB</w:t>
      </w:r>
      <w:r>
        <w:rPr>
          <w:rFonts w:ascii="Times New Roman" w:hAnsi="Times New Roman" w:eastAsia="Times New Roman" w:cs="Times New Roman"/>
          <w:sz w:val="21"/>
          <w:szCs w:val="21"/>
          <w:spacing w:val="9"/>
        </w:rPr>
        <w:t>/T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9"/>
        </w:rPr>
        <w:t>3836.3     </w:t>
      </w:r>
      <w:r>
        <w:rPr>
          <w:rFonts w:ascii="FangSong" w:hAnsi="FangSong" w:eastAsia="FangSong" w:cs="FangSong"/>
          <w:sz w:val="21"/>
          <w:szCs w:val="21"/>
          <w:spacing w:val="9"/>
        </w:rPr>
        <w:t>爆炸性环境</w:t>
      </w:r>
      <w:r>
        <w:rPr>
          <w:rFonts w:ascii="FangSong" w:hAnsi="FangSong" w:eastAsia="FangSong" w:cs="FangSong"/>
          <w:sz w:val="21"/>
          <w:szCs w:val="21"/>
          <w:spacing w:val="39"/>
        </w:rPr>
        <w:t xml:space="preserve">  </w:t>
      </w:r>
      <w:r>
        <w:rPr>
          <w:rFonts w:ascii="FangSong" w:hAnsi="FangSong" w:eastAsia="FangSong" w:cs="FangSong"/>
          <w:sz w:val="21"/>
          <w:szCs w:val="21"/>
          <w:spacing w:val="9"/>
        </w:rPr>
        <w:t>第3部分：由增安型“</w:t>
      </w:r>
      <w:r>
        <w:rPr>
          <w:rFonts w:ascii="Times New Roman" w:hAnsi="Times New Roman" w:eastAsia="Times New Roman" w:cs="Times New Roman"/>
          <w:sz w:val="21"/>
          <w:szCs w:val="21"/>
          <w:spacing w:val="8"/>
        </w:rPr>
        <w:t>e”</w:t>
      </w:r>
      <w:r>
        <w:rPr>
          <w:rFonts w:ascii="Times New Roman" w:hAnsi="Times New Roman" w:eastAsia="Times New Roman" w:cs="Times New Roman"/>
          <w:sz w:val="21"/>
          <w:szCs w:val="21"/>
          <w:spacing w:val="29"/>
        </w:rPr>
        <w:t xml:space="preserve"> </w:t>
      </w:r>
      <w:r>
        <w:rPr>
          <w:rFonts w:ascii="FangSong" w:hAnsi="FangSong" w:eastAsia="FangSong" w:cs="FangSong"/>
          <w:sz w:val="21"/>
          <w:szCs w:val="21"/>
          <w:spacing w:val="8"/>
        </w:rPr>
        <w:t>保护的设备(</w:t>
      </w:r>
      <w:r>
        <w:rPr>
          <w:rFonts w:ascii="FangSong" w:hAnsi="FangSong" w:eastAsia="FangSong" w:cs="FangSong"/>
          <w:sz w:val="21"/>
          <w:szCs w:val="21"/>
          <w:spacing w:val="-36"/>
        </w:rPr>
        <w:t xml:space="preserve"> </w:t>
      </w:r>
      <w:r>
        <w:rPr>
          <w:rFonts w:ascii="Times New Roman" w:hAnsi="Times New Roman" w:eastAsia="Times New Roman" w:cs="Times New Roman"/>
          <w:sz w:val="21"/>
          <w:szCs w:val="21"/>
        </w:rPr>
        <w:t>GB</w:t>
      </w:r>
      <w:r>
        <w:rPr>
          <w:rFonts w:ascii="Times New Roman" w:hAnsi="Times New Roman" w:eastAsia="Times New Roman" w:cs="Times New Roman"/>
          <w:sz w:val="21"/>
          <w:szCs w:val="21"/>
          <w:spacing w:val="8"/>
        </w:rPr>
        <w:t>/T    3836.3—2021,</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IEC    60079-7:2015,MO</w:t>
      </w:r>
      <w:r>
        <w:rPr>
          <w:rFonts w:ascii="Times New Roman" w:hAnsi="Times New Roman" w:eastAsia="Times New Roman" w:cs="Times New Roman"/>
          <w:sz w:val="21"/>
          <w:szCs w:val="21"/>
          <w:spacing w:val="-1"/>
        </w:rPr>
        <w:t>D)</w:t>
      </w:r>
    </w:p>
    <w:p>
      <w:pPr>
        <w:ind w:left="500"/>
        <w:spacing w:before="138" w:line="220" w:lineRule="auto"/>
        <w:rPr>
          <w:rFonts w:ascii="FangSong" w:hAnsi="FangSong" w:eastAsia="FangSong" w:cs="FangSong"/>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4"/>
        </w:rPr>
        <w:t>/T</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spacing w:val="24"/>
        </w:rPr>
        <w:t>3836.11     </w:t>
      </w:r>
      <w:r>
        <w:rPr>
          <w:rFonts w:ascii="FangSong" w:hAnsi="FangSong" w:eastAsia="FangSong" w:cs="FangSong"/>
          <w:sz w:val="20"/>
          <w:szCs w:val="20"/>
          <w:spacing w:val="24"/>
        </w:rPr>
        <w:t>爆炸性环境</w:t>
      </w:r>
      <w:r>
        <w:rPr>
          <w:rFonts w:ascii="FangSong" w:hAnsi="FangSong" w:eastAsia="FangSong" w:cs="FangSong"/>
          <w:sz w:val="20"/>
          <w:szCs w:val="20"/>
          <w:spacing w:val="44"/>
        </w:rPr>
        <w:t xml:space="preserve">  </w:t>
      </w:r>
      <w:r>
        <w:rPr>
          <w:rFonts w:ascii="FangSong" w:hAnsi="FangSong" w:eastAsia="FangSong" w:cs="FangSong"/>
          <w:sz w:val="20"/>
          <w:szCs w:val="20"/>
          <w:spacing w:val="24"/>
        </w:rPr>
        <w:t>第11部分：气体和蒸气</w:t>
      </w:r>
      <w:r>
        <w:rPr>
          <w:rFonts w:ascii="FangSong" w:hAnsi="FangSong" w:eastAsia="FangSong" w:cs="FangSong"/>
          <w:sz w:val="20"/>
          <w:szCs w:val="20"/>
          <w:spacing w:val="23"/>
        </w:rPr>
        <w:t>物质特性分类</w:t>
      </w:r>
      <w:r>
        <w:rPr>
          <w:rFonts w:ascii="FangSong" w:hAnsi="FangSong" w:eastAsia="FangSong" w:cs="FangSong"/>
          <w:sz w:val="20"/>
          <w:szCs w:val="20"/>
          <w:spacing w:val="47"/>
        </w:rPr>
        <w:t xml:space="preserve">  </w:t>
      </w:r>
      <w:r>
        <w:rPr>
          <w:rFonts w:ascii="FangSong" w:hAnsi="FangSong" w:eastAsia="FangSong" w:cs="FangSong"/>
          <w:sz w:val="20"/>
          <w:szCs w:val="20"/>
          <w:spacing w:val="23"/>
        </w:rPr>
        <w:t>试验方法和数据</w:t>
      </w:r>
    </w:p>
    <w:p>
      <w:pPr>
        <w:ind w:left="120"/>
        <w:spacing w:before="63"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(GB/T      3836.11—2017,IEC      60079-20-1:201</w:t>
      </w:r>
      <w:r>
        <w:rPr>
          <w:rFonts w:ascii="Times New Roman" w:hAnsi="Times New Roman" w:eastAsia="Times New Roman" w:cs="Times New Roman"/>
          <w:sz w:val="20"/>
          <w:szCs w:val="20"/>
          <w:spacing w:val="-1"/>
        </w:rPr>
        <w:t>0,IDT)</w:t>
      </w:r>
    </w:p>
    <w:p>
      <w:pPr>
        <w:ind w:left="500"/>
        <w:spacing w:before="125"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4208    </w:t>
      </w:r>
      <w:r>
        <w:rPr>
          <w:rFonts w:ascii="SimSun" w:hAnsi="SimSun" w:eastAsia="SimSun" w:cs="SimSun"/>
          <w:sz w:val="20"/>
          <w:szCs w:val="20"/>
          <w:spacing w:val="1"/>
        </w:rPr>
        <w:t>外壳防护等级(</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1"/>
        </w:rPr>
        <w:t>代码)(</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4208—2017,</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60529:2013,IDT)</w:t>
      </w:r>
    </w:p>
    <w:p>
      <w:pPr>
        <w:ind w:left="120" w:right="56" w:firstLine="379"/>
        <w:spacing w:before="90" w:line="260" w:lineRule="auto"/>
        <w:rPr>
          <w:rFonts w:ascii="Times New Roman" w:hAnsi="Times New Roman" w:eastAsia="Times New Roman" w:cs="Times New Roman"/>
          <w:sz w:val="19"/>
          <w:szCs w:val="19"/>
        </w:rPr>
      </w:pPr>
      <w:r>
        <w:rPr>
          <w:rFonts w:ascii="Times New Roman" w:hAnsi="Times New Roman" w:eastAsia="Times New Roman" w:cs="Times New Roman"/>
          <w:sz w:val="20"/>
          <w:szCs w:val="20"/>
        </w:rPr>
        <w:t>GB/T    4942.1     </w:t>
      </w:r>
      <w:r>
        <w:rPr>
          <w:rFonts w:ascii="SimSun" w:hAnsi="SimSun" w:eastAsia="SimSun" w:cs="SimSun"/>
          <w:sz w:val="20"/>
          <w:szCs w:val="20"/>
        </w:rPr>
        <w:t>旋转电机</w:t>
      </w:r>
      <w:r>
        <w:rPr>
          <w:rFonts w:ascii="SimSun" w:hAnsi="SimSun" w:eastAsia="SimSun" w:cs="SimSun"/>
          <w:sz w:val="20"/>
          <w:szCs w:val="20"/>
          <w:spacing w:val="-1"/>
        </w:rPr>
        <w:t>整体结构的防护等级(</w:t>
      </w:r>
      <w:r>
        <w:rPr>
          <w:rFonts w:ascii="SimSun" w:hAnsi="SimSun" w:eastAsia="SimSun" w:cs="SimSun"/>
          <w:sz w:val="20"/>
          <w:szCs w:val="20"/>
          <w:spacing w:val="-47"/>
        </w:rPr>
        <w:t xml:space="preserve"> </w:t>
      </w:r>
      <w:r>
        <w:rPr>
          <w:rFonts w:ascii="Times New Roman" w:hAnsi="Times New Roman" w:eastAsia="Times New Roman" w:cs="Times New Roman"/>
          <w:sz w:val="20"/>
          <w:szCs w:val="20"/>
          <w:spacing w:val="-1"/>
        </w:rPr>
        <w:t>IP  </w:t>
      </w:r>
      <w:r>
        <w:rPr>
          <w:rFonts w:ascii="SimSun" w:hAnsi="SimSun" w:eastAsia="SimSun" w:cs="SimSun"/>
          <w:sz w:val="20"/>
          <w:szCs w:val="20"/>
          <w:spacing w:val="-1"/>
        </w:rPr>
        <w:t>代 码 ) 分 级(</w:t>
      </w:r>
      <w:r>
        <w:rPr>
          <w:rFonts w:ascii="SimSun" w:hAnsi="SimSun" w:eastAsia="SimSun" w:cs="SimSun"/>
          <w:sz w:val="20"/>
          <w:szCs w:val="20"/>
          <w:spacing w:val="-57"/>
        </w:rPr>
        <w:t xml:space="preserve"> </w:t>
      </w:r>
      <w:r>
        <w:rPr>
          <w:rFonts w:ascii="Times New Roman" w:hAnsi="Times New Roman" w:eastAsia="Times New Roman" w:cs="Times New Roman"/>
          <w:sz w:val="20"/>
          <w:szCs w:val="20"/>
          <w:spacing w:val="-1"/>
        </w:rPr>
        <w:t>GB/T    4942.1—2006,IEC    60034-</w:t>
      </w:r>
      <w:r>
        <w:rPr>
          <w:rFonts w:ascii="Times New Roman" w:hAnsi="Times New Roman" w:eastAsia="Times New Roman" w:cs="Times New Roman"/>
          <w:sz w:val="20"/>
          <w:szCs w:val="20"/>
        </w:rPr>
        <w:t xml:space="preserve"> </w:t>
      </w:r>
      <w:r>
        <w:rPr>
          <w:rFonts w:ascii="Times New Roman" w:hAnsi="Times New Roman" w:eastAsia="Times New Roman" w:cs="Times New Roman"/>
          <w:sz w:val="19"/>
          <w:szCs w:val="19"/>
          <w:spacing w:val="-1"/>
        </w:rPr>
        <w:t>5:2000,IDT)</w:t>
      </w:r>
    </w:p>
    <w:p>
      <w:pPr>
        <w:ind w:left="500"/>
        <w:spacing w:before="101"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GB/T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5277    </w:t>
      </w:r>
      <w:r>
        <w:rPr>
          <w:rFonts w:ascii="SimSun" w:hAnsi="SimSun" w:eastAsia="SimSun" w:cs="SimSun"/>
          <w:sz w:val="21"/>
          <w:szCs w:val="21"/>
          <w:spacing w:val="-1"/>
        </w:rPr>
        <w:t>紧固件  螺栓和</w:t>
      </w:r>
      <w:r>
        <w:rPr>
          <w:rFonts w:ascii="SimSun" w:hAnsi="SimSun" w:eastAsia="SimSun" w:cs="SimSun"/>
          <w:sz w:val="21"/>
          <w:szCs w:val="21"/>
          <w:spacing w:val="-2"/>
        </w:rPr>
        <w:t>螺钉通孔(</w:t>
      </w:r>
      <w:r>
        <w:rPr>
          <w:rFonts w:ascii="Times New Roman" w:hAnsi="Times New Roman" w:eastAsia="Times New Roman" w:cs="Times New Roman"/>
          <w:sz w:val="21"/>
          <w:szCs w:val="21"/>
          <w:spacing w:val="-2"/>
        </w:rPr>
        <w:t>GB/T   5277—1985,eqv   ISO</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2"/>
        </w:rPr>
        <w:t>273:1979)</w:t>
      </w:r>
    </w:p>
    <w:p>
      <w:pPr>
        <w:ind w:left="500"/>
        <w:spacing w:before="69"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GB/T</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5782    </w:t>
      </w:r>
      <w:r>
        <w:rPr>
          <w:rFonts w:ascii="SimSun" w:hAnsi="SimSun" w:eastAsia="SimSun" w:cs="SimSun"/>
          <w:sz w:val="21"/>
          <w:szCs w:val="21"/>
        </w:rPr>
        <w:t>六角头螺栓(</w:t>
      </w:r>
      <w:r>
        <w:rPr>
          <w:rFonts w:ascii="Times New Roman" w:hAnsi="Times New Roman" w:eastAsia="Times New Roman" w:cs="Times New Roman"/>
          <w:sz w:val="21"/>
          <w:szCs w:val="21"/>
        </w:rPr>
        <w:t>GB/T    5782—2016,ISO   4014:2011,MOD)</w:t>
      </w:r>
    </w:p>
    <w:p>
      <w:pPr>
        <w:ind w:left="500"/>
        <w:spacing w:before="69"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GB/T</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5783    </w:t>
      </w:r>
      <w:r>
        <w:rPr>
          <w:rFonts w:ascii="FangSong" w:hAnsi="FangSong" w:eastAsia="FangSong" w:cs="FangSong"/>
          <w:sz w:val="21"/>
          <w:szCs w:val="21"/>
          <w:spacing w:val="-1"/>
        </w:rPr>
        <w:t>六角头螺栓</w:t>
      </w:r>
      <w:r>
        <w:rPr>
          <w:rFonts w:ascii="FangSong" w:hAnsi="FangSong" w:eastAsia="FangSong" w:cs="FangSong"/>
          <w:sz w:val="21"/>
          <w:szCs w:val="21"/>
          <w:spacing w:val="-1"/>
        </w:rPr>
        <w:t xml:space="preserve">  </w:t>
      </w:r>
      <w:r>
        <w:rPr>
          <w:rFonts w:ascii="FangSong" w:hAnsi="FangSong" w:eastAsia="FangSong" w:cs="FangSong"/>
          <w:sz w:val="21"/>
          <w:szCs w:val="21"/>
          <w:spacing w:val="-1"/>
        </w:rPr>
        <w:t>全螺纹(</w:t>
      </w:r>
      <w:r>
        <w:rPr>
          <w:rFonts w:ascii="Times New Roman" w:hAnsi="Times New Roman" w:eastAsia="Times New Roman" w:cs="Times New Roman"/>
          <w:sz w:val="21"/>
          <w:szCs w:val="21"/>
          <w:spacing w:val="-1"/>
        </w:rPr>
        <w:t>GB/T    5783—2016,ISO</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4017:2014,MO</w:t>
      </w:r>
      <w:r>
        <w:rPr>
          <w:rFonts w:ascii="Times New Roman" w:hAnsi="Times New Roman" w:eastAsia="Times New Roman" w:cs="Times New Roman"/>
          <w:sz w:val="21"/>
          <w:szCs w:val="21"/>
          <w:spacing w:val="-2"/>
        </w:rPr>
        <w:t>D)</w:t>
      </w:r>
    </w:p>
    <w:p>
      <w:pPr>
        <w:ind w:left="500"/>
        <w:spacing w:before="89"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6031    </w:t>
      </w:r>
      <w:r>
        <w:rPr>
          <w:rFonts w:ascii="SimSun" w:hAnsi="SimSun" w:eastAsia="SimSun" w:cs="SimSun"/>
          <w:sz w:val="20"/>
          <w:szCs w:val="20"/>
          <w:spacing w:val="7"/>
        </w:rPr>
        <w:t>硫化橡胶或热塑性橡胶  硬度的测定(</w:t>
      </w:r>
      <w:r>
        <w:rPr>
          <w:rFonts w:ascii="SimSun" w:hAnsi="SimSun" w:eastAsia="SimSun" w:cs="SimSun"/>
          <w:sz w:val="20"/>
          <w:szCs w:val="20"/>
          <w:spacing w:val="6"/>
        </w:rPr>
        <w:t>10</w:t>
      </w:r>
      <w:r>
        <w:rPr>
          <w:rFonts w:ascii="Times New Roman" w:hAnsi="Times New Roman" w:eastAsia="Times New Roman" w:cs="Times New Roman"/>
          <w:sz w:val="20"/>
          <w:szCs w:val="20"/>
        </w:rPr>
        <w:t>IRHD</w:t>
      </w:r>
      <w:r>
        <w:rPr>
          <w:rFonts w:ascii="SimSun" w:hAnsi="SimSun" w:eastAsia="SimSun" w:cs="SimSun"/>
          <w:sz w:val="20"/>
          <w:szCs w:val="20"/>
          <w:spacing w:val="6"/>
        </w:rPr>
        <w:t>～</w:t>
      </w:r>
      <w:r>
        <w:rPr>
          <w:rFonts w:ascii="Times New Roman" w:hAnsi="Times New Roman" w:eastAsia="Times New Roman" w:cs="Times New Roman"/>
          <w:sz w:val="20"/>
          <w:szCs w:val="20"/>
          <w:spacing w:val="6"/>
        </w:rPr>
        <w:t>100</w:t>
      </w:r>
      <w:r>
        <w:rPr>
          <w:rFonts w:ascii="Times New Roman" w:hAnsi="Times New Roman" w:eastAsia="Times New Roman" w:cs="Times New Roman"/>
          <w:sz w:val="20"/>
          <w:szCs w:val="20"/>
        </w:rPr>
        <w:t>IRHD</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6031—2017,</w:t>
      </w:r>
    </w:p>
    <w:p>
      <w:pPr>
        <w:ind w:left="120"/>
        <w:spacing w:before="7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ISO48:2010,IDT)</w:t>
      </w:r>
    </w:p>
    <w:p>
      <w:pPr>
        <w:ind w:left="500"/>
        <w:spacing w:before="124" w:line="21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GB/T6170     1 </w:t>
      </w:r>
      <w:r>
        <w:rPr>
          <w:rFonts w:ascii="SimSun" w:hAnsi="SimSun" w:eastAsia="SimSun" w:cs="SimSun"/>
          <w:sz w:val="22"/>
          <w:szCs w:val="22"/>
          <w:spacing w:val="-2"/>
        </w:rPr>
        <w:t>型六角螺母(</w:t>
      </w:r>
      <w:r>
        <w:rPr>
          <w:rFonts w:ascii="SimSun" w:hAnsi="SimSun" w:eastAsia="SimSun" w:cs="SimSun"/>
          <w:sz w:val="22"/>
          <w:szCs w:val="22"/>
          <w:spacing w:val="-62"/>
        </w:rPr>
        <w:t xml:space="preserve"> </w:t>
      </w:r>
      <w:r>
        <w:rPr>
          <w:rFonts w:ascii="Times New Roman" w:hAnsi="Times New Roman" w:eastAsia="Times New Roman" w:cs="Times New Roman"/>
          <w:sz w:val="22"/>
          <w:szCs w:val="22"/>
          <w:spacing w:val="-2"/>
        </w:rPr>
        <w:t>GB/</w:t>
      </w:r>
      <w:r>
        <w:rPr>
          <w:rFonts w:ascii="Times New Roman" w:hAnsi="Times New Roman" w:eastAsia="Times New Roman" w:cs="Times New Roman"/>
          <w:sz w:val="22"/>
          <w:szCs w:val="22"/>
          <w:spacing w:val="-3"/>
        </w:rPr>
        <w:t>T</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spacing w:val="-3"/>
        </w:rPr>
        <w:t>6170—2015,ISO</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spacing w:val="-3"/>
        </w:rPr>
        <w:t>4032:2012,MOD)</w:t>
      </w:r>
    </w:p>
    <w:p>
      <w:pPr>
        <w:ind w:left="500"/>
        <w:spacing w:before="78"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GB/T</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2"/>
        </w:rPr>
        <w:t>7957    </w:t>
      </w:r>
      <w:r>
        <w:rPr>
          <w:rFonts w:ascii="SimSun" w:hAnsi="SimSun" w:eastAsia="SimSun" w:cs="SimSun"/>
          <w:sz w:val="21"/>
          <w:szCs w:val="21"/>
          <w:spacing w:val="-2"/>
        </w:rPr>
        <w:t>瓦斯环境用矿灯结构、性能和防爆试验通用要求(</w:t>
      </w:r>
      <w:r>
        <w:rPr>
          <w:rFonts w:ascii="Times New Roman" w:hAnsi="Times New Roman" w:eastAsia="Times New Roman" w:cs="Times New Roman"/>
          <w:sz w:val="21"/>
          <w:szCs w:val="21"/>
          <w:spacing w:val="-2"/>
        </w:rPr>
        <w:t>GB/T   7957—2017,IEC</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2"/>
        </w:rPr>
        <w:t>60079-35-</w:t>
      </w:r>
    </w:p>
    <w:p>
      <w:pPr>
        <w:ind w:left="120"/>
        <w:spacing w:before="7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1:2011,IEC</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spacing w:val="-1"/>
        </w:rPr>
        <w:t>60079-35-2:2</w:t>
      </w:r>
      <w:r>
        <w:rPr>
          <w:rFonts w:ascii="Times New Roman" w:hAnsi="Times New Roman" w:eastAsia="Times New Roman" w:cs="Times New Roman"/>
          <w:sz w:val="22"/>
          <w:szCs w:val="22"/>
          <w:spacing w:val="-2"/>
        </w:rPr>
        <w:t>011,NEQ)</w:t>
      </w:r>
    </w:p>
    <w:p>
      <w:pPr>
        <w:ind w:left="500"/>
        <w:spacing w:before="115"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8897.1    </w:t>
      </w:r>
      <w:r>
        <w:rPr>
          <w:rFonts w:ascii="SimSun" w:hAnsi="SimSun" w:eastAsia="SimSun" w:cs="SimSun"/>
          <w:sz w:val="20"/>
          <w:szCs w:val="20"/>
          <w:spacing w:val="1"/>
        </w:rPr>
        <w:t>原电池  第1部分：总则</w:t>
      </w:r>
      <w:r>
        <w:rPr>
          <w:rFonts w:ascii="SimSun" w:hAnsi="SimSun" w:eastAsia="SimSun" w:cs="SimSun"/>
          <w:sz w:val="20"/>
          <w:szCs w:val="20"/>
        </w:rPr>
        <w:t>(</w:t>
      </w:r>
      <w:r>
        <w:rPr>
          <w:rFonts w:ascii="Times New Roman" w:hAnsi="Times New Roman" w:eastAsia="Times New Roman" w:cs="Times New Roman"/>
          <w:sz w:val="20"/>
          <w:szCs w:val="20"/>
        </w:rPr>
        <w:t>GB/T       8897.1—2013,IEC      60086-1:2011,MOD)</w:t>
      </w:r>
    </w:p>
    <w:p>
      <w:pPr>
        <w:ind w:left="500"/>
        <w:spacing w:before="91"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9144    </w:t>
      </w:r>
      <w:r>
        <w:rPr>
          <w:rFonts w:ascii="SimSun" w:hAnsi="SimSun" w:eastAsia="SimSun" w:cs="SimSun"/>
          <w:sz w:val="20"/>
          <w:szCs w:val="20"/>
          <w:spacing w:val="1"/>
        </w:rPr>
        <w:t>普通螺纹</w:t>
      </w:r>
      <w:r>
        <w:rPr>
          <w:rFonts w:ascii="SimSun" w:hAnsi="SimSun" w:eastAsia="SimSun" w:cs="SimSun"/>
          <w:sz w:val="20"/>
          <w:szCs w:val="20"/>
          <w:spacing w:val="11"/>
        </w:rPr>
        <w:t xml:space="preserve">  </w:t>
      </w:r>
      <w:r>
        <w:rPr>
          <w:rFonts w:ascii="SimSun" w:hAnsi="SimSun" w:eastAsia="SimSun" w:cs="SimSun"/>
          <w:sz w:val="20"/>
          <w:szCs w:val="20"/>
          <w:spacing w:val="1"/>
        </w:rPr>
        <w:t>优选系列(</w:t>
      </w:r>
      <w:r>
        <w:rPr>
          <w:rFonts w:ascii="Times New Roman" w:hAnsi="Times New Roman" w:eastAsia="Times New Roman" w:cs="Times New Roman"/>
          <w:sz w:val="20"/>
          <w:szCs w:val="20"/>
        </w:rPr>
        <w:t>GB/T      9144—2003,ISO      262:1998,MOD)</w:t>
      </w:r>
    </w:p>
    <w:p>
      <w:pPr>
        <w:ind w:left="500"/>
        <w:spacing w:before="90"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1"/>
        </w:rPr>
        <w:t>9341    </w:t>
      </w:r>
      <w:r>
        <w:rPr>
          <w:rFonts w:ascii="SimSun" w:hAnsi="SimSun" w:eastAsia="SimSun" w:cs="SimSun"/>
          <w:sz w:val="20"/>
          <w:szCs w:val="20"/>
          <w:spacing w:val="1"/>
        </w:rPr>
        <w:t>塑料  弯曲性能的测定(</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w:t>
      </w:r>
      <w:r>
        <w:rPr>
          <w:rFonts w:ascii="Times New Roman" w:hAnsi="Times New Roman" w:eastAsia="Times New Roman" w:cs="Times New Roman"/>
          <w:sz w:val="20"/>
          <w:szCs w:val="20"/>
        </w:rPr>
        <w:t xml:space="preserve">      9341—2008,ISO      178:2001,IDT)</w:t>
      </w:r>
    </w:p>
    <w:p>
      <w:pPr>
        <w:ind w:left="30" w:right="154" w:firstLine="469"/>
        <w:spacing w:before="100" w:line="25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2"/>
        </w:rPr>
        <w:t>/T</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12"/>
        </w:rPr>
        <w:t>11020   </w:t>
      </w:r>
      <w:r>
        <w:rPr>
          <w:rFonts w:ascii="SimSun" w:hAnsi="SimSun" w:eastAsia="SimSun" w:cs="SimSun"/>
          <w:sz w:val="20"/>
          <w:szCs w:val="20"/>
          <w:spacing w:val="12"/>
        </w:rPr>
        <w:t>固体非金属材料暴露在火焰源时的燃烧性试验方法清单(</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2"/>
        </w:rPr>
        <w:t>/T     11020—2005,</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IEC      60707:1999,IDT)</w:t>
      </w:r>
    </w:p>
    <w:p>
      <w:pPr>
        <w:ind w:left="99" w:right="189" w:firstLine="400"/>
        <w:spacing w:before="108" w:line="23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18"/>
        </w:rPr>
        <w:t>/T   11026.1     </w:t>
      </w:r>
      <w:r>
        <w:rPr>
          <w:rFonts w:ascii="FangSong" w:hAnsi="FangSong" w:eastAsia="FangSong" w:cs="FangSong"/>
          <w:sz w:val="22"/>
          <w:szCs w:val="22"/>
          <w:spacing w:val="18"/>
        </w:rPr>
        <w:t>电气绝缘材料</w:t>
      </w:r>
      <w:r>
        <w:rPr>
          <w:rFonts w:ascii="FangSong" w:hAnsi="FangSong" w:eastAsia="FangSong" w:cs="FangSong"/>
          <w:sz w:val="22"/>
          <w:szCs w:val="22"/>
          <w:spacing w:val="2"/>
        </w:rPr>
        <w:t xml:space="preserve">   </w:t>
      </w:r>
      <w:r>
        <w:rPr>
          <w:rFonts w:ascii="FangSong" w:hAnsi="FangSong" w:eastAsia="FangSong" w:cs="FangSong"/>
          <w:sz w:val="22"/>
          <w:szCs w:val="22"/>
          <w:spacing w:val="18"/>
        </w:rPr>
        <w:t>耐热性</w:t>
      </w:r>
      <w:r>
        <w:rPr>
          <w:rFonts w:ascii="FangSong" w:hAnsi="FangSong" w:eastAsia="FangSong" w:cs="FangSong"/>
          <w:sz w:val="22"/>
          <w:szCs w:val="22"/>
          <w:spacing w:val="47"/>
        </w:rPr>
        <w:t xml:space="preserve">  </w:t>
      </w:r>
      <w:r>
        <w:rPr>
          <w:rFonts w:ascii="FangSong" w:hAnsi="FangSong" w:eastAsia="FangSong" w:cs="FangSong"/>
          <w:sz w:val="22"/>
          <w:szCs w:val="22"/>
          <w:spacing w:val="18"/>
        </w:rPr>
        <w:t>第1部分：老化程序和</w:t>
      </w:r>
      <w:r>
        <w:rPr>
          <w:rFonts w:ascii="FangSong" w:hAnsi="FangSong" w:eastAsia="FangSong" w:cs="FangSong"/>
          <w:sz w:val="22"/>
          <w:szCs w:val="22"/>
          <w:spacing w:val="17"/>
        </w:rPr>
        <w:t>试验结果的评定</w:t>
      </w:r>
      <w:r>
        <w:rPr>
          <w:rFonts w:ascii="FangSong" w:hAnsi="FangSong" w:eastAsia="FangSong" w:cs="FangSong"/>
          <w:sz w:val="22"/>
          <w:szCs w:val="22"/>
          <w:spacing w:val="1"/>
        </w:rPr>
        <w:t xml:space="preserve"> </w:t>
      </w:r>
      <w:r>
        <w:rPr>
          <w:rFonts w:ascii="Times New Roman" w:hAnsi="Times New Roman" w:eastAsia="Times New Roman" w:cs="Times New Roman"/>
          <w:sz w:val="22"/>
          <w:szCs w:val="22"/>
          <w:spacing w:val="-1"/>
        </w:rPr>
        <w:t>(GB/T</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spacing w:val="-1"/>
        </w:rPr>
        <w:t>11026.1—2016,</w:t>
      </w:r>
      <w:r>
        <w:rPr>
          <w:rFonts w:ascii="Times New Roman" w:hAnsi="Times New Roman" w:eastAsia="Times New Roman" w:cs="Times New Roman"/>
          <w:sz w:val="22"/>
          <w:szCs w:val="22"/>
          <w:color w:val="505050"/>
          <w:spacing w:val="-1"/>
        </w:rPr>
        <w:t>IEC</w:t>
      </w:r>
      <w:r>
        <w:rPr>
          <w:rFonts w:ascii="Times New Roman" w:hAnsi="Times New Roman" w:eastAsia="Times New Roman" w:cs="Times New Roman"/>
          <w:sz w:val="22"/>
          <w:szCs w:val="22"/>
          <w:color w:val="505050"/>
          <w:spacing w:val="38"/>
        </w:rPr>
        <w:t xml:space="preserve"> </w:t>
      </w:r>
      <w:r>
        <w:rPr>
          <w:rFonts w:ascii="Times New Roman" w:hAnsi="Times New Roman" w:eastAsia="Times New Roman" w:cs="Times New Roman"/>
          <w:sz w:val="22"/>
          <w:szCs w:val="22"/>
          <w:color w:val="505050"/>
          <w:spacing w:val="-1"/>
        </w:rPr>
        <w:t>6021</w:t>
      </w:r>
      <w:r>
        <w:rPr>
          <w:rFonts w:ascii="Times New Roman" w:hAnsi="Times New Roman" w:eastAsia="Times New Roman" w:cs="Times New Roman"/>
          <w:sz w:val="22"/>
          <w:szCs w:val="22"/>
          <w:color w:val="505050"/>
          <w:spacing w:val="-2"/>
        </w:rPr>
        <w:t>6-1:2013,</w:t>
      </w:r>
      <w:r>
        <w:rPr>
          <w:rFonts w:ascii="Times New Roman" w:hAnsi="Times New Roman" w:eastAsia="Times New Roman" w:cs="Times New Roman"/>
          <w:sz w:val="22"/>
          <w:szCs w:val="22"/>
          <w:spacing w:val="-2"/>
        </w:rPr>
        <w:t>IDT)</w:t>
      </w:r>
    </w:p>
    <w:p>
      <w:pPr>
        <w:ind w:left="30" w:right="194" w:firstLine="389"/>
        <w:spacing w:before="109" w:line="25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11026.2     </w:t>
      </w:r>
      <w:r>
        <w:rPr>
          <w:rFonts w:ascii="SimSun" w:hAnsi="SimSun" w:eastAsia="SimSun" w:cs="SimSun"/>
          <w:sz w:val="20"/>
          <w:szCs w:val="20"/>
          <w:spacing w:val="1"/>
        </w:rPr>
        <w:t>电气绝缘材料  耐热性</w:t>
      </w:r>
      <w:r>
        <w:rPr>
          <w:rFonts w:ascii="SimSun" w:hAnsi="SimSun" w:eastAsia="SimSun" w:cs="SimSun"/>
          <w:sz w:val="20"/>
          <w:szCs w:val="20"/>
          <w:spacing w:val="20"/>
        </w:rPr>
        <w:t xml:space="preserve">  </w:t>
      </w:r>
      <w:r>
        <w:rPr>
          <w:rFonts w:ascii="SimSun" w:hAnsi="SimSun" w:eastAsia="SimSun" w:cs="SimSun"/>
          <w:sz w:val="20"/>
          <w:szCs w:val="20"/>
          <w:spacing w:val="1"/>
        </w:rPr>
        <w:t>第2部分：试验判断标准的选择(</w:t>
      </w:r>
      <w:r>
        <w:rPr>
          <w:rFonts w:ascii="SimSun" w:hAnsi="SimSun" w:eastAsia="SimSun" w:cs="SimSun"/>
          <w:sz w:val="20"/>
          <w:szCs w:val="20"/>
          <w:spacing w:val="-57"/>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11026.2—2012,</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IEC</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1"/>
        </w:rPr>
        <w:t>60216-2:2005,IDT)</w:t>
      </w:r>
    </w:p>
    <w:p>
      <w:pPr>
        <w:ind w:left="420"/>
        <w:spacing w:before="93" w:line="219" w:lineRule="auto"/>
        <w:rPr>
          <w:rFonts w:ascii="SimSun" w:hAnsi="SimSun" w:eastAsia="SimSun" w:cs="SimSu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6"/>
        </w:rPr>
        <w:t>13813   </w:t>
      </w:r>
      <w:r>
        <w:rPr>
          <w:rFonts w:ascii="SimSun" w:hAnsi="SimSun" w:eastAsia="SimSun" w:cs="SimSun"/>
          <w:sz w:val="20"/>
          <w:szCs w:val="20"/>
          <w:spacing w:val="6"/>
        </w:rPr>
        <w:t>煤矿用金属材料摩擦火花安全性试验方法和判定规则</w:t>
      </w:r>
    </w:p>
    <w:p>
      <w:pPr>
        <w:ind w:left="30" w:right="194" w:firstLine="389"/>
        <w:spacing w:before="91" w:line="25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/T16422.2        </w:t>
      </w:r>
      <w:r>
        <w:rPr>
          <w:rFonts w:ascii="SimSun" w:hAnsi="SimSun" w:eastAsia="SimSun" w:cs="SimSun"/>
          <w:sz w:val="20"/>
          <w:szCs w:val="20"/>
          <w:spacing w:val="6"/>
        </w:rPr>
        <w:t>塑料   实验室光源暴露试验方法</w:t>
      </w:r>
      <w:r>
        <w:rPr>
          <w:rFonts w:ascii="SimSun" w:hAnsi="SimSun" w:eastAsia="SimSun" w:cs="SimSun"/>
          <w:sz w:val="20"/>
          <w:szCs w:val="20"/>
          <w:spacing w:val="33"/>
        </w:rPr>
        <w:t xml:space="preserve">  </w:t>
      </w:r>
      <w:r>
        <w:rPr>
          <w:rFonts w:ascii="SimSun" w:hAnsi="SimSun" w:eastAsia="SimSun" w:cs="SimSun"/>
          <w:sz w:val="20"/>
          <w:szCs w:val="20"/>
          <w:spacing w:val="6"/>
        </w:rPr>
        <w:t>第2部分：氙弧灯(</w:t>
      </w:r>
      <w:r>
        <w:rPr>
          <w:rFonts w:ascii="SimSun" w:hAnsi="SimSun" w:eastAsia="SimSun" w:cs="SimSun"/>
          <w:sz w:val="20"/>
          <w:szCs w:val="20"/>
          <w:spacing w:val="-46"/>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16422.2—2014,</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ISO</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1"/>
        </w:rPr>
        <w:t>4892-2:2006,IDT)</w:t>
      </w:r>
    </w:p>
    <w:p>
      <w:pPr>
        <w:ind w:left="30" w:right="204" w:firstLine="389"/>
        <w:spacing w:before="123" w:line="25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16935.1     </w:t>
      </w:r>
      <w:r>
        <w:rPr>
          <w:rFonts w:ascii="SimSun" w:hAnsi="SimSun" w:eastAsia="SimSun" w:cs="SimSun"/>
          <w:sz w:val="20"/>
          <w:szCs w:val="20"/>
          <w:spacing w:val="7"/>
        </w:rPr>
        <w:t>低压系统内设备的绝缘</w:t>
      </w:r>
      <w:r>
        <w:rPr>
          <w:rFonts w:ascii="SimSun" w:hAnsi="SimSun" w:eastAsia="SimSun" w:cs="SimSun"/>
          <w:sz w:val="20"/>
          <w:szCs w:val="20"/>
          <w:spacing w:val="6"/>
        </w:rPr>
        <w:t>配合  第1部分：原理、要求和试验(</w:t>
      </w:r>
      <w:r>
        <w:rPr>
          <w:rFonts w:ascii="SimSun" w:hAnsi="SimSun" w:eastAsia="SimSun" w:cs="SimSun"/>
          <w:sz w:val="20"/>
          <w:szCs w:val="20"/>
          <w:spacing w:val="-57"/>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16935.1—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2008,IEC60664-1:200</w:t>
      </w:r>
      <w:r>
        <w:rPr>
          <w:rFonts w:ascii="Times New Roman" w:hAnsi="Times New Roman" w:eastAsia="Times New Roman" w:cs="Times New Roman"/>
          <w:sz w:val="20"/>
          <w:szCs w:val="20"/>
          <w:spacing w:val="-1"/>
        </w:rPr>
        <w:t>7,IDT)</w:t>
      </w:r>
    </w:p>
    <w:p>
      <w:pPr>
        <w:ind w:left="30" w:right="202" w:firstLine="389"/>
        <w:spacing w:before="99" w:line="25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5"/>
        </w:rPr>
        <w:t>/T   17194    </w:t>
      </w:r>
      <w:r>
        <w:rPr>
          <w:rFonts w:ascii="SimSun" w:hAnsi="SimSun" w:eastAsia="SimSun" w:cs="SimSun"/>
          <w:sz w:val="20"/>
          <w:szCs w:val="20"/>
          <w:spacing w:val="5"/>
        </w:rPr>
        <w:t>电气导管  电气安装用导管的外径和导管与配件的螺纹(</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5"/>
        </w:rPr>
        <w:t>/T       17194—1997,</w:t>
      </w:r>
      <w:r>
        <w:rPr>
          <w:rFonts w:ascii="Times New Roman" w:hAnsi="Times New Roman" w:eastAsia="Times New Roman" w:cs="Times New Roman"/>
          <w:sz w:val="20"/>
          <w:szCs w:val="20"/>
        </w:rPr>
        <w:t>eqv </w:t>
      </w:r>
      <w:r>
        <w:rPr>
          <w:rFonts w:ascii="Times New Roman" w:hAnsi="Times New Roman" w:eastAsia="Times New Roman" w:cs="Times New Roman"/>
          <w:sz w:val="20"/>
          <w:szCs w:val="20"/>
          <w:spacing w:val="-1"/>
        </w:rPr>
        <w:t>IEC</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1"/>
        </w:rPr>
        <w:t>60423:1993)</w:t>
      </w:r>
    </w:p>
    <w:p>
      <w:pPr>
        <w:ind w:left="420"/>
        <w:spacing w:before="111"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18616   </w:t>
      </w:r>
      <w:r>
        <w:rPr>
          <w:rFonts w:ascii="SimSun" w:hAnsi="SimSun" w:eastAsia="SimSun" w:cs="SimSun"/>
          <w:sz w:val="20"/>
          <w:szCs w:val="20"/>
          <w:spacing w:val="2"/>
        </w:rPr>
        <w:t>爆炸性环境保护</w:t>
      </w:r>
      <w:r>
        <w:rPr>
          <w:rFonts w:ascii="SimSun" w:hAnsi="SimSun" w:eastAsia="SimSun" w:cs="SimSun"/>
          <w:sz w:val="20"/>
          <w:szCs w:val="20"/>
          <w:spacing w:val="1"/>
        </w:rPr>
        <w:t>电缆用的波纹金属软管(</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1"/>
        </w:rPr>
        <w:t>18616—2002,</w:t>
      </w:r>
      <w:r>
        <w:rPr>
          <w:rFonts w:ascii="Times New Roman" w:hAnsi="Times New Roman" w:eastAsia="Times New Roman" w:cs="Times New Roman"/>
          <w:sz w:val="20"/>
          <w:szCs w:val="20"/>
        </w:rPr>
        <w:t>eqv</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ISO</w:t>
      </w:r>
      <w:r>
        <w:rPr>
          <w:rFonts w:ascii="Times New Roman" w:hAnsi="Times New Roman" w:eastAsia="Times New Roman" w:cs="Times New Roman"/>
          <w:sz w:val="20"/>
          <w:szCs w:val="20"/>
          <w:spacing w:val="1"/>
        </w:rPr>
        <w:t xml:space="preserve">    10807:1994)</w:t>
      </w:r>
    </w:p>
    <w:p>
      <w:pPr>
        <w:ind w:left="30" w:right="194" w:firstLine="389"/>
        <w:spacing w:before="93" w:line="25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35685.1    </w:t>
      </w:r>
      <w:r>
        <w:rPr>
          <w:rFonts w:ascii="SimSun" w:hAnsi="SimSun" w:eastAsia="SimSun" w:cs="SimSun"/>
          <w:sz w:val="20"/>
          <w:szCs w:val="20"/>
          <w:spacing w:val="7"/>
        </w:rPr>
        <w:t>低压封闭式开关设备和控制设备  第1</w:t>
      </w:r>
      <w:r>
        <w:rPr>
          <w:rFonts w:ascii="SimSun" w:hAnsi="SimSun" w:eastAsia="SimSun" w:cs="SimSun"/>
          <w:sz w:val="20"/>
          <w:szCs w:val="20"/>
          <w:spacing w:val="6"/>
        </w:rPr>
        <w:t>部分：在维修和维护工作中提供隔离功能</w:t>
      </w:r>
      <w:r>
        <w:rPr>
          <w:rFonts w:ascii="SimSun" w:hAnsi="SimSun" w:eastAsia="SimSun" w:cs="SimSun"/>
          <w:sz w:val="20"/>
          <w:szCs w:val="20"/>
        </w:rPr>
        <w:t xml:space="preserve"> </w:t>
      </w:r>
      <w:r>
        <w:rPr>
          <w:rFonts w:ascii="SimSun" w:hAnsi="SimSun" w:eastAsia="SimSun" w:cs="SimSun"/>
          <w:sz w:val="20"/>
          <w:szCs w:val="20"/>
          <w:spacing w:val="1"/>
        </w:rPr>
        <w:t>的封闭式隔离开关(</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35685.1—2017,</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1"/>
        </w:rPr>
        <w:t xml:space="preserve">      62626-1:2014,</w:t>
      </w:r>
      <w:r>
        <w:rPr>
          <w:rFonts w:ascii="Times New Roman" w:hAnsi="Times New Roman" w:eastAsia="Times New Roman" w:cs="Times New Roman"/>
          <w:sz w:val="20"/>
          <w:szCs w:val="20"/>
        </w:rPr>
        <w:t>IDT</w:t>
      </w:r>
      <w:r>
        <w:rPr>
          <w:rFonts w:ascii="Times New Roman" w:hAnsi="Times New Roman" w:eastAsia="Times New Roman" w:cs="Times New Roman"/>
          <w:sz w:val="20"/>
          <w:szCs w:val="20"/>
          <w:spacing w:val="1"/>
        </w:rPr>
        <w:t>)</w:t>
      </w:r>
    </w:p>
    <w:p>
      <w:pPr>
        <w:ind w:left="30" w:right="196" w:firstLine="389"/>
        <w:spacing w:before="66" w:line="26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ANSI</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UL</w:t>
      </w:r>
      <w:r>
        <w:rPr>
          <w:rFonts w:ascii="Times New Roman" w:hAnsi="Times New Roman" w:eastAsia="Times New Roman" w:cs="Times New Roman"/>
          <w:sz w:val="20"/>
          <w:szCs w:val="20"/>
          <w:spacing w:val="3"/>
        </w:rPr>
        <w:t>746C        </w:t>
      </w:r>
      <w:r>
        <w:rPr>
          <w:rFonts w:ascii="SimSun" w:hAnsi="SimSun" w:eastAsia="SimSun" w:cs="SimSun"/>
          <w:sz w:val="20"/>
          <w:szCs w:val="20"/>
          <w:spacing w:val="3"/>
        </w:rPr>
        <w:t>聚合材料</w:t>
      </w:r>
      <w:r>
        <w:rPr>
          <w:rFonts w:ascii="SimSun" w:hAnsi="SimSun" w:eastAsia="SimSun" w:cs="SimSun"/>
          <w:sz w:val="20"/>
          <w:szCs w:val="20"/>
          <w:spacing w:val="22"/>
        </w:rPr>
        <w:t xml:space="preserve">  </w:t>
      </w:r>
      <w:r>
        <w:rPr>
          <w:rFonts w:ascii="SimSun" w:hAnsi="SimSun" w:eastAsia="SimSun" w:cs="SimSun"/>
          <w:sz w:val="20"/>
          <w:szCs w:val="20"/>
          <w:spacing w:val="3"/>
        </w:rPr>
        <w:t>电气设</w:t>
      </w:r>
      <w:r>
        <w:rPr>
          <w:rFonts w:ascii="SimSun" w:hAnsi="SimSun" w:eastAsia="SimSun" w:cs="SimSun"/>
          <w:sz w:val="20"/>
          <w:szCs w:val="20"/>
          <w:spacing w:val="2"/>
        </w:rPr>
        <w:t>备评价中用(</w:t>
      </w:r>
      <w:r>
        <w:rPr>
          <w:rFonts w:ascii="Times New Roman" w:hAnsi="Times New Roman" w:eastAsia="Times New Roman" w:cs="Times New Roman"/>
          <w:sz w:val="20"/>
          <w:szCs w:val="20"/>
        </w:rPr>
        <w:t>Polymeric</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Materials</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Used</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Electrical</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Equip</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ment     Evaluations)</w:t>
      </w:r>
    </w:p>
    <w:p>
      <w:pPr>
        <w:ind w:right="203" w:firstLine="420"/>
        <w:spacing w:before="103" w:line="239"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ASTM D5964 IRM901</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2"/>
        </w:rPr>
        <w:t>、</w:t>
      </w:r>
      <w:r>
        <w:rPr>
          <w:rFonts w:ascii="Times New Roman" w:hAnsi="Times New Roman" w:eastAsia="Times New Roman" w:cs="Times New Roman"/>
          <w:sz w:val="22"/>
          <w:szCs w:val="22"/>
          <w:spacing w:val="-2"/>
        </w:rPr>
        <w:t>IRM2</w:t>
      </w:r>
      <w:r>
        <w:rPr>
          <w:rFonts w:ascii="Times New Roman" w:hAnsi="Times New Roman" w:eastAsia="Times New Roman" w:cs="Times New Roman"/>
          <w:sz w:val="22"/>
          <w:szCs w:val="22"/>
          <w:spacing w:val="-14"/>
        </w:rPr>
        <w:t xml:space="preserve"> </w:t>
      </w:r>
      <w:r>
        <w:rPr>
          <w:rFonts w:ascii="KaiTi" w:hAnsi="KaiTi" w:eastAsia="KaiTi" w:cs="KaiTi"/>
          <w:sz w:val="22"/>
          <w:szCs w:val="22"/>
          <w:spacing w:val="-2"/>
        </w:rPr>
        <w:t>和</w:t>
      </w:r>
      <w:r>
        <w:rPr>
          <w:rFonts w:ascii="Times New Roman" w:hAnsi="Times New Roman" w:eastAsia="Times New Roman" w:cs="Times New Roman"/>
          <w:sz w:val="22"/>
          <w:szCs w:val="22"/>
          <w:spacing w:val="-2"/>
        </w:rPr>
        <w:t>IRM903 </w:t>
      </w:r>
      <w:r>
        <w:rPr>
          <w:rFonts w:ascii="KaiTi" w:hAnsi="KaiTi" w:eastAsia="KaiTi" w:cs="KaiTi"/>
          <w:sz w:val="22"/>
          <w:szCs w:val="22"/>
          <w:spacing w:val="-2"/>
        </w:rPr>
        <w:t>油代替</w:t>
      </w:r>
      <w:r>
        <w:rPr>
          <w:rFonts w:ascii="Times New Roman" w:hAnsi="Times New Roman" w:eastAsia="Times New Roman" w:cs="Times New Roman"/>
          <w:sz w:val="22"/>
          <w:szCs w:val="22"/>
          <w:spacing w:val="-2"/>
        </w:rPr>
        <w:t>ASTM</w:t>
      </w:r>
      <w:r>
        <w:rPr>
          <w:rFonts w:ascii="Times New Roman" w:hAnsi="Times New Roman" w:eastAsia="Times New Roman" w:cs="Times New Roman"/>
          <w:sz w:val="22"/>
          <w:szCs w:val="22"/>
          <w:spacing w:val="28"/>
        </w:rPr>
        <w:t xml:space="preserve"> </w:t>
      </w:r>
      <w:r>
        <w:rPr>
          <w:rFonts w:ascii="Times New Roman" w:hAnsi="Times New Roman" w:eastAsia="Times New Roman" w:cs="Times New Roman"/>
          <w:sz w:val="22"/>
          <w:szCs w:val="22"/>
          <w:spacing w:val="-2"/>
        </w:rPr>
        <w:t>No.1</w:t>
      </w:r>
      <w:r>
        <w:rPr>
          <w:rFonts w:ascii="Times New Roman" w:hAnsi="Times New Roman" w:eastAsia="Times New Roman" w:cs="Times New Roman"/>
          <w:sz w:val="22"/>
          <w:szCs w:val="22"/>
          <w:spacing w:val="-32"/>
        </w:rPr>
        <w:t xml:space="preserve"> </w:t>
      </w:r>
      <w:r>
        <w:rPr>
          <w:rFonts w:ascii="SimSun" w:hAnsi="SimSun" w:eastAsia="SimSun" w:cs="SimSun"/>
          <w:sz w:val="22"/>
          <w:szCs w:val="22"/>
          <w:spacing w:val="-2"/>
        </w:rPr>
        <w:t>、</w:t>
      </w:r>
      <w:r>
        <w:rPr>
          <w:rFonts w:ascii="Times New Roman" w:hAnsi="Times New Roman" w:eastAsia="Times New Roman" w:cs="Times New Roman"/>
          <w:sz w:val="22"/>
          <w:szCs w:val="22"/>
          <w:spacing w:val="-2"/>
        </w:rPr>
        <w:t>ASTM No.2</w:t>
      </w:r>
      <w:r>
        <w:rPr>
          <w:rFonts w:ascii="SimSun" w:hAnsi="SimSun" w:eastAsia="SimSun" w:cs="SimSun"/>
          <w:sz w:val="22"/>
          <w:szCs w:val="22"/>
          <w:spacing w:val="-2"/>
        </w:rPr>
        <w:t>和</w:t>
      </w:r>
      <w:r>
        <w:rPr>
          <w:rFonts w:ascii="Times New Roman" w:hAnsi="Times New Roman" w:eastAsia="Times New Roman" w:cs="Times New Roman"/>
          <w:sz w:val="22"/>
          <w:szCs w:val="22"/>
          <w:spacing w:val="-2"/>
        </w:rPr>
        <w:t>ASTM</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spacing w:val="-2"/>
        </w:rPr>
        <w:t>No</w:t>
      </w:r>
      <w:r>
        <w:rPr>
          <w:rFonts w:ascii="Times New Roman" w:hAnsi="Times New Roman" w:eastAsia="Times New Roman" w:cs="Times New Roman"/>
          <w:sz w:val="22"/>
          <w:szCs w:val="22"/>
          <w:spacing w:val="-3"/>
        </w:rPr>
        <w:t>.3</w:t>
      </w:r>
      <w:r>
        <w:rPr>
          <w:rFonts w:ascii="Times New Roman" w:hAnsi="Times New Roman" w:eastAsia="Times New Roman" w:cs="Times New Roman"/>
          <w:sz w:val="22"/>
          <w:szCs w:val="22"/>
          <w:spacing w:val="18"/>
          <w:w w:val="101"/>
        </w:rPr>
        <w:t xml:space="preserve"> </w:t>
      </w:r>
      <w:r>
        <w:rPr>
          <w:rFonts w:ascii="KaiTi" w:hAnsi="KaiTi" w:eastAsia="KaiTi" w:cs="KaiTi"/>
          <w:sz w:val="22"/>
          <w:szCs w:val="22"/>
          <w:spacing w:val="-3"/>
        </w:rPr>
        <w:t>油的</w:t>
      </w:r>
      <w:r>
        <w:rPr>
          <w:rFonts w:ascii="KaiTi" w:hAnsi="KaiTi" w:eastAsia="KaiTi" w:cs="KaiTi"/>
          <w:sz w:val="22"/>
          <w:szCs w:val="22"/>
        </w:rPr>
        <w:t xml:space="preserve"> </w:t>
      </w:r>
      <w:r>
        <w:rPr>
          <w:rFonts w:ascii="SimSun" w:hAnsi="SimSun" w:eastAsia="SimSun" w:cs="SimSun"/>
          <w:sz w:val="22"/>
          <w:szCs w:val="22"/>
          <w:spacing w:val="-1"/>
        </w:rPr>
        <w:t>标准实施规程(</w:t>
      </w:r>
      <w:r>
        <w:rPr>
          <w:rFonts w:ascii="SimSun" w:hAnsi="SimSun" w:eastAsia="SimSun" w:cs="SimSun"/>
          <w:sz w:val="22"/>
          <w:szCs w:val="22"/>
          <w:spacing w:val="-52"/>
        </w:rPr>
        <w:t xml:space="preserve"> </w:t>
      </w:r>
      <w:r>
        <w:rPr>
          <w:rFonts w:ascii="Times New Roman" w:hAnsi="Times New Roman" w:eastAsia="Times New Roman" w:cs="Times New Roman"/>
          <w:sz w:val="22"/>
          <w:szCs w:val="22"/>
          <w:spacing w:val="-1"/>
        </w:rPr>
        <w:t>Standard</w:t>
      </w:r>
      <w:r>
        <w:rPr>
          <w:rFonts w:ascii="Times New Roman" w:hAnsi="Times New Roman" w:eastAsia="Times New Roman" w:cs="Times New Roman"/>
          <w:sz w:val="22"/>
          <w:szCs w:val="22"/>
          <w:spacing w:val="48"/>
        </w:rPr>
        <w:t xml:space="preserve"> </w:t>
      </w:r>
      <w:r>
        <w:rPr>
          <w:rFonts w:ascii="Times New Roman" w:hAnsi="Times New Roman" w:eastAsia="Times New Roman" w:cs="Times New Roman"/>
          <w:sz w:val="22"/>
          <w:szCs w:val="22"/>
          <w:spacing w:val="-1"/>
        </w:rPr>
        <w:t>practice  for  rubber  IRM</w:t>
      </w:r>
      <w:r>
        <w:rPr>
          <w:rFonts w:ascii="Times New Roman" w:hAnsi="Times New Roman" w:eastAsia="Times New Roman" w:cs="Times New Roman"/>
          <w:sz w:val="22"/>
          <w:szCs w:val="22"/>
          <w:spacing w:val="-2"/>
        </w:rPr>
        <w:t xml:space="preserve">  901,IRM  902,and  IRM  903  replacement  oils  for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ASTM</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z w:val="22"/>
          <w:szCs w:val="22"/>
          <w:spacing w:val="2"/>
        </w:rPr>
        <w:t>.1,</w:t>
      </w:r>
      <w:r>
        <w:rPr>
          <w:rFonts w:ascii="Times New Roman" w:hAnsi="Times New Roman" w:eastAsia="Times New Roman" w:cs="Times New Roman"/>
          <w:sz w:val="22"/>
          <w:szCs w:val="22"/>
        </w:rPr>
        <w:t>ASTM</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z w:val="22"/>
          <w:szCs w:val="22"/>
          <w:spacing w:val="2"/>
        </w:rPr>
        <w:t>.2,</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3"/>
          <w:w w:val="101"/>
        </w:rPr>
        <w:t xml:space="preserve">  </w:t>
      </w:r>
      <w:r>
        <w:rPr>
          <w:rFonts w:ascii="Times New Roman" w:hAnsi="Times New Roman" w:eastAsia="Times New Roman" w:cs="Times New Roman"/>
          <w:sz w:val="22"/>
          <w:szCs w:val="22"/>
        </w:rPr>
        <w:t>ASTM</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z w:val="22"/>
          <w:szCs w:val="22"/>
          <w:spacing w:val="2"/>
        </w:rPr>
        <w:t>.3)</w:t>
      </w:r>
    </w:p>
    <w:p>
      <w:pPr>
        <w:spacing w:line="331" w:lineRule="auto"/>
        <w:rPr>
          <w:rFonts w:ascii="Arial"/>
          <w:sz w:val="21"/>
        </w:rPr>
      </w:pPr>
      <w:r/>
    </w:p>
    <w:p>
      <w:pPr>
        <w:pStyle w:val="BodyText"/>
        <w:spacing w:before="62" w:line="259" w:lineRule="exact"/>
        <w:rPr>
          <w:sz w:val="19"/>
          <w:szCs w:val="19"/>
        </w:rPr>
      </w:pPr>
      <w:r>
        <w:rPr>
          <w:rFonts w:ascii="Arial" w:hAnsi="Arial" w:eastAsia="Arial" w:cs="Arial"/>
          <w:sz w:val="19"/>
          <w:szCs w:val="19"/>
          <w:spacing w:val="13"/>
          <w:position w:val="1"/>
        </w:rPr>
        <w:t>3</w:t>
      </w:r>
      <w:r>
        <w:rPr>
          <w:rFonts w:ascii="Arial" w:hAnsi="Arial" w:eastAsia="Arial" w:cs="Arial"/>
          <w:sz w:val="19"/>
          <w:szCs w:val="19"/>
          <w:spacing w:val="1"/>
          <w:position w:val="1"/>
        </w:rPr>
        <w:t xml:space="preserve">    </w:t>
      </w:r>
      <w:r>
        <w:rPr>
          <w:sz w:val="19"/>
          <w:szCs w:val="19"/>
          <w:spacing w:val="13"/>
          <w:position w:val="1"/>
        </w:rPr>
        <w:t>术语和定义</w:t>
      </w:r>
    </w:p>
    <w:p>
      <w:pPr>
        <w:spacing w:line="357" w:lineRule="auto"/>
        <w:rPr>
          <w:rFonts w:ascii="Arial"/>
          <w:sz w:val="21"/>
        </w:rPr>
      </w:pPr>
      <w:r/>
    </w:p>
    <w:p>
      <w:pPr>
        <w:ind w:left="420"/>
        <w:spacing w:before="66" w:line="219" w:lineRule="auto"/>
        <w:rPr>
          <w:rFonts w:ascii="SimSun" w:hAnsi="SimSun" w:eastAsia="SimSun" w:cs="SimSun"/>
          <w:sz w:val="20"/>
          <w:szCs w:val="20"/>
        </w:rPr>
      </w:pPr>
      <w:r>
        <w:rPr>
          <w:rFonts w:ascii="SimSun" w:hAnsi="SimSun" w:eastAsia="SimSun" w:cs="SimSun"/>
          <w:sz w:val="20"/>
          <w:szCs w:val="20"/>
          <w:spacing w:val="5"/>
        </w:rPr>
        <w:t>下列术语和定义适用于本文件。</w:t>
      </w:r>
    </w:p>
    <w:p>
      <w:pPr>
        <w:spacing w:line="219" w:lineRule="auto"/>
        <w:sectPr>
          <w:headerReference w:type="default" r:id="rId22"/>
          <w:footerReference w:type="default" r:id="rId23"/>
          <w:pgSz w:w="11480" w:h="16820"/>
          <w:pgMar w:top="1632" w:right="785" w:bottom="1244" w:left="1319" w:header="1324" w:footer="1109" w:gutter="0"/>
        </w:sectPr>
        <w:rPr>
          <w:rFonts w:ascii="SimSun" w:hAnsi="SimSun" w:eastAsia="SimSun" w:cs="SimSun"/>
          <w:sz w:val="20"/>
          <w:szCs w:val="20"/>
        </w:rPr>
      </w:pPr>
    </w:p>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spacing w:before="57" w:line="192" w:lineRule="auto"/>
        <w:rPr>
          <w:rFonts w:ascii="Times New Roman" w:hAnsi="Times New Roman" w:eastAsia="Times New Roman" w:cs="Times New Roman"/>
          <w:sz w:val="20"/>
          <w:szCs w:val="20"/>
        </w:rPr>
      </w:pPr>
      <w:bookmarkStart w:name="bookmark46" w:id="4"/>
      <w:bookmarkEnd w:id="4"/>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2"/>
        </w:rPr>
        <w:t>3836.1—2021</w:t>
      </w:r>
    </w:p>
    <w:p>
      <w:pPr>
        <w:spacing w:line="271" w:lineRule="auto"/>
        <w:rPr>
          <w:rFonts w:ascii="Arial"/>
          <w:sz w:val="21"/>
        </w:rPr>
      </w:pPr>
      <w:r/>
    </w:p>
    <w:p>
      <w:pPr>
        <w:ind w:left="420"/>
        <w:spacing w:before="65" w:line="219" w:lineRule="auto"/>
        <w:rPr>
          <w:rFonts w:ascii="SimSun" w:hAnsi="SimSun" w:eastAsia="SimSun" w:cs="SimSun"/>
          <w:sz w:val="20"/>
          <w:szCs w:val="20"/>
        </w:rPr>
      </w:pPr>
      <w:r>
        <w:rPr>
          <w:rFonts w:ascii="Times New Roman" w:hAnsi="Times New Roman" w:eastAsia="Times New Roman" w:cs="Times New Roman"/>
          <w:sz w:val="20"/>
          <w:szCs w:val="20"/>
        </w:rPr>
        <w:t>ISO</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6"/>
        </w:rPr>
        <w:t>和</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44"/>
        </w:rPr>
        <w:t xml:space="preserve"> </w:t>
      </w:r>
      <w:r>
        <w:rPr>
          <w:rFonts w:ascii="SimSun" w:hAnsi="SimSun" w:eastAsia="SimSun" w:cs="SimSun"/>
          <w:sz w:val="20"/>
          <w:szCs w:val="20"/>
          <w:spacing w:val="6"/>
        </w:rPr>
        <w:t>在以下地址维护用于标准化的术语数据库：</w:t>
      </w:r>
    </w:p>
    <w:p>
      <w:pPr>
        <w:ind w:left="420"/>
        <w:spacing w:before="8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——IEC:</w:t>
      </w:r>
      <w:hyperlink w:history="true" r:id="rId25">
        <w:r>
          <w:rPr>
            <w:rFonts w:ascii="Times New Roman" w:hAnsi="Times New Roman" w:eastAsia="Times New Roman" w:cs="Times New Roman"/>
            <w:sz w:val="21"/>
            <w:szCs w:val="21"/>
          </w:rPr>
          <w:t>http://www.electropedia.or</w:t>
        </w:r>
        <w:r>
          <w:rPr>
            <w:rFonts w:ascii="Times New Roman" w:hAnsi="Times New Roman" w:eastAsia="Times New Roman" w:cs="Times New Roman"/>
            <w:sz w:val="21"/>
            <w:szCs w:val="21"/>
            <w:spacing w:val="-1"/>
          </w:rPr>
          <w:t>g/</w:t>
        </w:r>
      </w:hyperlink>
    </w:p>
    <w:p>
      <w:pPr>
        <w:ind w:left="420"/>
        <w:spacing w:before="12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——ISO:</w:t>
      </w:r>
      <w:hyperlink w:history="true" r:id="rId26">
        <w:r>
          <w:rPr>
            <w:rFonts w:ascii="Times New Roman" w:hAnsi="Times New Roman" w:eastAsia="Times New Roman" w:cs="Times New Roman"/>
            <w:sz w:val="21"/>
            <w:szCs w:val="21"/>
          </w:rPr>
          <w:t>http://www.iso.org/obp</w:t>
        </w:r>
      </w:hyperlink>
    </w:p>
    <w:p>
      <w:pPr>
        <w:ind w:left="420"/>
        <w:spacing w:before="125" w:line="218" w:lineRule="auto"/>
        <w:rPr>
          <w:rFonts w:ascii="SimSun" w:hAnsi="SimSun" w:eastAsia="SimSun" w:cs="SimSun"/>
          <w:sz w:val="17"/>
          <w:szCs w:val="17"/>
        </w:rPr>
      </w:pPr>
      <w:r>
        <w:rPr>
          <w:rFonts w:ascii="SimSun" w:hAnsi="SimSun" w:eastAsia="SimSun" w:cs="SimSun"/>
          <w:sz w:val="17"/>
          <w:szCs w:val="17"/>
          <w:spacing w:val="4"/>
        </w:rPr>
        <w:t>注：适用于爆炸性环境的其他定义见</w:t>
      </w:r>
      <w:r>
        <w:rPr>
          <w:rFonts w:ascii="Times New Roman" w:hAnsi="Times New Roman" w:eastAsia="Times New Roman" w:cs="Times New Roman"/>
          <w:sz w:val="17"/>
          <w:szCs w:val="17"/>
        </w:rPr>
        <w:t>GB</w:t>
      </w:r>
      <w:r>
        <w:rPr>
          <w:rFonts w:ascii="Times New Roman" w:hAnsi="Times New Roman" w:eastAsia="Times New Roman" w:cs="Times New Roman"/>
          <w:sz w:val="17"/>
          <w:szCs w:val="17"/>
          <w:spacing w:val="4"/>
        </w:rPr>
        <w:t>/T     2900.35</w:t>
      </w:r>
      <w:r>
        <w:rPr>
          <w:rFonts w:ascii="SimSun" w:hAnsi="SimSun" w:eastAsia="SimSun" w:cs="SimSun"/>
          <w:sz w:val="17"/>
          <w:szCs w:val="17"/>
          <w:spacing w:val="4"/>
        </w:rPr>
        <w:t>。</w:t>
      </w:r>
    </w:p>
    <w:p>
      <w:pPr>
        <w:spacing w:before="44" w:line="259" w:lineRule="exact"/>
        <w:rPr>
          <w:rFonts w:ascii="Arial" w:hAnsi="Arial" w:eastAsia="Arial" w:cs="Arial"/>
          <w:sz w:val="19"/>
          <w:szCs w:val="19"/>
        </w:rPr>
      </w:pPr>
      <w:r>
        <w:rPr>
          <w:rFonts w:ascii="Arial" w:hAnsi="Arial" w:eastAsia="Arial" w:cs="Arial"/>
          <w:sz w:val="19"/>
          <w:szCs w:val="19"/>
          <w:spacing w:val="-2"/>
          <w:position w:val="1"/>
        </w:rPr>
        <w:t>3.1</w:t>
      </w:r>
    </w:p>
    <w:p>
      <w:pPr>
        <w:pStyle w:val="BodyText"/>
        <w:ind w:left="420"/>
        <w:spacing w:before="98" w:line="212" w:lineRule="auto"/>
        <w:rPr>
          <w:rFonts w:ascii="Times New Roman" w:hAnsi="Times New Roman" w:eastAsia="Times New Roman" w:cs="Times New Roman"/>
          <w:sz w:val="19"/>
          <w:szCs w:val="19"/>
        </w:rPr>
      </w:pPr>
      <w:r>
        <w:rPr>
          <w:sz w:val="19"/>
          <w:szCs w:val="19"/>
          <w:spacing w:val="6"/>
        </w:rPr>
        <w:t>环境温度</w:t>
      </w:r>
      <w:r>
        <w:rPr>
          <w:sz w:val="19"/>
          <w:szCs w:val="19"/>
          <w:spacing w:val="50"/>
        </w:rPr>
        <w:t xml:space="preserve">  </w:t>
      </w:r>
      <w:r>
        <w:rPr>
          <w:rFonts w:ascii="Times New Roman" w:hAnsi="Times New Roman" w:eastAsia="Times New Roman" w:cs="Times New Roman"/>
          <w:sz w:val="19"/>
          <w:szCs w:val="19"/>
        </w:rPr>
        <w:t>ambient</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temperature</w:t>
      </w:r>
    </w:p>
    <w:p>
      <w:pPr>
        <w:ind w:left="420"/>
        <w:spacing w:before="102" w:line="219" w:lineRule="auto"/>
        <w:rPr>
          <w:rFonts w:ascii="SimSun" w:hAnsi="SimSun" w:eastAsia="SimSun" w:cs="SimSun"/>
          <w:sz w:val="20"/>
          <w:szCs w:val="20"/>
        </w:rPr>
      </w:pPr>
      <w:r>
        <w:rPr>
          <w:rFonts w:ascii="SimSun" w:hAnsi="SimSun" w:eastAsia="SimSun" w:cs="SimSun"/>
          <w:sz w:val="20"/>
          <w:szCs w:val="20"/>
          <w:spacing w:val="6"/>
        </w:rPr>
        <w:t>设备或元件周围的空气或其他介质的温度。</w:t>
      </w:r>
    </w:p>
    <w:p>
      <w:pPr>
        <w:pStyle w:val="BodyText"/>
        <w:ind w:left="420"/>
        <w:spacing w:before="82" w:line="222" w:lineRule="auto"/>
        <w:rPr>
          <w:rFonts w:ascii="SimSun" w:hAnsi="SimSun" w:eastAsia="SimSun" w:cs="SimSun"/>
          <w:sz w:val="17"/>
          <w:szCs w:val="17"/>
        </w:rPr>
      </w:pPr>
      <w:r>
        <w:rPr>
          <w:sz w:val="17"/>
          <w:szCs w:val="17"/>
          <w:spacing w:val="4"/>
        </w:rPr>
        <w:t>注</w:t>
      </w:r>
      <w:r>
        <w:rPr>
          <w:sz w:val="17"/>
          <w:szCs w:val="17"/>
          <w:spacing w:val="-17"/>
        </w:rPr>
        <w:t xml:space="preserve"> </w:t>
      </w:r>
      <w:r>
        <w:rPr>
          <w:sz w:val="17"/>
          <w:szCs w:val="17"/>
          <w:spacing w:val="4"/>
        </w:rPr>
        <w:t>1</w:t>
      </w:r>
      <w:r>
        <w:rPr>
          <w:sz w:val="17"/>
          <w:szCs w:val="17"/>
          <w:spacing w:val="4"/>
        </w:rPr>
        <w:t xml:space="preserve"> </w:t>
      </w:r>
      <w:r>
        <w:rPr>
          <w:sz w:val="17"/>
          <w:szCs w:val="17"/>
          <w:spacing w:val="4"/>
        </w:rPr>
        <w:t>:</w:t>
      </w:r>
      <w:r>
        <w:rPr>
          <w:rFonts w:ascii="SimSun" w:hAnsi="SimSun" w:eastAsia="SimSun" w:cs="SimSun"/>
          <w:sz w:val="17"/>
          <w:szCs w:val="17"/>
          <w:spacing w:val="4"/>
        </w:rPr>
        <w:t>不是指工艺介质的温度，除非设备或元件完全浸人该加工介质中。见5.1.1。</w:t>
      </w:r>
    </w:p>
    <w:p>
      <w:pPr>
        <w:spacing w:before="126" w:line="219" w:lineRule="auto"/>
        <w:jc w:val="right"/>
        <w:rPr>
          <w:rFonts w:ascii="SimSun" w:hAnsi="SimSun" w:eastAsia="SimSun" w:cs="SimSun"/>
          <w:sz w:val="17"/>
          <w:szCs w:val="17"/>
        </w:rPr>
      </w:pPr>
      <w:r>
        <w:rPr>
          <w:rFonts w:ascii="SimSun" w:hAnsi="SimSun" w:eastAsia="SimSun" w:cs="SimSun"/>
          <w:sz w:val="17"/>
          <w:szCs w:val="17"/>
          <w:spacing w:val="9"/>
        </w:rPr>
        <w:t>注2:如果</w:t>
      </w:r>
      <w:r>
        <w:rPr>
          <w:rFonts w:ascii="Times New Roman" w:hAnsi="Times New Roman" w:eastAsia="Times New Roman" w:cs="Times New Roman"/>
          <w:sz w:val="17"/>
          <w:szCs w:val="17"/>
        </w:rPr>
        <w:t>Ex</w:t>
      </w:r>
      <w:r>
        <w:rPr>
          <w:rFonts w:ascii="Times New Roman" w:hAnsi="Times New Roman" w:eastAsia="Times New Roman" w:cs="Times New Roman"/>
          <w:sz w:val="17"/>
          <w:szCs w:val="17"/>
          <w:spacing w:val="22"/>
          <w:w w:val="101"/>
        </w:rPr>
        <w:t xml:space="preserve"> </w:t>
      </w:r>
      <w:r>
        <w:rPr>
          <w:rFonts w:ascii="SimSun" w:hAnsi="SimSun" w:eastAsia="SimSun" w:cs="SimSun"/>
          <w:sz w:val="17"/>
          <w:szCs w:val="17"/>
          <w:spacing w:val="9"/>
        </w:rPr>
        <w:t>设备或</w:t>
      </w:r>
      <w:r>
        <w:rPr>
          <w:rFonts w:ascii="Times New Roman" w:hAnsi="Times New Roman" w:eastAsia="Times New Roman" w:cs="Times New Roman"/>
          <w:sz w:val="17"/>
          <w:szCs w:val="17"/>
        </w:rPr>
        <w:t>Ex</w:t>
      </w:r>
      <w:r>
        <w:rPr>
          <w:rFonts w:ascii="Times New Roman" w:hAnsi="Times New Roman" w:eastAsia="Times New Roman" w:cs="Times New Roman"/>
          <w:sz w:val="17"/>
          <w:szCs w:val="17"/>
          <w:spacing w:val="22"/>
          <w:w w:val="101"/>
        </w:rPr>
        <w:t xml:space="preserve"> </w:t>
      </w:r>
      <w:r>
        <w:rPr>
          <w:rFonts w:ascii="SimSun" w:hAnsi="SimSun" w:eastAsia="SimSun" w:cs="SimSun"/>
          <w:sz w:val="17"/>
          <w:szCs w:val="17"/>
          <w:spacing w:val="9"/>
        </w:rPr>
        <w:t>元件置于另一设备内部或靠近另一设备，“环境</w:t>
      </w:r>
      <w:r>
        <w:rPr>
          <w:rFonts w:ascii="SimSun" w:hAnsi="SimSun" w:eastAsia="SimSun" w:cs="SimSun"/>
          <w:sz w:val="17"/>
          <w:szCs w:val="17"/>
          <w:spacing w:val="8"/>
        </w:rPr>
        <w:t>温度”为</w:t>
      </w:r>
      <w:r>
        <w:rPr>
          <w:rFonts w:ascii="SimSun" w:hAnsi="SimSun" w:eastAsia="SimSun" w:cs="SimSun"/>
          <w:sz w:val="17"/>
          <w:szCs w:val="17"/>
          <w:spacing w:val="-27"/>
        </w:rPr>
        <w:t xml:space="preserve"> </w:t>
      </w:r>
      <w:r>
        <w:rPr>
          <w:rFonts w:ascii="Times New Roman" w:hAnsi="Times New Roman" w:eastAsia="Times New Roman" w:cs="Times New Roman"/>
          <w:sz w:val="17"/>
          <w:szCs w:val="17"/>
        </w:rPr>
        <w:t>Ex</w:t>
      </w:r>
      <w:r>
        <w:rPr>
          <w:rFonts w:ascii="Times New Roman" w:hAnsi="Times New Roman" w:eastAsia="Times New Roman" w:cs="Times New Roman"/>
          <w:sz w:val="17"/>
          <w:szCs w:val="17"/>
          <w:spacing w:val="22"/>
          <w:w w:val="101"/>
        </w:rPr>
        <w:t xml:space="preserve"> </w:t>
      </w:r>
      <w:r>
        <w:rPr>
          <w:rFonts w:ascii="SimSun" w:hAnsi="SimSun" w:eastAsia="SimSun" w:cs="SimSun"/>
          <w:sz w:val="17"/>
          <w:szCs w:val="17"/>
          <w:spacing w:val="8"/>
        </w:rPr>
        <w:t>设备或</w:t>
      </w:r>
      <w:r>
        <w:rPr>
          <w:rFonts w:ascii="SimSun" w:hAnsi="SimSun" w:eastAsia="SimSun" w:cs="SimSun"/>
          <w:sz w:val="17"/>
          <w:szCs w:val="17"/>
          <w:spacing w:val="-23"/>
        </w:rPr>
        <w:t xml:space="preserve"> </w:t>
      </w:r>
      <w:r>
        <w:rPr>
          <w:rFonts w:ascii="Times New Roman" w:hAnsi="Times New Roman" w:eastAsia="Times New Roman" w:cs="Times New Roman"/>
          <w:sz w:val="17"/>
          <w:szCs w:val="17"/>
        </w:rPr>
        <w:t>Ex</w:t>
      </w:r>
      <w:r>
        <w:rPr>
          <w:rFonts w:ascii="Times New Roman" w:hAnsi="Times New Roman" w:eastAsia="Times New Roman" w:cs="Times New Roman"/>
          <w:sz w:val="17"/>
          <w:szCs w:val="17"/>
          <w:spacing w:val="22"/>
          <w:w w:val="101"/>
        </w:rPr>
        <w:t xml:space="preserve"> </w:t>
      </w:r>
      <w:r>
        <w:rPr>
          <w:rFonts w:ascii="SimSun" w:hAnsi="SimSun" w:eastAsia="SimSun" w:cs="SimSun"/>
          <w:sz w:val="17"/>
          <w:szCs w:val="17"/>
          <w:spacing w:val="8"/>
        </w:rPr>
        <w:t>元件周围空气或其</w:t>
      </w:r>
    </w:p>
    <w:p>
      <w:pPr>
        <w:ind w:left="880"/>
        <w:spacing w:before="87" w:line="219" w:lineRule="auto"/>
        <w:rPr>
          <w:rFonts w:ascii="SimSun" w:hAnsi="SimSun" w:eastAsia="SimSun" w:cs="SimSun"/>
          <w:sz w:val="17"/>
          <w:szCs w:val="17"/>
        </w:rPr>
      </w:pPr>
      <w:r>
        <w:rPr>
          <w:rFonts w:ascii="SimSun" w:hAnsi="SimSun" w:eastAsia="SimSun" w:cs="SimSun"/>
          <w:sz w:val="17"/>
          <w:szCs w:val="17"/>
          <w:spacing w:val="1"/>
        </w:rPr>
        <w:t>他介质的温度，且由于整个设备内的附加热耗散，“环境温度”可能高于整个设备周围的空气温度。</w:t>
      </w:r>
    </w:p>
    <w:p>
      <w:pPr>
        <w:pStyle w:val="BodyText"/>
        <w:ind w:left="420"/>
        <w:spacing w:before="71" w:line="212" w:lineRule="auto"/>
        <w:rPr>
          <w:rFonts w:ascii="SimSun" w:hAnsi="SimSun" w:eastAsia="SimSun" w:cs="SimSun"/>
          <w:sz w:val="17"/>
          <w:szCs w:val="17"/>
        </w:rPr>
      </w:pPr>
      <w:r>
        <w:rPr>
          <w:sz w:val="17"/>
          <w:szCs w:val="17"/>
          <w:spacing w:val="6"/>
        </w:rPr>
        <w:t>注</w:t>
      </w:r>
      <w:r>
        <w:rPr>
          <w:sz w:val="17"/>
          <w:szCs w:val="17"/>
          <w:spacing w:val="-17"/>
        </w:rPr>
        <w:t xml:space="preserve"> </w:t>
      </w:r>
      <w:r>
        <w:rPr>
          <w:sz w:val="17"/>
          <w:szCs w:val="17"/>
          <w:spacing w:val="6"/>
        </w:rPr>
        <w:t>3</w:t>
      </w:r>
      <w:r>
        <w:rPr>
          <w:sz w:val="17"/>
          <w:szCs w:val="17"/>
          <w:spacing w:val="6"/>
        </w:rPr>
        <w:t xml:space="preserve"> </w:t>
      </w:r>
      <w:r>
        <w:rPr>
          <w:sz w:val="17"/>
          <w:szCs w:val="17"/>
          <w:spacing w:val="6"/>
        </w:rPr>
        <w:t>:</w:t>
      </w:r>
      <w:r>
        <w:rPr>
          <w:rFonts w:ascii="SimSun" w:hAnsi="SimSun" w:eastAsia="SimSun" w:cs="SimSun"/>
          <w:sz w:val="17"/>
          <w:szCs w:val="17"/>
          <w:spacing w:val="6"/>
        </w:rPr>
        <w:t>提及的环境温度在</w:t>
      </w:r>
      <w:r>
        <w:rPr>
          <w:rFonts w:ascii="Times New Roman" w:hAnsi="Times New Roman" w:eastAsia="Times New Roman" w:cs="Times New Roman"/>
          <w:sz w:val="17"/>
          <w:szCs w:val="17"/>
        </w:rPr>
        <w:t>GB</w:t>
      </w:r>
      <w:r>
        <w:rPr>
          <w:rFonts w:ascii="Times New Roman" w:hAnsi="Times New Roman" w:eastAsia="Times New Roman" w:cs="Times New Roman"/>
          <w:sz w:val="17"/>
          <w:szCs w:val="17"/>
          <w:spacing w:val="6"/>
        </w:rPr>
        <w:t>/T3836</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spacing w:val="6"/>
        </w:rPr>
        <w:t>(</w:t>
      </w:r>
      <w:r>
        <w:rPr>
          <w:rFonts w:ascii="Times New Roman" w:hAnsi="Times New Roman" w:eastAsia="Times New Roman" w:cs="Times New Roman"/>
          <w:sz w:val="17"/>
          <w:szCs w:val="17"/>
          <w:spacing w:val="-13"/>
        </w:rPr>
        <w:t xml:space="preserve"> </w:t>
      </w:r>
      <w:r>
        <w:rPr>
          <w:rFonts w:ascii="SimSun" w:hAnsi="SimSun" w:eastAsia="SimSun" w:cs="SimSun"/>
          <w:sz w:val="17"/>
          <w:szCs w:val="17"/>
          <w:spacing w:val="6"/>
        </w:rPr>
        <w:t>所有部分)中仅与</w:t>
      </w:r>
      <w:r>
        <w:rPr>
          <w:rFonts w:ascii="Times New Roman" w:hAnsi="Times New Roman" w:eastAsia="Times New Roman" w:cs="Times New Roman"/>
          <w:sz w:val="17"/>
          <w:szCs w:val="17"/>
        </w:rPr>
        <w:t>Ex</w:t>
      </w:r>
      <w:r>
        <w:rPr>
          <w:rFonts w:ascii="Times New Roman" w:hAnsi="Times New Roman" w:eastAsia="Times New Roman" w:cs="Times New Roman"/>
          <w:sz w:val="17"/>
          <w:szCs w:val="17"/>
          <w:spacing w:val="6"/>
        </w:rPr>
        <w:t xml:space="preserve">   </w:t>
      </w:r>
      <w:r>
        <w:rPr>
          <w:rFonts w:ascii="SimSun" w:hAnsi="SimSun" w:eastAsia="SimSun" w:cs="SimSun"/>
          <w:sz w:val="17"/>
          <w:szCs w:val="17"/>
          <w:spacing w:val="6"/>
        </w:rPr>
        <w:t>设备或</w:t>
      </w:r>
      <w:r>
        <w:rPr>
          <w:rFonts w:ascii="Times New Roman" w:hAnsi="Times New Roman" w:eastAsia="Times New Roman" w:cs="Times New Roman"/>
          <w:sz w:val="17"/>
          <w:szCs w:val="17"/>
        </w:rPr>
        <w:t>Ex</w:t>
      </w:r>
      <w:r>
        <w:rPr>
          <w:rFonts w:ascii="Times New Roman" w:hAnsi="Times New Roman" w:eastAsia="Times New Roman" w:cs="Times New Roman"/>
          <w:sz w:val="17"/>
          <w:szCs w:val="17"/>
          <w:spacing w:val="33"/>
        </w:rPr>
        <w:t xml:space="preserve"> </w:t>
      </w:r>
      <w:r>
        <w:rPr>
          <w:rFonts w:ascii="SimSun" w:hAnsi="SimSun" w:eastAsia="SimSun" w:cs="SimSun"/>
          <w:sz w:val="17"/>
          <w:szCs w:val="17"/>
          <w:spacing w:val="6"/>
        </w:rPr>
        <w:t>元件防爆安全有关。</w:t>
      </w:r>
    </w:p>
    <w:p>
      <w:pPr>
        <w:spacing w:before="58" w:line="232" w:lineRule="exact"/>
        <w:rPr>
          <w:rFonts w:ascii="Arial" w:hAnsi="Arial" w:eastAsia="Arial" w:cs="Arial"/>
          <w:sz w:val="17"/>
          <w:szCs w:val="17"/>
        </w:rPr>
      </w:pPr>
      <w:r>
        <w:rPr>
          <w:rFonts w:ascii="Arial" w:hAnsi="Arial" w:eastAsia="Arial" w:cs="Arial"/>
          <w:sz w:val="17"/>
          <w:szCs w:val="17"/>
          <w:spacing w:val="-2"/>
          <w:position w:val="1"/>
        </w:rPr>
        <w:t>3.2</w:t>
      </w:r>
    </w:p>
    <w:p>
      <w:pPr>
        <w:pStyle w:val="BodyText"/>
        <w:ind w:left="420"/>
        <w:spacing w:before="125" w:line="222" w:lineRule="auto"/>
        <w:rPr>
          <w:rFonts w:ascii="Times New Roman" w:hAnsi="Times New Roman" w:eastAsia="Times New Roman" w:cs="Times New Roman"/>
          <w:sz w:val="19"/>
          <w:szCs w:val="19"/>
        </w:rPr>
      </w:pPr>
      <w:r>
        <w:rPr>
          <w:sz w:val="19"/>
          <w:szCs w:val="19"/>
          <w:spacing w:val="2"/>
        </w:rPr>
        <w:t>危险场所</w:t>
      </w:r>
      <w:r>
        <w:rPr>
          <w:sz w:val="19"/>
          <w:szCs w:val="19"/>
          <w:spacing w:val="2"/>
        </w:rPr>
        <w:t xml:space="preserve">   </w:t>
      </w:r>
      <w:r>
        <w:rPr>
          <w:rFonts w:ascii="Times New Roman" w:hAnsi="Times New Roman" w:eastAsia="Times New Roman" w:cs="Times New Roman"/>
          <w:sz w:val="19"/>
          <w:szCs w:val="19"/>
        </w:rPr>
        <w:t>hazardous</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rPr>
        <w:t>area</w:t>
      </w:r>
    </w:p>
    <w:p>
      <w:pPr>
        <w:ind w:right="17" w:firstLine="420"/>
        <w:spacing w:before="51" w:line="288" w:lineRule="auto"/>
        <w:rPr>
          <w:rFonts w:ascii="SimSun" w:hAnsi="SimSun" w:eastAsia="SimSun" w:cs="SimSun"/>
          <w:sz w:val="20"/>
          <w:szCs w:val="20"/>
        </w:rPr>
      </w:pPr>
      <w:r>
        <w:rPr>
          <w:rFonts w:ascii="SimSun" w:hAnsi="SimSun" w:eastAsia="SimSun" w:cs="SimSun"/>
          <w:sz w:val="20"/>
          <w:szCs w:val="20"/>
          <w:spacing w:val="4"/>
        </w:rPr>
        <w:t>爆炸性环境大量出现或预期可能大量出现，以致要求对设备的结构</w:t>
      </w:r>
      <w:r>
        <w:rPr>
          <w:rFonts w:ascii="SimSun" w:hAnsi="SimSun" w:eastAsia="SimSun" w:cs="SimSun"/>
          <w:sz w:val="20"/>
          <w:szCs w:val="20"/>
          <w:spacing w:val="3"/>
        </w:rPr>
        <w:t>、安装和使用采取专门预防措施</w:t>
      </w:r>
      <w:r>
        <w:rPr>
          <w:rFonts w:ascii="SimSun" w:hAnsi="SimSun" w:eastAsia="SimSun" w:cs="SimSun"/>
          <w:sz w:val="20"/>
          <w:szCs w:val="20"/>
        </w:rPr>
        <w:t xml:space="preserve"> </w:t>
      </w:r>
      <w:r>
        <w:rPr>
          <w:rFonts w:ascii="SimSun" w:hAnsi="SimSun" w:eastAsia="SimSun" w:cs="SimSun"/>
          <w:sz w:val="20"/>
          <w:szCs w:val="20"/>
        </w:rPr>
        <w:t>的场所。</w:t>
      </w:r>
    </w:p>
    <w:p>
      <w:pPr>
        <w:spacing w:line="231" w:lineRule="exact"/>
        <w:rPr>
          <w:rFonts w:ascii="Arial" w:hAnsi="Arial" w:eastAsia="Arial" w:cs="Arial"/>
          <w:sz w:val="17"/>
          <w:szCs w:val="17"/>
        </w:rPr>
      </w:pPr>
      <w:r>
        <w:rPr>
          <w:rFonts w:ascii="Arial" w:hAnsi="Arial" w:eastAsia="Arial" w:cs="Arial"/>
          <w:sz w:val="17"/>
          <w:szCs w:val="17"/>
          <w:spacing w:val="-2"/>
          <w:position w:val="1"/>
        </w:rPr>
        <w:t>3.3</w:t>
      </w:r>
    </w:p>
    <w:p>
      <w:pPr>
        <w:pStyle w:val="BodyText"/>
        <w:ind w:left="420"/>
        <w:spacing w:before="125" w:line="222" w:lineRule="auto"/>
        <w:rPr>
          <w:rFonts w:ascii="Times New Roman" w:hAnsi="Times New Roman" w:eastAsia="Times New Roman" w:cs="Times New Roman"/>
          <w:sz w:val="19"/>
          <w:szCs w:val="19"/>
        </w:rPr>
      </w:pPr>
      <w:r>
        <w:rPr>
          <w:sz w:val="19"/>
          <w:szCs w:val="19"/>
          <w:spacing w:val="8"/>
        </w:rPr>
        <w:t>非危险场所</w:t>
      </w:r>
      <w:r>
        <w:rPr>
          <w:sz w:val="19"/>
          <w:szCs w:val="19"/>
          <w:spacing w:val="50"/>
        </w:rPr>
        <w:t xml:space="preserve"> </w:t>
      </w:r>
      <w:r>
        <w:rPr>
          <w:rFonts w:ascii="Times New Roman" w:hAnsi="Times New Roman" w:eastAsia="Times New Roman" w:cs="Times New Roman"/>
          <w:sz w:val="19"/>
          <w:szCs w:val="19"/>
        </w:rPr>
        <w:t>non</w:t>
      </w:r>
      <w:r>
        <w:rPr>
          <w:rFonts w:ascii="Times New Roman" w:hAnsi="Times New Roman" w:eastAsia="Times New Roman" w:cs="Times New Roman"/>
          <w:sz w:val="19"/>
          <w:szCs w:val="19"/>
          <w:spacing w:val="8"/>
        </w:rPr>
        <w:t>-</w:t>
      </w:r>
      <w:r>
        <w:rPr>
          <w:rFonts w:ascii="Times New Roman" w:hAnsi="Times New Roman" w:eastAsia="Times New Roman" w:cs="Times New Roman"/>
          <w:sz w:val="19"/>
          <w:szCs w:val="19"/>
        </w:rPr>
        <w:t>hazardous</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area</w:t>
      </w:r>
    </w:p>
    <w:p>
      <w:pPr>
        <w:ind w:right="17" w:firstLine="420"/>
        <w:spacing w:before="110" w:line="280" w:lineRule="auto"/>
        <w:rPr>
          <w:rFonts w:ascii="Arial" w:hAnsi="Arial" w:eastAsia="Arial" w:cs="Arial"/>
          <w:sz w:val="18"/>
          <w:szCs w:val="18"/>
        </w:rPr>
      </w:pPr>
      <w:r>
        <w:rPr>
          <w:rFonts w:ascii="SimSun" w:hAnsi="SimSun" w:eastAsia="SimSun" w:cs="SimSun"/>
          <w:sz w:val="20"/>
          <w:szCs w:val="20"/>
          <w:spacing w:val="4"/>
        </w:rPr>
        <w:t>爆炸性环境预期不会大量出现，以致不要求对设备的结构、安装和</w:t>
      </w:r>
      <w:r>
        <w:rPr>
          <w:rFonts w:ascii="SimSun" w:hAnsi="SimSun" w:eastAsia="SimSun" w:cs="SimSun"/>
          <w:sz w:val="20"/>
          <w:szCs w:val="20"/>
          <w:spacing w:val="3"/>
        </w:rPr>
        <w:t>使用采取专门预防措施的场所。</w:t>
      </w:r>
      <w:r>
        <w:rPr>
          <w:rFonts w:ascii="SimSun" w:hAnsi="SimSun" w:eastAsia="SimSun" w:cs="SimSun"/>
          <w:sz w:val="20"/>
          <w:szCs w:val="20"/>
        </w:rPr>
        <w:t xml:space="preserve"> </w:t>
      </w:r>
      <w:r>
        <w:rPr>
          <w:rFonts w:ascii="Arial" w:hAnsi="Arial" w:eastAsia="Arial" w:cs="Arial"/>
          <w:sz w:val="18"/>
          <w:szCs w:val="18"/>
          <w:spacing w:val="2"/>
        </w:rPr>
        <w:t>3.</w:t>
      </w:r>
      <w:r>
        <w:rPr>
          <w:rFonts w:ascii="Arial" w:hAnsi="Arial" w:eastAsia="Arial" w:cs="Arial"/>
          <w:sz w:val="18"/>
          <w:szCs w:val="18"/>
          <w:b/>
          <w:bCs/>
          <w:spacing w:val="2"/>
        </w:rPr>
        <w:t>4</w:t>
      </w:r>
    </w:p>
    <w:p>
      <w:pPr>
        <w:pStyle w:val="BodyText"/>
        <w:ind w:left="420"/>
        <w:spacing w:before="85" w:line="212" w:lineRule="auto"/>
        <w:rPr>
          <w:rFonts w:ascii="Times New Roman" w:hAnsi="Times New Roman" w:eastAsia="Times New Roman" w:cs="Times New Roman"/>
          <w:sz w:val="19"/>
          <w:szCs w:val="19"/>
        </w:rPr>
      </w:pPr>
      <w:r>
        <w:rPr>
          <w:sz w:val="19"/>
          <w:szCs w:val="19"/>
          <w:spacing w:val="4"/>
        </w:rPr>
        <w:t>关联装置</w:t>
      </w:r>
      <w:r>
        <w:rPr>
          <w:sz w:val="19"/>
          <w:szCs w:val="19"/>
          <w:spacing w:val="35"/>
        </w:rPr>
        <w:t xml:space="preserve">  </w:t>
      </w:r>
      <w:r>
        <w:rPr>
          <w:rFonts w:ascii="Times New Roman" w:hAnsi="Times New Roman" w:eastAsia="Times New Roman" w:cs="Times New Roman"/>
          <w:sz w:val="19"/>
          <w:szCs w:val="19"/>
        </w:rPr>
        <w:t>associated</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rPr>
        <w:t>apparatus</w:t>
      </w:r>
    </w:p>
    <w:p>
      <w:pPr>
        <w:ind w:right="16" w:firstLine="420"/>
        <w:spacing w:before="54" w:line="308" w:lineRule="auto"/>
        <w:rPr>
          <w:rFonts w:ascii="SimSun" w:hAnsi="SimSun" w:eastAsia="SimSun" w:cs="SimSun"/>
          <w:sz w:val="20"/>
          <w:szCs w:val="20"/>
        </w:rPr>
      </w:pPr>
      <w:r>
        <w:rPr>
          <w:rFonts w:ascii="SimSun" w:hAnsi="SimSun" w:eastAsia="SimSun" w:cs="SimSun"/>
          <w:sz w:val="20"/>
          <w:szCs w:val="20"/>
          <w:spacing w:val="9"/>
        </w:rPr>
        <w:t>包含本质安全电路和非本质安全电路，且在结构上使非</w:t>
      </w:r>
      <w:r>
        <w:rPr>
          <w:rFonts w:ascii="SimSun" w:hAnsi="SimSun" w:eastAsia="SimSun" w:cs="SimSun"/>
          <w:sz w:val="20"/>
          <w:szCs w:val="20"/>
          <w:spacing w:val="8"/>
        </w:rPr>
        <w:t>本质安全电路不能对本质安全电路产生不</w:t>
      </w:r>
      <w:r>
        <w:rPr>
          <w:rFonts w:ascii="SimSun" w:hAnsi="SimSun" w:eastAsia="SimSun" w:cs="SimSun"/>
          <w:sz w:val="20"/>
          <w:szCs w:val="20"/>
        </w:rPr>
        <w:t xml:space="preserve"> </w:t>
      </w:r>
      <w:r>
        <w:rPr>
          <w:rFonts w:ascii="SimSun" w:hAnsi="SimSun" w:eastAsia="SimSun" w:cs="SimSun"/>
          <w:sz w:val="20"/>
          <w:szCs w:val="20"/>
          <w:spacing w:val="3"/>
        </w:rPr>
        <w:t>利影响的电气设备。</w:t>
      </w:r>
    </w:p>
    <w:p>
      <w:pPr>
        <w:pStyle w:val="BodyText"/>
        <w:ind w:left="370"/>
        <w:spacing w:line="221" w:lineRule="auto"/>
        <w:rPr>
          <w:rFonts w:ascii="SimSun" w:hAnsi="SimSun" w:eastAsia="SimSun" w:cs="SimSun"/>
          <w:sz w:val="15"/>
          <w:szCs w:val="15"/>
        </w:rPr>
      </w:pPr>
      <w:r>
        <w:rPr>
          <w:sz w:val="15"/>
          <w:szCs w:val="15"/>
          <w:spacing w:val="-12"/>
        </w:rPr>
        <w:t>注</w:t>
      </w:r>
      <w:r>
        <w:rPr>
          <w:sz w:val="15"/>
          <w:szCs w:val="15"/>
          <w:spacing w:val="18"/>
        </w:rPr>
        <w:t xml:space="preserve"> </w:t>
      </w:r>
      <w:r>
        <w:rPr>
          <w:sz w:val="15"/>
          <w:szCs w:val="15"/>
          <w:spacing w:val="-12"/>
        </w:rPr>
        <w:t>1</w:t>
      </w:r>
      <w:r>
        <w:rPr>
          <w:sz w:val="15"/>
          <w:szCs w:val="15"/>
          <w:spacing w:val="29"/>
        </w:rPr>
        <w:t xml:space="preserve"> </w:t>
      </w:r>
      <w:r>
        <w:rPr>
          <w:sz w:val="15"/>
          <w:szCs w:val="15"/>
          <w:spacing w:val="-12"/>
        </w:rPr>
        <w:t>:</w:t>
      </w:r>
      <w:r>
        <w:rPr>
          <w:rFonts w:ascii="SimSun" w:hAnsi="SimSun" w:eastAsia="SimSun" w:cs="SimSun"/>
          <w:sz w:val="15"/>
          <w:szCs w:val="15"/>
          <w:spacing w:val="-12"/>
        </w:rPr>
        <w:t>关</w:t>
      </w:r>
      <w:r>
        <w:rPr>
          <w:rFonts w:ascii="SimSun" w:hAnsi="SimSun" w:eastAsia="SimSun" w:cs="SimSun"/>
          <w:sz w:val="15"/>
          <w:szCs w:val="15"/>
          <w:spacing w:val="-30"/>
        </w:rPr>
        <w:t xml:space="preserve"> </w:t>
      </w:r>
      <w:r>
        <w:rPr>
          <w:rFonts w:ascii="SimSun" w:hAnsi="SimSun" w:eastAsia="SimSun" w:cs="SimSun"/>
          <w:sz w:val="15"/>
          <w:szCs w:val="15"/>
          <w:spacing w:val="-12"/>
        </w:rPr>
        <w:t>联</w:t>
      </w:r>
      <w:r>
        <w:rPr>
          <w:rFonts w:ascii="SimSun" w:hAnsi="SimSun" w:eastAsia="SimSun" w:cs="SimSun"/>
          <w:sz w:val="15"/>
          <w:szCs w:val="15"/>
          <w:spacing w:val="-31"/>
        </w:rPr>
        <w:t xml:space="preserve"> </w:t>
      </w:r>
      <w:r>
        <w:rPr>
          <w:rFonts w:ascii="SimSun" w:hAnsi="SimSun" w:eastAsia="SimSun" w:cs="SimSun"/>
          <w:sz w:val="15"/>
          <w:szCs w:val="15"/>
          <w:spacing w:val="-12"/>
        </w:rPr>
        <w:t>装</w:t>
      </w:r>
      <w:r>
        <w:rPr>
          <w:rFonts w:ascii="SimSun" w:hAnsi="SimSun" w:eastAsia="SimSun" w:cs="SimSun"/>
          <w:sz w:val="15"/>
          <w:szCs w:val="15"/>
          <w:spacing w:val="-32"/>
        </w:rPr>
        <w:t xml:space="preserve"> </w:t>
      </w:r>
      <w:r>
        <w:rPr>
          <w:rFonts w:ascii="SimSun" w:hAnsi="SimSun" w:eastAsia="SimSun" w:cs="SimSun"/>
          <w:sz w:val="15"/>
          <w:szCs w:val="15"/>
          <w:spacing w:val="-12"/>
        </w:rPr>
        <w:t>置</w:t>
      </w:r>
      <w:r>
        <w:rPr>
          <w:rFonts w:ascii="SimSun" w:hAnsi="SimSun" w:eastAsia="SimSun" w:cs="SimSun"/>
          <w:sz w:val="15"/>
          <w:szCs w:val="15"/>
          <w:spacing w:val="-30"/>
        </w:rPr>
        <w:t xml:space="preserve"> </w:t>
      </w:r>
      <w:r>
        <w:rPr>
          <w:rFonts w:ascii="SimSun" w:hAnsi="SimSun" w:eastAsia="SimSun" w:cs="SimSun"/>
          <w:sz w:val="15"/>
          <w:szCs w:val="15"/>
          <w:spacing w:val="-12"/>
        </w:rPr>
        <w:t>可</w:t>
      </w:r>
      <w:r>
        <w:rPr>
          <w:rFonts w:ascii="SimSun" w:hAnsi="SimSun" w:eastAsia="SimSun" w:cs="SimSun"/>
          <w:sz w:val="15"/>
          <w:szCs w:val="15"/>
          <w:spacing w:val="-14"/>
        </w:rPr>
        <w:t xml:space="preserve"> </w:t>
      </w:r>
      <w:r>
        <w:rPr>
          <w:rFonts w:ascii="SimSun" w:hAnsi="SimSun" w:eastAsia="SimSun" w:cs="SimSun"/>
          <w:sz w:val="15"/>
          <w:szCs w:val="15"/>
          <w:spacing w:val="-12"/>
        </w:rPr>
        <w:t>以</w:t>
      </w:r>
      <w:r>
        <w:rPr>
          <w:rFonts w:ascii="SimSun" w:hAnsi="SimSun" w:eastAsia="SimSun" w:cs="SimSun"/>
          <w:sz w:val="15"/>
          <w:szCs w:val="15"/>
          <w:spacing w:val="-28"/>
        </w:rPr>
        <w:t xml:space="preserve"> </w:t>
      </w:r>
      <w:r>
        <w:rPr>
          <w:rFonts w:ascii="SimSun" w:hAnsi="SimSun" w:eastAsia="SimSun" w:cs="SimSun"/>
          <w:sz w:val="15"/>
          <w:szCs w:val="15"/>
          <w:spacing w:val="-12"/>
        </w:rPr>
        <w:t>是</w:t>
      </w:r>
      <w:r>
        <w:rPr>
          <w:rFonts w:ascii="SimSun" w:hAnsi="SimSun" w:eastAsia="SimSun" w:cs="SimSun"/>
          <w:sz w:val="15"/>
          <w:szCs w:val="15"/>
          <w:spacing w:val="-37"/>
        </w:rPr>
        <w:t xml:space="preserve"> </w:t>
      </w:r>
      <w:r>
        <w:rPr>
          <w:rFonts w:ascii="SimSun" w:hAnsi="SimSun" w:eastAsia="SimSun" w:cs="SimSun"/>
          <w:sz w:val="15"/>
          <w:szCs w:val="15"/>
          <w:spacing w:val="-12"/>
        </w:rPr>
        <w:t>：</w:t>
      </w:r>
    </w:p>
    <w:p>
      <w:pPr>
        <w:ind w:left="830"/>
        <w:spacing w:before="103" w:line="212" w:lineRule="auto"/>
        <w:rPr>
          <w:rFonts w:ascii="SimSun" w:hAnsi="SimSun" w:eastAsia="SimSun" w:cs="SimSun"/>
          <w:sz w:val="17"/>
          <w:szCs w:val="17"/>
        </w:rPr>
      </w:pPr>
      <w:r>
        <w:rPr>
          <w:rFonts w:ascii="Times New Roman" w:hAnsi="Times New Roman" w:eastAsia="Times New Roman" w:cs="Times New Roman"/>
          <w:sz w:val="17"/>
          <w:szCs w:val="17"/>
          <w:spacing w:val="4"/>
        </w:rPr>
        <w:t>a)     </w:t>
      </w:r>
      <w:r>
        <w:rPr>
          <w:rFonts w:ascii="SimSun" w:hAnsi="SimSun" w:eastAsia="SimSun" w:cs="SimSun"/>
          <w:sz w:val="17"/>
          <w:szCs w:val="17"/>
          <w:spacing w:val="4"/>
        </w:rPr>
        <w:t>具有适用于相应爆炸性环境的防爆型式的附加保护；或</w:t>
      </w:r>
    </w:p>
    <w:p>
      <w:pPr>
        <w:ind w:left="830"/>
        <w:spacing w:before="125" w:line="212" w:lineRule="auto"/>
        <w:rPr>
          <w:rFonts w:ascii="SimSun" w:hAnsi="SimSun" w:eastAsia="SimSun" w:cs="SimSun"/>
          <w:sz w:val="17"/>
          <w:szCs w:val="17"/>
        </w:rPr>
      </w:pPr>
      <w:r>
        <w:rPr>
          <w:rFonts w:ascii="Times New Roman" w:hAnsi="Times New Roman" w:eastAsia="Times New Roman" w:cs="Times New Roman"/>
          <w:sz w:val="17"/>
          <w:szCs w:val="17"/>
          <w:spacing w:val="6"/>
        </w:rPr>
        <w:t>b)    </w:t>
      </w:r>
      <w:r>
        <w:rPr>
          <w:rFonts w:ascii="SimSun" w:hAnsi="SimSun" w:eastAsia="SimSun" w:cs="SimSun"/>
          <w:sz w:val="17"/>
          <w:szCs w:val="17"/>
          <w:spacing w:val="6"/>
        </w:rPr>
        <w:t>没有适用于相应爆炸性环境的防爆型式的保护，因此不用于爆炸性环境内。</w:t>
      </w:r>
    </w:p>
    <w:p>
      <w:pPr>
        <w:pStyle w:val="BodyText"/>
        <w:ind w:left="370"/>
        <w:spacing w:before="72" w:line="222" w:lineRule="auto"/>
        <w:rPr>
          <w:rFonts w:ascii="SimSun" w:hAnsi="SimSun" w:eastAsia="SimSun" w:cs="SimSun"/>
          <w:sz w:val="17"/>
          <w:szCs w:val="17"/>
        </w:rPr>
      </w:pPr>
      <w:r>
        <w:rPr>
          <w:sz w:val="17"/>
          <w:szCs w:val="17"/>
          <w:spacing w:val="-4"/>
        </w:rPr>
        <w:t>注</w:t>
      </w:r>
      <w:r>
        <w:rPr>
          <w:sz w:val="17"/>
          <w:szCs w:val="17"/>
          <w:spacing w:val="-20"/>
        </w:rPr>
        <w:t xml:space="preserve"> </w:t>
      </w:r>
      <w:r>
        <w:rPr>
          <w:sz w:val="17"/>
          <w:szCs w:val="17"/>
          <w:spacing w:val="-4"/>
        </w:rPr>
        <w:t>2</w:t>
      </w:r>
      <w:r>
        <w:rPr>
          <w:sz w:val="17"/>
          <w:szCs w:val="17"/>
          <w:spacing w:val="-4"/>
        </w:rPr>
        <w:t xml:space="preserve"> </w:t>
      </w:r>
      <w:r>
        <w:rPr>
          <w:sz w:val="17"/>
          <w:szCs w:val="17"/>
          <w:spacing w:val="-4"/>
        </w:rPr>
        <w:t>:</w:t>
      </w:r>
      <w:r>
        <w:rPr>
          <w:rFonts w:ascii="SimSun" w:hAnsi="SimSun" w:eastAsia="SimSun" w:cs="SimSun"/>
          <w:sz w:val="17"/>
          <w:szCs w:val="17"/>
          <w:spacing w:val="-4"/>
        </w:rPr>
        <w:t>在本文件的早期版本中，该术语为“关联设备”。</w:t>
      </w:r>
    </w:p>
    <w:p>
      <w:pPr>
        <w:spacing w:before="51" w:line="232" w:lineRule="exact"/>
        <w:rPr>
          <w:rFonts w:ascii="Arial" w:hAnsi="Arial" w:eastAsia="Arial" w:cs="Arial"/>
          <w:sz w:val="17"/>
          <w:szCs w:val="17"/>
        </w:rPr>
      </w:pPr>
      <w:r>
        <w:rPr>
          <w:rFonts w:ascii="Arial" w:hAnsi="Arial" w:eastAsia="Arial" w:cs="Arial"/>
          <w:sz w:val="17"/>
          <w:szCs w:val="17"/>
          <w:spacing w:val="-2"/>
          <w:position w:val="1"/>
        </w:rPr>
        <w:t>3.5</w:t>
      </w:r>
    </w:p>
    <w:p>
      <w:pPr>
        <w:pStyle w:val="BodyText"/>
        <w:ind w:left="420"/>
        <w:spacing w:before="83" w:line="212" w:lineRule="auto"/>
        <w:rPr>
          <w:rFonts w:ascii="Times New Roman" w:hAnsi="Times New Roman" w:eastAsia="Times New Roman" w:cs="Times New Roman"/>
          <w:sz w:val="19"/>
          <w:szCs w:val="19"/>
        </w:rPr>
      </w:pPr>
      <w:r>
        <w:rPr>
          <w:rFonts w:ascii="Arial" w:hAnsi="Arial" w:eastAsia="Arial" w:cs="Arial"/>
          <w:sz w:val="19"/>
          <w:szCs w:val="19"/>
          <w:spacing w:val="-3"/>
        </w:rPr>
        <w:t>Ex </w:t>
      </w:r>
      <w:r>
        <w:rPr>
          <w:sz w:val="19"/>
          <w:szCs w:val="19"/>
          <w:spacing w:val="-3"/>
        </w:rPr>
        <w:t>关</w:t>
      </w:r>
      <w:r>
        <w:rPr>
          <w:sz w:val="19"/>
          <w:szCs w:val="19"/>
          <w:spacing w:val="-3"/>
        </w:rPr>
        <w:t xml:space="preserve"> </w:t>
      </w:r>
      <w:r>
        <w:rPr>
          <w:sz w:val="19"/>
          <w:szCs w:val="19"/>
          <w:spacing w:val="-3"/>
        </w:rPr>
        <w:t>联</w:t>
      </w:r>
      <w:r>
        <w:rPr>
          <w:sz w:val="19"/>
          <w:szCs w:val="19"/>
          <w:spacing w:val="-3"/>
        </w:rPr>
        <w:t xml:space="preserve"> </w:t>
      </w:r>
      <w:r>
        <w:rPr>
          <w:sz w:val="19"/>
          <w:szCs w:val="19"/>
          <w:spacing w:val="-3"/>
        </w:rPr>
        <w:t>设</w:t>
      </w:r>
      <w:r>
        <w:rPr>
          <w:sz w:val="19"/>
          <w:szCs w:val="19"/>
          <w:spacing w:val="-3"/>
        </w:rPr>
        <w:t xml:space="preserve"> </w:t>
      </w:r>
      <w:r>
        <w:rPr>
          <w:sz w:val="19"/>
          <w:szCs w:val="19"/>
          <w:spacing w:val="-3"/>
        </w:rPr>
        <w:t>备</w:t>
      </w:r>
      <w:r>
        <w:rPr>
          <w:sz w:val="19"/>
          <w:szCs w:val="19"/>
          <w:spacing w:val="-41"/>
        </w:rPr>
        <w:t xml:space="preserve"> </w:t>
      </w:r>
      <w:r>
        <w:rPr>
          <w:rFonts w:ascii="Times New Roman" w:hAnsi="Times New Roman" w:eastAsia="Times New Roman" w:cs="Times New Roman"/>
          <w:sz w:val="19"/>
          <w:szCs w:val="19"/>
          <w:spacing w:val="-3"/>
        </w:rPr>
        <w:t>Ex     associated     equipment</w:t>
      </w:r>
    </w:p>
    <w:p>
      <w:pPr>
        <w:pStyle w:val="BodyText"/>
        <w:ind w:left="420"/>
        <w:spacing w:before="122" w:line="221" w:lineRule="auto"/>
        <w:rPr>
          <w:sz w:val="19"/>
          <w:szCs w:val="19"/>
        </w:rPr>
      </w:pPr>
      <w:r>
        <w:rPr>
          <w:sz w:val="19"/>
          <w:szCs w:val="19"/>
          <w:spacing w:val="12"/>
        </w:rPr>
        <w:t>防爆关联设备</w:t>
      </w:r>
    </w:p>
    <w:p>
      <w:pPr>
        <w:ind w:left="420"/>
        <w:spacing w:before="123" w:line="218" w:lineRule="auto"/>
        <w:rPr>
          <w:rFonts w:ascii="SimSun" w:hAnsi="SimSun" w:eastAsia="SimSun" w:cs="SimSun"/>
          <w:sz w:val="20"/>
          <w:szCs w:val="20"/>
        </w:rPr>
      </w:pPr>
      <w:r>
        <w:rPr>
          <w:rFonts w:ascii="SimSun" w:hAnsi="SimSun" w:eastAsia="SimSun" w:cs="SimSun"/>
          <w:sz w:val="20"/>
          <w:szCs w:val="20"/>
          <w:spacing w:val="8"/>
        </w:rPr>
        <w:t>与防爆设备一起使用以维持防爆设备防爆型式特定方面的辅助设备</w:t>
      </w:r>
    </w:p>
    <w:p>
      <w:pPr>
        <w:ind w:left="370"/>
        <w:spacing w:before="43" w:line="219" w:lineRule="auto"/>
        <w:rPr>
          <w:rFonts w:ascii="SimSun" w:hAnsi="SimSun" w:eastAsia="SimSun" w:cs="SimSun"/>
          <w:sz w:val="17"/>
          <w:szCs w:val="17"/>
        </w:rPr>
      </w:pPr>
      <w:r>
        <w:rPr>
          <w:rFonts w:ascii="SimSun" w:hAnsi="SimSun" w:eastAsia="SimSun" w:cs="SimSun"/>
          <w:sz w:val="17"/>
          <w:szCs w:val="17"/>
          <w:spacing w:val="8"/>
        </w:rPr>
        <w:t>注1:示例包括增安型电机的专用时间/电流继电器、正压控制系统、浇封取设备的功率限制，以及类似</w:t>
      </w:r>
      <w:r>
        <w:rPr>
          <w:rFonts w:ascii="SimSun" w:hAnsi="SimSun" w:eastAsia="SimSun" w:cs="SimSun"/>
          <w:sz w:val="17"/>
          <w:szCs w:val="17"/>
          <w:spacing w:val="7"/>
        </w:rPr>
        <w:t>设备。</w:t>
      </w:r>
    </w:p>
    <w:p>
      <w:pPr>
        <w:pStyle w:val="BodyText"/>
        <w:ind w:left="370"/>
        <w:spacing w:before="88" w:line="222" w:lineRule="auto"/>
        <w:rPr>
          <w:rFonts w:ascii="SimSun" w:hAnsi="SimSun" w:eastAsia="SimSun" w:cs="SimSun"/>
          <w:sz w:val="17"/>
          <w:szCs w:val="17"/>
        </w:rPr>
      </w:pPr>
      <w:r>
        <w:rPr>
          <w:sz w:val="17"/>
          <w:szCs w:val="17"/>
          <w:spacing w:val="1"/>
        </w:rPr>
        <w:t>注</w:t>
      </w:r>
      <w:r>
        <w:rPr>
          <w:sz w:val="17"/>
          <w:szCs w:val="17"/>
          <w:spacing w:val="-32"/>
        </w:rPr>
        <w:t xml:space="preserve"> </w:t>
      </w:r>
      <w:r>
        <w:rPr>
          <w:sz w:val="17"/>
          <w:szCs w:val="17"/>
          <w:spacing w:val="1"/>
        </w:rPr>
        <w:t>2</w:t>
      </w:r>
      <w:r>
        <w:rPr>
          <w:sz w:val="17"/>
          <w:szCs w:val="17"/>
          <w:spacing w:val="1"/>
        </w:rPr>
        <w:t xml:space="preserve"> </w:t>
      </w:r>
      <w:r>
        <w:rPr>
          <w:sz w:val="17"/>
          <w:szCs w:val="17"/>
          <w:spacing w:val="1"/>
        </w:rPr>
        <w:t>:</w:t>
      </w:r>
      <w:r>
        <w:rPr>
          <w:rFonts w:ascii="Times New Roman" w:hAnsi="Times New Roman" w:eastAsia="Times New Roman" w:cs="Times New Roman"/>
          <w:sz w:val="17"/>
          <w:szCs w:val="17"/>
        </w:rPr>
        <w:t>Ex</w:t>
      </w:r>
      <w:r>
        <w:rPr>
          <w:rFonts w:ascii="Times New Roman" w:hAnsi="Times New Roman" w:eastAsia="Times New Roman" w:cs="Times New Roman"/>
          <w:sz w:val="17"/>
          <w:szCs w:val="17"/>
          <w:spacing w:val="32"/>
          <w:w w:val="101"/>
        </w:rPr>
        <w:t xml:space="preserve"> </w:t>
      </w:r>
      <w:r>
        <w:rPr>
          <w:rFonts w:ascii="SimSun" w:hAnsi="SimSun" w:eastAsia="SimSun" w:cs="SimSun"/>
          <w:sz w:val="17"/>
          <w:szCs w:val="17"/>
          <w:spacing w:val="1"/>
        </w:rPr>
        <w:t>关联设备可以是：</w:t>
      </w:r>
    </w:p>
    <w:p>
      <w:pPr>
        <w:ind w:left="830"/>
        <w:spacing w:before="58" w:line="212" w:lineRule="auto"/>
        <w:rPr>
          <w:rFonts w:ascii="SimSun" w:hAnsi="SimSun" w:eastAsia="SimSun" w:cs="SimSun"/>
          <w:sz w:val="17"/>
          <w:szCs w:val="17"/>
        </w:rPr>
      </w:pPr>
      <w:r>
        <w:rPr>
          <w:rFonts w:ascii="Times New Roman" w:hAnsi="Times New Roman" w:eastAsia="Times New Roman" w:cs="Times New Roman"/>
          <w:sz w:val="17"/>
          <w:szCs w:val="17"/>
          <w:spacing w:val="6"/>
        </w:rPr>
        <w:t>a)    </w:t>
      </w:r>
      <w:r>
        <w:rPr>
          <w:rFonts w:ascii="SimSun" w:hAnsi="SimSun" w:eastAsia="SimSun" w:cs="SimSun"/>
          <w:sz w:val="17"/>
          <w:szCs w:val="17"/>
          <w:spacing w:val="6"/>
        </w:rPr>
        <w:t>具有适用于相应爆炸性环境的防爆型式的附加保护；或</w:t>
      </w:r>
    </w:p>
    <w:p>
      <w:pPr>
        <w:ind w:left="830"/>
        <w:spacing w:before="105" w:line="212" w:lineRule="auto"/>
        <w:rPr>
          <w:rFonts w:ascii="SimSun" w:hAnsi="SimSun" w:eastAsia="SimSun" w:cs="SimSun"/>
          <w:sz w:val="17"/>
          <w:szCs w:val="17"/>
        </w:rPr>
      </w:pPr>
      <w:r>
        <w:rPr>
          <w:rFonts w:ascii="Times New Roman" w:hAnsi="Times New Roman" w:eastAsia="Times New Roman" w:cs="Times New Roman"/>
          <w:sz w:val="17"/>
          <w:szCs w:val="17"/>
          <w:spacing w:val="6"/>
        </w:rPr>
        <w:t>b)    </w:t>
      </w:r>
      <w:r>
        <w:rPr>
          <w:rFonts w:ascii="SimSun" w:hAnsi="SimSun" w:eastAsia="SimSun" w:cs="SimSun"/>
          <w:sz w:val="17"/>
          <w:szCs w:val="17"/>
          <w:spacing w:val="6"/>
        </w:rPr>
        <w:t>没有适用于相应爆炸性环境的防爆型式的保护，因此不用于爆炸性环境内。</w:t>
      </w:r>
    </w:p>
    <w:p>
      <w:pPr>
        <w:ind w:right="277" w:firstLine="370"/>
        <w:spacing w:before="131" w:line="346" w:lineRule="auto"/>
        <w:rPr>
          <w:rFonts w:ascii="Arial" w:hAnsi="Arial" w:eastAsia="Arial" w:cs="Arial"/>
          <w:sz w:val="17"/>
          <w:szCs w:val="17"/>
        </w:rPr>
      </w:pPr>
      <w:r>
        <w:rPr>
          <w:rFonts w:ascii="SimSun" w:hAnsi="SimSun" w:eastAsia="SimSun" w:cs="SimSun"/>
          <w:sz w:val="16"/>
          <w:szCs w:val="16"/>
          <w:spacing w:val="15"/>
        </w:rPr>
        <w:t>注3:类似的概念用于本质安全，被称为“关联装置”,见3.4。单个</w:t>
      </w:r>
      <w:r>
        <w:rPr>
          <w:rFonts w:ascii="SimSun" w:hAnsi="SimSun" w:eastAsia="SimSun" w:cs="SimSun"/>
          <w:sz w:val="16"/>
          <w:szCs w:val="16"/>
          <w:spacing w:val="14"/>
        </w:rPr>
        <w:t>设备可能同时包括</w:t>
      </w:r>
      <w:r>
        <w:rPr>
          <w:rFonts w:ascii="SimSun" w:hAnsi="SimSun" w:eastAsia="SimSun" w:cs="SimSun"/>
          <w:sz w:val="16"/>
          <w:szCs w:val="16"/>
          <w:spacing w:val="-17"/>
        </w:rPr>
        <w:t xml:space="preserve"> </w:t>
      </w:r>
      <w:r>
        <w:rPr>
          <w:rFonts w:ascii="Times New Roman" w:hAnsi="Times New Roman" w:eastAsia="Times New Roman" w:cs="Times New Roman"/>
          <w:sz w:val="16"/>
          <w:szCs w:val="16"/>
        </w:rPr>
        <w:t>Ex</w:t>
      </w:r>
      <w:r>
        <w:rPr>
          <w:rFonts w:ascii="Times New Roman" w:hAnsi="Times New Roman" w:eastAsia="Times New Roman" w:cs="Times New Roman"/>
          <w:sz w:val="16"/>
          <w:szCs w:val="16"/>
          <w:spacing w:val="16"/>
        </w:rPr>
        <w:t xml:space="preserve"> </w:t>
      </w:r>
      <w:r>
        <w:rPr>
          <w:rFonts w:ascii="SimSun" w:hAnsi="SimSun" w:eastAsia="SimSun" w:cs="SimSun"/>
          <w:sz w:val="16"/>
          <w:szCs w:val="16"/>
          <w:spacing w:val="14"/>
        </w:rPr>
        <w:t>关联设备和关联装置。</w:t>
      </w:r>
      <w:r>
        <w:rPr>
          <w:rFonts w:ascii="SimSun" w:hAnsi="SimSun" w:eastAsia="SimSun" w:cs="SimSun"/>
          <w:sz w:val="16"/>
          <w:szCs w:val="16"/>
        </w:rPr>
        <w:t xml:space="preserve"> </w:t>
      </w:r>
      <w:r>
        <w:rPr>
          <w:rFonts w:ascii="Arial" w:hAnsi="Arial" w:eastAsia="Arial" w:cs="Arial"/>
          <w:sz w:val="17"/>
          <w:szCs w:val="17"/>
          <w:spacing w:val="-2"/>
        </w:rPr>
        <w:t>3.6</w:t>
      </w:r>
    </w:p>
    <w:p>
      <w:pPr>
        <w:pStyle w:val="BodyText"/>
        <w:ind w:left="420"/>
        <w:spacing w:line="212" w:lineRule="auto"/>
        <w:rPr>
          <w:rFonts w:ascii="Times New Roman" w:hAnsi="Times New Roman" w:eastAsia="Times New Roman" w:cs="Times New Roman"/>
          <w:sz w:val="19"/>
          <w:szCs w:val="19"/>
        </w:rPr>
      </w:pPr>
      <w:r>
        <w:rPr>
          <w:sz w:val="19"/>
          <w:szCs w:val="19"/>
          <w:spacing w:val="2"/>
        </w:rPr>
        <w:t>自燃温度</w:t>
      </w:r>
      <w:r>
        <w:rPr>
          <w:sz w:val="19"/>
          <w:szCs w:val="19"/>
          <w:spacing w:val="41"/>
        </w:rPr>
        <w:t xml:space="preserve">  </w:t>
      </w:r>
      <w:r>
        <w:rPr>
          <w:rFonts w:ascii="Times New Roman" w:hAnsi="Times New Roman" w:eastAsia="Times New Roman" w:cs="Times New Roman"/>
          <w:sz w:val="19"/>
          <w:szCs w:val="19"/>
        </w:rPr>
        <w:t>auto</w:t>
      </w:r>
      <w:r>
        <w:rPr>
          <w:rFonts w:ascii="Times New Roman" w:hAnsi="Times New Roman" w:eastAsia="Times New Roman" w:cs="Times New Roman"/>
          <w:sz w:val="19"/>
          <w:szCs w:val="19"/>
          <w:spacing w:val="2"/>
        </w:rPr>
        <w:t>-</w:t>
      </w:r>
      <w:r>
        <w:rPr>
          <w:rFonts w:ascii="Times New Roman" w:hAnsi="Times New Roman" w:eastAsia="Times New Roman" w:cs="Times New Roman"/>
          <w:sz w:val="19"/>
          <w:szCs w:val="19"/>
        </w:rPr>
        <w:t>ignition</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rPr>
        <w:t>temperature</w:t>
      </w:r>
      <w:r>
        <w:rPr>
          <w:rFonts w:ascii="Times New Roman" w:hAnsi="Times New Roman" w:eastAsia="Times New Roman" w:cs="Times New Roman"/>
          <w:sz w:val="19"/>
          <w:szCs w:val="19"/>
          <w:spacing w:val="2"/>
        </w:rPr>
        <w:t>;</w:t>
      </w:r>
      <w:r>
        <w:rPr>
          <w:rFonts w:ascii="Times New Roman" w:hAnsi="Times New Roman" w:eastAsia="Times New Roman" w:cs="Times New Roman"/>
          <w:sz w:val="19"/>
          <w:szCs w:val="19"/>
        </w:rPr>
        <w:t>AIT</w:t>
      </w:r>
    </w:p>
    <w:p>
      <w:pPr>
        <w:ind w:right="19" w:firstLine="420"/>
        <w:spacing w:before="81" w:line="293" w:lineRule="auto"/>
        <w:rPr>
          <w:rFonts w:ascii="SimSun" w:hAnsi="SimSun" w:eastAsia="SimSun" w:cs="SimSun"/>
          <w:sz w:val="20"/>
          <w:szCs w:val="20"/>
        </w:rPr>
      </w:pPr>
      <w:r>
        <w:rPr>
          <w:rFonts w:ascii="SimSun" w:hAnsi="SimSun" w:eastAsia="SimSun" w:cs="SimSun"/>
          <w:sz w:val="20"/>
          <w:szCs w:val="20"/>
          <w:spacing w:val="5"/>
        </w:rPr>
        <w:t>在规定的条件下(按照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5"/>
        </w:rPr>
        <w:t>/T      3836</w:t>
      </w:r>
      <w:r>
        <w:rPr>
          <w:rFonts w:ascii="Times New Roman" w:hAnsi="Times New Roman" w:eastAsia="Times New Roman" w:cs="Times New Roman"/>
          <w:sz w:val="20"/>
          <w:szCs w:val="20"/>
          <w:spacing w:val="4"/>
        </w:rPr>
        <w:t>.11),</w:t>
      </w:r>
      <w:r>
        <w:rPr>
          <w:rFonts w:ascii="SimSun" w:hAnsi="SimSun" w:eastAsia="SimSun" w:cs="SimSun"/>
          <w:sz w:val="20"/>
          <w:szCs w:val="20"/>
          <w:spacing w:val="4"/>
        </w:rPr>
        <w:t>使可燃性气体或蒸气与空气，或可燃性气体或蒸气与空气/</w:t>
      </w:r>
      <w:r>
        <w:rPr>
          <w:rFonts w:ascii="SimSun" w:hAnsi="SimSun" w:eastAsia="SimSun" w:cs="SimSun"/>
          <w:sz w:val="20"/>
          <w:szCs w:val="20"/>
        </w:rPr>
        <w:t xml:space="preserve"> </w:t>
      </w:r>
      <w:r>
        <w:rPr>
          <w:rFonts w:ascii="SimSun" w:hAnsi="SimSun" w:eastAsia="SimSun" w:cs="SimSun"/>
          <w:sz w:val="20"/>
          <w:szCs w:val="20"/>
          <w:spacing w:val="5"/>
        </w:rPr>
        <w:t>惰性气体混合物点燃的(表面)最低温度。</w:t>
      </w:r>
    </w:p>
    <w:p>
      <w:pPr>
        <w:spacing w:line="259" w:lineRule="exact"/>
        <w:rPr>
          <w:rFonts w:ascii="Arial" w:hAnsi="Arial" w:eastAsia="Arial" w:cs="Arial"/>
          <w:sz w:val="19"/>
          <w:szCs w:val="19"/>
        </w:rPr>
      </w:pPr>
      <w:r>
        <w:rPr>
          <w:rFonts w:ascii="Arial" w:hAnsi="Arial" w:eastAsia="Arial" w:cs="Arial"/>
          <w:sz w:val="19"/>
          <w:szCs w:val="19"/>
          <w:spacing w:val="-2"/>
          <w:position w:val="1"/>
        </w:rPr>
        <w:t>3.7</w:t>
      </w:r>
    </w:p>
    <w:p>
      <w:pPr>
        <w:pStyle w:val="BodyText"/>
        <w:ind w:left="420"/>
        <w:spacing w:before="80" w:line="224" w:lineRule="auto"/>
        <w:rPr>
          <w:rFonts w:ascii="Times New Roman" w:hAnsi="Times New Roman" w:eastAsia="Times New Roman" w:cs="Times New Roman"/>
          <w:sz w:val="19"/>
          <w:szCs w:val="19"/>
        </w:rPr>
      </w:pPr>
      <w:r>
        <w:rPr>
          <w:sz w:val="19"/>
          <w:szCs w:val="19"/>
          <w:spacing w:val="-1"/>
        </w:rPr>
        <w:t>电池</w:t>
      </w:r>
      <w:r>
        <w:rPr>
          <w:sz w:val="19"/>
          <w:szCs w:val="19"/>
          <w:spacing w:val="51"/>
        </w:rPr>
        <w:t xml:space="preserve">  </w:t>
      </w:r>
      <w:r>
        <w:rPr>
          <w:rFonts w:ascii="Times New Roman" w:hAnsi="Times New Roman" w:eastAsia="Times New Roman" w:cs="Times New Roman"/>
          <w:sz w:val="19"/>
          <w:szCs w:val="19"/>
          <w:spacing w:val="-1"/>
        </w:rPr>
        <w:t>cells</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spacing w:val="-1"/>
        </w:rPr>
        <w:t>and</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spacing w:val="-1"/>
        </w:rPr>
        <w:t>batteries</w:t>
      </w:r>
    </w:p>
    <w:p>
      <w:pPr>
        <w:spacing w:before="51" w:line="259" w:lineRule="exact"/>
        <w:rPr>
          <w:rFonts w:ascii="Arial" w:hAnsi="Arial" w:eastAsia="Arial" w:cs="Arial"/>
          <w:sz w:val="19"/>
          <w:szCs w:val="19"/>
        </w:rPr>
      </w:pPr>
      <w:r>
        <w:rPr>
          <w:rFonts w:ascii="Arial" w:hAnsi="Arial" w:eastAsia="Arial" w:cs="Arial"/>
          <w:sz w:val="19"/>
          <w:szCs w:val="19"/>
          <w:spacing w:val="-2"/>
          <w:position w:val="1"/>
        </w:rPr>
        <w:t>3.7.1</w:t>
      </w:r>
    </w:p>
    <w:p>
      <w:pPr>
        <w:pStyle w:val="BodyText"/>
        <w:ind w:left="420"/>
        <w:spacing w:before="87" w:line="212" w:lineRule="auto"/>
        <w:rPr>
          <w:rFonts w:ascii="Times New Roman" w:hAnsi="Times New Roman" w:eastAsia="Times New Roman" w:cs="Times New Roman"/>
          <w:sz w:val="19"/>
          <w:szCs w:val="19"/>
        </w:rPr>
      </w:pPr>
      <w:r>
        <w:rPr>
          <w:sz w:val="19"/>
          <w:szCs w:val="19"/>
          <w:spacing w:val="-3"/>
        </w:rPr>
        <w:t>电池</w:t>
      </w:r>
      <w:r>
        <w:rPr>
          <w:sz w:val="19"/>
          <w:szCs w:val="19"/>
          <w:spacing w:val="10"/>
        </w:rPr>
        <w:t xml:space="preserve">   </w:t>
      </w:r>
      <w:r>
        <w:rPr>
          <w:rFonts w:ascii="Times New Roman" w:hAnsi="Times New Roman" w:eastAsia="Times New Roman" w:cs="Times New Roman"/>
          <w:sz w:val="19"/>
          <w:szCs w:val="19"/>
          <w:spacing w:val="-3"/>
        </w:rPr>
        <w:t>battery</w:t>
      </w:r>
    </w:p>
    <w:p>
      <w:pPr>
        <w:pStyle w:val="BodyText"/>
        <w:ind w:left="420"/>
        <w:spacing w:before="114" w:line="224" w:lineRule="auto"/>
        <w:rPr>
          <w:sz w:val="19"/>
          <w:szCs w:val="19"/>
        </w:rPr>
      </w:pPr>
      <w:r>
        <w:rPr>
          <w:sz w:val="19"/>
          <w:szCs w:val="19"/>
          <w:spacing w:val="9"/>
        </w:rPr>
        <w:t>电池组</w:t>
      </w:r>
    </w:p>
    <w:p>
      <w:pPr>
        <w:spacing w:line="224" w:lineRule="auto"/>
        <w:sectPr>
          <w:headerReference w:type="default" r:id="rId5"/>
          <w:footerReference w:type="default" r:id="rId24"/>
          <w:pgSz w:w="11480" w:h="16820"/>
          <w:pgMar w:top="400" w:right="1342" w:bottom="1319" w:left="939" w:header="0" w:footer="1201" w:gutter="0"/>
        </w:sectPr>
        <w:rPr>
          <w:sz w:val="19"/>
          <w:szCs w:val="19"/>
        </w:rPr>
      </w:pPr>
    </w:p>
    <w:p>
      <w:pPr>
        <w:spacing w:line="314" w:lineRule="auto"/>
        <w:rPr>
          <w:rFonts w:ascii="Arial"/>
          <w:sz w:val="21"/>
        </w:rPr>
      </w:pPr>
      <w:r/>
    </w:p>
    <w:p>
      <w:pPr>
        <w:spacing w:line="314" w:lineRule="auto"/>
        <w:rPr>
          <w:rFonts w:ascii="Arial"/>
          <w:sz w:val="21"/>
        </w:rPr>
      </w:pPr>
      <w:r/>
    </w:p>
    <w:p>
      <w:pPr>
        <w:spacing w:line="314" w:lineRule="auto"/>
        <w:rPr>
          <w:rFonts w:ascii="Arial"/>
          <w:sz w:val="21"/>
        </w:rPr>
      </w:pPr>
      <w:r/>
    </w:p>
    <w:p>
      <w:pPr>
        <w:spacing w:before="61" w:line="192" w:lineRule="auto"/>
        <w:jc w:val="right"/>
        <w:rPr>
          <w:rFonts w:ascii="Times New Roman" w:hAnsi="Times New Roman" w:eastAsia="Times New Roman" w:cs="Times New Roman"/>
          <w:sz w:val="21"/>
          <w:szCs w:val="21"/>
        </w:rPr>
      </w:pPr>
      <w:bookmarkStart w:name="bookmark47" w:id="5"/>
      <w:bookmarkEnd w:id="5"/>
      <w:r>
        <w:rPr>
          <w:rFonts w:ascii="Times New Roman" w:hAnsi="Times New Roman" w:eastAsia="Times New Roman" w:cs="Times New Roman"/>
          <w:sz w:val="21"/>
          <w:szCs w:val="21"/>
          <w:spacing w:val="-2"/>
        </w:rPr>
        <w:t>GB/T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2"/>
        </w:rPr>
        <w:t>3836.1—2021</w:t>
      </w:r>
    </w:p>
    <w:p>
      <w:pPr>
        <w:spacing w:line="291" w:lineRule="auto"/>
        <w:rPr>
          <w:rFonts w:ascii="Arial"/>
          <w:sz w:val="21"/>
        </w:rPr>
      </w:pPr>
      <w:r/>
    </w:p>
    <w:p>
      <w:pPr>
        <w:ind w:left="412" w:right="1620" w:firstLine="77"/>
        <w:spacing w:before="61" w:line="255" w:lineRule="auto"/>
        <w:rPr>
          <w:rFonts w:ascii="SimSun" w:hAnsi="SimSun" w:eastAsia="SimSun" w:cs="SimSun"/>
          <w:sz w:val="19"/>
          <w:szCs w:val="19"/>
        </w:rPr>
      </w:pPr>
      <w:r>
        <w:rPr>
          <w:rFonts w:ascii="SimSun" w:hAnsi="SimSun" w:eastAsia="SimSun" w:cs="SimSun"/>
          <w:sz w:val="19"/>
          <w:szCs w:val="19"/>
          <w:spacing w:val="14"/>
        </w:rPr>
        <w:t>装配有使用所必需的装置(例如端子、标志和保护装置)的一个或多个单体电池。</w:t>
      </w:r>
      <w:r>
        <w:rPr>
          <w:rFonts w:ascii="SimSun" w:hAnsi="SimSun" w:eastAsia="SimSun" w:cs="SimSun"/>
          <w:sz w:val="19"/>
          <w:szCs w:val="19"/>
          <w:spacing w:val="10"/>
        </w:rPr>
        <w:t xml:space="preserve"> </w:t>
      </w:r>
      <w:r>
        <w:rPr>
          <w:rFonts w:ascii="SimSun" w:hAnsi="SimSun" w:eastAsia="SimSun" w:cs="SimSun"/>
          <w:sz w:val="19"/>
          <w:szCs w:val="19"/>
          <w:b/>
          <w:bCs/>
          <w:spacing w:val="-11"/>
        </w:rPr>
        <w:t>注：</w:t>
      </w:r>
      <w:r>
        <w:rPr>
          <w:rFonts w:ascii="SimSun" w:hAnsi="SimSun" w:eastAsia="SimSun" w:cs="SimSun"/>
          <w:sz w:val="19"/>
          <w:szCs w:val="19"/>
          <w:spacing w:val="-11"/>
        </w:rPr>
        <w:t>典型电池结构示例见图1。</w:t>
      </w:r>
    </w:p>
    <w:p>
      <w:pPr>
        <w:spacing w:line="40" w:lineRule="exact"/>
        <w:rPr/>
      </w:pPr>
      <w:r/>
    </w:p>
    <w:p>
      <w:pPr>
        <w:spacing w:line="40" w:lineRule="exact"/>
        <w:sectPr>
          <w:footerReference w:type="default" r:id="rId27"/>
          <w:pgSz w:w="11640" w:h="16920"/>
          <w:pgMar w:top="400" w:right="994" w:bottom="1328" w:left="1370" w:header="0" w:footer="1213" w:gutter="0"/>
          <w:cols w:equalWidth="0" w:num="1">
            <w:col w:w="9276" w:space="0"/>
          </w:cols>
        </w:sectPr>
        <w:rPr/>
      </w:pPr>
    </w:p>
    <w:p>
      <w:pPr>
        <w:spacing w:line="317" w:lineRule="auto"/>
        <w:rPr>
          <w:rFonts w:ascii="Arial"/>
          <w:sz w:val="21"/>
        </w:rPr>
      </w:pPr>
      <w:r/>
    </w:p>
    <w:p>
      <w:pPr>
        <w:spacing w:before="32" w:line="188" w:lineRule="auto"/>
        <w:jc w:val="right"/>
        <w:rPr>
          <w:rFonts w:ascii="Times New Roman" w:hAnsi="Times New Roman" w:eastAsia="Times New Roman" w:cs="Times New Roman"/>
          <w:sz w:val="11"/>
          <w:szCs w:val="11"/>
        </w:rPr>
      </w:pPr>
      <w:r>
        <w:rPr>
          <w:rFonts w:ascii="Times New Roman" w:hAnsi="Times New Roman" w:eastAsia="Times New Roman" w:cs="Times New Roman"/>
          <w:sz w:val="11"/>
          <w:szCs w:val="11"/>
          <w:spacing w:val="-7"/>
        </w:rPr>
        <w:t>1.</w:t>
      </w:r>
    </w:p>
    <w:p>
      <w:pPr>
        <w:spacing w:before="5"/>
        <w:rPr/>
      </w:pPr>
      <w:r/>
    </w:p>
    <w:p>
      <w:pPr>
        <w:spacing w:before="5"/>
        <w:rPr/>
      </w:pPr>
      <w:r/>
    </w:p>
    <w:p>
      <w:pPr>
        <w:spacing w:before="5"/>
        <w:rPr/>
      </w:pPr>
      <w:r/>
    </w:p>
    <w:p>
      <w:pPr>
        <w:spacing w:before="5"/>
        <w:rPr/>
      </w:pPr>
      <w:r/>
    </w:p>
    <w:p>
      <w:pPr>
        <w:spacing w:before="5"/>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line="14" w:lineRule="auto"/>
        <w:rPr>
          <w:rFonts w:ascii="Arial"/>
          <w:sz w:val="2"/>
        </w:rPr>
      </w:pPr>
      <w:r>
        <w:rPr>
          <w:rFonts w:ascii="Arial" w:hAnsi="Arial" w:eastAsia="Arial" w:cs="Arial"/>
          <w:sz w:val="2"/>
          <w:szCs w:val="2"/>
        </w:rPr>
        <w:br w:type="column"/>
      </w:r>
    </w:p>
    <w:p>
      <w:pPr>
        <w:spacing w:before="16" w:line="3110" w:lineRule="exact"/>
        <w:rPr/>
      </w:pPr>
      <w:r>
        <w:rPr>
          <w:position w:val="-62"/>
        </w:rPr>
        <w:drawing>
          <wp:inline distT="0" distB="0" distL="0" distR="0">
            <wp:extent cx="1555742" cy="1974784"/>
            <wp:effectExtent l="0" t="0" r="0" b="0"/>
            <wp:docPr id="12" name="IM 12"/>
            <wp:cNvGraphicFramePr/>
            <a:graphic>
              <a:graphicData uri="http://schemas.openxmlformats.org/drawingml/2006/picture">
                <pic:pic>
                  <pic:nvPicPr>
                    <pic:cNvPr id="12" name="IM 12"/>
                    <pic:cNvPicPr/>
                  </pic:nvPicPr>
                  <pic:blipFill>
                    <a:blip r:embed="rId28"/>
                    <a:stretch>
                      <a:fillRect/>
                    </a:stretch>
                  </pic:blipFill>
                  <pic:spPr>
                    <a:xfrm rot="0">
                      <a:off x="0" y="0"/>
                      <a:ext cx="1555742" cy="1974784"/>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318" w:lineRule="auto"/>
        <w:rPr>
          <w:rFonts w:ascii="Arial"/>
          <w:sz w:val="21"/>
        </w:rPr>
      </w:pPr>
      <w:r/>
    </w:p>
    <w:p>
      <w:pPr>
        <w:ind w:left="579"/>
        <w:spacing w:before="37"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w:t>
      </w:r>
    </w:p>
    <w:p>
      <w:pPr>
        <w:spacing w:line="14" w:lineRule="auto"/>
        <w:rPr>
          <w:rFonts w:ascii="Arial"/>
          <w:sz w:val="2"/>
        </w:rPr>
      </w:pPr>
      <w:r>
        <w:rPr>
          <w:rFonts w:ascii="Arial" w:hAnsi="Arial" w:eastAsia="Arial" w:cs="Arial"/>
          <w:sz w:val="2"/>
          <w:szCs w:val="2"/>
        </w:rPr>
        <w:br w:type="column"/>
      </w:r>
    </w:p>
    <w:p>
      <w:pPr>
        <w:spacing w:before="36" w:line="3100" w:lineRule="exact"/>
        <w:rPr/>
      </w:pPr>
      <w:r>
        <w:rPr>
          <w:position w:val="-62"/>
        </w:rPr>
        <w:drawing>
          <wp:inline distT="0" distB="0" distL="0" distR="0">
            <wp:extent cx="1568455" cy="1968551"/>
            <wp:effectExtent l="0" t="0" r="0" b="0"/>
            <wp:docPr id="14" name="IM 14"/>
            <wp:cNvGraphicFramePr/>
            <a:graphic>
              <a:graphicData uri="http://schemas.openxmlformats.org/drawingml/2006/picture">
                <pic:pic>
                  <pic:nvPicPr>
                    <pic:cNvPr id="14" name="IM 14"/>
                    <pic:cNvPicPr/>
                  </pic:nvPicPr>
                  <pic:blipFill>
                    <a:blip r:embed="rId29"/>
                    <a:stretch>
                      <a:fillRect/>
                    </a:stretch>
                  </pic:blipFill>
                  <pic:spPr>
                    <a:xfrm rot="0">
                      <a:off x="0" y="0"/>
                      <a:ext cx="1568455" cy="1968551"/>
                    </a:xfrm>
                    <a:prstGeom prst="rect">
                      <a:avLst/>
                    </a:prstGeom>
                  </pic:spPr>
                </pic:pic>
              </a:graphicData>
            </a:graphic>
          </wp:inline>
        </w:drawing>
      </w:r>
    </w:p>
    <w:p>
      <w:pPr>
        <w:spacing w:line="3100" w:lineRule="exact"/>
        <w:sectPr>
          <w:type w:val="continuous"/>
          <w:pgSz w:w="11640" w:h="16920"/>
          <w:pgMar w:top="400" w:right="994" w:bottom="1328" w:left="1370" w:header="0" w:footer="1213" w:gutter="0"/>
          <w:cols w:equalWidth="0" w:num="4">
            <w:col w:w="1730" w:space="50"/>
            <w:col w:w="2671" w:space="100"/>
            <w:col w:w="720" w:space="0"/>
            <w:col w:w="4006" w:space="0"/>
          </w:cols>
        </w:sectPr>
        <w:rPr/>
      </w:pPr>
    </w:p>
    <w:p>
      <w:pPr>
        <w:spacing w:before="7"/>
        <w:rPr/>
      </w:pPr>
      <w:r/>
    </w:p>
    <w:p>
      <w:pPr>
        <w:sectPr>
          <w:type w:val="continuous"/>
          <w:pgSz w:w="11640" w:h="16920"/>
          <w:pgMar w:top="400" w:right="994" w:bottom="1328" w:left="1370" w:header="0" w:footer="1213" w:gutter="0"/>
          <w:cols w:equalWidth="0" w:num="1">
            <w:col w:w="9276" w:space="0"/>
          </w:cols>
        </w:sectPr>
        <w:rPr/>
      </w:pPr>
    </w:p>
    <w:p>
      <w:pPr>
        <w:pStyle w:val="BodyText"/>
        <w:ind w:left="2580"/>
        <w:spacing w:before="32" w:line="212" w:lineRule="auto"/>
        <w:rPr>
          <w:sz w:val="15"/>
          <w:szCs w:val="15"/>
        </w:rPr>
      </w:pPr>
      <w:r>
        <w:rPr>
          <w:rFonts w:ascii="Times New Roman" w:hAnsi="Times New Roman" w:eastAsia="Times New Roman" w:cs="Times New Roman"/>
          <w:sz w:val="15"/>
          <w:szCs w:val="15"/>
          <w:spacing w:val="-5"/>
        </w:rPr>
        <w:t>a)       </w:t>
      </w:r>
      <w:r>
        <w:rPr>
          <w:sz w:val="15"/>
          <w:szCs w:val="15"/>
          <w:spacing w:val="-5"/>
        </w:rPr>
        <w:t>单</w:t>
      </w:r>
      <w:r>
        <w:rPr>
          <w:sz w:val="15"/>
          <w:szCs w:val="15"/>
          <w:spacing w:val="-14"/>
        </w:rPr>
        <w:t xml:space="preserve"> </w:t>
      </w:r>
      <w:r>
        <w:rPr>
          <w:sz w:val="15"/>
          <w:szCs w:val="15"/>
          <w:spacing w:val="-5"/>
        </w:rPr>
        <w:t>芯</w:t>
      </w:r>
      <w:r>
        <w:rPr>
          <w:sz w:val="15"/>
          <w:szCs w:val="15"/>
          <w:spacing w:val="-18"/>
        </w:rPr>
        <w:t xml:space="preserve"> </w:t>
      </w:r>
      <w:r>
        <w:rPr>
          <w:sz w:val="15"/>
          <w:szCs w:val="15"/>
          <w:spacing w:val="-5"/>
        </w:rPr>
        <w:t>电</w:t>
      </w:r>
      <w:r>
        <w:rPr>
          <w:sz w:val="15"/>
          <w:szCs w:val="15"/>
          <w:spacing w:val="-27"/>
        </w:rPr>
        <w:t xml:space="preserve"> </w:t>
      </w:r>
      <w:r>
        <w:rPr>
          <w:sz w:val="15"/>
          <w:szCs w:val="15"/>
          <w:spacing w:val="-5"/>
        </w:rPr>
        <w:t>池</w:t>
      </w:r>
    </w:p>
    <w:p>
      <w:pPr>
        <w:ind w:left="412"/>
        <w:spacing w:before="113" w:line="219" w:lineRule="auto"/>
        <w:rPr>
          <w:rFonts w:ascii="SimSun" w:hAnsi="SimSun" w:eastAsia="SimSun" w:cs="SimSun"/>
          <w:sz w:val="17"/>
          <w:szCs w:val="17"/>
        </w:rPr>
      </w:pPr>
      <w:r>
        <w:rPr>
          <w:rFonts w:ascii="SimSun" w:hAnsi="SimSun" w:eastAsia="SimSun" w:cs="SimSun"/>
          <w:sz w:val="17"/>
          <w:szCs w:val="17"/>
          <w:b/>
          <w:bCs/>
          <w:spacing w:val="3"/>
        </w:rPr>
        <w:t>标引序号说明：</w:t>
      </w:r>
    </w:p>
    <w:p>
      <w:pPr>
        <w:ind w:left="409"/>
        <w:spacing w:before="122" w:line="220" w:lineRule="auto"/>
        <w:rPr>
          <w:rFonts w:ascii="SimSun" w:hAnsi="SimSun" w:eastAsia="SimSun" w:cs="SimSun"/>
          <w:sz w:val="17"/>
          <w:szCs w:val="17"/>
        </w:rPr>
      </w:pPr>
      <w:r>
        <w:rPr>
          <w:rFonts w:ascii="SimSun" w:hAnsi="SimSun" w:eastAsia="SimSun" w:cs="SimSun"/>
          <w:sz w:val="17"/>
          <w:szCs w:val="17"/>
          <w:spacing w:val="8"/>
        </w:rPr>
        <w:t>1——单体电池盒/电池盒；</w:t>
      </w:r>
    </w:p>
    <w:p>
      <w:pPr>
        <w:ind w:left="409"/>
        <w:spacing w:before="60" w:line="227" w:lineRule="auto"/>
        <w:rPr>
          <w:rFonts w:ascii="FangSong" w:hAnsi="FangSong" w:eastAsia="FangSong" w:cs="FangSong"/>
          <w:sz w:val="17"/>
          <w:szCs w:val="17"/>
        </w:rPr>
      </w:pPr>
      <w:r>
        <w:rPr>
          <w:rFonts w:ascii="FangSong" w:hAnsi="FangSong" w:eastAsia="FangSong" w:cs="FangSong"/>
          <w:sz w:val="17"/>
          <w:szCs w:val="17"/>
          <w:spacing w:val="3"/>
        </w:rPr>
        <w:t>2</w:t>
      </w:r>
      <w:r>
        <w:rPr>
          <w:rFonts w:ascii="FangSong" w:hAnsi="FangSong" w:eastAsia="FangSong" w:cs="FangSong"/>
          <w:sz w:val="17"/>
          <w:szCs w:val="17"/>
          <w:spacing w:val="-48"/>
        </w:rPr>
        <w:t xml:space="preserve"> </w:t>
      </w:r>
      <w:r>
        <w:rPr>
          <w:rFonts w:ascii="FangSong" w:hAnsi="FangSong" w:eastAsia="FangSong" w:cs="FangSong"/>
          <w:sz w:val="17"/>
          <w:szCs w:val="17"/>
          <w:spacing w:val="3"/>
        </w:rPr>
        <w:t>——电池盒。</w:t>
      </w:r>
    </w:p>
    <w:p>
      <w:pPr>
        <w:spacing w:line="14" w:lineRule="auto"/>
        <w:rPr>
          <w:rFonts w:ascii="Arial"/>
          <w:sz w:val="2"/>
        </w:rPr>
      </w:pPr>
      <w:r>
        <w:rPr>
          <w:rFonts w:ascii="Arial" w:hAnsi="Arial" w:eastAsia="Arial" w:cs="Arial"/>
          <w:sz w:val="2"/>
          <w:szCs w:val="2"/>
        </w:rPr>
        <w:br w:type="column"/>
      </w:r>
    </w:p>
    <w:p>
      <w:pPr>
        <w:pStyle w:val="BodyText"/>
        <w:spacing w:before="81" w:line="212" w:lineRule="auto"/>
        <w:rPr>
          <w:sz w:val="15"/>
          <w:szCs w:val="15"/>
        </w:rPr>
      </w:pPr>
      <w:r>
        <w:rPr>
          <w:rFonts w:ascii="Times New Roman" w:hAnsi="Times New Roman" w:eastAsia="Times New Roman" w:cs="Times New Roman"/>
          <w:sz w:val="15"/>
          <w:szCs w:val="15"/>
          <w:spacing w:val="-4"/>
        </w:rPr>
        <w:t>b)       </w:t>
      </w:r>
      <w:r>
        <w:rPr>
          <w:sz w:val="15"/>
          <w:szCs w:val="15"/>
          <w:spacing w:val="-4"/>
        </w:rPr>
        <w:t>多</w:t>
      </w:r>
      <w:r>
        <w:rPr>
          <w:sz w:val="15"/>
          <w:szCs w:val="15"/>
          <w:spacing w:val="-18"/>
        </w:rPr>
        <w:t xml:space="preserve"> </w:t>
      </w:r>
      <w:r>
        <w:rPr>
          <w:sz w:val="15"/>
          <w:szCs w:val="15"/>
          <w:spacing w:val="-4"/>
        </w:rPr>
        <w:t>芯</w:t>
      </w:r>
      <w:r>
        <w:rPr>
          <w:sz w:val="15"/>
          <w:szCs w:val="15"/>
          <w:spacing w:val="-17"/>
        </w:rPr>
        <w:t xml:space="preserve"> </w:t>
      </w:r>
      <w:r>
        <w:rPr>
          <w:sz w:val="15"/>
          <w:szCs w:val="15"/>
          <w:spacing w:val="-4"/>
        </w:rPr>
        <w:t>电</w:t>
      </w:r>
      <w:r>
        <w:rPr>
          <w:sz w:val="15"/>
          <w:szCs w:val="15"/>
          <w:spacing w:val="-26"/>
        </w:rPr>
        <w:t xml:space="preserve"> </w:t>
      </w:r>
      <w:r>
        <w:rPr>
          <w:sz w:val="15"/>
          <w:szCs w:val="15"/>
          <w:spacing w:val="-4"/>
        </w:rPr>
        <w:t>池</w:t>
      </w:r>
    </w:p>
    <w:p>
      <w:pPr>
        <w:spacing w:line="212" w:lineRule="auto"/>
        <w:sectPr>
          <w:type w:val="continuous"/>
          <w:pgSz w:w="11640" w:h="16920"/>
          <w:pgMar w:top="400" w:right="994" w:bottom="1328" w:left="1370" w:header="0" w:footer="1213" w:gutter="0"/>
          <w:cols w:equalWidth="0" w:num="2">
            <w:col w:w="5521" w:space="100"/>
            <w:col w:w="3656" w:space="0"/>
          </w:cols>
        </w:sectPr>
        <w:rPr>
          <w:sz w:val="15"/>
          <w:szCs w:val="15"/>
        </w:rPr>
      </w:pPr>
    </w:p>
    <w:p>
      <w:pPr>
        <w:pStyle w:val="BodyText"/>
        <w:ind w:left="3700"/>
        <w:spacing w:before="287" w:line="222" w:lineRule="auto"/>
        <w:rPr>
          <w:sz w:val="19"/>
          <w:szCs w:val="19"/>
        </w:rPr>
      </w:pPr>
      <w:r>
        <w:rPr>
          <w:sz w:val="19"/>
          <w:szCs w:val="19"/>
          <w:spacing w:val="-13"/>
        </w:rPr>
        <w:t>图</w:t>
      </w:r>
      <w:r>
        <w:rPr>
          <w:sz w:val="19"/>
          <w:szCs w:val="19"/>
          <w:spacing w:val="-13"/>
        </w:rPr>
        <w:t xml:space="preserve"> </w:t>
      </w:r>
      <w:r>
        <w:rPr>
          <w:sz w:val="19"/>
          <w:szCs w:val="19"/>
          <w:spacing w:val="-13"/>
        </w:rPr>
        <w:t>1</w:t>
      </w:r>
      <w:r>
        <w:rPr>
          <w:sz w:val="19"/>
          <w:szCs w:val="19"/>
          <w:spacing w:val="-15"/>
        </w:rPr>
        <w:t xml:space="preserve"> </w:t>
      </w:r>
      <w:r>
        <w:rPr>
          <w:sz w:val="19"/>
          <w:szCs w:val="19"/>
          <w:spacing w:val="-13"/>
        </w:rPr>
        <w:t>典</w:t>
      </w:r>
      <w:r>
        <w:rPr>
          <w:sz w:val="19"/>
          <w:szCs w:val="19"/>
          <w:spacing w:val="-19"/>
        </w:rPr>
        <w:t xml:space="preserve"> </w:t>
      </w:r>
      <w:r>
        <w:rPr>
          <w:sz w:val="19"/>
          <w:szCs w:val="19"/>
          <w:spacing w:val="-13"/>
        </w:rPr>
        <w:t>型</w:t>
      </w:r>
      <w:r>
        <w:rPr>
          <w:sz w:val="19"/>
          <w:szCs w:val="19"/>
          <w:spacing w:val="-10"/>
        </w:rPr>
        <w:t xml:space="preserve"> </w:t>
      </w:r>
      <w:r>
        <w:rPr>
          <w:sz w:val="19"/>
          <w:szCs w:val="19"/>
          <w:spacing w:val="-13"/>
        </w:rPr>
        <w:t>电</w:t>
      </w:r>
      <w:r>
        <w:rPr>
          <w:sz w:val="19"/>
          <w:szCs w:val="19"/>
          <w:spacing w:val="-23"/>
        </w:rPr>
        <w:t xml:space="preserve"> </w:t>
      </w:r>
      <w:r>
        <w:rPr>
          <w:sz w:val="19"/>
          <w:szCs w:val="19"/>
          <w:spacing w:val="-13"/>
        </w:rPr>
        <w:t>池</w:t>
      </w:r>
      <w:r>
        <w:rPr>
          <w:sz w:val="19"/>
          <w:szCs w:val="19"/>
          <w:spacing w:val="-15"/>
        </w:rPr>
        <w:t xml:space="preserve"> </w:t>
      </w:r>
      <w:r>
        <w:rPr>
          <w:sz w:val="19"/>
          <w:szCs w:val="19"/>
          <w:spacing w:val="-13"/>
        </w:rPr>
        <w:t>示</w:t>
      </w:r>
      <w:r>
        <w:rPr>
          <w:sz w:val="19"/>
          <w:szCs w:val="19"/>
          <w:spacing w:val="-23"/>
        </w:rPr>
        <w:t xml:space="preserve"> </w:t>
      </w:r>
      <w:r>
        <w:rPr>
          <w:sz w:val="19"/>
          <w:szCs w:val="19"/>
          <w:spacing w:val="-13"/>
        </w:rPr>
        <w:t>例</w:t>
      </w:r>
    </w:p>
    <w:p>
      <w:pPr>
        <w:spacing w:before="176" w:line="245" w:lineRule="exact"/>
        <w:rPr>
          <w:rFonts w:ascii="Arial" w:hAnsi="Arial" w:eastAsia="Arial" w:cs="Arial"/>
          <w:sz w:val="18"/>
          <w:szCs w:val="18"/>
        </w:rPr>
      </w:pPr>
      <w:r>
        <w:rPr>
          <w:rFonts w:ascii="Arial" w:hAnsi="Arial" w:eastAsia="Arial" w:cs="Arial"/>
          <w:sz w:val="18"/>
          <w:szCs w:val="18"/>
          <w:spacing w:val="-2"/>
          <w:position w:val="1"/>
        </w:rPr>
        <w:t>3.7.2</w:t>
      </w:r>
    </w:p>
    <w:p>
      <w:pPr>
        <w:pStyle w:val="BodyText"/>
        <w:ind w:left="409"/>
        <w:spacing w:before="110" w:line="212" w:lineRule="auto"/>
        <w:rPr>
          <w:rFonts w:ascii="Times New Roman" w:hAnsi="Times New Roman" w:eastAsia="Times New Roman" w:cs="Times New Roman"/>
          <w:sz w:val="19"/>
          <w:szCs w:val="19"/>
        </w:rPr>
      </w:pPr>
      <w:r>
        <w:rPr>
          <w:sz w:val="19"/>
          <w:szCs w:val="19"/>
          <w:spacing w:val="7"/>
        </w:rPr>
        <w:t>容量</w:t>
      </w:r>
      <w:r>
        <w:rPr>
          <w:sz w:val="19"/>
          <w:szCs w:val="19"/>
          <w:spacing w:val="7"/>
        </w:rPr>
        <w:t xml:space="preserve">   </w:t>
      </w:r>
      <w:r>
        <w:rPr>
          <w:rFonts w:ascii="Times New Roman" w:hAnsi="Times New Roman" w:eastAsia="Times New Roman" w:cs="Times New Roman"/>
          <w:sz w:val="19"/>
          <w:szCs w:val="19"/>
          <w:b/>
          <w:bCs/>
        </w:rPr>
        <w:t>capacity</w:t>
      </w:r>
    </w:p>
    <w:p>
      <w:pPr>
        <w:ind w:left="409"/>
        <w:spacing w:before="62" w:line="219" w:lineRule="auto"/>
        <w:rPr>
          <w:rFonts w:ascii="SimSun" w:hAnsi="SimSun" w:eastAsia="SimSun" w:cs="SimSun"/>
          <w:sz w:val="17"/>
          <w:szCs w:val="17"/>
        </w:rPr>
      </w:pPr>
      <w:r>
        <w:rPr>
          <w:rFonts w:ascii="SimSun" w:hAnsi="SimSun" w:eastAsia="SimSun" w:cs="SimSun"/>
          <w:sz w:val="17"/>
          <w:szCs w:val="17"/>
          <w:spacing w:val="32"/>
        </w:rPr>
        <w:t>在规定的放电条件下，电池能提供的电荷量。</w:t>
      </w:r>
    </w:p>
    <w:p>
      <w:pPr>
        <w:ind w:left="409"/>
        <w:spacing w:before="100" w:line="212" w:lineRule="auto"/>
        <w:rPr>
          <w:rFonts w:ascii="SimSun" w:hAnsi="SimSun" w:eastAsia="SimSun" w:cs="SimSun"/>
          <w:sz w:val="17"/>
          <w:szCs w:val="17"/>
        </w:rPr>
      </w:pPr>
      <w:r>
        <w:rPr>
          <w:rFonts w:ascii="SimSun" w:hAnsi="SimSun" w:eastAsia="SimSun" w:cs="SimSun"/>
          <w:sz w:val="17"/>
          <w:szCs w:val="17"/>
          <w:spacing w:val="4"/>
        </w:rPr>
        <w:t>注</w:t>
      </w:r>
      <w:r>
        <w:rPr>
          <w:rFonts w:ascii="SimSun" w:hAnsi="SimSun" w:eastAsia="SimSun" w:cs="SimSun"/>
          <w:sz w:val="17"/>
          <w:szCs w:val="17"/>
          <w:spacing w:val="-11"/>
        </w:rPr>
        <w:t xml:space="preserve"> </w:t>
      </w:r>
      <w:r>
        <w:rPr>
          <w:rFonts w:ascii="SimSun" w:hAnsi="SimSun" w:eastAsia="SimSun" w:cs="SimSun"/>
          <w:sz w:val="17"/>
          <w:szCs w:val="17"/>
          <w:spacing w:val="4"/>
        </w:rPr>
        <w:t>：电荷或电量的国际单位是库仑(1</w:t>
      </w:r>
      <w:r>
        <w:rPr>
          <w:rFonts w:ascii="Times New Roman" w:hAnsi="Times New Roman" w:eastAsia="Times New Roman" w:cs="Times New Roman"/>
          <w:sz w:val="17"/>
          <w:szCs w:val="17"/>
          <w:spacing w:val="4"/>
        </w:rPr>
        <w:t>C=1      A·s),</w:t>
      </w:r>
      <w:r>
        <w:rPr>
          <w:rFonts w:ascii="Times New Roman" w:hAnsi="Times New Roman" w:eastAsia="Times New Roman" w:cs="Times New Roman"/>
          <w:sz w:val="17"/>
          <w:szCs w:val="17"/>
          <w:spacing w:val="9"/>
        </w:rPr>
        <w:t xml:space="preserve">  </w:t>
      </w:r>
      <w:r>
        <w:rPr>
          <w:rFonts w:ascii="SimSun" w:hAnsi="SimSun" w:eastAsia="SimSun" w:cs="SimSun"/>
          <w:sz w:val="17"/>
          <w:szCs w:val="17"/>
          <w:spacing w:val="4"/>
        </w:rPr>
        <w:t>但实际上电池容量通常用安时(</w:t>
      </w:r>
      <w:r>
        <w:rPr>
          <w:rFonts w:ascii="SimSun" w:hAnsi="SimSun" w:eastAsia="SimSun" w:cs="SimSun"/>
          <w:sz w:val="17"/>
          <w:szCs w:val="17"/>
          <w:spacing w:val="-43"/>
        </w:rPr>
        <w:t xml:space="preserve"> </w:t>
      </w:r>
      <w:r>
        <w:rPr>
          <w:rFonts w:ascii="Times New Roman" w:hAnsi="Times New Roman" w:eastAsia="Times New Roman" w:cs="Times New Roman"/>
          <w:sz w:val="17"/>
          <w:szCs w:val="17"/>
        </w:rPr>
        <w:t>Ah</w:t>
      </w:r>
      <w:r>
        <w:rPr>
          <w:rFonts w:ascii="Times New Roman" w:hAnsi="Times New Roman" w:eastAsia="Times New Roman" w:cs="Times New Roman"/>
          <w:sz w:val="17"/>
          <w:szCs w:val="17"/>
          <w:spacing w:val="4"/>
        </w:rPr>
        <w:t>) </w:t>
      </w:r>
      <w:r>
        <w:rPr>
          <w:rFonts w:ascii="SimSun" w:hAnsi="SimSun" w:eastAsia="SimSun" w:cs="SimSun"/>
          <w:sz w:val="17"/>
          <w:szCs w:val="17"/>
          <w:spacing w:val="4"/>
        </w:rPr>
        <w:t>表示。</w:t>
      </w:r>
    </w:p>
    <w:p>
      <w:pPr>
        <w:spacing w:before="78" w:line="245" w:lineRule="exact"/>
        <w:rPr>
          <w:rFonts w:ascii="Arial" w:hAnsi="Arial" w:eastAsia="Arial" w:cs="Arial"/>
          <w:sz w:val="18"/>
          <w:szCs w:val="18"/>
        </w:rPr>
      </w:pPr>
      <w:r>
        <w:rPr>
          <w:rFonts w:ascii="Arial" w:hAnsi="Arial" w:eastAsia="Arial" w:cs="Arial"/>
          <w:sz w:val="18"/>
          <w:szCs w:val="18"/>
          <w:spacing w:val="-2"/>
          <w:position w:val="1"/>
        </w:rPr>
        <w:t>3.7.3</w:t>
      </w:r>
    </w:p>
    <w:p>
      <w:pPr>
        <w:pStyle w:val="BodyText"/>
        <w:ind w:left="409"/>
        <w:spacing w:before="132" w:line="223" w:lineRule="auto"/>
        <w:rPr>
          <w:rFonts w:ascii="Times New Roman" w:hAnsi="Times New Roman" w:eastAsia="Times New Roman" w:cs="Times New Roman"/>
          <w:sz w:val="19"/>
          <w:szCs w:val="19"/>
        </w:rPr>
      </w:pPr>
      <w:r>
        <w:rPr>
          <w:sz w:val="19"/>
          <w:szCs w:val="19"/>
          <w:spacing w:val="11"/>
        </w:rPr>
        <w:t>单体电池</w:t>
      </w:r>
      <w:r>
        <w:rPr>
          <w:sz w:val="19"/>
          <w:szCs w:val="19"/>
          <w:spacing w:val="9"/>
        </w:rPr>
        <w:t xml:space="preserve">   </w:t>
      </w:r>
      <w:r>
        <w:rPr>
          <w:rFonts w:ascii="Times New Roman" w:hAnsi="Times New Roman" w:eastAsia="Times New Roman" w:cs="Times New Roman"/>
          <w:sz w:val="19"/>
          <w:szCs w:val="19"/>
        </w:rPr>
        <w:t>cell</w:t>
      </w:r>
    </w:p>
    <w:p>
      <w:pPr>
        <w:ind w:right="126" w:firstLine="409"/>
        <w:spacing w:before="10" w:line="313" w:lineRule="auto"/>
        <w:rPr>
          <w:rFonts w:ascii="SimSun" w:hAnsi="SimSun" w:eastAsia="SimSun" w:cs="SimSun"/>
          <w:sz w:val="20"/>
          <w:szCs w:val="20"/>
        </w:rPr>
      </w:pPr>
      <w:r>
        <w:rPr>
          <w:rFonts w:ascii="SimSun" w:hAnsi="SimSun" w:eastAsia="SimSun" w:cs="SimSun"/>
          <w:sz w:val="20"/>
          <w:szCs w:val="20"/>
          <w:spacing w:val="-1"/>
        </w:rPr>
        <w:t>直接把化学能转变为电能的一种电源，是由电极、电解质、</w:t>
      </w:r>
      <w:r>
        <w:rPr>
          <w:rFonts w:ascii="SimSun" w:hAnsi="SimSun" w:eastAsia="SimSun" w:cs="SimSun"/>
          <w:sz w:val="20"/>
          <w:szCs w:val="20"/>
          <w:spacing w:val="-2"/>
        </w:rPr>
        <w:t>容器、极端，通常还有隔离层组成的基本</w:t>
      </w:r>
      <w:r>
        <w:rPr>
          <w:rFonts w:ascii="SimSun" w:hAnsi="SimSun" w:eastAsia="SimSun" w:cs="SimSun"/>
          <w:sz w:val="20"/>
          <w:szCs w:val="20"/>
        </w:rPr>
        <w:t xml:space="preserve"> </w:t>
      </w:r>
      <w:r>
        <w:rPr>
          <w:rFonts w:ascii="SimSun" w:hAnsi="SimSun" w:eastAsia="SimSun" w:cs="SimSun"/>
          <w:sz w:val="20"/>
          <w:szCs w:val="20"/>
          <w:spacing w:val="5"/>
        </w:rPr>
        <w:t>功能单元。</w:t>
      </w:r>
    </w:p>
    <w:p>
      <w:pPr>
        <w:pStyle w:val="BodyText"/>
        <w:ind w:right="7101" w:firstLine="389"/>
        <w:spacing w:before="1" w:line="332" w:lineRule="auto"/>
        <w:rPr>
          <w:rFonts w:ascii="Arial" w:hAnsi="Arial" w:eastAsia="Arial" w:cs="Arial"/>
          <w:sz w:val="18"/>
          <w:szCs w:val="18"/>
        </w:rPr>
      </w:pPr>
      <w:r>
        <w:rPr>
          <w:sz w:val="16"/>
          <w:szCs w:val="16"/>
          <w:spacing w:val="-19"/>
        </w:rPr>
        <w:t>注</w:t>
      </w:r>
      <w:r>
        <w:rPr>
          <w:sz w:val="16"/>
          <w:szCs w:val="16"/>
          <w:spacing w:val="-22"/>
        </w:rPr>
        <w:t xml:space="preserve"> </w:t>
      </w:r>
      <w:r>
        <w:rPr>
          <w:sz w:val="16"/>
          <w:szCs w:val="16"/>
          <w:spacing w:val="-19"/>
        </w:rPr>
        <w:t>：</w:t>
      </w:r>
      <w:r>
        <w:rPr>
          <w:rFonts w:ascii="SimSun" w:hAnsi="SimSun" w:eastAsia="SimSun" w:cs="SimSun"/>
          <w:sz w:val="16"/>
          <w:szCs w:val="16"/>
          <w:spacing w:val="-19"/>
        </w:rPr>
        <w:t>见</w:t>
      </w:r>
      <w:r>
        <w:rPr>
          <w:rFonts w:ascii="SimSun" w:hAnsi="SimSun" w:eastAsia="SimSun" w:cs="SimSun"/>
          <w:sz w:val="16"/>
          <w:szCs w:val="16"/>
          <w:spacing w:val="-32"/>
        </w:rPr>
        <w:t xml:space="preserve"> </w:t>
      </w:r>
      <w:r>
        <w:rPr>
          <w:rFonts w:ascii="SimSun" w:hAnsi="SimSun" w:eastAsia="SimSun" w:cs="SimSun"/>
          <w:sz w:val="16"/>
          <w:szCs w:val="16"/>
          <w:spacing w:val="-19"/>
        </w:rPr>
        <w:t>原</w:t>
      </w:r>
      <w:r>
        <w:rPr>
          <w:rFonts w:ascii="SimSun" w:hAnsi="SimSun" w:eastAsia="SimSun" w:cs="SimSun"/>
          <w:sz w:val="16"/>
          <w:szCs w:val="16"/>
          <w:spacing w:val="-17"/>
        </w:rPr>
        <w:t xml:space="preserve"> </w:t>
      </w:r>
      <w:r>
        <w:rPr>
          <w:rFonts w:ascii="SimSun" w:hAnsi="SimSun" w:eastAsia="SimSun" w:cs="SimSun"/>
          <w:sz w:val="16"/>
          <w:szCs w:val="16"/>
          <w:spacing w:val="-19"/>
        </w:rPr>
        <w:t>电</w:t>
      </w:r>
      <w:r>
        <w:rPr>
          <w:rFonts w:ascii="SimSun" w:hAnsi="SimSun" w:eastAsia="SimSun" w:cs="SimSun"/>
          <w:sz w:val="16"/>
          <w:szCs w:val="16"/>
          <w:spacing w:val="-36"/>
        </w:rPr>
        <w:t xml:space="preserve"> </w:t>
      </w:r>
      <w:r>
        <w:rPr>
          <w:rFonts w:ascii="SimSun" w:hAnsi="SimSun" w:eastAsia="SimSun" w:cs="SimSun"/>
          <w:sz w:val="16"/>
          <w:szCs w:val="16"/>
          <w:spacing w:val="-19"/>
        </w:rPr>
        <w:t>池</w:t>
      </w:r>
      <w:r>
        <w:rPr>
          <w:rFonts w:ascii="SimSun" w:hAnsi="SimSun" w:eastAsia="SimSun" w:cs="SimSun"/>
          <w:sz w:val="16"/>
          <w:szCs w:val="16"/>
          <w:spacing w:val="-35"/>
        </w:rPr>
        <w:t xml:space="preserve"> </w:t>
      </w:r>
      <w:r>
        <w:rPr>
          <w:rFonts w:ascii="SimSun" w:hAnsi="SimSun" w:eastAsia="SimSun" w:cs="SimSun"/>
          <w:sz w:val="16"/>
          <w:szCs w:val="16"/>
          <w:spacing w:val="-19"/>
        </w:rPr>
        <w:t>私</w:t>
      </w:r>
      <w:r>
        <w:rPr>
          <w:rFonts w:ascii="SimSun" w:hAnsi="SimSun" w:eastAsia="SimSun" w:cs="SimSun"/>
          <w:sz w:val="16"/>
          <w:szCs w:val="16"/>
          <w:spacing w:val="-29"/>
        </w:rPr>
        <w:t xml:space="preserve"> </w:t>
      </w:r>
      <w:r>
        <w:rPr>
          <w:rFonts w:ascii="SimSun" w:hAnsi="SimSun" w:eastAsia="SimSun" w:cs="SimSun"/>
          <w:sz w:val="16"/>
          <w:szCs w:val="16"/>
          <w:spacing w:val="-19"/>
        </w:rPr>
        <w:t>蓄</w:t>
      </w:r>
      <w:r>
        <w:rPr>
          <w:rFonts w:ascii="SimSun" w:hAnsi="SimSun" w:eastAsia="SimSun" w:cs="SimSun"/>
          <w:sz w:val="16"/>
          <w:szCs w:val="16"/>
          <w:spacing w:val="-17"/>
        </w:rPr>
        <w:t xml:space="preserve"> </w:t>
      </w:r>
      <w:r>
        <w:rPr>
          <w:rFonts w:ascii="SimSun" w:hAnsi="SimSun" w:eastAsia="SimSun" w:cs="SimSun"/>
          <w:sz w:val="16"/>
          <w:szCs w:val="16"/>
          <w:spacing w:val="-19"/>
        </w:rPr>
        <w:t>电池</w:t>
      </w:r>
      <w:r>
        <w:rPr>
          <w:rFonts w:ascii="SimSun" w:hAnsi="SimSun" w:eastAsia="SimSun" w:cs="SimSun"/>
          <w:sz w:val="16"/>
          <w:szCs w:val="16"/>
        </w:rPr>
        <w:t xml:space="preserve"> </w:t>
      </w:r>
      <w:r>
        <w:rPr>
          <w:rFonts w:ascii="Arial" w:hAnsi="Arial" w:eastAsia="Arial" w:cs="Arial"/>
          <w:sz w:val="18"/>
          <w:szCs w:val="18"/>
          <w:spacing w:val="-2"/>
        </w:rPr>
        <w:t>3.7.4</w:t>
      </w:r>
    </w:p>
    <w:p>
      <w:pPr>
        <w:pStyle w:val="BodyText"/>
        <w:ind w:left="409"/>
        <w:spacing w:before="5" w:line="212" w:lineRule="auto"/>
        <w:rPr>
          <w:rFonts w:ascii="Times New Roman" w:hAnsi="Times New Roman" w:eastAsia="Times New Roman" w:cs="Times New Roman"/>
          <w:sz w:val="19"/>
          <w:szCs w:val="19"/>
        </w:rPr>
      </w:pPr>
      <w:r>
        <w:rPr>
          <w:sz w:val="19"/>
          <w:szCs w:val="19"/>
          <w:spacing w:val="5"/>
        </w:rPr>
        <w:t>充电</w:t>
      </w:r>
      <w:r>
        <w:rPr>
          <w:sz w:val="19"/>
          <w:szCs w:val="19"/>
          <w:spacing w:val="5"/>
        </w:rPr>
        <w:t xml:space="preserve">   </w:t>
      </w:r>
      <w:r>
        <w:rPr>
          <w:rFonts w:ascii="Times New Roman" w:hAnsi="Times New Roman" w:eastAsia="Times New Roman" w:cs="Times New Roman"/>
          <w:sz w:val="19"/>
          <w:szCs w:val="19"/>
          <w:b/>
          <w:bCs/>
        </w:rPr>
        <w:t>charging</w:t>
      </w:r>
    </w:p>
    <w:p>
      <w:pPr>
        <w:ind w:right="355" w:firstLine="409"/>
        <w:spacing w:before="113" w:line="326" w:lineRule="auto"/>
        <w:rPr>
          <w:rFonts w:ascii="Arial" w:hAnsi="Arial" w:eastAsia="Arial" w:cs="Arial"/>
          <w:sz w:val="17"/>
          <w:szCs w:val="17"/>
        </w:rPr>
      </w:pPr>
      <w:r>
        <w:rPr>
          <w:rFonts w:ascii="SimSun" w:hAnsi="SimSun" w:eastAsia="SimSun" w:cs="SimSun"/>
          <w:sz w:val="20"/>
          <w:szCs w:val="20"/>
          <w:spacing w:val="3"/>
        </w:rPr>
        <w:t>外电路给蓄电池提供电能，使电池内发生化学变化，从而</w:t>
      </w:r>
      <w:r>
        <w:rPr>
          <w:rFonts w:ascii="SimSun" w:hAnsi="SimSun" w:eastAsia="SimSun" w:cs="SimSun"/>
          <w:sz w:val="20"/>
          <w:szCs w:val="20"/>
          <w:spacing w:val="2"/>
        </w:rPr>
        <w:t>将电能转化为化学能储存起来的操作。</w:t>
      </w:r>
      <w:r>
        <w:rPr>
          <w:rFonts w:ascii="SimSun" w:hAnsi="SimSun" w:eastAsia="SimSun" w:cs="SimSun"/>
          <w:sz w:val="20"/>
          <w:szCs w:val="20"/>
        </w:rPr>
        <w:t xml:space="preserve"> </w:t>
      </w:r>
      <w:r>
        <w:rPr>
          <w:rFonts w:ascii="Arial" w:hAnsi="Arial" w:eastAsia="Arial" w:cs="Arial"/>
          <w:sz w:val="17"/>
          <w:szCs w:val="17"/>
          <w:spacing w:val="-2"/>
        </w:rPr>
        <w:t>3.7.5</w:t>
      </w:r>
    </w:p>
    <w:p>
      <w:pPr>
        <w:pStyle w:val="BodyText"/>
        <w:ind w:left="409"/>
        <w:spacing w:line="212" w:lineRule="auto"/>
        <w:rPr>
          <w:rFonts w:ascii="Times New Roman" w:hAnsi="Times New Roman" w:eastAsia="Times New Roman" w:cs="Times New Roman"/>
          <w:sz w:val="19"/>
          <w:szCs w:val="19"/>
        </w:rPr>
      </w:pPr>
      <w:r>
        <w:rPr>
          <w:sz w:val="19"/>
          <w:szCs w:val="19"/>
          <w:spacing w:val="5"/>
        </w:rPr>
        <w:t>深度放电</w:t>
      </w:r>
      <w:r>
        <w:rPr>
          <w:sz w:val="19"/>
          <w:szCs w:val="19"/>
          <w:spacing w:val="16"/>
        </w:rPr>
        <w:t xml:space="preserve">   </w:t>
      </w:r>
      <w:r>
        <w:rPr>
          <w:rFonts w:ascii="Times New Roman" w:hAnsi="Times New Roman" w:eastAsia="Times New Roman" w:cs="Times New Roman"/>
          <w:sz w:val="19"/>
          <w:szCs w:val="19"/>
          <w:b/>
          <w:bCs/>
        </w:rPr>
        <w:t>deep</w:t>
      </w:r>
      <w:r>
        <w:rPr>
          <w:rFonts w:ascii="Times New Roman" w:hAnsi="Times New Roman" w:eastAsia="Times New Roman" w:cs="Times New Roman"/>
          <w:sz w:val="19"/>
          <w:szCs w:val="19"/>
          <w:b/>
          <w:bCs/>
          <w:spacing w:val="22"/>
          <w:w w:val="101"/>
        </w:rPr>
        <w:t xml:space="preserve">  </w:t>
      </w:r>
      <w:r>
        <w:rPr>
          <w:rFonts w:ascii="Times New Roman" w:hAnsi="Times New Roman" w:eastAsia="Times New Roman" w:cs="Times New Roman"/>
          <w:sz w:val="19"/>
          <w:szCs w:val="19"/>
          <w:b/>
          <w:bCs/>
        </w:rPr>
        <w:t>discharge</w:t>
      </w:r>
    </w:p>
    <w:p>
      <w:pPr>
        <w:ind w:left="409"/>
        <w:spacing w:before="113" w:line="219" w:lineRule="auto"/>
        <w:rPr>
          <w:rFonts w:ascii="SimSun" w:hAnsi="SimSun" w:eastAsia="SimSun" w:cs="SimSun"/>
          <w:sz w:val="20"/>
          <w:szCs w:val="20"/>
        </w:rPr>
      </w:pPr>
      <w:r>
        <w:rPr>
          <w:rFonts w:ascii="SimSun" w:hAnsi="SimSun" w:eastAsia="SimSun" w:cs="SimSun"/>
          <w:sz w:val="20"/>
          <w:szCs w:val="20"/>
          <w:spacing w:val="7"/>
        </w:rPr>
        <w:t>将电池电压降低到低于电池制造商推荐的电压的过程。</w:t>
      </w:r>
    </w:p>
    <w:p>
      <w:pPr>
        <w:spacing w:before="37" w:line="245" w:lineRule="exact"/>
        <w:rPr>
          <w:rFonts w:ascii="Arial" w:hAnsi="Arial" w:eastAsia="Arial" w:cs="Arial"/>
          <w:sz w:val="18"/>
          <w:szCs w:val="18"/>
        </w:rPr>
      </w:pPr>
      <w:r>
        <w:rPr>
          <w:rFonts w:ascii="Arial" w:hAnsi="Arial" w:eastAsia="Arial" w:cs="Arial"/>
          <w:sz w:val="18"/>
          <w:szCs w:val="18"/>
          <w:spacing w:val="-2"/>
          <w:position w:val="1"/>
        </w:rPr>
        <w:t>3.7.6</w:t>
      </w:r>
    </w:p>
    <w:p>
      <w:pPr>
        <w:pStyle w:val="BodyText"/>
        <w:ind w:left="409"/>
        <w:spacing w:before="110" w:line="212" w:lineRule="auto"/>
        <w:rPr>
          <w:rFonts w:ascii="Times New Roman" w:hAnsi="Times New Roman" w:eastAsia="Times New Roman" w:cs="Times New Roman"/>
          <w:sz w:val="19"/>
          <w:szCs w:val="19"/>
        </w:rPr>
      </w:pPr>
      <w:r>
        <w:rPr>
          <w:sz w:val="19"/>
          <w:szCs w:val="19"/>
          <w:spacing w:val="7"/>
        </w:rPr>
        <w:t>(电池的)最高开路电压</w:t>
      </w:r>
      <w:r>
        <w:rPr>
          <w:sz w:val="19"/>
          <w:szCs w:val="19"/>
          <w:spacing w:val="7"/>
        </w:rPr>
        <w:t xml:space="preserve">  </w:t>
      </w:r>
      <w:r>
        <w:rPr>
          <w:rFonts w:ascii="Times New Roman" w:hAnsi="Times New Roman" w:eastAsia="Times New Roman" w:cs="Times New Roman"/>
          <w:sz w:val="19"/>
          <w:szCs w:val="19"/>
          <w:b/>
          <w:bCs/>
        </w:rPr>
        <w:t>maximum</w:t>
      </w:r>
      <w:r>
        <w:rPr>
          <w:rFonts w:ascii="Times New Roman" w:hAnsi="Times New Roman" w:eastAsia="Times New Roman" w:cs="Times New Roman"/>
          <w:sz w:val="19"/>
          <w:szCs w:val="19"/>
          <w:b/>
          <w:bCs/>
          <w:spacing w:val="7"/>
        </w:rPr>
        <w:t xml:space="preserve">   </w:t>
      </w:r>
      <w:r>
        <w:rPr>
          <w:rFonts w:ascii="Times New Roman" w:hAnsi="Times New Roman" w:eastAsia="Times New Roman" w:cs="Times New Roman"/>
          <w:sz w:val="19"/>
          <w:szCs w:val="19"/>
          <w:b/>
          <w:bCs/>
        </w:rPr>
        <w:t>open</w:t>
      </w:r>
      <w:r>
        <w:rPr>
          <w:rFonts w:ascii="Times New Roman" w:hAnsi="Times New Roman" w:eastAsia="Times New Roman" w:cs="Times New Roman"/>
          <w:sz w:val="19"/>
          <w:szCs w:val="19"/>
          <w:b/>
          <w:bCs/>
          <w:spacing w:val="7"/>
        </w:rPr>
        <w:t>-</w:t>
      </w:r>
      <w:r>
        <w:rPr>
          <w:rFonts w:ascii="Times New Roman" w:hAnsi="Times New Roman" w:eastAsia="Times New Roman" w:cs="Times New Roman"/>
          <w:sz w:val="19"/>
          <w:szCs w:val="19"/>
          <w:b/>
          <w:bCs/>
        </w:rPr>
        <w:t>circuit</w:t>
      </w:r>
      <w:r>
        <w:rPr>
          <w:rFonts w:ascii="Times New Roman" w:hAnsi="Times New Roman" w:eastAsia="Times New Roman" w:cs="Times New Roman"/>
          <w:sz w:val="19"/>
          <w:szCs w:val="19"/>
          <w:b/>
          <w:bCs/>
          <w:spacing w:val="15"/>
          <w:w w:val="101"/>
        </w:rPr>
        <w:t xml:space="preserve">  </w:t>
      </w:r>
      <w:r>
        <w:rPr>
          <w:rFonts w:ascii="Times New Roman" w:hAnsi="Times New Roman" w:eastAsia="Times New Roman" w:cs="Times New Roman"/>
          <w:sz w:val="19"/>
          <w:szCs w:val="19"/>
          <w:b/>
          <w:bCs/>
        </w:rPr>
        <w:t>voltage</w:t>
      </w:r>
      <w:r>
        <w:rPr>
          <w:rFonts w:ascii="Times New Roman" w:hAnsi="Times New Roman" w:eastAsia="Times New Roman" w:cs="Times New Roman"/>
          <w:sz w:val="19"/>
          <w:szCs w:val="19"/>
          <w:b/>
          <w:bCs/>
          <w:spacing w:val="7"/>
        </w:rPr>
        <w:t>(</w:t>
      </w:r>
      <w:r>
        <w:rPr>
          <w:rFonts w:ascii="Times New Roman" w:hAnsi="Times New Roman" w:eastAsia="Times New Roman" w:cs="Times New Roman"/>
          <w:sz w:val="19"/>
          <w:szCs w:val="19"/>
          <w:b/>
          <w:bCs/>
        </w:rPr>
        <w:t>of</w:t>
      </w:r>
      <w:r>
        <w:rPr>
          <w:rFonts w:ascii="Times New Roman" w:hAnsi="Times New Roman" w:eastAsia="Times New Roman" w:cs="Times New Roman"/>
          <w:sz w:val="19"/>
          <w:szCs w:val="19"/>
          <w:b/>
          <w:bCs/>
          <w:spacing w:val="7"/>
        </w:rPr>
        <w:t xml:space="preserve">  </w:t>
      </w:r>
      <w:r>
        <w:rPr>
          <w:rFonts w:ascii="Times New Roman" w:hAnsi="Times New Roman" w:eastAsia="Times New Roman" w:cs="Times New Roman"/>
          <w:sz w:val="19"/>
          <w:szCs w:val="19"/>
          <w:b/>
          <w:bCs/>
        </w:rPr>
        <w:t>a</w:t>
      </w:r>
      <w:r>
        <w:rPr>
          <w:rFonts w:ascii="Times New Roman" w:hAnsi="Times New Roman" w:eastAsia="Times New Roman" w:cs="Times New Roman"/>
          <w:sz w:val="19"/>
          <w:szCs w:val="19"/>
          <w:b/>
          <w:bCs/>
          <w:spacing w:val="7"/>
        </w:rPr>
        <w:t xml:space="preserve">   </w:t>
      </w:r>
      <w:r>
        <w:rPr>
          <w:rFonts w:ascii="Times New Roman" w:hAnsi="Times New Roman" w:eastAsia="Times New Roman" w:cs="Times New Roman"/>
          <w:sz w:val="19"/>
          <w:szCs w:val="19"/>
          <w:b/>
          <w:bCs/>
        </w:rPr>
        <w:t>cell</w:t>
      </w:r>
      <w:r>
        <w:rPr>
          <w:rFonts w:ascii="Times New Roman" w:hAnsi="Times New Roman" w:eastAsia="Times New Roman" w:cs="Times New Roman"/>
          <w:sz w:val="19"/>
          <w:szCs w:val="19"/>
          <w:b/>
          <w:bCs/>
          <w:spacing w:val="16"/>
          <w:w w:val="101"/>
        </w:rPr>
        <w:t xml:space="preserve">  </w:t>
      </w:r>
      <w:r>
        <w:rPr>
          <w:rFonts w:ascii="Times New Roman" w:hAnsi="Times New Roman" w:eastAsia="Times New Roman" w:cs="Times New Roman"/>
          <w:sz w:val="19"/>
          <w:szCs w:val="19"/>
          <w:b/>
          <w:bCs/>
        </w:rPr>
        <w:t>or</w:t>
      </w:r>
      <w:r>
        <w:rPr>
          <w:rFonts w:ascii="Times New Roman" w:hAnsi="Times New Roman" w:eastAsia="Times New Roman" w:cs="Times New Roman"/>
          <w:sz w:val="19"/>
          <w:szCs w:val="19"/>
          <w:b/>
          <w:bCs/>
          <w:spacing w:val="15"/>
        </w:rPr>
        <w:t xml:space="preserve">  </w:t>
      </w:r>
      <w:r>
        <w:rPr>
          <w:rFonts w:ascii="Times New Roman" w:hAnsi="Times New Roman" w:eastAsia="Times New Roman" w:cs="Times New Roman"/>
          <w:sz w:val="19"/>
          <w:szCs w:val="19"/>
          <w:b/>
          <w:bCs/>
        </w:rPr>
        <w:t>battery</w:t>
      </w:r>
      <w:r>
        <w:rPr>
          <w:rFonts w:ascii="Times New Roman" w:hAnsi="Times New Roman" w:eastAsia="Times New Roman" w:cs="Times New Roman"/>
          <w:sz w:val="19"/>
          <w:szCs w:val="19"/>
          <w:b/>
          <w:bCs/>
          <w:spacing w:val="7"/>
        </w:rPr>
        <w:t>)</w:t>
      </w:r>
    </w:p>
    <w:p>
      <w:pPr>
        <w:ind w:left="409"/>
        <w:spacing w:before="94" w:line="219" w:lineRule="auto"/>
        <w:rPr>
          <w:rFonts w:ascii="SimSun" w:hAnsi="SimSun" w:eastAsia="SimSun" w:cs="SimSun"/>
          <w:sz w:val="19"/>
          <w:szCs w:val="19"/>
        </w:rPr>
      </w:pPr>
      <w:r>
        <w:rPr>
          <w:rFonts w:ascii="SimSun" w:hAnsi="SimSun" w:eastAsia="SimSun" w:cs="SimSun"/>
          <w:sz w:val="19"/>
          <w:szCs w:val="19"/>
          <w:spacing w:val="13"/>
        </w:rPr>
        <w:t>当放电电流为零时，新的原电池或充满电的蓄电池可达到的最高电压。</w:t>
      </w:r>
    </w:p>
    <w:p>
      <w:pPr>
        <w:ind w:left="369"/>
        <w:spacing w:before="64" w:line="219" w:lineRule="auto"/>
        <w:rPr>
          <w:rFonts w:ascii="SimSun" w:hAnsi="SimSun" w:eastAsia="SimSun" w:cs="SimSun"/>
          <w:sz w:val="19"/>
          <w:szCs w:val="19"/>
        </w:rPr>
      </w:pPr>
      <w:r>
        <w:rPr>
          <w:rFonts w:ascii="SimSun" w:hAnsi="SimSun" w:eastAsia="SimSun" w:cs="SimSun"/>
          <w:sz w:val="19"/>
          <w:szCs w:val="19"/>
          <w:spacing w:val="-6"/>
        </w:rPr>
        <w:t>注：表13和表14给出了使用的单体电池的最高开路电压。</w:t>
      </w:r>
    </w:p>
    <w:p>
      <w:pPr>
        <w:spacing w:before="48" w:line="245" w:lineRule="exact"/>
        <w:rPr>
          <w:rFonts w:ascii="Arial" w:hAnsi="Arial" w:eastAsia="Arial" w:cs="Arial"/>
          <w:sz w:val="18"/>
          <w:szCs w:val="18"/>
        </w:rPr>
      </w:pPr>
      <w:r>
        <w:rPr>
          <w:rFonts w:ascii="Arial" w:hAnsi="Arial" w:eastAsia="Arial" w:cs="Arial"/>
          <w:sz w:val="18"/>
          <w:szCs w:val="18"/>
          <w:spacing w:val="-2"/>
          <w:position w:val="1"/>
        </w:rPr>
        <w:t>3.7.7</w:t>
      </w:r>
    </w:p>
    <w:p>
      <w:pPr>
        <w:ind w:left="412"/>
        <w:spacing w:before="99" w:line="212" w:lineRule="auto"/>
        <w:rPr>
          <w:rFonts w:ascii="Times New Roman" w:hAnsi="Times New Roman" w:eastAsia="Times New Roman" w:cs="Times New Roman"/>
          <w:sz w:val="20"/>
          <w:szCs w:val="20"/>
        </w:rPr>
      </w:pPr>
      <w:r>
        <w:rPr>
          <w:rFonts w:ascii="SimSun" w:hAnsi="SimSun" w:eastAsia="SimSun" w:cs="SimSun"/>
          <w:sz w:val="20"/>
          <w:szCs w:val="20"/>
          <w:b/>
          <w:bCs/>
        </w:rPr>
        <w:t>(电池的)标称电压</w:t>
      </w:r>
      <w:r>
        <w:rPr>
          <w:rFonts w:ascii="SimSun" w:hAnsi="SimSun" w:eastAsia="SimSun" w:cs="SimSun"/>
          <w:sz w:val="20"/>
          <w:szCs w:val="20"/>
          <w:spacing w:val="46"/>
        </w:rPr>
        <w:t xml:space="preserve">  </w:t>
      </w:r>
      <w:r>
        <w:rPr>
          <w:rFonts w:ascii="Times New Roman" w:hAnsi="Times New Roman" w:eastAsia="Times New Roman" w:cs="Times New Roman"/>
          <w:sz w:val="20"/>
          <w:szCs w:val="20"/>
          <w:b/>
          <w:bCs/>
        </w:rPr>
        <w:t>nominal</w:t>
      </w:r>
      <w:r>
        <w:rPr>
          <w:rFonts w:ascii="Times New Roman" w:hAnsi="Times New Roman" w:eastAsia="Times New Roman" w:cs="Times New Roman"/>
          <w:sz w:val="20"/>
          <w:szCs w:val="20"/>
          <w:b/>
          <w:bCs/>
          <w:spacing w:val="31"/>
        </w:rPr>
        <w:t xml:space="preserve"> </w:t>
      </w:r>
      <w:r>
        <w:rPr>
          <w:rFonts w:ascii="Times New Roman" w:hAnsi="Times New Roman" w:eastAsia="Times New Roman" w:cs="Times New Roman"/>
          <w:sz w:val="20"/>
          <w:szCs w:val="20"/>
          <w:b/>
          <w:bCs/>
        </w:rPr>
        <w:t>voltage(of</w:t>
      </w:r>
      <w:r>
        <w:rPr>
          <w:rFonts w:ascii="Times New Roman" w:hAnsi="Times New Roman" w:eastAsia="Times New Roman" w:cs="Times New Roman"/>
          <w:sz w:val="20"/>
          <w:szCs w:val="20"/>
          <w:b/>
          <w:bCs/>
          <w:spacing w:val="21"/>
          <w:w w:val="101"/>
        </w:rPr>
        <w:t xml:space="preserve"> </w:t>
      </w:r>
      <w:r>
        <w:rPr>
          <w:rFonts w:ascii="Times New Roman" w:hAnsi="Times New Roman" w:eastAsia="Times New Roman" w:cs="Times New Roman"/>
          <w:sz w:val="20"/>
          <w:szCs w:val="20"/>
          <w:b/>
          <w:bCs/>
        </w:rPr>
        <w:t>a</w:t>
      </w:r>
      <w:r>
        <w:rPr>
          <w:rFonts w:ascii="Times New Roman" w:hAnsi="Times New Roman" w:eastAsia="Times New Roman" w:cs="Times New Roman"/>
          <w:sz w:val="20"/>
          <w:szCs w:val="20"/>
          <w:b/>
          <w:bCs/>
          <w:spacing w:val="34"/>
          <w:w w:val="101"/>
        </w:rPr>
        <w:t xml:space="preserve"> </w:t>
      </w:r>
      <w:r>
        <w:rPr>
          <w:rFonts w:ascii="Times New Roman" w:hAnsi="Times New Roman" w:eastAsia="Times New Roman" w:cs="Times New Roman"/>
          <w:sz w:val="20"/>
          <w:szCs w:val="20"/>
          <w:b/>
          <w:bCs/>
        </w:rPr>
        <w:t>cell</w:t>
      </w:r>
      <w:r>
        <w:rPr>
          <w:rFonts w:ascii="Times New Roman" w:hAnsi="Times New Roman" w:eastAsia="Times New Roman" w:cs="Times New Roman"/>
          <w:sz w:val="20"/>
          <w:szCs w:val="20"/>
          <w:b/>
          <w:bCs/>
          <w:spacing w:val="34"/>
          <w:w w:val="101"/>
        </w:rPr>
        <w:t xml:space="preserve"> </w:t>
      </w:r>
      <w:r>
        <w:rPr>
          <w:rFonts w:ascii="Times New Roman" w:hAnsi="Times New Roman" w:eastAsia="Times New Roman" w:cs="Times New Roman"/>
          <w:sz w:val="20"/>
          <w:szCs w:val="20"/>
          <w:b/>
          <w:bCs/>
        </w:rPr>
        <w:t>or</w:t>
      </w:r>
      <w:r>
        <w:rPr>
          <w:rFonts w:ascii="Times New Roman" w:hAnsi="Times New Roman" w:eastAsia="Times New Roman" w:cs="Times New Roman"/>
          <w:sz w:val="20"/>
          <w:szCs w:val="20"/>
          <w:b/>
          <w:bCs/>
          <w:spacing w:val="31"/>
          <w:w w:val="101"/>
        </w:rPr>
        <w:t xml:space="preserve"> </w:t>
      </w:r>
      <w:r>
        <w:rPr>
          <w:rFonts w:ascii="Times New Roman" w:hAnsi="Times New Roman" w:eastAsia="Times New Roman" w:cs="Times New Roman"/>
          <w:sz w:val="20"/>
          <w:szCs w:val="20"/>
          <w:b/>
          <w:bCs/>
        </w:rPr>
        <w:t>battery)</w:t>
      </w:r>
    </w:p>
    <w:p>
      <w:pPr>
        <w:ind w:left="409"/>
        <w:spacing w:before="94" w:line="219" w:lineRule="auto"/>
        <w:rPr>
          <w:rFonts w:ascii="SimSun" w:hAnsi="SimSun" w:eastAsia="SimSun" w:cs="SimSun"/>
          <w:sz w:val="20"/>
          <w:szCs w:val="20"/>
        </w:rPr>
      </w:pPr>
      <w:r>
        <w:rPr>
          <w:rFonts w:ascii="SimSun" w:hAnsi="SimSun" w:eastAsia="SimSun" w:cs="SimSun"/>
          <w:sz w:val="20"/>
          <w:szCs w:val="20"/>
          <w:spacing w:val="7"/>
        </w:rPr>
        <w:t>用以标志或识别一种电池或一个电化学系统的适当的电压近似值。</w:t>
      </w:r>
    </w:p>
    <w:p>
      <w:pPr>
        <w:spacing w:before="55" w:line="232" w:lineRule="exact"/>
        <w:rPr>
          <w:rFonts w:ascii="Arial" w:hAnsi="Arial" w:eastAsia="Arial" w:cs="Arial"/>
          <w:sz w:val="17"/>
          <w:szCs w:val="17"/>
        </w:rPr>
      </w:pPr>
      <w:r>
        <w:rPr>
          <w:rFonts w:ascii="Arial" w:hAnsi="Arial" w:eastAsia="Arial" w:cs="Arial"/>
          <w:sz w:val="17"/>
          <w:szCs w:val="17"/>
          <w:spacing w:val="-2"/>
          <w:position w:val="1"/>
        </w:rPr>
        <w:t>3.7.8</w:t>
      </w:r>
    </w:p>
    <w:p>
      <w:pPr>
        <w:pStyle w:val="BodyText"/>
        <w:ind w:left="409"/>
        <w:spacing w:before="72" w:line="212" w:lineRule="auto"/>
        <w:rPr>
          <w:rFonts w:ascii="Times New Roman" w:hAnsi="Times New Roman" w:eastAsia="Times New Roman" w:cs="Times New Roman"/>
          <w:sz w:val="20"/>
          <w:szCs w:val="20"/>
        </w:rPr>
      </w:pPr>
      <w:r>
        <w:rPr>
          <w:sz w:val="20"/>
          <w:szCs w:val="20"/>
          <w:spacing w:val="-1"/>
        </w:rPr>
        <w:t>排气式电池</w:t>
      </w:r>
      <w:r>
        <w:rPr>
          <w:sz w:val="20"/>
          <w:szCs w:val="20"/>
          <w:spacing w:val="-1"/>
        </w:rPr>
        <w:t xml:space="preserve">   </w:t>
      </w:r>
      <w:r>
        <w:rPr>
          <w:rFonts w:ascii="Times New Roman" w:hAnsi="Times New Roman" w:eastAsia="Times New Roman" w:cs="Times New Roman"/>
          <w:sz w:val="20"/>
          <w:szCs w:val="20"/>
          <w:b/>
          <w:bCs/>
          <w:spacing w:val="-1"/>
        </w:rPr>
        <w:t>vented</w:t>
      </w:r>
      <w:r>
        <w:rPr>
          <w:rFonts w:ascii="Times New Roman" w:hAnsi="Times New Roman" w:eastAsia="Times New Roman" w:cs="Times New Roman"/>
          <w:sz w:val="20"/>
          <w:szCs w:val="20"/>
          <w:b/>
          <w:bCs/>
          <w:spacing w:val="34"/>
          <w:w w:val="101"/>
        </w:rPr>
        <w:t xml:space="preserve"> </w:t>
      </w:r>
      <w:r>
        <w:rPr>
          <w:rFonts w:ascii="Times New Roman" w:hAnsi="Times New Roman" w:eastAsia="Times New Roman" w:cs="Times New Roman"/>
          <w:sz w:val="20"/>
          <w:szCs w:val="20"/>
          <w:b/>
          <w:bCs/>
          <w:spacing w:val="-1"/>
        </w:rPr>
        <w:t>cell</w:t>
      </w:r>
      <w:r>
        <w:rPr>
          <w:rFonts w:ascii="Times New Roman" w:hAnsi="Times New Roman" w:eastAsia="Times New Roman" w:cs="Times New Roman"/>
          <w:sz w:val="20"/>
          <w:szCs w:val="20"/>
          <w:b/>
          <w:bCs/>
          <w:spacing w:val="20"/>
          <w:w w:val="101"/>
        </w:rPr>
        <w:t xml:space="preserve"> </w:t>
      </w:r>
      <w:r>
        <w:rPr>
          <w:rFonts w:ascii="Times New Roman" w:hAnsi="Times New Roman" w:eastAsia="Times New Roman" w:cs="Times New Roman"/>
          <w:sz w:val="20"/>
          <w:szCs w:val="20"/>
          <w:b/>
          <w:bCs/>
          <w:spacing w:val="-1"/>
        </w:rPr>
        <w:t>or</w:t>
      </w:r>
      <w:r>
        <w:rPr>
          <w:rFonts w:ascii="Times New Roman" w:hAnsi="Times New Roman" w:eastAsia="Times New Roman" w:cs="Times New Roman"/>
          <w:sz w:val="20"/>
          <w:szCs w:val="20"/>
          <w:b/>
          <w:bCs/>
          <w:spacing w:val="17"/>
          <w:w w:val="101"/>
        </w:rPr>
        <w:t xml:space="preserve"> </w:t>
      </w:r>
      <w:r>
        <w:rPr>
          <w:rFonts w:ascii="Times New Roman" w:hAnsi="Times New Roman" w:eastAsia="Times New Roman" w:cs="Times New Roman"/>
          <w:sz w:val="20"/>
          <w:szCs w:val="20"/>
          <w:b/>
          <w:bCs/>
          <w:spacing w:val="-1"/>
        </w:rPr>
        <w:t>battery</w:t>
      </w:r>
    </w:p>
    <w:p>
      <w:pPr>
        <w:ind w:left="409"/>
        <w:spacing w:before="124" w:line="184" w:lineRule="auto"/>
        <w:rPr>
          <w:rFonts w:ascii="SimSun" w:hAnsi="SimSun" w:eastAsia="SimSun" w:cs="SimSun"/>
          <w:sz w:val="20"/>
          <w:szCs w:val="20"/>
        </w:rPr>
      </w:pPr>
      <w:r>
        <w:rPr>
          <w:rFonts w:ascii="SimSun" w:hAnsi="SimSun" w:eastAsia="SimSun" w:cs="SimSun"/>
          <w:sz w:val="20"/>
          <w:szCs w:val="20"/>
        </w:rPr>
        <w:t>带有盖子，盖子上有通气孔，产生的气体可通过通气孔逸出的电池。</w:t>
      </w:r>
    </w:p>
    <w:p>
      <w:pPr>
        <w:spacing w:line="184" w:lineRule="auto"/>
        <w:sectPr>
          <w:type w:val="continuous"/>
          <w:pgSz w:w="11640" w:h="16920"/>
          <w:pgMar w:top="400" w:right="994" w:bottom="1328" w:left="1370" w:header="0" w:footer="1213" w:gutter="0"/>
          <w:cols w:equalWidth="0" w:num="1">
            <w:col w:w="9276" w:space="0"/>
          </w:cols>
        </w:sectPr>
        <w:rPr>
          <w:rFonts w:ascii="SimSun" w:hAnsi="SimSun" w:eastAsia="SimSun" w:cs="SimSun"/>
          <w:sz w:val="20"/>
          <w:szCs w:val="20"/>
        </w:rPr>
      </w:pPr>
    </w:p>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spacing w:before="57" w:line="18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GB/T</w:t>
      </w:r>
      <w:r>
        <w:rPr>
          <w:rFonts w:ascii="Times New Roman" w:hAnsi="Times New Roman" w:eastAsia="Times New Roman" w:cs="Times New Roman"/>
          <w:sz w:val="20"/>
          <w:szCs w:val="20"/>
          <w:b/>
          <w:bCs/>
          <w:spacing w:val="13"/>
          <w:w w:val="101"/>
        </w:rPr>
        <w:t xml:space="preserve">   </w:t>
      </w:r>
      <w:r>
        <w:rPr>
          <w:rFonts w:ascii="Times New Roman" w:hAnsi="Times New Roman" w:eastAsia="Times New Roman" w:cs="Times New Roman"/>
          <w:sz w:val="20"/>
          <w:szCs w:val="20"/>
          <w:b/>
          <w:bCs/>
          <w:spacing w:val="-1"/>
        </w:rPr>
        <w:t>3836.1—2021</w:t>
      </w:r>
    </w:p>
    <w:p>
      <w:pPr>
        <w:spacing w:line="257" w:lineRule="auto"/>
        <w:rPr>
          <w:rFonts w:ascii="Arial"/>
          <w:sz w:val="21"/>
        </w:rPr>
      </w:pPr>
      <w:r/>
    </w:p>
    <w:p>
      <w:pPr>
        <w:spacing w:before="52" w:line="245" w:lineRule="exact"/>
        <w:rPr>
          <w:rFonts w:ascii="Arial" w:hAnsi="Arial" w:eastAsia="Arial" w:cs="Arial"/>
          <w:sz w:val="18"/>
          <w:szCs w:val="18"/>
        </w:rPr>
      </w:pPr>
      <w:r>
        <w:rPr>
          <w:rFonts w:ascii="Arial" w:hAnsi="Arial" w:eastAsia="Arial" w:cs="Arial"/>
          <w:sz w:val="18"/>
          <w:szCs w:val="18"/>
          <w:spacing w:val="-2"/>
          <w:position w:val="1"/>
        </w:rPr>
        <w:t>3.7.9</w:t>
      </w:r>
    </w:p>
    <w:p>
      <w:pPr>
        <w:pStyle w:val="BodyText"/>
        <w:ind w:left="410"/>
        <w:spacing w:before="69" w:line="212" w:lineRule="auto"/>
        <w:rPr>
          <w:rFonts w:ascii="Times New Roman" w:hAnsi="Times New Roman" w:eastAsia="Times New Roman" w:cs="Times New Roman"/>
          <w:sz w:val="19"/>
          <w:szCs w:val="19"/>
        </w:rPr>
      </w:pPr>
      <w:r>
        <w:rPr>
          <w:sz w:val="19"/>
          <w:szCs w:val="19"/>
          <w:spacing w:val="2"/>
        </w:rPr>
        <w:t>原电池</w:t>
      </w:r>
      <w:r>
        <w:rPr>
          <w:sz w:val="19"/>
          <w:szCs w:val="19"/>
          <w:spacing w:val="44"/>
        </w:rPr>
        <w:t xml:space="preserve">  </w:t>
      </w:r>
      <w:r>
        <w:rPr>
          <w:rFonts w:ascii="Times New Roman" w:hAnsi="Times New Roman" w:eastAsia="Times New Roman" w:cs="Times New Roman"/>
          <w:sz w:val="19"/>
          <w:szCs w:val="19"/>
          <w:b/>
          <w:bCs/>
        </w:rPr>
        <w:t>primary</w:t>
      </w:r>
      <w:r>
        <w:rPr>
          <w:rFonts w:ascii="Times New Roman" w:hAnsi="Times New Roman" w:eastAsia="Times New Roman" w:cs="Times New Roman"/>
          <w:sz w:val="19"/>
          <w:szCs w:val="19"/>
          <w:b/>
          <w:bCs/>
          <w:spacing w:val="2"/>
        </w:rPr>
        <w:t xml:space="preserve">  </w:t>
      </w:r>
      <w:r>
        <w:rPr>
          <w:rFonts w:ascii="Times New Roman" w:hAnsi="Times New Roman" w:eastAsia="Times New Roman" w:cs="Times New Roman"/>
          <w:sz w:val="19"/>
          <w:szCs w:val="19"/>
          <w:b/>
          <w:bCs/>
        </w:rPr>
        <w:t>cell</w:t>
      </w:r>
      <w:r>
        <w:rPr>
          <w:rFonts w:ascii="Times New Roman" w:hAnsi="Times New Roman" w:eastAsia="Times New Roman" w:cs="Times New Roman"/>
          <w:sz w:val="19"/>
          <w:szCs w:val="19"/>
          <w:b/>
          <w:bCs/>
          <w:spacing w:val="2"/>
        </w:rPr>
        <w:t xml:space="preserve">  </w:t>
      </w:r>
      <w:r>
        <w:rPr>
          <w:rFonts w:ascii="Times New Roman" w:hAnsi="Times New Roman" w:eastAsia="Times New Roman" w:cs="Times New Roman"/>
          <w:sz w:val="19"/>
          <w:szCs w:val="19"/>
          <w:b/>
          <w:bCs/>
        </w:rPr>
        <w:t>or</w:t>
      </w:r>
      <w:r>
        <w:rPr>
          <w:rFonts w:ascii="Times New Roman" w:hAnsi="Times New Roman" w:eastAsia="Times New Roman" w:cs="Times New Roman"/>
          <w:sz w:val="19"/>
          <w:szCs w:val="19"/>
          <w:b/>
          <w:bCs/>
          <w:spacing w:val="2"/>
        </w:rPr>
        <w:t xml:space="preserve">  </w:t>
      </w:r>
      <w:r>
        <w:rPr>
          <w:rFonts w:ascii="Times New Roman" w:hAnsi="Times New Roman" w:eastAsia="Times New Roman" w:cs="Times New Roman"/>
          <w:sz w:val="19"/>
          <w:szCs w:val="19"/>
          <w:b/>
          <w:bCs/>
        </w:rPr>
        <w:t>battery</w:t>
      </w:r>
    </w:p>
    <w:p>
      <w:pPr>
        <w:ind w:left="410"/>
        <w:spacing w:before="123" w:line="219" w:lineRule="auto"/>
        <w:rPr>
          <w:rFonts w:ascii="SimSun" w:hAnsi="SimSun" w:eastAsia="SimSun" w:cs="SimSun"/>
          <w:sz w:val="19"/>
          <w:szCs w:val="19"/>
        </w:rPr>
      </w:pPr>
      <w:r>
        <w:rPr>
          <w:rFonts w:ascii="SimSun" w:hAnsi="SimSun" w:eastAsia="SimSun" w:cs="SimSun"/>
          <w:sz w:val="19"/>
          <w:szCs w:val="19"/>
          <w:spacing w:val="14"/>
        </w:rPr>
        <w:t>按不可以再充电设计的电池。</w:t>
      </w:r>
    </w:p>
    <w:p>
      <w:pPr>
        <w:spacing w:before="37" w:line="259" w:lineRule="exact"/>
        <w:rPr>
          <w:rFonts w:ascii="Arial" w:hAnsi="Arial" w:eastAsia="Arial" w:cs="Arial"/>
          <w:sz w:val="19"/>
          <w:szCs w:val="19"/>
        </w:rPr>
      </w:pPr>
      <w:r>
        <w:rPr>
          <w:rFonts w:ascii="Arial" w:hAnsi="Arial" w:eastAsia="Arial" w:cs="Arial"/>
          <w:sz w:val="19"/>
          <w:szCs w:val="19"/>
          <w:spacing w:val="-2"/>
          <w:position w:val="1"/>
        </w:rPr>
        <w:t>3.7.10</w:t>
      </w:r>
    </w:p>
    <w:p>
      <w:pPr>
        <w:pStyle w:val="BodyText"/>
        <w:ind w:left="410"/>
        <w:spacing w:before="77" w:line="212" w:lineRule="auto"/>
        <w:rPr>
          <w:rFonts w:ascii="Times New Roman" w:hAnsi="Times New Roman" w:eastAsia="Times New Roman" w:cs="Times New Roman"/>
          <w:sz w:val="19"/>
          <w:szCs w:val="19"/>
        </w:rPr>
      </w:pPr>
      <w:r>
        <w:rPr>
          <w:sz w:val="19"/>
          <w:szCs w:val="19"/>
          <w:spacing w:val="8"/>
        </w:rPr>
        <w:t>反向充电</w:t>
      </w:r>
      <w:r>
        <w:rPr>
          <w:sz w:val="19"/>
          <w:szCs w:val="19"/>
          <w:spacing w:val="46"/>
        </w:rPr>
        <w:t xml:space="preserve">  </w:t>
      </w:r>
      <w:r>
        <w:rPr>
          <w:rFonts w:ascii="Times New Roman" w:hAnsi="Times New Roman" w:eastAsia="Times New Roman" w:cs="Times New Roman"/>
          <w:sz w:val="19"/>
          <w:szCs w:val="19"/>
          <w:b/>
          <w:bCs/>
        </w:rPr>
        <w:t>reverse</w:t>
      </w:r>
      <w:r>
        <w:rPr>
          <w:rFonts w:ascii="Times New Roman" w:hAnsi="Times New Roman" w:eastAsia="Times New Roman" w:cs="Times New Roman"/>
          <w:sz w:val="19"/>
          <w:szCs w:val="19"/>
          <w:b/>
          <w:bCs/>
          <w:spacing w:val="18"/>
        </w:rPr>
        <w:t xml:space="preserve">  </w:t>
      </w:r>
      <w:r>
        <w:rPr>
          <w:rFonts w:ascii="Times New Roman" w:hAnsi="Times New Roman" w:eastAsia="Times New Roman" w:cs="Times New Roman"/>
          <w:sz w:val="19"/>
          <w:szCs w:val="19"/>
          <w:b/>
          <w:bCs/>
        </w:rPr>
        <w:t>charging</w:t>
      </w:r>
    </w:p>
    <w:p>
      <w:pPr>
        <w:ind w:firstLine="410"/>
        <w:spacing w:before="84" w:line="278" w:lineRule="auto"/>
        <w:rPr>
          <w:rFonts w:ascii="SimSun" w:hAnsi="SimSun" w:eastAsia="SimSun" w:cs="SimSun"/>
          <w:sz w:val="20"/>
          <w:szCs w:val="20"/>
        </w:rPr>
      </w:pPr>
      <w:r>
        <w:rPr>
          <w:rFonts w:ascii="SimSun" w:hAnsi="SimSun" w:eastAsia="SimSun" w:cs="SimSun"/>
          <w:sz w:val="20"/>
          <w:szCs w:val="20"/>
          <w:spacing w:val="9"/>
        </w:rPr>
        <w:t>使电流沿原电池或蓄电池正常电流方向通过的</w:t>
      </w:r>
      <w:r>
        <w:rPr>
          <w:rFonts w:ascii="SimSun" w:hAnsi="SimSun" w:eastAsia="SimSun" w:cs="SimSun"/>
          <w:sz w:val="20"/>
          <w:szCs w:val="20"/>
          <w:spacing w:val="8"/>
        </w:rPr>
        <w:t>过程，通常是由于串联电池的一个已耗尽电池的反</w:t>
      </w:r>
      <w:r>
        <w:rPr>
          <w:rFonts w:ascii="SimSun" w:hAnsi="SimSun" w:eastAsia="SimSun" w:cs="SimSun"/>
          <w:sz w:val="20"/>
          <w:szCs w:val="20"/>
        </w:rPr>
        <w:t xml:space="preserve"> </w:t>
      </w:r>
      <w:r>
        <w:rPr>
          <w:rFonts w:ascii="SimSun" w:hAnsi="SimSun" w:eastAsia="SimSun" w:cs="SimSun"/>
          <w:sz w:val="20"/>
          <w:szCs w:val="20"/>
          <w:spacing w:val="3"/>
        </w:rPr>
        <w:t>极性引起的。</w:t>
      </w:r>
    </w:p>
    <w:p>
      <w:pPr>
        <w:spacing w:line="259" w:lineRule="exact"/>
        <w:rPr>
          <w:rFonts w:ascii="Arial" w:hAnsi="Arial" w:eastAsia="Arial" w:cs="Arial"/>
          <w:sz w:val="19"/>
          <w:szCs w:val="19"/>
        </w:rPr>
      </w:pPr>
      <w:r>
        <w:rPr>
          <w:rFonts w:ascii="Arial" w:hAnsi="Arial" w:eastAsia="Arial" w:cs="Arial"/>
          <w:sz w:val="19"/>
          <w:szCs w:val="19"/>
          <w:spacing w:val="-2"/>
          <w:position w:val="1"/>
        </w:rPr>
        <w:t>3.7.11</w:t>
      </w:r>
    </w:p>
    <w:p>
      <w:pPr>
        <w:pStyle w:val="BodyText"/>
        <w:ind w:left="410"/>
        <w:spacing w:before="76" w:line="221" w:lineRule="auto"/>
        <w:rPr>
          <w:rFonts w:ascii="Times New Roman" w:hAnsi="Times New Roman" w:eastAsia="Times New Roman" w:cs="Times New Roman"/>
          <w:sz w:val="19"/>
          <w:szCs w:val="19"/>
        </w:rPr>
      </w:pPr>
      <w:r>
        <w:rPr>
          <w:sz w:val="19"/>
          <w:szCs w:val="19"/>
          <w:spacing w:val="5"/>
        </w:rPr>
        <w:t>密封电池</w:t>
      </w:r>
      <w:r>
        <w:rPr>
          <w:sz w:val="19"/>
          <w:szCs w:val="19"/>
          <w:spacing w:val="42"/>
        </w:rPr>
        <w:t xml:space="preserve">  </w:t>
      </w:r>
      <w:r>
        <w:rPr>
          <w:rFonts w:ascii="Times New Roman" w:hAnsi="Times New Roman" w:eastAsia="Times New Roman" w:cs="Times New Roman"/>
          <w:sz w:val="19"/>
          <w:szCs w:val="19"/>
          <w:b/>
          <w:bCs/>
        </w:rPr>
        <w:t>sealed</w:t>
      </w:r>
      <w:r>
        <w:rPr>
          <w:rFonts w:ascii="Times New Roman" w:hAnsi="Times New Roman" w:eastAsia="Times New Roman" w:cs="Times New Roman"/>
          <w:sz w:val="19"/>
          <w:szCs w:val="19"/>
          <w:b/>
          <w:bCs/>
          <w:spacing w:val="5"/>
        </w:rPr>
        <w:t xml:space="preserve">   </w:t>
      </w:r>
      <w:r>
        <w:rPr>
          <w:rFonts w:ascii="Times New Roman" w:hAnsi="Times New Roman" w:eastAsia="Times New Roman" w:cs="Times New Roman"/>
          <w:sz w:val="19"/>
          <w:szCs w:val="19"/>
          <w:b/>
          <w:bCs/>
        </w:rPr>
        <w:t>cell</w:t>
      </w:r>
    </w:p>
    <w:p>
      <w:pPr>
        <w:ind w:left="410"/>
        <w:spacing w:before="95" w:line="219" w:lineRule="auto"/>
        <w:rPr>
          <w:rFonts w:ascii="SimSun" w:hAnsi="SimSun" w:eastAsia="SimSun" w:cs="SimSun"/>
          <w:sz w:val="20"/>
          <w:szCs w:val="20"/>
        </w:rPr>
      </w:pPr>
      <w:r>
        <w:rPr>
          <w:rFonts w:ascii="SimSun" w:hAnsi="SimSun" w:eastAsia="SimSun" w:cs="SimSun"/>
          <w:sz w:val="20"/>
          <w:szCs w:val="20"/>
          <w:spacing w:val="8"/>
        </w:rPr>
        <w:t>保持封闭且在制造商规定的限度内运行时没有气体或液体</w:t>
      </w:r>
      <w:r>
        <w:rPr>
          <w:rFonts w:ascii="SimSun" w:hAnsi="SimSun" w:eastAsia="SimSun" w:cs="SimSun"/>
          <w:sz w:val="20"/>
          <w:szCs w:val="20"/>
          <w:spacing w:val="7"/>
        </w:rPr>
        <w:t>释放的蓄电池。</w:t>
      </w:r>
    </w:p>
    <w:p>
      <w:pPr>
        <w:ind w:left="320"/>
        <w:spacing w:before="52" w:line="219" w:lineRule="auto"/>
        <w:rPr>
          <w:rFonts w:ascii="SimSun" w:hAnsi="SimSun" w:eastAsia="SimSun" w:cs="SimSun"/>
          <w:sz w:val="17"/>
          <w:szCs w:val="17"/>
        </w:rPr>
      </w:pPr>
      <w:r>
        <w:rPr>
          <w:rFonts w:ascii="SimSun" w:hAnsi="SimSun" w:eastAsia="SimSun" w:cs="SimSun"/>
          <w:sz w:val="17"/>
          <w:szCs w:val="17"/>
          <w:spacing w:val="5"/>
        </w:rPr>
        <w:t>注：该种电池通常配置有安全装置，以防止危险的高内部压力，且设计成在使用寿命内以原始密封状态工作。</w:t>
      </w:r>
    </w:p>
    <w:p>
      <w:pPr>
        <w:spacing w:before="41" w:line="259" w:lineRule="exact"/>
        <w:rPr>
          <w:rFonts w:ascii="Arial" w:hAnsi="Arial" w:eastAsia="Arial" w:cs="Arial"/>
          <w:sz w:val="19"/>
          <w:szCs w:val="19"/>
        </w:rPr>
      </w:pPr>
      <w:r>
        <w:rPr>
          <w:rFonts w:ascii="Arial" w:hAnsi="Arial" w:eastAsia="Arial" w:cs="Arial"/>
          <w:sz w:val="19"/>
          <w:szCs w:val="19"/>
          <w:spacing w:val="-2"/>
          <w:position w:val="1"/>
        </w:rPr>
        <w:t>3.7.12</w:t>
      </w:r>
    </w:p>
    <w:p>
      <w:pPr>
        <w:pStyle w:val="BodyText"/>
        <w:ind w:left="410"/>
        <w:spacing w:before="77" w:line="212" w:lineRule="auto"/>
        <w:rPr>
          <w:rFonts w:ascii="Times New Roman" w:hAnsi="Times New Roman" w:eastAsia="Times New Roman" w:cs="Times New Roman"/>
          <w:sz w:val="19"/>
          <w:szCs w:val="19"/>
        </w:rPr>
      </w:pPr>
      <w:r>
        <w:rPr>
          <w:sz w:val="19"/>
          <w:szCs w:val="19"/>
          <w:spacing w:val="6"/>
        </w:rPr>
        <w:t>阀控式电池</w:t>
      </w:r>
      <w:r>
        <w:rPr>
          <w:sz w:val="19"/>
          <w:szCs w:val="19"/>
          <w:spacing w:val="49"/>
        </w:rPr>
        <w:t xml:space="preserve">  </w:t>
      </w:r>
      <w:r>
        <w:rPr>
          <w:rFonts w:ascii="Times New Roman" w:hAnsi="Times New Roman" w:eastAsia="Times New Roman" w:cs="Times New Roman"/>
          <w:sz w:val="19"/>
          <w:szCs w:val="19"/>
          <w:b/>
          <w:bCs/>
        </w:rPr>
        <w:t>valve</w:t>
      </w:r>
      <w:r>
        <w:rPr>
          <w:rFonts w:ascii="Times New Roman" w:hAnsi="Times New Roman" w:eastAsia="Times New Roman" w:cs="Times New Roman"/>
          <w:sz w:val="19"/>
          <w:szCs w:val="19"/>
          <w:b/>
          <w:bCs/>
          <w:spacing w:val="6"/>
        </w:rPr>
        <w:t>-</w:t>
      </w:r>
      <w:r>
        <w:rPr>
          <w:rFonts w:ascii="Times New Roman" w:hAnsi="Times New Roman" w:eastAsia="Times New Roman" w:cs="Times New Roman"/>
          <w:sz w:val="19"/>
          <w:szCs w:val="19"/>
          <w:b/>
          <w:bCs/>
        </w:rPr>
        <w:t>regulated</w:t>
      </w:r>
      <w:r>
        <w:rPr>
          <w:rFonts w:ascii="Times New Roman" w:hAnsi="Times New Roman" w:eastAsia="Times New Roman" w:cs="Times New Roman"/>
          <w:sz w:val="19"/>
          <w:szCs w:val="19"/>
          <w:b/>
          <w:bCs/>
          <w:spacing w:val="6"/>
        </w:rPr>
        <w:t xml:space="preserve">  </w:t>
      </w:r>
      <w:r>
        <w:rPr>
          <w:rFonts w:ascii="Times New Roman" w:hAnsi="Times New Roman" w:eastAsia="Times New Roman" w:cs="Times New Roman"/>
          <w:sz w:val="19"/>
          <w:szCs w:val="19"/>
          <w:b/>
          <w:bCs/>
        </w:rPr>
        <w:t>cell</w:t>
      </w:r>
      <w:r>
        <w:rPr>
          <w:rFonts w:ascii="Times New Roman" w:hAnsi="Times New Roman" w:eastAsia="Times New Roman" w:cs="Times New Roman"/>
          <w:sz w:val="19"/>
          <w:szCs w:val="19"/>
          <w:b/>
          <w:bCs/>
          <w:spacing w:val="9"/>
        </w:rPr>
        <w:t xml:space="preserve">  </w:t>
      </w:r>
      <w:r>
        <w:rPr>
          <w:rFonts w:ascii="Times New Roman" w:hAnsi="Times New Roman" w:eastAsia="Times New Roman" w:cs="Times New Roman"/>
          <w:sz w:val="19"/>
          <w:szCs w:val="19"/>
          <w:b/>
          <w:bCs/>
        </w:rPr>
        <w:t>or</w:t>
      </w:r>
      <w:r>
        <w:rPr>
          <w:rFonts w:ascii="Times New Roman" w:hAnsi="Times New Roman" w:eastAsia="Times New Roman" w:cs="Times New Roman"/>
          <w:sz w:val="19"/>
          <w:szCs w:val="19"/>
          <w:b/>
          <w:bCs/>
          <w:spacing w:val="6"/>
        </w:rPr>
        <w:t xml:space="preserve">  </w:t>
      </w:r>
      <w:r>
        <w:rPr>
          <w:rFonts w:ascii="Times New Roman" w:hAnsi="Times New Roman" w:eastAsia="Times New Roman" w:cs="Times New Roman"/>
          <w:sz w:val="19"/>
          <w:szCs w:val="19"/>
          <w:b/>
          <w:bCs/>
        </w:rPr>
        <w:t>battery</w:t>
      </w:r>
    </w:p>
    <w:p>
      <w:pPr>
        <w:ind w:left="410"/>
        <w:spacing w:before="84" w:line="219" w:lineRule="auto"/>
        <w:rPr>
          <w:rFonts w:ascii="SimSun" w:hAnsi="SimSun" w:eastAsia="SimSun" w:cs="SimSun"/>
          <w:sz w:val="19"/>
          <w:szCs w:val="19"/>
        </w:rPr>
      </w:pPr>
      <w:r>
        <w:rPr>
          <w:rFonts w:ascii="SimSun" w:hAnsi="SimSun" w:eastAsia="SimSun" w:cs="SimSun"/>
          <w:sz w:val="19"/>
          <w:szCs w:val="19"/>
          <w:spacing w:val="13"/>
        </w:rPr>
        <w:t>在正常条件下是密封的，但具有一个装置，当其内部压力超过预定值时能让气体逸出的电池。</w:t>
      </w:r>
    </w:p>
    <w:p>
      <w:pPr>
        <w:ind w:left="320"/>
        <w:spacing w:before="65" w:line="220" w:lineRule="auto"/>
        <w:rPr>
          <w:rFonts w:ascii="SimSun" w:hAnsi="SimSun" w:eastAsia="SimSun" w:cs="SimSun"/>
          <w:sz w:val="19"/>
          <w:szCs w:val="19"/>
        </w:rPr>
      </w:pPr>
      <w:r>
        <w:rPr>
          <w:rFonts w:ascii="SimSun" w:hAnsi="SimSun" w:eastAsia="SimSun" w:cs="SimSun"/>
          <w:sz w:val="19"/>
          <w:szCs w:val="19"/>
          <w:spacing w:val="-18"/>
        </w:rPr>
        <w:t>注：通常，该种电池不能补充电解质。</w:t>
      </w:r>
    </w:p>
    <w:p>
      <w:pPr>
        <w:spacing w:before="45" w:line="259" w:lineRule="exact"/>
        <w:rPr>
          <w:rFonts w:ascii="Arial" w:hAnsi="Arial" w:eastAsia="Arial" w:cs="Arial"/>
          <w:sz w:val="19"/>
          <w:szCs w:val="19"/>
        </w:rPr>
      </w:pPr>
      <w:r>
        <w:rPr>
          <w:rFonts w:ascii="Arial" w:hAnsi="Arial" w:eastAsia="Arial" w:cs="Arial"/>
          <w:sz w:val="19"/>
          <w:szCs w:val="19"/>
          <w:spacing w:val="-2"/>
          <w:position w:val="1"/>
        </w:rPr>
        <w:t>3.7.13</w:t>
      </w:r>
    </w:p>
    <w:p>
      <w:pPr>
        <w:pStyle w:val="BodyText"/>
        <w:ind w:left="410"/>
        <w:spacing w:before="67" w:line="212" w:lineRule="auto"/>
        <w:rPr>
          <w:rFonts w:ascii="Times New Roman" w:hAnsi="Times New Roman" w:eastAsia="Times New Roman" w:cs="Times New Roman"/>
          <w:sz w:val="19"/>
          <w:szCs w:val="19"/>
        </w:rPr>
      </w:pPr>
      <w:r>
        <w:rPr>
          <w:sz w:val="19"/>
          <w:szCs w:val="19"/>
          <w:spacing w:val="2"/>
        </w:rPr>
        <w:t>蓄电池</w:t>
      </w:r>
      <w:r>
        <w:rPr>
          <w:sz w:val="19"/>
          <w:szCs w:val="19"/>
          <w:spacing w:val="48"/>
        </w:rPr>
        <w:t xml:space="preserve">  </w:t>
      </w:r>
      <w:r>
        <w:rPr>
          <w:rFonts w:ascii="Times New Roman" w:hAnsi="Times New Roman" w:eastAsia="Times New Roman" w:cs="Times New Roman"/>
          <w:sz w:val="19"/>
          <w:szCs w:val="19"/>
          <w:b/>
          <w:bCs/>
        </w:rPr>
        <w:t>secondary</w:t>
      </w:r>
      <w:r>
        <w:rPr>
          <w:rFonts w:ascii="Times New Roman" w:hAnsi="Times New Roman" w:eastAsia="Times New Roman" w:cs="Times New Roman"/>
          <w:sz w:val="19"/>
          <w:szCs w:val="19"/>
          <w:b/>
          <w:bCs/>
          <w:spacing w:val="2"/>
        </w:rPr>
        <w:t xml:space="preserve">  </w:t>
      </w:r>
      <w:r>
        <w:rPr>
          <w:rFonts w:ascii="Times New Roman" w:hAnsi="Times New Roman" w:eastAsia="Times New Roman" w:cs="Times New Roman"/>
          <w:sz w:val="19"/>
          <w:szCs w:val="19"/>
          <w:b/>
          <w:bCs/>
        </w:rPr>
        <w:t>cell</w:t>
      </w:r>
      <w:r>
        <w:rPr>
          <w:rFonts w:ascii="Times New Roman" w:hAnsi="Times New Roman" w:eastAsia="Times New Roman" w:cs="Times New Roman"/>
          <w:sz w:val="19"/>
          <w:szCs w:val="19"/>
          <w:b/>
          <w:bCs/>
          <w:spacing w:val="2"/>
        </w:rPr>
        <w:t xml:space="preserve">  </w:t>
      </w:r>
      <w:r>
        <w:rPr>
          <w:rFonts w:ascii="Times New Roman" w:hAnsi="Times New Roman" w:eastAsia="Times New Roman" w:cs="Times New Roman"/>
          <w:sz w:val="19"/>
          <w:szCs w:val="19"/>
          <w:b/>
          <w:bCs/>
        </w:rPr>
        <w:t>or</w:t>
      </w:r>
      <w:r>
        <w:rPr>
          <w:rFonts w:ascii="Times New Roman" w:hAnsi="Times New Roman" w:eastAsia="Times New Roman" w:cs="Times New Roman"/>
          <w:sz w:val="19"/>
          <w:szCs w:val="19"/>
          <w:b/>
          <w:bCs/>
          <w:spacing w:val="4"/>
        </w:rPr>
        <w:t xml:space="preserve">  </w:t>
      </w:r>
      <w:r>
        <w:rPr>
          <w:rFonts w:ascii="Times New Roman" w:hAnsi="Times New Roman" w:eastAsia="Times New Roman" w:cs="Times New Roman"/>
          <w:sz w:val="19"/>
          <w:szCs w:val="19"/>
          <w:b/>
          <w:bCs/>
        </w:rPr>
        <w:t>battery</w:t>
      </w:r>
    </w:p>
    <w:p>
      <w:pPr>
        <w:ind w:left="410"/>
        <w:spacing w:before="84" w:line="219" w:lineRule="auto"/>
        <w:rPr>
          <w:rFonts w:ascii="SimSun" w:hAnsi="SimSun" w:eastAsia="SimSun" w:cs="SimSun"/>
          <w:sz w:val="19"/>
          <w:szCs w:val="19"/>
        </w:rPr>
      </w:pPr>
      <w:r>
        <w:rPr>
          <w:rFonts w:ascii="SimSun" w:hAnsi="SimSun" w:eastAsia="SimSun" w:cs="SimSun"/>
          <w:sz w:val="19"/>
          <w:szCs w:val="19"/>
          <w:spacing w:val="16"/>
        </w:rPr>
        <w:t>按可以再充电设计的电池。</w:t>
      </w:r>
    </w:p>
    <w:p>
      <w:pPr>
        <w:pStyle w:val="BodyText"/>
        <w:ind w:left="320"/>
        <w:spacing w:before="53" w:line="222" w:lineRule="auto"/>
        <w:rPr>
          <w:rFonts w:ascii="SimSun" w:hAnsi="SimSun" w:eastAsia="SimSun" w:cs="SimSun"/>
          <w:sz w:val="19"/>
          <w:szCs w:val="19"/>
        </w:rPr>
      </w:pPr>
      <w:r>
        <w:rPr>
          <w:sz w:val="19"/>
          <w:szCs w:val="19"/>
          <w:spacing w:val="-13"/>
        </w:rPr>
        <w:t>注：</w:t>
      </w:r>
      <w:r>
        <w:rPr>
          <w:rFonts w:ascii="SimSun" w:hAnsi="SimSun" w:eastAsia="SimSun" w:cs="SimSun"/>
          <w:sz w:val="19"/>
          <w:szCs w:val="19"/>
          <w:spacing w:val="-13"/>
        </w:rPr>
        <w:t>通过可逆的化学反应实现再充电。</w:t>
      </w:r>
    </w:p>
    <w:p>
      <w:pPr>
        <w:spacing w:before="55" w:line="259" w:lineRule="exact"/>
        <w:rPr>
          <w:rFonts w:ascii="Arial" w:hAnsi="Arial" w:eastAsia="Arial" w:cs="Arial"/>
          <w:sz w:val="19"/>
          <w:szCs w:val="19"/>
        </w:rPr>
      </w:pPr>
      <w:r>
        <w:rPr>
          <w:rFonts w:ascii="Arial" w:hAnsi="Arial" w:eastAsia="Arial" w:cs="Arial"/>
          <w:sz w:val="19"/>
          <w:szCs w:val="19"/>
          <w:spacing w:val="-2"/>
          <w:position w:val="1"/>
        </w:rPr>
        <w:t>3.7.14</w:t>
      </w:r>
    </w:p>
    <w:p>
      <w:pPr>
        <w:pStyle w:val="BodyText"/>
        <w:ind w:left="410"/>
        <w:spacing w:before="77" w:line="212" w:lineRule="auto"/>
        <w:rPr>
          <w:rFonts w:ascii="Times New Roman" w:hAnsi="Times New Roman" w:eastAsia="Times New Roman" w:cs="Times New Roman"/>
          <w:sz w:val="19"/>
          <w:szCs w:val="19"/>
        </w:rPr>
      </w:pPr>
      <w:r>
        <w:rPr>
          <w:sz w:val="19"/>
          <w:szCs w:val="19"/>
          <w:spacing w:val="3"/>
        </w:rPr>
        <w:t>电池腔</w:t>
      </w:r>
      <w:r>
        <w:rPr>
          <w:sz w:val="19"/>
          <w:szCs w:val="19"/>
          <w:spacing w:val="46"/>
        </w:rPr>
        <w:t xml:space="preserve">  </w:t>
      </w:r>
      <w:r>
        <w:rPr>
          <w:rFonts w:ascii="Times New Roman" w:hAnsi="Times New Roman" w:eastAsia="Times New Roman" w:cs="Times New Roman"/>
          <w:sz w:val="19"/>
          <w:szCs w:val="19"/>
          <w:b/>
          <w:bCs/>
        </w:rPr>
        <w:t>battery</w:t>
      </w:r>
      <w:r>
        <w:rPr>
          <w:rFonts w:ascii="Times New Roman" w:hAnsi="Times New Roman" w:eastAsia="Times New Roman" w:cs="Times New Roman"/>
          <w:sz w:val="19"/>
          <w:szCs w:val="19"/>
          <w:b/>
          <w:bCs/>
          <w:spacing w:val="3"/>
        </w:rPr>
        <w:t xml:space="preserve">   </w:t>
      </w:r>
      <w:r>
        <w:rPr>
          <w:rFonts w:ascii="Times New Roman" w:hAnsi="Times New Roman" w:eastAsia="Times New Roman" w:cs="Times New Roman"/>
          <w:sz w:val="19"/>
          <w:szCs w:val="19"/>
          <w:b/>
          <w:bCs/>
        </w:rPr>
        <w:t>compartment</w:t>
      </w:r>
    </w:p>
    <w:p>
      <w:pPr>
        <w:ind w:left="410"/>
        <w:spacing w:before="104" w:line="219" w:lineRule="auto"/>
        <w:rPr>
          <w:rFonts w:ascii="SimSun" w:hAnsi="SimSun" w:eastAsia="SimSun" w:cs="SimSun"/>
          <w:sz w:val="19"/>
          <w:szCs w:val="19"/>
        </w:rPr>
      </w:pPr>
      <w:r>
        <w:rPr>
          <w:rFonts w:ascii="SimSun" w:hAnsi="SimSun" w:eastAsia="SimSun" w:cs="SimSun"/>
          <w:sz w:val="19"/>
          <w:szCs w:val="19"/>
          <w:spacing w:val="16"/>
        </w:rPr>
        <w:t>设备上容纳一个或多个电池的腔。</w:t>
      </w:r>
    </w:p>
    <w:p>
      <w:pPr>
        <w:ind w:left="320"/>
        <w:spacing w:before="74" w:line="219" w:lineRule="auto"/>
        <w:rPr>
          <w:rFonts w:ascii="SimSun" w:hAnsi="SimSun" w:eastAsia="SimSun" w:cs="SimSun"/>
          <w:sz w:val="17"/>
          <w:szCs w:val="17"/>
        </w:rPr>
      </w:pPr>
      <w:r>
        <w:rPr>
          <w:rFonts w:ascii="SimSun" w:hAnsi="SimSun" w:eastAsia="SimSun" w:cs="SimSun"/>
          <w:sz w:val="17"/>
          <w:szCs w:val="17"/>
          <w:spacing w:val="14"/>
        </w:rPr>
        <w:t>注1:电池腔是设备整体的一部分。</w:t>
      </w:r>
    </w:p>
    <w:p>
      <w:pPr>
        <w:pStyle w:val="BodyText"/>
        <w:ind w:left="320"/>
        <w:spacing w:before="66" w:line="222" w:lineRule="auto"/>
        <w:rPr>
          <w:rFonts w:ascii="SimSun" w:hAnsi="SimSun" w:eastAsia="SimSun" w:cs="SimSun"/>
          <w:sz w:val="15"/>
          <w:szCs w:val="15"/>
        </w:rPr>
      </w:pPr>
      <w:r>
        <w:rPr>
          <w:sz w:val="15"/>
          <w:szCs w:val="15"/>
          <w:spacing w:val="-10"/>
        </w:rPr>
        <w:t>注</w:t>
      </w:r>
      <w:r>
        <w:rPr>
          <w:sz w:val="15"/>
          <w:szCs w:val="15"/>
          <w:spacing w:val="-10"/>
        </w:rPr>
        <w:t xml:space="preserve"> </w:t>
      </w:r>
      <w:r>
        <w:rPr>
          <w:sz w:val="15"/>
          <w:szCs w:val="15"/>
          <w:spacing w:val="-10"/>
        </w:rPr>
        <w:t>2</w:t>
      </w:r>
      <w:r>
        <w:rPr>
          <w:sz w:val="15"/>
          <w:szCs w:val="15"/>
          <w:spacing w:val="29"/>
        </w:rPr>
        <w:t xml:space="preserve"> </w:t>
      </w:r>
      <w:r>
        <w:rPr>
          <w:sz w:val="15"/>
          <w:szCs w:val="15"/>
          <w:spacing w:val="-10"/>
        </w:rPr>
        <w:t>:</w:t>
      </w:r>
      <w:r>
        <w:rPr>
          <w:rFonts w:ascii="SimSun" w:hAnsi="SimSun" w:eastAsia="SimSun" w:cs="SimSun"/>
          <w:sz w:val="15"/>
          <w:szCs w:val="15"/>
          <w:spacing w:val="-10"/>
        </w:rPr>
        <w:t>电</w:t>
      </w:r>
      <w:r>
        <w:rPr>
          <w:rFonts w:ascii="SimSun" w:hAnsi="SimSun" w:eastAsia="SimSun" w:cs="SimSun"/>
          <w:sz w:val="15"/>
          <w:szCs w:val="15"/>
          <w:spacing w:val="-34"/>
        </w:rPr>
        <w:t xml:space="preserve"> </w:t>
      </w:r>
      <w:r>
        <w:rPr>
          <w:rFonts w:ascii="SimSun" w:hAnsi="SimSun" w:eastAsia="SimSun" w:cs="SimSun"/>
          <w:sz w:val="15"/>
          <w:szCs w:val="15"/>
          <w:spacing w:val="-10"/>
        </w:rPr>
        <w:t>池</w:t>
      </w:r>
      <w:r>
        <w:rPr>
          <w:rFonts w:ascii="SimSun" w:hAnsi="SimSun" w:eastAsia="SimSun" w:cs="SimSun"/>
          <w:sz w:val="15"/>
          <w:szCs w:val="15"/>
          <w:spacing w:val="-33"/>
        </w:rPr>
        <w:t xml:space="preserve"> </w:t>
      </w:r>
      <w:r>
        <w:rPr>
          <w:rFonts w:ascii="SimSun" w:hAnsi="SimSun" w:eastAsia="SimSun" w:cs="SimSun"/>
          <w:sz w:val="15"/>
          <w:szCs w:val="15"/>
          <w:spacing w:val="-10"/>
        </w:rPr>
        <w:t>腔</w:t>
      </w:r>
      <w:r>
        <w:rPr>
          <w:rFonts w:ascii="SimSun" w:hAnsi="SimSun" w:eastAsia="SimSun" w:cs="SimSun"/>
          <w:sz w:val="15"/>
          <w:szCs w:val="15"/>
          <w:spacing w:val="-33"/>
        </w:rPr>
        <w:t xml:space="preserve"> </w:t>
      </w:r>
      <w:r>
        <w:rPr>
          <w:rFonts w:ascii="SimSun" w:hAnsi="SimSun" w:eastAsia="SimSun" w:cs="SimSun"/>
          <w:sz w:val="15"/>
          <w:szCs w:val="15"/>
          <w:spacing w:val="-10"/>
        </w:rPr>
        <w:t>可</w:t>
      </w:r>
      <w:r>
        <w:rPr>
          <w:rFonts w:ascii="SimSun" w:hAnsi="SimSun" w:eastAsia="SimSun" w:cs="SimSun"/>
          <w:sz w:val="15"/>
          <w:szCs w:val="15"/>
          <w:spacing w:val="-16"/>
        </w:rPr>
        <w:t xml:space="preserve"> </w:t>
      </w:r>
      <w:r>
        <w:rPr>
          <w:rFonts w:ascii="SimSun" w:hAnsi="SimSun" w:eastAsia="SimSun" w:cs="SimSun"/>
          <w:sz w:val="15"/>
          <w:szCs w:val="15"/>
          <w:spacing w:val="-10"/>
        </w:rPr>
        <w:t>以</w:t>
      </w:r>
      <w:r>
        <w:rPr>
          <w:rFonts w:ascii="SimSun" w:hAnsi="SimSun" w:eastAsia="SimSun" w:cs="SimSun"/>
          <w:sz w:val="15"/>
          <w:szCs w:val="15"/>
          <w:spacing w:val="-31"/>
        </w:rPr>
        <w:t xml:space="preserve"> </w:t>
      </w:r>
      <w:r>
        <w:rPr>
          <w:rFonts w:ascii="SimSun" w:hAnsi="SimSun" w:eastAsia="SimSun" w:cs="SimSun"/>
          <w:sz w:val="15"/>
          <w:szCs w:val="15"/>
          <w:spacing w:val="-10"/>
        </w:rPr>
        <w:t>是</w:t>
      </w:r>
      <w:r>
        <w:rPr>
          <w:rFonts w:ascii="SimSun" w:hAnsi="SimSun" w:eastAsia="SimSun" w:cs="SimSun"/>
          <w:sz w:val="15"/>
          <w:szCs w:val="15"/>
          <w:spacing w:val="-16"/>
        </w:rPr>
        <w:t xml:space="preserve"> </w:t>
      </w:r>
      <w:r>
        <w:rPr>
          <w:rFonts w:ascii="SimSun" w:hAnsi="SimSun" w:eastAsia="SimSun" w:cs="SimSun"/>
          <w:sz w:val="15"/>
          <w:szCs w:val="15"/>
          <w:spacing w:val="-10"/>
        </w:rPr>
        <w:t>电</w:t>
      </w:r>
      <w:r>
        <w:rPr>
          <w:rFonts w:ascii="SimSun" w:hAnsi="SimSun" w:eastAsia="SimSun" w:cs="SimSun"/>
          <w:sz w:val="15"/>
          <w:szCs w:val="15"/>
          <w:spacing w:val="-34"/>
        </w:rPr>
        <w:t xml:space="preserve"> </w:t>
      </w:r>
      <w:r>
        <w:rPr>
          <w:rFonts w:ascii="SimSun" w:hAnsi="SimSun" w:eastAsia="SimSun" w:cs="SimSun"/>
          <w:sz w:val="15"/>
          <w:szCs w:val="15"/>
          <w:spacing w:val="-10"/>
        </w:rPr>
        <w:t>池</w:t>
      </w:r>
      <w:r>
        <w:rPr>
          <w:rFonts w:ascii="SimSun" w:hAnsi="SimSun" w:eastAsia="SimSun" w:cs="SimSun"/>
          <w:sz w:val="15"/>
          <w:szCs w:val="15"/>
          <w:spacing w:val="-32"/>
        </w:rPr>
        <w:t xml:space="preserve"> </w:t>
      </w:r>
      <w:r>
        <w:rPr>
          <w:rFonts w:ascii="SimSun" w:hAnsi="SimSun" w:eastAsia="SimSun" w:cs="SimSun"/>
          <w:sz w:val="15"/>
          <w:szCs w:val="15"/>
          <w:spacing w:val="-10"/>
        </w:rPr>
        <w:t>箱</w:t>
      </w:r>
      <w:r>
        <w:rPr>
          <w:rFonts w:ascii="SimSun" w:hAnsi="SimSun" w:eastAsia="SimSun" w:cs="SimSun"/>
          <w:sz w:val="15"/>
          <w:szCs w:val="15"/>
          <w:spacing w:val="-40"/>
        </w:rPr>
        <w:t xml:space="preserve"> </w:t>
      </w:r>
      <w:r>
        <w:rPr>
          <w:rFonts w:ascii="SimSun" w:hAnsi="SimSun" w:eastAsia="SimSun" w:cs="SimSun"/>
          <w:sz w:val="15"/>
          <w:szCs w:val="15"/>
          <w:spacing w:val="-10"/>
        </w:rPr>
        <w:t>。</w:t>
      </w:r>
    </w:p>
    <w:p>
      <w:pPr>
        <w:spacing w:before="55" w:line="259" w:lineRule="exact"/>
        <w:rPr>
          <w:rFonts w:ascii="Arial" w:hAnsi="Arial" w:eastAsia="Arial" w:cs="Arial"/>
          <w:sz w:val="19"/>
          <w:szCs w:val="19"/>
        </w:rPr>
      </w:pPr>
      <w:r>
        <w:rPr>
          <w:rFonts w:ascii="Arial" w:hAnsi="Arial" w:eastAsia="Arial" w:cs="Arial"/>
          <w:sz w:val="19"/>
          <w:szCs w:val="19"/>
          <w:spacing w:val="-2"/>
          <w:position w:val="1"/>
        </w:rPr>
        <w:t>3.7.15</w:t>
      </w:r>
    </w:p>
    <w:p>
      <w:pPr>
        <w:pStyle w:val="BodyText"/>
        <w:ind w:left="410"/>
        <w:spacing w:before="56" w:line="212" w:lineRule="auto"/>
        <w:rPr>
          <w:rFonts w:ascii="Times New Roman" w:hAnsi="Times New Roman" w:eastAsia="Times New Roman" w:cs="Times New Roman"/>
          <w:sz w:val="19"/>
          <w:szCs w:val="19"/>
        </w:rPr>
      </w:pPr>
      <w:r>
        <w:rPr>
          <w:sz w:val="19"/>
          <w:szCs w:val="19"/>
          <w:spacing w:val="4"/>
        </w:rPr>
        <w:t>电池箱</w:t>
      </w:r>
      <w:r>
        <w:rPr>
          <w:sz w:val="19"/>
          <w:szCs w:val="19"/>
          <w:spacing w:val="47"/>
        </w:rPr>
        <w:t xml:space="preserve">  </w:t>
      </w:r>
      <w:r>
        <w:rPr>
          <w:rFonts w:ascii="Times New Roman" w:hAnsi="Times New Roman" w:eastAsia="Times New Roman" w:cs="Times New Roman"/>
          <w:sz w:val="19"/>
          <w:szCs w:val="19"/>
          <w:b/>
          <w:bCs/>
        </w:rPr>
        <w:t>battery</w:t>
      </w:r>
      <w:r>
        <w:rPr>
          <w:rFonts w:ascii="Times New Roman" w:hAnsi="Times New Roman" w:eastAsia="Times New Roman" w:cs="Times New Roman"/>
          <w:sz w:val="19"/>
          <w:szCs w:val="19"/>
          <w:b/>
          <w:bCs/>
          <w:spacing w:val="4"/>
        </w:rPr>
        <w:t xml:space="preserve">   </w:t>
      </w:r>
      <w:r>
        <w:rPr>
          <w:rFonts w:ascii="Times New Roman" w:hAnsi="Times New Roman" w:eastAsia="Times New Roman" w:cs="Times New Roman"/>
          <w:sz w:val="19"/>
          <w:szCs w:val="19"/>
          <w:b/>
          <w:bCs/>
        </w:rPr>
        <w:t>container</w:t>
      </w:r>
    </w:p>
    <w:p>
      <w:pPr>
        <w:ind w:left="410"/>
        <w:spacing w:before="104" w:line="219" w:lineRule="auto"/>
        <w:rPr>
          <w:rFonts w:ascii="SimSun" w:hAnsi="SimSun" w:eastAsia="SimSun" w:cs="SimSun"/>
          <w:sz w:val="19"/>
          <w:szCs w:val="19"/>
        </w:rPr>
      </w:pPr>
      <w:r>
        <w:rPr>
          <w:rFonts w:ascii="SimSun" w:hAnsi="SimSun" w:eastAsia="SimSun" w:cs="SimSun"/>
          <w:sz w:val="19"/>
          <w:szCs w:val="19"/>
          <w:spacing w:val="14"/>
        </w:rPr>
        <w:t>包容一个或多个电池的外壳。</w:t>
      </w:r>
    </w:p>
    <w:p>
      <w:pPr>
        <w:ind w:left="320"/>
        <w:spacing w:before="75" w:line="219" w:lineRule="auto"/>
        <w:rPr>
          <w:rFonts w:ascii="SimSun" w:hAnsi="SimSun" w:eastAsia="SimSun" w:cs="SimSun"/>
          <w:sz w:val="19"/>
          <w:szCs w:val="19"/>
        </w:rPr>
      </w:pPr>
      <w:r>
        <w:rPr>
          <w:rFonts w:ascii="SimSun" w:hAnsi="SimSun" w:eastAsia="SimSun" w:cs="SimSun"/>
          <w:sz w:val="19"/>
          <w:szCs w:val="19"/>
          <w:spacing w:val="-10"/>
        </w:rPr>
        <w:t>注：典型电池结构示例见图2。</w:t>
      </w:r>
    </w:p>
    <w:p>
      <w:pPr>
        <w:ind w:firstLine="1460"/>
        <w:spacing w:before="16" w:line="3190" w:lineRule="exact"/>
        <w:rPr/>
      </w:pPr>
      <w:r>
        <w:rPr>
          <w:position w:val="-63"/>
        </w:rPr>
        <w:drawing>
          <wp:inline distT="0" distB="0" distL="0" distR="0">
            <wp:extent cx="3968786" cy="2025594"/>
            <wp:effectExtent l="0" t="0" r="0" b="0"/>
            <wp:docPr id="16" name="IM 16"/>
            <wp:cNvGraphicFramePr/>
            <a:graphic>
              <a:graphicData uri="http://schemas.openxmlformats.org/drawingml/2006/picture">
                <pic:pic>
                  <pic:nvPicPr>
                    <pic:cNvPr id="16" name="IM 16"/>
                    <pic:cNvPicPr/>
                  </pic:nvPicPr>
                  <pic:blipFill>
                    <a:blip r:embed="rId31"/>
                    <a:stretch>
                      <a:fillRect/>
                    </a:stretch>
                  </pic:blipFill>
                  <pic:spPr>
                    <a:xfrm rot="0">
                      <a:off x="0" y="0"/>
                      <a:ext cx="3968786" cy="2025594"/>
                    </a:xfrm>
                    <a:prstGeom prst="rect">
                      <a:avLst/>
                    </a:prstGeom>
                  </pic:spPr>
                </pic:pic>
              </a:graphicData>
            </a:graphic>
          </wp:inline>
        </w:drawing>
      </w:r>
    </w:p>
    <w:p>
      <w:pPr>
        <w:ind w:left="320"/>
        <w:spacing w:before="268" w:line="219" w:lineRule="auto"/>
        <w:rPr>
          <w:rFonts w:ascii="SimSun" w:hAnsi="SimSun" w:eastAsia="SimSun" w:cs="SimSun"/>
          <w:sz w:val="17"/>
          <w:szCs w:val="17"/>
        </w:rPr>
      </w:pPr>
      <w:r>
        <w:rPr>
          <w:rFonts w:ascii="SimSun" w:hAnsi="SimSun" w:eastAsia="SimSun" w:cs="SimSun"/>
          <w:sz w:val="17"/>
          <w:szCs w:val="17"/>
          <w:spacing w:val="7"/>
        </w:rPr>
        <w:t>标引序号说明：</w:t>
      </w:r>
    </w:p>
    <w:p>
      <w:pPr>
        <w:ind w:left="322"/>
        <w:spacing w:before="79" w:line="221" w:lineRule="auto"/>
        <w:rPr>
          <w:rFonts w:ascii="SimSun" w:hAnsi="SimSun" w:eastAsia="SimSun" w:cs="SimSun"/>
          <w:sz w:val="17"/>
          <w:szCs w:val="17"/>
        </w:rPr>
      </w:pPr>
      <w:r>
        <w:rPr>
          <w:rFonts w:ascii="SimSun" w:hAnsi="SimSun" w:eastAsia="SimSun" w:cs="SimSun"/>
          <w:sz w:val="17"/>
          <w:szCs w:val="17"/>
          <w:b/>
          <w:bCs/>
        </w:rPr>
        <w:t>1</w:t>
      </w:r>
      <w:r>
        <w:rPr>
          <w:rFonts w:ascii="SimSun" w:hAnsi="SimSun" w:eastAsia="SimSun" w:cs="SimSun"/>
          <w:sz w:val="17"/>
          <w:szCs w:val="17"/>
        </w:rPr>
        <w:t>——设备；</w:t>
      </w:r>
    </w:p>
    <w:p>
      <w:pPr>
        <w:ind w:left="322"/>
        <w:spacing w:before="75" w:line="219" w:lineRule="auto"/>
        <w:rPr>
          <w:rFonts w:ascii="SimSun" w:hAnsi="SimSun" w:eastAsia="SimSun" w:cs="SimSun"/>
          <w:sz w:val="17"/>
          <w:szCs w:val="17"/>
        </w:rPr>
      </w:pPr>
      <w:r>
        <w:rPr>
          <w:rFonts w:ascii="SimSun" w:hAnsi="SimSun" w:eastAsia="SimSun" w:cs="SimSun"/>
          <w:sz w:val="17"/>
          <w:szCs w:val="17"/>
          <w:b/>
          <w:bCs/>
          <w:spacing w:val="3"/>
        </w:rPr>
        <w:t>2</w:t>
      </w:r>
      <w:r>
        <w:rPr>
          <w:rFonts w:ascii="SimSun" w:hAnsi="SimSun" w:eastAsia="SimSun" w:cs="SimSun"/>
          <w:sz w:val="17"/>
          <w:szCs w:val="17"/>
          <w:spacing w:val="3"/>
        </w:rPr>
        <w:t>——电池腔；</w:t>
      </w:r>
    </w:p>
    <w:p>
      <w:pPr>
        <w:ind w:left="320"/>
        <w:spacing w:before="79" w:line="220" w:lineRule="auto"/>
        <w:rPr>
          <w:rFonts w:ascii="SimSun" w:hAnsi="SimSun" w:eastAsia="SimSun" w:cs="SimSun"/>
          <w:sz w:val="17"/>
          <w:szCs w:val="17"/>
        </w:rPr>
      </w:pPr>
      <w:r>
        <w:rPr>
          <w:rFonts w:ascii="SimSun" w:hAnsi="SimSun" w:eastAsia="SimSun" w:cs="SimSun"/>
          <w:sz w:val="17"/>
          <w:szCs w:val="17"/>
          <w:spacing w:val="7"/>
        </w:rPr>
        <w:t>3——单体电池/电池组/可更换电池包。</w:t>
      </w:r>
    </w:p>
    <w:p>
      <w:pPr>
        <w:pStyle w:val="BodyText"/>
        <w:ind w:left="3740"/>
        <w:spacing w:before="268" w:line="222" w:lineRule="auto"/>
        <w:rPr>
          <w:sz w:val="19"/>
          <w:szCs w:val="19"/>
        </w:rPr>
      </w:pPr>
      <w:r>
        <w:rPr>
          <w:sz w:val="19"/>
          <w:szCs w:val="19"/>
          <w:spacing w:val="10"/>
        </w:rPr>
        <w:t>图</w:t>
      </w:r>
      <w:r>
        <w:rPr>
          <w:sz w:val="19"/>
          <w:szCs w:val="19"/>
          <w:spacing w:val="40"/>
        </w:rPr>
        <w:t xml:space="preserve"> </w:t>
      </w:r>
      <w:r>
        <w:rPr>
          <w:sz w:val="19"/>
          <w:szCs w:val="19"/>
          <w:spacing w:val="10"/>
        </w:rPr>
        <w:t>2</w:t>
      </w:r>
      <w:r>
        <w:rPr>
          <w:sz w:val="19"/>
          <w:szCs w:val="19"/>
          <w:spacing w:val="94"/>
        </w:rPr>
        <w:t xml:space="preserve"> </w:t>
      </w:r>
      <w:r>
        <w:rPr>
          <w:sz w:val="19"/>
          <w:szCs w:val="19"/>
          <w:spacing w:val="10"/>
        </w:rPr>
        <w:t>典型电池腔</w:t>
      </w:r>
    </w:p>
    <w:p>
      <w:pPr>
        <w:spacing w:line="222" w:lineRule="auto"/>
        <w:sectPr>
          <w:footerReference w:type="default" r:id="rId30"/>
          <w:pgSz w:w="11480" w:h="16820"/>
          <w:pgMar w:top="400" w:right="1272" w:bottom="1387" w:left="1039" w:header="0" w:footer="1183" w:gutter="0"/>
        </w:sectPr>
        <w:rPr>
          <w:sz w:val="19"/>
          <w:szCs w:val="19"/>
        </w:rPr>
      </w:pP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before="58" w:line="189"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GB/T</w:t>
      </w:r>
      <w:r>
        <w:rPr>
          <w:rFonts w:ascii="Times New Roman" w:hAnsi="Times New Roman" w:eastAsia="Times New Roman" w:cs="Times New Roman"/>
          <w:sz w:val="20"/>
          <w:szCs w:val="20"/>
          <w:b/>
          <w:bCs/>
          <w:spacing w:val="5"/>
        </w:rPr>
        <w:t xml:space="preserve">    </w:t>
      </w:r>
      <w:r>
        <w:rPr>
          <w:rFonts w:ascii="Times New Roman" w:hAnsi="Times New Roman" w:eastAsia="Times New Roman" w:cs="Times New Roman"/>
          <w:sz w:val="20"/>
          <w:szCs w:val="20"/>
          <w:b/>
          <w:bCs/>
          <w:spacing w:val="-1"/>
        </w:rPr>
        <w:t>3836.1—2021</w:t>
      </w:r>
    </w:p>
    <w:p>
      <w:pPr>
        <w:ind w:left="220"/>
        <w:spacing w:before="200" w:line="259" w:lineRule="exact"/>
        <w:rPr>
          <w:rFonts w:ascii="Arial" w:hAnsi="Arial" w:eastAsia="Arial" w:cs="Arial"/>
          <w:sz w:val="19"/>
          <w:szCs w:val="19"/>
        </w:rPr>
      </w:pPr>
      <w:r>
        <w:rPr>
          <w:rFonts w:ascii="Arial" w:hAnsi="Arial" w:eastAsia="Arial" w:cs="Arial"/>
          <w:sz w:val="19"/>
          <w:szCs w:val="19"/>
          <w:spacing w:val="-2"/>
          <w:position w:val="1"/>
        </w:rPr>
        <w:t>3.7.16</w:t>
      </w:r>
    </w:p>
    <w:p>
      <w:pPr>
        <w:pStyle w:val="BodyText"/>
        <w:ind w:left="589"/>
        <w:spacing w:before="76" w:line="212" w:lineRule="auto"/>
        <w:rPr>
          <w:rFonts w:ascii="Times New Roman" w:hAnsi="Times New Roman" w:eastAsia="Times New Roman" w:cs="Times New Roman"/>
          <w:sz w:val="19"/>
          <w:szCs w:val="19"/>
        </w:rPr>
      </w:pPr>
      <w:r>
        <w:rPr>
          <w:sz w:val="19"/>
          <w:szCs w:val="19"/>
          <w:spacing w:val="5"/>
        </w:rPr>
        <w:t>电池盒</w:t>
      </w:r>
      <w:r>
        <w:rPr>
          <w:sz w:val="19"/>
          <w:szCs w:val="19"/>
          <w:spacing w:val="46"/>
          <w:w w:val="101"/>
        </w:rPr>
        <w:t xml:space="preserve">  </w:t>
      </w:r>
      <w:r>
        <w:rPr>
          <w:rFonts w:ascii="Times New Roman" w:hAnsi="Times New Roman" w:eastAsia="Times New Roman" w:cs="Times New Roman"/>
          <w:sz w:val="19"/>
          <w:szCs w:val="19"/>
          <w:b/>
          <w:bCs/>
        </w:rPr>
        <w:t>battery</w:t>
      </w:r>
      <w:r>
        <w:rPr>
          <w:rFonts w:ascii="Times New Roman" w:hAnsi="Times New Roman" w:eastAsia="Times New Roman" w:cs="Times New Roman"/>
          <w:sz w:val="19"/>
          <w:szCs w:val="19"/>
          <w:b/>
          <w:bCs/>
          <w:spacing w:val="11"/>
        </w:rPr>
        <w:t xml:space="preserve">  </w:t>
      </w:r>
      <w:r>
        <w:rPr>
          <w:rFonts w:ascii="Times New Roman" w:hAnsi="Times New Roman" w:eastAsia="Times New Roman" w:cs="Times New Roman"/>
          <w:sz w:val="19"/>
          <w:szCs w:val="19"/>
          <w:b/>
          <w:bCs/>
        </w:rPr>
        <w:t>case</w:t>
      </w:r>
    </w:p>
    <w:p>
      <w:pPr>
        <w:pStyle w:val="BodyText"/>
        <w:ind w:left="589"/>
        <w:spacing w:before="134" w:line="223" w:lineRule="auto"/>
        <w:rPr>
          <w:rFonts w:ascii="Times New Roman" w:hAnsi="Times New Roman" w:eastAsia="Times New Roman" w:cs="Times New Roman"/>
          <w:sz w:val="19"/>
          <w:szCs w:val="19"/>
        </w:rPr>
      </w:pPr>
      <w:r>
        <w:rPr>
          <w:sz w:val="19"/>
          <w:szCs w:val="19"/>
          <w:spacing w:val="12"/>
        </w:rPr>
        <w:t>单体电池盒</w:t>
      </w:r>
      <w:r>
        <w:rPr>
          <w:sz w:val="19"/>
          <w:szCs w:val="19"/>
          <w:spacing w:val="37"/>
        </w:rPr>
        <w:t xml:space="preserve">  </w:t>
      </w:r>
      <w:r>
        <w:rPr>
          <w:rFonts w:ascii="Times New Roman" w:hAnsi="Times New Roman" w:eastAsia="Times New Roman" w:cs="Times New Roman"/>
          <w:sz w:val="19"/>
          <w:szCs w:val="19"/>
          <w:b/>
          <w:bCs/>
        </w:rPr>
        <w:t>cell</w:t>
      </w:r>
      <w:r>
        <w:rPr>
          <w:rFonts w:ascii="Times New Roman" w:hAnsi="Times New Roman" w:eastAsia="Times New Roman" w:cs="Times New Roman"/>
          <w:sz w:val="19"/>
          <w:szCs w:val="19"/>
          <w:b/>
          <w:bCs/>
          <w:spacing w:val="2"/>
        </w:rPr>
        <w:t xml:space="preserve">   </w:t>
      </w:r>
      <w:r>
        <w:rPr>
          <w:rFonts w:ascii="Times New Roman" w:hAnsi="Times New Roman" w:eastAsia="Times New Roman" w:cs="Times New Roman"/>
          <w:sz w:val="19"/>
          <w:szCs w:val="19"/>
          <w:b/>
          <w:bCs/>
        </w:rPr>
        <w:t>case</w:t>
      </w:r>
    </w:p>
    <w:p>
      <w:pPr>
        <w:ind w:left="589"/>
        <w:spacing w:before="100" w:line="219" w:lineRule="auto"/>
        <w:rPr>
          <w:rFonts w:ascii="SimSun" w:hAnsi="SimSun" w:eastAsia="SimSun" w:cs="SimSun"/>
          <w:sz w:val="19"/>
          <w:szCs w:val="19"/>
        </w:rPr>
      </w:pPr>
      <w:r>
        <w:rPr>
          <w:rFonts w:ascii="SimSun" w:hAnsi="SimSun" w:eastAsia="SimSun" w:cs="SimSun"/>
          <w:sz w:val="19"/>
          <w:szCs w:val="19"/>
          <w:spacing w:val="16"/>
        </w:rPr>
        <w:t>作为电池结构整体一部分的电池外壳。</w:t>
      </w:r>
    </w:p>
    <w:p>
      <w:pPr>
        <w:pStyle w:val="BodyText"/>
        <w:ind w:left="559"/>
        <w:spacing w:before="81" w:line="222" w:lineRule="auto"/>
        <w:rPr>
          <w:rFonts w:ascii="SimSun" w:hAnsi="SimSun" w:eastAsia="SimSun" w:cs="SimSun"/>
          <w:sz w:val="15"/>
          <w:szCs w:val="15"/>
        </w:rPr>
      </w:pPr>
      <w:r>
        <w:rPr>
          <w:sz w:val="15"/>
          <w:szCs w:val="15"/>
          <w:spacing w:val="13"/>
        </w:rPr>
        <w:t>注</w:t>
      </w:r>
      <w:r>
        <w:rPr>
          <w:sz w:val="15"/>
          <w:szCs w:val="15"/>
          <w:spacing w:val="13"/>
        </w:rPr>
        <w:t xml:space="preserve"> </w:t>
      </w:r>
      <w:r>
        <w:rPr>
          <w:sz w:val="15"/>
          <w:szCs w:val="15"/>
          <w:spacing w:val="13"/>
        </w:rPr>
        <w:t>：</w:t>
      </w:r>
      <w:r>
        <w:rPr>
          <w:rFonts w:ascii="SimSun" w:hAnsi="SimSun" w:eastAsia="SimSun" w:cs="SimSun"/>
          <w:sz w:val="15"/>
          <w:szCs w:val="15"/>
          <w:spacing w:val="13"/>
        </w:rPr>
        <w:t>可为密封式、阀控式或排气式。</w:t>
      </w:r>
    </w:p>
    <w:p>
      <w:pPr>
        <w:ind w:left="199"/>
        <w:spacing w:before="34" w:line="259" w:lineRule="exact"/>
        <w:rPr>
          <w:rFonts w:ascii="Arial" w:hAnsi="Arial" w:eastAsia="Arial" w:cs="Arial"/>
          <w:sz w:val="19"/>
          <w:szCs w:val="19"/>
        </w:rPr>
      </w:pPr>
      <w:r>
        <w:rPr>
          <w:rFonts w:ascii="Arial" w:hAnsi="Arial" w:eastAsia="Arial" w:cs="Arial"/>
          <w:sz w:val="19"/>
          <w:szCs w:val="19"/>
          <w:spacing w:val="-2"/>
          <w:position w:val="1"/>
        </w:rPr>
        <w:t>3.7.17</w:t>
      </w:r>
    </w:p>
    <w:p>
      <w:pPr>
        <w:pStyle w:val="BodyText"/>
        <w:ind w:left="589"/>
        <w:spacing w:before="107" w:line="212" w:lineRule="auto"/>
        <w:rPr>
          <w:rFonts w:ascii="Times New Roman" w:hAnsi="Times New Roman" w:eastAsia="Times New Roman" w:cs="Times New Roman"/>
          <w:sz w:val="19"/>
          <w:szCs w:val="19"/>
        </w:rPr>
      </w:pPr>
      <w:r>
        <w:rPr>
          <w:sz w:val="19"/>
          <w:szCs w:val="19"/>
          <w:spacing w:val="11"/>
        </w:rPr>
        <w:t>可更换电池包</w:t>
      </w:r>
      <w:r>
        <w:rPr>
          <w:sz w:val="19"/>
          <w:szCs w:val="19"/>
          <w:spacing w:val="11"/>
        </w:rPr>
        <w:t xml:space="preserve">   </w:t>
      </w:r>
      <w:r>
        <w:rPr>
          <w:rFonts w:ascii="Times New Roman" w:hAnsi="Times New Roman" w:eastAsia="Times New Roman" w:cs="Times New Roman"/>
          <w:sz w:val="19"/>
          <w:szCs w:val="19"/>
          <w:b/>
          <w:bCs/>
        </w:rPr>
        <w:t>replaceable</w:t>
      </w:r>
      <w:r>
        <w:rPr>
          <w:rFonts w:ascii="Times New Roman" w:hAnsi="Times New Roman" w:eastAsia="Times New Roman" w:cs="Times New Roman"/>
          <w:sz w:val="19"/>
          <w:szCs w:val="19"/>
          <w:b/>
          <w:bCs/>
          <w:spacing w:val="6"/>
        </w:rPr>
        <w:t xml:space="preserve">  </w:t>
      </w:r>
      <w:r>
        <w:rPr>
          <w:rFonts w:ascii="Times New Roman" w:hAnsi="Times New Roman" w:eastAsia="Times New Roman" w:cs="Times New Roman"/>
          <w:sz w:val="19"/>
          <w:szCs w:val="19"/>
          <w:b/>
          <w:bCs/>
        </w:rPr>
        <w:t>battery</w:t>
      </w:r>
      <w:r>
        <w:rPr>
          <w:rFonts w:ascii="Times New Roman" w:hAnsi="Times New Roman" w:eastAsia="Times New Roman" w:cs="Times New Roman"/>
          <w:sz w:val="19"/>
          <w:szCs w:val="19"/>
          <w:b/>
          <w:bCs/>
          <w:spacing w:val="6"/>
        </w:rPr>
        <w:t xml:space="preserve">  </w:t>
      </w:r>
      <w:r>
        <w:rPr>
          <w:rFonts w:ascii="Times New Roman" w:hAnsi="Times New Roman" w:eastAsia="Times New Roman" w:cs="Times New Roman"/>
          <w:sz w:val="19"/>
          <w:szCs w:val="19"/>
          <w:b/>
          <w:bCs/>
        </w:rPr>
        <w:t>pack</w:t>
      </w:r>
    </w:p>
    <w:p>
      <w:pPr>
        <w:ind w:left="589"/>
        <w:spacing w:before="134" w:line="219" w:lineRule="auto"/>
        <w:rPr>
          <w:rFonts w:ascii="SimSun" w:hAnsi="SimSun" w:eastAsia="SimSun" w:cs="SimSun"/>
          <w:sz w:val="19"/>
          <w:szCs w:val="19"/>
        </w:rPr>
      </w:pPr>
      <w:r>
        <w:rPr>
          <w:rFonts w:ascii="SimSun" w:hAnsi="SimSun" w:eastAsia="SimSun" w:cs="SimSun"/>
          <w:sz w:val="19"/>
          <w:szCs w:val="19"/>
          <w:spacing w:val="15"/>
        </w:rPr>
        <w:t>包含一个或多个互联单体电池，与整个保护单元共同形成一个完整的可更换的电池组件。</w:t>
      </w:r>
    </w:p>
    <w:p>
      <w:pPr>
        <w:ind w:left="542"/>
        <w:spacing w:before="24" w:line="219" w:lineRule="auto"/>
        <w:rPr>
          <w:rFonts w:ascii="SimSun" w:hAnsi="SimSun" w:eastAsia="SimSun" w:cs="SimSun"/>
          <w:sz w:val="19"/>
          <w:szCs w:val="19"/>
        </w:rPr>
      </w:pPr>
      <w:r>
        <w:rPr>
          <w:rFonts w:ascii="SimSun" w:hAnsi="SimSun" w:eastAsia="SimSun" w:cs="SimSun"/>
          <w:sz w:val="19"/>
          <w:szCs w:val="19"/>
          <w:b/>
          <w:bCs/>
          <w:spacing w:val="-12"/>
        </w:rPr>
        <w:t>注：</w:t>
      </w:r>
      <w:r>
        <w:rPr>
          <w:rFonts w:ascii="SimSun" w:hAnsi="SimSun" w:eastAsia="SimSun" w:cs="SimSun"/>
          <w:sz w:val="19"/>
          <w:szCs w:val="19"/>
          <w:spacing w:val="-12"/>
        </w:rPr>
        <w:t>典型可更换电池包结构示例见图3。</w:t>
      </w:r>
    </w:p>
    <w:p>
      <w:pPr>
        <w:spacing w:line="304" w:lineRule="auto"/>
        <w:rPr>
          <w:rFonts w:ascii="Arial"/>
          <w:sz w:val="21"/>
        </w:rPr>
      </w:pPr>
      <w:r/>
    </w:p>
    <w:p>
      <w:pPr>
        <w:ind w:firstLine="1619"/>
        <w:spacing w:before="1" w:line="4530" w:lineRule="exact"/>
        <w:rPr/>
      </w:pPr>
      <w:r>
        <w:rPr>
          <w:position w:val="-90"/>
        </w:rPr>
        <w:drawing>
          <wp:inline distT="0" distB="0" distL="0" distR="0">
            <wp:extent cx="3949718" cy="2876526"/>
            <wp:effectExtent l="0" t="0" r="0" b="0"/>
            <wp:docPr id="18" name="IM 18"/>
            <wp:cNvGraphicFramePr/>
            <a:graphic>
              <a:graphicData uri="http://schemas.openxmlformats.org/drawingml/2006/picture">
                <pic:pic>
                  <pic:nvPicPr>
                    <pic:cNvPr id="18" name="IM 18"/>
                    <pic:cNvPicPr/>
                  </pic:nvPicPr>
                  <pic:blipFill>
                    <a:blip r:embed="rId33"/>
                    <a:stretch>
                      <a:fillRect/>
                    </a:stretch>
                  </pic:blipFill>
                  <pic:spPr>
                    <a:xfrm rot="0">
                      <a:off x="0" y="0"/>
                      <a:ext cx="3949718" cy="2876526"/>
                    </a:xfrm>
                    <a:prstGeom prst="rect">
                      <a:avLst/>
                    </a:prstGeom>
                  </pic:spPr>
                </pic:pic>
              </a:graphicData>
            </a:graphic>
          </wp:inline>
        </w:drawing>
      </w:r>
    </w:p>
    <w:p>
      <w:pPr>
        <w:ind w:left="2249"/>
        <w:spacing w:before="47" w:line="188" w:lineRule="auto"/>
        <w:rPr>
          <w:rFonts w:ascii="Times New Roman" w:hAnsi="Times New Roman" w:eastAsia="Times New Roman" w:cs="Times New Roman"/>
          <w:sz w:val="15"/>
          <w:szCs w:val="15"/>
        </w:rPr>
      </w:pPr>
      <w:r>
        <w:pict>
          <v:shape id="_x0000_s4" style="position:absolute;margin-left:95.9974pt;margin-top:-226.942pt;mso-position-vertical-relative:text;mso-position-horizontal-relative:text;width:4.5pt;height:7.9pt;z-index:-25158451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txbxContent>
            </v:textbox>
          </v:shape>
        </w:pict>
      </w:r>
      <w:r>
        <w:rPr>
          <w:rFonts w:ascii="Times New Roman" w:hAnsi="Times New Roman" w:eastAsia="Times New Roman" w:cs="Times New Roman"/>
          <w:sz w:val="15"/>
          <w:szCs w:val="15"/>
        </w:rPr>
        <w:t>2</w:t>
      </w:r>
    </w:p>
    <w:p>
      <w:pPr>
        <w:spacing w:line="267" w:lineRule="auto"/>
        <w:rPr>
          <w:rFonts w:ascii="Arial"/>
          <w:sz w:val="21"/>
        </w:rPr>
      </w:pPr>
      <w:r/>
    </w:p>
    <w:p>
      <w:pPr>
        <w:ind w:left="439"/>
        <w:spacing w:before="56" w:line="219" w:lineRule="auto"/>
        <w:rPr>
          <w:rFonts w:ascii="SimSun" w:hAnsi="SimSun" w:eastAsia="SimSun" w:cs="SimSun"/>
          <w:sz w:val="17"/>
          <w:szCs w:val="17"/>
        </w:rPr>
      </w:pPr>
      <w:r>
        <w:rPr>
          <w:rFonts w:ascii="SimSun" w:hAnsi="SimSun" w:eastAsia="SimSun" w:cs="SimSun"/>
          <w:sz w:val="17"/>
          <w:szCs w:val="17"/>
          <w:spacing w:val="6"/>
        </w:rPr>
        <w:t>标引序号说明：</w:t>
      </w:r>
    </w:p>
    <w:p>
      <w:pPr>
        <w:ind w:left="442"/>
        <w:spacing w:before="89" w:line="220" w:lineRule="auto"/>
        <w:rPr>
          <w:rFonts w:ascii="SimSun" w:hAnsi="SimSun" w:eastAsia="SimSun" w:cs="SimSun"/>
          <w:sz w:val="17"/>
          <w:szCs w:val="17"/>
        </w:rPr>
      </w:pPr>
      <w:r>
        <w:rPr>
          <w:rFonts w:ascii="SimSun" w:hAnsi="SimSun" w:eastAsia="SimSun" w:cs="SimSun"/>
          <w:sz w:val="17"/>
          <w:szCs w:val="17"/>
          <w:b/>
          <w:bCs/>
          <w:spacing w:val="2"/>
        </w:rPr>
        <w:t>1</w:t>
      </w:r>
      <w:r>
        <w:rPr>
          <w:rFonts w:ascii="SimSun" w:hAnsi="SimSun" w:eastAsia="SimSun" w:cs="SimSun"/>
          <w:sz w:val="17"/>
          <w:szCs w:val="17"/>
          <w:spacing w:val="2"/>
        </w:rPr>
        <w:t>——电池箱；</w:t>
      </w:r>
    </w:p>
    <w:p>
      <w:pPr>
        <w:ind w:left="439"/>
        <w:spacing w:before="88" w:line="220" w:lineRule="auto"/>
        <w:rPr>
          <w:rFonts w:ascii="SimSun" w:hAnsi="SimSun" w:eastAsia="SimSun" w:cs="SimSun"/>
          <w:sz w:val="17"/>
          <w:szCs w:val="17"/>
        </w:rPr>
      </w:pPr>
      <w:r>
        <w:rPr>
          <w:rFonts w:ascii="SimSun" w:hAnsi="SimSun" w:eastAsia="SimSun" w:cs="SimSun"/>
          <w:sz w:val="17"/>
          <w:szCs w:val="17"/>
          <w:spacing w:val="7"/>
        </w:rPr>
        <w:t>2——单体电池/电池组。</w:t>
      </w:r>
    </w:p>
    <w:p>
      <w:pPr>
        <w:pStyle w:val="BodyText"/>
        <w:ind w:left="3519"/>
        <w:spacing w:before="296" w:line="222" w:lineRule="auto"/>
        <w:rPr>
          <w:sz w:val="19"/>
          <w:szCs w:val="19"/>
        </w:rPr>
      </w:pPr>
      <w:r>
        <w:rPr>
          <w:sz w:val="19"/>
          <w:szCs w:val="19"/>
          <w:spacing w:val="12"/>
        </w:rPr>
        <w:t>图</w:t>
      </w:r>
      <w:r>
        <w:rPr>
          <w:sz w:val="19"/>
          <w:szCs w:val="19"/>
          <w:spacing w:val="12"/>
        </w:rPr>
        <w:t xml:space="preserve"> </w:t>
      </w:r>
      <w:r>
        <w:rPr>
          <w:sz w:val="19"/>
          <w:szCs w:val="19"/>
          <w:spacing w:val="12"/>
        </w:rPr>
        <w:t>3</w:t>
      </w:r>
      <w:r>
        <w:rPr>
          <w:sz w:val="19"/>
          <w:szCs w:val="19"/>
          <w:spacing w:val="16"/>
        </w:rPr>
        <w:t xml:space="preserve">  </w:t>
      </w:r>
      <w:r>
        <w:rPr>
          <w:sz w:val="19"/>
          <w:szCs w:val="19"/>
          <w:spacing w:val="12"/>
        </w:rPr>
        <w:t>典型可更换电池包</w:t>
      </w:r>
    </w:p>
    <w:p>
      <w:pPr>
        <w:ind w:left="59"/>
        <w:spacing w:before="166" w:line="232" w:lineRule="exact"/>
        <w:rPr>
          <w:rFonts w:ascii="Arial" w:hAnsi="Arial" w:eastAsia="Arial" w:cs="Arial"/>
          <w:sz w:val="17"/>
          <w:szCs w:val="17"/>
        </w:rPr>
      </w:pPr>
      <w:r>
        <w:rPr>
          <w:rFonts w:ascii="Arial" w:hAnsi="Arial" w:eastAsia="Arial" w:cs="Arial"/>
          <w:sz w:val="17"/>
          <w:szCs w:val="17"/>
          <w:spacing w:val="-2"/>
          <w:position w:val="1"/>
        </w:rPr>
        <w:t>3.8</w:t>
      </w:r>
    </w:p>
    <w:p>
      <w:pPr>
        <w:pStyle w:val="BodyText"/>
        <w:ind w:left="439"/>
        <w:spacing w:before="123" w:line="212" w:lineRule="auto"/>
        <w:rPr>
          <w:rFonts w:ascii="Times New Roman" w:hAnsi="Times New Roman" w:eastAsia="Times New Roman" w:cs="Times New Roman"/>
          <w:sz w:val="19"/>
          <w:szCs w:val="19"/>
        </w:rPr>
      </w:pPr>
      <w:r>
        <w:rPr>
          <w:sz w:val="19"/>
          <w:szCs w:val="19"/>
          <w:spacing w:val="8"/>
        </w:rPr>
        <w:t>呼吸装置</w:t>
      </w:r>
      <w:r>
        <w:rPr>
          <w:sz w:val="19"/>
          <w:szCs w:val="19"/>
          <w:spacing w:val="39"/>
        </w:rPr>
        <w:t xml:space="preserve">  </w:t>
      </w:r>
      <w:r>
        <w:rPr>
          <w:rFonts w:ascii="Times New Roman" w:hAnsi="Times New Roman" w:eastAsia="Times New Roman" w:cs="Times New Roman"/>
          <w:sz w:val="19"/>
          <w:szCs w:val="19"/>
          <w:b/>
          <w:bCs/>
        </w:rPr>
        <w:t>breathing</w:t>
      </w:r>
      <w:r>
        <w:rPr>
          <w:rFonts w:ascii="Times New Roman" w:hAnsi="Times New Roman" w:eastAsia="Times New Roman" w:cs="Times New Roman"/>
          <w:sz w:val="19"/>
          <w:szCs w:val="19"/>
          <w:b/>
          <w:bCs/>
          <w:spacing w:val="8"/>
        </w:rPr>
        <w:t xml:space="preserve">   </w:t>
      </w:r>
      <w:r>
        <w:rPr>
          <w:rFonts w:ascii="Times New Roman" w:hAnsi="Times New Roman" w:eastAsia="Times New Roman" w:cs="Times New Roman"/>
          <w:sz w:val="19"/>
          <w:szCs w:val="19"/>
          <w:b/>
          <w:bCs/>
        </w:rPr>
        <w:t>device</w:t>
      </w:r>
    </w:p>
    <w:p>
      <w:pPr>
        <w:ind w:left="439"/>
        <w:spacing w:before="132" w:line="218" w:lineRule="auto"/>
        <w:rPr>
          <w:rFonts w:ascii="SimSun" w:hAnsi="SimSun" w:eastAsia="SimSun" w:cs="SimSun"/>
          <w:sz w:val="19"/>
          <w:szCs w:val="19"/>
        </w:rPr>
      </w:pPr>
      <w:r>
        <w:rPr>
          <w:rFonts w:ascii="SimSun" w:hAnsi="SimSun" w:eastAsia="SimSun" w:cs="SimSun"/>
          <w:sz w:val="19"/>
          <w:szCs w:val="19"/>
          <w:spacing w:val="17"/>
        </w:rPr>
        <w:t>允许外壳内部的气体与周围大气之间进行交换并保持防爆型式完整</w:t>
      </w:r>
      <w:r>
        <w:rPr>
          <w:rFonts w:ascii="SimSun" w:hAnsi="SimSun" w:eastAsia="SimSun" w:cs="SimSun"/>
          <w:sz w:val="19"/>
          <w:szCs w:val="19"/>
          <w:spacing w:val="16"/>
        </w:rPr>
        <w:t>性的装置。</w:t>
      </w:r>
    </w:p>
    <w:p>
      <w:pPr>
        <w:ind w:left="39"/>
        <w:spacing w:before="11" w:line="232" w:lineRule="exact"/>
        <w:rPr>
          <w:rFonts w:ascii="Arial" w:hAnsi="Arial" w:eastAsia="Arial" w:cs="Arial"/>
          <w:sz w:val="17"/>
          <w:szCs w:val="17"/>
        </w:rPr>
      </w:pPr>
      <w:r>
        <w:rPr>
          <w:rFonts w:ascii="Arial" w:hAnsi="Arial" w:eastAsia="Arial" w:cs="Arial"/>
          <w:sz w:val="17"/>
          <w:szCs w:val="17"/>
          <w:spacing w:val="-2"/>
          <w:position w:val="1"/>
        </w:rPr>
        <w:t>3.9</w:t>
      </w:r>
    </w:p>
    <w:p>
      <w:pPr>
        <w:pStyle w:val="BodyText"/>
        <w:ind w:left="439"/>
        <w:spacing w:before="102" w:line="212" w:lineRule="auto"/>
        <w:rPr>
          <w:rFonts w:ascii="Times New Roman" w:hAnsi="Times New Roman" w:eastAsia="Times New Roman" w:cs="Times New Roman"/>
          <w:sz w:val="19"/>
          <w:szCs w:val="19"/>
        </w:rPr>
      </w:pPr>
      <w:r>
        <w:rPr>
          <w:sz w:val="19"/>
          <w:szCs w:val="19"/>
          <w:spacing w:val="13"/>
        </w:rPr>
        <w:t>绝缘套管</w:t>
      </w:r>
      <w:r>
        <w:rPr>
          <w:sz w:val="19"/>
          <w:szCs w:val="19"/>
          <w:spacing w:val="2"/>
        </w:rPr>
        <w:t xml:space="preserve">   </w:t>
      </w:r>
      <w:r>
        <w:rPr>
          <w:rFonts w:ascii="Times New Roman" w:hAnsi="Times New Roman" w:eastAsia="Times New Roman" w:cs="Times New Roman"/>
          <w:sz w:val="19"/>
          <w:szCs w:val="19"/>
          <w:b/>
          <w:bCs/>
        </w:rPr>
        <w:t>bushing</w:t>
      </w:r>
    </w:p>
    <w:p>
      <w:pPr>
        <w:ind w:left="439"/>
        <w:spacing w:before="134" w:line="219" w:lineRule="auto"/>
        <w:rPr>
          <w:rFonts w:ascii="SimSun" w:hAnsi="SimSun" w:eastAsia="SimSun" w:cs="SimSun"/>
          <w:sz w:val="19"/>
          <w:szCs w:val="19"/>
        </w:rPr>
      </w:pPr>
      <w:r>
        <w:rPr>
          <w:rFonts w:ascii="SimSun" w:hAnsi="SimSun" w:eastAsia="SimSun" w:cs="SimSun"/>
          <w:sz w:val="19"/>
          <w:szCs w:val="19"/>
          <w:spacing w:val="16"/>
        </w:rPr>
        <w:t>用于将一根或多根绝缘导体或裸导体穿过外壳壁的装置。</w:t>
      </w:r>
    </w:p>
    <w:p>
      <w:pPr>
        <w:ind w:left="9"/>
        <w:spacing w:before="7" w:line="259" w:lineRule="exact"/>
        <w:rPr>
          <w:rFonts w:ascii="Arial" w:hAnsi="Arial" w:eastAsia="Arial" w:cs="Arial"/>
          <w:sz w:val="19"/>
          <w:szCs w:val="19"/>
        </w:rPr>
      </w:pPr>
      <w:r>
        <w:rPr>
          <w:rFonts w:ascii="Arial" w:hAnsi="Arial" w:eastAsia="Arial" w:cs="Arial"/>
          <w:sz w:val="19"/>
          <w:szCs w:val="19"/>
          <w:spacing w:val="-2"/>
          <w:position w:val="1"/>
        </w:rPr>
        <w:t>3.10</w:t>
      </w:r>
    </w:p>
    <w:p>
      <w:pPr>
        <w:pStyle w:val="BodyText"/>
        <w:ind w:left="439"/>
        <w:spacing w:before="107" w:line="212" w:lineRule="auto"/>
        <w:rPr>
          <w:rFonts w:ascii="Times New Roman" w:hAnsi="Times New Roman" w:eastAsia="Times New Roman" w:cs="Times New Roman"/>
          <w:sz w:val="19"/>
          <w:szCs w:val="19"/>
        </w:rPr>
      </w:pPr>
      <w:r>
        <w:rPr>
          <w:sz w:val="19"/>
          <w:szCs w:val="19"/>
          <w:spacing w:val="12"/>
        </w:rPr>
        <w:t>电缆引入装置</w:t>
      </w:r>
      <w:r>
        <w:rPr>
          <w:sz w:val="19"/>
          <w:szCs w:val="19"/>
          <w:spacing w:val="41"/>
        </w:rPr>
        <w:t xml:space="preserve">  </w:t>
      </w:r>
      <w:r>
        <w:rPr>
          <w:rFonts w:ascii="Times New Roman" w:hAnsi="Times New Roman" w:eastAsia="Times New Roman" w:cs="Times New Roman"/>
          <w:sz w:val="19"/>
          <w:szCs w:val="19"/>
          <w:b/>
          <w:bCs/>
        </w:rPr>
        <w:t>cable</w:t>
      </w:r>
      <w:r>
        <w:rPr>
          <w:rFonts w:ascii="Times New Roman" w:hAnsi="Times New Roman" w:eastAsia="Times New Roman" w:cs="Times New Roman"/>
          <w:sz w:val="19"/>
          <w:szCs w:val="19"/>
          <w:b/>
          <w:bCs/>
          <w:spacing w:val="19"/>
          <w:w w:val="101"/>
        </w:rPr>
        <w:t xml:space="preserve">  </w:t>
      </w:r>
      <w:r>
        <w:rPr>
          <w:rFonts w:ascii="Times New Roman" w:hAnsi="Times New Roman" w:eastAsia="Times New Roman" w:cs="Times New Roman"/>
          <w:sz w:val="19"/>
          <w:szCs w:val="19"/>
          <w:b/>
          <w:bCs/>
        </w:rPr>
        <w:t>gland</w:t>
      </w:r>
    </w:p>
    <w:p>
      <w:pPr>
        <w:ind w:right="253" w:firstLine="439"/>
        <w:spacing w:before="143" w:line="243" w:lineRule="auto"/>
        <w:rPr>
          <w:rFonts w:ascii="SimSun" w:hAnsi="SimSun" w:eastAsia="SimSun" w:cs="SimSun"/>
          <w:sz w:val="20"/>
          <w:szCs w:val="20"/>
        </w:rPr>
      </w:pPr>
      <w:r>
        <w:rPr>
          <w:rFonts w:ascii="SimSun" w:hAnsi="SimSun" w:eastAsia="SimSun" w:cs="SimSun"/>
          <w:sz w:val="20"/>
          <w:szCs w:val="20"/>
          <w:spacing w:val="9"/>
        </w:rPr>
        <w:t>允许将一根或多根电缆或光缆引人</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2"/>
          <w:w w:val="101"/>
        </w:rPr>
        <w:t xml:space="preserve"> </w:t>
      </w:r>
      <w:r>
        <w:rPr>
          <w:rFonts w:ascii="SimSun" w:hAnsi="SimSun" w:eastAsia="SimSun" w:cs="SimSun"/>
          <w:sz w:val="20"/>
          <w:szCs w:val="20"/>
          <w:spacing w:val="9"/>
        </w:rPr>
        <w:t>电气设备外壳内部，以保持相应防爆型式并提</w:t>
      </w:r>
      <w:r>
        <w:rPr>
          <w:rFonts w:ascii="SimSun" w:hAnsi="SimSun" w:eastAsia="SimSun" w:cs="SimSun"/>
          <w:sz w:val="20"/>
          <w:szCs w:val="20"/>
          <w:spacing w:val="8"/>
        </w:rPr>
        <w:t>供一定程度</w:t>
      </w:r>
      <w:r>
        <w:rPr>
          <w:rFonts w:ascii="SimSun" w:hAnsi="SimSun" w:eastAsia="SimSun" w:cs="SimSun"/>
          <w:sz w:val="20"/>
          <w:szCs w:val="20"/>
        </w:rPr>
        <w:t xml:space="preserve"> </w:t>
      </w:r>
      <w:r>
        <w:rPr>
          <w:rFonts w:ascii="SimSun" w:hAnsi="SimSun" w:eastAsia="SimSun" w:cs="SimSun"/>
          <w:sz w:val="20"/>
          <w:szCs w:val="20"/>
          <w:spacing w:val="6"/>
        </w:rPr>
        <w:t>应力释放的装置。</w:t>
      </w:r>
    </w:p>
    <w:p>
      <w:pPr>
        <w:pStyle w:val="BodyText"/>
        <w:ind w:left="380"/>
        <w:spacing w:before="72" w:line="222" w:lineRule="auto"/>
        <w:rPr>
          <w:rFonts w:ascii="SimSun" w:hAnsi="SimSun" w:eastAsia="SimSun" w:cs="SimSun"/>
          <w:sz w:val="17"/>
          <w:szCs w:val="17"/>
        </w:rPr>
      </w:pPr>
      <w:r>
        <w:rPr>
          <w:sz w:val="17"/>
          <w:szCs w:val="17"/>
          <w:spacing w:val="3"/>
        </w:rPr>
        <w:t>注</w:t>
      </w:r>
      <w:r>
        <w:rPr>
          <w:sz w:val="17"/>
          <w:szCs w:val="17"/>
          <w:spacing w:val="-35"/>
        </w:rPr>
        <w:t xml:space="preserve"> </w:t>
      </w:r>
      <w:r>
        <w:rPr>
          <w:sz w:val="17"/>
          <w:szCs w:val="17"/>
          <w:spacing w:val="3"/>
        </w:rPr>
        <w:t>：</w:t>
      </w:r>
      <w:r>
        <w:rPr>
          <w:rFonts w:ascii="SimSun" w:hAnsi="SimSun" w:eastAsia="SimSun" w:cs="SimSun"/>
          <w:sz w:val="17"/>
          <w:szCs w:val="17"/>
          <w:spacing w:val="3"/>
        </w:rPr>
        <w:t>电缆引人装置术语的图解见图</w:t>
      </w:r>
      <w:r>
        <w:rPr>
          <w:rFonts w:ascii="Times New Roman" w:hAnsi="Times New Roman" w:eastAsia="Times New Roman" w:cs="Times New Roman"/>
          <w:sz w:val="17"/>
          <w:szCs w:val="17"/>
          <w:spacing w:val="3"/>
        </w:rPr>
        <w:t>A.1</w:t>
      </w:r>
      <w:r>
        <w:rPr>
          <w:rFonts w:ascii="SimSun" w:hAnsi="SimSun" w:eastAsia="SimSun" w:cs="SimSun"/>
          <w:sz w:val="17"/>
          <w:szCs w:val="17"/>
          <w:spacing w:val="3"/>
        </w:rPr>
        <w:t>。</w:t>
      </w:r>
    </w:p>
    <w:p>
      <w:pPr>
        <w:spacing w:line="222" w:lineRule="auto"/>
        <w:sectPr>
          <w:footerReference w:type="default" r:id="rId32"/>
          <w:pgSz w:w="11460" w:h="16820"/>
          <w:pgMar w:top="400" w:right="884" w:bottom="1212" w:left="1150" w:header="0" w:footer="1079" w:gutter="0"/>
        </w:sectPr>
        <w:rPr>
          <w:rFonts w:ascii="SimSun" w:hAnsi="SimSun" w:eastAsia="SimSun" w:cs="SimSun"/>
          <w:sz w:val="17"/>
          <w:szCs w:val="17"/>
        </w:rPr>
      </w:pPr>
    </w:p>
    <w:p>
      <w:pPr>
        <w:spacing w:line="305" w:lineRule="auto"/>
        <w:rPr>
          <w:rFonts w:ascii="Arial"/>
          <w:sz w:val="21"/>
        </w:rPr>
      </w:pPr>
      <w:r/>
    </w:p>
    <w:p>
      <w:pPr>
        <w:spacing w:line="305" w:lineRule="auto"/>
        <w:rPr>
          <w:rFonts w:ascii="Arial"/>
          <w:sz w:val="21"/>
        </w:rPr>
      </w:pPr>
      <w:r/>
    </w:p>
    <w:p>
      <w:pPr>
        <w:spacing w:line="305" w:lineRule="auto"/>
        <w:rPr>
          <w:rFonts w:ascii="Arial"/>
          <w:sz w:val="21"/>
        </w:rPr>
      </w:pPr>
      <w:r/>
    </w:p>
    <w:p>
      <w:pPr>
        <w:spacing w:before="61" w:line="189" w:lineRule="auto"/>
        <w:rPr>
          <w:rFonts w:ascii="Times New Roman" w:hAnsi="Times New Roman" w:eastAsia="Times New Roman" w:cs="Times New Roman"/>
          <w:sz w:val="21"/>
          <w:szCs w:val="21"/>
        </w:rPr>
      </w:pPr>
      <w:bookmarkStart w:name="bookmark48" w:id="6"/>
      <w:bookmarkEnd w:id="6"/>
      <w:r>
        <w:rPr>
          <w:rFonts w:ascii="Times New Roman" w:hAnsi="Times New Roman" w:eastAsia="Times New Roman" w:cs="Times New Roman"/>
          <w:sz w:val="21"/>
          <w:szCs w:val="21"/>
          <w:b/>
          <w:bCs/>
        </w:rPr>
        <w:t>GB/T  3836.1—2021</w:t>
      </w:r>
    </w:p>
    <w:p>
      <w:pPr>
        <w:spacing w:line="242" w:lineRule="auto"/>
        <w:rPr>
          <w:rFonts w:ascii="Arial"/>
          <w:sz w:val="21"/>
        </w:rPr>
      </w:pPr>
      <w:r/>
    </w:p>
    <w:p>
      <w:pPr>
        <w:spacing w:before="54" w:line="259" w:lineRule="exact"/>
        <w:rPr>
          <w:rFonts w:ascii="Arial" w:hAnsi="Arial" w:eastAsia="Arial" w:cs="Arial"/>
          <w:sz w:val="19"/>
          <w:szCs w:val="19"/>
        </w:rPr>
      </w:pPr>
      <w:r>
        <w:rPr>
          <w:rFonts w:ascii="Arial" w:hAnsi="Arial" w:eastAsia="Arial" w:cs="Arial"/>
          <w:sz w:val="19"/>
          <w:szCs w:val="19"/>
          <w:spacing w:val="-2"/>
          <w:position w:val="1"/>
        </w:rPr>
        <w:t>3.10.1</w:t>
      </w:r>
    </w:p>
    <w:p>
      <w:pPr>
        <w:pStyle w:val="BodyText"/>
        <w:ind w:left="420"/>
        <w:spacing w:before="65" w:line="212" w:lineRule="auto"/>
        <w:rPr>
          <w:rFonts w:ascii="Times New Roman" w:hAnsi="Times New Roman" w:eastAsia="Times New Roman" w:cs="Times New Roman"/>
          <w:sz w:val="20"/>
          <w:szCs w:val="20"/>
        </w:rPr>
      </w:pPr>
      <w:r>
        <w:rPr>
          <w:sz w:val="20"/>
          <w:szCs w:val="20"/>
          <w:spacing w:val="-2"/>
        </w:rPr>
        <w:t>夹紧组件</w:t>
      </w:r>
      <w:r>
        <w:rPr>
          <w:sz w:val="20"/>
          <w:szCs w:val="20"/>
          <w:spacing w:val="46"/>
        </w:rPr>
        <w:t xml:space="preserve">  </w:t>
      </w:r>
      <w:r>
        <w:rPr>
          <w:rFonts w:ascii="Times New Roman" w:hAnsi="Times New Roman" w:eastAsia="Times New Roman" w:cs="Times New Roman"/>
          <w:sz w:val="20"/>
          <w:szCs w:val="20"/>
          <w:b/>
          <w:bCs/>
          <w:spacing w:val="-2"/>
        </w:rPr>
        <w:t>clamping  device</w:t>
      </w:r>
    </w:p>
    <w:p>
      <w:pPr>
        <w:ind w:left="420"/>
        <w:spacing w:before="102" w:line="219" w:lineRule="auto"/>
        <w:rPr>
          <w:rFonts w:ascii="SimSun" w:hAnsi="SimSun" w:eastAsia="SimSun" w:cs="SimSun"/>
          <w:sz w:val="20"/>
          <w:szCs w:val="20"/>
        </w:rPr>
      </w:pPr>
      <w:r>
        <w:rPr>
          <w:rFonts w:ascii="SimSun" w:hAnsi="SimSun" w:eastAsia="SimSun" w:cs="SimSun"/>
          <w:sz w:val="20"/>
          <w:szCs w:val="20"/>
          <w:spacing w:val="7"/>
        </w:rPr>
        <w:t>电缆引入装置中用于防止对电缆的拉拽或扭转传递到连接件的部件。</w:t>
      </w:r>
    </w:p>
    <w:p>
      <w:pPr>
        <w:spacing w:before="56" w:line="259" w:lineRule="exact"/>
        <w:rPr>
          <w:rFonts w:ascii="Arial" w:hAnsi="Arial" w:eastAsia="Arial" w:cs="Arial"/>
          <w:sz w:val="19"/>
          <w:szCs w:val="19"/>
        </w:rPr>
      </w:pPr>
      <w:r>
        <w:rPr>
          <w:rFonts w:ascii="Arial" w:hAnsi="Arial" w:eastAsia="Arial" w:cs="Arial"/>
          <w:sz w:val="19"/>
          <w:szCs w:val="19"/>
          <w:spacing w:val="-2"/>
          <w:position w:val="1"/>
        </w:rPr>
        <w:t>3.10.2</w:t>
      </w:r>
    </w:p>
    <w:p>
      <w:pPr>
        <w:pStyle w:val="BodyText"/>
        <w:ind w:left="420"/>
        <w:spacing w:before="46" w:line="212" w:lineRule="auto"/>
        <w:rPr>
          <w:rFonts w:ascii="Times New Roman" w:hAnsi="Times New Roman" w:eastAsia="Times New Roman" w:cs="Times New Roman"/>
          <w:sz w:val="20"/>
          <w:szCs w:val="20"/>
        </w:rPr>
      </w:pPr>
      <w:r>
        <w:rPr>
          <w:sz w:val="20"/>
          <w:szCs w:val="20"/>
          <w:spacing w:val="-1"/>
        </w:rPr>
        <w:t>压紧元件</w:t>
      </w:r>
      <w:r>
        <w:rPr>
          <w:sz w:val="20"/>
          <w:szCs w:val="20"/>
          <w:spacing w:val="-1"/>
        </w:rPr>
        <w:t xml:space="preserve">   </w:t>
      </w:r>
      <w:r>
        <w:rPr>
          <w:rFonts w:ascii="Times New Roman" w:hAnsi="Times New Roman" w:eastAsia="Times New Roman" w:cs="Times New Roman"/>
          <w:sz w:val="20"/>
          <w:szCs w:val="20"/>
          <w:b/>
          <w:bCs/>
          <w:spacing w:val="-1"/>
        </w:rPr>
        <w:t>compression element</w:t>
      </w:r>
    </w:p>
    <w:p>
      <w:pPr>
        <w:ind w:left="420"/>
        <w:spacing w:before="103" w:line="219" w:lineRule="auto"/>
        <w:rPr>
          <w:rFonts w:ascii="SimSun" w:hAnsi="SimSun" w:eastAsia="SimSun" w:cs="SimSun"/>
          <w:sz w:val="20"/>
          <w:szCs w:val="20"/>
        </w:rPr>
      </w:pPr>
      <w:r>
        <w:rPr>
          <w:rFonts w:ascii="SimSun" w:hAnsi="SimSun" w:eastAsia="SimSun" w:cs="SimSun"/>
          <w:sz w:val="20"/>
          <w:szCs w:val="20"/>
          <w:spacing w:val="5"/>
        </w:rPr>
        <w:t>电缆引入装置中压紧密封圈的部件。</w:t>
      </w:r>
    </w:p>
    <w:p>
      <w:pPr>
        <w:spacing w:before="45" w:line="259" w:lineRule="exact"/>
        <w:rPr>
          <w:rFonts w:ascii="Arial" w:hAnsi="Arial" w:eastAsia="Arial" w:cs="Arial"/>
          <w:sz w:val="19"/>
          <w:szCs w:val="19"/>
        </w:rPr>
      </w:pPr>
      <w:r>
        <w:rPr>
          <w:rFonts w:ascii="Arial" w:hAnsi="Arial" w:eastAsia="Arial" w:cs="Arial"/>
          <w:sz w:val="19"/>
          <w:szCs w:val="19"/>
          <w:spacing w:val="-2"/>
          <w:position w:val="1"/>
        </w:rPr>
        <w:t>3.10.3</w:t>
      </w:r>
    </w:p>
    <w:p>
      <w:pPr>
        <w:pStyle w:val="BodyText"/>
        <w:ind w:left="420"/>
        <w:spacing w:before="66" w:line="212" w:lineRule="auto"/>
        <w:rPr>
          <w:rFonts w:ascii="Times New Roman" w:hAnsi="Times New Roman" w:eastAsia="Times New Roman" w:cs="Times New Roman"/>
          <w:sz w:val="20"/>
          <w:szCs w:val="20"/>
        </w:rPr>
      </w:pPr>
      <w:r>
        <w:rPr>
          <w:sz w:val="20"/>
          <w:szCs w:val="20"/>
          <w:spacing w:val="-2"/>
        </w:rPr>
        <w:t>密封圈</w:t>
      </w:r>
      <w:r>
        <w:rPr>
          <w:sz w:val="20"/>
          <w:szCs w:val="20"/>
          <w:spacing w:val="41"/>
        </w:rPr>
        <w:t xml:space="preserve">  </w:t>
      </w:r>
      <w:r>
        <w:rPr>
          <w:rFonts w:ascii="Times New Roman" w:hAnsi="Times New Roman" w:eastAsia="Times New Roman" w:cs="Times New Roman"/>
          <w:sz w:val="20"/>
          <w:szCs w:val="20"/>
          <w:b/>
          <w:bCs/>
          <w:spacing w:val="-2"/>
        </w:rPr>
        <w:t>sealing</w:t>
      </w:r>
      <w:r>
        <w:rPr>
          <w:rFonts w:ascii="Times New Roman" w:hAnsi="Times New Roman" w:eastAsia="Times New Roman" w:cs="Times New Roman"/>
          <w:sz w:val="20"/>
          <w:szCs w:val="20"/>
          <w:b/>
          <w:bCs/>
          <w:spacing w:val="13"/>
        </w:rPr>
        <w:t xml:space="preserve">  </w:t>
      </w:r>
      <w:r>
        <w:rPr>
          <w:rFonts w:ascii="Times New Roman" w:hAnsi="Times New Roman" w:eastAsia="Times New Roman" w:cs="Times New Roman"/>
          <w:sz w:val="20"/>
          <w:szCs w:val="20"/>
          <w:b/>
          <w:bCs/>
          <w:spacing w:val="-2"/>
        </w:rPr>
        <w:t>ring</w:t>
      </w:r>
    </w:p>
    <w:p>
      <w:pPr>
        <w:ind w:left="420"/>
        <w:spacing w:before="143" w:line="214" w:lineRule="auto"/>
        <w:rPr>
          <w:rFonts w:ascii="SimSun" w:hAnsi="SimSun" w:eastAsia="SimSun" w:cs="SimSun"/>
          <w:sz w:val="20"/>
          <w:szCs w:val="20"/>
        </w:rPr>
      </w:pPr>
      <w:r>
        <w:rPr>
          <w:rFonts w:ascii="SimSun" w:hAnsi="SimSun" w:eastAsia="SimSun" w:cs="SimSun"/>
          <w:sz w:val="20"/>
          <w:szCs w:val="20"/>
          <w:spacing w:val="8"/>
        </w:rPr>
        <w:t>电缆引入装置中保证引入装置与电缆之间的密封所使</w:t>
      </w:r>
      <w:r>
        <w:rPr>
          <w:rFonts w:ascii="SimSun" w:hAnsi="SimSun" w:eastAsia="SimSun" w:cs="SimSun"/>
          <w:sz w:val="20"/>
          <w:szCs w:val="20"/>
          <w:spacing w:val="7"/>
        </w:rPr>
        <w:t>用的部件。</w:t>
      </w:r>
    </w:p>
    <w:p>
      <w:pPr>
        <w:spacing w:line="259" w:lineRule="exact"/>
        <w:rPr>
          <w:rFonts w:ascii="Arial" w:hAnsi="Arial" w:eastAsia="Arial" w:cs="Arial"/>
          <w:sz w:val="19"/>
          <w:szCs w:val="19"/>
        </w:rPr>
      </w:pPr>
      <w:r>
        <w:rPr>
          <w:rFonts w:ascii="Arial" w:hAnsi="Arial" w:eastAsia="Arial" w:cs="Arial"/>
          <w:sz w:val="19"/>
          <w:szCs w:val="19"/>
          <w:spacing w:val="-2"/>
          <w:position w:val="1"/>
        </w:rPr>
        <w:t>3.10.4</w:t>
      </w:r>
    </w:p>
    <w:p>
      <w:pPr>
        <w:pStyle w:val="BodyText"/>
        <w:ind w:left="420"/>
        <w:spacing w:before="87" w:line="212" w:lineRule="auto"/>
        <w:rPr>
          <w:rFonts w:ascii="Times New Roman" w:hAnsi="Times New Roman" w:eastAsia="Times New Roman" w:cs="Times New Roman"/>
          <w:sz w:val="19"/>
          <w:szCs w:val="19"/>
        </w:rPr>
      </w:pPr>
      <w:r>
        <w:rPr>
          <w:rFonts w:ascii="Arial" w:hAnsi="Arial" w:eastAsia="Arial" w:cs="Arial"/>
          <w:sz w:val="19"/>
          <w:szCs w:val="19"/>
        </w:rPr>
        <w:t>Ex</w:t>
      </w:r>
      <w:r>
        <w:rPr>
          <w:rFonts w:ascii="Arial" w:hAnsi="Arial" w:eastAsia="Arial" w:cs="Arial"/>
          <w:sz w:val="19"/>
          <w:szCs w:val="19"/>
          <w:spacing w:val="10"/>
        </w:rPr>
        <w:t xml:space="preserve"> </w:t>
      </w:r>
      <w:r>
        <w:rPr>
          <w:sz w:val="19"/>
          <w:szCs w:val="19"/>
          <w:spacing w:val="10"/>
        </w:rPr>
        <w:t>设备电缆引入装置</w:t>
      </w:r>
      <w:r>
        <w:rPr>
          <w:sz w:val="19"/>
          <w:szCs w:val="19"/>
          <w:spacing w:val="10"/>
        </w:rPr>
        <w:t xml:space="preserve">   </w:t>
      </w:r>
      <w:r>
        <w:rPr>
          <w:rFonts w:ascii="Times New Roman" w:hAnsi="Times New Roman" w:eastAsia="Times New Roman" w:cs="Times New Roman"/>
          <w:sz w:val="19"/>
          <w:szCs w:val="19"/>
          <w:b/>
          <w:bCs/>
        </w:rPr>
        <w:t>Ex</w:t>
      </w:r>
      <w:r>
        <w:rPr>
          <w:rFonts w:ascii="Times New Roman" w:hAnsi="Times New Roman" w:eastAsia="Times New Roman" w:cs="Times New Roman"/>
          <w:sz w:val="19"/>
          <w:szCs w:val="19"/>
          <w:b/>
          <w:bCs/>
          <w:spacing w:val="10"/>
        </w:rPr>
        <w:t xml:space="preserve">  </w:t>
      </w:r>
      <w:r>
        <w:rPr>
          <w:rFonts w:ascii="Times New Roman" w:hAnsi="Times New Roman" w:eastAsia="Times New Roman" w:cs="Times New Roman"/>
          <w:sz w:val="19"/>
          <w:szCs w:val="19"/>
          <w:b/>
          <w:bCs/>
        </w:rPr>
        <w:t>Fquipment</w:t>
      </w:r>
      <w:r>
        <w:rPr>
          <w:rFonts w:ascii="Times New Roman" w:hAnsi="Times New Roman" w:eastAsia="Times New Roman" w:cs="Times New Roman"/>
          <w:sz w:val="19"/>
          <w:szCs w:val="19"/>
          <w:b/>
          <w:bCs/>
          <w:spacing w:val="14"/>
        </w:rPr>
        <w:t xml:space="preserve">  </w:t>
      </w:r>
      <w:r>
        <w:rPr>
          <w:rFonts w:ascii="Times New Roman" w:hAnsi="Times New Roman" w:eastAsia="Times New Roman" w:cs="Times New Roman"/>
          <w:sz w:val="19"/>
          <w:szCs w:val="19"/>
          <w:b/>
          <w:bCs/>
        </w:rPr>
        <w:t>cable</w:t>
      </w:r>
      <w:r>
        <w:rPr>
          <w:rFonts w:ascii="Times New Roman" w:hAnsi="Times New Roman" w:eastAsia="Times New Roman" w:cs="Times New Roman"/>
          <w:sz w:val="19"/>
          <w:szCs w:val="19"/>
          <w:b/>
          <w:bCs/>
          <w:spacing w:val="13"/>
          <w:w w:val="101"/>
        </w:rPr>
        <w:t xml:space="preserve">  </w:t>
      </w:r>
      <w:r>
        <w:rPr>
          <w:rFonts w:ascii="Times New Roman" w:hAnsi="Times New Roman" w:eastAsia="Times New Roman" w:cs="Times New Roman"/>
          <w:sz w:val="19"/>
          <w:szCs w:val="19"/>
          <w:b/>
          <w:bCs/>
        </w:rPr>
        <w:t>gland</w:t>
      </w:r>
    </w:p>
    <w:p>
      <w:pPr>
        <w:ind w:left="359" w:right="142" w:firstLine="60"/>
        <w:spacing w:before="132" w:line="255" w:lineRule="auto"/>
        <w:rPr>
          <w:rFonts w:ascii="SimSun" w:hAnsi="SimSun" w:eastAsia="SimSun" w:cs="SimSun"/>
          <w:sz w:val="19"/>
          <w:szCs w:val="19"/>
        </w:rPr>
      </w:pPr>
      <w:r>
        <w:rPr>
          <w:rFonts w:ascii="SimSun" w:hAnsi="SimSun" w:eastAsia="SimSun" w:cs="SimSun"/>
          <w:sz w:val="19"/>
          <w:szCs w:val="19"/>
          <w:spacing w:val="15"/>
        </w:rPr>
        <w:t>与设备外壳分开试验，但具有</w:t>
      </w:r>
      <w:r>
        <w:rPr>
          <w:rFonts w:ascii="Times New Roman" w:hAnsi="Times New Roman" w:eastAsia="Times New Roman" w:cs="Times New Roman"/>
          <w:sz w:val="19"/>
          <w:szCs w:val="19"/>
        </w:rPr>
        <w:t>Ex</w:t>
      </w:r>
      <w:r>
        <w:rPr>
          <w:rFonts w:ascii="Times New Roman" w:hAnsi="Times New Roman" w:eastAsia="Times New Roman" w:cs="Times New Roman"/>
          <w:sz w:val="19"/>
          <w:szCs w:val="19"/>
          <w:spacing w:val="15"/>
        </w:rPr>
        <w:t xml:space="preserve">  </w:t>
      </w:r>
      <w:r>
        <w:rPr>
          <w:rFonts w:ascii="SimSun" w:hAnsi="SimSun" w:eastAsia="SimSun" w:cs="SimSun"/>
          <w:sz w:val="19"/>
          <w:szCs w:val="19"/>
          <w:spacing w:val="15"/>
        </w:rPr>
        <w:t>设备防爆合格证，预期安装到</w:t>
      </w:r>
      <w:r>
        <w:rPr>
          <w:rFonts w:ascii="Times New Roman" w:hAnsi="Times New Roman" w:eastAsia="Times New Roman" w:cs="Times New Roman"/>
          <w:sz w:val="19"/>
          <w:szCs w:val="19"/>
        </w:rPr>
        <w:t>Ex</w:t>
      </w:r>
      <w:r>
        <w:rPr>
          <w:rFonts w:ascii="Times New Roman" w:hAnsi="Times New Roman" w:eastAsia="Times New Roman" w:cs="Times New Roman"/>
          <w:sz w:val="19"/>
          <w:szCs w:val="19"/>
          <w:spacing w:val="44"/>
        </w:rPr>
        <w:t xml:space="preserve"> </w:t>
      </w:r>
      <w:r>
        <w:rPr>
          <w:rFonts w:ascii="SimSun" w:hAnsi="SimSun" w:eastAsia="SimSun" w:cs="SimSun"/>
          <w:sz w:val="19"/>
          <w:szCs w:val="19"/>
          <w:spacing w:val="15"/>
        </w:rPr>
        <w:t>设备外壳上的电缆引入装置。</w:t>
      </w:r>
      <w:r>
        <w:rPr>
          <w:rFonts w:ascii="SimSun" w:hAnsi="SimSun" w:eastAsia="SimSun" w:cs="SimSun"/>
          <w:sz w:val="19"/>
          <w:szCs w:val="19"/>
        </w:rPr>
        <w:t xml:space="preserve"> </w:t>
      </w:r>
      <w:r>
        <w:rPr>
          <w:rFonts w:ascii="SimSun" w:hAnsi="SimSun" w:eastAsia="SimSun" w:cs="SimSun"/>
          <w:sz w:val="19"/>
          <w:szCs w:val="19"/>
          <w:spacing w:val="-8"/>
        </w:rPr>
        <w:t>注：不排除电缆引入装置取得</w:t>
      </w:r>
      <w:r>
        <w:rPr>
          <w:rFonts w:ascii="Times New Roman" w:hAnsi="Times New Roman" w:eastAsia="Times New Roman" w:cs="Times New Roman"/>
          <w:sz w:val="19"/>
          <w:szCs w:val="19"/>
          <w:spacing w:val="-8"/>
        </w:rPr>
        <w:t>Ex</w:t>
      </w:r>
      <w:r>
        <w:rPr>
          <w:rFonts w:ascii="Times New Roman" w:hAnsi="Times New Roman" w:eastAsia="Times New Roman" w:cs="Times New Roman"/>
          <w:sz w:val="19"/>
          <w:szCs w:val="19"/>
          <w:spacing w:val="-15"/>
        </w:rPr>
        <w:t xml:space="preserve"> </w:t>
      </w:r>
      <w:r>
        <w:rPr>
          <w:rFonts w:ascii="SimSun" w:hAnsi="SimSun" w:eastAsia="SimSun" w:cs="SimSun"/>
          <w:sz w:val="19"/>
          <w:szCs w:val="19"/>
          <w:spacing w:val="-8"/>
        </w:rPr>
        <w:t>元件防爆合</w:t>
      </w:r>
      <w:r>
        <w:rPr>
          <w:rFonts w:ascii="SimSun" w:hAnsi="SimSun" w:eastAsia="SimSun" w:cs="SimSun"/>
          <w:sz w:val="19"/>
          <w:szCs w:val="19"/>
          <w:spacing w:val="-9"/>
        </w:rPr>
        <w:t>格证。</w:t>
      </w:r>
    </w:p>
    <w:p>
      <w:pPr>
        <w:spacing w:line="245" w:lineRule="exact"/>
        <w:rPr>
          <w:rFonts w:ascii="Arial" w:hAnsi="Arial" w:eastAsia="Arial" w:cs="Arial"/>
          <w:sz w:val="18"/>
          <w:szCs w:val="18"/>
        </w:rPr>
      </w:pPr>
      <w:r>
        <w:rPr>
          <w:rFonts w:ascii="Arial" w:hAnsi="Arial" w:eastAsia="Arial" w:cs="Arial"/>
          <w:sz w:val="18"/>
          <w:szCs w:val="18"/>
          <w:spacing w:val="-2"/>
          <w:position w:val="1"/>
        </w:rPr>
        <w:t>3.10.5</w:t>
      </w:r>
    </w:p>
    <w:p>
      <w:pPr>
        <w:pStyle w:val="BodyText"/>
        <w:ind w:left="420"/>
        <w:spacing w:before="110" w:line="222" w:lineRule="auto"/>
        <w:rPr>
          <w:rFonts w:ascii="Times New Roman" w:hAnsi="Times New Roman" w:eastAsia="Times New Roman" w:cs="Times New Roman"/>
          <w:sz w:val="19"/>
          <w:szCs w:val="19"/>
        </w:rPr>
      </w:pPr>
      <w:r>
        <w:rPr>
          <w:sz w:val="19"/>
          <w:szCs w:val="19"/>
          <w:spacing w:val="8"/>
        </w:rPr>
        <w:t>电缆贯通装置</w:t>
      </w:r>
      <w:r>
        <w:rPr>
          <w:sz w:val="19"/>
          <w:szCs w:val="19"/>
          <w:spacing w:val="41"/>
        </w:rPr>
        <w:t xml:space="preserve">  </w:t>
      </w:r>
      <w:r>
        <w:rPr>
          <w:rFonts w:ascii="Times New Roman" w:hAnsi="Times New Roman" w:eastAsia="Times New Roman" w:cs="Times New Roman"/>
          <w:sz w:val="19"/>
          <w:szCs w:val="19"/>
          <w:b/>
          <w:bCs/>
        </w:rPr>
        <w:t>cable</w:t>
      </w:r>
      <w:r>
        <w:rPr>
          <w:rFonts w:ascii="Times New Roman" w:hAnsi="Times New Roman" w:eastAsia="Times New Roman" w:cs="Times New Roman"/>
          <w:sz w:val="19"/>
          <w:szCs w:val="19"/>
          <w:b/>
          <w:bCs/>
          <w:spacing w:val="13"/>
          <w:w w:val="101"/>
        </w:rPr>
        <w:t xml:space="preserve">  </w:t>
      </w:r>
      <w:r>
        <w:rPr>
          <w:rFonts w:ascii="Times New Roman" w:hAnsi="Times New Roman" w:eastAsia="Times New Roman" w:cs="Times New Roman"/>
          <w:sz w:val="19"/>
          <w:szCs w:val="19"/>
          <w:b/>
          <w:bCs/>
        </w:rPr>
        <w:t>transit</w:t>
      </w:r>
      <w:r>
        <w:rPr>
          <w:rFonts w:ascii="Times New Roman" w:hAnsi="Times New Roman" w:eastAsia="Times New Roman" w:cs="Times New Roman"/>
          <w:sz w:val="19"/>
          <w:szCs w:val="19"/>
          <w:b/>
          <w:bCs/>
          <w:spacing w:val="15"/>
        </w:rPr>
        <w:t xml:space="preserve">  </w:t>
      </w:r>
      <w:r>
        <w:rPr>
          <w:rFonts w:ascii="Times New Roman" w:hAnsi="Times New Roman" w:eastAsia="Times New Roman" w:cs="Times New Roman"/>
          <w:sz w:val="19"/>
          <w:szCs w:val="19"/>
          <w:b/>
          <w:bCs/>
        </w:rPr>
        <w:t>device</w:t>
      </w:r>
    </w:p>
    <w:p>
      <w:pPr>
        <w:ind w:firstLine="420"/>
        <w:spacing w:before="74" w:line="299" w:lineRule="auto"/>
        <w:rPr>
          <w:rFonts w:ascii="SimSun" w:hAnsi="SimSun" w:eastAsia="SimSun" w:cs="SimSun"/>
          <w:sz w:val="20"/>
          <w:szCs w:val="20"/>
        </w:rPr>
      </w:pPr>
      <w:r>
        <w:rPr>
          <w:rFonts w:ascii="SimSun" w:hAnsi="SimSun" w:eastAsia="SimSun" w:cs="SimSun"/>
          <w:sz w:val="20"/>
          <w:szCs w:val="20"/>
          <w:spacing w:val="11"/>
        </w:rPr>
        <w:t>具有由在装置按预定组装和安装时挤压在一起的一个或多个独立的弹性体模块或模块部件(模块</w:t>
      </w:r>
      <w:r>
        <w:rPr>
          <w:rFonts w:ascii="SimSun" w:hAnsi="SimSun" w:eastAsia="SimSun" w:cs="SimSun"/>
          <w:sz w:val="20"/>
          <w:szCs w:val="20"/>
          <w:spacing w:val="14"/>
        </w:rPr>
        <w:t xml:space="preserve"> </w:t>
      </w:r>
      <w:r>
        <w:rPr>
          <w:rFonts w:ascii="SimSun" w:hAnsi="SimSun" w:eastAsia="SimSun" w:cs="SimSun"/>
          <w:sz w:val="20"/>
          <w:szCs w:val="20"/>
          <w:spacing w:val="4"/>
        </w:rPr>
        <w:t>内部密封)组成的密封，用于一根或多根电缆或光缆的一种引入装置。</w:t>
      </w:r>
    </w:p>
    <w:p>
      <w:pPr>
        <w:ind w:left="359"/>
        <w:spacing w:line="218" w:lineRule="auto"/>
        <w:rPr>
          <w:rFonts w:ascii="SimSun" w:hAnsi="SimSun" w:eastAsia="SimSun" w:cs="SimSun"/>
          <w:sz w:val="17"/>
          <w:szCs w:val="17"/>
        </w:rPr>
      </w:pPr>
      <w:r>
        <w:rPr>
          <w:rFonts w:ascii="SimSun" w:hAnsi="SimSun" w:eastAsia="SimSun" w:cs="SimSun"/>
          <w:sz w:val="17"/>
          <w:szCs w:val="17"/>
          <w:spacing w:val="7"/>
        </w:rPr>
        <w:t>注：当配置的弹性组件允许时，电缆贯通装置可以作为</w:t>
      </w:r>
      <w:r>
        <w:rPr>
          <w:rFonts w:ascii="Times New Roman" w:hAnsi="Times New Roman" w:eastAsia="Times New Roman" w:cs="Times New Roman"/>
          <w:sz w:val="17"/>
          <w:szCs w:val="17"/>
        </w:rPr>
        <w:t>Ex</w:t>
      </w:r>
      <w:r>
        <w:rPr>
          <w:rFonts w:ascii="Times New Roman" w:hAnsi="Times New Roman" w:eastAsia="Times New Roman" w:cs="Times New Roman"/>
          <w:sz w:val="17"/>
          <w:szCs w:val="17"/>
          <w:spacing w:val="42"/>
          <w:w w:val="101"/>
        </w:rPr>
        <w:t xml:space="preserve"> </w:t>
      </w:r>
      <w:r>
        <w:rPr>
          <w:rFonts w:ascii="SimSun" w:hAnsi="SimSun" w:eastAsia="SimSun" w:cs="SimSun"/>
          <w:sz w:val="17"/>
          <w:szCs w:val="17"/>
          <w:spacing w:val="7"/>
        </w:rPr>
        <w:t>设备封堵件。</w:t>
      </w:r>
    </w:p>
    <w:p>
      <w:pPr>
        <w:spacing w:before="14" w:line="245" w:lineRule="exact"/>
        <w:rPr>
          <w:rFonts w:ascii="Arial" w:hAnsi="Arial" w:eastAsia="Arial" w:cs="Arial"/>
          <w:sz w:val="18"/>
          <w:szCs w:val="18"/>
        </w:rPr>
      </w:pPr>
      <w:r>
        <w:rPr>
          <w:rFonts w:ascii="Arial" w:hAnsi="Arial" w:eastAsia="Arial" w:cs="Arial"/>
          <w:sz w:val="18"/>
          <w:szCs w:val="18"/>
          <w:spacing w:val="-2"/>
          <w:position w:val="1"/>
        </w:rPr>
        <w:t>3.11</w:t>
      </w:r>
    </w:p>
    <w:p>
      <w:pPr>
        <w:pStyle w:val="BodyText"/>
        <w:ind w:left="420"/>
        <w:spacing w:before="110" w:line="221" w:lineRule="auto"/>
        <w:rPr>
          <w:rFonts w:ascii="Times New Roman" w:hAnsi="Times New Roman" w:eastAsia="Times New Roman" w:cs="Times New Roman"/>
          <w:sz w:val="19"/>
          <w:szCs w:val="19"/>
        </w:rPr>
      </w:pPr>
      <w:r>
        <w:rPr>
          <w:sz w:val="19"/>
          <w:szCs w:val="19"/>
          <w:spacing w:val="9"/>
        </w:rPr>
        <w:t>防爆合格证</w:t>
      </w:r>
      <w:r>
        <w:rPr>
          <w:sz w:val="19"/>
          <w:szCs w:val="19"/>
          <w:spacing w:val="38"/>
        </w:rPr>
        <w:t xml:space="preserve">  </w:t>
      </w:r>
      <w:r>
        <w:rPr>
          <w:rFonts w:ascii="Times New Roman" w:hAnsi="Times New Roman" w:eastAsia="Times New Roman" w:cs="Times New Roman"/>
          <w:sz w:val="19"/>
          <w:szCs w:val="19"/>
          <w:b/>
          <w:bCs/>
        </w:rPr>
        <w:t>certificate</w:t>
      </w:r>
    </w:p>
    <w:p>
      <w:pPr>
        <w:ind w:left="420"/>
        <w:spacing w:before="105" w:line="219" w:lineRule="auto"/>
        <w:rPr>
          <w:rFonts w:ascii="SimSun" w:hAnsi="SimSun" w:eastAsia="SimSun" w:cs="SimSun"/>
          <w:sz w:val="20"/>
          <w:szCs w:val="20"/>
        </w:rPr>
      </w:pPr>
      <w:r>
        <w:rPr>
          <w:rFonts w:ascii="SimSun" w:hAnsi="SimSun" w:eastAsia="SimSun" w:cs="SimSun"/>
          <w:sz w:val="20"/>
          <w:szCs w:val="20"/>
          <w:spacing w:val="3"/>
        </w:rPr>
        <w:t>用于确定设备符合标准的要求、型式试验和适应的例行试验的文件，可针对</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设备或</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元件。</w:t>
      </w:r>
    </w:p>
    <w:p>
      <w:pPr>
        <w:spacing w:before="4" w:line="259" w:lineRule="exact"/>
        <w:rPr>
          <w:rFonts w:ascii="Arial" w:hAnsi="Arial" w:eastAsia="Arial" w:cs="Arial"/>
          <w:sz w:val="19"/>
          <w:szCs w:val="19"/>
        </w:rPr>
      </w:pPr>
      <w:r>
        <w:rPr>
          <w:rFonts w:ascii="Arial" w:hAnsi="Arial" w:eastAsia="Arial" w:cs="Arial"/>
          <w:sz w:val="19"/>
          <w:szCs w:val="19"/>
          <w:spacing w:val="-2"/>
          <w:position w:val="1"/>
        </w:rPr>
        <w:t>3.12</w:t>
      </w:r>
    </w:p>
    <w:p>
      <w:pPr>
        <w:pStyle w:val="BodyText"/>
        <w:ind w:left="420"/>
        <w:spacing w:before="57" w:line="212" w:lineRule="auto"/>
        <w:rPr>
          <w:rFonts w:ascii="Times New Roman" w:hAnsi="Times New Roman" w:eastAsia="Times New Roman" w:cs="Times New Roman"/>
          <w:sz w:val="19"/>
          <w:szCs w:val="19"/>
        </w:rPr>
      </w:pPr>
      <w:r>
        <w:rPr>
          <w:sz w:val="19"/>
          <w:szCs w:val="19"/>
          <w:spacing w:val="5"/>
        </w:rPr>
        <w:t>涂层</w:t>
      </w:r>
      <w:r>
        <w:rPr>
          <w:sz w:val="19"/>
          <w:szCs w:val="19"/>
          <w:spacing w:val="5"/>
        </w:rPr>
        <w:t xml:space="preserve">   </w:t>
      </w:r>
      <w:r>
        <w:rPr>
          <w:rFonts w:ascii="Times New Roman" w:hAnsi="Times New Roman" w:eastAsia="Times New Roman" w:cs="Times New Roman"/>
          <w:sz w:val="19"/>
          <w:szCs w:val="19"/>
          <w:b/>
          <w:bCs/>
        </w:rPr>
        <w:t>coating</w:t>
      </w:r>
    </w:p>
    <w:p>
      <w:pPr>
        <w:ind w:left="420"/>
        <w:spacing w:before="152" w:line="219" w:lineRule="auto"/>
        <w:rPr>
          <w:rFonts w:ascii="SimSun" w:hAnsi="SimSun" w:eastAsia="SimSun" w:cs="SimSun"/>
          <w:sz w:val="19"/>
          <w:szCs w:val="19"/>
        </w:rPr>
      </w:pPr>
      <w:r>
        <w:rPr>
          <w:rFonts w:ascii="SimSun" w:hAnsi="SimSun" w:eastAsia="SimSun" w:cs="SimSun"/>
          <w:sz w:val="19"/>
          <w:szCs w:val="19"/>
          <w:spacing w:val="14"/>
        </w:rPr>
        <w:t>施加于表面的材料。</w:t>
      </w:r>
    </w:p>
    <w:p>
      <w:pPr>
        <w:spacing w:before="9" w:line="259" w:lineRule="exact"/>
        <w:rPr>
          <w:rFonts w:ascii="Arial" w:hAnsi="Arial" w:eastAsia="Arial" w:cs="Arial"/>
          <w:sz w:val="19"/>
          <w:szCs w:val="19"/>
        </w:rPr>
      </w:pPr>
      <w:r>
        <w:rPr>
          <w:rFonts w:ascii="Arial" w:hAnsi="Arial" w:eastAsia="Arial" w:cs="Arial"/>
          <w:sz w:val="19"/>
          <w:szCs w:val="19"/>
          <w:spacing w:val="-2"/>
          <w:position w:val="1"/>
        </w:rPr>
        <w:t>3.13</w:t>
      </w:r>
    </w:p>
    <w:p>
      <w:pPr>
        <w:pStyle w:val="BodyText"/>
        <w:ind w:left="420"/>
        <w:spacing w:before="77" w:line="212" w:lineRule="auto"/>
        <w:rPr>
          <w:rFonts w:ascii="Times New Roman" w:hAnsi="Times New Roman" w:eastAsia="Times New Roman" w:cs="Times New Roman"/>
          <w:sz w:val="19"/>
          <w:szCs w:val="19"/>
        </w:rPr>
      </w:pPr>
      <w:r>
        <w:rPr>
          <w:sz w:val="19"/>
          <w:szCs w:val="19"/>
          <w:spacing w:val="1"/>
        </w:rPr>
        <w:t>(浇封)复合物</w:t>
      </w:r>
      <w:r>
        <w:rPr>
          <w:sz w:val="19"/>
          <w:szCs w:val="19"/>
          <w:spacing w:val="42"/>
        </w:rPr>
        <w:t xml:space="preserve">  </w:t>
      </w:r>
      <w:r>
        <w:rPr>
          <w:rFonts w:ascii="Arial" w:hAnsi="Arial" w:eastAsia="Arial" w:cs="Arial"/>
          <w:sz w:val="19"/>
          <w:szCs w:val="19"/>
        </w:rPr>
        <w:t>c</w:t>
      </w:r>
      <w:r>
        <w:rPr>
          <w:rFonts w:ascii="Times New Roman" w:hAnsi="Times New Roman" w:eastAsia="Times New Roman" w:cs="Times New Roman"/>
          <w:sz w:val="19"/>
          <w:szCs w:val="19"/>
          <w:b/>
          <w:bCs/>
        </w:rPr>
        <w:t>ompound</w:t>
      </w:r>
      <w:r>
        <w:rPr>
          <w:rFonts w:ascii="Times New Roman" w:hAnsi="Times New Roman" w:eastAsia="Times New Roman" w:cs="Times New Roman"/>
          <w:sz w:val="19"/>
          <w:szCs w:val="19"/>
          <w:b/>
          <w:bCs/>
          <w:spacing w:val="1"/>
        </w:rPr>
        <w:t xml:space="preserve">   (</w:t>
      </w:r>
      <w:r>
        <w:rPr>
          <w:rFonts w:ascii="Times New Roman" w:hAnsi="Times New Roman" w:eastAsia="Times New Roman" w:cs="Times New Roman"/>
          <w:sz w:val="19"/>
          <w:szCs w:val="19"/>
          <w:b/>
          <w:bCs/>
        </w:rPr>
        <w:t>for</w:t>
      </w:r>
      <w:r>
        <w:rPr>
          <w:rFonts w:ascii="Times New Roman" w:hAnsi="Times New Roman" w:eastAsia="Times New Roman" w:cs="Times New Roman"/>
          <w:sz w:val="19"/>
          <w:szCs w:val="19"/>
          <w:b/>
          <w:bCs/>
          <w:spacing w:val="1"/>
        </w:rPr>
        <w:t xml:space="preserve">    </w:t>
      </w:r>
      <w:r>
        <w:rPr>
          <w:rFonts w:ascii="Times New Roman" w:hAnsi="Times New Roman" w:eastAsia="Times New Roman" w:cs="Times New Roman"/>
          <w:sz w:val="19"/>
          <w:szCs w:val="19"/>
          <w:b/>
          <w:bCs/>
        </w:rPr>
        <w:t>encapsulation</w:t>
      </w:r>
      <w:r>
        <w:rPr>
          <w:rFonts w:ascii="Times New Roman" w:hAnsi="Times New Roman" w:eastAsia="Times New Roman" w:cs="Times New Roman"/>
          <w:sz w:val="19"/>
          <w:szCs w:val="19"/>
          <w:b/>
          <w:bCs/>
          <w:spacing w:val="1"/>
        </w:rPr>
        <w:t>)</w:t>
      </w:r>
    </w:p>
    <w:p>
      <w:pPr>
        <w:ind w:left="420"/>
        <w:spacing w:before="132" w:line="219" w:lineRule="auto"/>
        <w:rPr>
          <w:rFonts w:ascii="SimSun" w:hAnsi="SimSun" w:eastAsia="SimSun" w:cs="SimSun"/>
          <w:sz w:val="20"/>
          <w:szCs w:val="20"/>
        </w:rPr>
      </w:pPr>
      <w:r>
        <w:rPr>
          <w:rFonts w:ascii="SimSun" w:hAnsi="SimSun" w:eastAsia="SimSun" w:cs="SimSun"/>
          <w:sz w:val="20"/>
          <w:szCs w:val="20"/>
        </w:rPr>
        <w:t>固化后的热固性物质、热塑性物质、环氧树脂或弹性物质，有或</w:t>
      </w:r>
      <w:r>
        <w:rPr>
          <w:rFonts w:ascii="SimSun" w:hAnsi="SimSun" w:eastAsia="SimSun" w:cs="SimSun"/>
          <w:sz w:val="20"/>
          <w:szCs w:val="20"/>
          <w:spacing w:val="-1"/>
        </w:rPr>
        <w:t>无填充剂和/或添加剂。</w:t>
      </w:r>
    </w:p>
    <w:p>
      <w:pPr>
        <w:spacing w:before="6" w:line="259" w:lineRule="exact"/>
        <w:rPr>
          <w:rFonts w:ascii="Arial" w:hAnsi="Arial" w:eastAsia="Arial" w:cs="Arial"/>
          <w:sz w:val="19"/>
          <w:szCs w:val="19"/>
        </w:rPr>
      </w:pPr>
      <w:r>
        <w:rPr>
          <w:rFonts w:ascii="Arial" w:hAnsi="Arial" w:eastAsia="Arial" w:cs="Arial"/>
          <w:sz w:val="19"/>
          <w:szCs w:val="19"/>
          <w:spacing w:val="-1"/>
          <w:position w:val="1"/>
        </w:rPr>
        <w:t>3.</w:t>
      </w:r>
      <w:r>
        <w:rPr>
          <w:rFonts w:ascii="Arial" w:hAnsi="Arial" w:eastAsia="Arial" w:cs="Arial"/>
          <w:sz w:val="19"/>
          <w:szCs w:val="19"/>
          <w:b/>
          <w:bCs/>
          <w:spacing w:val="-1"/>
          <w:position w:val="1"/>
        </w:rPr>
        <w:t>14</w:t>
      </w:r>
    </w:p>
    <w:p>
      <w:pPr>
        <w:pStyle w:val="BodyText"/>
        <w:ind w:left="420"/>
        <w:spacing w:before="56" w:line="212" w:lineRule="auto"/>
        <w:rPr>
          <w:rFonts w:ascii="Times New Roman" w:hAnsi="Times New Roman" w:eastAsia="Times New Roman" w:cs="Times New Roman"/>
          <w:sz w:val="20"/>
          <w:szCs w:val="20"/>
        </w:rPr>
      </w:pPr>
      <w:r>
        <w:rPr>
          <w:sz w:val="20"/>
          <w:szCs w:val="20"/>
          <w:spacing w:val="-2"/>
        </w:rPr>
        <w:t>导管引入</w:t>
      </w:r>
      <w:r>
        <w:rPr>
          <w:sz w:val="20"/>
          <w:szCs w:val="20"/>
          <w:spacing w:val="12"/>
        </w:rPr>
        <w:t xml:space="preserve">   </w:t>
      </w:r>
      <w:r>
        <w:rPr>
          <w:rFonts w:ascii="Times New Roman" w:hAnsi="Times New Roman" w:eastAsia="Times New Roman" w:cs="Times New Roman"/>
          <w:sz w:val="20"/>
          <w:szCs w:val="20"/>
          <w:b/>
          <w:bCs/>
          <w:spacing w:val="-2"/>
        </w:rPr>
        <w:t>conduit entry</w:t>
      </w:r>
    </w:p>
    <w:p>
      <w:pPr>
        <w:ind w:left="420"/>
        <w:spacing w:before="142" w:line="218" w:lineRule="auto"/>
        <w:rPr>
          <w:rFonts w:ascii="SimSun" w:hAnsi="SimSun" w:eastAsia="SimSun" w:cs="SimSun"/>
          <w:sz w:val="20"/>
          <w:szCs w:val="20"/>
        </w:rPr>
      </w:pPr>
      <w:r>
        <w:rPr>
          <w:rFonts w:ascii="SimSun" w:hAnsi="SimSun" w:eastAsia="SimSun" w:cs="SimSun"/>
          <w:sz w:val="20"/>
          <w:szCs w:val="20"/>
          <w:spacing w:val="9"/>
        </w:rPr>
        <w:t>将导管导人</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7"/>
          <w:w w:val="101"/>
        </w:rPr>
        <w:t xml:space="preserve"> </w:t>
      </w:r>
      <w:r>
        <w:rPr>
          <w:rFonts w:ascii="SimSun" w:hAnsi="SimSun" w:eastAsia="SimSun" w:cs="SimSun"/>
          <w:sz w:val="20"/>
          <w:szCs w:val="20"/>
          <w:spacing w:val="9"/>
        </w:rPr>
        <w:t>设备内以保持相应防爆型式的方式。</w:t>
      </w:r>
    </w:p>
    <w:p>
      <w:pPr>
        <w:spacing w:before="28" w:line="245" w:lineRule="exact"/>
        <w:rPr>
          <w:rFonts w:ascii="Arial" w:hAnsi="Arial" w:eastAsia="Arial" w:cs="Arial"/>
          <w:sz w:val="18"/>
          <w:szCs w:val="18"/>
        </w:rPr>
      </w:pPr>
      <w:r>
        <w:rPr>
          <w:rFonts w:ascii="Arial" w:hAnsi="Arial" w:eastAsia="Arial" w:cs="Arial"/>
          <w:sz w:val="18"/>
          <w:szCs w:val="18"/>
          <w:spacing w:val="-2"/>
          <w:position w:val="1"/>
        </w:rPr>
        <w:t>3.15</w:t>
      </w:r>
    </w:p>
    <w:p>
      <w:pPr>
        <w:pStyle w:val="BodyText"/>
        <w:ind w:left="420"/>
        <w:spacing w:before="83" w:line="222" w:lineRule="auto"/>
        <w:rPr>
          <w:rFonts w:ascii="Times New Roman" w:hAnsi="Times New Roman" w:eastAsia="Times New Roman" w:cs="Times New Roman"/>
          <w:sz w:val="20"/>
          <w:szCs w:val="20"/>
        </w:rPr>
      </w:pPr>
      <w:r>
        <w:rPr>
          <w:sz w:val="20"/>
          <w:szCs w:val="20"/>
          <w:spacing w:val="1"/>
        </w:rPr>
        <w:t>连接件</w:t>
      </w:r>
      <w:r>
        <w:rPr>
          <w:sz w:val="20"/>
          <w:szCs w:val="20"/>
          <w:spacing w:val="35"/>
        </w:rPr>
        <w:t xml:space="preserve">  </w:t>
      </w:r>
      <w:r>
        <w:rPr>
          <w:rFonts w:ascii="Times New Roman" w:hAnsi="Times New Roman" w:eastAsia="Times New Roman" w:cs="Times New Roman"/>
          <w:sz w:val="20"/>
          <w:szCs w:val="20"/>
          <w:b/>
          <w:bCs/>
        </w:rPr>
        <w:t>connection</w:t>
      </w:r>
      <w:r>
        <w:rPr>
          <w:rFonts w:ascii="Times New Roman" w:hAnsi="Times New Roman" w:eastAsia="Times New Roman" w:cs="Times New Roman"/>
          <w:sz w:val="20"/>
          <w:szCs w:val="20"/>
          <w:b/>
          <w:bCs/>
          <w:spacing w:val="15"/>
        </w:rPr>
        <w:t xml:space="preserve">  </w:t>
      </w:r>
      <w:r>
        <w:rPr>
          <w:rFonts w:ascii="Times New Roman" w:hAnsi="Times New Roman" w:eastAsia="Times New Roman" w:cs="Times New Roman"/>
          <w:sz w:val="20"/>
          <w:szCs w:val="20"/>
          <w:b/>
          <w:bCs/>
        </w:rPr>
        <w:t>facilities</w:t>
      </w:r>
    </w:p>
    <w:p>
      <w:pPr>
        <w:ind w:left="420"/>
        <w:spacing w:before="69" w:line="219" w:lineRule="auto"/>
        <w:rPr>
          <w:rFonts w:ascii="SimSun" w:hAnsi="SimSun" w:eastAsia="SimSun" w:cs="SimSun"/>
          <w:sz w:val="20"/>
          <w:szCs w:val="20"/>
        </w:rPr>
      </w:pPr>
      <w:r>
        <w:rPr>
          <w:rFonts w:ascii="SimSun" w:hAnsi="SimSun" w:eastAsia="SimSun" w:cs="SimSun"/>
          <w:sz w:val="20"/>
          <w:szCs w:val="20"/>
          <w:spacing w:val="3"/>
        </w:rPr>
        <w:t>用于与导体进行电气连接的端子、螺钉或其他部件。</w:t>
      </w:r>
    </w:p>
    <w:p>
      <w:pPr>
        <w:spacing w:before="45" w:line="259" w:lineRule="exact"/>
        <w:rPr>
          <w:rFonts w:ascii="Arial" w:hAnsi="Arial" w:eastAsia="Arial" w:cs="Arial"/>
          <w:sz w:val="19"/>
          <w:szCs w:val="19"/>
        </w:rPr>
      </w:pPr>
      <w:r>
        <w:rPr>
          <w:rFonts w:ascii="Arial" w:hAnsi="Arial" w:eastAsia="Arial" w:cs="Arial"/>
          <w:sz w:val="19"/>
          <w:szCs w:val="19"/>
          <w:spacing w:val="-2"/>
          <w:position w:val="1"/>
        </w:rPr>
        <w:t>3.16</w:t>
      </w:r>
    </w:p>
    <w:p>
      <w:pPr>
        <w:pStyle w:val="BodyText"/>
        <w:ind w:left="420"/>
        <w:spacing w:before="77" w:line="212" w:lineRule="auto"/>
        <w:rPr>
          <w:rFonts w:ascii="Times New Roman" w:hAnsi="Times New Roman" w:eastAsia="Times New Roman" w:cs="Times New Roman"/>
          <w:sz w:val="19"/>
          <w:szCs w:val="19"/>
        </w:rPr>
      </w:pPr>
      <w:r>
        <w:rPr>
          <w:sz w:val="19"/>
          <w:szCs w:val="19"/>
          <w:spacing w:val="3"/>
        </w:rPr>
        <w:t>连续运行温度</w:t>
      </w:r>
      <w:r>
        <w:rPr>
          <w:sz w:val="19"/>
          <w:szCs w:val="19"/>
          <w:spacing w:val="3"/>
        </w:rPr>
        <w:t xml:space="preserve">   </w:t>
      </w:r>
      <w:r>
        <w:rPr>
          <w:rFonts w:ascii="Times New Roman" w:hAnsi="Times New Roman" w:eastAsia="Times New Roman" w:cs="Times New Roman"/>
          <w:sz w:val="19"/>
          <w:szCs w:val="19"/>
          <w:b/>
          <w:bCs/>
        </w:rPr>
        <w:t>Continuous</w:t>
      </w:r>
      <w:r>
        <w:rPr>
          <w:rFonts w:ascii="Times New Roman" w:hAnsi="Times New Roman" w:eastAsia="Times New Roman" w:cs="Times New Roman"/>
          <w:sz w:val="19"/>
          <w:szCs w:val="19"/>
          <w:b/>
          <w:bCs/>
          <w:spacing w:val="23"/>
          <w:w w:val="101"/>
        </w:rPr>
        <w:t xml:space="preserve">  </w:t>
      </w:r>
      <w:r>
        <w:rPr>
          <w:rFonts w:ascii="Times New Roman" w:hAnsi="Times New Roman" w:eastAsia="Times New Roman" w:cs="Times New Roman"/>
          <w:sz w:val="19"/>
          <w:szCs w:val="19"/>
          <w:b/>
          <w:bCs/>
        </w:rPr>
        <w:t>Operating</w:t>
      </w:r>
      <w:r>
        <w:rPr>
          <w:rFonts w:ascii="Times New Roman" w:hAnsi="Times New Roman" w:eastAsia="Times New Roman" w:cs="Times New Roman"/>
          <w:sz w:val="19"/>
          <w:szCs w:val="19"/>
          <w:b/>
          <w:bCs/>
          <w:spacing w:val="21"/>
        </w:rPr>
        <w:t xml:space="preserve">  </w:t>
      </w:r>
      <w:r>
        <w:rPr>
          <w:rFonts w:ascii="Times New Roman" w:hAnsi="Times New Roman" w:eastAsia="Times New Roman" w:cs="Times New Roman"/>
          <w:sz w:val="19"/>
          <w:szCs w:val="19"/>
          <w:b/>
          <w:bCs/>
        </w:rPr>
        <w:t>Temperature</w:t>
      </w:r>
      <w:r>
        <w:rPr>
          <w:rFonts w:ascii="Times New Roman" w:hAnsi="Times New Roman" w:eastAsia="Times New Roman" w:cs="Times New Roman"/>
          <w:sz w:val="19"/>
          <w:szCs w:val="19"/>
          <w:b/>
          <w:bCs/>
          <w:spacing w:val="3"/>
        </w:rPr>
        <w:t>;</w:t>
      </w:r>
      <w:r>
        <w:rPr>
          <w:rFonts w:ascii="Times New Roman" w:hAnsi="Times New Roman" w:eastAsia="Times New Roman" w:cs="Times New Roman"/>
          <w:sz w:val="19"/>
          <w:szCs w:val="19"/>
          <w:b/>
          <w:bCs/>
        </w:rPr>
        <w:t>COT</w:t>
      </w:r>
    </w:p>
    <w:p>
      <w:pPr>
        <w:ind w:left="420"/>
        <w:spacing w:before="102" w:line="219" w:lineRule="auto"/>
        <w:rPr>
          <w:rFonts w:ascii="SimSun" w:hAnsi="SimSun" w:eastAsia="SimSun" w:cs="SimSun"/>
          <w:sz w:val="20"/>
          <w:szCs w:val="20"/>
        </w:rPr>
      </w:pPr>
      <w:r>
        <w:rPr>
          <w:rFonts w:ascii="SimSun" w:hAnsi="SimSun" w:eastAsia="SimSun" w:cs="SimSun"/>
          <w:sz w:val="20"/>
          <w:szCs w:val="20"/>
          <w:spacing w:val="8"/>
        </w:rPr>
        <w:t>在预定的使用条件下确保在设备或部件预期使用寿命内材料的稳定性和完整性的温度范围。</w:t>
      </w:r>
    </w:p>
    <w:p>
      <w:pPr>
        <w:spacing w:before="36" w:line="259" w:lineRule="exact"/>
        <w:rPr>
          <w:rFonts w:ascii="Arial" w:hAnsi="Arial" w:eastAsia="Arial" w:cs="Arial"/>
          <w:sz w:val="19"/>
          <w:szCs w:val="19"/>
        </w:rPr>
      </w:pPr>
      <w:r>
        <w:rPr>
          <w:rFonts w:ascii="Arial" w:hAnsi="Arial" w:eastAsia="Arial" w:cs="Arial"/>
          <w:sz w:val="19"/>
          <w:szCs w:val="19"/>
          <w:spacing w:val="-2"/>
          <w:position w:val="1"/>
        </w:rPr>
        <w:t>3.17</w:t>
      </w:r>
    </w:p>
    <w:p>
      <w:pPr>
        <w:pStyle w:val="BodyText"/>
        <w:ind w:left="420"/>
        <w:spacing w:before="60" w:line="212" w:lineRule="auto"/>
        <w:rPr>
          <w:rFonts w:ascii="Times New Roman" w:hAnsi="Times New Roman" w:eastAsia="Times New Roman" w:cs="Times New Roman"/>
          <w:sz w:val="19"/>
          <w:szCs w:val="19"/>
        </w:rPr>
      </w:pPr>
      <w:r>
        <w:rPr>
          <w:sz w:val="19"/>
          <w:szCs w:val="19"/>
          <w:spacing w:val="3"/>
        </w:rPr>
        <w:t>(电机用)变频器</w:t>
      </w:r>
      <w:r>
        <w:rPr>
          <w:sz w:val="19"/>
          <w:szCs w:val="19"/>
          <w:spacing w:val="54"/>
        </w:rPr>
        <w:t xml:space="preserve">  </w:t>
      </w:r>
      <w:r>
        <w:rPr>
          <w:rFonts w:ascii="Arial" w:hAnsi="Arial" w:eastAsia="Arial" w:cs="Arial"/>
          <w:sz w:val="19"/>
          <w:szCs w:val="19"/>
        </w:rPr>
        <w:t>c</w:t>
      </w:r>
      <w:r>
        <w:rPr>
          <w:rFonts w:ascii="Times New Roman" w:hAnsi="Times New Roman" w:eastAsia="Times New Roman" w:cs="Times New Roman"/>
          <w:sz w:val="19"/>
          <w:szCs w:val="19"/>
          <w:b/>
          <w:bCs/>
        </w:rPr>
        <w:t>onverter</w:t>
      </w:r>
      <w:r>
        <w:rPr>
          <w:rFonts w:ascii="Times New Roman" w:hAnsi="Times New Roman" w:eastAsia="Times New Roman" w:cs="Times New Roman"/>
          <w:sz w:val="19"/>
          <w:szCs w:val="19"/>
          <w:b/>
          <w:bCs/>
          <w:spacing w:val="3"/>
        </w:rPr>
        <w:t>(</w:t>
      </w:r>
      <w:r>
        <w:rPr>
          <w:rFonts w:ascii="Times New Roman" w:hAnsi="Times New Roman" w:eastAsia="Times New Roman" w:cs="Times New Roman"/>
          <w:sz w:val="19"/>
          <w:szCs w:val="19"/>
          <w:b/>
          <w:bCs/>
        </w:rPr>
        <w:t>for</w:t>
      </w:r>
      <w:r>
        <w:rPr>
          <w:rFonts w:ascii="Times New Roman" w:hAnsi="Times New Roman" w:eastAsia="Times New Roman" w:cs="Times New Roman"/>
          <w:sz w:val="19"/>
          <w:szCs w:val="19"/>
          <w:b/>
          <w:bCs/>
          <w:spacing w:val="3"/>
        </w:rPr>
        <w:t xml:space="preserve">   </w:t>
      </w:r>
      <w:r>
        <w:rPr>
          <w:rFonts w:ascii="Times New Roman" w:hAnsi="Times New Roman" w:eastAsia="Times New Roman" w:cs="Times New Roman"/>
          <w:sz w:val="19"/>
          <w:szCs w:val="19"/>
          <w:b/>
          <w:bCs/>
        </w:rPr>
        <w:t>use</w:t>
      </w:r>
      <w:r>
        <w:rPr>
          <w:rFonts w:ascii="Times New Roman" w:hAnsi="Times New Roman" w:eastAsia="Times New Roman" w:cs="Times New Roman"/>
          <w:sz w:val="19"/>
          <w:szCs w:val="19"/>
          <w:b/>
          <w:bCs/>
          <w:spacing w:val="3"/>
        </w:rPr>
        <w:t xml:space="preserve">   </w:t>
      </w:r>
      <w:r>
        <w:rPr>
          <w:rFonts w:ascii="Times New Roman" w:hAnsi="Times New Roman" w:eastAsia="Times New Roman" w:cs="Times New Roman"/>
          <w:sz w:val="19"/>
          <w:szCs w:val="19"/>
          <w:b/>
          <w:bCs/>
        </w:rPr>
        <w:t>with</w:t>
      </w:r>
      <w:r>
        <w:rPr>
          <w:rFonts w:ascii="Times New Roman" w:hAnsi="Times New Roman" w:eastAsia="Times New Roman" w:cs="Times New Roman"/>
          <w:sz w:val="19"/>
          <w:szCs w:val="19"/>
          <w:b/>
          <w:bCs/>
          <w:spacing w:val="3"/>
        </w:rPr>
        <w:t xml:space="preserve">   </w:t>
      </w:r>
      <w:r>
        <w:rPr>
          <w:rFonts w:ascii="Times New Roman" w:hAnsi="Times New Roman" w:eastAsia="Times New Roman" w:cs="Times New Roman"/>
          <w:sz w:val="19"/>
          <w:szCs w:val="19"/>
          <w:b/>
          <w:bCs/>
        </w:rPr>
        <w:t>electrical</w:t>
      </w:r>
      <w:r>
        <w:rPr>
          <w:rFonts w:ascii="Times New Roman" w:hAnsi="Times New Roman" w:eastAsia="Times New Roman" w:cs="Times New Roman"/>
          <w:sz w:val="19"/>
          <w:szCs w:val="19"/>
          <w:b/>
          <w:bCs/>
          <w:spacing w:val="3"/>
        </w:rPr>
        <w:t xml:space="preserve">   </w:t>
      </w:r>
      <w:r>
        <w:rPr>
          <w:rFonts w:ascii="Times New Roman" w:hAnsi="Times New Roman" w:eastAsia="Times New Roman" w:cs="Times New Roman"/>
          <w:sz w:val="19"/>
          <w:szCs w:val="19"/>
          <w:b/>
          <w:bCs/>
        </w:rPr>
        <w:t>machines</w:t>
      </w:r>
      <w:r>
        <w:rPr>
          <w:rFonts w:ascii="Times New Roman" w:hAnsi="Times New Roman" w:eastAsia="Times New Roman" w:cs="Times New Roman"/>
          <w:sz w:val="19"/>
          <w:szCs w:val="19"/>
          <w:b/>
          <w:bCs/>
          <w:spacing w:val="3"/>
        </w:rPr>
        <w:t>)</w:t>
      </w:r>
    </w:p>
    <w:p>
      <w:pPr>
        <w:ind w:right="19" w:firstLine="420"/>
        <w:spacing w:before="121" w:line="272" w:lineRule="auto"/>
        <w:rPr>
          <w:rFonts w:ascii="SimSun" w:hAnsi="SimSun" w:eastAsia="SimSun" w:cs="SimSun"/>
          <w:sz w:val="20"/>
          <w:szCs w:val="20"/>
        </w:rPr>
      </w:pPr>
      <w:r>
        <w:rPr>
          <w:rFonts w:ascii="SimSun" w:hAnsi="SimSun" w:eastAsia="SimSun" w:cs="SimSun"/>
          <w:sz w:val="20"/>
          <w:szCs w:val="20"/>
          <w:spacing w:val="1"/>
        </w:rPr>
        <w:t>由一个或多个电子开关器件和相关元件(如变压器、滤波器、换相辅助器件、控制器、保护和辅助器</w:t>
      </w:r>
      <w:r>
        <w:rPr>
          <w:rFonts w:ascii="SimSun" w:hAnsi="SimSun" w:eastAsia="SimSun" w:cs="SimSun"/>
          <w:sz w:val="20"/>
          <w:szCs w:val="20"/>
          <w:spacing w:val="13"/>
        </w:rPr>
        <w:t xml:space="preserve"> </w:t>
      </w:r>
      <w:r>
        <w:rPr>
          <w:rFonts w:ascii="SimSun" w:hAnsi="SimSun" w:eastAsia="SimSun" w:cs="SimSun"/>
          <w:sz w:val="20"/>
          <w:szCs w:val="20"/>
          <w:spacing w:val="3"/>
        </w:rPr>
        <w:t>件等)构成，用于改变一个或多个电气特性的电力变换装置。</w:t>
      </w:r>
    </w:p>
    <w:p>
      <w:pPr>
        <w:ind w:left="359"/>
        <w:spacing w:line="212" w:lineRule="auto"/>
        <w:rPr>
          <w:rFonts w:ascii="SimSun" w:hAnsi="SimSun" w:eastAsia="SimSun" w:cs="SimSun"/>
          <w:sz w:val="17"/>
          <w:szCs w:val="17"/>
        </w:rPr>
      </w:pPr>
      <w:r>
        <w:rPr>
          <w:rFonts w:ascii="SimSun" w:hAnsi="SimSun" w:eastAsia="SimSun" w:cs="SimSun"/>
          <w:sz w:val="17"/>
          <w:szCs w:val="17"/>
          <w:spacing w:val="2"/>
        </w:rPr>
        <w:t>注：变频器也被称为其他术语，例如变频器驱动器、</w:t>
      </w:r>
      <w:r>
        <w:rPr>
          <w:rFonts w:ascii="SimSun" w:hAnsi="SimSun" w:eastAsia="SimSun" w:cs="SimSun"/>
          <w:sz w:val="17"/>
          <w:szCs w:val="17"/>
          <w:spacing w:val="1"/>
        </w:rPr>
        <w:t>逆变器驱动器、可调驱动器(</w:t>
      </w:r>
      <w:r>
        <w:rPr>
          <w:rFonts w:ascii="Times New Roman" w:hAnsi="Times New Roman" w:eastAsia="Times New Roman" w:cs="Times New Roman"/>
          <w:sz w:val="17"/>
          <w:szCs w:val="17"/>
        </w:rPr>
        <w:t>ASD</w:t>
      </w:r>
      <w:r>
        <w:rPr>
          <w:rFonts w:ascii="Times New Roman" w:hAnsi="Times New Roman" w:eastAsia="Times New Roman" w:cs="Times New Roman"/>
          <w:sz w:val="17"/>
          <w:szCs w:val="17"/>
          <w:spacing w:val="1"/>
        </w:rPr>
        <w:t>),  </w:t>
      </w:r>
      <w:r>
        <w:rPr>
          <w:rFonts w:ascii="SimSun" w:hAnsi="SimSun" w:eastAsia="SimSun" w:cs="SimSun"/>
          <w:sz w:val="17"/>
          <w:szCs w:val="17"/>
          <w:spacing w:val="1"/>
        </w:rPr>
        <w:t>或变频驱动(</w:t>
      </w:r>
      <w:r>
        <w:rPr>
          <w:rFonts w:ascii="SimSun" w:hAnsi="SimSun" w:eastAsia="SimSun" w:cs="SimSun"/>
          <w:sz w:val="17"/>
          <w:szCs w:val="17"/>
          <w:spacing w:val="-43"/>
        </w:rPr>
        <w:t xml:space="preserve"> </w:t>
      </w:r>
      <w:r>
        <w:rPr>
          <w:rFonts w:ascii="Times New Roman" w:hAnsi="Times New Roman" w:eastAsia="Times New Roman" w:cs="Times New Roman"/>
          <w:sz w:val="17"/>
          <w:szCs w:val="17"/>
        </w:rPr>
        <w:t>VFD</w:t>
      </w:r>
      <w:r>
        <w:rPr>
          <w:rFonts w:ascii="Times New Roman" w:hAnsi="Times New Roman" w:eastAsia="Times New Roman" w:cs="Times New Roman"/>
          <w:sz w:val="17"/>
          <w:szCs w:val="17"/>
          <w:spacing w:val="1"/>
        </w:rPr>
        <w:t>)</w:t>
      </w:r>
      <w:r>
        <w:rPr>
          <w:rFonts w:ascii="SimSun" w:hAnsi="SimSun" w:eastAsia="SimSun" w:cs="SimSun"/>
          <w:sz w:val="17"/>
          <w:szCs w:val="17"/>
          <w:spacing w:val="1"/>
        </w:rPr>
        <w:t>。</w:t>
      </w:r>
    </w:p>
    <w:p>
      <w:pPr>
        <w:spacing w:before="109" w:line="231" w:lineRule="exact"/>
        <w:rPr>
          <w:rFonts w:ascii="Arial" w:hAnsi="Arial" w:eastAsia="Arial" w:cs="Arial"/>
          <w:sz w:val="17"/>
          <w:szCs w:val="17"/>
        </w:rPr>
      </w:pPr>
      <w:r>
        <w:rPr>
          <w:rFonts w:ascii="Arial" w:hAnsi="Arial" w:eastAsia="Arial" w:cs="Arial"/>
          <w:sz w:val="17"/>
          <w:szCs w:val="17"/>
          <w:spacing w:val="-2"/>
          <w:position w:val="1"/>
        </w:rPr>
        <w:t>3.18</w:t>
      </w:r>
    </w:p>
    <w:p>
      <w:pPr>
        <w:pStyle w:val="BodyText"/>
        <w:ind w:left="420"/>
        <w:spacing w:before="83" w:line="212" w:lineRule="auto"/>
        <w:rPr>
          <w:rFonts w:ascii="Times New Roman" w:hAnsi="Times New Roman" w:eastAsia="Times New Roman" w:cs="Times New Roman"/>
          <w:sz w:val="20"/>
          <w:szCs w:val="20"/>
        </w:rPr>
      </w:pPr>
      <w:r>
        <w:rPr>
          <w:sz w:val="20"/>
          <w:szCs w:val="20"/>
          <w:spacing w:val="4"/>
        </w:rPr>
        <w:t>外壳防护等级</w:t>
      </w:r>
      <w:r>
        <w:rPr>
          <w:sz w:val="20"/>
          <w:szCs w:val="20"/>
          <w:spacing w:val="37"/>
        </w:rPr>
        <w:t xml:space="preserve">  </w:t>
      </w:r>
      <w:r>
        <w:rPr>
          <w:rFonts w:ascii="Times New Roman" w:hAnsi="Times New Roman" w:eastAsia="Times New Roman" w:cs="Times New Roman"/>
          <w:sz w:val="20"/>
          <w:szCs w:val="20"/>
          <w:b/>
          <w:bCs/>
        </w:rPr>
        <w:t>degree</w:t>
      </w:r>
      <w:r>
        <w:rPr>
          <w:rFonts w:ascii="Times New Roman" w:hAnsi="Times New Roman" w:eastAsia="Times New Roman" w:cs="Times New Roman"/>
          <w:sz w:val="20"/>
          <w:szCs w:val="20"/>
          <w:b/>
          <w:bCs/>
          <w:spacing w:val="38"/>
          <w:w w:val="101"/>
        </w:rPr>
        <w:t xml:space="preserve"> </w:t>
      </w:r>
      <w:r>
        <w:rPr>
          <w:rFonts w:ascii="Times New Roman" w:hAnsi="Times New Roman" w:eastAsia="Times New Roman" w:cs="Times New Roman"/>
          <w:sz w:val="20"/>
          <w:szCs w:val="20"/>
          <w:b/>
          <w:bCs/>
        </w:rPr>
        <w:t>of</w:t>
      </w:r>
      <w:r>
        <w:rPr>
          <w:rFonts w:ascii="Times New Roman" w:hAnsi="Times New Roman" w:eastAsia="Times New Roman" w:cs="Times New Roman"/>
          <w:sz w:val="20"/>
          <w:szCs w:val="20"/>
          <w:b/>
          <w:bCs/>
          <w:spacing w:val="19"/>
          <w:w w:val="101"/>
        </w:rPr>
        <w:t xml:space="preserve"> </w:t>
      </w:r>
      <w:r>
        <w:rPr>
          <w:rFonts w:ascii="Times New Roman" w:hAnsi="Times New Roman" w:eastAsia="Times New Roman" w:cs="Times New Roman"/>
          <w:sz w:val="20"/>
          <w:szCs w:val="20"/>
          <w:b/>
          <w:bCs/>
        </w:rPr>
        <w:t>protection</w:t>
      </w:r>
      <w:r>
        <w:rPr>
          <w:rFonts w:ascii="Times New Roman" w:hAnsi="Times New Roman" w:eastAsia="Times New Roman" w:cs="Times New Roman"/>
          <w:sz w:val="20"/>
          <w:szCs w:val="20"/>
          <w:b/>
          <w:bCs/>
          <w:spacing w:val="37"/>
          <w:w w:val="101"/>
        </w:rPr>
        <w:t xml:space="preserve"> </w:t>
      </w:r>
      <w:r>
        <w:rPr>
          <w:rFonts w:ascii="Times New Roman" w:hAnsi="Times New Roman" w:eastAsia="Times New Roman" w:cs="Times New Roman"/>
          <w:sz w:val="20"/>
          <w:szCs w:val="20"/>
          <w:b/>
          <w:bCs/>
        </w:rPr>
        <w:t>of</w:t>
      </w:r>
      <w:r>
        <w:rPr>
          <w:rFonts w:ascii="Times New Roman" w:hAnsi="Times New Roman" w:eastAsia="Times New Roman" w:cs="Times New Roman"/>
          <w:sz w:val="20"/>
          <w:szCs w:val="20"/>
          <w:b/>
          <w:bCs/>
          <w:spacing w:val="23"/>
          <w:w w:val="101"/>
        </w:rPr>
        <w:t xml:space="preserve"> </w:t>
      </w:r>
      <w:r>
        <w:rPr>
          <w:rFonts w:ascii="Times New Roman" w:hAnsi="Times New Roman" w:eastAsia="Times New Roman" w:cs="Times New Roman"/>
          <w:sz w:val="20"/>
          <w:szCs w:val="20"/>
          <w:b/>
          <w:bCs/>
        </w:rPr>
        <w:t>enclosure</w:t>
      </w:r>
      <w:r>
        <w:rPr>
          <w:rFonts w:ascii="Times New Roman" w:hAnsi="Times New Roman" w:eastAsia="Times New Roman" w:cs="Times New Roman"/>
          <w:sz w:val="20"/>
          <w:szCs w:val="20"/>
          <w:b/>
          <w:bCs/>
          <w:spacing w:val="4"/>
        </w:rPr>
        <w:t>;</w:t>
      </w:r>
      <w:r>
        <w:rPr>
          <w:rFonts w:ascii="Times New Roman" w:hAnsi="Times New Roman" w:eastAsia="Times New Roman" w:cs="Times New Roman"/>
          <w:sz w:val="20"/>
          <w:szCs w:val="20"/>
          <w:b/>
          <w:bCs/>
        </w:rPr>
        <w:t>IP</w:t>
      </w:r>
    </w:p>
    <w:p>
      <w:pPr>
        <w:ind w:left="420"/>
        <w:spacing w:before="60" w:line="212" w:lineRule="auto"/>
        <w:rPr>
          <w:rFonts w:ascii="SimSun" w:hAnsi="SimSun" w:eastAsia="SimSun" w:cs="SimSun"/>
          <w:sz w:val="20"/>
          <w:szCs w:val="20"/>
        </w:rPr>
      </w:pPr>
      <w:r>
        <w:rPr>
          <w:rFonts w:ascii="SimSun" w:hAnsi="SimSun" w:eastAsia="SimSun" w:cs="SimSun"/>
          <w:sz w:val="20"/>
          <w:szCs w:val="20"/>
          <w:spacing w:val="5"/>
        </w:rPr>
        <w:t>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5"/>
        </w:rPr>
        <w:t>/T    4208</w:t>
      </w:r>
      <w:r>
        <w:rPr>
          <w:rFonts w:ascii="SimSun" w:hAnsi="SimSun" w:eastAsia="SimSun" w:cs="SimSun"/>
          <w:sz w:val="20"/>
          <w:szCs w:val="20"/>
          <w:spacing w:val="5"/>
        </w:rPr>
        <w:t>或</w:t>
      </w:r>
      <w:r>
        <w:rPr>
          <w:rFonts w:ascii="SimSun" w:hAnsi="SimSun" w:eastAsia="SimSun" w:cs="SimSun"/>
          <w:sz w:val="20"/>
          <w:szCs w:val="20"/>
          <w:spacing w:val="-19"/>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5"/>
        </w:rPr>
        <w:t>/T    4942.1(</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5"/>
        </w:rPr>
        <w:t>适用时)规定的数字分类前加符号</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5"/>
        </w:rPr>
        <w:t>,  </w:t>
      </w:r>
      <w:r>
        <w:rPr>
          <w:rFonts w:ascii="SimSun" w:hAnsi="SimSun" w:eastAsia="SimSun" w:cs="SimSun"/>
          <w:sz w:val="20"/>
          <w:szCs w:val="20"/>
          <w:spacing w:val="5"/>
        </w:rPr>
        <w:t>用于设备外壳以提供：</w:t>
      </w:r>
    </w:p>
    <w:p>
      <w:pPr>
        <w:spacing w:line="212" w:lineRule="auto"/>
        <w:sectPr>
          <w:footerReference w:type="default" r:id="rId34"/>
          <w:pgSz w:w="11460" w:h="16820"/>
          <w:pgMar w:top="400" w:right="1192" w:bottom="1306" w:left="1070" w:header="0" w:footer="1129" w:gutter="0"/>
        </w:sectPr>
        <w:rPr>
          <w:rFonts w:ascii="SimSun" w:hAnsi="SimSun" w:eastAsia="SimSun" w:cs="SimSun"/>
          <w:sz w:val="20"/>
          <w:szCs w:val="20"/>
        </w:rPr>
      </w:pP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before="58"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b/>
          <w:bCs/>
          <w:spacing w:val="-2"/>
        </w:rPr>
        <w:t>T</w:t>
      </w:r>
      <w:r>
        <w:rPr>
          <w:rFonts w:ascii="Times New Roman" w:hAnsi="Times New Roman" w:eastAsia="Times New Roman" w:cs="Times New Roman"/>
          <w:sz w:val="20"/>
          <w:szCs w:val="20"/>
          <w:b/>
          <w:bCs/>
          <w:spacing w:val="11"/>
        </w:rPr>
        <w:t xml:space="preserve">   </w:t>
      </w:r>
      <w:r>
        <w:rPr>
          <w:rFonts w:ascii="Times New Roman" w:hAnsi="Times New Roman" w:eastAsia="Times New Roman" w:cs="Times New Roman"/>
          <w:sz w:val="20"/>
          <w:szCs w:val="20"/>
          <w:b/>
          <w:bCs/>
          <w:spacing w:val="-2"/>
        </w:rPr>
        <w:t>3836.1—2021</w:t>
      </w:r>
    </w:p>
    <w:p>
      <w:pPr>
        <w:spacing w:line="270" w:lineRule="auto"/>
        <w:rPr>
          <w:rFonts w:ascii="Arial"/>
          <w:sz w:val="21"/>
        </w:rPr>
      </w:pPr>
      <w:r/>
    </w:p>
    <w:p>
      <w:pPr>
        <w:ind w:left="420"/>
        <w:spacing w:before="65" w:line="219" w:lineRule="auto"/>
        <w:rPr>
          <w:rFonts w:ascii="SimSun" w:hAnsi="SimSun" w:eastAsia="SimSun" w:cs="SimSun"/>
          <w:sz w:val="20"/>
          <w:szCs w:val="20"/>
        </w:rPr>
      </w:pPr>
      <w:r>
        <w:rPr>
          <w:rFonts w:ascii="SimSun" w:hAnsi="SimSun" w:eastAsia="SimSun" w:cs="SimSun"/>
          <w:sz w:val="20"/>
          <w:szCs w:val="20"/>
          <w:spacing w:val="9"/>
        </w:rPr>
        <w:t>——对人员触及或接近外壳内部的带电部件和活动部</w:t>
      </w:r>
      <w:r>
        <w:rPr>
          <w:rFonts w:ascii="SimSun" w:hAnsi="SimSun" w:eastAsia="SimSun" w:cs="SimSun"/>
          <w:sz w:val="20"/>
          <w:szCs w:val="20"/>
          <w:spacing w:val="8"/>
        </w:rPr>
        <w:t>件(光滑的转轴和类似部件除外)的防护；</w:t>
      </w:r>
    </w:p>
    <w:p>
      <w:pPr>
        <w:ind w:left="420"/>
        <w:spacing w:before="74" w:line="219" w:lineRule="auto"/>
        <w:rPr>
          <w:rFonts w:ascii="SimSun" w:hAnsi="SimSun" w:eastAsia="SimSun" w:cs="SimSun"/>
          <w:sz w:val="20"/>
          <w:szCs w:val="20"/>
        </w:rPr>
      </w:pPr>
      <w:r>
        <w:rPr>
          <w:rFonts w:ascii="SimSun" w:hAnsi="SimSun" w:eastAsia="SimSun" w:cs="SimSun"/>
          <w:sz w:val="20"/>
          <w:szCs w:val="20"/>
          <w:spacing w:val="2"/>
        </w:rPr>
        <w:t>——对固体异物进入设备内部的防护；和</w:t>
      </w:r>
    </w:p>
    <w:p>
      <w:pPr>
        <w:ind w:left="420"/>
        <w:spacing w:before="72" w:line="219" w:lineRule="auto"/>
        <w:tabs>
          <w:tab w:val="left" w:pos="859"/>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spacing w:val="-38"/>
        </w:rPr>
        <w:t xml:space="preserve"> </w:t>
      </w:r>
      <w:r>
        <w:rPr>
          <w:rFonts w:ascii="SimSun" w:hAnsi="SimSun" w:eastAsia="SimSun" w:cs="SimSun"/>
          <w:sz w:val="20"/>
          <w:szCs w:val="20"/>
          <w:spacing w:val="6"/>
        </w:rPr>
        <w:t>对水进入设备内部引起有害影响的防护。</w:t>
      </w:r>
    </w:p>
    <w:p>
      <w:pPr>
        <w:ind w:left="420"/>
        <w:spacing w:before="109" w:line="219" w:lineRule="auto"/>
        <w:rPr>
          <w:rFonts w:ascii="SimSun" w:hAnsi="SimSun" w:eastAsia="SimSun" w:cs="SimSun"/>
          <w:sz w:val="15"/>
          <w:szCs w:val="15"/>
        </w:rPr>
      </w:pPr>
      <w:r>
        <w:rPr>
          <w:rFonts w:ascii="SimSun" w:hAnsi="SimSun" w:eastAsia="SimSun" w:cs="SimSun"/>
          <w:sz w:val="15"/>
          <w:szCs w:val="15"/>
          <w:spacing w:val="-5"/>
        </w:rPr>
        <w:t>注</w:t>
      </w:r>
      <w:r>
        <w:rPr>
          <w:rFonts w:ascii="SimSun" w:hAnsi="SimSun" w:eastAsia="SimSun" w:cs="SimSun"/>
          <w:sz w:val="15"/>
          <w:szCs w:val="15"/>
          <w:spacing w:val="-21"/>
        </w:rPr>
        <w:t xml:space="preserve"> </w:t>
      </w:r>
      <w:r>
        <w:rPr>
          <w:rFonts w:ascii="SimSun" w:hAnsi="SimSun" w:eastAsia="SimSun" w:cs="SimSun"/>
          <w:sz w:val="15"/>
          <w:szCs w:val="15"/>
          <w:spacing w:val="-5"/>
        </w:rPr>
        <w:t>1 :</w:t>
      </w:r>
      <w:r>
        <w:rPr>
          <w:rFonts w:ascii="SimSun" w:hAnsi="SimSun" w:eastAsia="SimSun" w:cs="SimSun"/>
          <w:sz w:val="15"/>
          <w:szCs w:val="15"/>
          <w:spacing w:val="-32"/>
        </w:rPr>
        <w:t xml:space="preserve"> </w:t>
      </w:r>
      <w:r>
        <w:rPr>
          <w:rFonts w:ascii="SimSun" w:hAnsi="SimSun" w:eastAsia="SimSun" w:cs="SimSun"/>
          <w:sz w:val="15"/>
          <w:szCs w:val="15"/>
          <w:spacing w:val="-5"/>
        </w:rPr>
        <w:t>对</w:t>
      </w:r>
      <w:r>
        <w:rPr>
          <w:rFonts w:ascii="SimSun" w:hAnsi="SimSun" w:eastAsia="SimSun" w:cs="SimSun"/>
          <w:sz w:val="15"/>
          <w:szCs w:val="15"/>
          <w:spacing w:val="-30"/>
        </w:rPr>
        <w:t xml:space="preserve"> </w:t>
      </w:r>
      <w:r>
        <w:rPr>
          <w:rFonts w:ascii="SimSun" w:hAnsi="SimSun" w:eastAsia="SimSun" w:cs="SimSun"/>
          <w:sz w:val="15"/>
          <w:szCs w:val="15"/>
          <w:spacing w:val="-5"/>
        </w:rPr>
        <w:t>旋</w:t>
      </w:r>
      <w:r>
        <w:rPr>
          <w:rFonts w:ascii="SimSun" w:hAnsi="SimSun" w:eastAsia="SimSun" w:cs="SimSun"/>
          <w:sz w:val="15"/>
          <w:szCs w:val="15"/>
          <w:spacing w:val="-31"/>
        </w:rPr>
        <w:t xml:space="preserve"> </w:t>
      </w:r>
      <w:r>
        <w:rPr>
          <w:rFonts w:ascii="SimSun" w:hAnsi="SimSun" w:eastAsia="SimSun" w:cs="SimSun"/>
          <w:sz w:val="15"/>
          <w:szCs w:val="15"/>
          <w:spacing w:val="-5"/>
        </w:rPr>
        <w:t>转 电</w:t>
      </w:r>
      <w:r>
        <w:rPr>
          <w:rFonts w:ascii="SimSun" w:hAnsi="SimSun" w:eastAsia="SimSun" w:cs="SimSun"/>
          <w:sz w:val="15"/>
          <w:szCs w:val="15"/>
          <w:spacing w:val="-32"/>
        </w:rPr>
        <w:t xml:space="preserve"> </w:t>
      </w:r>
      <w:r>
        <w:rPr>
          <w:rFonts w:ascii="SimSun" w:hAnsi="SimSun" w:eastAsia="SimSun" w:cs="SimSun"/>
          <w:sz w:val="15"/>
          <w:szCs w:val="15"/>
          <w:spacing w:val="-5"/>
        </w:rPr>
        <w:t>机</w:t>
      </w:r>
      <w:r>
        <w:rPr>
          <w:rFonts w:ascii="SimSun" w:hAnsi="SimSun" w:eastAsia="SimSun" w:cs="SimSun"/>
          <w:sz w:val="15"/>
          <w:szCs w:val="15"/>
          <w:spacing w:val="-20"/>
        </w:rPr>
        <w:t xml:space="preserve"> </w:t>
      </w:r>
      <w:r>
        <w:rPr>
          <w:rFonts w:ascii="SimSun" w:hAnsi="SimSun" w:eastAsia="SimSun" w:cs="SimSun"/>
          <w:sz w:val="15"/>
          <w:szCs w:val="15"/>
          <w:spacing w:val="-5"/>
        </w:rPr>
        <w:t>的</w:t>
      </w:r>
      <w:r>
        <w:rPr>
          <w:rFonts w:ascii="SimSun" w:hAnsi="SimSun" w:eastAsia="SimSun" w:cs="SimSun"/>
          <w:sz w:val="15"/>
          <w:szCs w:val="15"/>
          <w:spacing w:val="-30"/>
        </w:rPr>
        <w:t xml:space="preserve"> </w:t>
      </w:r>
      <w:r>
        <w:rPr>
          <w:rFonts w:ascii="SimSun" w:hAnsi="SimSun" w:eastAsia="SimSun" w:cs="SimSun"/>
          <w:sz w:val="15"/>
          <w:szCs w:val="15"/>
          <w:spacing w:val="-5"/>
        </w:rPr>
        <w:t>详</w:t>
      </w:r>
      <w:r>
        <w:rPr>
          <w:rFonts w:ascii="SimSun" w:hAnsi="SimSun" w:eastAsia="SimSun" w:cs="SimSun"/>
          <w:sz w:val="15"/>
          <w:szCs w:val="15"/>
          <w:spacing w:val="-31"/>
        </w:rPr>
        <w:t xml:space="preserve"> </w:t>
      </w:r>
      <w:r>
        <w:rPr>
          <w:rFonts w:ascii="SimSun" w:hAnsi="SimSun" w:eastAsia="SimSun" w:cs="SimSun"/>
          <w:sz w:val="15"/>
          <w:szCs w:val="15"/>
          <w:spacing w:val="-5"/>
        </w:rPr>
        <w:t>细</w:t>
      </w:r>
      <w:r>
        <w:rPr>
          <w:rFonts w:ascii="SimSun" w:hAnsi="SimSun" w:eastAsia="SimSun" w:cs="SimSun"/>
          <w:sz w:val="15"/>
          <w:szCs w:val="15"/>
          <w:spacing w:val="-31"/>
        </w:rPr>
        <w:t xml:space="preserve"> </w:t>
      </w:r>
      <w:r>
        <w:rPr>
          <w:rFonts w:ascii="SimSun" w:hAnsi="SimSun" w:eastAsia="SimSun" w:cs="SimSun"/>
          <w:sz w:val="15"/>
          <w:szCs w:val="15"/>
          <w:spacing w:val="-5"/>
        </w:rPr>
        <w:t>试</w:t>
      </w:r>
      <w:r>
        <w:rPr>
          <w:rFonts w:ascii="SimSun" w:hAnsi="SimSun" w:eastAsia="SimSun" w:cs="SimSun"/>
          <w:sz w:val="15"/>
          <w:szCs w:val="15"/>
          <w:spacing w:val="-32"/>
        </w:rPr>
        <w:t xml:space="preserve"> </w:t>
      </w:r>
      <w:r>
        <w:rPr>
          <w:rFonts w:ascii="SimSun" w:hAnsi="SimSun" w:eastAsia="SimSun" w:cs="SimSun"/>
          <w:sz w:val="15"/>
          <w:szCs w:val="15"/>
          <w:spacing w:val="-5"/>
        </w:rPr>
        <w:t>验</w:t>
      </w:r>
      <w:r>
        <w:rPr>
          <w:rFonts w:ascii="SimSun" w:hAnsi="SimSun" w:eastAsia="SimSun" w:cs="SimSun"/>
          <w:sz w:val="15"/>
          <w:szCs w:val="15"/>
          <w:spacing w:val="-31"/>
        </w:rPr>
        <w:t xml:space="preserve"> </w:t>
      </w:r>
      <w:r>
        <w:rPr>
          <w:rFonts w:ascii="SimSun" w:hAnsi="SimSun" w:eastAsia="SimSun" w:cs="SimSun"/>
          <w:sz w:val="15"/>
          <w:szCs w:val="15"/>
          <w:spacing w:val="-5"/>
        </w:rPr>
        <w:t>要</w:t>
      </w:r>
      <w:r>
        <w:rPr>
          <w:rFonts w:ascii="SimSun" w:hAnsi="SimSun" w:eastAsia="SimSun" w:cs="SimSun"/>
          <w:sz w:val="15"/>
          <w:szCs w:val="15"/>
          <w:spacing w:val="-31"/>
        </w:rPr>
        <w:t xml:space="preserve"> </w:t>
      </w:r>
      <w:r>
        <w:rPr>
          <w:rFonts w:ascii="SimSun" w:hAnsi="SimSun" w:eastAsia="SimSun" w:cs="SimSun"/>
          <w:sz w:val="15"/>
          <w:szCs w:val="15"/>
          <w:spacing w:val="-5"/>
        </w:rPr>
        <w:t>求</w:t>
      </w:r>
      <w:r>
        <w:rPr>
          <w:rFonts w:ascii="SimSun" w:hAnsi="SimSun" w:eastAsia="SimSun" w:cs="SimSun"/>
          <w:sz w:val="15"/>
          <w:szCs w:val="15"/>
          <w:spacing w:val="-29"/>
        </w:rPr>
        <w:t xml:space="preserve"> </w:t>
      </w:r>
      <w:r>
        <w:rPr>
          <w:rFonts w:ascii="SimSun" w:hAnsi="SimSun" w:eastAsia="SimSun" w:cs="SimSun"/>
          <w:sz w:val="15"/>
          <w:szCs w:val="15"/>
          <w:spacing w:val="-5"/>
        </w:rPr>
        <w:t>见</w:t>
      </w:r>
      <w:r>
        <w:rPr>
          <w:rFonts w:ascii="Times New Roman" w:hAnsi="Times New Roman" w:eastAsia="Times New Roman" w:cs="Times New Roman"/>
          <w:sz w:val="15"/>
          <w:szCs w:val="15"/>
          <w:spacing w:val="-5"/>
        </w:rPr>
        <w:t>G</w:t>
      </w:r>
      <w:r>
        <w:rPr>
          <w:rFonts w:ascii="Times New Roman" w:hAnsi="Times New Roman" w:eastAsia="Times New Roman" w:cs="Times New Roman"/>
          <w:sz w:val="15"/>
          <w:szCs w:val="15"/>
          <w:spacing w:val="-6"/>
        </w:rPr>
        <w:t>B/T        4942.1</w:t>
      </w:r>
      <w:r>
        <w:rPr>
          <w:rFonts w:ascii="SimSun" w:hAnsi="SimSun" w:eastAsia="SimSun" w:cs="SimSun"/>
          <w:sz w:val="15"/>
          <w:szCs w:val="15"/>
          <w:spacing w:val="-6"/>
        </w:rPr>
        <w:t>。</w:t>
      </w:r>
    </w:p>
    <w:p>
      <w:pPr>
        <w:ind w:left="420"/>
        <w:spacing w:before="92" w:line="218" w:lineRule="auto"/>
        <w:rPr>
          <w:rFonts w:ascii="SimSun" w:hAnsi="SimSun" w:eastAsia="SimSun" w:cs="SimSun"/>
          <w:sz w:val="17"/>
          <w:szCs w:val="17"/>
        </w:rPr>
      </w:pPr>
      <w:r>
        <w:rPr>
          <w:rFonts w:ascii="SimSun" w:hAnsi="SimSun" w:eastAsia="SimSun" w:cs="SimSun"/>
          <w:sz w:val="17"/>
          <w:szCs w:val="17"/>
          <w:spacing w:val="15"/>
        </w:rPr>
        <w:t>注2:提供</w:t>
      </w:r>
      <w:r>
        <w:rPr>
          <w:rFonts w:ascii="Times New Roman" w:hAnsi="Times New Roman" w:eastAsia="Times New Roman" w:cs="Times New Roman"/>
          <w:sz w:val="17"/>
          <w:szCs w:val="17"/>
        </w:rPr>
        <w:t>IP</w:t>
      </w:r>
      <w:r>
        <w:rPr>
          <w:rFonts w:ascii="Times New Roman" w:hAnsi="Times New Roman" w:eastAsia="Times New Roman" w:cs="Times New Roman"/>
          <w:sz w:val="17"/>
          <w:szCs w:val="17"/>
          <w:spacing w:val="41"/>
        </w:rPr>
        <w:t xml:space="preserve"> </w:t>
      </w:r>
      <w:r>
        <w:rPr>
          <w:rFonts w:ascii="SimSun" w:hAnsi="SimSun" w:eastAsia="SimSun" w:cs="SimSun"/>
          <w:sz w:val="17"/>
          <w:szCs w:val="17"/>
          <w:spacing w:val="15"/>
        </w:rPr>
        <w:t>防护等级的外壳不必是提供第1章所列防爆型式</w:t>
      </w:r>
      <w:r>
        <w:rPr>
          <w:rFonts w:ascii="SimSun" w:hAnsi="SimSun" w:eastAsia="SimSun" w:cs="SimSun"/>
          <w:sz w:val="17"/>
          <w:szCs w:val="17"/>
          <w:spacing w:val="14"/>
        </w:rPr>
        <w:t>的设备外壳。</w:t>
      </w:r>
    </w:p>
    <w:p>
      <w:pPr>
        <w:ind w:left="420"/>
        <w:spacing w:before="89" w:line="218" w:lineRule="auto"/>
        <w:rPr>
          <w:rFonts w:ascii="SimSun" w:hAnsi="SimSun" w:eastAsia="SimSun" w:cs="SimSun"/>
          <w:sz w:val="17"/>
          <w:szCs w:val="17"/>
        </w:rPr>
      </w:pPr>
      <w:r>
        <w:rPr>
          <w:rFonts w:ascii="SimSun" w:hAnsi="SimSun" w:eastAsia="SimSun" w:cs="SimSun"/>
          <w:sz w:val="17"/>
          <w:szCs w:val="17"/>
          <w:spacing w:val="10"/>
        </w:rPr>
        <w:t>注3:提供第1章所列防爆型式要求的</w:t>
      </w:r>
      <w:r>
        <w:rPr>
          <w:rFonts w:ascii="Times New Roman" w:hAnsi="Times New Roman" w:eastAsia="Times New Roman" w:cs="Times New Roman"/>
          <w:sz w:val="17"/>
          <w:szCs w:val="17"/>
        </w:rPr>
        <w:t>IP</w:t>
      </w:r>
      <w:r>
        <w:rPr>
          <w:rFonts w:ascii="Times New Roman" w:hAnsi="Times New Roman" w:eastAsia="Times New Roman" w:cs="Times New Roman"/>
          <w:sz w:val="17"/>
          <w:szCs w:val="17"/>
          <w:spacing w:val="21"/>
        </w:rPr>
        <w:t xml:space="preserve"> </w:t>
      </w:r>
      <w:r>
        <w:rPr>
          <w:rFonts w:ascii="SimSun" w:hAnsi="SimSun" w:eastAsia="SimSun" w:cs="SimSun"/>
          <w:sz w:val="17"/>
          <w:szCs w:val="17"/>
          <w:spacing w:val="10"/>
        </w:rPr>
        <w:t>防护等级的外壳，将在防护试验前先经受其他试</w:t>
      </w:r>
      <w:r>
        <w:rPr>
          <w:rFonts w:ascii="SimSun" w:hAnsi="SimSun" w:eastAsia="SimSun" w:cs="SimSun"/>
          <w:sz w:val="17"/>
          <w:szCs w:val="17"/>
          <w:spacing w:val="9"/>
        </w:rPr>
        <w:t>验，见26.4。</w:t>
      </w:r>
    </w:p>
    <w:p>
      <w:pPr>
        <w:spacing w:before="55" w:line="232" w:lineRule="exact"/>
        <w:rPr>
          <w:rFonts w:ascii="Arial" w:hAnsi="Arial" w:eastAsia="Arial" w:cs="Arial"/>
          <w:sz w:val="17"/>
          <w:szCs w:val="17"/>
        </w:rPr>
      </w:pPr>
      <w:r>
        <w:rPr>
          <w:rFonts w:ascii="Arial" w:hAnsi="Arial" w:eastAsia="Arial" w:cs="Arial"/>
          <w:sz w:val="17"/>
          <w:szCs w:val="17"/>
          <w:spacing w:val="-2"/>
          <w:position w:val="1"/>
        </w:rPr>
        <w:t>3.19</w:t>
      </w:r>
    </w:p>
    <w:p>
      <w:pPr>
        <w:pStyle w:val="BodyText"/>
        <w:ind w:left="420"/>
        <w:spacing w:before="103" w:line="212" w:lineRule="auto"/>
        <w:rPr>
          <w:rFonts w:ascii="Times New Roman" w:hAnsi="Times New Roman" w:eastAsia="Times New Roman" w:cs="Times New Roman"/>
          <w:sz w:val="19"/>
          <w:szCs w:val="19"/>
        </w:rPr>
      </w:pPr>
      <w:r>
        <w:rPr>
          <w:sz w:val="19"/>
          <w:szCs w:val="19"/>
          <w:spacing w:val="14"/>
        </w:rPr>
        <w:t>排液装置</w:t>
      </w:r>
      <w:r>
        <w:rPr>
          <w:sz w:val="19"/>
          <w:szCs w:val="19"/>
          <w:spacing w:val="17"/>
        </w:rPr>
        <w:t xml:space="preserve">   </w:t>
      </w:r>
      <w:r>
        <w:rPr>
          <w:rFonts w:ascii="Times New Roman" w:hAnsi="Times New Roman" w:eastAsia="Times New Roman" w:cs="Times New Roman"/>
          <w:sz w:val="19"/>
          <w:szCs w:val="19"/>
          <w:b/>
          <w:bCs/>
        </w:rPr>
        <w:t>draining</w:t>
      </w:r>
      <w:r>
        <w:rPr>
          <w:rFonts w:ascii="Times New Roman" w:hAnsi="Times New Roman" w:eastAsia="Times New Roman" w:cs="Times New Roman"/>
          <w:sz w:val="19"/>
          <w:szCs w:val="19"/>
          <w:b/>
          <w:bCs/>
          <w:spacing w:val="8"/>
        </w:rPr>
        <w:t xml:space="preserve">   </w:t>
      </w:r>
      <w:r>
        <w:rPr>
          <w:rFonts w:ascii="Times New Roman" w:hAnsi="Times New Roman" w:eastAsia="Times New Roman" w:cs="Times New Roman"/>
          <w:sz w:val="19"/>
          <w:szCs w:val="19"/>
          <w:b/>
          <w:bCs/>
        </w:rPr>
        <w:t>device</w:t>
      </w:r>
    </w:p>
    <w:p>
      <w:pPr>
        <w:ind w:left="420"/>
        <w:spacing w:before="102" w:line="218" w:lineRule="auto"/>
        <w:rPr>
          <w:rFonts w:ascii="SimSun" w:hAnsi="SimSun" w:eastAsia="SimSun" w:cs="SimSun"/>
          <w:sz w:val="20"/>
          <w:szCs w:val="20"/>
        </w:rPr>
      </w:pPr>
      <w:r>
        <w:rPr>
          <w:rFonts w:ascii="SimSun" w:hAnsi="SimSun" w:eastAsia="SimSun" w:cs="SimSun"/>
          <w:sz w:val="20"/>
          <w:szCs w:val="20"/>
          <w:spacing w:val="6"/>
        </w:rPr>
        <w:t>允许液体从外壳内排出并能保持防爆型式完整的装置。</w:t>
      </w:r>
    </w:p>
    <w:p>
      <w:pPr>
        <w:spacing w:before="48" w:line="246" w:lineRule="exact"/>
        <w:rPr>
          <w:rFonts w:ascii="Arial" w:hAnsi="Arial" w:eastAsia="Arial" w:cs="Arial"/>
          <w:sz w:val="18"/>
          <w:szCs w:val="18"/>
        </w:rPr>
      </w:pPr>
      <w:r>
        <w:rPr>
          <w:rFonts w:ascii="Arial" w:hAnsi="Arial" w:eastAsia="Arial" w:cs="Arial"/>
          <w:sz w:val="18"/>
          <w:szCs w:val="18"/>
          <w:spacing w:val="-2"/>
          <w:position w:val="1"/>
        </w:rPr>
        <w:t>3.20</w:t>
      </w:r>
    </w:p>
    <w:p>
      <w:pPr>
        <w:pStyle w:val="BodyText"/>
        <w:ind w:left="420"/>
        <w:spacing w:before="79" w:line="220" w:lineRule="auto"/>
        <w:rPr>
          <w:rFonts w:ascii="Times New Roman" w:hAnsi="Times New Roman" w:eastAsia="Times New Roman" w:cs="Times New Roman"/>
          <w:sz w:val="20"/>
          <w:szCs w:val="20"/>
        </w:rPr>
      </w:pPr>
      <w:r>
        <w:rPr>
          <w:sz w:val="20"/>
          <w:szCs w:val="20"/>
          <w:spacing w:val="-3"/>
        </w:rPr>
        <w:t>粉尘</w:t>
      </w:r>
      <w:r>
        <w:rPr>
          <w:sz w:val="20"/>
          <w:szCs w:val="20"/>
          <w:spacing w:val="45"/>
        </w:rPr>
        <w:t xml:space="preserve">  </w:t>
      </w:r>
      <w:r>
        <w:rPr>
          <w:rFonts w:ascii="Times New Roman" w:hAnsi="Times New Roman" w:eastAsia="Times New Roman" w:cs="Times New Roman"/>
          <w:sz w:val="20"/>
          <w:szCs w:val="20"/>
          <w:b/>
          <w:bCs/>
          <w:spacing w:val="-3"/>
        </w:rPr>
        <w:t>dust</w:t>
      </w:r>
    </w:p>
    <w:p>
      <w:pPr>
        <w:ind w:left="420"/>
        <w:spacing w:before="104" w:line="219" w:lineRule="auto"/>
        <w:rPr>
          <w:rFonts w:ascii="SimSun" w:hAnsi="SimSun" w:eastAsia="SimSun" w:cs="SimSun"/>
          <w:sz w:val="20"/>
          <w:szCs w:val="20"/>
        </w:rPr>
      </w:pPr>
      <w:r>
        <w:rPr>
          <w:rFonts w:ascii="SimSun" w:hAnsi="SimSun" w:eastAsia="SimSun" w:cs="SimSun"/>
          <w:sz w:val="20"/>
          <w:szCs w:val="20"/>
          <w:spacing w:val="5"/>
        </w:rPr>
        <w:t>包括可燃性粉尘和可燃性飞絮的通用术语。</w:t>
      </w:r>
    </w:p>
    <w:p>
      <w:pPr>
        <w:spacing w:before="55" w:line="246" w:lineRule="exact"/>
        <w:rPr>
          <w:rFonts w:ascii="Arial" w:hAnsi="Arial" w:eastAsia="Arial" w:cs="Arial"/>
          <w:sz w:val="18"/>
          <w:szCs w:val="18"/>
        </w:rPr>
      </w:pPr>
      <w:r>
        <w:rPr>
          <w:rFonts w:ascii="Arial" w:hAnsi="Arial" w:eastAsia="Arial" w:cs="Arial"/>
          <w:sz w:val="18"/>
          <w:szCs w:val="18"/>
          <w:spacing w:val="-2"/>
          <w:position w:val="1"/>
        </w:rPr>
        <w:t>3.20.1</w:t>
      </w:r>
    </w:p>
    <w:p>
      <w:pPr>
        <w:pStyle w:val="BodyText"/>
        <w:ind w:left="420"/>
        <w:spacing w:before="69" w:line="221" w:lineRule="auto"/>
        <w:rPr>
          <w:rFonts w:ascii="Times New Roman" w:hAnsi="Times New Roman" w:eastAsia="Times New Roman" w:cs="Times New Roman"/>
          <w:sz w:val="19"/>
          <w:szCs w:val="19"/>
        </w:rPr>
      </w:pPr>
      <w:r>
        <w:rPr>
          <w:sz w:val="19"/>
          <w:szCs w:val="19"/>
          <w:spacing w:val="12"/>
          <w:position w:val="4"/>
        </w:rPr>
        <w:t>可燃性粉尘</w:t>
      </w:r>
      <w:r>
        <w:rPr>
          <w:sz w:val="19"/>
          <w:szCs w:val="19"/>
          <w:spacing w:val="12"/>
          <w:position w:val="4"/>
        </w:rPr>
        <w:t xml:space="preserve">   </w:t>
      </w:r>
      <w:r>
        <w:rPr>
          <w:rFonts w:ascii="Times New Roman" w:hAnsi="Times New Roman" w:eastAsia="Times New Roman" w:cs="Times New Roman"/>
          <w:sz w:val="19"/>
          <w:szCs w:val="19"/>
          <w:b/>
          <w:bCs/>
          <w:position w:val="-2"/>
        </w:rPr>
        <w:t>combustible</w:t>
      </w:r>
      <w:r>
        <w:rPr>
          <w:rFonts w:ascii="Times New Roman" w:hAnsi="Times New Roman" w:eastAsia="Times New Roman" w:cs="Times New Roman"/>
          <w:sz w:val="19"/>
          <w:szCs w:val="19"/>
          <w:b/>
          <w:bCs/>
          <w:spacing w:val="6"/>
          <w:position w:val="-2"/>
        </w:rPr>
        <w:t xml:space="preserve">   </w:t>
      </w:r>
      <w:r>
        <w:rPr>
          <w:rFonts w:ascii="Times New Roman" w:hAnsi="Times New Roman" w:eastAsia="Times New Roman" w:cs="Times New Roman"/>
          <w:sz w:val="19"/>
          <w:szCs w:val="19"/>
          <w:b/>
          <w:bCs/>
          <w:position w:val="-2"/>
        </w:rPr>
        <w:t>dust</w:t>
      </w:r>
    </w:p>
    <w:p>
      <w:pPr>
        <w:ind w:right="94" w:firstLine="420"/>
        <w:spacing w:before="47" w:line="284" w:lineRule="auto"/>
        <w:rPr>
          <w:rFonts w:ascii="SimSun" w:hAnsi="SimSun" w:eastAsia="SimSun" w:cs="SimSun"/>
          <w:sz w:val="20"/>
          <w:szCs w:val="20"/>
        </w:rPr>
      </w:pPr>
      <w:r>
        <w:rPr>
          <w:rFonts w:ascii="SimSun" w:hAnsi="SimSun" w:eastAsia="SimSun" w:cs="SimSun"/>
          <w:sz w:val="20"/>
          <w:szCs w:val="20"/>
          <w:spacing w:val="11"/>
        </w:rPr>
        <w:t>标称尺寸500 </w:t>
      </w:r>
      <w:r>
        <w:rPr>
          <w:rFonts w:ascii="Times New Roman" w:hAnsi="Times New Roman" w:eastAsia="Times New Roman" w:cs="Times New Roman"/>
          <w:sz w:val="20"/>
          <w:szCs w:val="20"/>
        </w:rPr>
        <w:t>pm</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及以下，在标准大气压力和温度条</w:t>
      </w:r>
      <w:r>
        <w:rPr>
          <w:rFonts w:ascii="SimSun" w:hAnsi="SimSun" w:eastAsia="SimSun" w:cs="SimSun"/>
          <w:sz w:val="20"/>
          <w:szCs w:val="20"/>
          <w:spacing w:val="10"/>
        </w:rPr>
        <w:t>件下可能与空气形成爆炸性混合物的微小固</w:t>
      </w:r>
      <w:r>
        <w:rPr>
          <w:rFonts w:ascii="SimSun" w:hAnsi="SimSun" w:eastAsia="SimSun" w:cs="SimSun"/>
          <w:sz w:val="20"/>
          <w:szCs w:val="20"/>
        </w:rPr>
        <w:t xml:space="preserve"> </w:t>
      </w:r>
      <w:r>
        <w:rPr>
          <w:rFonts w:ascii="SimSun" w:hAnsi="SimSun" w:eastAsia="SimSun" w:cs="SimSun"/>
          <w:sz w:val="20"/>
          <w:szCs w:val="20"/>
          <w:spacing w:val="5"/>
        </w:rPr>
        <w:t>体颗粒。</w:t>
      </w:r>
    </w:p>
    <w:p>
      <w:pPr>
        <w:pStyle w:val="BodyText"/>
        <w:ind w:left="359"/>
        <w:spacing w:before="45" w:line="222" w:lineRule="auto"/>
        <w:rPr>
          <w:rFonts w:ascii="SimSun" w:hAnsi="SimSun" w:eastAsia="SimSun" w:cs="SimSun"/>
          <w:sz w:val="17"/>
          <w:szCs w:val="17"/>
        </w:rPr>
      </w:pPr>
      <w:r>
        <w:rPr>
          <w:sz w:val="17"/>
          <w:szCs w:val="17"/>
          <w:spacing w:val="3"/>
        </w:rPr>
        <w:t>注</w:t>
      </w:r>
      <w:r>
        <w:rPr>
          <w:sz w:val="17"/>
          <w:szCs w:val="17"/>
          <w:spacing w:val="-13"/>
        </w:rPr>
        <w:t xml:space="preserve"> </w:t>
      </w:r>
      <w:r>
        <w:rPr>
          <w:sz w:val="17"/>
          <w:szCs w:val="17"/>
          <w:spacing w:val="3"/>
        </w:rPr>
        <w:t>1</w:t>
      </w:r>
      <w:r>
        <w:rPr>
          <w:sz w:val="17"/>
          <w:szCs w:val="17"/>
          <w:spacing w:val="3"/>
        </w:rPr>
        <w:t xml:space="preserve"> </w:t>
      </w:r>
      <w:r>
        <w:rPr>
          <w:sz w:val="17"/>
          <w:szCs w:val="17"/>
          <w:spacing w:val="3"/>
        </w:rPr>
        <w:t>:</w:t>
      </w:r>
      <w:r>
        <w:rPr>
          <w:rFonts w:ascii="SimSun" w:hAnsi="SimSun" w:eastAsia="SimSun" w:cs="SimSun"/>
          <w:sz w:val="17"/>
          <w:szCs w:val="17"/>
          <w:spacing w:val="3"/>
        </w:rPr>
        <w:t>包</w:t>
      </w:r>
      <w:r>
        <w:rPr>
          <w:rFonts w:ascii="SimSun" w:hAnsi="SimSun" w:eastAsia="SimSun" w:cs="SimSun"/>
          <w:sz w:val="17"/>
          <w:szCs w:val="17"/>
          <w:spacing w:val="-25"/>
        </w:rPr>
        <w:t xml:space="preserve"> </w:t>
      </w:r>
      <w:r>
        <w:rPr>
          <w:rFonts w:ascii="SimSun" w:hAnsi="SimSun" w:eastAsia="SimSun" w:cs="SimSun"/>
          <w:sz w:val="17"/>
          <w:szCs w:val="17"/>
          <w:spacing w:val="3"/>
        </w:rPr>
        <w:t>括</w:t>
      </w:r>
      <w:r>
        <w:rPr>
          <w:rFonts w:ascii="Times New Roman" w:hAnsi="Times New Roman" w:eastAsia="Times New Roman" w:cs="Times New Roman"/>
          <w:sz w:val="17"/>
          <w:szCs w:val="17"/>
        </w:rPr>
        <w:t>HJ   </w:t>
      </w:r>
      <w:r>
        <w:rPr>
          <w:rFonts w:ascii="Times New Roman" w:hAnsi="Times New Roman" w:eastAsia="Times New Roman" w:cs="Times New Roman"/>
          <w:sz w:val="17"/>
          <w:szCs w:val="17"/>
          <w:spacing w:val="3"/>
        </w:rPr>
        <w:t>402</w:t>
      </w:r>
      <w:r>
        <w:rPr>
          <w:rFonts w:ascii="SimSun" w:hAnsi="SimSun" w:eastAsia="SimSun" w:cs="SimSun"/>
          <w:sz w:val="17"/>
          <w:szCs w:val="17"/>
          <w:spacing w:val="3"/>
        </w:rPr>
        <w:t>定义的粉尘和尘粒。</w:t>
      </w:r>
    </w:p>
    <w:p>
      <w:pPr>
        <w:pStyle w:val="BodyText"/>
        <w:ind w:left="359"/>
        <w:spacing w:before="75" w:line="222" w:lineRule="auto"/>
        <w:rPr>
          <w:rFonts w:ascii="SimSun" w:hAnsi="SimSun" w:eastAsia="SimSun" w:cs="SimSun"/>
          <w:sz w:val="17"/>
          <w:szCs w:val="17"/>
        </w:rPr>
      </w:pPr>
      <w:r>
        <w:rPr>
          <w:sz w:val="17"/>
          <w:szCs w:val="17"/>
          <w:spacing w:val="3"/>
        </w:rPr>
        <w:t>注</w:t>
      </w:r>
      <w:r>
        <w:rPr>
          <w:sz w:val="17"/>
          <w:szCs w:val="17"/>
          <w:spacing w:val="-28"/>
        </w:rPr>
        <w:t xml:space="preserve"> </w:t>
      </w:r>
      <w:r>
        <w:rPr>
          <w:sz w:val="17"/>
          <w:szCs w:val="17"/>
          <w:spacing w:val="3"/>
        </w:rPr>
        <w:t>2</w:t>
      </w:r>
      <w:r>
        <w:rPr>
          <w:sz w:val="17"/>
          <w:szCs w:val="17"/>
          <w:spacing w:val="3"/>
        </w:rPr>
        <w:t xml:space="preserve"> </w:t>
      </w:r>
      <w:r>
        <w:rPr>
          <w:sz w:val="17"/>
          <w:szCs w:val="17"/>
          <w:spacing w:val="3"/>
        </w:rPr>
        <w:t>:</w:t>
      </w:r>
      <w:r>
        <w:rPr>
          <w:rFonts w:ascii="SimSun" w:hAnsi="SimSun" w:eastAsia="SimSun" w:cs="SimSun"/>
          <w:sz w:val="17"/>
          <w:szCs w:val="17"/>
          <w:spacing w:val="3"/>
        </w:rPr>
        <w:t>术语固体颗粒是指固态颗粒，而不是指气态或液</w:t>
      </w:r>
      <w:r>
        <w:rPr>
          <w:rFonts w:ascii="SimSun" w:hAnsi="SimSun" w:eastAsia="SimSun" w:cs="SimSun"/>
          <w:sz w:val="17"/>
          <w:szCs w:val="17"/>
          <w:spacing w:val="2"/>
        </w:rPr>
        <w:t>态颗粒，但不排除空心颗粒。</w:t>
      </w:r>
    </w:p>
    <w:p>
      <w:pPr>
        <w:spacing w:before="31" w:line="258" w:lineRule="exact"/>
        <w:rPr>
          <w:rFonts w:ascii="Arial" w:hAnsi="Arial" w:eastAsia="Arial" w:cs="Arial"/>
          <w:sz w:val="19"/>
          <w:szCs w:val="19"/>
        </w:rPr>
      </w:pPr>
      <w:hyperlink w:history="true" r:id="rId36">
        <w:r>
          <w:rPr>
            <w:rFonts w:ascii="Arial" w:hAnsi="Arial" w:eastAsia="Arial" w:cs="Arial"/>
            <w:sz w:val="19"/>
            <w:szCs w:val="19"/>
            <w:spacing w:val="-1"/>
            <w:position w:val="1"/>
          </w:rPr>
          <w:t>3.20.1.1</w:t>
        </w:r>
      </w:hyperlink>
    </w:p>
    <w:p>
      <w:pPr>
        <w:pStyle w:val="BodyText"/>
        <w:ind w:left="420"/>
        <w:spacing w:before="157" w:line="220" w:lineRule="auto"/>
        <w:rPr>
          <w:rFonts w:ascii="Times New Roman" w:hAnsi="Times New Roman" w:eastAsia="Times New Roman" w:cs="Times New Roman"/>
          <w:sz w:val="19"/>
          <w:szCs w:val="19"/>
        </w:rPr>
      </w:pPr>
      <w:r>
        <w:rPr>
          <w:sz w:val="19"/>
          <w:szCs w:val="19"/>
          <w:spacing w:val="7"/>
        </w:rPr>
        <w:t>导电性粉尘</w:t>
      </w:r>
      <w:r>
        <w:rPr>
          <w:sz w:val="19"/>
          <w:szCs w:val="19"/>
          <w:spacing w:val="7"/>
        </w:rPr>
        <w:t xml:space="preserve">   </w:t>
      </w:r>
      <w:r>
        <w:rPr>
          <w:rFonts w:ascii="Times New Roman" w:hAnsi="Times New Roman" w:eastAsia="Times New Roman" w:cs="Times New Roman"/>
          <w:sz w:val="19"/>
          <w:szCs w:val="19"/>
          <w:b/>
          <w:bCs/>
        </w:rPr>
        <w:t>conductive</w:t>
      </w:r>
      <w:r>
        <w:rPr>
          <w:rFonts w:ascii="Times New Roman" w:hAnsi="Times New Roman" w:eastAsia="Times New Roman" w:cs="Times New Roman"/>
          <w:sz w:val="19"/>
          <w:szCs w:val="19"/>
          <w:b/>
          <w:bCs/>
          <w:spacing w:val="7"/>
        </w:rPr>
        <w:t xml:space="preserve">    </w:t>
      </w:r>
      <w:r>
        <w:rPr>
          <w:rFonts w:ascii="Times New Roman" w:hAnsi="Times New Roman" w:eastAsia="Times New Roman" w:cs="Times New Roman"/>
          <w:sz w:val="19"/>
          <w:szCs w:val="19"/>
          <w:b/>
          <w:bCs/>
        </w:rPr>
        <w:t>dust</w:t>
      </w:r>
    </w:p>
    <w:p>
      <w:pPr>
        <w:ind w:left="420"/>
        <w:spacing w:before="6" w:line="219" w:lineRule="auto"/>
        <w:rPr>
          <w:rFonts w:ascii="SimSun" w:hAnsi="SimSun" w:eastAsia="SimSun" w:cs="SimSun"/>
          <w:sz w:val="19"/>
          <w:szCs w:val="19"/>
        </w:rPr>
      </w:pPr>
      <w:r>
        <w:rPr>
          <w:rFonts w:ascii="SimSun" w:hAnsi="SimSun" w:eastAsia="SimSun" w:cs="SimSun"/>
          <w:sz w:val="19"/>
          <w:szCs w:val="19"/>
          <w:spacing w:val="11"/>
        </w:rPr>
        <w:t>电阻率等于或小于10³Ω ·</w:t>
      </w:r>
      <w:r>
        <w:rPr>
          <w:rFonts w:ascii="Times New Roman" w:hAnsi="Times New Roman" w:eastAsia="Times New Roman" w:cs="Times New Roman"/>
          <w:sz w:val="19"/>
          <w:szCs w:val="19"/>
          <w:spacing w:val="11"/>
        </w:rPr>
        <w:t>m</w:t>
      </w:r>
      <w:r>
        <w:rPr>
          <w:rFonts w:ascii="Times New Roman" w:hAnsi="Times New Roman" w:eastAsia="Times New Roman" w:cs="Times New Roman"/>
          <w:sz w:val="19"/>
          <w:szCs w:val="19"/>
          <w:spacing w:val="46"/>
          <w:w w:val="101"/>
        </w:rPr>
        <w:t xml:space="preserve"> </w:t>
      </w:r>
      <w:r>
        <w:rPr>
          <w:rFonts w:ascii="SimSun" w:hAnsi="SimSun" w:eastAsia="SimSun" w:cs="SimSun"/>
          <w:sz w:val="19"/>
          <w:szCs w:val="19"/>
          <w:spacing w:val="11"/>
        </w:rPr>
        <w:t>的可燃性粉尘。</w:t>
      </w:r>
    </w:p>
    <w:p>
      <w:pPr>
        <w:ind w:right="4678" w:firstLine="359"/>
        <w:spacing w:before="104" w:line="293" w:lineRule="auto"/>
        <w:rPr>
          <w:rFonts w:ascii="Arial" w:hAnsi="Arial" w:eastAsia="Arial" w:cs="Arial"/>
          <w:sz w:val="19"/>
          <w:szCs w:val="19"/>
        </w:rPr>
      </w:pPr>
      <w:r>
        <w:rPr>
          <w:rFonts w:ascii="KaiTi" w:hAnsi="KaiTi" w:eastAsia="KaiTi" w:cs="KaiTi"/>
          <w:sz w:val="19"/>
          <w:szCs w:val="19"/>
          <w:spacing w:val="-6"/>
        </w:rPr>
        <w:t>注：</w:t>
      </w:r>
      <w:r>
        <w:rPr>
          <w:rFonts w:ascii="Times New Roman" w:hAnsi="Times New Roman" w:eastAsia="Times New Roman" w:cs="Times New Roman"/>
          <w:sz w:val="19"/>
          <w:szCs w:val="19"/>
          <w:spacing w:val="-6"/>
        </w:rPr>
        <w:t>GB/T   3836.12</w:t>
      </w:r>
      <w:r>
        <w:rPr>
          <w:rFonts w:ascii="SimSun" w:hAnsi="SimSun" w:eastAsia="SimSun" w:cs="SimSun"/>
          <w:sz w:val="19"/>
          <w:szCs w:val="19"/>
          <w:spacing w:val="-6"/>
        </w:rPr>
        <w:t>包含有测定粉尘电阻率的试验</w:t>
      </w:r>
      <w:r>
        <w:rPr>
          <w:rFonts w:ascii="SimSun" w:hAnsi="SimSun" w:eastAsia="SimSun" w:cs="SimSun"/>
          <w:sz w:val="19"/>
          <w:szCs w:val="19"/>
          <w:spacing w:val="-7"/>
        </w:rPr>
        <w:t>方法</w:t>
      </w:r>
      <w:r>
        <w:rPr>
          <w:rFonts w:ascii="SimSun" w:hAnsi="SimSun" w:eastAsia="SimSun" w:cs="SimSun"/>
          <w:sz w:val="19"/>
          <w:szCs w:val="19"/>
        </w:rPr>
        <w:t xml:space="preserve"> </w:t>
      </w:r>
      <w:hyperlink w:history="true" r:id="rId37">
        <w:r>
          <w:rPr>
            <w:rFonts w:ascii="Arial" w:hAnsi="Arial" w:eastAsia="Arial" w:cs="Arial"/>
            <w:sz w:val="19"/>
            <w:szCs w:val="19"/>
            <w:spacing w:val="-1"/>
          </w:rPr>
          <w:t>3.20.1.2</w:t>
        </w:r>
      </w:hyperlink>
    </w:p>
    <w:p>
      <w:pPr>
        <w:pStyle w:val="BodyText"/>
        <w:ind w:left="420"/>
        <w:spacing w:line="220" w:lineRule="auto"/>
        <w:rPr>
          <w:rFonts w:ascii="Times New Roman" w:hAnsi="Times New Roman" w:eastAsia="Times New Roman" w:cs="Times New Roman"/>
          <w:sz w:val="19"/>
          <w:szCs w:val="19"/>
        </w:rPr>
      </w:pPr>
      <w:r>
        <w:rPr>
          <w:sz w:val="19"/>
          <w:szCs w:val="19"/>
          <w:spacing w:val="8"/>
        </w:rPr>
        <w:t>非导电性粉尘</w:t>
      </w:r>
      <w:r>
        <w:rPr>
          <w:sz w:val="19"/>
          <w:szCs w:val="19"/>
          <w:spacing w:val="49"/>
        </w:rPr>
        <w:t xml:space="preserve">  </w:t>
      </w:r>
      <w:r>
        <w:rPr>
          <w:rFonts w:ascii="Times New Roman" w:hAnsi="Times New Roman" w:eastAsia="Times New Roman" w:cs="Times New Roman"/>
          <w:sz w:val="19"/>
          <w:szCs w:val="19"/>
          <w:b/>
          <w:bCs/>
        </w:rPr>
        <w:t>non</w:t>
      </w:r>
      <w:r>
        <w:rPr>
          <w:rFonts w:ascii="Times New Roman" w:hAnsi="Times New Roman" w:eastAsia="Times New Roman" w:cs="Times New Roman"/>
          <w:sz w:val="19"/>
          <w:szCs w:val="19"/>
          <w:b/>
          <w:bCs/>
          <w:spacing w:val="8"/>
        </w:rPr>
        <w:t>-</w:t>
      </w:r>
      <w:r>
        <w:rPr>
          <w:rFonts w:ascii="Times New Roman" w:hAnsi="Times New Roman" w:eastAsia="Times New Roman" w:cs="Times New Roman"/>
          <w:sz w:val="19"/>
          <w:szCs w:val="19"/>
          <w:b/>
          <w:bCs/>
        </w:rPr>
        <w:t>conductive</w:t>
      </w:r>
      <w:r>
        <w:rPr>
          <w:rFonts w:ascii="Times New Roman" w:hAnsi="Times New Roman" w:eastAsia="Times New Roman" w:cs="Times New Roman"/>
          <w:sz w:val="19"/>
          <w:szCs w:val="19"/>
          <w:b/>
          <w:bCs/>
          <w:spacing w:val="8"/>
        </w:rPr>
        <w:t xml:space="preserve">    </w:t>
      </w:r>
      <w:r>
        <w:rPr>
          <w:rFonts w:ascii="Times New Roman" w:hAnsi="Times New Roman" w:eastAsia="Times New Roman" w:cs="Times New Roman"/>
          <w:sz w:val="19"/>
          <w:szCs w:val="19"/>
          <w:b/>
          <w:bCs/>
        </w:rPr>
        <w:t>dusl</w:t>
      </w:r>
    </w:p>
    <w:p>
      <w:pPr>
        <w:ind w:left="420"/>
        <w:spacing w:before="106" w:line="219" w:lineRule="auto"/>
        <w:rPr>
          <w:rFonts w:ascii="SimSun" w:hAnsi="SimSun" w:eastAsia="SimSun" w:cs="SimSun"/>
          <w:sz w:val="19"/>
          <w:szCs w:val="19"/>
        </w:rPr>
      </w:pPr>
      <w:r>
        <w:rPr>
          <w:rFonts w:ascii="SimSun" w:hAnsi="SimSun" w:eastAsia="SimSun" w:cs="SimSun"/>
          <w:sz w:val="19"/>
          <w:szCs w:val="19"/>
          <w:spacing w:val="11"/>
        </w:rPr>
        <w:t>电阻率大于10³Ω ·</w:t>
      </w:r>
      <w:r>
        <w:rPr>
          <w:rFonts w:ascii="Times New Roman" w:hAnsi="Times New Roman" w:eastAsia="Times New Roman" w:cs="Times New Roman"/>
          <w:sz w:val="19"/>
          <w:szCs w:val="19"/>
          <w:spacing w:val="11"/>
        </w:rPr>
        <w:t>m</w:t>
      </w:r>
      <w:r>
        <w:rPr>
          <w:rFonts w:ascii="Times New Roman" w:hAnsi="Times New Roman" w:eastAsia="Times New Roman" w:cs="Times New Roman"/>
          <w:sz w:val="19"/>
          <w:szCs w:val="19"/>
          <w:spacing w:val="19"/>
          <w:w w:val="101"/>
        </w:rPr>
        <w:t xml:space="preserve"> </w:t>
      </w:r>
      <w:r>
        <w:rPr>
          <w:rFonts w:ascii="SimSun" w:hAnsi="SimSun" w:eastAsia="SimSun" w:cs="SimSun"/>
          <w:sz w:val="19"/>
          <w:szCs w:val="19"/>
          <w:spacing w:val="11"/>
        </w:rPr>
        <w:t>的可燃性粉尘。</w:t>
      </w:r>
    </w:p>
    <w:p>
      <w:pPr>
        <w:ind w:left="359"/>
        <w:spacing w:before="104" w:line="219" w:lineRule="auto"/>
        <w:rPr>
          <w:rFonts w:ascii="SimSun" w:hAnsi="SimSun" w:eastAsia="SimSun" w:cs="SimSun"/>
          <w:sz w:val="19"/>
          <w:szCs w:val="19"/>
        </w:rPr>
      </w:pPr>
      <w:r>
        <w:rPr>
          <w:rFonts w:ascii="SimSun" w:hAnsi="SimSun" w:eastAsia="SimSun" w:cs="SimSun"/>
          <w:sz w:val="19"/>
          <w:szCs w:val="19"/>
          <w:spacing w:val="-10"/>
        </w:rPr>
        <w:t>注：</w:t>
      </w:r>
      <w:r>
        <w:rPr>
          <w:rFonts w:ascii="Times New Roman" w:hAnsi="Times New Roman" w:eastAsia="Times New Roman" w:cs="Times New Roman"/>
          <w:sz w:val="19"/>
          <w:szCs w:val="19"/>
          <w:spacing w:val="-10"/>
        </w:rPr>
        <w:t>GB/T</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10"/>
        </w:rPr>
        <w:t>3836.12</w:t>
      </w:r>
      <w:r>
        <w:rPr>
          <w:rFonts w:ascii="SimSun" w:hAnsi="SimSun" w:eastAsia="SimSun" w:cs="SimSun"/>
          <w:sz w:val="19"/>
          <w:szCs w:val="19"/>
          <w:spacing w:val="-10"/>
        </w:rPr>
        <w:t>包含有测定粉尘电阻率的试验方法。</w:t>
      </w:r>
    </w:p>
    <w:p>
      <w:pPr>
        <w:spacing w:before="47" w:line="259" w:lineRule="exact"/>
        <w:rPr>
          <w:rFonts w:ascii="Arial" w:hAnsi="Arial" w:eastAsia="Arial" w:cs="Arial"/>
          <w:sz w:val="19"/>
          <w:szCs w:val="19"/>
        </w:rPr>
      </w:pPr>
      <w:r>
        <w:rPr>
          <w:rFonts w:ascii="Arial" w:hAnsi="Arial" w:eastAsia="Arial" w:cs="Arial"/>
          <w:sz w:val="19"/>
          <w:szCs w:val="19"/>
          <w:spacing w:val="-2"/>
          <w:position w:val="1"/>
        </w:rPr>
        <w:t>3.20.2</w:t>
      </w:r>
    </w:p>
    <w:p>
      <w:pPr>
        <w:pStyle w:val="BodyText"/>
        <w:ind w:left="420"/>
        <w:spacing w:before="97" w:line="212" w:lineRule="auto"/>
        <w:rPr>
          <w:rFonts w:ascii="Times New Roman" w:hAnsi="Times New Roman" w:eastAsia="Times New Roman" w:cs="Times New Roman"/>
          <w:sz w:val="19"/>
          <w:szCs w:val="19"/>
        </w:rPr>
      </w:pPr>
      <w:r>
        <w:rPr>
          <w:sz w:val="19"/>
          <w:szCs w:val="19"/>
          <w:spacing w:val="5"/>
        </w:rPr>
        <w:t>可燃性飞絮</w:t>
      </w:r>
      <w:r>
        <w:rPr>
          <w:sz w:val="19"/>
          <w:szCs w:val="19"/>
          <w:spacing w:val="26"/>
        </w:rPr>
        <w:t xml:space="preserve">   </w:t>
      </w:r>
      <w:r>
        <w:rPr>
          <w:rFonts w:ascii="Times New Roman" w:hAnsi="Times New Roman" w:eastAsia="Times New Roman" w:cs="Times New Roman"/>
          <w:sz w:val="19"/>
          <w:szCs w:val="19"/>
          <w:b/>
          <w:bCs/>
        </w:rPr>
        <w:t>combustible</w:t>
      </w:r>
      <w:r>
        <w:rPr>
          <w:rFonts w:ascii="Times New Roman" w:hAnsi="Times New Roman" w:eastAsia="Times New Roman" w:cs="Times New Roman"/>
          <w:sz w:val="19"/>
          <w:szCs w:val="19"/>
          <w:b/>
          <w:bCs/>
          <w:spacing w:val="5"/>
        </w:rPr>
        <w:t xml:space="preserve">   </w:t>
      </w:r>
      <w:r>
        <w:rPr>
          <w:rFonts w:ascii="Times New Roman" w:hAnsi="Times New Roman" w:eastAsia="Times New Roman" w:cs="Times New Roman"/>
          <w:sz w:val="19"/>
          <w:szCs w:val="19"/>
          <w:b/>
          <w:bCs/>
        </w:rPr>
        <w:t>flyings</w:t>
      </w:r>
    </w:p>
    <w:p>
      <w:pPr>
        <w:ind w:right="107" w:firstLine="420"/>
        <w:spacing w:before="91" w:line="279" w:lineRule="auto"/>
        <w:rPr>
          <w:rFonts w:ascii="SimSun" w:hAnsi="SimSun" w:eastAsia="SimSun" w:cs="SimSun"/>
          <w:sz w:val="20"/>
          <w:szCs w:val="20"/>
        </w:rPr>
      </w:pPr>
      <w:r>
        <w:rPr>
          <w:rFonts w:ascii="SimSun" w:hAnsi="SimSun" w:eastAsia="SimSun" w:cs="SimSun"/>
          <w:sz w:val="20"/>
          <w:szCs w:val="20"/>
          <w:spacing w:val="4"/>
        </w:rPr>
        <w:t>标称尺寸大于500</w:t>
      </w:r>
      <w:r>
        <w:rPr>
          <w:rFonts w:ascii="SimSun" w:hAnsi="SimSun" w:eastAsia="SimSun" w:cs="SimSun"/>
          <w:sz w:val="20"/>
          <w:szCs w:val="20"/>
          <w:spacing w:val="79"/>
        </w:rPr>
        <w:t xml:space="preserve"> </w:t>
      </w:r>
      <w:r>
        <w:rPr>
          <w:rFonts w:ascii="SimSun" w:hAnsi="SimSun" w:eastAsia="SimSun" w:cs="SimSun"/>
          <w:sz w:val="20"/>
          <w:szCs w:val="20"/>
          <w:spacing w:val="4"/>
        </w:rPr>
        <w:t>μ</w:t>
      </w:r>
      <w:r>
        <w:rPr>
          <w:rFonts w:ascii="Times New Roman" w:hAnsi="Times New Roman" w:eastAsia="Times New Roman" w:cs="Times New Roman"/>
          <w:sz w:val="20"/>
          <w:szCs w:val="20"/>
          <w:spacing w:val="4"/>
        </w:rPr>
        <w:t>m,</w:t>
      </w:r>
      <w:r>
        <w:rPr>
          <w:rFonts w:ascii="Times New Roman" w:hAnsi="Times New Roman" w:eastAsia="Times New Roman" w:cs="Times New Roman"/>
          <w:sz w:val="20"/>
          <w:szCs w:val="20"/>
          <w:spacing w:val="36"/>
        </w:rPr>
        <w:t xml:space="preserve"> </w:t>
      </w:r>
      <w:r>
        <w:rPr>
          <w:rFonts w:ascii="SimSun" w:hAnsi="SimSun" w:eastAsia="SimSun" w:cs="SimSun"/>
          <w:sz w:val="20"/>
          <w:szCs w:val="20"/>
          <w:spacing w:val="4"/>
        </w:rPr>
        <w:t>在标准大气压力和温度下可能与空气形成爆炸性混合物的固体颗粒，包括</w:t>
      </w:r>
      <w:r>
        <w:rPr>
          <w:rFonts w:ascii="SimSun" w:hAnsi="SimSun" w:eastAsia="SimSun" w:cs="SimSun"/>
          <w:sz w:val="20"/>
          <w:szCs w:val="20"/>
        </w:rPr>
        <w:t xml:space="preserve"> </w:t>
      </w:r>
      <w:r>
        <w:rPr>
          <w:rFonts w:ascii="SimSun" w:hAnsi="SimSun" w:eastAsia="SimSun" w:cs="SimSun"/>
          <w:sz w:val="20"/>
          <w:szCs w:val="20"/>
          <w:spacing w:val="6"/>
        </w:rPr>
        <w:t>纤维。</w:t>
      </w:r>
    </w:p>
    <w:p>
      <w:pPr>
        <w:ind w:left="362"/>
        <w:spacing w:before="36" w:line="219" w:lineRule="auto"/>
        <w:rPr>
          <w:rFonts w:ascii="SimSun" w:hAnsi="SimSun" w:eastAsia="SimSun" w:cs="SimSun"/>
          <w:sz w:val="17"/>
          <w:szCs w:val="17"/>
        </w:rPr>
      </w:pPr>
      <w:r>
        <w:rPr>
          <w:rFonts w:ascii="SimSun" w:hAnsi="SimSun" w:eastAsia="SimSun" w:cs="SimSun"/>
          <w:sz w:val="17"/>
          <w:szCs w:val="17"/>
          <w:b/>
          <w:bCs/>
          <w:spacing w:val="4"/>
        </w:rPr>
        <w:t>注</w:t>
      </w:r>
      <w:r>
        <w:rPr>
          <w:rFonts w:ascii="SimSun" w:hAnsi="SimSun" w:eastAsia="SimSun" w:cs="SimSun"/>
          <w:sz w:val="17"/>
          <w:szCs w:val="17"/>
          <w:spacing w:val="-16"/>
        </w:rPr>
        <w:t xml:space="preserve"> </w:t>
      </w:r>
      <w:r>
        <w:rPr>
          <w:rFonts w:ascii="SimSun" w:hAnsi="SimSun" w:eastAsia="SimSun" w:cs="SimSun"/>
          <w:sz w:val="17"/>
          <w:szCs w:val="17"/>
          <w:b/>
          <w:bCs/>
          <w:spacing w:val="4"/>
        </w:rPr>
        <w:t>1</w:t>
      </w:r>
      <w:r>
        <w:rPr>
          <w:rFonts w:ascii="SimSun" w:hAnsi="SimSun" w:eastAsia="SimSun" w:cs="SimSun"/>
          <w:sz w:val="17"/>
          <w:szCs w:val="17"/>
          <w:spacing w:val="4"/>
        </w:rPr>
        <w:t xml:space="preserve"> </w:t>
      </w:r>
      <w:r>
        <w:rPr>
          <w:rFonts w:ascii="SimSun" w:hAnsi="SimSun" w:eastAsia="SimSun" w:cs="SimSun"/>
          <w:sz w:val="17"/>
          <w:szCs w:val="17"/>
          <w:b/>
          <w:bCs/>
          <w:spacing w:val="4"/>
        </w:rPr>
        <w:t>:</w:t>
      </w:r>
      <w:r>
        <w:rPr>
          <w:rFonts w:ascii="SimSun" w:hAnsi="SimSun" w:eastAsia="SimSun" w:cs="SimSun"/>
          <w:sz w:val="17"/>
          <w:szCs w:val="17"/>
          <w:spacing w:val="4"/>
        </w:rPr>
        <w:t>其中一个尺寸与其他两个尺寸的比值较高。</w:t>
      </w:r>
    </w:p>
    <w:p>
      <w:pPr>
        <w:pStyle w:val="BodyText"/>
        <w:ind w:left="839" w:right="115" w:hanging="480"/>
        <w:spacing w:before="86" w:line="316" w:lineRule="auto"/>
        <w:rPr>
          <w:rFonts w:ascii="FangSong" w:hAnsi="FangSong" w:eastAsia="FangSong" w:cs="FangSong"/>
          <w:sz w:val="16"/>
          <w:szCs w:val="16"/>
        </w:rPr>
      </w:pPr>
      <w:r>
        <w:rPr>
          <w:sz w:val="16"/>
          <w:szCs w:val="16"/>
          <w:spacing w:val="8"/>
        </w:rPr>
        <w:t>注</w:t>
      </w:r>
      <w:r>
        <w:rPr>
          <w:sz w:val="16"/>
          <w:szCs w:val="16"/>
          <w:spacing w:val="-14"/>
        </w:rPr>
        <w:t xml:space="preserve"> </w:t>
      </w:r>
      <w:r>
        <w:rPr>
          <w:sz w:val="16"/>
          <w:szCs w:val="16"/>
          <w:spacing w:val="8"/>
        </w:rPr>
        <w:t>2</w:t>
      </w:r>
      <w:r>
        <w:rPr>
          <w:sz w:val="16"/>
          <w:szCs w:val="16"/>
          <w:spacing w:val="8"/>
        </w:rPr>
        <w:t xml:space="preserve"> </w:t>
      </w:r>
      <w:r>
        <w:rPr>
          <w:sz w:val="16"/>
          <w:szCs w:val="16"/>
          <w:spacing w:val="8"/>
        </w:rPr>
        <w:t>:</w:t>
      </w:r>
      <w:r>
        <w:rPr>
          <w:rFonts w:ascii="SimSun" w:hAnsi="SimSun" w:eastAsia="SimSun" w:cs="SimSun"/>
          <w:sz w:val="16"/>
          <w:szCs w:val="16"/>
          <w:spacing w:val="8"/>
        </w:rPr>
        <w:t>飞絮示例包括碳纤维、人造纤维、棉花(</w:t>
      </w:r>
      <w:r>
        <w:rPr>
          <w:rFonts w:ascii="SimSun" w:hAnsi="SimSun" w:eastAsia="SimSun" w:cs="SimSun"/>
          <w:sz w:val="16"/>
          <w:szCs w:val="16"/>
          <w:b/>
          <w:bCs/>
          <w:color w:val="302000"/>
          <w:spacing w:val="8"/>
        </w:rPr>
        <w:t>包</w:t>
      </w:r>
      <w:r>
        <w:rPr>
          <w:rFonts w:ascii="SimSun" w:hAnsi="SimSun" w:eastAsia="SimSun" w:cs="SimSun"/>
          <w:sz w:val="16"/>
          <w:szCs w:val="16"/>
          <w:spacing w:val="8"/>
        </w:rPr>
        <w:t>括棉绒</w:t>
      </w:r>
      <w:r>
        <w:rPr>
          <w:rFonts w:ascii="SimSun" w:hAnsi="SimSun" w:eastAsia="SimSun" w:cs="SimSun"/>
          <w:sz w:val="16"/>
          <w:szCs w:val="16"/>
          <w:spacing w:val="7"/>
        </w:rPr>
        <w:t>纤维和棉纱头),剑麻、黄麻、大麻、可可纤维、麻絮和废打包木</w:t>
      </w:r>
      <w:r>
        <w:rPr>
          <w:rFonts w:ascii="SimSun" w:hAnsi="SimSun" w:eastAsia="SimSun" w:cs="SimSun"/>
          <w:sz w:val="16"/>
          <w:szCs w:val="16"/>
        </w:rPr>
        <w:t xml:space="preserve"> </w:t>
      </w:r>
      <w:r>
        <w:rPr>
          <w:rFonts w:ascii="FangSong" w:hAnsi="FangSong" w:eastAsia="FangSong" w:cs="FangSong"/>
          <w:sz w:val="16"/>
          <w:szCs w:val="16"/>
          <w:spacing w:val="7"/>
        </w:rPr>
        <w:t>丝绵</w:t>
      </w:r>
      <w:r>
        <w:rPr>
          <w:rFonts w:ascii="FangSong" w:hAnsi="FangSong" w:eastAsia="FangSong" w:cs="FangSong"/>
          <w:sz w:val="16"/>
          <w:szCs w:val="16"/>
          <w:spacing w:val="-41"/>
        </w:rPr>
        <w:t xml:space="preserve"> </w:t>
      </w:r>
      <w:r>
        <w:rPr>
          <w:rFonts w:ascii="FangSong" w:hAnsi="FangSong" w:eastAsia="FangSong" w:cs="FangSong"/>
          <w:sz w:val="16"/>
          <w:szCs w:val="16"/>
          <w:spacing w:val="7"/>
        </w:rPr>
        <w:t>。</w:t>
      </w:r>
    </w:p>
    <w:p>
      <w:pPr>
        <w:spacing w:line="232" w:lineRule="exact"/>
        <w:rPr>
          <w:rFonts w:ascii="Arial" w:hAnsi="Arial" w:eastAsia="Arial" w:cs="Arial"/>
          <w:sz w:val="17"/>
          <w:szCs w:val="17"/>
        </w:rPr>
      </w:pPr>
      <w:r>
        <w:rPr>
          <w:rFonts w:ascii="Arial" w:hAnsi="Arial" w:eastAsia="Arial" w:cs="Arial"/>
          <w:sz w:val="17"/>
          <w:szCs w:val="17"/>
          <w:spacing w:val="-2"/>
          <w:position w:val="1"/>
        </w:rPr>
        <w:t>3.21</w:t>
      </w:r>
    </w:p>
    <w:p>
      <w:pPr>
        <w:pStyle w:val="BodyText"/>
        <w:ind w:left="420"/>
        <w:spacing w:before="93" w:line="212" w:lineRule="auto"/>
        <w:rPr>
          <w:rFonts w:ascii="Times New Roman" w:hAnsi="Times New Roman" w:eastAsia="Times New Roman" w:cs="Times New Roman"/>
          <w:sz w:val="19"/>
          <w:szCs w:val="19"/>
        </w:rPr>
      </w:pPr>
      <w:r>
        <w:rPr>
          <w:sz w:val="19"/>
          <w:szCs w:val="19"/>
          <w:spacing w:val="3"/>
        </w:rPr>
        <w:t>防尘外壳</w:t>
      </w:r>
      <w:r>
        <w:rPr>
          <w:sz w:val="19"/>
          <w:szCs w:val="19"/>
          <w:spacing w:val="16"/>
        </w:rPr>
        <w:t xml:space="preserve">   </w:t>
      </w:r>
      <w:r>
        <w:rPr>
          <w:rFonts w:ascii="Times New Roman" w:hAnsi="Times New Roman" w:eastAsia="Times New Roman" w:cs="Times New Roman"/>
          <w:sz w:val="19"/>
          <w:szCs w:val="19"/>
          <w:b/>
          <w:bCs/>
        </w:rPr>
        <w:t>dust</w:t>
      </w:r>
      <w:r>
        <w:rPr>
          <w:rFonts w:ascii="Times New Roman" w:hAnsi="Times New Roman" w:eastAsia="Times New Roman" w:cs="Times New Roman"/>
          <w:sz w:val="19"/>
          <w:szCs w:val="19"/>
          <w:b/>
          <w:bCs/>
          <w:spacing w:val="3"/>
        </w:rPr>
        <w:t>-</w:t>
      </w:r>
      <w:r>
        <w:rPr>
          <w:rFonts w:ascii="Times New Roman" w:hAnsi="Times New Roman" w:eastAsia="Times New Roman" w:cs="Times New Roman"/>
          <w:sz w:val="19"/>
          <w:szCs w:val="19"/>
          <w:b/>
          <w:bCs/>
        </w:rPr>
        <w:t>protected</w:t>
      </w:r>
      <w:r>
        <w:rPr>
          <w:rFonts w:ascii="Times New Roman" w:hAnsi="Times New Roman" w:eastAsia="Times New Roman" w:cs="Times New Roman"/>
          <w:sz w:val="19"/>
          <w:szCs w:val="19"/>
          <w:b/>
          <w:bCs/>
          <w:spacing w:val="3"/>
        </w:rPr>
        <w:t xml:space="preserve">   </w:t>
      </w:r>
      <w:r>
        <w:rPr>
          <w:rFonts w:ascii="Times New Roman" w:hAnsi="Times New Roman" w:eastAsia="Times New Roman" w:cs="Times New Roman"/>
          <w:sz w:val="19"/>
          <w:szCs w:val="19"/>
          <w:b/>
          <w:bCs/>
        </w:rPr>
        <w:t>enclosure</w:t>
      </w:r>
    </w:p>
    <w:p>
      <w:pPr>
        <w:ind w:right="107" w:firstLine="420"/>
        <w:spacing w:before="104" w:line="278" w:lineRule="auto"/>
        <w:rPr>
          <w:rFonts w:ascii="SimSun" w:hAnsi="SimSun" w:eastAsia="SimSun" w:cs="SimSun"/>
          <w:sz w:val="20"/>
          <w:szCs w:val="20"/>
        </w:rPr>
      </w:pPr>
      <w:r>
        <w:rPr>
          <w:rFonts w:ascii="SimSun" w:hAnsi="SimSun" w:eastAsia="SimSun" w:cs="SimSun"/>
          <w:sz w:val="20"/>
          <w:szCs w:val="20"/>
          <w:spacing w:val="3"/>
        </w:rPr>
        <w:t>不能完全阻止粉尘进人，但进入量不会妨碍设备安全运行，且不会在外壳内容易引起点燃危险部位</w:t>
      </w:r>
      <w:r>
        <w:rPr>
          <w:rFonts w:ascii="SimSun" w:hAnsi="SimSun" w:eastAsia="SimSun" w:cs="SimSun"/>
          <w:sz w:val="20"/>
          <w:szCs w:val="20"/>
          <w:spacing w:val="17"/>
        </w:rPr>
        <w:t xml:space="preserve"> </w:t>
      </w:r>
      <w:r>
        <w:rPr>
          <w:rFonts w:ascii="SimSun" w:hAnsi="SimSun" w:eastAsia="SimSun" w:cs="SimSun"/>
          <w:sz w:val="20"/>
          <w:szCs w:val="20"/>
          <w:spacing w:val="6"/>
        </w:rPr>
        <w:t>积聚的外壳。</w:t>
      </w:r>
    </w:p>
    <w:p>
      <w:pPr>
        <w:spacing w:line="245" w:lineRule="exact"/>
        <w:rPr>
          <w:rFonts w:ascii="Arial" w:hAnsi="Arial" w:eastAsia="Arial" w:cs="Arial"/>
          <w:sz w:val="18"/>
          <w:szCs w:val="18"/>
        </w:rPr>
      </w:pPr>
      <w:r>
        <w:rPr>
          <w:rFonts w:ascii="Arial" w:hAnsi="Arial" w:eastAsia="Arial" w:cs="Arial"/>
          <w:sz w:val="18"/>
          <w:szCs w:val="18"/>
          <w:spacing w:val="-2"/>
          <w:position w:val="1"/>
        </w:rPr>
        <w:t>3.22</w:t>
      </w:r>
    </w:p>
    <w:p>
      <w:pPr>
        <w:pStyle w:val="BodyText"/>
        <w:ind w:left="420"/>
        <w:spacing w:before="80" w:line="212" w:lineRule="auto"/>
        <w:rPr>
          <w:rFonts w:ascii="Times New Roman" w:hAnsi="Times New Roman" w:eastAsia="Times New Roman" w:cs="Times New Roman"/>
          <w:sz w:val="20"/>
          <w:szCs w:val="20"/>
        </w:rPr>
      </w:pPr>
      <w:r>
        <w:rPr>
          <w:sz w:val="20"/>
          <w:szCs w:val="20"/>
          <w:spacing w:val="-2"/>
        </w:rPr>
        <w:t>工作周期</w:t>
      </w:r>
      <w:r>
        <w:rPr>
          <w:sz w:val="20"/>
          <w:szCs w:val="20"/>
          <w:spacing w:val="47"/>
        </w:rPr>
        <w:t xml:space="preserve">  </w:t>
      </w:r>
      <w:r>
        <w:rPr>
          <w:rFonts w:ascii="Times New Roman" w:hAnsi="Times New Roman" w:eastAsia="Times New Roman" w:cs="Times New Roman"/>
          <w:sz w:val="20"/>
          <w:szCs w:val="20"/>
          <w:b/>
          <w:bCs/>
          <w:spacing w:val="-2"/>
        </w:rPr>
        <w:t>duty  cycle</w:t>
      </w:r>
    </w:p>
    <w:p>
      <w:pPr>
        <w:ind w:left="420"/>
        <w:spacing w:before="113" w:line="219" w:lineRule="auto"/>
        <w:rPr>
          <w:rFonts w:ascii="SimSun" w:hAnsi="SimSun" w:eastAsia="SimSun" w:cs="SimSun"/>
          <w:sz w:val="20"/>
          <w:szCs w:val="20"/>
        </w:rPr>
      </w:pPr>
      <w:r>
        <w:rPr>
          <w:rFonts w:ascii="SimSun" w:hAnsi="SimSun" w:eastAsia="SimSun" w:cs="SimSun"/>
          <w:sz w:val="20"/>
          <w:szCs w:val="20"/>
          <w:spacing w:val="2"/>
        </w:rPr>
        <w:t>在一定时间内的负载重复变化过程，每个周期的时间较短，不足以达到</w:t>
      </w:r>
      <w:r>
        <w:rPr>
          <w:rFonts w:ascii="SimSun" w:hAnsi="SimSun" w:eastAsia="SimSun" w:cs="SimSun"/>
          <w:sz w:val="20"/>
          <w:szCs w:val="20"/>
          <w:spacing w:val="1"/>
        </w:rPr>
        <w:t>热平衡状态。</w:t>
      </w:r>
    </w:p>
    <w:p>
      <w:pPr>
        <w:spacing w:before="45" w:line="246" w:lineRule="exact"/>
        <w:rPr>
          <w:rFonts w:ascii="Arial" w:hAnsi="Arial" w:eastAsia="Arial" w:cs="Arial"/>
          <w:sz w:val="18"/>
          <w:szCs w:val="18"/>
        </w:rPr>
      </w:pPr>
      <w:r>
        <w:rPr>
          <w:rFonts w:ascii="Arial" w:hAnsi="Arial" w:eastAsia="Arial" w:cs="Arial"/>
          <w:sz w:val="18"/>
          <w:szCs w:val="18"/>
          <w:spacing w:val="-2"/>
          <w:position w:val="1"/>
        </w:rPr>
        <w:t>3.23</w:t>
      </w:r>
    </w:p>
    <w:p>
      <w:pPr>
        <w:pStyle w:val="BodyText"/>
        <w:ind w:left="420"/>
        <w:spacing w:before="102" w:line="223" w:lineRule="auto"/>
        <w:rPr>
          <w:rFonts w:ascii="Times New Roman" w:hAnsi="Times New Roman" w:eastAsia="Times New Roman" w:cs="Times New Roman"/>
          <w:sz w:val="19"/>
          <w:szCs w:val="19"/>
        </w:rPr>
      </w:pPr>
      <w:r>
        <w:rPr>
          <w:sz w:val="19"/>
          <w:szCs w:val="19"/>
          <w:spacing w:val="12"/>
        </w:rPr>
        <w:t>弹性体</w:t>
      </w:r>
      <w:r>
        <w:rPr>
          <w:sz w:val="19"/>
          <w:szCs w:val="19"/>
          <w:spacing w:val="42"/>
        </w:rPr>
        <w:t xml:space="preserve">  </w:t>
      </w:r>
      <w:r>
        <w:rPr>
          <w:rFonts w:ascii="Times New Roman" w:hAnsi="Times New Roman" w:eastAsia="Times New Roman" w:cs="Times New Roman"/>
          <w:sz w:val="19"/>
          <w:szCs w:val="19"/>
          <w:b/>
          <w:bCs/>
        </w:rPr>
        <w:t>elastomer</w:t>
      </w:r>
    </w:p>
    <w:p>
      <w:pPr>
        <w:ind w:left="420"/>
        <w:spacing w:before="79" w:line="219" w:lineRule="auto"/>
        <w:rPr>
          <w:rFonts w:ascii="SimSun" w:hAnsi="SimSun" w:eastAsia="SimSun" w:cs="SimSun"/>
          <w:sz w:val="20"/>
          <w:szCs w:val="20"/>
        </w:rPr>
      </w:pPr>
      <w:r>
        <w:rPr>
          <w:rFonts w:ascii="SimSun" w:hAnsi="SimSun" w:eastAsia="SimSun" w:cs="SimSun"/>
          <w:sz w:val="20"/>
          <w:szCs w:val="20"/>
          <w:spacing w:val="6"/>
        </w:rPr>
        <w:t>微小应力就能产生显著变形，解除应力以后能迅速地大致恢复到原</w:t>
      </w:r>
      <w:r>
        <w:rPr>
          <w:rFonts w:ascii="SimSun" w:hAnsi="SimSun" w:eastAsia="SimSun" w:cs="SimSun"/>
          <w:sz w:val="20"/>
          <w:szCs w:val="20"/>
          <w:spacing w:val="5"/>
        </w:rPr>
        <w:t>先尺寸和形状的高分子材料。</w:t>
      </w:r>
    </w:p>
    <w:p>
      <w:pPr>
        <w:pStyle w:val="BodyText"/>
        <w:ind w:left="359"/>
        <w:spacing w:before="43" w:line="222" w:lineRule="auto"/>
        <w:rPr>
          <w:rFonts w:ascii="SimSun" w:hAnsi="SimSun" w:eastAsia="SimSun" w:cs="SimSun"/>
          <w:sz w:val="20"/>
          <w:szCs w:val="20"/>
        </w:rPr>
      </w:pPr>
      <w:r>
        <w:rPr>
          <w:sz w:val="20"/>
          <w:szCs w:val="20"/>
          <w:spacing w:val="-23"/>
        </w:rPr>
        <w:t>注：</w:t>
      </w:r>
      <w:r>
        <w:rPr>
          <w:rFonts w:ascii="SimSun" w:hAnsi="SimSun" w:eastAsia="SimSun" w:cs="SimSun"/>
          <w:sz w:val="20"/>
          <w:szCs w:val="20"/>
          <w:spacing w:val="-23"/>
        </w:rPr>
        <w:t>该定义适用于室温试验条件。</w:t>
      </w:r>
    </w:p>
    <w:p>
      <w:pPr>
        <w:spacing w:line="222" w:lineRule="auto"/>
        <w:sectPr>
          <w:footerReference w:type="default" r:id="rId35"/>
          <w:pgSz w:w="11590" w:h="16920"/>
          <w:pgMar w:top="400" w:right="1024" w:bottom="1314" w:left="1289" w:header="0" w:footer="1179" w:gutter="0"/>
        </w:sectPr>
        <w:rPr>
          <w:rFonts w:ascii="SimSun" w:hAnsi="SimSun" w:eastAsia="SimSun" w:cs="SimSun"/>
          <w:sz w:val="20"/>
          <w:szCs w:val="20"/>
        </w:rPr>
      </w:pPr>
    </w:p>
    <w:p>
      <w:pPr>
        <w:spacing w:line="298" w:lineRule="auto"/>
        <w:rPr>
          <w:rFonts w:ascii="Arial"/>
          <w:sz w:val="21"/>
        </w:rPr>
      </w:pPr>
      <w:r/>
    </w:p>
    <w:p>
      <w:pPr>
        <w:spacing w:line="299" w:lineRule="auto"/>
        <w:rPr>
          <w:rFonts w:ascii="Arial"/>
          <w:sz w:val="21"/>
        </w:rPr>
      </w:pPr>
      <w:r/>
    </w:p>
    <w:p>
      <w:pPr>
        <w:spacing w:line="299" w:lineRule="auto"/>
        <w:rPr>
          <w:rFonts w:ascii="Arial"/>
          <w:sz w:val="21"/>
        </w:rPr>
      </w:pPr>
      <w:r/>
    </w:p>
    <w:p>
      <w:pPr>
        <w:spacing w:before="57" w:line="18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GB/T    3836.1—2021</w:t>
      </w:r>
    </w:p>
    <w:p>
      <w:pPr>
        <w:spacing w:line="243" w:lineRule="auto"/>
        <w:rPr>
          <w:rFonts w:ascii="Arial"/>
          <w:sz w:val="21"/>
        </w:rPr>
      </w:pPr>
      <w:r/>
    </w:p>
    <w:p>
      <w:pPr>
        <w:spacing w:before="55" w:line="259" w:lineRule="exact"/>
        <w:rPr>
          <w:rFonts w:ascii="Arial" w:hAnsi="Arial" w:eastAsia="Arial" w:cs="Arial"/>
          <w:sz w:val="19"/>
          <w:szCs w:val="19"/>
        </w:rPr>
      </w:pPr>
      <w:r>
        <w:rPr>
          <w:rFonts w:ascii="Arial" w:hAnsi="Arial" w:eastAsia="Arial" w:cs="Arial"/>
          <w:sz w:val="19"/>
          <w:szCs w:val="19"/>
          <w:spacing w:val="-2"/>
          <w:position w:val="1"/>
        </w:rPr>
        <w:t>3.24</w:t>
      </w:r>
    </w:p>
    <w:p>
      <w:pPr>
        <w:pStyle w:val="BodyText"/>
        <w:ind w:left="410"/>
        <w:spacing w:before="66" w:line="212" w:lineRule="auto"/>
        <w:rPr>
          <w:rFonts w:ascii="Times New Roman" w:hAnsi="Times New Roman" w:eastAsia="Times New Roman" w:cs="Times New Roman"/>
          <w:sz w:val="20"/>
          <w:szCs w:val="20"/>
        </w:rPr>
      </w:pPr>
      <w:r>
        <w:rPr>
          <w:sz w:val="20"/>
          <w:szCs w:val="20"/>
          <w:spacing w:val="-2"/>
        </w:rPr>
        <w:t>浇封</w:t>
      </w:r>
      <w:r>
        <w:rPr>
          <w:sz w:val="20"/>
          <w:szCs w:val="20"/>
          <w:spacing w:val="45"/>
        </w:rPr>
        <w:t xml:space="preserve">  </w:t>
      </w:r>
      <w:r>
        <w:rPr>
          <w:rFonts w:ascii="Times New Roman" w:hAnsi="Times New Roman" w:eastAsia="Times New Roman" w:cs="Times New Roman"/>
          <w:sz w:val="20"/>
          <w:szCs w:val="20"/>
          <w:b/>
          <w:bCs/>
          <w:spacing w:val="-2"/>
        </w:rPr>
        <w:t>encapsulation</w:t>
      </w:r>
    </w:p>
    <w:p>
      <w:pPr>
        <w:ind w:left="410"/>
        <w:spacing w:before="91" w:line="219" w:lineRule="auto"/>
        <w:rPr>
          <w:rFonts w:ascii="SimSun" w:hAnsi="SimSun" w:eastAsia="SimSun" w:cs="SimSun"/>
          <w:sz w:val="20"/>
          <w:szCs w:val="20"/>
        </w:rPr>
      </w:pPr>
      <w:r>
        <w:rPr>
          <w:rFonts w:ascii="SimSun" w:hAnsi="SimSun" w:eastAsia="SimSun" w:cs="SimSun"/>
          <w:sz w:val="20"/>
          <w:szCs w:val="20"/>
          <w:spacing w:val="7"/>
        </w:rPr>
        <w:t>采用适当的方法将电气装置用复合物封闭起来的工艺过程。</w:t>
      </w:r>
    </w:p>
    <w:p>
      <w:pPr>
        <w:spacing w:before="66" w:line="246" w:lineRule="exact"/>
        <w:rPr>
          <w:rFonts w:ascii="Arial" w:hAnsi="Arial" w:eastAsia="Arial" w:cs="Arial"/>
          <w:sz w:val="18"/>
          <w:szCs w:val="18"/>
        </w:rPr>
      </w:pPr>
      <w:r>
        <w:rPr>
          <w:rFonts w:ascii="Arial" w:hAnsi="Arial" w:eastAsia="Arial" w:cs="Arial"/>
          <w:sz w:val="18"/>
          <w:szCs w:val="18"/>
          <w:spacing w:val="-2"/>
          <w:position w:val="1"/>
        </w:rPr>
        <w:t>3.25</w:t>
      </w:r>
    </w:p>
    <w:p>
      <w:pPr>
        <w:pStyle w:val="BodyText"/>
        <w:ind w:left="410"/>
        <w:spacing w:before="92" w:line="223" w:lineRule="auto"/>
        <w:rPr>
          <w:rFonts w:ascii="Times New Roman" w:hAnsi="Times New Roman" w:eastAsia="Times New Roman" w:cs="Times New Roman"/>
          <w:sz w:val="20"/>
          <w:szCs w:val="20"/>
        </w:rPr>
      </w:pPr>
      <w:r>
        <w:rPr>
          <w:sz w:val="20"/>
          <w:szCs w:val="20"/>
          <w:spacing w:val="-2"/>
        </w:rPr>
        <w:t>外壳</w:t>
      </w:r>
      <w:r>
        <w:rPr>
          <w:sz w:val="20"/>
          <w:szCs w:val="20"/>
          <w:spacing w:val="41"/>
        </w:rPr>
        <w:t xml:space="preserve">  </w:t>
      </w:r>
      <w:r>
        <w:rPr>
          <w:rFonts w:ascii="Times New Roman" w:hAnsi="Times New Roman" w:eastAsia="Times New Roman" w:cs="Times New Roman"/>
          <w:sz w:val="20"/>
          <w:szCs w:val="20"/>
          <w:b/>
          <w:bCs/>
          <w:spacing w:val="-2"/>
        </w:rPr>
        <w:t>enclosure</w:t>
      </w:r>
    </w:p>
    <w:p>
      <w:pPr>
        <w:ind w:left="410"/>
        <w:spacing w:before="66" w:line="218" w:lineRule="auto"/>
        <w:rPr>
          <w:rFonts w:ascii="SimSun" w:hAnsi="SimSun" w:eastAsia="SimSun" w:cs="SimSun"/>
          <w:sz w:val="20"/>
          <w:szCs w:val="20"/>
        </w:rPr>
      </w:pPr>
      <w:r>
        <w:rPr>
          <w:rFonts w:ascii="SimSun" w:hAnsi="SimSun" w:eastAsia="SimSun" w:cs="SimSun"/>
          <w:sz w:val="20"/>
          <w:szCs w:val="20"/>
          <w:spacing w:val="-3"/>
        </w:rPr>
        <w:t>构成设备防爆型式或</w:t>
      </w:r>
      <w:r>
        <w:rPr>
          <w:rFonts w:ascii="Times New Roman" w:hAnsi="Times New Roman" w:eastAsia="Times New Roman" w:cs="Times New Roman"/>
          <w:sz w:val="20"/>
          <w:szCs w:val="20"/>
          <w:spacing w:val="-3"/>
        </w:rPr>
        <w:t>IP</w:t>
      </w:r>
      <w:r>
        <w:rPr>
          <w:rFonts w:ascii="Times New Roman" w:hAnsi="Times New Roman" w:eastAsia="Times New Roman" w:cs="Times New Roman"/>
          <w:sz w:val="20"/>
          <w:szCs w:val="20"/>
          <w:spacing w:val="47"/>
          <w:w w:val="101"/>
        </w:rPr>
        <w:t xml:space="preserve"> </w:t>
      </w:r>
      <w:r>
        <w:rPr>
          <w:rFonts w:ascii="SimSun" w:hAnsi="SimSun" w:eastAsia="SimSun" w:cs="SimSun"/>
          <w:sz w:val="20"/>
          <w:szCs w:val="20"/>
          <w:spacing w:val="-3"/>
        </w:rPr>
        <w:t>等级的所有壳壁、门、盖、电缆</w:t>
      </w:r>
      <w:r>
        <w:rPr>
          <w:rFonts w:ascii="SimSun" w:hAnsi="SimSun" w:eastAsia="SimSun" w:cs="SimSun"/>
          <w:sz w:val="20"/>
          <w:szCs w:val="20"/>
          <w:spacing w:val="-4"/>
        </w:rPr>
        <w:t>引入装置、操纵杆、芯轴和转轴等。</w:t>
      </w:r>
    </w:p>
    <w:p>
      <w:pPr>
        <w:spacing w:before="48" w:line="259" w:lineRule="exact"/>
        <w:rPr>
          <w:rFonts w:ascii="Arial" w:hAnsi="Arial" w:eastAsia="Arial" w:cs="Arial"/>
          <w:sz w:val="19"/>
          <w:szCs w:val="19"/>
        </w:rPr>
      </w:pPr>
      <w:r>
        <w:rPr>
          <w:rFonts w:ascii="Arial" w:hAnsi="Arial" w:eastAsia="Arial" w:cs="Arial"/>
          <w:sz w:val="19"/>
          <w:szCs w:val="19"/>
          <w:spacing w:val="-2"/>
          <w:position w:val="1"/>
        </w:rPr>
        <w:t>3.26</w:t>
      </w:r>
    </w:p>
    <w:p>
      <w:pPr>
        <w:pStyle w:val="BodyText"/>
        <w:ind w:left="410"/>
        <w:spacing w:before="77" w:line="212" w:lineRule="auto"/>
        <w:rPr>
          <w:rFonts w:ascii="Times New Roman" w:hAnsi="Times New Roman" w:eastAsia="Times New Roman" w:cs="Times New Roman"/>
          <w:sz w:val="19"/>
          <w:szCs w:val="19"/>
        </w:rPr>
      </w:pPr>
      <w:r>
        <w:rPr>
          <w:sz w:val="19"/>
          <w:szCs w:val="19"/>
          <w:spacing w:val="-2"/>
        </w:rPr>
        <w:t>设备</w:t>
      </w:r>
      <w:r>
        <w:rPr>
          <w:sz w:val="19"/>
          <w:szCs w:val="19"/>
          <w:spacing w:val="6"/>
        </w:rPr>
        <w:t xml:space="preserve">   </w:t>
      </w:r>
      <w:r>
        <w:rPr>
          <w:rFonts w:ascii="Times New Roman" w:hAnsi="Times New Roman" w:eastAsia="Times New Roman" w:cs="Times New Roman"/>
          <w:sz w:val="19"/>
          <w:szCs w:val="19"/>
          <w:b/>
          <w:bCs/>
          <w:spacing w:val="-2"/>
        </w:rPr>
        <w:t>equipment</w:t>
      </w:r>
    </w:p>
    <w:p>
      <w:pPr>
        <w:ind w:left="410"/>
        <w:spacing w:before="102" w:line="219" w:lineRule="auto"/>
        <w:rPr>
          <w:rFonts w:ascii="SimSun" w:hAnsi="SimSun" w:eastAsia="SimSun" w:cs="SimSun"/>
          <w:sz w:val="20"/>
          <w:szCs w:val="20"/>
        </w:rPr>
      </w:pPr>
      <w:r>
        <w:rPr>
          <w:rFonts w:ascii="SimSun" w:hAnsi="SimSun" w:eastAsia="SimSun" w:cs="SimSun"/>
          <w:sz w:val="20"/>
          <w:szCs w:val="20"/>
          <w:spacing w:val="-2"/>
        </w:rPr>
        <w:t>包括用作装置部件或与其有关的仪器、附件、组件、元</w:t>
      </w:r>
      <w:r>
        <w:rPr>
          <w:rFonts w:ascii="SimSun" w:hAnsi="SimSun" w:eastAsia="SimSun" w:cs="SimSun"/>
          <w:sz w:val="20"/>
          <w:szCs w:val="20"/>
          <w:spacing w:val="-3"/>
        </w:rPr>
        <w:t>件的通用术语。</w:t>
      </w:r>
    </w:p>
    <w:p>
      <w:pPr>
        <w:spacing w:before="57" w:line="245" w:lineRule="exact"/>
        <w:rPr>
          <w:rFonts w:ascii="Arial" w:hAnsi="Arial" w:eastAsia="Arial" w:cs="Arial"/>
          <w:sz w:val="18"/>
          <w:szCs w:val="18"/>
        </w:rPr>
      </w:pPr>
      <w:r>
        <w:rPr>
          <w:rFonts w:ascii="Arial" w:hAnsi="Arial" w:eastAsia="Arial" w:cs="Arial"/>
          <w:sz w:val="18"/>
          <w:szCs w:val="18"/>
          <w:spacing w:val="-2"/>
          <w:position w:val="1"/>
        </w:rPr>
        <w:t>3.26.1</w:t>
      </w:r>
    </w:p>
    <w:p>
      <w:pPr>
        <w:pStyle w:val="BodyText"/>
        <w:ind w:left="410"/>
        <w:spacing w:before="81" w:line="212" w:lineRule="auto"/>
        <w:rPr>
          <w:rFonts w:ascii="Times New Roman" w:hAnsi="Times New Roman" w:eastAsia="Times New Roman" w:cs="Times New Roman"/>
          <w:sz w:val="19"/>
          <w:szCs w:val="19"/>
        </w:rPr>
      </w:pPr>
      <w:r>
        <w:rPr>
          <w:sz w:val="19"/>
          <w:szCs w:val="19"/>
          <w:spacing w:val="4"/>
        </w:rPr>
        <w:t>电气设备</w:t>
      </w:r>
      <w:r>
        <w:rPr>
          <w:sz w:val="19"/>
          <w:szCs w:val="19"/>
          <w:spacing w:val="43"/>
        </w:rPr>
        <w:t xml:space="preserve">  </w:t>
      </w:r>
      <w:r>
        <w:rPr>
          <w:rFonts w:ascii="Times New Roman" w:hAnsi="Times New Roman" w:eastAsia="Times New Roman" w:cs="Times New Roman"/>
          <w:sz w:val="19"/>
          <w:szCs w:val="19"/>
          <w:b/>
          <w:bCs/>
        </w:rPr>
        <w:t>electrical</w:t>
      </w:r>
      <w:r>
        <w:rPr>
          <w:rFonts w:ascii="Times New Roman" w:hAnsi="Times New Roman" w:eastAsia="Times New Roman" w:cs="Times New Roman"/>
          <w:sz w:val="19"/>
          <w:szCs w:val="19"/>
          <w:b/>
          <w:bCs/>
          <w:spacing w:val="10"/>
        </w:rPr>
        <w:t xml:space="preserve">   </w:t>
      </w:r>
      <w:r>
        <w:rPr>
          <w:rFonts w:ascii="Times New Roman" w:hAnsi="Times New Roman" w:eastAsia="Times New Roman" w:cs="Times New Roman"/>
          <w:sz w:val="19"/>
          <w:szCs w:val="19"/>
          <w:b/>
          <w:bCs/>
        </w:rPr>
        <w:t>apparatus</w:t>
      </w:r>
    </w:p>
    <w:p>
      <w:pPr>
        <w:ind w:left="410"/>
        <w:spacing w:before="93" w:line="219" w:lineRule="auto"/>
        <w:rPr>
          <w:rFonts w:ascii="SimSun" w:hAnsi="SimSun" w:eastAsia="SimSun" w:cs="SimSun"/>
          <w:sz w:val="19"/>
          <w:szCs w:val="19"/>
        </w:rPr>
      </w:pPr>
      <w:r>
        <w:rPr>
          <w:rFonts w:ascii="SimSun" w:hAnsi="SimSun" w:eastAsia="SimSun" w:cs="SimSun"/>
          <w:sz w:val="19"/>
          <w:szCs w:val="19"/>
          <w:spacing w:val="15"/>
        </w:rPr>
        <w:t>全部或部分利用电能的设备。</w:t>
      </w:r>
    </w:p>
    <w:p>
      <w:pPr>
        <w:ind w:left="410"/>
        <w:spacing w:before="65" w:line="219" w:lineRule="auto"/>
        <w:rPr>
          <w:rFonts w:ascii="SimSun" w:hAnsi="SimSun" w:eastAsia="SimSun" w:cs="SimSun"/>
          <w:sz w:val="19"/>
          <w:szCs w:val="19"/>
        </w:rPr>
      </w:pPr>
      <w:r>
        <w:rPr>
          <w:rFonts w:ascii="SimSun" w:hAnsi="SimSun" w:eastAsia="SimSun" w:cs="SimSun"/>
          <w:sz w:val="19"/>
          <w:szCs w:val="19"/>
          <w:spacing w:val="-22"/>
          <w:w w:val="96"/>
        </w:rPr>
        <w:t>注：包括发电、输电、配电、蓄电、电测、调节、变流、用电设备和通信设备。</w:t>
      </w:r>
    </w:p>
    <w:p>
      <w:pPr>
        <w:spacing w:before="78" w:line="231" w:lineRule="exact"/>
        <w:rPr>
          <w:rFonts w:ascii="Arial" w:hAnsi="Arial" w:eastAsia="Arial" w:cs="Arial"/>
          <w:sz w:val="17"/>
          <w:szCs w:val="17"/>
        </w:rPr>
      </w:pPr>
      <w:r>
        <w:rPr>
          <w:rFonts w:ascii="Arial" w:hAnsi="Arial" w:eastAsia="Arial" w:cs="Arial"/>
          <w:sz w:val="17"/>
          <w:szCs w:val="17"/>
          <w:spacing w:val="-2"/>
          <w:position w:val="1"/>
        </w:rPr>
        <w:t>3.26.2</w:t>
      </w:r>
    </w:p>
    <w:p>
      <w:pPr>
        <w:pStyle w:val="BodyText"/>
        <w:ind w:left="410"/>
        <w:spacing w:before="73" w:line="212" w:lineRule="auto"/>
        <w:rPr>
          <w:rFonts w:ascii="Times New Roman" w:hAnsi="Times New Roman" w:eastAsia="Times New Roman" w:cs="Times New Roman"/>
          <w:sz w:val="20"/>
          <w:szCs w:val="20"/>
        </w:rPr>
      </w:pPr>
      <w:r>
        <w:rPr>
          <w:sz w:val="20"/>
          <w:szCs w:val="20"/>
          <w:spacing w:val="-2"/>
        </w:rPr>
        <w:t>固定设备</w:t>
      </w:r>
      <w:r>
        <w:rPr>
          <w:sz w:val="20"/>
          <w:szCs w:val="20"/>
          <w:spacing w:val="-2"/>
        </w:rPr>
        <w:t xml:space="preserve">   </w:t>
      </w:r>
      <w:r>
        <w:rPr>
          <w:rFonts w:ascii="Times New Roman" w:hAnsi="Times New Roman" w:eastAsia="Times New Roman" w:cs="Times New Roman"/>
          <w:sz w:val="20"/>
          <w:szCs w:val="20"/>
          <w:b/>
          <w:bCs/>
          <w:spacing w:val="-2"/>
        </w:rPr>
        <w:t>fixed</w:t>
      </w:r>
      <w:r>
        <w:rPr>
          <w:rFonts w:ascii="Times New Roman" w:hAnsi="Times New Roman" w:eastAsia="Times New Roman" w:cs="Times New Roman"/>
          <w:sz w:val="20"/>
          <w:szCs w:val="20"/>
          <w:b/>
          <w:bCs/>
          <w:spacing w:val="50"/>
        </w:rPr>
        <w:t xml:space="preserve"> </w:t>
      </w:r>
      <w:r>
        <w:rPr>
          <w:rFonts w:ascii="Times New Roman" w:hAnsi="Times New Roman" w:eastAsia="Times New Roman" w:cs="Times New Roman"/>
          <w:sz w:val="20"/>
          <w:szCs w:val="20"/>
          <w:b/>
          <w:bCs/>
          <w:spacing w:val="-2"/>
        </w:rPr>
        <w:t>equipment</w:t>
      </w:r>
    </w:p>
    <w:p>
      <w:pPr>
        <w:ind w:left="410"/>
        <w:spacing w:before="93" w:line="219" w:lineRule="auto"/>
        <w:rPr>
          <w:rFonts w:ascii="SimSun" w:hAnsi="SimSun" w:eastAsia="SimSun" w:cs="SimSun"/>
          <w:sz w:val="20"/>
          <w:szCs w:val="20"/>
        </w:rPr>
      </w:pPr>
      <w:r>
        <w:rPr>
          <w:rFonts w:ascii="SimSun" w:hAnsi="SimSun" w:eastAsia="SimSun" w:cs="SimSun"/>
          <w:sz w:val="20"/>
          <w:szCs w:val="20"/>
          <w:spacing w:val="3"/>
        </w:rPr>
        <w:t>通电时，固定在支架上或其他固定在特定位置的设备。</w:t>
      </w:r>
    </w:p>
    <w:p>
      <w:pPr>
        <w:spacing w:before="45" w:line="259" w:lineRule="exact"/>
        <w:rPr>
          <w:rFonts w:ascii="Arial" w:hAnsi="Arial" w:eastAsia="Arial" w:cs="Arial"/>
          <w:sz w:val="19"/>
          <w:szCs w:val="19"/>
        </w:rPr>
      </w:pPr>
      <w:r>
        <w:rPr>
          <w:rFonts w:ascii="Arial" w:hAnsi="Arial" w:eastAsia="Arial" w:cs="Arial"/>
          <w:sz w:val="19"/>
          <w:szCs w:val="19"/>
          <w:spacing w:val="-2"/>
          <w:position w:val="1"/>
        </w:rPr>
        <w:t>3.26.3</w:t>
      </w:r>
    </w:p>
    <w:p>
      <w:pPr>
        <w:pStyle w:val="BodyText"/>
        <w:ind w:left="410"/>
        <w:spacing w:before="76" w:line="212" w:lineRule="auto"/>
        <w:rPr>
          <w:rFonts w:ascii="Times New Roman" w:hAnsi="Times New Roman" w:eastAsia="Times New Roman" w:cs="Times New Roman"/>
          <w:sz w:val="20"/>
          <w:szCs w:val="20"/>
        </w:rPr>
      </w:pPr>
      <w:r>
        <w:rPr>
          <w:sz w:val="20"/>
          <w:szCs w:val="20"/>
          <w:spacing w:val="-1"/>
        </w:rPr>
        <w:t>个体设备</w:t>
      </w:r>
      <w:r>
        <w:rPr>
          <w:sz w:val="20"/>
          <w:szCs w:val="20"/>
          <w:spacing w:val="-1"/>
        </w:rPr>
        <w:t xml:space="preserve">   </w:t>
      </w:r>
      <w:r>
        <w:rPr>
          <w:rFonts w:ascii="Times New Roman" w:hAnsi="Times New Roman" w:eastAsia="Times New Roman" w:cs="Times New Roman"/>
          <w:sz w:val="20"/>
          <w:szCs w:val="20"/>
          <w:b/>
          <w:bCs/>
          <w:spacing w:val="-1"/>
        </w:rPr>
        <w:t>personal equipment</w:t>
      </w:r>
    </w:p>
    <w:p>
      <w:pPr>
        <w:ind w:left="410"/>
        <w:spacing w:before="104" w:line="220" w:lineRule="auto"/>
        <w:rPr>
          <w:rFonts w:ascii="SimSun" w:hAnsi="SimSun" w:eastAsia="SimSun" w:cs="SimSun"/>
          <w:sz w:val="20"/>
          <w:szCs w:val="20"/>
        </w:rPr>
      </w:pPr>
      <w:r>
        <w:rPr>
          <w:rFonts w:ascii="SimSun" w:hAnsi="SimSun" w:eastAsia="SimSun" w:cs="SimSun"/>
          <w:sz w:val="20"/>
          <w:szCs w:val="20"/>
          <w:spacing w:val="6"/>
        </w:rPr>
        <w:t>运行时由人体穿戴或与人体接触的设备。</w:t>
      </w:r>
    </w:p>
    <w:p>
      <w:pPr>
        <w:spacing w:before="43" w:line="259" w:lineRule="exact"/>
        <w:rPr>
          <w:rFonts w:ascii="Arial" w:hAnsi="Arial" w:eastAsia="Arial" w:cs="Arial"/>
          <w:sz w:val="19"/>
          <w:szCs w:val="19"/>
        </w:rPr>
      </w:pPr>
      <w:r>
        <w:rPr>
          <w:rFonts w:ascii="Arial" w:hAnsi="Arial" w:eastAsia="Arial" w:cs="Arial"/>
          <w:sz w:val="19"/>
          <w:szCs w:val="19"/>
          <w:spacing w:val="-2"/>
          <w:position w:val="1"/>
        </w:rPr>
        <w:t>3.26.4</w:t>
      </w:r>
    </w:p>
    <w:p>
      <w:pPr>
        <w:pStyle w:val="BodyText"/>
        <w:ind w:left="410"/>
        <w:spacing w:before="66" w:line="212" w:lineRule="auto"/>
        <w:rPr>
          <w:rFonts w:ascii="Times New Roman" w:hAnsi="Times New Roman" w:eastAsia="Times New Roman" w:cs="Times New Roman"/>
          <w:sz w:val="20"/>
          <w:szCs w:val="20"/>
        </w:rPr>
      </w:pPr>
      <w:r>
        <w:rPr>
          <w:sz w:val="20"/>
          <w:szCs w:val="20"/>
          <w:spacing w:val="-1"/>
        </w:rPr>
        <w:t>便携式设备</w:t>
      </w:r>
      <w:r>
        <w:rPr>
          <w:sz w:val="20"/>
          <w:szCs w:val="20"/>
          <w:spacing w:val="53"/>
        </w:rPr>
        <w:t xml:space="preserve">  </w:t>
      </w:r>
      <w:r>
        <w:rPr>
          <w:rFonts w:ascii="Times New Roman" w:hAnsi="Times New Roman" w:eastAsia="Times New Roman" w:cs="Times New Roman"/>
          <w:sz w:val="20"/>
          <w:szCs w:val="20"/>
          <w:b/>
          <w:bCs/>
          <w:spacing w:val="-1"/>
        </w:rPr>
        <w:t>portable equipment</w:t>
      </w:r>
    </w:p>
    <w:p>
      <w:pPr>
        <w:ind w:left="410"/>
        <w:spacing w:before="103" w:line="219" w:lineRule="auto"/>
        <w:rPr>
          <w:rFonts w:ascii="SimSun" w:hAnsi="SimSun" w:eastAsia="SimSun" w:cs="SimSun"/>
          <w:sz w:val="20"/>
          <w:szCs w:val="20"/>
        </w:rPr>
      </w:pPr>
      <w:r>
        <w:rPr>
          <w:rFonts w:ascii="SimSun" w:hAnsi="SimSun" w:eastAsia="SimSun" w:cs="SimSun"/>
          <w:sz w:val="20"/>
          <w:szCs w:val="20"/>
          <w:spacing w:val="5"/>
        </w:rPr>
        <w:t>运行时由人员携带的设备。</w:t>
      </w:r>
    </w:p>
    <w:p>
      <w:pPr>
        <w:pStyle w:val="BodyText"/>
        <w:ind w:left="410"/>
        <w:spacing w:before="70" w:line="222" w:lineRule="auto"/>
        <w:rPr>
          <w:rFonts w:ascii="SimSun" w:hAnsi="SimSun" w:eastAsia="SimSun" w:cs="SimSun"/>
          <w:sz w:val="17"/>
          <w:szCs w:val="17"/>
        </w:rPr>
      </w:pPr>
      <w:r>
        <w:rPr>
          <w:sz w:val="17"/>
          <w:szCs w:val="17"/>
          <w:spacing w:val="5"/>
        </w:rPr>
        <w:t>注</w:t>
      </w:r>
      <w:r>
        <w:rPr>
          <w:sz w:val="17"/>
          <w:szCs w:val="17"/>
          <w:spacing w:val="-31"/>
        </w:rPr>
        <w:t xml:space="preserve"> </w:t>
      </w:r>
      <w:r>
        <w:rPr>
          <w:sz w:val="17"/>
          <w:szCs w:val="17"/>
          <w:spacing w:val="5"/>
        </w:rPr>
        <w:t>：</w:t>
      </w:r>
      <w:r>
        <w:rPr>
          <w:rFonts w:ascii="SimSun" w:hAnsi="SimSun" w:eastAsia="SimSun" w:cs="SimSun"/>
          <w:sz w:val="17"/>
          <w:szCs w:val="17"/>
          <w:spacing w:val="5"/>
        </w:rPr>
        <w:t>运行时由人员携带的便携式设备有时被称为手持设备。</w:t>
      </w:r>
    </w:p>
    <w:p>
      <w:pPr>
        <w:spacing w:before="40" w:line="259" w:lineRule="exact"/>
        <w:rPr>
          <w:rFonts w:ascii="Arial" w:hAnsi="Arial" w:eastAsia="Arial" w:cs="Arial"/>
          <w:sz w:val="19"/>
          <w:szCs w:val="19"/>
        </w:rPr>
      </w:pPr>
      <w:r>
        <w:rPr>
          <w:rFonts w:ascii="Arial" w:hAnsi="Arial" w:eastAsia="Arial" w:cs="Arial"/>
          <w:sz w:val="19"/>
          <w:szCs w:val="19"/>
          <w:spacing w:val="-2"/>
          <w:position w:val="1"/>
        </w:rPr>
        <w:t>3.26.5</w:t>
      </w:r>
    </w:p>
    <w:p>
      <w:pPr>
        <w:pStyle w:val="BodyText"/>
        <w:ind w:left="410"/>
        <w:spacing w:before="87" w:line="212" w:lineRule="auto"/>
        <w:rPr>
          <w:rFonts w:ascii="Times New Roman" w:hAnsi="Times New Roman" w:eastAsia="Times New Roman" w:cs="Times New Roman"/>
          <w:sz w:val="19"/>
          <w:szCs w:val="19"/>
        </w:rPr>
      </w:pPr>
      <w:r>
        <w:rPr>
          <w:sz w:val="19"/>
          <w:szCs w:val="19"/>
          <w:spacing w:val="5"/>
        </w:rPr>
        <w:t>移动式设备</w:t>
      </w:r>
      <w:r>
        <w:rPr>
          <w:sz w:val="19"/>
          <w:szCs w:val="19"/>
          <w:spacing w:val="5"/>
        </w:rPr>
        <w:t xml:space="preserve">   </w:t>
      </w:r>
      <w:r>
        <w:rPr>
          <w:rFonts w:ascii="Times New Roman" w:hAnsi="Times New Roman" w:eastAsia="Times New Roman" w:cs="Times New Roman"/>
          <w:sz w:val="19"/>
          <w:szCs w:val="19"/>
          <w:b/>
          <w:bCs/>
        </w:rPr>
        <w:t>transportable</w:t>
      </w:r>
      <w:r>
        <w:rPr>
          <w:rFonts w:ascii="Times New Roman" w:hAnsi="Times New Roman" w:eastAsia="Times New Roman" w:cs="Times New Roman"/>
          <w:sz w:val="19"/>
          <w:szCs w:val="19"/>
          <w:b/>
          <w:bCs/>
          <w:spacing w:val="5"/>
        </w:rPr>
        <w:t xml:space="preserve">   </w:t>
      </w:r>
      <w:r>
        <w:rPr>
          <w:rFonts w:ascii="Times New Roman" w:hAnsi="Times New Roman" w:eastAsia="Times New Roman" w:cs="Times New Roman"/>
          <w:sz w:val="19"/>
          <w:szCs w:val="19"/>
          <w:b/>
          <w:bCs/>
        </w:rPr>
        <w:t>equipment</w:t>
      </w:r>
    </w:p>
    <w:p>
      <w:pPr>
        <w:ind w:left="410"/>
        <w:spacing w:before="84" w:line="219" w:lineRule="auto"/>
        <w:rPr>
          <w:rFonts w:ascii="SimSun" w:hAnsi="SimSun" w:eastAsia="SimSun" w:cs="SimSun"/>
          <w:sz w:val="20"/>
          <w:szCs w:val="20"/>
        </w:rPr>
      </w:pPr>
      <w:r>
        <w:rPr>
          <w:rFonts w:ascii="SimSun" w:hAnsi="SimSun" w:eastAsia="SimSun" w:cs="SimSun"/>
          <w:sz w:val="20"/>
          <w:szCs w:val="20"/>
          <w:spacing w:val="3"/>
        </w:rPr>
        <w:t>运行时不是由人携带，也不是用于固定安装的设备。</w:t>
      </w:r>
    </w:p>
    <w:p>
      <w:pPr>
        <w:spacing w:before="55" w:line="259" w:lineRule="exact"/>
        <w:rPr>
          <w:rFonts w:ascii="Arial" w:hAnsi="Arial" w:eastAsia="Arial" w:cs="Arial"/>
          <w:sz w:val="19"/>
          <w:szCs w:val="19"/>
        </w:rPr>
      </w:pPr>
      <w:r>
        <w:rPr>
          <w:rFonts w:ascii="Arial" w:hAnsi="Arial" w:eastAsia="Arial" w:cs="Arial"/>
          <w:sz w:val="19"/>
          <w:szCs w:val="19"/>
          <w:spacing w:val="-2"/>
          <w:position w:val="1"/>
        </w:rPr>
        <w:t>3.27</w:t>
      </w:r>
    </w:p>
    <w:p>
      <w:pPr>
        <w:pStyle w:val="BodyText"/>
        <w:ind w:left="410"/>
        <w:spacing w:before="77" w:line="212" w:lineRule="auto"/>
        <w:rPr>
          <w:rFonts w:ascii="Times New Roman" w:hAnsi="Times New Roman" w:eastAsia="Times New Roman" w:cs="Times New Roman"/>
          <w:sz w:val="19"/>
          <w:szCs w:val="19"/>
        </w:rPr>
      </w:pPr>
      <w:r>
        <w:rPr>
          <w:sz w:val="19"/>
          <w:szCs w:val="19"/>
          <w:spacing w:val="8"/>
        </w:rPr>
        <w:t>设备类别</w:t>
      </w:r>
      <w:r>
        <w:rPr>
          <w:sz w:val="19"/>
          <w:szCs w:val="19"/>
          <w:spacing w:val="36"/>
        </w:rPr>
        <w:t xml:space="preserve">  </w:t>
      </w:r>
      <w:r>
        <w:rPr>
          <w:rFonts w:ascii="Times New Roman" w:hAnsi="Times New Roman" w:eastAsia="Times New Roman" w:cs="Times New Roman"/>
          <w:sz w:val="19"/>
          <w:szCs w:val="19"/>
          <w:b/>
          <w:bCs/>
        </w:rPr>
        <w:t>equipment</w:t>
      </w:r>
      <w:r>
        <w:rPr>
          <w:rFonts w:ascii="Times New Roman" w:hAnsi="Times New Roman" w:eastAsia="Times New Roman" w:cs="Times New Roman"/>
          <w:sz w:val="19"/>
          <w:szCs w:val="19"/>
          <w:b/>
          <w:bCs/>
          <w:spacing w:val="10"/>
        </w:rPr>
        <w:t xml:space="preserve">   </w:t>
      </w:r>
      <w:r>
        <w:rPr>
          <w:rFonts w:ascii="Times New Roman" w:hAnsi="Times New Roman" w:eastAsia="Times New Roman" w:cs="Times New Roman"/>
          <w:sz w:val="19"/>
          <w:szCs w:val="19"/>
          <w:b/>
          <w:bCs/>
        </w:rPr>
        <w:t>grouping</w:t>
      </w:r>
    </w:p>
    <w:p>
      <w:pPr>
        <w:ind w:left="410"/>
        <w:spacing w:before="102" w:line="218" w:lineRule="auto"/>
        <w:rPr>
          <w:rFonts w:ascii="SimSun" w:hAnsi="SimSun" w:eastAsia="SimSun" w:cs="SimSun"/>
          <w:sz w:val="20"/>
          <w:szCs w:val="20"/>
        </w:rPr>
      </w:pPr>
      <w:r>
        <w:rPr>
          <w:rFonts w:ascii="SimSun" w:hAnsi="SimSun" w:eastAsia="SimSun" w:cs="SimSun"/>
          <w:sz w:val="20"/>
          <w:szCs w:val="20"/>
          <w:spacing w:val="7"/>
        </w:rPr>
        <w:t>与设备拟用于的爆炸性环境有关的分类方法。</w:t>
      </w:r>
    </w:p>
    <w:p>
      <w:pPr>
        <w:pStyle w:val="BodyText"/>
        <w:ind w:left="380"/>
        <w:spacing w:before="83" w:line="222" w:lineRule="auto"/>
        <w:rPr>
          <w:rFonts w:ascii="SimSun" w:hAnsi="SimSun" w:eastAsia="SimSun" w:cs="SimSun"/>
          <w:sz w:val="15"/>
          <w:szCs w:val="15"/>
        </w:rPr>
      </w:pPr>
      <w:r>
        <w:rPr>
          <w:sz w:val="15"/>
          <w:szCs w:val="15"/>
          <w:spacing w:val="20"/>
        </w:rPr>
        <w:t>注</w:t>
      </w:r>
      <w:r>
        <w:rPr>
          <w:sz w:val="15"/>
          <w:szCs w:val="15"/>
          <w:spacing w:val="-2"/>
        </w:rPr>
        <w:t xml:space="preserve"> </w:t>
      </w:r>
      <w:r>
        <w:rPr>
          <w:sz w:val="15"/>
          <w:szCs w:val="15"/>
          <w:spacing w:val="20"/>
        </w:rPr>
        <w:t>：</w:t>
      </w:r>
      <w:r>
        <w:rPr>
          <w:rFonts w:ascii="SimSun" w:hAnsi="SimSun" w:eastAsia="SimSun" w:cs="SimSun"/>
          <w:sz w:val="15"/>
          <w:szCs w:val="15"/>
          <w:spacing w:val="20"/>
        </w:rPr>
        <w:t>本文件中将设备划分为三类</w:t>
      </w:r>
      <w:r>
        <w:rPr>
          <w:rFonts w:ascii="SimSun" w:hAnsi="SimSun" w:eastAsia="SimSun" w:cs="SimSun"/>
          <w:sz w:val="15"/>
          <w:szCs w:val="15"/>
          <w:spacing w:val="-40"/>
        </w:rPr>
        <w:t xml:space="preserve"> </w:t>
      </w:r>
      <w:r>
        <w:rPr>
          <w:rFonts w:ascii="SimSun" w:hAnsi="SimSun" w:eastAsia="SimSun" w:cs="SimSun"/>
          <w:sz w:val="15"/>
          <w:szCs w:val="15"/>
          <w:spacing w:val="20"/>
        </w:rPr>
        <w:t>：</w:t>
      </w:r>
    </w:p>
    <w:p>
      <w:pPr>
        <w:ind w:left="700"/>
        <w:spacing w:before="81" w:line="219" w:lineRule="auto"/>
        <w:rPr>
          <w:rFonts w:ascii="SimSun" w:hAnsi="SimSun" w:eastAsia="SimSun" w:cs="SimSun"/>
          <w:sz w:val="17"/>
          <w:szCs w:val="17"/>
        </w:rPr>
      </w:pPr>
      <w:r>
        <w:rPr>
          <w:rFonts w:ascii="SimSun" w:hAnsi="SimSun" w:eastAsia="SimSun" w:cs="SimSun"/>
          <w:sz w:val="17"/>
          <w:szCs w:val="17"/>
        </w:rPr>
        <w:t>一</w:t>
      </w:r>
      <w:r>
        <w:rPr>
          <w:rFonts w:ascii="SimSun" w:hAnsi="SimSun" w:eastAsia="SimSun" w:cs="SimSun"/>
          <w:sz w:val="17"/>
          <w:szCs w:val="17"/>
          <w:spacing w:val="26"/>
        </w:rPr>
        <w:t xml:space="preserve">  </w:t>
      </w:r>
      <w:r>
        <w:rPr>
          <w:rFonts w:ascii="Times New Roman" w:hAnsi="Times New Roman" w:eastAsia="Times New Roman" w:cs="Times New Roman"/>
          <w:sz w:val="17"/>
          <w:szCs w:val="17"/>
        </w:rPr>
        <w:t>I  </w:t>
      </w:r>
      <w:r>
        <w:rPr>
          <w:rFonts w:ascii="SimSun" w:hAnsi="SimSun" w:eastAsia="SimSun" w:cs="SimSun"/>
          <w:sz w:val="17"/>
          <w:szCs w:val="17"/>
        </w:rPr>
        <w:t>类：煤矿瓦斯环境用设备；</w:t>
      </w:r>
    </w:p>
    <w:p>
      <w:pPr>
        <w:ind w:left="720"/>
        <w:spacing w:before="87" w:line="218" w:lineRule="auto"/>
        <w:rPr>
          <w:rFonts w:ascii="SimSun" w:hAnsi="SimSun" w:eastAsia="SimSun" w:cs="SimSun"/>
          <w:sz w:val="17"/>
          <w:szCs w:val="17"/>
        </w:rPr>
      </w:pPr>
      <w:r>
        <w:rPr>
          <w:rFonts w:ascii="SimSun" w:hAnsi="SimSun" w:eastAsia="SimSun" w:cs="SimSun"/>
          <w:sz w:val="17"/>
          <w:szCs w:val="17"/>
          <w:spacing w:val="9"/>
        </w:rPr>
        <w:t>—Ⅱ类：除煤矿瓦斯气体环境之外的所有其他爆炸性气体环境用设备，这类设备又划分为几个类别；</w:t>
      </w:r>
    </w:p>
    <w:p>
      <w:pPr>
        <w:ind w:left="780"/>
        <w:spacing w:before="79" w:line="218" w:lineRule="auto"/>
        <w:rPr>
          <w:rFonts w:ascii="SimSun" w:hAnsi="SimSun" w:eastAsia="SimSun" w:cs="SimSun"/>
          <w:sz w:val="17"/>
          <w:szCs w:val="17"/>
        </w:rPr>
      </w:pPr>
      <w:r>
        <w:rPr>
          <w:rFonts w:ascii="SimSun" w:hAnsi="SimSun" w:eastAsia="SimSun" w:cs="SimSun"/>
          <w:sz w:val="17"/>
          <w:szCs w:val="17"/>
          <w:spacing w:val="3"/>
        </w:rPr>
        <w:t>——Ⅲ类：除煤矿之外的所有其他爆炸性粉尘环境用设备，这类设备又划分为几个</w:t>
      </w:r>
      <w:r>
        <w:rPr>
          <w:rFonts w:ascii="SimSun" w:hAnsi="SimSun" w:eastAsia="SimSun" w:cs="SimSun"/>
          <w:sz w:val="17"/>
          <w:szCs w:val="17"/>
          <w:spacing w:val="2"/>
        </w:rPr>
        <w:t>类别。</w:t>
      </w:r>
    </w:p>
    <w:p>
      <w:pPr>
        <w:spacing w:before="65" w:line="232" w:lineRule="exact"/>
        <w:rPr>
          <w:rFonts w:ascii="Arial" w:hAnsi="Arial" w:eastAsia="Arial" w:cs="Arial"/>
          <w:sz w:val="17"/>
          <w:szCs w:val="17"/>
        </w:rPr>
      </w:pPr>
      <w:r>
        <w:rPr>
          <w:rFonts w:ascii="Arial" w:hAnsi="Arial" w:eastAsia="Arial" w:cs="Arial"/>
          <w:sz w:val="17"/>
          <w:szCs w:val="17"/>
          <w:spacing w:val="-2"/>
          <w:position w:val="1"/>
        </w:rPr>
        <w:t>3.28</w:t>
      </w:r>
    </w:p>
    <w:p>
      <w:pPr>
        <w:pStyle w:val="BodyText"/>
        <w:ind w:left="410"/>
        <w:spacing w:before="93" w:line="212" w:lineRule="auto"/>
        <w:rPr>
          <w:rFonts w:ascii="Times New Roman" w:hAnsi="Times New Roman" w:eastAsia="Times New Roman" w:cs="Times New Roman"/>
          <w:sz w:val="19"/>
          <w:szCs w:val="19"/>
        </w:rPr>
      </w:pPr>
      <w:r>
        <w:rPr>
          <w:sz w:val="19"/>
          <w:szCs w:val="19"/>
          <w:spacing w:val="12"/>
        </w:rPr>
        <w:t>设备保护级别</w:t>
      </w:r>
      <w:r>
        <w:rPr>
          <w:sz w:val="19"/>
          <w:szCs w:val="19"/>
          <w:spacing w:val="12"/>
        </w:rPr>
        <w:t xml:space="preserve">  </w:t>
      </w:r>
      <w:r>
        <w:rPr>
          <w:rFonts w:ascii="Times New Roman" w:hAnsi="Times New Roman" w:eastAsia="Times New Roman" w:cs="Times New Roman"/>
          <w:sz w:val="19"/>
          <w:szCs w:val="19"/>
          <w:b/>
          <w:bCs/>
        </w:rPr>
        <w:t>equipment</w:t>
      </w:r>
      <w:r>
        <w:rPr>
          <w:rFonts w:ascii="Times New Roman" w:hAnsi="Times New Roman" w:eastAsia="Times New Roman" w:cs="Times New Roman"/>
          <w:sz w:val="19"/>
          <w:szCs w:val="19"/>
          <w:b/>
          <w:bCs/>
          <w:spacing w:val="7"/>
        </w:rPr>
        <w:t xml:space="preserve">   </w:t>
      </w:r>
      <w:r>
        <w:rPr>
          <w:rFonts w:ascii="Times New Roman" w:hAnsi="Times New Roman" w:eastAsia="Times New Roman" w:cs="Times New Roman"/>
          <w:sz w:val="19"/>
          <w:szCs w:val="19"/>
          <w:b/>
          <w:bCs/>
        </w:rPr>
        <w:t>protection</w:t>
      </w:r>
      <w:r>
        <w:rPr>
          <w:rFonts w:ascii="Times New Roman" w:hAnsi="Times New Roman" w:eastAsia="Times New Roman" w:cs="Times New Roman"/>
          <w:sz w:val="19"/>
          <w:szCs w:val="19"/>
          <w:b/>
          <w:bCs/>
          <w:spacing w:val="6"/>
        </w:rPr>
        <w:t xml:space="preserve">   </w:t>
      </w:r>
      <w:r>
        <w:rPr>
          <w:rFonts w:ascii="Times New Roman" w:hAnsi="Times New Roman" w:eastAsia="Times New Roman" w:cs="Times New Roman"/>
          <w:sz w:val="19"/>
          <w:szCs w:val="19"/>
          <w:b/>
          <w:bCs/>
        </w:rPr>
        <w:t>level</w:t>
      </w:r>
      <w:r>
        <w:rPr>
          <w:rFonts w:ascii="Times New Roman" w:hAnsi="Times New Roman" w:eastAsia="Times New Roman" w:cs="Times New Roman"/>
          <w:sz w:val="19"/>
          <w:szCs w:val="19"/>
          <w:b/>
          <w:bCs/>
          <w:spacing w:val="12"/>
        </w:rPr>
        <w:t>;</w:t>
      </w:r>
      <w:r>
        <w:rPr>
          <w:rFonts w:ascii="Times New Roman" w:hAnsi="Times New Roman" w:eastAsia="Times New Roman" w:cs="Times New Roman"/>
          <w:sz w:val="19"/>
          <w:szCs w:val="19"/>
          <w:b/>
          <w:bCs/>
        </w:rPr>
        <w:t>EPL</w:t>
      </w:r>
    </w:p>
    <w:p>
      <w:pPr>
        <w:ind w:right="37" w:firstLine="410"/>
        <w:spacing w:before="102" w:line="284" w:lineRule="auto"/>
        <w:rPr>
          <w:rFonts w:ascii="SimSun" w:hAnsi="SimSun" w:eastAsia="SimSun" w:cs="SimSun"/>
          <w:sz w:val="20"/>
          <w:szCs w:val="20"/>
        </w:rPr>
      </w:pPr>
      <w:r>
        <w:rPr>
          <w:rFonts w:ascii="SimSun" w:hAnsi="SimSun" w:eastAsia="SimSun" w:cs="SimSun"/>
          <w:sz w:val="20"/>
          <w:szCs w:val="20"/>
          <w:spacing w:val="8"/>
        </w:rPr>
        <w:t>根据设备成为点燃源的可能性和爆炸性气体环境、爆炸性粉尘环境及煤矿瓦斯爆炸性环境所具有</w:t>
      </w:r>
      <w:r>
        <w:rPr>
          <w:rFonts w:ascii="SimSun" w:hAnsi="SimSun" w:eastAsia="SimSun" w:cs="SimSun"/>
          <w:sz w:val="20"/>
          <w:szCs w:val="20"/>
          <w:spacing w:val="13"/>
        </w:rPr>
        <w:t xml:space="preserve"> </w:t>
      </w:r>
      <w:r>
        <w:rPr>
          <w:rFonts w:ascii="SimSun" w:hAnsi="SimSun" w:eastAsia="SimSun" w:cs="SimSun"/>
          <w:sz w:val="20"/>
          <w:szCs w:val="20"/>
          <w:spacing w:val="6"/>
        </w:rPr>
        <w:t>的不同特征而对设备规定的保护等级。</w:t>
      </w:r>
    </w:p>
    <w:p>
      <w:pPr>
        <w:spacing w:line="231" w:lineRule="exact"/>
        <w:rPr>
          <w:rFonts w:ascii="Arial" w:hAnsi="Arial" w:eastAsia="Arial" w:cs="Arial"/>
          <w:sz w:val="17"/>
          <w:szCs w:val="17"/>
        </w:rPr>
      </w:pPr>
      <w:r>
        <w:rPr>
          <w:rFonts w:ascii="Arial" w:hAnsi="Arial" w:eastAsia="Arial" w:cs="Arial"/>
          <w:sz w:val="17"/>
          <w:szCs w:val="17"/>
          <w:spacing w:val="-2"/>
          <w:position w:val="1"/>
        </w:rPr>
        <w:t>3.28.1</w:t>
      </w:r>
    </w:p>
    <w:p>
      <w:pPr>
        <w:pStyle w:val="BodyText"/>
        <w:ind w:left="410"/>
        <w:spacing w:before="93" w:line="22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Ma</w:t>
      </w:r>
      <w:r>
        <w:rPr>
          <w:rFonts w:ascii="Times New Roman" w:hAnsi="Times New Roman" w:eastAsia="Times New Roman" w:cs="Times New Roman"/>
          <w:sz w:val="19"/>
          <w:szCs w:val="19"/>
          <w:spacing w:val="26"/>
        </w:rPr>
        <w:t xml:space="preserve"> </w:t>
      </w:r>
      <w:r>
        <w:rPr>
          <w:sz w:val="19"/>
          <w:szCs w:val="19"/>
          <w:spacing w:val="-3"/>
        </w:rPr>
        <w:t>级</w:t>
      </w:r>
      <w:r>
        <w:rPr>
          <w:sz w:val="19"/>
          <w:szCs w:val="19"/>
          <w:spacing w:val="8"/>
        </w:rPr>
        <w:t xml:space="preserve">   </w:t>
      </w:r>
      <w:r>
        <w:rPr>
          <w:rFonts w:ascii="Times New Roman" w:hAnsi="Times New Roman" w:eastAsia="Times New Roman" w:cs="Times New Roman"/>
          <w:sz w:val="19"/>
          <w:szCs w:val="19"/>
          <w:b/>
          <w:bCs/>
          <w:spacing w:val="-3"/>
        </w:rPr>
        <w:t>EPL</w:t>
      </w:r>
      <w:r>
        <w:rPr>
          <w:rFonts w:ascii="Times New Roman" w:hAnsi="Times New Roman" w:eastAsia="Times New Roman" w:cs="Times New Roman"/>
          <w:sz w:val="19"/>
          <w:szCs w:val="19"/>
          <w:b/>
          <w:bCs/>
          <w:spacing w:val="16"/>
          <w:w w:val="101"/>
        </w:rPr>
        <w:t xml:space="preserve">  </w:t>
      </w:r>
      <w:r>
        <w:rPr>
          <w:rFonts w:ascii="Times New Roman" w:hAnsi="Times New Roman" w:eastAsia="Times New Roman" w:cs="Times New Roman"/>
          <w:sz w:val="19"/>
          <w:szCs w:val="19"/>
          <w:b/>
          <w:bCs/>
          <w:spacing w:val="-3"/>
        </w:rPr>
        <w:t>Ma</w:t>
      </w:r>
    </w:p>
    <w:p>
      <w:pPr>
        <w:ind w:firstLine="410"/>
        <w:spacing w:before="82" w:line="291" w:lineRule="auto"/>
        <w:rPr>
          <w:rFonts w:ascii="SimSun" w:hAnsi="SimSun" w:eastAsia="SimSun" w:cs="SimSun"/>
          <w:sz w:val="20"/>
          <w:szCs w:val="20"/>
        </w:rPr>
      </w:pPr>
      <w:r>
        <w:rPr>
          <w:rFonts w:ascii="SimSun" w:hAnsi="SimSun" w:eastAsia="SimSun" w:cs="SimSun"/>
          <w:sz w:val="20"/>
          <w:szCs w:val="20"/>
          <w:spacing w:val="-1"/>
        </w:rPr>
        <w:t>安装在煤矿瓦斯爆炸性环境中的设备，具有“很高”的保护等级，该级别具有足够</w:t>
      </w:r>
      <w:r>
        <w:rPr>
          <w:rFonts w:ascii="SimSun" w:hAnsi="SimSun" w:eastAsia="SimSun" w:cs="SimSun"/>
          <w:sz w:val="20"/>
          <w:szCs w:val="20"/>
          <w:spacing w:val="-2"/>
        </w:rPr>
        <w:t>的安全性，使设备</w:t>
      </w:r>
      <w:r>
        <w:rPr>
          <w:rFonts w:ascii="SimSun" w:hAnsi="SimSun" w:eastAsia="SimSun" w:cs="SimSun"/>
          <w:sz w:val="20"/>
          <w:szCs w:val="20"/>
        </w:rPr>
        <w:t xml:space="preserve"> </w:t>
      </w:r>
      <w:r>
        <w:rPr>
          <w:rFonts w:ascii="SimSun" w:hAnsi="SimSun" w:eastAsia="SimSun" w:cs="SimSun"/>
          <w:sz w:val="20"/>
          <w:szCs w:val="20"/>
          <w:spacing w:val="14"/>
        </w:rPr>
        <w:t>在正常运行、出现预期故障或罕见故障，甚至在气体突然出现设备仍带电的情况下均</w:t>
      </w:r>
      <w:r>
        <w:rPr>
          <w:rFonts w:ascii="SimSun" w:hAnsi="SimSun" w:eastAsia="SimSun" w:cs="SimSun"/>
          <w:sz w:val="20"/>
          <w:szCs w:val="20"/>
          <w:spacing w:val="13"/>
        </w:rPr>
        <w:t>不可能成为点</w:t>
      </w:r>
      <w:r>
        <w:rPr>
          <w:rFonts w:ascii="SimSun" w:hAnsi="SimSun" w:eastAsia="SimSun" w:cs="SimSun"/>
          <w:sz w:val="20"/>
          <w:szCs w:val="20"/>
        </w:rPr>
        <w:t xml:space="preserve"> </w:t>
      </w:r>
      <w:r>
        <w:rPr>
          <w:rFonts w:ascii="SimSun" w:hAnsi="SimSun" w:eastAsia="SimSun" w:cs="SimSun"/>
          <w:sz w:val="20"/>
          <w:szCs w:val="20"/>
        </w:rPr>
        <w:t>燃源。</w:t>
      </w:r>
    </w:p>
    <w:p>
      <w:pPr>
        <w:spacing w:line="291" w:lineRule="auto"/>
        <w:sectPr>
          <w:footerReference w:type="default" r:id="rId38"/>
          <w:pgSz w:w="11440" w:h="16820"/>
          <w:pgMar w:top="400" w:right="1212" w:bottom="1314" w:left="1029" w:header="0" w:footer="1179" w:gutter="0"/>
        </w:sectPr>
        <w:rPr>
          <w:rFonts w:ascii="SimSun" w:hAnsi="SimSun" w:eastAsia="SimSun" w:cs="SimSun"/>
          <w:sz w:val="20"/>
          <w:szCs w:val="20"/>
        </w:rPr>
      </w:pPr>
    </w:p>
    <w:p>
      <w:pPr>
        <w:spacing w:line="318" w:lineRule="auto"/>
        <w:rPr>
          <w:rFonts w:ascii="Arial"/>
          <w:sz w:val="21"/>
        </w:rPr>
      </w:pPr>
      <w:r/>
    </w:p>
    <w:p>
      <w:pPr>
        <w:spacing w:line="318" w:lineRule="auto"/>
        <w:rPr>
          <w:rFonts w:ascii="Arial"/>
          <w:sz w:val="21"/>
        </w:rPr>
      </w:pPr>
      <w:r/>
    </w:p>
    <w:p>
      <w:pPr>
        <w:spacing w:line="319" w:lineRule="auto"/>
        <w:rPr>
          <w:rFonts w:ascii="Arial"/>
          <w:sz w:val="21"/>
        </w:rPr>
      </w:pPr>
      <w:r/>
    </w:p>
    <w:p>
      <w:pPr>
        <w:spacing w:before="58" w:line="189" w:lineRule="auto"/>
        <w:jc w:val="right"/>
        <w:rPr>
          <w:rFonts w:ascii="Times New Roman" w:hAnsi="Times New Roman" w:eastAsia="Times New Roman" w:cs="Times New Roman"/>
          <w:sz w:val="20"/>
          <w:szCs w:val="20"/>
        </w:rPr>
      </w:pPr>
      <w:bookmarkStart w:name="bookmark49" w:id="7"/>
      <w:bookmarkEnd w:id="7"/>
      <w:r>
        <w:rPr>
          <w:rFonts w:ascii="Times New Roman" w:hAnsi="Times New Roman" w:eastAsia="Times New Roman" w:cs="Times New Roman"/>
          <w:sz w:val="20"/>
          <w:szCs w:val="20"/>
          <w:b/>
          <w:bCs/>
          <w:spacing w:val="-1"/>
        </w:rPr>
        <w:t>GB/T    3836.1—2021</w:t>
      </w:r>
    </w:p>
    <w:p>
      <w:pPr>
        <w:spacing w:line="243" w:lineRule="auto"/>
        <w:rPr>
          <w:rFonts w:ascii="Arial"/>
          <w:sz w:val="21"/>
        </w:rPr>
      </w:pPr>
      <w:r/>
    </w:p>
    <w:p>
      <w:pPr>
        <w:spacing w:before="55" w:line="259" w:lineRule="exact"/>
        <w:rPr>
          <w:rFonts w:ascii="Arial" w:hAnsi="Arial" w:eastAsia="Arial" w:cs="Arial"/>
          <w:sz w:val="19"/>
          <w:szCs w:val="19"/>
        </w:rPr>
      </w:pPr>
      <w:r>
        <w:rPr>
          <w:rFonts w:ascii="Arial" w:hAnsi="Arial" w:eastAsia="Arial" w:cs="Arial"/>
          <w:sz w:val="19"/>
          <w:szCs w:val="19"/>
          <w:spacing w:val="-2"/>
          <w:position w:val="1"/>
        </w:rPr>
        <w:t>3.28.2</w:t>
      </w:r>
    </w:p>
    <w:p>
      <w:pPr>
        <w:pStyle w:val="BodyText"/>
        <w:ind w:left="420"/>
        <w:spacing w:before="96" w:line="22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3"/>
        </w:rPr>
        <w:t>Mb</w:t>
      </w:r>
      <w:r>
        <w:rPr>
          <w:rFonts w:ascii="Times New Roman" w:hAnsi="Times New Roman" w:eastAsia="Times New Roman" w:cs="Times New Roman"/>
          <w:sz w:val="19"/>
          <w:szCs w:val="19"/>
          <w:b/>
          <w:bCs/>
          <w:spacing w:val="13"/>
        </w:rPr>
        <w:t xml:space="preserve"> </w:t>
      </w:r>
      <w:r>
        <w:rPr>
          <w:sz w:val="19"/>
          <w:szCs w:val="19"/>
          <w:spacing w:val="-3"/>
        </w:rPr>
        <w:t>级</w:t>
      </w:r>
      <w:r>
        <w:rPr>
          <w:sz w:val="19"/>
          <w:szCs w:val="19"/>
          <w:spacing w:val="21"/>
        </w:rPr>
        <w:t xml:space="preserve">   </w:t>
      </w:r>
      <w:r>
        <w:rPr>
          <w:rFonts w:ascii="Times New Roman" w:hAnsi="Times New Roman" w:eastAsia="Times New Roman" w:cs="Times New Roman"/>
          <w:sz w:val="19"/>
          <w:szCs w:val="19"/>
          <w:b/>
          <w:bCs/>
          <w:spacing w:val="-3"/>
        </w:rPr>
        <w:t>EPL</w:t>
      </w:r>
      <w:r>
        <w:rPr>
          <w:rFonts w:ascii="Times New Roman" w:hAnsi="Times New Roman" w:eastAsia="Times New Roman" w:cs="Times New Roman"/>
          <w:sz w:val="19"/>
          <w:szCs w:val="19"/>
          <w:b/>
          <w:bCs/>
          <w:spacing w:val="3"/>
        </w:rPr>
        <w:t xml:space="preserve">   </w:t>
      </w:r>
      <w:r>
        <w:rPr>
          <w:rFonts w:ascii="Times New Roman" w:hAnsi="Times New Roman" w:eastAsia="Times New Roman" w:cs="Times New Roman"/>
          <w:sz w:val="19"/>
          <w:szCs w:val="19"/>
          <w:b/>
          <w:bCs/>
          <w:spacing w:val="-3"/>
        </w:rPr>
        <w:t>Mb</w:t>
      </w:r>
    </w:p>
    <w:p>
      <w:pPr>
        <w:ind w:right="67" w:firstLine="420"/>
        <w:spacing w:before="83" w:line="283" w:lineRule="auto"/>
        <w:rPr>
          <w:rFonts w:ascii="SimSun" w:hAnsi="SimSun" w:eastAsia="SimSun" w:cs="SimSun"/>
          <w:sz w:val="20"/>
          <w:szCs w:val="20"/>
        </w:rPr>
      </w:pPr>
      <w:r>
        <w:rPr>
          <w:rFonts w:ascii="SimSun" w:hAnsi="SimSun" w:eastAsia="SimSun" w:cs="SimSun"/>
          <w:sz w:val="20"/>
          <w:szCs w:val="20"/>
        </w:rPr>
        <w:t>安装在煤矿瓦斯爆炸性环境中的设备，具有“高”的保护等级，该级别</w:t>
      </w:r>
      <w:r>
        <w:rPr>
          <w:rFonts w:ascii="SimSun" w:hAnsi="SimSun" w:eastAsia="SimSun" w:cs="SimSun"/>
          <w:sz w:val="20"/>
          <w:szCs w:val="20"/>
          <w:spacing w:val="-1"/>
        </w:rPr>
        <w:t>具有足够的安全性，使设备在</w:t>
      </w:r>
      <w:r>
        <w:rPr>
          <w:rFonts w:ascii="SimSun" w:hAnsi="SimSun" w:eastAsia="SimSun" w:cs="SimSun"/>
          <w:sz w:val="20"/>
          <w:szCs w:val="20"/>
        </w:rPr>
        <w:t xml:space="preserve"> </w:t>
      </w:r>
      <w:r>
        <w:rPr>
          <w:rFonts w:ascii="SimSun" w:hAnsi="SimSun" w:eastAsia="SimSun" w:cs="SimSun"/>
          <w:sz w:val="20"/>
          <w:szCs w:val="20"/>
          <w:spacing w:val="8"/>
        </w:rPr>
        <w:t>正常运行中或在气体突然出现和设备断电之间的时间内出现的预期故障条件下不可能成为点燃源。</w:t>
      </w:r>
    </w:p>
    <w:p>
      <w:pPr>
        <w:spacing w:line="259" w:lineRule="exact"/>
        <w:rPr>
          <w:rFonts w:ascii="Arial" w:hAnsi="Arial" w:eastAsia="Arial" w:cs="Arial"/>
          <w:sz w:val="19"/>
          <w:szCs w:val="19"/>
        </w:rPr>
      </w:pPr>
      <w:r>
        <w:rPr>
          <w:rFonts w:ascii="Arial" w:hAnsi="Arial" w:eastAsia="Arial" w:cs="Arial"/>
          <w:sz w:val="19"/>
          <w:szCs w:val="19"/>
          <w:spacing w:val="-2"/>
          <w:position w:val="1"/>
        </w:rPr>
        <w:t>3.28.3</w:t>
      </w:r>
    </w:p>
    <w:p>
      <w:pPr>
        <w:pStyle w:val="BodyText"/>
        <w:ind w:left="420"/>
        <w:spacing w:before="77" w:line="22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3"/>
        </w:rPr>
        <w:t>Ga </w:t>
      </w:r>
      <w:r>
        <w:rPr>
          <w:sz w:val="19"/>
          <w:szCs w:val="19"/>
          <w:spacing w:val="-3"/>
        </w:rPr>
        <w:t>级</w:t>
      </w:r>
      <w:r>
        <w:rPr>
          <w:sz w:val="19"/>
          <w:szCs w:val="19"/>
          <w:spacing w:val="7"/>
        </w:rPr>
        <w:t xml:space="preserve">   </w:t>
      </w:r>
      <w:r>
        <w:rPr>
          <w:rFonts w:ascii="Times New Roman" w:hAnsi="Times New Roman" w:eastAsia="Times New Roman" w:cs="Times New Roman"/>
          <w:sz w:val="19"/>
          <w:szCs w:val="19"/>
          <w:b/>
          <w:bCs/>
          <w:spacing w:val="-3"/>
        </w:rPr>
        <w:t>EPL   Ga</w:t>
      </w:r>
    </w:p>
    <w:p>
      <w:pPr>
        <w:ind w:right="85" w:firstLine="420"/>
        <w:spacing w:before="92" w:line="279" w:lineRule="auto"/>
        <w:rPr>
          <w:rFonts w:ascii="SimSun" w:hAnsi="SimSun" w:eastAsia="SimSun" w:cs="SimSun"/>
          <w:sz w:val="20"/>
          <w:szCs w:val="20"/>
        </w:rPr>
      </w:pPr>
      <w:r>
        <w:rPr>
          <w:rFonts w:ascii="SimSun" w:hAnsi="SimSun" w:eastAsia="SimSun" w:cs="SimSun"/>
          <w:sz w:val="20"/>
          <w:szCs w:val="20"/>
          <w:spacing w:val="-1"/>
        </w:rPr>
        <w:t>爆炸性气体环境用设备，具有“很高”的保护等级，在正常运行、出现的预期故障或罕见故障时不是</w:t>
      </w:r>
      <w:r>
        <w:rPr>
          <w:rFonts w:ascii="SimSun" w:hAnsi="SimSun" w:eastAsia="SimSun" w:cs="SimSun"/>
          <w:sz w:val="20"/>
          <w:szCs w:val="20"/>
          <w:spacing w:val="13"/>
        </w:rPr>
        <w:t xml:space="preserve"> </w:t>
      </w:r>
      <w:r>
        <w:rPr>
          <w:rFonts w:ascii="SimSun" w:hAnsi="SimSun" w:eastAsia="SimSun" w:cs="SimSun"/>
          <w:sz w:val="20"/>
          <w:szCs w:val="20"/>
          <w:spacing w:val="7"/>
        </w:rPr>
        <w:t>点燃源。</w:t>
      </w:r>
    </w:p>
    <w:p>
      <w:pPr>
        <w:spacing w:line="259" w:lineRule="exact"/>
        <w:rPr>
          <w:rFonts w:ascii="Arial" w:hAnsi="Arial" w:eastAsia="Arial" w:cs="Arial"/>
          <w:sz w:val="19"/>
          <w:szCs w:val="19"/>
        </w:rPr>
      </w:pPr>
      <w:r>
        <w:rPr>
          <w:rFonts w:ascii="Arial" w:hAnsi="Arial" w:eastAsia="Arial" w:cs="Arial"/>
          <w:sz w:val="19"/>
          <w:szCs w:val="19"/>
          <w:spacing w:val="-2"/>
          <w:position w:val="1"/>
        </w:rPr>
        <w:t>3.28.4</w:t>
      </w:r>
    </w:p>
    <w:p>
      <w:pPr>
        <w:ind w:left="420"/>
        <w:spacing w:before="79"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5"/>
        </w:rPr>
        <w:t>Gb </w:t>
      </w:r>
      <w:r>
        <w:rPr>
          <w:rFonts w:ascii="SimSun" w:hAnsi="SimSun" w:eastAsia="SimSun" w:cs="SimSun"/>
          <w:sz w:val="20"/>
          <w:szCs w:val="20"/>
          <w:b/>
          <w:bCs/>
          <w:spacing w:val="-5"/>
        </w:rPr>
        <w:t>级</w:t>
      </w:r>
      <w:r>
        <w:rPr>
          <w:rFonts w:ascii="SimSun" w:hAnsi="SimSun" w:eastAsia="SimSun" w:cs="SimSun"/>
          <w:sz w:val="20"/>
          <w:szCs w:val="20"/>
          <w:spacing w:val="47"/>
        </w:rPr>
        <w:t xml:space="preserve">  </w:t>
      </w:r>
      <w:r>
        <w:rPr>
          <w:rFonts w:ascii="Times New Roman" w:hAnsi="Times New Roman" w:eastAsia="Times New Roman" w:cs="Times New Roman"/>
          <w:sz w:val="20"/>
          <w:szCs w:val="20"/>
          <w:b/>
          <w:bCs/>
          <w:spacing w:val="-5"/>
        </w:rPr>
        <w:t>EPL</w:t>
      </w:r>
      <w:r>
        <w:rPr>
          <w:rFonts w:ascii="Times New Roman" w:hAnsi="Times New Roman" w:eastAsia="Times New Roman" w:cs="Times New Roman"/>
          <w:sz w:val="20"/>
          <w:szCs w:val="20"/>
          <w:b/>
          <w:bCs/>
          <w:spacing w:val="37"/>
        </w:rPr>
        <w:t xml:space="preserve"> </w:t>
      </w:r>
      <w:r>
        <w:rPr>
          <w:rFonts w:ascii="Times New Roman" w:hAnsi="Times New Roman" w:eastAsia="Times New Roman" w:cs="Times New Roman"/>
          <w:sz w:val="20"/>
          <w:szCs w:val="20"/>
          <w:b/>
          <w:bCs/>
          <w:spacing w:val="-5"/>
        </w:rPr>
        <w:t>Gb</w:t>
      </w:r>
    </w:p>
    <w:p>
      <w:pPr>
        <w:ind w:right="755" w:firstLine="420"/>
        <w:spacing w:before="88" w:line="332" w:lineRule="auto"/>
        <w:rPr>
          <w:rFonts w:ascii="Arial" w:hAnsi="Arial" w:eastAsia="Arial" w:cs="Arial"/>
          <w:sz w:val="17"/>
          <w:szCs w:val="17"/>
        </w:rPr>
      </w:pPr>
      <w:r>
        <w:rPr>
          <w:rFonts w:ascii="SimSun" w:hAnsi="SimSun" w:eastAsia="SimSun" w:cs="SimSun"/>
          <w:sz w:val="20"/>
          <w:szCs w:val="20"/>
          <w:spacing w:val="-2"/>
        </w:rPr>
        <w:t>爆炸性气体环境用设备，具有“高”的保护等级，</w:t>
      </w:r>
      <w:r>
        <w:rPr>
          <w:rFonts w:ascii="SimSun" w:hAnsi="SimSun" w:eastAsia="SimSun" w:cs="SimSun"/>
          <w:sz w:val="20"/>
          <w:szCs w:val="20"/>
          <w:spacing w:val="-3"/>
        </w:rPr>
        <w:t>在正常运行或预期故障条件下不是点燃源。</w:t>
      </w:r>
      <w:r>
        <w:rPr>
          <w:rFonts w:ascii="SimSun" w:hAnsi="SimSun" w:eastAsia="SimSun" w:cs="SimSun"/>
          <w:sz w:val="20"/>
          <w:szCs w:val="20"/>
        </w:rPr>
        <w:t xml:space="preserve"> </w:t>
      </w:r>
      <w:r>
        <w:rPr>
          <w:rFonts w:ascii="Arial" w:hAnsi="Arial" w:eastAsia="Arial" w:cs="Arial"/>
          <w:sz w:val="17"/>
          <w:szCs w:val="17"/>
          <w:spacing w:val="-2"/>
        </w:rPr>
        <w:t>3.28.5</w:t>
      </w:r>
    </w:p>
    <w:p>
      <w:pPr>
        <w:pStyle w:val="BodyText"/>
        <w:ind w:left="420"/>
        <w:spacing w:before="1" w:line="220"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4"/>
        </w:rPr>
        <w:t>Gc</w:t>
      </w:r>
      <w:r>
        <w:rPr>
          <w:rFonts w:ascii="Times New Roman" w:hAnsi="Times New Roman" w:eastAsia="Times New Roman" w:cs="Times New Roman"/>
          <w:sz w:val="19"/>
          <w:szCs w:val="19"/>
          <w:b/>
          <w:bCs/>
          <w:spacing w:val="22"/>
          <w:w w:val="102"/>
        </w:rPr>
        <w:t xml:space="preserve"> </w:t>
      </w:r>
      <w:r>
        <w:rPr>
          <w:sz w:val="19"/>
          <w:szCs w:val="19"/>
          <w:spacing w:val="-4"/>
        </w:rPr>
        <w:t>级</w:t>
      </w:r>
      <w:r>
        <w:rPr>
          <w:sz w:val="19"/>
          <w:szCs w:val="19"/>
          <w:spacing w:val="4"/>
        </w:rPr>
        <w:t xml:space="preserve">   </w:t>
      </w:r>
      <w:r>
        <w:rPr>
          <w:rFonts w:ascii="Times New Roman" w:hAnsi="Times New Roman" w:eastAsia="Times New Roman" w:cs="Times New Roman"/>
          <w:sz w:val="19"/>
          <w:szCs w:val="19"/>
          <w:b/>
          <w:bCs/>
          <w:spacing w:val="-4"/>
        </w:rPr>
        <w:t>EPL</w:t>
      </w:r>
      <w:r>
        <w:rPr>
          <w:rFonts w:ascii="Times New Roman" w:hAnsi="Times New Roman" w:eastAsia="Times New Roman" w:cs="Times New Roman"/>
          <w:sz w:val="19"/>
          <w:szCs w:val="19"/>
          <w:b/>
          <w:bCs/>
          <w:spacing w:val="16"/>
        </w:rPr>
        <w:t xml:space="preserve">  </w:t>
      </w:r>
      <w:r>
        <w:rPr>
          <w:rFonts w:ascii="Times New Roman" w:hAnsi="Times New Roman" w:eastAsia="Times New Roman" w:cs="Times New Roman"/>
          <w:sz w:val="19"/>
          <w:szCs w:val="19"/>
          <w:b/>
          <w:bCs/>
          <w:spacing w:val="-4"/>
        </w:rPr>
        <w:t>Ge</w:t>
      </w:r>
    </w:p>
    <w:p>
      <w:pPr>
        <w:ind w:right="88" w:firstLine="420"/>
        <w:spacing w:before="94" w:line="288" w:lineRule="auto"/>
        <w:rPr>
          <w:rFonts w:ascii="SimSun" w:hAnsi="SimSun" w:eastAsia="SimSun" w:cs="SimSun"/>
          <w:sz w:val="20"/>
          <w:szCs w:val="20"/>
        </w:rPr>
      </w:pPr>
      <w:r>
        <w:rPr>
          <w:rFonts w:ascii="SimSun" w:hAnsi="SimSun" w:eastAsia="SimSun" w:cs="SimSun"/>
          <w:sz w:val="20"/>
          <w:szCs w:val="20"/>
          <w:spacing w:val="-1"/>
        </w:rPr>
        <w:t>爆炸性气体环境用设备，具有“一般”的保护等级，在正常运行中不是点燃源，也可采取一些附加保</w:t>
      </w:r>
      <w:r>
        <w:rPr>
          <w:rFonts w:ascii="SimSun" w:hAnsi="SimSun" w:eastAsia="SimSun" w:cs="SimSun"/>
          <w:sz w:val="20"/>
          <w:szCs w:val="20"/>
          <w:spacing w:val="9"/>
        </w:rPr>
        <w:t xml:space="preserve"> </w:t>
      </w:r>
      <w:r>
        <w:rPr>
          <w:rFonts w:ascii="SimSun" w:hAnsi="SimSun" w:eastAsia="SimSun" w:cs="SimSun"/>
          <w:sz w:val="20"/>
          <w:szCs w:val="20"/>
          <w:spacing w:val="5"/>
        </w:rPr>
        <w:t>护措施，保证在点燃源预期经常出现的情况下(例如灯具的故障)不会形成有效点燃。</w:t>
      </w:r>
    </w:p>
    <w:p>
      <w:pPr>
        <w:spacing w:line="232" w:lineRule="exact"/>
        <w:rPr>
          <w:rFonts w:ascii="Arial" w:hAnsi="Arial" w:eastAsia="Arial" w:cs="Arial"/>
          <w:sz w:val="17"/>
          <w:szCs w:val="17"/>
        </w:rPr>
      </w:pPr>
      <w:r>
        <w:rPr>
          <w:rFonts w:ascii="Arial" w:hAnsi="Arial" w:eastAsia="Arial" w:cs="Arial"/>
          <w:sz w:val="17"/>
          <w:szCs w:val="17"/>
          <w:spacing w:val="-2"/>
          <w:position w:val="1"/>
        </w:rPr>
        <w:t>3.28.6</w:t>
      </w:r>
    </w:p>
    <w:p>
      <w:pPr>
        <w:pStyle w:val="BodyText"/>
        <w:ind w:left="420"/>
        <w:spacing w:before="103" w:line="22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2"/>
        </w:rPr>
        <w:t>Da </w:t>
      </w:r>
      <w:r>
        <w:rPr>
          <w:sz w:val="19"/>
          <w:szCs w:val="19"/>
          <w:spacing w:val="-2"/>
        </w:rPr>
        <w:t>级</w:t>
      </w:r>
      <w:r>
        <w:rPr>
          <w:sz w:val="19"/>
          <w:szCs w:val="19"/>
          <w:spacing w:val="5"/>
        </w:rPr>
        <w:t xml:space="preserve">   </w:t>
      </w:r>
      <w:r>
        <w:rPr>
          <w:rFonts w:ascii="Times New Roman" w:hAnsi="Times New Roman" w:eastAsia="Times New Roman" w:cs="Times New Roman"/>
          <w:sz w:val="19"/>
          <w:szCs w:val="19"/>
          <w:b/>
          <w:bCs/>
          <w:spacing w:val="-2"/>
        </w:rPr>
        <w:t>EPL</w:t>
      </w:r>
      <w:r>
        <w:rPr>
          <w:rFonts w:ascii="Times New Roman" w:hAnsi="Times New Roman" w:eastAsia="Times New Roman" w:cs="Times New Roman"/>
          <w:sz w:val="19"/>
          <w:szCs w:val="19"/>
          <w:b/>
          <w:bCs/>
          <w:spacing w:val="2"/>
        </w:rPr>
        <w:t xml:space="preserve">   </w:t>
      </w:r>
      <w:r>
        <w:rPr>
          <w:rFonts w:ascii="Times New Roman" w:hAnsi="Times New Roman" w:eastAsia="Times New Roman" w:cs="Times New Roman"/>
          <w:sz w:val="19"/>
          <w:szCs w:val="19"/>
          <w:b/>
          <w:bCs/>
          <w:spacing w:val="-2"/>
        </w:rPr>
        <w:t>Da</w:t>
      </w:r>
    </w:p>
    <w:p>
      <w:pPr>
        <w:ind w:right="84" w:firstLine="420"/>
        <w:spacing w:before="82" w:line="279" w:lineRule="auto"/>
        <w:rPr>
          <w:rFonts w:ascii="SimSun" w:hAnsi="SimSun" w:eastAsia="SimSun" w:cs="SimSun"/>
          <w:sz w:val="20"/>
          <w:szCs w:val="20"/>
        </w:rPr>
      </w:pPr>
      <w:r>
        <w:rPr>
          <w:rFonts w:ascii="SimSun" w:hAnsi="SimSun" w:eastAsia="SimSun" w:cs="SimSun"/>
          <w:sz w:val="20"/>
          <w:szCs w:val="20"/>
          <w:spacing w:val="-1"/>
        </w:rPr>
        <w:t>爆炸性粉尘环境用设备，具有“很高”的保护等级，在正常运行、出现预期故障或罕见故障条件下不</w:t>
      </w:r>
      <w:r>
        <w:rPr>
          <w:rFonts w:ascii="SimSun" w:hAnsi="SimSun" w:eastAsia="SimSun" w:cs="SimSun"/>
          <w:sz w:val="20"/>
          <w:szCs w:val="20"/>
          <w:spacing w:val="13"/>
        </w:rPr>
        <w:t xml:space="preserve"> </w:t>
      </w:r>
      <w:r>
        <w:rPr>
          <w:rFonts w:ascii="SimSun" w:hAnsi="SimSun" w:eastAsia="SimSun" w:cs="SimSun"/>
          <w:sz w:val="20"/>
          <w:szCs w:val="20"/>
          <w:spacing w:val="2"/>
        </w:rPr>
        <w:t>是点燃源。</w:t>
      </w:r>
    </w:p>
    <w:p>
      <w:pPr>
        <w:spacing w:line="246" w:lineRule="exact"/>
        <w:rPr>
          <w:rFonts w:ascii="Arial" w:hAnsi="Arial" w:eastAsia="Arial" w:cs="Arial"/>
          <w:sz w:val="18"/>
          <w:szCs w:val="18"/>
        </w:rPr>
      </w:pPr>
      <w:r>
        <w:rPr>
          <w:rFonts w:ascii="Arial" w:hAnsi="Arial" w:eastAsia="Arial" w:cs="Arial"/>
          <w:sz w:val="18"/>
          <w:szCs w:val="18"/>
          <w:spacing w:val="-2"/>
          <w:position w:val="1"/>
        </w:rPr>
        <w:t>3.28.7</w:t>
      </w:r>
    </w:p>
    <w:p>
      <w:pPr>
        <w:ind w:left="420"/>
        <w:spacing w:before="92"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3"/>
        </w:rPr>
        <w:t>Db</w:t>
      </w:r>
      <w:r>
        <w:rPr>
          <w:rFonts w:ascii="Times New Roman" w:hAnsi="Times New Roman" w:eastAsia="Times New Roman" w:cs="Times New Roman"/>
          <w:sz w:val="20"/>
          <w:szCs w:val="20"/>
          <w:b/>
          <w:bCs/>
          <w:spacing w:val="-2"/>
        </w:rPr>
        <w:t xml:space="preserve"> </w:t>
      </w:r>
      <w:r>
        <w:rPr>
          <w:rFonts w:ascii="SimSun" w:hAnsi="SimSun" w:eastAsia="SimSun" w:cs="SimSun"/>
          <w:sz w:val="20"/>
          <w:szCs w:val="20"/>
          <w:b/>
          <w:bCs/>
          <w:spacing w:val="-3"/>
        </w:rPr>
        <w:t>级</w:t>
      </w:r>
      <w:r>
        <w:rPr>
          <w:rFonts w:ascii="SimSun" w:hAnsi="SimSun" w:eastAsia="SimSun" w:cs="SimSun"/>
          <w:sz w:val="20"/>
          <w:szCs w:val="20"/>
          <w:spacing w:val="44"/>
        </w:rPr>
        <w:t xml:space="preserve">  </w:t>
      </w:r>
      <w:r>
        <w:rPr>
          <w:rFonts w:ascii="Times New Roman" w:hAnsi="Times New Roman" w:eastAsia="Times New Roman" w:cs="Times New Roman"/>
          <w:sz w:val="20"/>
          <w:szCs w:val="20"/>
          <w:b/>
          <w:bCs/>
          <w:spacing w:val="-3"/>
        </w:rPr>
        <w:t>EPL  Db</w:t>
      </w:r>
    </w:p>
    <w:p>
      <w:pPr>
        <w:ind w:right="115" w:firstLine="420"/>
        <w:spacing w:before="89" w:line="337" w:lineRule="auto"/>
        <w:rPr>
          <w:rFonts w:ascii="Arial" w:hAnsi="Arial" w:eastAsia="Arial" w:cs="Arial"/>
          <w:sz w:val="17"/>
          <w:szCs w:val="17"/>
        </w:rPr>
      </w:pPr>
      <w:r>
        <w:rPr>
          <w:rFonts w:ascii="SimSun" w:hAnsi="SimSun" w:eastAsia="SimSun" w:cs="SimSun"/>
          <w:sz w:val="20"/>
          <w:szCs w:val="20"/>
          <w:spacing w:val="-1"/>
        </w:rPr>
        <w:t>爆炸性粉尘环境用设备，具有“高”的保护等级，在正常运行</w:t>
      </w:r>
      <w:r>
        <w:rPr>
          <w:rFonts w:ascii="SimSun" w:hAnsi="SimSun" w:eastAsia="SimSun" w:cs="SimSun"/>
          <w:sz w:val="20"/>
          <w:szCs w:val="20"/>
          <w:spacing w:val="-2"/>
        </w:rPr>
        <w:t>或出现的预期故障条件下不是点燃源。</w:t>
      </w:r>
      <w:r>
        <w:rPr>
          <w:rFonts w:ascii="SimSun" w:hAnsi="SimSun" w:eastAsia="SimSun" w:cs="SimSun"/>
          <w:sz w:val="20"/>
          <w:szCs w:val="20"/>
        </w:rPr>
        <w:t xml:space="preserve"> </w:t>
      </w:r>
      <w:r>
        <w:rPr>
          <w:rFonts w:ascii="Arial" w:hAnsi="Arial" w:eastAsia="Arial" w:cs="Arial"/>
          <w:sz w:val="17"/>
          <w:szCs w:val="17"/>
          <w:spacing w:val="-2"/>
        </w:rPr>
        <w:t>3.28.8</w:t>
      </w:r>
    </w:p>
    <w:p>
      <w:pPr>
        <w:pStyle w:val="BodyText"/>
        <w:ind w:left="420"/>
        <w:spacing w:before="1" w:line="220"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2"/>
        </w:rPr>
        <w:t>Dc</w:t>
      </w:r>
      <w:r>
        <w:rPr>
          <w:rFonts w:ascii="Times New Roman" w:hAnsi="Times New Roman" w:eastAsia="Times New Roman" w:cs="Times New Roman"/>
          <w:sz w:val="19"/>
          <w:szCs w:val="19"/>
          <w:b/>
          <w:bCs/>
          <w:spacing w:val="14"/>
          <w:w w:val="101"/>
        </w:rPr>
        <w:t xml:space="preserve"> </w:t>
      </w:r>
      <w:r>
        <w:rPr>
          <w:sz w:val="19"/>
          <w:szCs w:val="19"/>
          <w:spacing w:val="-2"/>
        </w:rPr>
        <w:t>级</w:t>
      </w:r>
      <w:r>
        <w:rPr>
          <w:sz w:val="19"/>
          <w:szCs w:val="19"/>
          <w:spacing w:val="4"/>
        </w:rPr>
        <w:t xml:space="preserve">   </w:t>
      </w:r>
      <w:r>
        <w:rPr>
          <w:rFonts w:ascii="Times New Roman" w:hAnsi="Times New Roman" w:eastAsia="Times New Roman" w:cs="Times New Roman"/>
          <w:sz w:val="19"/>
          <w:szCs w:val="19"/>
          <w:b/>
          <w:bCs/>
          <w:spacing w:val="-2"/>
        </w:rPr>
        <w:t>EPL   Dc</w:t>
      </w:r>
    </w:p>
    <w:p>
      <w:pPr>
        <w:ind w:right="86" w:firstLine="420"/>
        <w:spacing w:before="84" w:line="283" w:lineRule="auto"/>
        <w:rPr>
          <w:rFonts w:ascii="SimSun" w:hAnsi="SimSun" w:eastAsia="SimSun" w:cs="SimSun"/>
          <w:sz w:val="20"/>
          <w:szCs w:val="20"/>
        </w:rPr>
      </w:pPr>
      <w:r>
        <w:rPr>
          <w:rFonts w:ascii="SimSun" w:hAnsi="SimSun" w:eastAsia="SimSun" w:cs="SimSun"/>
          <w:sz w:val="20"/>
          <w:szCs w:val="20"/>
          <w:spacing w:val="-1"/>
        </w:rPr>
        <w:t>爆炸性粉尘环境用设备，具有“一般”的保护等级，在正常运行过程中不是点燃源，也可采取一些附</w:t>
      </w:r>
      <w:r>
        <w:rPr>
          <w:rFonts w:ascii="SimSun" w:hAnsi="SimSun" w:eastAsia="SimSun" w:cs="SimSun"/>
          <w:sz w:val="20"/>
          <w:szCs w:val="20"/>
          <w:spacing w:val="11"/>
        </w:rPr>
        <w:t xml:space="preserve"> </w:t>
      </w:r>
      <w:r>
        <w:rPr>
          <w:rFonts w:ascii="SimSun" w:hAnsi="SimSun" w:eastAsia="SimSun" w:cs="SimSun"/>
          <w:sz w:val="20"/>
          <w:szCs w:val="20"/>
          <w:spacing w:val="5"/>
        </w:rPr>
        <w:t>加保护措施，保证在点燃源预期经常出现的情况下(例如灯具的故障)不会形成有效点燃。</w:t>
      </w:r>
    </w:p>
    <w:p>
      <w:pPr>
        <w:spacing w:line="245" w:lineRule="exact"/>
        <w:rPr>
          <w:rFonts w:ascii="Arial" w:hAnsi="Arial" w:eastAsia="Arial" w:cs="Arial"/>
          <w:sz w:val="18"/>
          <w:szCs w:val="18"/>
        </w:rPr>
      </w:pPr>
      <w:r>
        <w:rPr>
          <w:rFonts w:ascii="Arial" w:hAnsi="Arial" w:eastAsia="Arial" w:cs="Arial"/>
          <w:sz w:val="18"/>
          <w:szCs w:val="18"/>
          <w:spacing w:val="-2"/>
          <w:position w:val="1"/>
        </w:rPr>
        <w:t>3.29</w:t>
      </w:r>
    </w:p>
    <w:p>
      <w:pPr>
        <w:ind w:left="420"/>
        <w:spacing w:before="89" w:line="212" w:lineRule="auto"/>
        <w:rPr>
          <w:rFonts w:ascii="Times New Roman" w:hAnsi="Times New Roman" w:eastAsia="Times New Roman" w:cs="Times New Roman"/>
          <w:sz w:val="20"/>
          <w:szCs w:val="20"/>
        </w:rPr>
      </w:pPr>
      <w:r>
        <w:rPr>
          <w:rFonts w:ascii="Arial" w:hAnsi="Arial" w:eastAsia="Arial" w:cs="Arial"/>
          <w:sz w:val="20"/>
          <w:szCs w:val="20"/>
          <w:b/>
          <w:bCs/>
        </w:rPr>
        <w:t>Ex </w:t>
      </w:r>
      <w:r>
        <w:rPr>
          <w:rFonts w:ascii="SimSun" w:hAnsi="SimSun" w:eastAsia="SimSun" w:cs="SimSun"/>
          <w:sz w:val="20"/>
          <w:szCs w:val="20"/>
          <w:b/>
          <w:bCs/>
        </w:rPr>
        <w:t>设备封堵件</w:t>
      </w:r>
      <w:r>
        <w:rPr>
          <w:rFonts w:ascii="SimSun" w:hAnsi="SimSun" w:eastAsia="SimSun" w:cs="SimSun"/>
          <w:sz w:val="20"/>
          <w:szCs w:val="20"/>
          <w:spacing w:val="38"/>
        </w:rPr>
        <w:t xml:space="preserve">  </w:t>
      </w:r>
      <w:r>
        <w:rPr>
          <w:rFonts w:ascii="Times New Roman" w:hAnsi="Times New Roman" w:eastAsia="Times New Roman" w:cs="Times New Roman"/>
          <w:sz w:val="20"/>
          <w:szCs w:val="20"/>
          <w:b/>
          <w:bCs/>
        </w:rPr>
        <w:t>Ex</w:t>
      </w:r>
      <w:r>
        <w:rPr>
          <w:rFonts w:ascii="Times New Roman" w:hAnsi="Times New Roman" w:eastAsia="Times New Roman" w:cs="Times New Roman"/>
          <w:sz w:val="20"/>
          <w:szCs w:val="20"/>
          <w:b/>
          <w:bCs/>
          <w:spacing w:val="17"/>
        </w:rPr>
        <w:t xml:space="preserve"> </w:t>
      </w:r>
      <w:r>
        <w:rPr>
          <w:rFonts w:ascii="Times New Roman" w:hAnsi="Times New Roman" w:eastAsia="Times New Roman" w:cs="Times New Roman"/>
          <w:sz w:val="20"/>
          <w:szCs w:val="20"/>
          <w:b/>
          <w:bCs/>
        </w:rPr>
        <w:t>Equipment</w:t>
      </w:r>
      <w:r>
        <w:rPr>
          <w:rFonts w:ascii="Times New Roman" w:hAnsi="Times New Roman" w:eastAsia="Times New Roman" w:cs="Times New Roman"/>
          <w:sz w:val="20"/>
          <w:szCs w:val="20"/>
          <w:b/>
          <w:bCs/>
          <w:spacing w:val="16"/>
          <w:w w:val="101"/>
        </w:rPr>
        <w:t xml:space="preserve"> </w:t>
      </w:r>
      <w:r>
        <w:rPr>
          <w:rFonts w:ascii="Times New Roman" w:hAnsi="Times New Roman" w:eastAsia="Times New Roman" w:cs="Times New Roman"/>
          <w:sz w:val="20"/>
          <w:szCs w:val="20"/>
          <w:b/>
          <w:bCs/>
        </w:rPr>
        <w:t>blanking</w:t>
      </w:r>
      <w:r>
        <w:rPr>
          <w:rFonts w:ascii="Times New Roman" w:hAnsi="Times New Roman" w:eastAsia="Times New Roman" w:cs="Times New Roman"/>
          <w:sz w:val="20"/>
          <w:szCs w:val="20"/>
          <w:b/>
          <w:bCs/>
          <w:spacing w:val="20"/>
        </w:rPr>
        <w:t xml:space="preserve"> </w:t>
      </w:r>
      <w:r>
        <w:rPr>
          <w:rFonts w:ascii="Times New Roman" w:hAnsi="Times New Roman" w:eastAsia="Times New Roman" w:cs="Times New Roman"/>
          <w:sz w:val="20"/>
          <w:szCs w:val="20"/>
          <w:b/>
          <w:bCs/>
        </w:rPr>
        <w:t>element</w:t>
      </w:r>
    </w:p>
    <w:p>
      <w:pPr>
        <w:ind w:left="420"/>
        <w:spacing w:before="82" w:line="218" w:lineRule="auto"/>
        <w:rPr>
          <w:rFonts w:ascii="SimSun" w:hAnsi="SimSun" w:eastAsia="SimSun" w:cs="SimSun"/>
          <w:sz w:val="20"/>
          <w:szCs w:val="20"/>
        </w:rPr>
      </w:pPr>
      <w:r>
        <w:rPr>
          <w:rFonts w:ascii="SimSun" w:hAnsi="SimSun" w:eastAsia="SimSun" w:cs="SimSun"/>
          <w:sz w:val="20"/>
          <w:szCs w:val="20"/>
          <w:spacing w:val="5"/>
        </w:rPr>
        <w:t>与设备外壳分开进行试验，但具有</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7"/>
        </w:rPr>
        <w:t xml:space="preserve"> </w:t>
      </w:r>
      <w:r>
        <w:rPr>
          <w:rFonts w:ascii="SimSun" w:hAnsi="SimSun" w:eastAsia="SimSun" w:cs="SimSun"/>
          <w:sz w:val="20"/>
          <w:szCs w:val="20"/>
          <w:spacing w:val="5"/>
        </w:rPr>
        <w:t>设备防爆合格证，预期安装到</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5"/>
        </w:rPr>
        <w:t>设备外壳上的封堵元件。</w:t>
      </w:r>
    </w:p>
    <w:p>
      <w:pPr>
        <w:pStyle w:val="BodyText"/>
        <w:ind w:left="360"/>
        <w:spacing w:before="84" w:line="221" w:lineRule="auto"/>
        <w:rPr>
          <w:rFonts w:ascii="SimSun" w:hAnsi="SimSun" w:eastAsia="SimSun" w:cs="SimSun"/>
          <w:sz w:val="20"/>
          <w:szCs w:val="20"/>
        </w:rPr>
      </w:pPr>
      <w:r>
        <w:rPr>
          <w:sz w:val="20"/>
          <w:szCs w:val="20"/>
          <w:spacing w:val="-20"/>
        </w:rPr>
        <w:t>注：</w:t>
      </w:r>
      <w:r>
        <w:rPr>
          <w:rFonts w:ascii="SimSun" w:hAnsi="SimSun" w:eastAsia="SimSun" w:cs="SimSun"/>
          <w:sz w:val="20"/>
          <w:szCs w:val="20"/>
          <w:spacing w:val="-20"/>
        </w:rPr>
        <w:t>不排除封堵件取得</w:t>
      </w:r>
      <w:r>
        <w:rPr>
          <w:rFonts w:ascii="SimSun" w:hAnsi="SimSun" w:eastAsia="SimSun" w:cs="SimSun"/>
          <w:sz w:val="20"/>
          <w:szCs w:val="20"/>
          <w:spacing w:val="-47"/>
        </w:rPr>
        <w:t xml:space="preserve"> </w:t>
      </w:r>
      <w:r>
        <w:rPr>
          <w:rFonts w:ascii="Times New Roman" w:hAnsi="Times New Roman" w:eastAsia="Times New Roman" w:cs="Times New Roman"/>
          <w:sz w:val="20"/>
          <w:szCs w:val="20"/>
          <w:spacing w:val="-20"/>
        </w:rPr>
        <w:t>Ex</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20"/>
        </w:rPr>
        <w:t>元件防爆合格证。</w:t>
      </w:r>
    </w:p>
    <w:p>
      <w:pPr>
        <w:spacing w:before="35" w:line="245" w:lineRule="exact"/>
        <w:rPr>
          <w:rFonts w:ascii="Arial" w:hAnsi="Arial" w:eastAsia="Arial" w:cs="Arial"/>
          <w:sz w:val="18"/>
          <w:szCs w:val="18"/>
        </w:rPr>
      </w:pPr>
      <w:r>
        <w:rPr>
          <w:rFonts w:ascii="Arial" w:hAnsi="Arial" w:eastAsia="Arial" w:cs="Arial"/>
          <w:sz w:val="18"/>
          <w:szCs w:val="18"/>
          <w:spacing w:val="-2"/>
          <w:position w:val="1"/>
        </w:rPr>
        <w:t>3.30</w:t>
      </w:r>
    </w:p>
    <w:p>
      <w:pPr>
        <w:pStyle w:val="BodyText"/>
        <w:ind w:left="420"/>
        <w:spacing w:before="90" w:line="21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Ex</w:t>
      </w:r>
      <w:r>
        <w:rPr>
          <w:rFonts w:ascii="Times New Roman" w:hAnsi="Times New Roman" w:eastAsia="Times New Roman" w:cs="Times New Roman"/>
          <w:sz w:val="19"/>
          <w:szCs w:val="19"/>
          <w:spacing w:val="32"/>
          <w:w w:val="101"/>
        </w:rPr>
        <w:t xml:space="preserve"> </w:t>
      </w:r>
      <w:r>
        <w:rPr>
          <w:sz w:val="19"/>
          <w:szCs w:val="19"/>
          <w:spacing w:val="11"/>
        </w:rPr>
        <w:t>设备螺纹式管接头</w:t>
      </w:r>
      <w:r>
        <w:rPr>
          <w:sz w:val="19"/>
          <w:szCs w:val="19"/>
          <w:spacing w:val="45"/>
        </w:rPr>
        <w:t xml:space="preserve">  </w:t>
      </w:r>
      <w:r>
        <w:rPr>
          <w:rFonts w:ascii="Times New Roman" w:hAnsi="Times New Roman" w:eastAsia="Times New Roman" w:cs="Times New Roman"/>
          <w:sz w:val="19"/>
          <w:szCs w:val="19"/>
          <w:b/>
          <w:bCs/>
        </w:rPr>
        <w:t>Ex</w:t>
      </w:r>
      <w:r>
        <w:rPr>
          <w:rFonts w:ascii="Times New Roman" w:hAnsi="Times New Roman" w:eastAsia="Times New Roman" w:cs="Times New Roman"/>
          <w:sz w:val="19"/>
          <w:szCs w:val="19"/>
          <w:b/>
          <w:bCs/>
          <w:spacing w:val="11"/>
        </w:rPr>
        <w:t xml:space="preserve">  </w:t>
      </w:r>
      <w:r>
        <w:rPr>
          <w:rFonts w:ascii="Times New Roman" w:hAnsi="Times New Roman" w:eastAsia="Times New Roman" w:cs="Times New Roman"/>
          <w:sz w:val="19"/>
          <w:szCs w:val="19"/>
          <w:b/>
          <w:bCs/>
        </w:rPr>
        <w:t>Equipment</w:t>
      </w:r>
      <w:r>
        <w:rPr>
          <w:rFonts w:ascii="Times New Roman" w:hAnsi="Times New Roman" w:eastAsia="Times New Roman" w:cs="Times New Roman"/>
          <w:sz w:val="19"/>
          <w:szCs w:val="19"/>
          <w:b/>
          <w:bCs/>
          <w:spacing w:val="11"/>
        </w:rPr>
        <w:t xml:space="preserve">  </w:t>
      </w:r>
      <w:r>
        <w:rPr>
          <w:rFonts w:ascii="Times New Roman" w:hAnsi="Times New Roman" w:eastAsia="Times New Roman" w:cs="Times New Roman"/>
          <w:sz w:val="19"/>
          <w:szCs w:val="19"/>
          <w:b/>
          <w:bCs/>
        </w:rPr>
        <w:t>thread</w:t>
      </w:r>
      <w:r>
        <w:rPr>
          <w:rFonts w:ascii="Times New Roman" w:hAnsi="Times New Roman" w:eastAsia="Times New Roman" w:cs="Times New Roman"/>
          <w:sz w:val="19"/>
          <w:szCs w:val="19"/>
          <w:b/>
          <w:bCs/>
          <w:spacing w:val="11"/>
        </w:rPr>
        <w:t xml:space="preserve">  </w:t>
      </w:r>
      <w:r>
        <w:rPr>
          <w:rFonts w:ascii="Times New Roman" w:hAnsi="Times New Roman" w:eastAsia="Times New Roman" w:cs="Times New Roman"/>
          <w:sz w:val="19"/>
          <w:szCs w:val="19"/>
          <w:b/>
          <w:bCs/>
        </w:rPr>
        <w:t>adapter</w:t>
      </w:r>
    </w:p>
    <w:p>
      <w:pPr>
        <w:ind w:right="84" w:firstLine="420"/>
        <w:spacing w:before="102" w:line="299" w:lineRule="auto"/>
        <w:rPr>
          <w:rFonts w:ascii="SimSun" w:hAnsi="SimSun" w:eastAsia="SimSun" w:cs="SimSun"/>
          <w:sz w:val="20"/>
          <w:szCs w:val="20"/>
        </w:rPr>
      </w:pPr>
      <w:r>
        <w:rPr>
          <w:rFonts w:ascii="SimSun" w:hAnsi="SimSun" w:eastAsia="SimSun" w:cs="SimSun"/>
          <w:sz w:val="20"/>
          <w:szCs w:val="20"/>
          <w:spacing w:val="13"/>
        </w:rPr>
        <w:t>与设备外壳分开进行试验，但具有</w:t>
      </w:r>
      <w:r>
        <w:rPr>
          <w:rFonts w:ascii="SimSun" w:hAnsi="SimSun" w:eastAsia="SimSun" w:cs="SimSun"/>
          <w:sz w:val="20"/>
          <w:szCs w:val="20"/>
          <w:spacing w:val="-50"/>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13"/>
        </w:rPr>
        <w:t>设备防爆合格证，预期</w:t>
      </w:r>
      <w:r>
        <w:rPr>
          <w:rFonts w:ascii="SimSun" w:hAnsi="SimSun" w:eastAsia="SimSun" w:cs="SimSun"/>
          <w:sz w:val="20"/>
          <w:szCs w:val="20"/>
          <w:spacing w:val="12"/>
        </w:rPr>
        <w:t>安装到</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2"/>
          <w:w w:val="101"/>
        </w:rPr>
        <w:t xml:space="preserve"> </w:t>
      </w:r>
      <w:r>
        <w:rPr>
          <w:rFonts w:ascii="SimSun" w:hAnsi="SimSun" w:eastAsia="SimSun" w:cs="SimSun"/>
          <w:sz w:val="20"/>
          <w:szCs w:val="20"/>
          <w:spacing w:val="12"/>
        </w:rPr>
        <w:t>设备外壳上的螺纹式管</w:t>
      </w:r>
      <w:r>
        <w:rPr>
          <w:rFonts w:ascii="SimSun" w:hAnsi="SimSun" w:eastAsia="SimSun" w:cs="SimSun"/>
          <w:sz w:val="20"/>
          <w:szCs w:val="20"/>
        </w:rPr>
        <w:t xml:space="preserve"> </w:t>
      </w:r>
      <w:r>
        <w:rPr>
          <w:rFonts w:ascii="SimSun" w:hAnsi="SimSun" w:eastAsia="SimSun" w:cs="SimSun"/>
          <w:sz w:val="20"/>
          <w:szCs w:val="20"/>
          <w:spacing w:val="6"/>
        </w:rPr>
        <w:t>接头。</w:t>
      </w:r>
    </w:p>
    <w:p>
      <w:pPr>
        <w:ind w:left="362"/>
        <w:spacing w:before="1" w:line="218" w:lineRule="auto"/>
        <w:rPr>
          <w:rFonts w:ascii="SimSun" w:hAnsi="SimSun" w:eastAsia="SimSun" w:cs="SimSun"/>
          <w:sz w:val="17"/>
          <w:szCs w:val="17"/>
        </w:rPr>
      </w:pPr>
      <w:r>
        <w:rPr>
          <w:rFonts w:ascii="SimSun" w:hAnsi="SimSun" w:eastAsia="SimSun" w:cs="SimSun"/>
          <w:sz w:val="17"/>
          <w:szCs w:val="17"/>
          <w:b/>
          <w:bCs/>
          <w:spacing w:val="4"/>
        </w:rPr>
        <w:t>注</w:t>
      </w:r>
      <w:r>
        <w:rPr>
          <w:rFonts w:ascii="SimSun" w:hAnsi="SimSun" w:eastAsia="SimSun" w:cs="SimSun"/>
          <w:sz w:val="17"/>
          <w:szCs w:val="17"/>
          <w:spacing w:val="-29"/>
        </w:rPr>
        <w:t xml:space="preserve"> </w:t>
      </w:r>
      <w:r>
        <w:rPr>
          <w:rFonts w:ascii="SimSun" w:hAnsi="SimSun" w:eastAsia="SimSun" w:cs="SimSun"/>
          <w:sz w:val="17"/>
          <w:szCs w:val="17"/>
          <w:b/>
          <w:bCs/>
          <w:spacing w:val="4"/>
        </w:rPr>
        <w:t>：</w:t>
      </w:r>
      <w:r>
        <w:rPr>
          <w:rFonts w:ascii="SimSun" w:hAnsi="SimSun" w:eastAsia="SimSun" w:cs="SimSun"/>
          <w:sz w:val="17"/>
          <w:szCs w:val="17"/>
          <w:spacing w:val="4"/>
        </w:rPr>
        <w:t>不排除螺纹式管接头取得</w:t>
      </w:r>
      <w:r>
        <w:rPr>
          <w:rFonts w:ascii="SimSun" w:hAnsi="SimSun" w:eastAsia="SimSun" w:cs="SimSun"/>
          <w:sz w:val="17"/>
          <w:szCs w:val="17"/>
          <w:spacing w:val="-41"/>
        </w:rPr>
        <w:t xml:space="preserve"> </w:t>
      </w:r>
      <w:r>
        <w:rPr>
          <w:rFonts w:ascii="Times New Roman" w:hAnsi="Times New Roman" w:eastAsia="Times New Roman" w:cs="Times New Roman"/>
          <w:sz w:val="17"/>
          <w:szCs w:val="17"/>
        </w:rPr>
        <w:t>Ex</w:t>
      </w:r>
      <w:r>
        <w:rPr>
          <w:rFonts w:ascii="Times New Roman" w:hAnsi="Times New Roman" w:eastAsia="Times New Roman" w:cs="Times New Roman"/>
          <w:sz w:val="17"/>
          <w:szCs w:val="17"/>
          <w:spacing w:val="22"/>
          <w:w w:val="101"/>
        </w:rPr>
        <w:t xml:space="preserve"> </w:t>
      </w:r>
      <w:r>
        <w:rPr>
          <w:rFonts w:ascii="SimSun" w:hAnsi="SimSun" w:eastAsia="SimSun" w:cs="SimSun"/>
          <w:sz w:val="17"/>
          <w:szCs w:val="17"/>
          <w:spacing w:val="4"/>
        </w:rPr>
        <w:t>元件防爆合格证。</w:t>
      </w:r>
    </w:p>
    <w:p>
      <w:pPr>
        <w:spacing w:before="55" w:line="245" w:lineRule="exact"/>
        <w:rPr>
          <w:rFonts w:ascii="Arial" w:hAnsi="Arial" w:eastAsia="Arial" w:cs="Arial"/>
          <w:sz w:val="18"/>
          <w:szCs w:val="18"/>
        </w:rPr>
      </w:pPr>
      <w:r>
        <w:rPr>
          <w:rFonts w:ascii="Arial" w:hAnsi="Arial" w:eastAsia="Arial" w:cs="Arial"/>
          <w:sz w:val="18"/>
          <w:szCs w:val="18"/>
          <w:spacing w:val="-2"/>
          <w:position w:val="1"/>
        </w:rPr>
        <w:t>3.31</w:t>
      </w:r>
    </w:p>
    <w:p>
      <w:pPr>
        <w:pStyle w:val="BodyText"/>
        <w:ind w:left="420"/>
        <w:spacing w:before="70"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5"/>
        </w:rPr>
        <w:t xml:space="preserve"> </w:t>
      </w:r>
      <w:r>
        <w:rPr>
          <w:sz w:val="20"/>
          <w:szCs w:val="20"/>
          <w:spacing w:val="5"/>
        </w:rPr>
        <w:t>元件</w:t>
      </w:r>
      <w:r>
        <w:rPr>
          <w:sz w:val="20"/>
          <w:szCs w:val="20"/>
          <w:spacing w:val="40"/>
        </w:rPr>
        <w:t xml:space="preserve">  </w:t>
      </w:r>
      <w:r>
        <w:rPr>
          <w:rFonts w:ascii="Times New Roman" w:hAnsi="Times New Roman" w:eastAsia="Times New Roman" w:cs="Times New Roman"/>
          <w:sz w:val="20"/>
          <w:szCs w:val="20"/>
          <w:b/>
          <w:bCs/>
        </w:rPr>
        <w:t>Ex</w:t>
      </w:r>
      <w:r>
        <w:rPr>
          <w:rFonts w:ascii="Times New Roman" w:hAnsi="Times New Roman" w:eastAsia="Times New Roman" w:cs="Times New Roman"/>
          <w:sz w:val="20"/>
          <w:szCs w:val="20"/>
          <w:b/>
          <w:bCs/>
          <w:spacing w:val="36"/>
          <w:w w:val="101"/>
        </w:rPr>
        <w:t xml:space="preserve"> </w:t>
      </w:r>
      <w:r>
        <w:rPr>
          <w:rFonts w:ascii="Times New Roman" w:hAnsi="Times New Roman" w:eastAsia="Times New Roman" w:cs="Times New Roman"/>
          <w:sz w:val="20"/>
          <w:szCs w:val="20"/>
          <w:b/>
          <w:bCs/>
        </w:rPr>
        <w:t>component</w:t>
      </w:r>
    </w:p>
    <w:p>
      <w:pPr>
        <w:ind w:left="420"/>
        <w:spacing w:before="109" w:line="212" w:lineRule="auto"/>
        <w:rPr>
          <w:rFonts w:ascii="SimSun" w:hAnsi="SimSun" w:eastAsia="SimSun" w:cs="SimSun"/>
          <w:sz w:val="20"/>
          <w:szCs w:val="20"/>
        </w:rPr>
      </w:pPr>
      <w:r>
        <w:rPr>
          <w:rFonts w:ascii="SimSun" w:hAnsi="SimSun" w:eastAsia="SimSun" w:cs="SimSun"/>
          <w:sz w:val="20"/>
          <w:szCs w:val="20"/>
          <w:spacing w:val="6"/>
        </w:rPr>
        <w:t>不能单独使用并标志有符号“</w:t>
      </w:r>
      <w:r>
        <w:rPr>
          <w:rFonts w:ascii="Times New Roman" w:hAnsi="Times New Roman" w:eastAsia="Times New Roman" w:cs="Times New Roman"/>
          <w:sz w:val="20"/>
          <w:szCs w:val="20"/>
          <w:spacing w:val="6"/>
        </w:rPr>
        <w:t>U”,</w:t>
      </w:r>
      <w:r>
        <w:rPr>
          <w:rFonts w:ascii="Times New Roman" w:hAnsi="Times New Roman" w:eastAsia="Times New Roman" w:cs="Times New Roman"/>
          <w:sz w:val="20"/>
          <w:szCs w:val="20"/>
          <w:spacing w:val="45"/>
          <w:w w:val="101"/>
        </w:rPr>
        <w:t xml:space="preserve"> </w:t>
      </w:r>
      <w:r>
        <w:rPr>
          <w:rFonts w:ascii="SimSun" w:hAnsi="SimSun" w:eastAsia="SimSun" w:cs="SimSun"/>
          <w:sz w:val="20"/>
          <w:szCs w:val="20"/>
          <w:spacing w:val="6"/>
        </w:rPr>
        <w:t>当合并入</w:t>
      </w:r>
      <w:r>
        <w:rPr>
          <w:rFonts w:ascii="SimSun" w:hAnsi="SimSun" w:eastAsia="SimSun" w:cs="SimSun"/>
          <w:sz w:val="20"/>
          <w:szCs w:val="20"/>
          <w:spacing w:val="-59"/>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2"/>
          <w:w w:val="101"/>
        </w:rPr>
        <w:t xml:space="preserve"> </w:t>
      </w:r>
      <w:r>
        <w:rPr>
          <w:rFonts w:ascii="SimSun" w:hAnsi="SimSun" w:eastAsia="SimSun" w:cs="SimSun"/>
          <w:sz w:val="20"/>
          <w:szCs w:val="20"/>
          <w:spacing w:val="6"/>
        </w:rPr>
        <w:t>设备时需要附加考虑的</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rPr>
        <w:t xml:space="preserve"> </w:t>
      </w:r>
      <w:r>
        <w:rPr>
          <w:rFonts w:ascii="SimSun" w:hAnsi="SimSun" w:eastAsia="SimSun" w:cs="SimSun"/>
          <w:sz w:val="20"/>
          <w:szCs w:val="20"/>
          <w:spacing w:val="6"/>
        </w:rPr>
        <w:t>设备部件。</w:t>
      </w:r>
    </w:p>
    <w:p>
      <w:pPr>
        <w:spacing w:before="97" w:line="232" w:lineRule="exact"/>
        <w:rPr>
          <w:rFonts w:ascii="Arial" w:hAnsi="Arial" w:eastAsia="Arial" w:cs="Arial"/>
          <w:sz w:val="17"/>
          <w:szCs w:val="17"/>
        </w:rPr>
      </w:pPr>
      <w:r>
        <w:rPr>
          <w:rFonts w:ascii="Arial" w:hAnsi="Arial" w:eastAsia="Arial" w:cs="Arial"/>
          <w:sz w:val="17"/>
          <w:szCs w:val="17"/>
          <w:spacing w:val="-2"/>
          <w:position w:val="1"/>
        </w:rPr>
        <w:t>3.32</w:t>
      </w:r>
    </w:p>
    <w:p>
      <w:pPr>
        <w:ind w:left="420"/>
        <w:spacing w:before="73" w:line="21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rPr>
        <w:t>Ex</w:t>
      </w:r>
      <w:r>
        <w:rPr>
          <w:rFonts w:ascii="Times New Roman" w:hAnsi="Times New Roman" w:eastAsia="Times New Roman" w:cs="Times New Roman"/>
          <w:sz w:val="19"/>
          <w:szCs w:val="19"/>
          <w:b/>
          <w:bCs/>
          <w:spacing w:val="34"/>
          <w:w w:val="101"/>
        </w:rPr>
        <w:t xml:space="preserve"> </w:t>
      </w:r>
      <w:r>
        <w:rPr>
          <w:rFonts w:ascii="SimSun" w:hAnsi="SimSun" w:eastAsia="SimSun" w:cs="SimSun"/>
          <w:sz w:val="19"/>
          <w:szCs w:val="19"/>
          <w:b/>
          <w:bCs/>
        </w:rPr>
        <w:t>设备</w:t>
      </w:r>
      <w:r>
        <w:rPr>
          <w:rFonts w:ascii="SimSun" w:hAnsi="SimSun" w:eastAsia="SimSun" w:cs="SimSun"/>
          <w:sz w:val="19"/>
          <w:szCs w:val="19"/>
          <w:spacing w:val="41"/>
        </w:rPr>
        <w:t xml:space="preserve">  </w:t>
      </w:r>
      <w:r>
        <w:rPr>
          <w:rFonts w:ascii="Times New Roman" w:hAnsi="Times New Roman" w:eastAsia="Times New Roman" w:cs="Times New Roman"/>
          <w:sz w:val="19"/>
          <w:szCs w:val="19"/>
          <w:b/>
          <w:bCs/>
        </w:rPr>
        <w:t>Ex</w:t>
      </w:r>
      <w:r>
        <w:rPr>
          <w:rFonts w:ascii="Times New Roman" w:hAnsi="Times New Roman" w:eastAsia="Times New Roman" w:cs="Times New Roman"/>
          <w:sz w:val="19"/>
          <w:szCs w:val="19"/>
          <w:b/>
          <w:bCs/>
          <w:spacing w:val="23"/>
        </w:rPr>
        <w:t xml:space="preserve">  </w:t>
      </w:r>
      <w:r>
        <w:rPr>
          <w:rFonts w:ascii="Times New Roman" w:hAnsi="Times New Roman" w:eastAsia="Times New Roman" w:cs="Times New Roman"/>
          <w:sz w:val="19"/>
          <w:szCs w:val="19"/>
          <w:b/>
          <w:bCs/>
        </w:rPr>
        <w:t>Equipment</w:t>
      </w:r>
    </w:p>
    <w:p>
      <w:pPr>
        <w:ind w:left="422"/>
        <w:spacing w:before="109" w:line="218" w:lineRule="auto"/>
        <w:rPr>
          <w:rFonts w:ascii="SimSun" w:hAnsi="SimSun" w:eastAsia="SimSun" w:cs="SimSun"/>
          <w:sz w:val="19"/>
          <w:szCs w:val="19"/>
        </w:rPr>
      </w:pPr>
      <w:r>
        <w:rPr>
          <w:rFonts w:ascii="SimSun" w:hAnsi="SimSun" w:eastAsia="SimSun" w:cs="SimSun"/>
          <w:sz w:val="19"/>
          <w:szCs w:val="19"/>
          <w:b/>
          <w:bCs/>
          <w:spacing w:val="9"/>
        </w:rPr>
        <w:t>防爆设备。</w:t>
      </w:r>
    </w:p>
    <w:p>
      <w:pPr>
        <w:pStyle w:val="BodyText"/>
        <w:ind w:left="360"/>
        <w:spacing w:before="89" w:line="222" w:lineRule="auto"/>
        <w:rPr>
          <w:rFonts w:ascii="SimSun" w:hAnsi="SimSun" w:eastAsia="SimSun" w:cs="SimSun"/>
          <w:sz w:val="19"/>
          <w:szCs w:val="19"/>
        </w:rPr>
      </w:pPr>
      <w:r>
        <w:rPr>
          <w:sz w:val="19"/>
          <w:szCs w:val="19"/>
          <w:spacing w:val="-11"/>
        </w:rPr>
        <w:t>注：</w:t>
      </w:r>
      <w:r>
        <w:rPr>
          <w:rFonts w:ascii="SimSun" w:hAnsi="SimSun" w:eastAsia="SimSun" w:cs="SimSun"/>
          <w:sz w:val="19"/>
          <w:szCs w:val="19"/>
          <w:spacing w:val="-11"/>
        </w:rPr>
        <w:t>此类设备通常包含</w:t>
      </w:r>
      <w:r>
        <w:rPr>
          <w:rFonts w:ascii="Times New Roman" w:hAnsi="Times New Roman" w:eastAsia="Times New Roman" w:cs="Times New Roman"/>
          <w:sz w:val="19"/>
          <w:szCs w:val="19"/>
          <w:spacing w:val="-11"/>
        </w:rPr>
        <w:t>Ex</w:t>
      </w:r>
      <w:r>
        <w:rPr>
          <w:rFonts w:ascii="Times New Roman" w:hAnsi="Times New Roman" w:eastAsia="Times New Roman" w:cs="Times New Roman"/>
          <w:sz w:val="19"/>
          <w:szCs w:val="19"/>
          <w:spacing w:val="16"/>
        </w:rPr>
        <w:t xml:space="preserve"> </w:t>
      </w:r>
      <w:r>
        <w:rPr>
          <w:rFonts w:ascii="SimSun" w:hAnsi="SimSun" w:eastAsia="SimSun" w:cs="SimSun"/>
          <w:sz w:val="19"/>
          <w:szCs w:val="19"/>
          <w:spacing w:val="-11"/>
        </w:rPr>
        <w:t>元件，但</w:t>
      </w:r>
      <w:r>
        <w:rPr>
          <w:rFonts w:ascii="Times New Roman" w:hAnsi="Times New Roman" w:eastAsia="Times New Roman" w:cs="Times New Roman"/>
          <w:sz w:val="19"/>
          <w:szCs w:val="19"/>
          <w:spacing w:val="-11"/>
        </w:rPr>
        <w:t>Ex </w:t>
      </w:r>
      <w:r>
        <w:rPr>
          <w:rFonts w:ascii="SimSun" w:hAnsi="SimSun" w:eastAsia="SimSun" w:cs="SimSun"/>
          <w:sz w:val="19"/>
          <w:szCs w:val="19"/>
          <w:spacing w:val="-11"/>
        </w:rPr>
        <w:t>元件并人设备时通常需要附加</w:t>
      </w:r>
      <w:r>
        <w:rPr>
          <w:rFonts w:ascii="SimSun" w:hAnsi="SimSun" w:eastAsia="SimSun" w:cs="SimSun"/>
          <w:sz w:val="19"/>
          <w:szCs w:val="19"/>
          <w:spacing w:val="-12"/>
        </w:rPr>
        <w:t>评定。</w:t>
      </w:r>
    </w:p>
    <w:p>
      <w:pPr>
        <w:spacing w:line="222" w:lineRule="auto"/>
        <w:sectPr>
          <w:footerReference w:type="default" r:id="rId39"/>
          <w:pgSz w:w="11600" w:h="16920"/>
          <w:pgMar w:top="400" w:right="1044" w:bottom="1362" w:left="1279" w:header="0" w:footer="1227" w:gutter="0"/>
        </w:sectPr>
        <w:rPr>
          <w:rFonts w:ascii="SimSun" w:hAnsi="SimSun" w:eastAsia="SimSun" w:cs="SimSun"/>
          <w:sz w:val="19"/>
          <w:szCs w:val="19"/>
        </w:rPr>
      </w:pP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spacing w:before="5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2"/>
        </w:rPr>
        <w:t>3836.1—2021</w:t>
      </w:r>
    </w:p>
    <w:p>
      <w:pPr>
        <w:spacing w:line="253" w:lineRule="auto"/>
        <w:rPr>
          <w:rFonts w:ascii="Arial"/>
          <w:sz w:val="21"/>
        </w:rPr>
      </w:pPr>
      <w:r/>
    </w:p>
    <w:p>
      <w:pPr>
        <w:spacing w:before="55" w:line="259" w:lineRule="exact"/>
        <w:rPr>
          <w:rFonts w:ascii="Arial" w:hAnsi="Arial" w:eastAsia="Arial" w:cs="Arial"/>
          <w:sz w:val="19"/>
          <w:szCs w:val="19"/>
        </w:rPr>
      </w:pPr>
      <w:r>
        <w:rPr>
          <w:rFonts w:ascii="Arial" w:hAnsi="Arial" w:eastAsia="Arial" w:cs="Arial"/>
          <w:sz w:val="19"/>
          <w:szCs w:val="19"/>
          <w:spacing w:val="-2"/>
          <w:position w:val="1"/>
        </w:rPr>
        <w:t>3.33</w:t>
      </w:r>
    </w:p>
    <w:p>
      <w:pPr>
        <w:pStyle w:val="BodyText"/>
        <w:ind w:left="420"/>
        <w:spacing w:before="77" w:line="212" w:lineRule="auto"/>
        <w:rPr>
          <w:rFonts w:ascii="Times New Roman" w:hAnsi="Times New Roman" w:eastAsia="Times New Roman" w:cs="Times New Roman"/>
          <w:sz w:val="19"/>
          <w:szCs w:val="19"/>
        </w:rPr>
      </w:pPr>
      <w:r>
        <w:rPr>
          <w:sz w:val="19"/>
          <w:szCs w:val="19"/>
          <w:spacing w:val="8"/>
        </w:rPr>
        <w:t>爆炸性环境</w:t>
      </w:r>
      <w:r>
        <w:rPr>
          <w:sz w:val="19"/>
          <w:szCs w:val="19"/>
          <w:spacing w:val="41"/>
        </w:rPr>
        <w:t xml:space="preserve">  </w:t>
      </w:r>
      <w:r>
        <w:rPr>
          <w:rFonts w:ascii="Times New Roman" w:hAnsi="Times New Roman" w:eastAsia="Times New Roman" w:cs="Times New Roman"/>
          <w:sz w:val="19"/>
          <w:szCs w:val="19"/>
        </w:rPr>
        <w:t>explosive</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atmosphere</w:t>
      </w:r>
    </w:p>
    <w:p>
      <w:pPr>
        <w:ind w:right="86" w:firstLine="420"/>
        <w:spacing w:before="103" w:line="283" w:lineRule="auto"/>
        <w:rPr>
          <w:rFonts w:ascii="SimSun" w:hAnsi="SimSun" w:eastAsia="SimSun" w:cs="SimSun"/>
          <w:sz w:val="20"/>
          <w:szCs w:val="20"/>
        </w:rPr>
      </w:pPr>
      <w:r>
        <w:rPr>
          <w:rFonts w:ascii="SimSun" w:hAnsi="SimSun" w:eastAsia="SimSun" w:cs="SimSun"/>
          <w:sz w:val="20"/>
          <w:szCs w:val="20"/>
        </w:rPr>
        <w:t>在大气条件下，可燃性物质以气体、蒸气或粉尘的形式与空气形成的混合物，被</w:t>
      </w:r>
      <w:r>
        <w:rPr>
          <w:rFonts w:ascii="SimSun" w:hAnsi="SimSun" w:eastAsia="SimSun" w:cs="SimSun"/>
          <w:sz w:val="20"/>
          <w:szCs w:val="20"/>
          <w:spacing w:val="-1"/>
        </w:rPr>
        <w:t>点燃后，能够保持燃</w:t>
      </w:r>
      <w:r>
        <w:rPr>
          <w:rFonts w:ascii="SimSun" w:hAnsi="SimSun" w:eastAsia="SimSun" w:cs="SimSun"/>
          <w:sz w:val="20"/>
          <w:szCs w:val="20"/>
        </w:rPr>
        <w:t xml:space="preserve"> </w:t>
      </w:r>
      <w:r>
        <w:rPr>
          <w:rFonts w:ascii="SimSun" w:hAnsi="SimSun" w:eastAsia="SimSun" w:cs="SimSun"/>
          <w:sz w:val="20"/>
          <w:szCs w:val="20"/>
          <w:spacing w:val="5"/>
        </w:rPr>
        <w:t>烧自行传播的环境。</w:t>
      </w:r>
    </w:p>
    <w:p>
      <w:pPr>
        <w:spacing w:line="245" w:lineRule="exact"/>
        <w:rPr>
          <w:rFonts w:ascii="Arial" w:hAnsi="Arial" w:eastAsia="Arial" w:cs="Arial"/>
          <w:sz w:val="18"/>
          <w:szCs w:val="18"/>
        </w:rPr>
      </w:pPr>
      <w:r>
        <w:rPr>
          <w:rFonts w:ascii="Arial" w:hAnsi="Arial" w:eastAsia="Arial" w:cs="Arial"/>
          <w:sz w:val="18"/>
          <w:szCs w:val="18"/>
          <w:spacing w:val="-2"/>
          <w:position w:val="1"/>
        </w:rPr>
        <w:t>3.34</w:t>
      </w:r>
    </w:p>
    <w:p>
      <w:pPr>
        <w:pStyle w:val="BodyText"/>
        <w:ind w:left="420"/>
        <w:spacing w:before="110" w:line="212" w:lineRule="auto"/>
        <w:rPr>
          <w:rFonts w:ascii="Times New Roman" w:hAnsi="Times New Roman" w:eastAsia="Times New Roman" w:cs="Times New Roman"/>
          <w:sz w:val="19"/>
          <w:szCs w:val="19"/>
        </w:rPr>
      </w:pPr>
      <w:r>
        <w:rPr>
          <w:sz w:val="19"/>
          <w:szCs w:val="19"/>
          <w:spacing w:val="8"/>
        </w:rPr>
        <w:t>爆炸性粉尘环境</w:t>
      </w:r>
      <w:r>
        <w:rPr>
          <w:sz w:val="19"/>
          <w:szCs w:val="19"/>
          <w:spacing w:val="8"/>
        </w:rPr>
        <w:t xml:space="preserve">   </w:t>
      </w:r>
      <w:r>
        <w:rPr>
          <w:rFonts w:ascii="Times New Roman" w:hAnsi="Times New Roman" w:eastAsia="Times New Roman" w:cs="Times New Roman"/>
          <w:sz w:val="19"/>
          <w:szCs w:val="19"/>
        </w:rPr>
        <w:t>explosive</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dust</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atmosphere</w:t>
      </w:r>
    </w:p>
    <w:p>
      <w:pPr>
        <w:ind w:right="90" w:firstLine="420"/>
        <w:spacing w:before="102" w:line="279" w:lineRule="auto"/>
        <w:rPr>
          <w:rFonts w:ascii="SimSun" w:hAnsi="SimSun" w:eastAsia="SimSun" w:cs="SimSun"/>
          <w:sz w:val="20"/>
          <w:szCs w:val="20"/>
        </w:rPr>
      </w:pPr>
      <w:r>
        <w:rPr>
          <w:rFonts w:ascii="SimSun" w:hAnsi="SimSun" w:eastAsia="SimSun" w:cs="SimSun"/>
          <w:sz w:val="20"/>
          <w:szCs w:val="20"/>
          <w:spacing w:val="4"/>
        </w:rPr>
        <w:t>在大气条件下，可燃性物质以粉尘的形式与空气形成的混合物，被点燃后，能够保持燃烧自行传播</w:t>
      </w:r>
      <w:r>
        <w:rPr>
          <w:rFonts w:ascii="SimSun" w:hAnsi="SimSun" w:eastAsia="SimSun" w:cs="SimSun"/>
          <w:sz w:val="20"/>
          <w:szCs w:val="20"/>
          <w:spacing w:val="15"/>
        </w:rPr>
        <w:t xml:space="preserve"> </w:t>
      </w:r>
      <w:r>
        <w:rPr>
          <w:rFonts w:ascii="SimSun" w:hAnsi="SimSun" w:eastAsia="SimSun" w:cs="SimSun"/>
          <w:sz w:val="20"/>
          <w:szCs w:val="20"/>
          <w:spacing w:val="-1"/>
        </w:rPr>
        <w:t>的环境。</w:t>
      </w:r>
    </w:p>
    <w:p>
      <w:pPr>
        <w:spacing w:line="232" w:lineRule="exact"/>
        <w:rPr>
          <w:rFonts w:ascii="Arial" w:hAnsi="Arial" w:eastAsia="Arial" w:cs="Arial"/>
          <w:sz w:val="17"/>
          <w:szCs w:val="17"/>
        </w:rPr>
      </w:pPr>
      <w:r>
        <w:rPr>
          <w:rFonts w:ascii="Arial" w:hAnsi="Arial" w:eastAsia="Arial" w:cs="Arial"/>
          <w:sz w:val="17"/>
          <w:szCs w:val="17"/>
          <w:spacing w:val="-2"/>
          <w:position w:val="1"/>
        </w:rPr>
        <w:t>3.35</w:t>
      </w:r>
    </w:p>
    <w:p>
      <w:pPr>
        <w:pStyle w:val="BodyText"/>
        <w:ind w:left="420"/>
        <w:spacing w:before="143" w:line="212" w:lineRule="auto"/>
        <w:rPr>
          <w:rFonts w:ascii="Times New Roman" w:hAnsi="Times New Roman" w:eastAsia="Times New Roman" w:cs="Times New Roman"/>
          <w:sz w:val="19"/>
          <w:szCs w:val="19"/>
        </w:rPr>
      </w:pPr>
      <w:r>
        <w:rPr>
          <w:sz w:val="19"/>
          <w:szCs w:val="19"/>
          <w:spacing w:val="10"/>
        </w:rPr>
        <w:t>爆炸性气体环境</w:t>
      </w:r>
      <w:r>
        <w:rPr>
          <w:sz w:val="19"/>
          <w:szCs w:val="19"/>
          <w:spacing w:val="24"/>
        </w:rPr>
        <w:t xml:space="preserve">   </w:t>
      </w:r>
      <w:r>
        <w:rPr>
          <w:rFonts w:ascii="Times New Roman" w:hAnsi="Times New Roman" w:eastAsia="Times New Roman" w:cs="Times New Roman"/>
          <w:sz w:val="19"/>
          <w:szCs w:val="19"/>
        </w:rPr>
        <w:t>explosive</w:t>
      </w:r>
      <w:r>
        <w:rPr>
          <w:rFonts w:ascii="Times New Roman" w:hAnsi="Times New Roman" w:eastAsia="Times New Roman" w:cs="Times New Roman"/>
          <w:sz w:val="19"/>
          <w:szCs w:val="19"/>
          <w:spacing w:val="15"/>
          <w:w w:val="102"/>
        </w:rPr>
        <w:t xml:space="preserve">   </w:t>
      </w:r>
      <w:r>
        <w:rPr>
          <w:rFonts w:ascii="Times New Roman" w:hAnsi="Times New Roman" w:eastAsia="Times New Roman" w:cs="Times New Roman"/>
          <w:sz w:val="19"/>
          <w:szCs w:val="19"/>
        </w:rPr>
        <w:t>gas    atmosphere</w:t>
      </w:r>
    </w:p>
    <w:p>
      <w:pPr>
        <w:ind w:right="65" w:firstLine="420"/>
        <w:spacing w:before="32" w:line="302" w:lineRule="auto"/>
        <w:rPr>
          <w:rFonts w:ascii="SimSun" w:hAnsi="SimSun" w:eastAsia="SimSun" w:cs="SimSun"/>
          <w:sz w:val="20"/>
          <w:szCs w:val="20"/>
        </w:rPr>
      </w:pPr>
      <w:r>
        <w:rPr>
          <w:rFonts w:ascii="SimSun" w:hAnsi="SimSun" w:eastAsia="SimSun" w:cs="SimSun"/>
          <w:sz w:val="20"/>
          <w:szCs w:val="20"/>
          <w:spacing w:val="5"/>
        </w:rPr>
        <w:t>在大气条件下，可燃性物质以气体或蒸气的形式与空气形成的混合物，被点燃后，能够保持</w:t>
      </w:r>
      <w:r>
        <w:rPr>
          <w:rFonts w:ascii="SimSun" w:hAnsi="SimSun" w:eastAsia="SimSun" w:cs="SimSun"/>
          <w:sz w:val="20"/>
          <w:szCs w:val="20"/>
          <w:spacing w:val="4"/>
        </w:rPr>
        <w:t>燃烧自</w:t>
      </w:r>
      <w:r>
        <w:rPr>
          <w:rFonts w:ascii="SimSun" w:hAnsi="SimSun" w:eastAsia="SimSun" w:cs="SimSun"/>
          <w:sz w:val="20"/>
          <w:szCs w:val="20"/>
        </w:rPr>
        <w:t xml:space="preserve"> </w:t>
      </w:r>
      <w:r>
        <w:rPr>
          <w:rFonts w:ascii="SimSun" w:hAnsi="SimSun" w:eastAsia="SimSun" w:cs="SimSun"/>
          <w:sz w:val="20"/>
          <w:szCs w:val="20"/>
          <w:spacing w:val="2"/>
        </w:rPr>
        <w:t>行传播的环境。</w:t>
      </w:r>
    </w:p>
    <w:p>
      <w:pPr>
        <w:spacing w:line="232" w:lineRule="exact"/>
        <w:rPr>
          <w:rFonts w:ascii="Arial" w:hAnsi="Arial" w:eastAsia="Arial" w:cs="Arial"/>
          <w:sz w:val="17"/>
          <w:szCs w:val="17"/>
        </w:rPr>
      </w:pPr>
      <w:r>
        <w:rPr>
          <w:rFonts w:ascii="Arial" w:hAnsi="Arial" w:eastAsia="Arial" w:cs="Arial"/>
          <w:sz w:val="17"/>
          <w:szCs w:val="17"/>
          <w:spacing w:val="-2"/>
          <w:position w:val="1"/>
        </w:rPr>
        <w:t>3.36</w:t>
      </w:r>
    </w:p>
    <w:p>
      <w:pPr>
        <w:pStyle w:val="BodyText"/>
        <w:ind w:left="420"/>
        <w:spacing w:before="114" w:line="212" w:lineRule="auto"/>
        <w:rPr>
          <w:rFonts w:ascii="Times New Roman" w:hAnsi="Times New Roman" w:eastAsia="Times New Roman" w:cs="Times New Roman"/>
          <w:sz w:val="19"/>
          <w:szCs w:val="19"/>
        </w:rPr>
      </w:pPr>
      <w:r>
        <w:rPr>
          <w:sz w:val="19"/>
          <w:szCs w:val="19"/>
          <w:spacing w:val="18"/>
        </w:rPr>
        <w:t>试验用爆炸性混合物</w:t>
      </w:r>
      <w:r>
        <w:rPr>
          <w:sz w:val="19"/>
          <w:szCs w:val="19"/>
          <w:spacing w:val="40"/>
        </w:rPr>
        <w:t xml:space="preserve">  </w:t>
      </w:r>
      <w:r>
        <w:rPr>
          <w:rFonts w:ascii="Times New Roman" w:hAnsi="Times New Roman" w:eastAsia="Times New Roman" w:cs="Times New Roman"/>
          <w:sz w:val="19"/>
          <w:szCs w:val="19"/>
        </w:rPr>
        <w:t>explosive</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rPr>
        <w:t>test</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mixture</w:t>
      </w:r>
    </w:p>
    <w:p>
      <w:pPr>
        <w:ind w:left="420"/>
        <w:spacing w:before="121" w:line="218" w:lineRule="auto"/>
        <w:rPr>
          <w:rFonts w:ascii="SimSun" w:hAnsi="SimSun" w:eastAsia="SimSun" w:cs="SimSun"/>
          <w:sz w:val="19"/>
          <w:szCs w:val="19"/>
        </w:rPr>
      </w:pPr>
      <w:r>
        <w:rPr>
          <w:rFonts w:ascii="SimSun" w:hAnsi="SimSun" w:eastAsia="SimSun" w:cs="SimSun"/>
          <w:sz w:val="19"/>
          <w:szCs w:val="19"/>
          <w:spacing w:val="17"/>
        </w:rPr>
        <w:t>规定的用于爆炸性气体环境用设备试验的爆炸性混合物。</w:t>
      </w:r>
    </w:p>
    <w:p>
      <w:pPr>
        <w:spacing w:before="41" w:line="232" w:lineRule="exact"/>
        <w:rPr>
          <w:rFonts w:ascii="Arial" w:hAnsi="Arial" w:eastAsia="Arial" w:cs="Arial"/>
          <w:sz w:val="17"/>
          <w:szCs w:val="17"/>
        </w:rPr>
      </w:pPr>
      <w:r>
        <w:rPr>
          <w:rFonts w:ascii="Arial" w:hAnsi="Arial" w:eastAsia="Arial" w:cs="Arial"/>
          <w:sz w:val="17"/>
          <w:szCs w:val="17"/>
          <w:spacing w:val="-2"/>
          <w:position w:val="1"/>
        </w:rPr>
        <w:t>3.37</w:t>
      </w:r>
    </w:p>
    <w:p>
      <w:pPr>
        <w:ind w:left="420"/>
        <w:spacing w:before="81" w:line="183" w:lineRule="auto"/>
        <w:rPr>
          <w:rFonts w:ascii="Times New Roman" w:hAnsi="Times New Roman" w:eastAsia="Times New Roman" w:cs="Times New Roman"/>
          <w:sz w:val="28"/>
          <w:szCs w:val="28"/>
        </w:rPr>
      </w:pPr>
      <w:r>
        <w:rPr>
          <w:rFonts w:ascii="LiSu" w:hAnsi="LiSu" w:eastAsia="LiSu" w:cs="LiSu"/>
          <w:sz w:val="28"/>
          <w:szCs w:val="28"/>
          <w:spacing w:val="-5"/>
          <w:w w:val="83"/>
        </w:rPr>
        <w:t>瓦斯</w:t>
      </w:r>
      <w:r>
        <w:rPr>
          <w:rFonts w:ascii="LiSu" w:hAnsi="LiSu" w:eastAsia="LiSu" w:cs="LiSu"/>
          <w:sz w:val="28"/>
          <w:szCs w:val="28"/>
          <w:spacing w:val="145"/>
        </w:rPr>
        <w:t xml:space="preserve"> </w:t>
      </w:r>
      <w:r>
        <w:rPr>
          <w:rFonts w:ascii="Times New Roman" w:hAnsi="Times New Roman" w:eastAsia="Times New Roman" w:cs="Times New Roman"/>
          <w:sz w:val="28"/>
          <w:szCs w:val="28"/>
          <w:color w:val="A0E080"/>
          <w:spacing w:val="-5"/>
          <w:w w:val="83"/>
        </w:rPr>
        <w:t>f</w:t>
      </w:r>
      <w:r>
        <w:rPr>
          <w:rFonts w:ascii="Times New Roman" w:hAnsi="Times New Roman" w:eastAsia="Times New Roman" w:cs="Times New Roman"/>
          <w:sz w:val="28"/>
          <w:szCs w:val="28"/>
          <w:spacing w:val="-5"/>
          <w:w w:val="83"/>
        </w:rPr>
        <w:t>iredamp</w:t>
      </w:r>
    </w:p>
    <w:p>
      <w:pPr>
        <w:ind w:left="420"/>
        <w:spacing w:before="96" w:line="219" w:lineRule="auto"/>
        <w:rPr>
          <w:rFonts w:ascii="SimSun" w:hAnsi="SimSun" w:eastAsia="SimSun" w:cs="SimSun"/>
          <w:sz w:val="20"/>
          <w:szCs w:val="20"/>
        </w:rPr>
      </w:pPr>
      <w:r>
        <w:rPr>
          <w:rFonts w:ascii="SimSun" w:hAnsi="SimSun" w:eastAsia="SimSun" w:cs="SimSun"/>
          <w:sz w:val="20"/>
          <w:szCs w:val="20"/>
          <w:spacing w:val="7"/>
        </w:rPr>
        <w:t>煤矿中自然产生的可燃性气体混合物。</w:t>
      </w:r>
    </w:p>
    <w:p>
      <w:pPr>
        <w:ind w:left="739" w:right="42" w:hanging="319"/>
        <w:spacing w:before="121" w:line="269" w:lineRule="auto"/>
        <w:rPr>
          <w:rFonts w:ascii="SimSun" w:hAnsi="SimSun" w:eastAsia="SimSun" w:cs="SimSun"/>
          <w:sz w:val="17"/>
          <w:szCs w:val="17"/>
        </w:rPr>
      </w:pPr>
      <w:r>
        <w:rPr>
          <w:rFonts w:ascii="SimSun" w:hAnsi="SimSun" w:eastAsia="SimSun" w:cs="SimSun"/>
          <w:sz w:val="17"/>
          <w:szCs w:val="17"/>
          <w:spacing w:val="3"/>
        </w:rPr>
        <w:t>注：瓦斯的主要成分是甲烷，但通常还包含一些少量的其他气体，如氮气、二氧化碳和氢气，有时还有乙烷和一氧化</w:t>
      </w:r>
      <w:r>
        <w:rPr>
          <w:rFonts w:ascii="SimSun" w:hAnsi="SimSun" w:eastAsia="SimSun" w:cs="SimSun"/>
          <w:sz w:val="17"/>
          <w:szCs w:val="17"/>
          <w:spacing w:val="13"/>
        </w:rPr>
        <w:t xml:space="preserve"> </w:t>
      </w:r>
      <w:r>
        <w:rPr>
          <w:rFonts w:ascii="SimSun" w:hAnsi="SimSun" w:eastAsia="SimSun" w:cs="SimSun"/>
          <w:sz w:val="17"/>
          <w:szCs w:val="17"/>
          <w:spacing w:val="-9"/>
        </w:rPr>
        <w:t>碳。在煤矿中，术语“瓦斯”和”甲烷”常作为同义词使用。</w:t>
      </w:r>
    </w:p>
    <w:p>
      <w:pPr>
        <w:spacing w:line="231" w:lineRule="exact"/>
        <w:rPr>
          <w:rFonts w:ascii="Arial" w:hAnsi="Arial" w:eastAsia="Arial" w:cs="Arial"/>
          <w:sz w:val="17"/>
          <w:szCs w:val="17"/>
        </w:rPr>
      </w:pPr>
      <w:r>
        <w:rPr>
          <w:rFonts w:ascii="Arial" w:hAnsi="Arial" w:eastAsia="Arial" w:cs="Arial"/>
          <w:sz w:val="17"/>
          <w:szCs w:val="17"/>
          <w:spacing w:val="-2"/>
          <w:position w:val="1"/>
        </w:rPr>
        <w:t>3.38</w:t>
      </w:r>
    </w:p>
    <w:p>
      <w:pPr>
        <w:pStyle w:val="BodyText"/>
        <w:ind w:left="420"/>
        <w:spacing w:before="137" w:line="224" w:lineRule="auto"/>
        <w:rPr>
          <w:rFonts w:ascii="Times New Roman" w:hAnsi="Times New Roman" w:eastAsia="Times New Roman" w:cs="Times New Roman"/>
          <w:sz w:val="20"/>
          <w:szCs w:val="20"/>
        </w:rPr>
      </w:pPr>
      <w:r>
        <w:rPr>
          <w:sz w:val="20"/>
          <w:szCs w:val="20"/>
          <w:spacing w:val="-3"/>
        </w:rPr>
        <w:t>熔断器</w:t>
      </w:r>
      <w:r>
        <w:rPr>
          <w:sz w:val="20"/>
          <w:szCs w:val="20"/>
          <w:spacing w:val="42"/>
        </w:rPr>
        <w:t xml:space="preserve">  </w:t>
      </w:r>
      <w:r>
        <w:rPr>
          <w:rFonts w:ascii="Times New Roman" w:hAnsi="Times New Roman" w:eastAsia="Times New Roman" w:cs="Times New Roman"/>
          <w:sz w:val="20"/>
          <w:szCs w:val="20"/>
          <w:spacing w:val="-3"/>
        </w:rPr>
        <w:t>fuse</w:t>
      </w:r>
    </w:p>
    <w:p>
      <w:pPr>
        <w:ind w:firstLine="420"/>
        <w:spacing w:before="95" w:line="260" w:lineRule="auto"/>
        <w:rPr>
          <w:rFonts w:ascii="SimSun" w:hAnsi="SimSun" w:eastAsia="SimSun" w:cs="SimSun"/>
          <w:sz w:val="20"/>
          <w:szCs w:val="20"/>
        </w:rPr>
      </w:pPr>
      <w:r>
        <w:rPr>
          <w:rFonts w:ascii="SimSun" w:hAnsi="SimSun" w:eastAsia="SimSun" w:cs="SimSun"/>
          <w:sz w:val="20"/>
          <w:szCs w:val="20"/>
          <w:spacing w:val="2"/>
        </w:rPr>
        <w:t>一种装置，当通过该装置的电流超过规定值，并持续足够的时间，该装置中一</w:t>
      </w:r>
      <w:r>
        <w:rPr>
          <w:rFonts w:ascii="SimSun" w:hAnsi="SimSun" w:eastAsia="SimSun" w:cs="SimSun"/>
          <w:sz w:val="20"/>
          <w:szCs w:val="20"/>
          <w:spacing w:val="1"/>
        </w:rPr>
        <w:t>个或多个经特殊设计、</w:t>
      </w:r>
      <w:r>
        <w:rPr>
          <w:rFonts w:ascii="SimSun" w:hAnsi="SimSun" w:eastAsia="SimSun" w:cs="SimSun"/>
          <w:sz w:val="20"/>
          <w:szCs w:val="20"/>
        </w:rPr>
        <w:t xml:space="preserve"> </w:t>
      </w:r>
      <w:r>
        <w:rPr>
          <w:rFonts w:ascii="SimSun" w:hAnsi="SimSun" w:eastAsia="SimSun" w:cs="SimSun"/>
          <w:sz w:val="20"/>
          <w:szCs w:val="20"/>
          <w:spacing w:val="-2"/>
        </w:rPr>
        <w:t>特殊配比的部件熔断，断开其所接入的电路，从而切断电流。</w:t>
      </w:r>
    </w:p>
    <w:p>
      <w:pPr>
        <w:spacing w:line="246" w:lineRule="exact"/>
        <w:rPr>
          <w:rFonts w:ascii="Arial" w:hAnsi="Arial" w:eastAsia="Arial" w:cs="Arial"/>
          <w:sz w:val="18"/>
          <w:szCs w:val="18"/>
        </w:rPr>
      </w:pPr>
      <w:r>
        <w:rPr>
          <w:rFonts w:ascii="Arial" w:hAnsi="Arial" w:eastAsia="Arial" w:cs="Arial"/>
          <w:sz w:val="18"/>
          <w:szCs w:val="18"/>
          <w:spacing w:val="-2"/>
          <w:position w:val="1"/>
        </w:rPr>
        <w:t>3.39</w:t>
      </w:r>
    </w:p>
    <w:p>
      <w:pPr>
        <w:pStyle w:val="BodyText"/>
        <w:ind w:left="420"/>
        <w:spacing w:before="119" w:line="212" w:lineRule="auto"/>
        <w:rPr>
          <w:rFonts w:ascii="Times New Roman" w:hAnsi="Times New Roman" w:eastAsia="Times New Roman" w:cs="Times New Roman"/>
          <w:sz w:val="20"/>
          <w:szCs w:val="20"/>
        </w:rPr>
      </w:pPr>
      <w:r>
        <w:rPr>
          <w:sz w:val="20"/>
          <w:szCs w:val="20"/>
          <w:spacing w:val="-2"/>
        </w:rPr>
        <w:t>衬垫</w:t>
      </w:r>
      <w:r>
        <w:rPr>
          <w:sz w:val="20"/>
          <w:szCs w:val="20"/>
          <w:spacing w:val="39"/>
        </w:rPr>
        <w:t xml:space="preserve">  </w:t>
      </w:r>
      <w:r>
        <w:rPr>
          <w:rFonts w:ascii="Times New Roman" w:hAnsi="Times New Roman" w:eastAsia="Times New Roman" w:cs="Times New Roman"/>
          <w:sz w:val="20"/>
          <w:szCs w:val="20"/>
          <w:spacing w:val="-2"/>
        </w:rPr>
        <w:t>gasket</w:t>
      </w:r>
    </w:p>
    <w:p>
      <w:pPr>
        <w:ind w:left="420"/>
        <w:spacing w:before="112" w:line="219" w:lineRule="auto"/>
        <w:rPr>
          <w:rFonts w:ascii="SimSun" w:hAnsi="SimSun" w:eastAsia="SimSun" w:cs="SimSun"/>
          <w:sz w:val="20"/>
          <w:szCs w:val="20"/>
        </w:rPr>
      </w:pPr>
      <w:r>
        <w:rPr>
          <w:rFonts w:ascii="SimSun" w:hAnsi="SimSun" w:eastAsia="SimSun" w:cs="SimSun"/>
          <w:sz w:val="20"/>
          <w:szCs w:val="20"/>
          <w:spacing w:val="6"/>
        </w:rPr>
        <w:t>设置在外壳接合面中，提供防护等级以防止固体外物或水进入的可压缩元件</w:t>
      </w:r>
    </w:p>
    <w:p>
      <w:pPr>
        <w:spacing w:before="6" w:line="246" w:lineRule="exact"/>
        <w:rPr>
          <w:rFonts w:ascii="Arial" w:hAnsi="Arial" w:eastAsia="Arial" w:cs="Arial"/>
          <w:sz w:val="18"/>
          <w:szCs w:val="18"/>
        </w:rPr>
      </w:pPr>
      <w:r>
        <w:rPr>
          <w:rFonts w:ascii="Arial" w:hAnsi="Arial" w:eastAsia="Arial" w:cs="Arial"/>
          <w:sz w:val="18"/>
          <w:szCs w:val="18"/>
          <w:spacing w:val="-2"/>
          <w:position w:val="1"/>
        </w:rPr>
        <w:t>3.40</w:t>
      </w:r>
    </w:p>
    <w:p>
      <w:pPr>
        <w:pStyle w:val="BodyText"/>
        <w:ind w:left="420"/>
        <w:spacing w:before="109" w:line="212" w:lineRule="auto"/>
        <w:rPr>
          <w:rFonts w:ascii="Times New Roman" w:hAnsi="Times New Roman" w:eastAsia="Times New Roman" w:cs="Times New Roman"/>
          <w:sz w:val="19"/>
          <w:szCs w:val="19"/>
        </w:rPr>
      </w:pPr>
      <w:r>
        <w:rPr>
          <w:sz w:val="19"/>
          <w:szCs w:val="19"/>
          <w:spacing w:val="5"/>
        </w:rPr>
        <w:t>气体</w:t>
      </w:r>
      <w:r>
        <w:rPr>
          <w:sz w:val="19"/>
          <w:szCs w:val="19"/>
          <w:spacing w:val="47"/>
        </w:rPr>
        <w:t xml:space="preserve">  </w:t>
      </w:r>
      <w:r>
        <w:rPr>
          <w:rFonts w:ascii="Times New Roman" w:hAnsi="Times New Roman" w:eastAsia="Times New Roman" w:cs="Times New Roman"/>
          <w:sz w:val="19"/>
          <w:szCs w:val="19"/>
        </w:rPr>
        <w:t>gas</w:t>
      </w:r>
    </w:p>
    <w:p>
      <w:pPr>
        <w:ind w:left="420"/>
        <w:spacing w:before="124" w:line="219" w:lineRule="auto"/>
        <w:rPr>
          <w:rFonts w:ascii="SimSun" w:hAnsi="SimSun" w:eastAsia="SimSun" w:cs="SimSun"/>
          <w:sz w:val="19"/>
          <w:szCs w:val="19"/>
        </w:rPr>
      </w:pPr>
      <w:r>
        <w:rPr>
          <w:rFonts w:ascii="SimSun" w:hAnsi="SimSun" w:eastAsia="SimSun" w:cs="SimSun"/>
          <w:sz w:val="19"/>
          <w:szCs w:val="19"/>
          <w:spacing w:val="19"/>
        </w:rPr>
        <w:t>在相关的温度和压力范围内不能与液态或固态达到平衡的气态的物质。</w:t>
      </w:r>
    </w:p>
    <w:p>
      <w:pPr>
        <w:pStyle w:val="BodyText"/>
        <w:ind w:left="359"/>
        <w:spacing w:before="53" w:line="222" w:lineRule="auto"/>
        <w:rPr>
          <w:rFonts w:ascii="SimSun" w:hAnsi="SimSun" w:eastAsia="SimSun" w:cs="SimSun"/>
          <w:sz w:val="19"/>
          <w:szCs w:val="19"/>
        </w:rPr>
      </w:pPr>
      <w:r>
        <w:rPr>
          <w:sz w:val="19"/>
          <w:szCs w:val="19"/>
          <w:spacing w:val="-13"/>
        </w:rPr>
        <w:t>注：</w:t>
      </w:r>
      <w:r>
        <w:rPr>
          <w:rFonts w:ascii="SimSun" w:hAnsi="SimSun" w:eastAsia="SimSun" w:cs="SimSun"/>
          <w:sz w:val="19"/>
          <w:szCs w:val="19"/>
          <w:spacing w:val="-13"/>
        </w:rPr>
        <w:t>这是对科学定义的简化，只要求物质在环境温度和压力下在其沸点或升华点之</w:t>
      </w:r>
      <w:r>
        <w:rPr>
          <w:rFonts w:ascii="SimSun" w:hAnsi="SimSun" w:eastAsia="SimSun" w:cs="SimSun"/>
          <w:sz w:val="19"/>
          <w:szCs w:val="19"/>
          <w:spacing w:val="-14"/>
        </w:rPr>
        <w:t>上。</w:t>
      </w:r>
    </w:p>
    <w:p>
      <w:pPr>
        <w:spacing w:before="46" w:line="246" w:lineRule="exact"/>
        <w:rPr>
          <w:rFonts w:ascii="Arial" w:hAnsi="Arial" w:eastAsia="Arial" w:cs="Arial"/>
          <w:sz w:val="18"/>
          <w:szCs w:val="18"/>
        </w:rPr>
      </w:pPr>
      <w:r>
        <w:rPr>
          <w:rFonts w:ascii="Arial" w:hAnsi="Arial" w:eastAsia="Arial" w:cs="Arial"/>
          <w:sz w:val="18"/>
          <w:szCs w:val="18"/>
          <w:spacing w:val="-2"/>
          <w:position w:val="1"/>
        </w:rPr>
        <w:t>3.41</w:t>
      </w:r>
    </w:p>
    <w:p>
      <w:pPr>
        <w:pStyle w:val="BodyText"/>
        <w:ind w:left="420"/>
        <w:spacing w:before="99" w:line="212" w:lineRule="auto"/>
        <w:rPr>
          <w:rFonts w:ascii="Times New Roman" w:hAnsi="Times New Roman" w:eastAsia="Times New Roman" w:cs="Times New Roman"/>
          <w:sz w:val="19"/>
          <w:szCs w:val="19"/>
        </w:rPr>
      </w:pPr>
      <w:r>
        <w:rPr>
          <w:sz w:val="19"/>
          <w:szCs w:val="19"/>
          <w:spacing w:val="5"/>
        </w:rPr>
        <w:t>杂混物</w:t>
      </w:r>
      <w:r>
        <w:rPr>
          <w:sz w:val="19"/>
          <w:szCs w:val="19"/>
          <w:spacing w:val="5"/>
        </w:rPr>
        <w:t xml:space="preserve">   </w:t>
      </w:r>
      <w:r>
        <w:rPr>
          <w:rFonts w:ascii="Times New Roman" w:hAnsi="Times New Roman" w:eastAsia="Times New Roman" w:cs="Times New Roman"/>
          <w:sz w:val="19"/>
          <w:szCs w:val="19"/>
        </w:rPr>
        <w:t>hybrid</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mixture</w:t>
      </w:r>
    </w:p>
    <w:p>
      <w:pPr>
        <w:ind w:left="420"/>
        <w:spacing w:before="105" w:line="219" w:lineRule="auto"/>
        <w:rPr>
          <w:rFonts w:ascii="SimSun" w:hAnsi="SimSun" w:eastAsia="SimSun" w:cs="SimSun"/>
          <w:sz w:val="20"/>
          <w:szCs w:val="20"/>
        </w:rPr>
      </w:pPr>
      <w:r>
        <w:rPr>
          <w:rFonts w:ascii="SimSun" w:hAnsi="SimSun" w:eastAsia="SimSun" w:cs="SimSun"/>
          <w:sz w:val="20"/>
          <w:szCs w:val="20"/>
          <w:spacing w:val="6"/>
        </w:rPr>
        <w:t>可燃性气体或蒸气与可燃性粉尘形成的混合物。</w:t>
      </w:r>
    </w:p>
    <w:p>
      <w:pPr>
        <w:ind w:left="359"/>
        <w:spacing w:before="80" w:line="212" w:lineRule="auto"/>
        <w:rPr>
          <w:rFonts w:ascii="SimSun" w:hAnsi="SimSun" w:eastAsia="SimSun" w:cs="SimSun"/>
          <w:sz w:val="17"/>
          <w:szCs w:val="17"/>
        </w:rPr>
      </w:pPr>
      <w:r>
        <w:rPr>
          <w:rFonts w:ascii="SimSun" w:hAnsi="SimSun" w:eastAsia="SimSun" w:cs="SimSun"/>
          <w:sz w:val="17"/>
          <w:szCs w:val="17"/>
          <w:spacing w:val="2"/>
        </w:rPr>
        <w:t>注：按照</w:t>
      </w:r>
      <w:r>
        <w:rPr>
          <w:rFonts w:ascii="Times New Roman" w:hAnsi="Times New Roman" w:eastAsia="Times New Roman" w:cs="Times New Roman"/>
          <w:sz w:val="17"/>
          <w:szCs w:val="17"/>
        </w:rPr>
        <w:t>GB</w:t>
      </w:r>
      <w:r>
        <w:rPr>
          <w:rFonts w:ascii="Times New Roman" w:hAnsi="Times New Roman" w:eastAsia="Times New Roman" w:cs="Times New Roman"/>
          <w:sz w:val="17"/>
          <w:szCs w:val="17"/>
          <w:spacing w:val="2"/>
        </w:rPr>
        <w:t>/T     3836.12,</w:t>
      </w:r>
      <w:r>
        <w:rPr>
          <w:rFonts w:ascii="SimSun" w:hAnsi="SimSun" w:eastAsia="SimSun" w:cs="SimSun"/>
          <w:sz w:val="17"/>
          <w:szCs w:val="17"/>
          <w:spacing w:val="2"/>
        </w:rPr>
        <w:t>术语“粉尘”定义为包括可燃性粉尘和可</w:t>
      </w:r>
      <w:r>
        <w:rPr>
          <w:rFonts w:ascii="SimSun" w:hAnsi="SimSun" w:eastAsia="SimSun" w:cs="SimSun"/>
          <w:sz w:val="17"/>
          <w:szCs w:val="17"/>
          <w:spacing w:val="1"/>
        </w:rPr>
        <w:t>燃性飞絮。</w:t>
      </w:r>
    </w:p>
    <w:p>
      <w:pPr>
        <w:spacing w:before="80" w:line="245" w:lineRule="exact"/>
        <w:rPr>
          <w:rFonts w:ascii="Arial" w:hAnsi="Arial" w:eastAsia="Arial" w:cs="Arial"/>
          <w:sz w:val="18"/>
          <w:szCs w:val="18"/>
        </w:rPr>
      </w:pPr>
      <w:r>
        <w:rPr>
          <w:rFonts w:ascii="Arial" w:hAnsi="Arial" w:eastAsia="Arial" w:cs="Arial"/>
          <w:sz w:val="18"/>
          <w:szCs w:val="18"/>
          <w:spacing w:val="-2"/>
          <w:position w:val="1"/>
        </w:rPr>
        <w:t>3.42</w:t>
      </w:r>
    </w:p>
    <w:p>
      <w:pPr>
        <w:pStyle w:val="BodyText"/>
        <w:ind w:left="420"/>
        <w:spacing w:before="89" w:line="212" w:lineRule="auto"/>
        <w:rPr>
          <w:rFonts w:ascii="Times New Roman" w:hAnsi="Times New Roman" w:eastAsia="Times New Roman" w:cs="Times New Roman"/>
          <w:sz w:val="20"/>
          <w:szCs w:val="20"/>
        </w:rPr>
      </w:pPr>
      <w:r>
        <w:rPr>
          <w:sz w:val="20"/>
          <w:szCs w:val="20"/>
          <w:spacing w:val="2"/>
        </w:rPr>
        <w:t>接合面</w:t>
      </w:r>
      <w:r>
        <w:rPr>
          <w:sz w:val="20"/>
          <w:szCs w:val="20"/>
          <w:spacing w:val="29"/>
        </w:rPr>
        <w:t xml:space="preserve">  </w:t>
      </w:r>
      <w:r>
        <w:rPr>
          <w:rFonts w:ascii="Times New Roman" w:hAnsi="Times New Roman" w:eastAsia="Times New Roman" w:cs="Times New Roman"/>
          <w:sz w:val="20"/>
          <w:szCs w:val="20"/>
        </w:rPr>
        <w:t>joint</w:t>
      </w:r>
    </w:p>
    <w:p>
      <w:pPr>
        <w:ind w:left="420"/>
        <w:spacing w:before="93" w:line="219" w:lineRule="auto"/>
        <w:rPr>
          <w:rFonts w:ascii="SimSun" w:hAnsi="SimSun" w:eastAsia="SimSun" w:cs="SimSun"/>
          <w:sz w:val="20"/>
          <w:szCs w:val="20"/>
        </w:rPr>
      </w:pPr>
      <w:r>
        <w:rPr>
          <w:rFonts w:ascii="SimSun" w:hAnsi="SimSun" w:eastAsia="SimSun" w:cs="SimSun"/>
          <w:sz w:val="20"/>
          <w:szCs w:val="20"/>
          <w:spacing w:val="8"/>
        </w:rPr>
        <w:t>外壳两部件相对应的面或两外壳连接处配合在一起的部位。</w:t>
      </w:r>
    </w:p>
    <w:p>
      <w:pPr>
        <w:spacing w:before="56" w:line="245" w:lineRule="exact"/>
        <w:rPr>
          <w:rFonts w:ascii="Arial" w:hAnsi="Arial" w:eastAsia="Arial" w:cs="Arial"/>
          <w:sz w:val="18"/>
          <w:szCs w:val="18"/>
        </w:rPr>
      </w:pPr>
      <w:r>
        <w:rPr>
          <w:rFonts w:ascii="Arial" w:hAnsi="Arial" w:eastAsia="Arial" w:cs="Arial"/>
          <w:sz w:val="18"/>
          <w:szCs w:val="18"/>
          <w:spacing w:val="-2"/>
          <w:position w:val="1"/>
        </w:rPr>
        <w:t>3.43</w:t>
      </w:r>
    </w:p>
    <w:p>
      <w:pPr>
        <w:pStyle w:val="BodyText"/>
        <w:ind w:left="420"/>
        <w:spacing w:before="110" w:line="212" w:lineRule="auto"/>
        <w:rPr>
          <w:rFonts w:ascii="Times New Roman" w:hAnsi="Times New Roman" w:eastAsia="Times New Roman" w:cs="Times New Roman"/>
          <w:sz w:val="19"/>
          <w:szCs w:val="19"/>
        </w:rPr>
      </w:pPr>
      <w:r>
        <w:rPr>
          <w:sz w:val="19"/>
          <w:szCs w:val="19"/>
          <w:spacing w:val="10"/>
        </w:rPr>
        <w:t>保护等级</w:t>
      </w:r>
      <w:r>
        <w:rPr>
          <w:sz w:val="19"/>
          <w:szCs w:val="19"/>
          <w:spacing w:val="42"/>
        </w:rPr>
        <w:t xml:space="preserve">  </w:t>
      </w:r>
      <w:r>
        <w:rPr>
          <w:rFonts w:ascii="Times New Roman" w:hAnsi="Times New Roman" w:eastAsia="Times New Roman" w:cs="Times New Roman"/>
          <w:sz w:val="19"/>
          <w:szCs w:val="19"/>
        </w:rPr>
        <w:t>level</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protection</w:t>
      </w:r>
    </w:p>
    <w:p>
      <w:pPr>
        <w:ind w:left="420"/>
        <w:spacing w:before="112" w:line="218" w:lineRule="auto"/>
        <w:rPr>
          <w:rFonts w:ascii="SimSun" w:hAnsi="SimSun" w:eastAsia="SimSun" w:cs="SimSun"/>
          <w:sz w:val="19"/>
          <w:szCs w:val="19"/>
        </w:rPr>
      </w:pPr>
      <w:r>
        <w:rPr>
          <w:rFonts w:ascii="SimSun" w:hAnsi="SimSun" w:eastAsia="SimSun" w:cs="SimSun"/>
          <w:sz w:val="19"/>
          <w:szCs w:val="19"/>
          <w:spacing w:val="16"/>
        </w:rPr>
        <w:t>与设备保护级别相关联的防爆型式的再分，用于区别设备成为点</w:t>
      </w:r>
      <w:r>
        <w:rPr>
          <w:rFonts w:ascii="SimSun" w:hAnsi="SimSun" w:eastAsia="SimSun" w:cs="SimSun"/>
          <w:sz w:val="19"/>
          <w:szCs w:val="19"/>
          <w:spacing w:val="15"/>
        </w:rPr>
        <w:t>燃源的可能性。</w:t>
      </w:r>
    </w:p>
    <w:p>
      <w:pPr>
        <w:ind w:left="359"/>
        <w:spacing w:before="46" w:line="212" w:lineRule="auto"/>
        <w:rPr>
          <w:rFonts w:ascii="SimSun" w:hAnsi="SimSun" w:eastAsia="SimSun" w:cs="SimSun"/>
          <w:sz w:val="19"/>
          <w:szCs w:val="19"/>
        </w:rPr>
      </w:pPr>
      <w:r>
        <w:rPr>
          <w:rFonts w:ascii="SimSun" w:hAnsi="SimSun" w:eastAsia="SimSun" w:cs="SimSun"/>
          <w:sz w:val="19"/>
          <w:szCs w:val="19"/>
          <w:spacing w:val="-13"/>
        </w:rPr>
        <w:t>注：例如，本质安全型“</w:t>
      </w:r>
      <w:r>
        <w:rPr>
          <w:rFonts w:ascii="Times New Roman" w:hAnsi="Times New Roman" w:eastAsia="Times New Roman" w:cs="Times New Roman"/>
          <w:sz w:val="19"/>
          <w:szCs w:val="19"/>
          <w:spacing w:val="-13"/>
        </w:rPr>
        <w:t>i”</w:t>
      </w:r>
      <w:r>
        <w:rPr>
          <w:rFonts w:ascii="SimSun" w:hAnsi="SimSun" w:eastAsia="SimSun" w:cs="SimSun"/>
          <w:sz w:val="19"/>
          <w:szCs w:val="19"/>
          <w:spacing w:val="-13"/>
        </w:rPr>
        <w:t>再分为保护等级“</w:t>
      </w:r>
      <w:r>
        <w:rPr>
          <w:rFonts w:ascii="Times New Roman" w:hAnsi="Times New Roman" w:eastAsia="Times New Roman" w:cs="Times New Roman"/>
          <w:sz w:val="19"/>
          <w:szCs w:val="19"/>
          <w:spacing w:val="-13"/>
        </w:rPr>
        <w:t>ia”“ib”“ic”,</w:t>
      </w:r>
      <w:r>
        <w:rPr>
          <w:rFonts w:ascii="Times New Roman" w:hAnsi="Times New Roman" w:eastAsia="Times New Roman" w:cs="Times New Roman"/>
          <w:sz w:val="19"/>
          <w:szCs w:val="19"/>
          <w:spacing w:val="3"/>
        </w:rPr>
        <w:t xml:space="preserve"> </w:t>
      </w:r>
      <w:r>
        <w:rPr>
          <w:rFonts w:ascii="SimSun" w:hAnsi="SimSun" w:eastAsia="SimSun" w:cs="SimSun"/>
          <w:sz w:val="19"/>
          <w:szCs w:val="19"/>
          <w:spacing w:val="-13"/>
        </w:rPr>
        <w:t>与</w:t>
      </w:r>
      <w:r>
        <w:rPr>
          <w:rFonts w:ascii="Times New Roman" w:hAnsi="Times New Roman" w:eastAsia="Times New Roman" w:cs="Times New Roman"/>
          <w:sz w:val="19"/>
          <w:szCs w:val="19"/>
          <w:spacing w:val="-13"/>
        </w:rPr>
        <w:t>EPLGa</w:t>
      </w:r>
      <w:r>
        <w:rPr>
          <w:rFonts w:ascii="SimSun" w:hAnsi="SimSun" w:eastAsia="SimSun" w:cs="SimSun"/>
          <w:sz w:val="19"/>
          <w:szCs w:val="19"/>
          <w:spacing w:val="-13"/>
        </w:rPr>
        <w:t>、</w:t>
      </w:r>
      <w:r>
        <w:rPr>
          <w:rFonts w:ascii="Times New Roman" w:hAnsi="Times New Roman" w:eastAsia="Times New Roman" w:cs="Times New Roman"/>
          <w:sz w:val="19"/>
          <w:szCs w:val="19"/>
          <w:spacing w:val="-13"/>
        </w:rPr>
        <w:t>Gb</w:t>
      </w:r>
      <w:r>
        <w:rPr>
          <w:rFonts w:ascii="SimSun" w:hAnsi="SimSun" w:eastAsia="SimSun" w:cs="SimSun"/>
          <w:sz w:val="19"/>
          <w:szCs w:val="19"/>
          <w:spacing w:val="-13"/>
        </w:rPr>
        <w:t>、</w:t>
      </w:r>
      <w:r>
        <w:rPr>
          <w:rFonts w:ascii="Times New Roman" w:hAnsi="Times New Roman" w:eastAsia="Times New Roman" w:cs="Times New Roman"/>
          <w:sz w:val="19"/>
          <w:szCs w:val="19"/>
          <w:spacing w:val="-13"/>
        </w:rPr>
        <w:t>Gc(</w:t>
      </w:r>
      <w:r>
        <w:rPr>
          <w:rFonts w:ascii="SimSun" w:hAnsi="SimSun" w:eastAsia="SimSun" w:cs="SimSun"/>
          <w:sz w:val="19"/>
          <w:szCs w:val="19"/>
          <w:spacing w:val="-13"/>
        </w:rPr>
        <w:t>用于爆炸性气体环境)相关联。</w:t>
      </w:r>
    </w:p>
    <w:p>
      <w:pPr>
        <w:spacing w:line="212" w:lineRule="auto"/>
        <w:sectPr>
          <w:footerReference w:type="default" r:id="rId40"/>
          <w:pgSz w:w="11460" w:h="16820"/>
          <w:pgMar w:top="400" w:right="1130" w:bottom="1352" w:left="1030" w:header="0" w:footer="1217" w:gutter="0"/>
        </w:sectPr>
        <w:rPr>
          <w:rFonts w:ascii="SimSun" w:hAnsi="SimSun" w:eastAsia="SimSun" w:cs="SimSun"/>
          <w:sz w:val="19"/>
          <w:szCs w:val="19"/>
        </w:rPr>
      </w:pPr>
    </w:p>
    <w:p>
      <w:pPr>
        <w:ind w:left="149"/>
        <w:spacing w:before="197" w:line="245" w:lineRule="exact"/>
        <w:rPr>
          <w:rFonts w:ascii="Arial" w:hAnsi="Arial" w:eastAsia="Arial" w:cs="Arial"/>
          <w:sz w:val="18"/>
          <w:szCs w:val="18"/>
        </w:rPr>
      </w:pPr>
      <w:r>
        <w:rPr>
          <w:rFonts w:ascii="Arial" w:hAnsi="Arial" w:eastAsia="Arial" w:cs="Arial"/>
          <w:sz w:val="18"/>
          <w:szCs w:val="18"/>
          <w:spacing w:val="-2"/>
          <w:position w:val="1"/>
        </w:rPr>
        <w:t>3.44</w:t>
      </w:r>
    </w:p>
    <w:p>
      <w:pPr>
        <w:pStyle w:val="BodyText"/>
        <w:ind w:left="509"/>
        <w:spacing w:before="109" w:line="212" w:lineRule="auto"/>
        <w:rPr>
          <w:rFonts w:ascii="Times New Roman" w:hAnsi="Times New Roman" w:eastAsia="Times New Roman" w:cs="Times New Roman"/>
          <w:sz w:val="19"/>
          <w:szCs w:val="19"/>
        </w:rPr>
      </w:pPr>
      <w:r>
        <w:rPr>
          <w:sz w:val="19"/>
          <w:szCs w:val="19"/>
          <w:spacing w:val="6"/>
        </w:rPr>
        <w:t>极限温度</w:t>
      </w:r>
      <w:r>
        <w:rPr>
          <w:sz w:val="19"/>
          <w:szCs w:val="19"/>
          <w:spacing w:val="6"/>
        </w:rPr>
        <w:t xml:space="preserve">   </w:t>
      </w:r>
      <w:r>
        <w:rPr>
          <w:rFonts w:ascii="Times New Roman" w:hAnsi="Times New Roman" w:eastAsia="Times New Roman" w:cs="Times New Roman"/>
          <w:sz w:val="19"/>
          <w:szCs w:val="19"/>
          <w:b/>
          <w:bCs/>
        </w:rPr>
        <w:t>limiting</w:t>
      </w:r>
      <w:r>
        <w:rPr>
          <w:rFonts w:ascii="Times New Roman" w:hAnsi="Times New Roman" w:eastAsia="Times New Roman" w:cs="Times New Roman"/>
          <w:sz w:val="19"/>
          <w:szCs w:val="19"/>
          <w:b/>
          <w:bCs/>
          <w:spacing w:val="12"/>
          <w:w w:val="101"/>
        </w:rPr>
        <w:t xml:space="preserve">   </w:t>
      </w:r>
      <w:r>
        <w:rPr>
          <w:rFonts w:ascii="Times New Roman" w:hAnsi="Times New Roman" w:eastAsia="Times New Roman" w:cs="Times New Roman"/>
          <w:sz w:val="19"/>
          <w:szCs w:val="19"/>
          <w:b/>
          <w:bCs/>
        </w:rPr>
        <w:t>temperature</w:t>
      </w:r>
    </w:p>
    <w:p>
      <w:pPr>
        <w:ind w:left="509"/>
        <w:spacing w:before="124" w:line="219" w:lineRule="auto"/>
        <w:rPr>
          <w:rFonts w:ascii="SimSun" w:hAnsi="SimSun" w:eastAsia="SimSun" w:cs="SimSun"/>
          <w:sz w:val="20"/>
          <w:szCs w:val="20"/>
        </w:rPr>
      </w:pPr>
      <w:r>
        <w:rPr>
          <w:rFonts w:ascii="SimSun" w:hAnsi="SimSun" w:eastAsia="SimSun" w:cs="SimSun"/>
          <w:sz w:val="20"/>
          <w:szCs w:val="20"/>
          <w:spacing w:val="5"/>
        </w:rPr>
        <w:t>设备或设备部件的最高允许温度，等于按下列条件确定的两个温度中的较低温度：</w:t>
      </w:r>
    </w:p>
    <w:p>
      <w:pPr>
        <w:ind w:left="509"/>
        <w:spacing w:before="20" w:line="212" w:lineRule="auto"/>
        <w:rPr>
          <w:rFonts w:ascii="SimSun" w:hAnsi="SimSun" w:eastAsia="SimSun" w:cs="SimSun"/>
          <w:sz w:val="20"/>
          <w:szCs w:val="20"/>
        </w:rPr>
      </w:pPr>
      <w:r>
        <w:rPr>
          <w:rFonts w:ascii="Times New Roman" w:hAnsi="Times New Roman" w:eastAsia="Times New Roman" w:cs="Times New Roman"/>
          <w:sz w:val="20"/>
          <w:szCs w:val="20"/>
          <w:spacing w:val="5"/>
        </w:rPr>
        <w:t>a)</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5"/>
        </w:rPr>
        <w:t>最高表面温度；</w:t>
      </w:r>
    </w:p>
    <w:p>
      <w:pPr>
        <w:ind w:left="509"/>
        <w:spacing w:before="100" w:line="212" w:lineRule="auto"/>
        <w:rPr>
          <w:rFonts w:ascii="SimSun" w:hAnsi="SimSun" w:eastAsia="SimSun" w:cs="SimSun"/>
          <w:sz w:val="20"/>
          <w:szCs w:val="20"/>
        </w:rPr>
      </w:pPr>
      <w:r>
        <w:rPr>
          <w:rFonts w:ascii="Times New Roman" w:hAnsi="Times New Roman" w:eastAsia="Times New Roman" w:cs="Times New Roman"/>
          <w:sz w:val="20"/>
          <w:szCs w:val="20"/>
          <w:spacing w:val="6"/>
        </w:rPr>
        <w:t>b)    </w:t>
      </w:r>
      <w:r>
        <w:rPr>
          <w:rFonts w:ascii="SimSun" w:hAnsi="SimSun" w:eastAsia="SimSun" w:cs="SimSun"/>
          <w:sz w:val="20"/>
          <w:szCs w:val="20"/>
          <w:spacing w:val="6"/>
        </w:rPr>
        <w:t>所用材料的热稳定性。</w:t>
      </w:r>
    </w:p>
    <w:p>
      <w:pPr>
        <w:ind w:left="139"/>
        <w:spacing w:before="64" w:line="259" w:lineRule="exact"/>
        <w:rPr>
          <w:rFonts w:ascii="Arial" w:hAnsi="Arial" w:eastAsia="Arial" w:cs="Arial"/>
          <w:sz w:val="19"/>
          <w:szCs w:val="19"/>
        </w:rPr>
      </w:pPr>
      <w:r>
        <w:rPr>
          <w:rFonts w:ascii="Arial" w:hAnsi="Arial" w:eastAsia="Arial" w:cs="Arial"/>
          <w:sz w:val="19"/>
          <w:szCs w:val="19"/>
          <w:spacing w:val="-2"/>
          <w:position w:val="1"/>
        </w:rPr>
        <w:t>3.45</w:t>
      </w:r>
    </w:p>
    <w:p>
      <w:pPr>
        <w:pStyle w:val="BodyText"/>
        <w:ind w:left="509"/>
        <w:spacing w:before="90" w:line="223" w:lineRule="auto"/>
        <w:rPr>
          <w:rFonts w:ascii="Times New Roman" w:hAnsi="Times New Roman" w:eastAsia="Times New Roman" w:cs="Times New Roman"/>
          <w:sz w:val="19"/>
          <w:szCs w:val="19"/>
        </w:rPr>
      </w:pPr>
      <w:r>
        <w:rPr>
          <w:sz w:val="19"/>
          <w:szCs w:val="19"/>
          <w:spacing w:val="9"/>
        </w:rPr>
        <w:t>故障</w:t>
      </w:r>
      <w:r>
        <w:rPr>
          <w:sz w:val="19"/>
          <w:szCs w:val="19"/>
          <w:spacing w:val="27"/>
        </w:rPr>
        <w:t xml:space="preserve">  </w:t>
      </w:r>
      <w:r>
        <w:rPr>
          <w:rFonts w:ascii="Times New Roman" w:hAnsi="Times New Roman" w:eastAsia="Times New Roman" w:cs="Times New Roman"/>
          <w:sz w:val="19"/>
          <w:szCs w:val="19"/>
          <w:b/>
          <w:bCs/>
        </w:rPr>
        <w:t>malfunction</w:t>
      </w:r>
    </w:p>
    <w:p>
      <w:pPr>
        <w:ind w:left="509"/>
        <w:spacing w:before="108" w:line="218" w:lineRule="auto"/>
        <w:rPr>
          <w:rFonts w:ascii="SimSun" w:hAnsi="SimSun" w:eastAsia="SimSun" w:cs="SimSun"/>
          <w:sz w:val="20"/>
          <w:szCs w:val="20"/>
        </w:rPr>
      </w:pPr>
      <w:r>
        <w:rPr>
          <w:rFonts w:ascii="SimSun" w:hAnsi="SimSun" w:eastAsia="SimSun" w:cs="SimSun"/>
          <w:sz w:val="20"/>
          <w:szCs w:val="20"/>
          <w:spacing w:val="6"/>
        </w:rPr>
        <w:t>设备或元件不执行其预定防爆功能的情况。</w:t>
      </w:r>
    </w:p>
    <w:p>
      <w:pPr>
        <w:ind w:left="419"/>
        <w:spacing w:before="93" w:line="219" w:lineRule="auto"/>
        <w:rPr>
          <w:rFonts w:ascii="SimSun" w:hAnsi="SimSun" w:eastAsia="SimSun" w:cs="SimSun"/>
          <w:sz w:val="17"/>
          <w:szCs w:val="17"/>
        </w:rPr>
      </w:pPr>
      <w:r>
        <w:rPr>
          <w:rFonts w:ascii="SimSun" w:hAnsi="SimSun" w:eastAsia="SimSun" w:cs="SimSun"/>
          <w:sz w:val="17"/>
          <w:szCs w:val="17"/>
          <w:spacing w:val="2"/>
        </w:rPr>
        <w:t>注：本文件中所指的故障可由多种原因造成，</w:t>
      </w:r>
      <w:r>
        <w:rPr>
          <w:rFonts w:ascii="SimSun" w:hAnsi="SimSun" w:eastAsia="SimSun" w:cs="SimSun"/>
          <w:sz w:val="17"/>
          <w:szCs w:val="17"/>
          <w:spacing w:val="1"/>
        </w:rPr>
        <w:t>包括：</w:t>
      </w:r>
    </w:p>
    <w:p>
      <w:pPr>
        <w:ind w:left="789"/>
        <w:spacing w:before="90" w:line="219" w:lineRule="auto"/>
        <w:rPr>
          <w:rFonts w:ascii="SimSun" w:hAnsi="SimSun" w:eastAsia="SimSun" w:cs="SimSun"/>
          <w:sz w:val="17"/>
          <w:szCs w:val="17"/>
        </w:rPr>
      </w:pPr>
      <w:r>
        <w:rPr>
          <w:rFonts w:ascii="SimSun" w:hAnsi="SimSun" w:eastAsia="SimSun" w:cs="SimSun"/>
          <w:sz w:val="17"/>
          <w:szCs w:val="17"/>
          <w:spacing w:val="8"/>
        </w:rPr>
        <w:t>——设备的一个(或多个)零部件或元件的失效；</w:t>
      </w:r>
    </w:p>
    <w:p>
      <w:pPr>
        <w:ind w:left="789"/>
        <w:spacing w:before="87" w:line="219" w:lineRule="auto"/>
        <w:rPr>
          <w:rFonts w:ascii="SimSun" w:hAnsi="SimSun" w:eastAsia="SimSun" w:cs="SimSun"/>
          <w:sz w:val="17"/>
          <w:szCs w:val="17"/>
        </w:rPr>
      </w:pPr>
      <w:r>
        <w:rPr>
          <w:rFonts w:ascii="SimSun" w:hAnsi="SimSun" w:eastAsia="SimSun" w:cs="SimSun"/>
          <w:sz w:val="17"/>
          <w:szCs w:val="17"/>
          <w:spacing w:val="1"/>
        </w:rPr>
        <w:t>——外部干扰(例如冲击、振动、电磁场);</w:t>
      </w:r>
    </w:p>
    <w:p>
      <w:pPr>
        <w:ind w:left="789"/>
        <w:spacing w:before="90" w:line="219" w:lineRule="auto"/>
        <w:rPr>
          <w:rFonts w:ascii="SimSun" w:hAnsi="SimSun" w:eastAsia="SimSun" w:cs="SimSun"/>
          <w:sz w:val="17"/>
          <w:szCs w:val="17"/>
        </w:rPr>
      </w:pPr>
      <w:r>
        <w:rPr>
          <w:rFonts w:ascii="SimSun" w:hAnsi="SimSun" w:eastAsia="SimSun" w:cs="SimSun"/>
          <w:sz w:val="17"/>
          <w:szCs w:val="17"/>
          <w:spacing w:val="11"/>
        </w:rPr>
        <w:t>——设计错误或缺陷(例如软件出错);</w:t>
      </w:r>
    </w:p>
    <w:p>
      <w:pPr>
        <w:ind w:left="789"/>
        <w:spacing w:before="87" w:line="219" w:lineRule="auto"/>
        <w:rPr>
          <w:rFonts w:ascii="SimSun" w:hAnsi="SimSun" w:eastAsia="SimSun" w:cs="SimSun"/>
          <w:sz w:val="17"/>
          <w:szCs w:val="17"/>
        </w:rPr>
      </w:pPr>
      <w:r>
        <w:rPr>
          <w:rFonts w:ascii="SimSun" w:hAnsi="SimSun" w:eastAsia="SimSun" w:cs="SimSun"/>
          <w:sz w:val="17"/>
          <w:szCs w:val="17"/>
          <w:spacing w:val="8"/>
        </w:rPr>
        <w:t>——电源或其他工作干扰；</w:t>
      </w:r>
    </w:p>
    <w:p>
      <w:pPr>
        <w:ind w:left="789"/>
        <w:spacing w:before="89" w:line="219" w:lineRule="auto"/>
        <w:tabs>
          <w:tab w:val="left" w:pos="949"/>
        </w:tabs>
        <w:rPr>
          <w:rFonts w:ascii="SimSun" w:hAnsi="SimSun" w:eastAsia="SimSun" w:cs="SimSun"/>
          <w:sz w:val="17"/>
          <w:szCs w:val="17"/>
        </w:rPr>
      </w:pPr>
      <w:r>
        <w:rPr>
          <w:rFonts w:ascii="SimSun" w:hAnsi="SimSun" w:eastAsia="SimSun" w:cs="SimSun"/>
          <w:sz w:val="17"/>
          <w:szCs w:val="17"/>
          <w:strike/>
        </w:rPr>
        <w:tab/>
      </w:r>
      <w:r>
        <w:rPr>
          <w:rFonts w:ascii="SimSun" w:hAnsi="SimSun" w:eastAsia="SimSun" w:cs="SimSun"/>
          <w:sz w:val="17"/>
          <w:szCs w:val="17"/>
          <w:spacing w:val="9"/>
        </w:rPr>
        <w:t>—</w:t>
      </w:r>
      <w:r>
        <w:rPr>
          <w:rFonts w:ascii="SimSun" w:hAnsi="SimSun" w:eastAsia="SimSun" w:cs="SimSun"/>
          <w:sz w:val="17"/>
          <w:szCs w:val="17"/>
          <w:strike/>
          <w:spacing w:val="9"/>
        </w:rPr>
        <w:t>操</w:t>
      </w:r>
      <w:r>
        <w:rPr>
          <w:rFonts w:ascii="SimSun" w:hAnsi="SimSun" w:eastAsia="SimSun" w:cs="SimSun"/>
          <w:sz w:val="17"/>
          <w:szCs w:val="17"/>
          <w:spacing w:val="9"/>
        </w:rPr>
        <w:t>作人员对设备失去控制(尤其是便携式设备)。</w:t>
      </w:r>
    </w:p>
    <w:p>
      <w:pPr>
        <w:ind w:left="49"/>
        <w:spacing w:before="22" w:line="259" w:lineRule="exact"/>
        <w:rPr>
          <w:rFonts w:ascii="Arial" w:hAnsi="Arial" w:eastAsia="Arial" w:cs="Arial"/>
          <w:sz w:val="19"/>
          <w:szCs w:val="19"/>
        </w:rPr>
      </w:pPr>
      <w:r>
        <w:rPr>
          <w:rFonts w:ascii="Arial" w:hAnsi="Arial" w:eastAsia="Arial" w:cs="Arial"/>
          <w:sz w:val="19"/>
          <w:szCs w:val="19"/>
          <w:spacing w:val="-2"/>
          <w:position w:val="1"/>
        </w:rPr>
        <w:t>3.45.1</w:t>
      </w:r>
    </w:p>
    <w:p>
      <w:pPr>
        <w:pStyle w:val="BodyText"/>
        <w:ind w:left="509"/>
        <w:spacing w:before="136" w:line="212" w:lineRule="auto"/>
        <w:rPr>
          <w:rFonts w:ascii="Times New Roman" w:hAnsi="Times New Roman" w:eastAsia="Times New Roman" w:cs="Times New Roman"/>
          <w:sz w:val="20"/>
          <w:szCs w:val="20"/>
        </w:rPr>
      </w:pPr>
      <w:r>
        <w:rPr>
          <w:sz w:val="20"/>
          <w:szCs w:val="20"/>
          <w:spacing w:val="7"/>
        </w:rPr>
        <w:t>预期故障</w:t>
      </w:r>
      <w:r>
        <w:rPr>
          <w:sz w:val="20"/>
          <w:szCs w:val="20"/>
          <w:spacing w:val="28"/>
        </w:rPr>
        <w:t xml:space="preserve">  </w:t>
      </w:r>
      <w:r>
        <w:rPr>
          <w:rFonts w:ascii="Times New Roman" w:hAnsi="Times New Roman" w:eastAsia="Times New Roman" w:cs="Times New Roman"/>
          <w:sz w:val="20"/>
          <w:szCs w:val="20"/>
          <w:b/>
          <w:bCs/>
        </w:rPr>
        <w:t>expected</w:t>
      </w:r>
      <w:r>
        <w:rPr>
          <w:rFonts w:ascii="Times New Roman" w:hAnsi="Times New Roman" w:eastAsia="Times New Roman" w:cs="Times New Roman"/>
          <w:sz w:val="20"/>
          <w:szCs w:val="20"/>
          <w:b/>
          <w:bCs/>
          <w:spacing w:val="7"/>
        </w:rPr>
        <w:t xml:space="preserve">  </w:t>
      </w:r>
      <w:r>
        <w:rPr>
          <w:rFonts w:ascii="Times New Roman" w:hAnsi="Times New Roman" w:eastAsia="Times New Roman" w:cs="Times New Roman"/>
          <w:sz w:val="20"/>
          <w:szCs w:val="20"/>
          <w:b/>
          <w:bCs/>
        </w:rPr>
        <w:t>malfunction</w:t>
      </w:r>
    </w:p>
    <w:p>
      <w:pPr>
        <w:ind w:left="509"/>
        <w:spacing w:before="112" w:line="206" w:lineRule="auto"/>
        <w:rPr>
          <w:rFonts w:ascii="SimSun" w:hAnsi="SimSun" w:eastAsia="SimSun" w:cs="SimSun"/>
          <w:sz w:val="20"/>
          <w:szCs w:val="20"/>
        </w:rPr>
      </w:pPr>
      <w:r>
        <w:rPr>
          <w:rFonts w:ascii="SimSun" w:hAnsi="SimSun" w:eastAsia="SimSun" w:cs="SimSun"/>
          <w:sz w:val="20"/>
          <w:szCs w:val="20"/>
          <w:spacing w:val="6"/>
        </w:rPr>
        <w:t>在实际运行中正常出现的干扰或设备故障。</w:t>
      </w:r>
    </w:p>
    <w:p>
      <w:pPr>
        <w:ind w:left="49"/>
        <w:spacing w:line="259" w:lineRule="exact"/>
        <w:rPr>
          <w:rFonts w:ascii="Arial" w:hAnsi="Arial" w:eastAsia="Arial" w:cs="Arial"/>
          <w:sz w:val="19"/>
          <w:szCs w:val="19"/>
        </w:rPr>
      </w:pPr>
      <w:r>
        <w:rPr>
          <w:rFonts w:ascii="Arial" w:hAnsi="Arial" w:eastAsia="Arial" w:cs="Arial"/>
          <w:sz w:val="19"/>
          <w:szCs w:val="19"/>
          <w:spacing w:val="-2"/>
          <w:position w:val="1"/>
        </w:rPr>
        <w:t>3.45.2</w:t>
      </w:r>
    </w:p>
    <w:p>
      <w:pPr>
        <w:pStyle w:val="BodyText"/>
        <w:ind w:left="509"/>
        <w:spacing w:before="117" w:line="221" w:lineRule="auto"/>
        <w:rPr>
          <w:rFonts w:ascii="Times New Roman" w:hAnsi="Times New Roman" w:eastAsia="Times New Roman" w:cs="Times New Roman"/>
          <w:sz w:val="19"/>
          <w:szCs w:val="19"/>
        </w:rPr>
      </w:pPr>
      <w:r>
        <w:rPr>
          <w:sz w:val="19"/>
          <w:szCs w:val="19"/>
          <w:spacing w:val="15"/>
        </w:rPr>
        <w:t>罕见故障</w:t>
      </w:r>
      <w:r>
        <w:rPr>
          <w:sz w:val="19"/>
          <w:szCs w:val="19"/>
          <w:spacing w:val="37"/>
        </w:rPr>
        <w:t xml:space="preserve">  </w:t>
      </w:r>
      <w:r>
        <w:rPr>
          <w:rFonts w:ascii="Times New Roman" w:hAnsi="Times New Roman" w:eastAsia="Times New Roman" w:cs="Times New Roman"/>
          <w:sz w:val="19"/>
          <w:szCs w:val="19"/>
          <w:b/>
          <w:bCs/>
        </w:rPr>
        <w:t>rare</w:t>
      </w:r>
      <w:r>
        <w:rPr>
          <w:rFonts w:ascii="Times New Roman" w:hAnsi="Times New Roman" w:eastAsia="Times New Roman" w:cs="Times New Roman"/>
          <w:sz w:val="19"/>
          <w:szCs w:val="19"/>
          <w:b/>
          <w:bCs/>
          <w:spacing w:val="9"/>
        </w:rPr>
        <w:t xml:space="preserve">   </w:t>
      </w:r>
      <w:r>
        <w:rPr>
          <w:rFonts w:ascii="Times New Roman" w:hAnsi="Times New Roman" w:eastAsia="Times New Roman" w:cs="Times New Roman"/>
          <w:sz w:val="19"/>
          <w:szCs w:val="19"/>
          <w:b/>
          <w:bCs/>
        </w:rPr>
        <w:t>malfunction</w:t>
      </w:r>
    </w:p>
    <w:p>
      <w:pPr>
        <w:ind w:left="419"/>
        <w:spacing w:before="103" w:line="219" w:lineRule="auto"/>
        <w:rPr>
          <w:rFonts w:ascii="SimSun" w:hAnsi="SimSun" w:eastAsia="SimSun" w:cs="SimSun"/>
          <w:sz w:val="20"/>
          <w:szCs w:val="20"/>
        </w:rPr>
      </w:pPr>
      <w:r>
        <w:rPr>
          <w:rFonts w:ascii="SimSun" w:hAnsi="SimSun" w:eastAsia="SimSun" w:cs="SimSun"/>
          <w:sz w:val="20"/>
          <w:szCs w:val="20"/>
          <w:spacing w:val="8"/>
        </w:rPr>
        <w:t>可能出现但仅在罕见情况下才会出现的故障类型。</w:t>
      </w:r>
    </w:p>
    <w:p>
      <w:pPr>
        <w:ind w:left="419"/>
        <w:spacing w:before="80" w:line="221" w:lineRule="auto"/>
        <w:rPr>
          <w:rFonts w:ascii="SimSun" w:hAnsi="SimSun" w:eastAsia="SimSun" w:cs="SimSun"/>
          <w:sz w:val="16"/>
          <w:szCs w:val="16"/>
        </w:rPr>
      </w:pPr>
      <w:r>
        <w:rPr>
          <w:rFonts w:ascii="SimSun" w:hAnsi="SimSun" w:eastAsia="SimSun" w:cs="SimSun"/>
          <w:sz w:val="16"/>
          <w:szCs w:val="16"/>
          <w:spacing w:val="13"/>
        </w:rPr>
        <w:t>注：两个独立的可预见故障，</w:t>
      </w:r>
      <w:r>
        <w:rPr>
          <w:rFonts w:ascii="FangSong" w:hAnsi="FangSong" w:eastAsia="FangSong" w:cs="FangSong"/>
          <w:sz w:val="16"/>
          <w:szCs w:val="16"/>
          <w:spacing w:val="13"/>
        </w:rPr>
        <w:t>单独出现时不产生点燃危险，</w:t>
      </w:r>
      <w:r>
        <w:rPr>
          <w:rFonts w:ascii="SimSun" w:hAnsi="SimSun" w:eastAsia="SimSun" w:cs="SimSun"/>
          <w:sz w:val="16"/>
          <w:szCs w:val="16"/>
          <w:spacing w:val="13"/>
        </w:rPr>
        <w:t>但共同出现时产生点燃危险，它们被视为一个罕见故障。</w:t>
      </w:r>
    </w:p>
    <w:p>
      <w:pPr>
        <w:ind w:left="49"/>
        <w:spacing w:before="25" w:line="246" w:lineRule="exact"/>
        <w:rPr>
          <w:rFonts w:ascii="Arial" w:hAnsi="Arial" w:eastAsia="Arial" w:cs="Arial"/>
          <w:sz w:val="18"/>
          <w:szCs w:val="18"/>
        </w:rPr>
      </w:pPr>
      <w:r>
        <w:rPr>
          <w:rFonts w:ascii="Arial" w:hAnsi="Arial" w:eastAsia="Arial" w:cs="Arial"/>
          <w:sz w:val="18"/>
          <w:szCs w:val="18"/>
          <w:spacing w:val="-2"/>
          <w:position w:val="1"/>
        </w:rPr>
        <w:t>3.46</w:t>
      </w:r>
    </w:p>
    <w:p>
      <w:pPr>
        <w:pStyle w:val="BodyText"/>
        <w:ind w:left="509"/>
        <w:spacing w:before="110" w:line="212" w:lineRule="auto"/>
        <w:rPr>
          <w:rFonts w:ascii="Times New Roman" w:hAnsi="Times New Roman" w:eastAsia="Times New Roman" w:cs="Times New Roman"/>
          <w:sz w:val="19"/>
          <w:szCs w:val="19"/>
        </w:rPr>
      </w:pPr>
      <w:r>
        <w:rPr>
          <w:sz w:val="19"/>
          <w:szCs w:val="19"/>
          <w:spacing w:val="13"/>
        </w:rPr>
        <w:t>最高表面温度</w:t>
      </w:r>
      <w:r>
        <w:rPr>
          <w:sz w:val="19"/>
          <w:szCs w:val="19"/>
          <w:spacing w:val="30"/>
        </w:rPr>
        <w:t xml:space="preserve">  </w:t>
      </w:r>
      <w:r>
        <w:rPr>
          <w:rFonts w:ascii="Times New Roman" w:hAnsi="Times New Roman" w:eastAsia="Times New Roman" w:cs="Times New Roman"/>
          <w:sz w:val="19"/>
          <w:szCs w:val="19"/>
          <w:b/>
          <w:bCs/>
        </w:rPr>
        <w:t>maximum</w:t>
      </w:r>
      <w:r>
        <w:rPr>
          <w:rFonts w:ascii="Times New Roman" w:hAnsi="Times New Roman" w:eastAsia="Times New Roman" w:cs="Times New Roman"/>
          <w:sz w:val="19"/>
          <w:szCs w:val="19"/>
          <w:b/>
          <w:bCs/>
          <w:spacing w:val="21"/>
        </w:rPr>
        <w:t xml:space="preserve">  </w:t>
      </w:r>
      <w:r>
        <w:rPr>
          <w:rFonts w:ascii="Times New Roman" w:hAnsi="Times New Roman" w:eastAsia="Times New Roman" w:cs="Times New Roman"/>
          <w:sz w:val="19"/>
          <w:szCs w:val="19"/>
          <w:b/>
          <w:bCs/>
        </w:rPr>
        <w:t>surface</w:t>
      </w:r>
      <w:r>
        <w:rPr>
          <w:rFonts w:ascii="Times New Roman" w:hAnsi="Times New Roman" w:eastAsia="Times New Roman" w:cs="Times New Roman"/>
          <w:sz w:val="19"/>
          <w:szCs w:val="19"/>
          <w:b/>
          <w:bCs/>
          <w:spacing w:val="18"/>
        </w:rPr>
        <w:t xml:space="preserve">  </w:t>
      </w:r>
      <w:r>
        <w:rPr>
          <w:rFonts w:ascii="Times New Roman" w:hAnsi="Times New Roman" w:eastAsia="Times New Roman" w:cs="Times New Roman"/>
          <w:sz w:val="19"/>
          <w:szCs w:val="19"/>
          <w:b/>
          <w:bCs/>
        </w:rPr>
        <w:t>temperature</w:t>
      </w:r>
    </w:p>
    <w:p>
      <w:pPr>
        <w:ind w:left="49" w:right="115" w:firstLine="459"/>
        <w:spacing w:before="103" w:line="269" w:lineRule="auto"/>
        <w:rPr>
          <w:rFonts w:ascii="SimSun" w:hAnsi="SimSun" w:eastAsia="SimSun" w:cs="SimSun"/>
          <w:sz w:val="20"/>
          <w:szCs w:val="20"/>
        </w:rPr>
      </w:pPr>
      <w:r>
        <w:rPr>
          <w:rFonts w:ascii="SimSun" w:hAnsi="SimSun" w:eastAsia="SimSun" w:cs="SimSun"/>
          <w:sz w:val="20"/>
          <w:szCs w:val="20"/>
          <w:spacing w:val="6"/>
        </w:rPr>
        <w:t>在最不利运行条件下(但在规定的容差范围内)工作时</w:t>
      </w:r>
      <w:r>
        <w:rPr>
          <w:rFonts w:ascii="SimSun" w:hAnsi="SimSun" w:eastAsia="SimSun" w:cs="SimSun"/>
          <w:sz w:val="20"/>
          <w:szCs w:val="20"/>
          <w:spacing w:val="5"/>
        </w:rPr>
        <w:t>，</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5"/>
        </w:rPr>
        <w:t>设备的任何部件或任何表面所达到的最</w:t>
      </w:r>
      <w:r>
        <w:rPr>
          <w:rFonts w:ascii="SimSun" w:hAnsi="SimSun" w:eastAsia="SimSun" w:cs="SimSun"/>
          <w:sz w:val="20"/>
          <w:szCs w:val="20"/>
        </w:rPr>
        <w:t xml:space="preserve"> </w:t>
      </w:r>
      <w:r>
        <w:rPr>
          <w:rFonts w:ascii="SimSun" w:hAnsi="SimSun" w:eastAsia="SimSun" w:cs="SimSun"/>
          <w:sz w:val="20"/>
          <w:szCs w:val="20"/>
          <w:spacing w:val="-8"/>
        </w:rPr>
        <w:t>高温度。</w:t>
      </w:r>
    </w:p>
    <w:p>
      <w:pPr>
        <w:ind w:left="49"/>
        <w:spacing w:line="246" w:lineRule="exact"/>
        <w:rPr>
          <w:rFonts w:ascii="Arial" w:hAnsi="Arial" w:eastAsia="Arial" w:cs="Arial"/>
          <w:sz w:val="18"/>
          <w:szCs w:val="18"/>
        </w:rPr>
      </w:pPr>
      <w:r>
        <w:rPr>
          <w:rFonts w:ascii="Arial" w:hAnsi="Arial" w:eastAsia="Arial" w:cs="Arial"/>
          <w:sz w:val="18"/>
          <w:szCs w:val="18"/>
          <w:spacing w:val="-2"/>
          <w:position w:val="1"/>
        </w:rPr>
        <w:t>3.47</w:t>
      </w:r>
    </w:p>
    <w:p>
      <w:pPr>
        <w:pStyle w:val="BodyText"/>
        <w:ind w:left="419"/>
        <w:spacing w:before="129" w:line="212" w:lineRule="auto"/>
        <w:rPr>
          <w:rFonts w:ascii="Times New Roman" w:hAnsi="Times New Roman" w:eastAsia="Times New Roman" w:cs="Times New Roman"/>
          <w:sz w:val="19"/>
          <w:szCs w:val="19"/>
        </w:rPr>
      </w:pPr>
      <w:r>
        <w:rPr>
          <w:sz w:val="19"/>
          <w:szCs w:val="19"/>
          <w:spacing w:val="11"/>
        </w:rPr>
        <w:t>爆炸性气体环境的最低点燃温</w:t>
      </w:r>
      <w:r>
        <w:rPr>
          <w:sz w:val="19"/>
          <w:szCs w:val="19"/>
          <w:color w:val="706020"/>
          <w:spacing w:val="11"/>
        </w:rPr>
        <w:t>度</w:t>
      </w:r>
      <w:r>
        <w:rPr>
          <w:sz w:val="19"/>
          <w:szCs w:val="19"/>
          <w:color w:val="706020"/>
          <w:spacing w:val="11"/>
        </w:rPr>
        <w:t xml:space="preserve">  </w:t>
      </w:r>
      <w:r>
        <w:rPr>
          <w:rFonts w:ascii="Times New Roman" w:hAnsi="Times New Roman" w:eastAsia="Times New Roman" w:cs="Times New Roman"/>
          <w:sz w:val="19"/>
          <w:szCs w:val="19"/>
          <w:b/>
          <w:bCs/>
        </w:rPr>
        <w:t>minimum</w:t>
      </w:r>
      <w:r>
        <w:rPr>
          <w:rFonts w:ascii="Times New Roman" w:hAnsi="Times New Roman" w:eastAsia="Times New Roman" w:cs="Times New Roman"/>
          <w:sz w:val="19"/>
          <w:szCs w:val="19"/>
          <w:b/>
          <w:bCs/>
          <w:spacing w:val="11"/>
        </w:rPr>
        <w:t xml:space="preserve">   </w:t>
      </w:r>
      <w:r>
        <w:rPr>
          <w:rFonts w:ascii="Times New Roman" w:hAnsi="Times New Roman" w:eastAsia="Times New Roman" w:cs="Times New Roman"/>
          <w:sz w:val="19"/>
          <w:szCs w:val="19"/>
          <w:b/>
          <w:bCs/>
        </w:rPr>
        <w:t>ignition</w:t>
      </w:r>
      <w:r>
        <w:rPr>
          <w:rFonts w:ascii="Times New Roman" w:hAnsi="Times New Roman" w:eastAsia="Times New Roman" w:cs="Times New Roman"/>
          <w:sz w:val="19"/>
          <w:szCs w:val="19"/>
          <w:b/>
          <w:bCs/>
          <w:spacing w:val="11"/>
        </w:rPr>
        <w:t xml:space="preserve">  </w:t>
      </w:r>
      <w:r>
        <w:rPr>
          <w:rFonts w:ascii="Times New Roman" w:hAnsi="Times New Roman" w:eastAsia="Times New Roman" w:cs="Times New Roman"/>
          <w:sz w:val="19"/>
          <w:szCs w:val="19"/>
          <w:b/>
          <w:bCs/>
        </w:rPr>
        <w:t>temperature</w:t>
      </w:r>
      <w:r>
        <w:rPr>
          <w:rFonts w:ascii="Times New Roman" w:hAnsi="Times New Roman" w:eastAsia="Times New Roman" w:cs="Times New Roman"/>
          <w:sz w:val="19"/>
          <w:szCs w:val="19"/>
          <w:b/>
          <w:bCs/>
          <w:spacing w:val="12"/>
        </w:rPr>
        <w:t xml:space="preserve">  </w:t>
      </w:r>
      <w:r>
        <w:rPr>
          <w:rFonts w:ascii="Times New Roman" w:hAnsi="Times New Roman" w:eastAsia="Times New Roman" w:cs="Times New Roman"/>
          <w:sz w:val="19"/>
          <w:szCs w:val="19"/>
          <w:b/>
          <w:bCs/>
        </w:rPr>
        <w:t>of</w:t>
      </w:r>
      <w:r>
        <w:rPr>
          <w:rFonts w:ascii="Times New Roman" w:hAnsi="Times New Roman" w:eastAsia="Times New Roman" w:cs="Times New Roman"/>
          <w:sz w:val="19"/>
          <w:szCs w:val="19"/>
          <w:b/>
          <w:bCs/>
          <w:spacing w:val="3"/>
        </w:rPr>
        <w:t xml:space="preserve">  </w:t>
      </w:r>
      <w:r>
        <w:rPr>
          <w:rFonts w:ascii="Times New Roman" w:hAnsi="Times New Roman" w:eastAsia="Times New Roman" w:cs="Times New Roman"/>
          <w:sz w:val="19"/>
          <w:szCs w:val="19"/>
          <w:b/>
          <w:bCs/>
        </w:rPr>
        <w:t>an</w:t>
      </w:r>
      <w:r>
        <w:rPr>
          <w:rFonts w:ascii="Times New Roman" w:hAnsi="Times New Roman" w:eastAsia="Times New Roman" w:cs="Times New Roman"/>
          <w:sz w:val="19"/>
          <w:szCs w:val="19"/>
          <w:b/>
          <w:bCs/>
          <w:spacing w:val="10"/>
        </w:rPr>
        <w:t xml:space="preserve">  </w:t>
      </w:r>
      <w:r>
        <w:rPr>
          <w:rFonts w:ascii="Times New Roman" w:hAnsi="Times New Roman" w:eastAsia="Times New Roman" w:cs="Times New Roman"/>
          <w:sz w:val="19"/>
          <w:szCs w:val="19"/>
          <w:b/>
          <w:bCs/>
        </w:rPr>
        <w:t>explosive</w:t>
      </w:r>
      <w:r>
        <w:rPr>
          <w:rFonts w:ascii="Times New Roman" w:hAnsi="Times New Roman" w:eastAsia="Times New Roman" w:cs="Times New Roman"/>
          <w:sz w:val="19"/>
          <w:szCs w:val="19"/>
          <w:b/>
          <w:bCs/>
          <w:spacing w:val="10"/>
        </w:rPr>
        <w:t xml:space="preserve">  </w:t>
      </w:r>
      <w:r>
        <w:rPr>
          <w:rFonts w:ascii="Times New Roman" w:hAnsi="Times New Roman" w:eastAsia="Times New Roman" w:cs="Times New Roman"/>
          <w:sz w:val="19"/>
          <w:szCs w:val="19"/>
          <w:b/>
          <w:bCs/>
        </w:rPr>
        <w:t>gas</w:t>
      </w:r>
      <w:r>
        <w:rPr>
          <w:rFonts w:ascii="Times New Roman" w:hAnsi="Times New Roman" w:eastAsia="Times New Roman" w:cs="Times New Roman"/>
          <w:sz w:val="19"/>
          <w:szCs w:val="19"/>
          <w:b/>
          <w:bCs/>
          <w:spacing w:val="10"/>
        </w:rPr>
        <w:t xml:space="preserve">  </w:t>
      </w:r>
      <w:r>
        <w:rPr>
          <w:rFonts w:ascii="Times New Roman" w:hAnsi="Times New Roman" w:eastAsia="Times New Roman" w:cs="Times New Roman"/>
          <w:sz w:val="19"/>
          <w:szCs w:val="19"/>
          <w:b/>
          <w:bCs/>
        </w:rPr>
        <w:t>atmosphere</w:t>
      </w:r>
    </w:p>
    <w:p>
      <w:pPr>
        <w:ind w:left="49" w:right="177" w:firstLine="369"/>
        <w:spacing w:before="103" w:line="298" w:lineRule="auto"/>
        <w:rPr>
          <w:rFonts w:ascii="SimSun" w:hAnsi="SimSun" w:eastAsia="SimSun" w:cs="SimSun"/>
          <w:sz w:val="20"/>
          <w:szCs w:val="20"/>
        </w:rPr>
      </w:pPr>
      <w:r>
        <w:rPr>
          <w:rFonts w:ascii="SimSun" w:hAnsi="SimSun" w:eastAsia="SimSun" w:cs="SimSun"/>
          <w:sz w:val="20"/>
          <w:szCs w:val="20"/>
          <w:spacing w:val="9"/>
        </w:rPr>
        <w:t>在</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9"/>
        </w:rPr>
        <w:t>/T    3836.11</w:t>
      </w:r>
      <w:r>
        <w:rPr>
          <w:rFonts w:ascii="SimSun" w:hAnsi="SimSun" w:eastAsia="SimSun" w:cs="SimSun"/>
          <w:sz w:val="20"/>
          <w:szCs w:val="20"/>
          <w:spacing w:val="9"/>
        </w:rPr>
        <w:t>规定的条件下</w:t>
      </w:r>
      <w:r>
        <w:rPr>
          <w:rFonts w:ascii="SimSun" w:hAnsi="SimSun" w:eastAsia="SimSun" w:cs="SimSun"/>
          <w:sz w:val="20"/>
          <w:szCs w:val="20"/>
          <w:spacing w:val="8"/>
        </w:rPr>
        <w:t>，可燃性物质以气体或蒸气形式与空气形成的混合物被热表面点</w:t>
      </w:r>
      <w:r>
        <w:rPr>
          <w:rFonts w:ascii="SimSun" w:hAnsi="SimSun" w:eastAsia="SimSun" w:cs="SimSun"/>
          <w:sz w:val="20"/>
          <w:szCs w:val="20"/>
        </w:rPr>
        <w:t xml:space="preserve"> </w:t>
      </w:r>
      <w:r>
        <w:rPr>
          <w:rFonts w:ascii="SimSun" w:hAnsi="SimSun" w:eastAsia="SimSun" w:cs="SimSun"/>
          <w:sz w:val="20"/>
          <w:szCs w:val="20"/>
          <w:spacing w:val="-1"/>
        </w:rPr>
        <w:t>燃时，热表面的最低温度。</w:t>
      </w:r>
    </w:p>
    <w:p>
      <w:pPr>
        <w:pStyle w:val="BodyText"/>
        <w:ind w:left="419"/>
        <w:spacing w:before="14" w:line="211" w:lineRule="auto"/>
        <w:rPr>
          <w:rFonts w:ascii="SimSun" w:hAnsi="SimSun" w:eastAsia="SimSun" w:cs="SimSun"/>
          <w:sz w:val="17"/>
          <w:szCs w:val="17"/>
        </w:rPr>
      </w:pPr>
      <w:r>
        <w:rPr>
          <w:sz w:val="17"/>
          <w:szCs w:val="17"/>
          <w:spacing w:val="-5"/>
        </w:rPr>
        <w:t>注</w:t>
      </w:r>
      <w:r>
        <w:rPr>
          <w:sz w:val="17"/>
          <w:szCs w:val="17"/>
          <w:spacing w:val="-32"/>
        </w:rPr>
        <w:t xml:space="preserve"> </w:t>
      </w:r>
      <w:r>
        <w:rPr>
          <w:sz w:val="17"/>
          <w:szCs w:val="17"/>
          <w:spacing w:val="-5"/>
        </w:rPr>
        <w:t>：</w:t>
      </w:r>
      <w:r>
        <w:rPr>
          <w:rFonts w:ascii="SimSun" w:hAnsi="SimSun" w:eastAsia="SimSun" w:cs="SimSun"/>
          <w:sz w:val="17"/>
          <w:szCs w:val="17"/>
          <w:spacing w:val="-5"/>
        </w:rPr>
        <w:t>该术语可与“自燃温度”相互替换使用。</w:t>
      </w:r>
    </w:p>
    <w:p>
      <w:pPr>
        <w:ind w:left="49"/>
        <w:spacing w:line="259" w:lineRule="exact"/>
        <w:rPr>
          <w:rFonts w:ascii="Arial" w:hAnsi="Arial" w:eastAsia="Arial" w:cs="Arial"/>
          <w:sz w:val="19"/>
          <w:szCs w:val="19"/>
        </w:rPr>
      </w:pPr>
      <w:r>
        <w:rPr>
          <w:rFonts w:ascii="Arial" w:hAnsi="Arial" w:eastAsia="Arial" w:cs="Arial"/>
          <w:sz w:val="19"/>
          <w:szCs w:val="19"/>
          <w:spacing w:val="-2"/>
          <w:position w:val="1"/>
        </w:rPr>
        <w:t>3.48</w:t>
      </w:r>
    </w:p>
    <w:p>
      <w:pPr>
        <w:pStyle w:val="BodyText"/>
        <w:ind w:left="419"/>
        <w:spacing w:before="66" w:line="212" w:lineRule="auto"/>
        <w:rPr>
          <w:rFonts w:ascii="Times New Roman" w:hAnsi="Times New Roman" w:eastAsia="Times New Roman" w:cs="Times New Roman"/>
          <w:sz w:val="19"/>
          <w:szCs w:val="19"/>
        </w:rPr>
      </w:pPr>
      <w:r>
        <w:rPr>
          <w:sz w:val="19"/>
          <w:szCs w:val="19"/>
          <w:spacing w:val="11"/>
        </w:rPr>
        <w:t>粉尘层的最低点燃温度</w:t>
      </w:r>
      <w:r>
        <w:rPr>
          <w:sz w:val="19"/>
          <w:szCs w:val="19"/>
          <w:spacing w:val="6"/>
        </w:rPr>
        <w:t xml:space="preserve">   </w:t>
      </w:r>
      <w:r>
        <w:rPr>
          <w:rFonts w:ascii="Times New Roman" w:hAnsi="Times New Roman" w:eastAsia="Times New Roman" w:cs="Times New Roman"/>
          <w:sz w:val="19"/>
          <w:szCs w:val="19"/>
          <w:b/>
          <w:bCs/>
        </w:rPr>
        <w:t>minimum</w:t>
      </w:r>
      <w:r>
        <w:rPr>
          <w:rFonts w:ascii="Times New Roman" w:hAnsi="Times New Roman" w:eastAsia="Times New Roman" w:cs="Times New Roman"/>
          <w:sz w:val="19"/>
          <w:szCs w:val="19"/>
          <w:b/>
          <w:bCs/>
          <w:spacing w:val="11"/>
        </w:rPr>
        <w:t xml:space="preserve">  </w:t>
      </w:r>
      <w:r>
        <w:rPr>
          <w:rFonts w:ascii="Times New Roman" w:hAnsi="Times New Roman" w:eastAsia="Times New Roman" w:cs="Times New Roman"/>
          <w:sz w:val="19"/>
          <w:szCs w:val="19"/>
          <w:b/>
          <w:bCs/>
        </w:rPr>
        <w:t>ignition</w:t>
      </w:r>
      <w:r>
        <w:rPr>
          <w:rFonts w:ascii="Times New Roman" w:hAnsi="Times New Roman" w:eastAsia="Times New Roman" w:cs="Times New Roman"/>
          <w:sz w:val="19"/>
          <w:szCs w:val="19"/>
          <w:b/>
          <w:bCs/>
          <w:spacing w:val="11"/>
        </w:rPr>
        <w:t xml:space="preserve">  </w:t>
      </w:r>
      <w:r>
        <w:rPr>
          <w:rFonts w:ascii="Times New Roman" w:hAnsi="Times New Roman" w:eastAsia="Times New Roman" w:cs="Times New Roman"/>
          <w:sz w:val="19"/>
          <w:szCs w:val="19"/>
          <w:b/>
          <w:bCs/>
        </w:rPr>
        <w:t>temperature</w:t>
      </w:r>
      <w:r>
        <w:rPr>
          <w:rFonts w:ascii="Times New Roman" w:hAnsi="Times New Roman" w:eastAsia="Times New Roman" w:cs="Times New Roman"/>
          <w:sz w:val="19"/>
          <w:szCs w:val="19"/>
          <w:b/>
          <w:bCs/>
          <w:spacing w:val="11"/>
          <w:w w:val="102"/>
        </w:rPr>
        <w:t xml:space="preserve">  </w:t>
      </w:r>
      <w:r>
        <w:rPr>
          <w:rFonts w:ascii="Times New Roman" w:hAnsi="Times New Roman" w:eastAsia="Times New Roman" w:cs="Times New Roman"/>
          <w:sz w:val="19"/>
          <w:szCs w:val="19"/>
          <w:b/>
          <w:bCs/>
        </w:rPr>
        <w:t>of</w:t>
      </w:r>
      <w:r>
        <w:rPr>
          <w:rFonts w:ascii="Times New Roman" w:hAnsi="Times New Roman" w:eastAsia="Times New Roman" w:cs="Times New Roman"/>
          <w:sz w:val="19"/>
          <w:szCs w:val="19"/>
          <w:b/>
          <w:bCs/>
          <w:spacing w:val="11"/>
        </w:rPr>
        <w:t xml:space="preserve">  </w:t>
      </w:r>
      <w:r>
        <w:rPr>
          <w:rFonts w:ascii="Times New Roman" w:hAnsi="Times New Roman" w:eastAsia="Times New Roman" w:cs="Times New Roman"/>
          <w:sz w:val="19"/>
          <w:szCs w:val="19"/>
          <w:b/>
          <w:bCs/>
        </w:rPr>
        <w:t>a</w:t>
      </w:r>
      <w:r>
        <w:rPr>
          <w:rFonts w:ascii="Times New Roman" w:hAnsi="Times New Roman" w:eastAsia="Times New Roman" w:cs="Times New Roman"/>
          <w:sz w:val="19"/>
          <w:szCs w:val="19"/>
          <w:b/>
          <w:bCs/>
          <w:spacing w:val="10"/>
        </w:rPr>
        <w:t xml:space="preserve">  </w:t>
      </w:r>
      <w:r>
        <w:rPr>
          <w:rFonts w:ascii="Times New Roman" w:hAnsi="Times New Roman" w:eastAsia="Times New Roman" w:cs="Times New Roman"/>
          <w:sz w:val="19"/>
          <w:szCs w:val="19"/>
          <w:b/>
          <w:bCs/>
        </w:rPr>
        <w:t>fust</w:t>
      </w:r>
      <w:r>
        <w:rPr>
          <w:rFonts w:ascii="Times New Roman" w:hAnsi="Times New Roman" w:eastAsia="Times New Roman" w:cs="Times New Roman"/>
          <w:sz w:val="19"/>
          <w:szCs w:val="19"/>
          <w:b/>
          <w:bCs/>
          <w:spacing w:val="10"/>
        </w:rPr>
        <w:t xml:space="preserve">  </w:t>
      </w:r>
      <w:r>
        <w:rPr>
          <w:rFonts w:ascii="Times New Roman" w:hAnsi="Times New Roman" w:eastAsia="Times New Roman" w:cs="Times New Roman"/>
          <w:sz w:val="19"/>
          <w:szCs w:val="19"/>
          <w:b/>
          <w:bCs/>
        </w:rPr>
        <w:t>layer</w:t>
      </w:r>
    </w:p>
    <w:p>
      <w:pPr>
        <w:ind w:left="419"/>
        <w:spacing w:before="124" w:line="219" w:lineRule="auto"/>
        <w:rPr>
          <w:rFonts w:ascii="SimSun" w:hAnsi="SimSun" w:eastAsia="SimSun" w:cs="SimSun"/>
          <w:sz w:val="19"/>
          <w:szCs w:val="19"/>
        </w:rPr>
      </w:pPr>
      <w:r>
        <w:rPr>
          <w:rFonts w:ascii="SimSun" w:hAnsi="SimSun" w:eastAsia="SimSun" w:cs="SimSun"/>
          <w:sz w:val="19"/>
          <w:szCs w:val="19"/>
          <w:spacing w:val="12"/>
        </w:rPr>
        <w:t>在规定的试验条件下，粉尘层在热表面上发生点燃时，热表面的最低温</w:t>
      </w:r>
      <w:r>
        <w:rPr>
          <w:rFonts w:ascii="SimSun" w:hAnsi="SimSun" w:eastAsia="SimSun" w:cs="SimSun"/>
          <w:sz w:val="19"/>
          <w:szCs w:val="19"/>
          <w:spacing w:val="11"/>
        </w:rPr>
        <w:t>度。</w:t>
      </w:r>
    </w:p>
    <w:p>
      <w:pPr>
        <w:ind w:left="359"/>
        <w:spacing w:before="95" w:line="219" w:lineRule="auto"/>
        <w:rPr>
          <w:rFonts w:ascii="SimSun" w:hAnsi="SimSun" w:eastAsia="SimSun" w:cs="SimSun"/>
          <w:sz w:val="19"/>
          <w:szCs w:val="19"/>
        </w:rPr>
      </w:pPr>
      <w:r>
        <w:rPr>
          <w:rFonts w:ascii="SimSun" w:hAnsi="SimSun" w:eastAsia="SimSun" w:cs="SimSun"/>
          <w:sz w:val="19"/>
          <w:szCs w:val="19"/>
          <w:spacing w:val="-7"/>
        </w:rPr>
        <w:t>注：粉尘层的点燃温度能通过</w:t>
      </w:r>
      <w:r>
        <w:rPr>
          <w:rFonts w:ascii="Times New Roman" w:hAnsi="Times New Roman" w:eastAsia="Times New Roman" w:cs="Times New Roman"/>
          <w:sz w:val="19"/>
          <w:szCs w:val="19"/>
          <w:spacing w:val="-7"/>
        </w:rPr>
        <w:t>GB/T  3836.12</w:t>
      </w:r>
      <w:r>
        <w:rPr>
          <w:rFonts w:ascii="SimSun" w:hAnsi="SimSun" w:eastAsia="SimSun" w:cs="SimSun"/>
          <w:sz w:val="19"/>
          <w:szCs w:val="19"/>
          <w:spacing w:val="-7"/>
        </w:rPr>
        <w:t>给出的试验方法测定。</w:t>
      </w:r>
    </w:p>
    <w:p>
      <w:pPr>
        <w:ind w:left="19"/>
        <w:spacing w:before="47" w:line="246" w:lineRule="exact"/>
        <w:rPr>
          <w:rFonts w:ascii="Arial" w:hAnsi="Arial" w:eastAsia="Arial" w:cs="Arial"/>
          <w:sz w:val="18"/>
          <w:szCs w:val="18"/>
        </w:rPr>
      </w:pPr>
      <w:r>
        <w:rPr>
          <w:rFonts w:ascii="Arial" w:hAnsi="Arial" w:eastAsia="Arial" w:cs="Arial"/>
          <w:sz w:val="18"/>
          <w:szCs w:val="18"/>
          <w:spacing w:val="-2"/>
          <w:position w:val="1"/>
        </w:rPr>
        <w:t>3.49</w:t>
      </w:r>
    </w:p>
    <w:p>
      <w:pPr>
        <w:pStyle w:val="BodyText"/>
        <w:ind w:left="419"/>
        <w:spacing w:before="119" w:line="212" w:lineRule="auto"/>
        <w:rPr>
          <w:rFonts w:ascii="Times New Roman" w:hAnsi="Times New Roman" w:eastAsia="Times New Roman" w:cs="Times New Roman"/>
          <w:sz w:val="19"/>
          <w:szCs w:val="19"/>
        </w:rPr>
      </w:pPr>
      <w:r>
        <w:rPr>
          <w:sz w:val="19"/>
          <w:szCs w:val="19"/>
          <w:spacing w:val="8"/>
        </w:rPr>
        <w:t>粉尘云的最低点燃温度</w:t>
      </w:r>
      <w:r>
        <w:rPr>
          <w:sz w:val="19"/>
          <w:szCs w:val="19"/>
          <w:spacing w:val="8"/>
        </w:rPr>
        <w:t xml:space="preserve">   </w:t>
      </w:r>
      <w:r>
        <w:rPr>
          <w:rFonts w:ascii="Times New Roman" w:hAnsi="Times New Roman" w:eastAsia="Times New Roman" w:cs="Times New Roman"/>
          <w:sz w:val="19"/>
          <w:szCs w:val="19"/>
          <w:b/>
          <w:bCs/>
        </w:rPr>
        <w:t>minimum</w:t>
      </w:r>
      <w:r>
        <w:rPr>
          <w:rFonts w:ascii="Times New Roman" w:hAnsi="Times New Roman" w:eastAsia="Times New Roman" w:cs="Times New Roman"/>
          <w:sz w:val="19"/>
          <w:szCs w:val="19"/>
          <w:b/>
          <w:bCs/>
          <w:spacing w:val="8"/>
        </w:rPr>
        <w:t xml:space="preserve">  </w:t>
      </w:r>
      <w:r>
        <w:rPr>
          <w:rFonts w:ascii="Times New Roman" w:hAnsi="Times New Roman" w:eastAsia="Times New Roman" w:cs="Times New Roman"/>
          <w:sz w:val="19"/>
          <w:szCs w:val="19"/>
          <w:b/>
          <w:bCs/>
        </w:rPr>
        <w:t>ignition</w:t>
      </w:r>
      <w:r>
        <w:rPr>
          <w:rFonts w:ascii="Times New Roman" w:hAnsi="Times New Roman" w:eastAsia="Times New Roman" w:cs="Times New Roman"/>
          <w:sz w:val="19"/>
          <w:szCs w:val="19"/>
          <w:b/>
          <w:bCs/>
          <w:spacing w:val="8"/>
        </w:rPr>
        <w:t xml:space="preserve">  </w:t>
      </w:r>
      <w:r>
        <w:rPr>
          <w:rFonts w:ascii="Times New Roman" w:hAnsi="Times New Roman" w:eastAsia="Times New Roman" w:cs="Times New Roman"/>
          <w:sz w:val="19"/>
          <w:szCs w:val="19"/>
          <w:b/>
          <w:bCs/>
        </w:rPr>
        <w:t>temperature</w:t>
      </w:r>
      <w:r>
        <w:rPr>
          <w:rFonts w:ascii="Times New Roman" w:hAnsi="Times New Roman" w:eastAsia="Times New Roman" w:cs="Times New Roman"/>
          <w:sz w:val="19"/>
          <w:szCs w:val="19"/>
          <w:b/>
          <w:bCs/>
          <w:spacing w:val="11"/>
        </w:rPr>
        <w:t xml:space="preserve">  </w:t>
      </w:r>
      <w:r>
        <w:rPr>
          <w:rFonts w:ascii="Times New Roman" w:hAnsi="Times New Roman" w:eastAsia="Times New Roman" w:cs="Times New Roman"/>
          <w:sz w:val="19"/>
          <w:szCs w:val="19"/>
          <w:b/>
          <w:bCs/>
        </w:rPr>
        <w:t>of</w:t>
      </w:r>
      <w:r>
        <w:rPr>
          <w:rFonts w:ascii="Times New Roman" w:hAnsi="Times New Roman" w:eastAsia="Times New Roman" w:cs="Times New Roman"/>
          <w:sz w:val="19"/>
          <w:szCs w:val="19"/>
          <w:b/>
          <w:bCs/>
          <w:spacing w:val="8"/>
        </w:rPr>
        <w:t xml:space="preserve">  </w:t>
      </w:r>
      <w:r>
        <w:rPr>
          <w:rFonts w:ascii="Times New Roman" w:hAnsi="Times New Roman" w:eastAsia="Times New Roman" w:cs="Times New Roman"/>
          <w:sz w:val="19"/>
          <w:szCs w:val="19"/>
          <w:b/>
          <w:bCs/>
        </w:rPr>
        <w:t>a</w:t>
      </w:r>
      <w:r>
        <w:rPr>
          <w:rFonts w:ascii="Times New Roman" w:hAnsi="Times New Roman" w:eastAsia="Times New Roman" w:cs="Times New Roman"/>
          <w:sz w:val="19"/>
          <w:szCs w:val="19"/>
          <w:b/>
          <w:bCs/>
          <w:spacing w:val="8"/>
        </w:rPr>
        <w:t xml:space="preserve">  </w:t>
      </w:r>
      <w:r>
        <w:rPr>
          <w:rFonts w:ascii="Times New Roman" w:hAnsi="Times New Roman" w:eastAsia="Times New Roman" w:cs="Times New Roman"/>
          <w:sz w:val="19"/>
          <w:szCs w:val="19"/>
          <w:b/>
          <w:bCs/>
        </w:rPr>
        <w:t>dust</w:t>
      </w:r>
      <w:r>
        <w:rPr>
          <w:rFonts w:ascii="Times New Roman" w:hAnsi="Times New Roman" w:eastAsia="Times New Roman" w:cs="Times New Roman"/>
          <w:sz w:val="19"/>
          <w:szCs w:val="19"/>
          <w:b/>
          <w:bCs/>
          <w:spacing w:val="8"/>
        </w:rPr>
        <w:t xml:space="preserve">  </w:t>
      </w:r>
      <w:r>
        <w:rPr>
          <w:rFonts w:ascii="Times New Roman" w:hAnsi="Times New Roman" w:eastAsia="Times New Roman" w:cs="Times New Roman"/>
          <w:sz w:val="19"/>
          <w:szCs w:val="19"/>
          <w:b/>
          <w:bCs/>
        </w:rPr>
        <w:t>cloud</w:t>
      </w:r>
    </w:p>
    <w:p>
      <w:pPr>
        <w:ind w:left="419"/>
        <w:spacing w:before="84" w:line="219" w:lineRule="auto"/>
        <w:rPr>
          <w:rFonts w:ascii="SimSun" w:hAnsi="SimSun" w:eastAsia="SimSun" w:cs="SimSun"/>
          <w:sz w:val="19"/>
          <w:szCs w:val="19"/>
        </w:rPr>
      </w:pPr>
      <w:r>
        <w:rPr>
          <w:rFonts w:ascii="SimSun" w:hAnsi="SimSun" w:eastAsia="SimSun" w:cs="SimSun"/>
          <w:sz w:val="19"/>
          <w:szCs w:val="19"/>
          <w:spacing w:val="13"/>
        </w:rPr>
        <w:t>在规定的试验条件下，最易点燃的粉尘空气混合物在热表面上被点燃时，热表面的最低温度。</w:t>
      </w:r>
    </w:p>
    <w:p>
      <w:pPr>
        <w:ind w:left="359"/>
        <w:spacing w:before="75" w:line="219" w:lineRule="auto"/>
        <w:rPr>
          <w:rFonts w:ascii="SimSun" w:hAnsi="SimSun" w:eastAsia="SimSun" w:cs="SimSun"/>
          <w:sz w:val="19"/>
          <w:szCs w:val="19"/>
        </w:rPr>
      </w:pPr>
      <w:r>
        <w:rPr>
          <w:rFonts w:ascii="SimSun" w:hAnsi="SimSun" w:eastAsia="SimSun" w:cs="SimSun"/>
          <w:sz w:val="19"/>
          <w:szCs w:val="19"/>
          <w:spacing w:val="-7"/>
        </w:rPr>
        <w:t>注：粉尘云的点燃温度能通过</w:t>
      </w:r>
      <w:r>
        <w:rPr>
          <w:rFonts w:ascii="Times New Roman" w:hAnsi="Times New Roman" w:eastAsia="Times New Roman" w:cs="Times New Roman"/>
          <w:sz w:val="19"/>
          <w:szCs w:val="19"/>
          <w:spacing w:val="-7"/>
        </w:rPr>
        <w:t>GB/T  3836.12</w:t>
      </w:r>
      <w:r>
        <w:rPr>
          <w:rFonts w:ascii="Times New Roman" w:hAnsi="Times New Roman" w:eastAsia="Times New Roman" w:cs="Times New Roman"/>
          <w:sz w:val="19"/>
          <w:szCs w:val="19"/>
          <w:spacing w:val="-16"/>
        </w:rPr>
        <w:t xml:space="preserve"> </w:t>
      </w:r>
      <w:r>
        <w:rPr>
          <w:rFonts w:ascii="SimSun" w:hAnsi="SimSun" w:eastAsia="SimSun" w:cs="SimSun"/>
          <w:sz w:val="19"/>
          <w:szCs w:val="19"/>
          <w:spacing w:val="-8"/>
        </w:rPr>
        <w:t>给出的试验方法测定。</w:t>
      </w:r>
    </w:p>
    <w:p>
      <w:pPr>
        <w:spacing w:before="48" w:line="231" w:lineRule="exact"/>
        <w:rPr>
          <w:rFonts w:ascii="Arial" w:hAnsi="Arial" w:eastAsia="Arial" w:cs="Arial"/>
          <w:sz w:val="17"/>
          <w:szCs w:val="17"/>
        </w:rPr>
      </w:pPr>
      <w:r>
        <w:rPr>
          <w:rFonts w:ascii="Arial" w:hAnsi="Arial" w:eastAsia="Arial" w:cs="Arial"/>
          <w:sz w:val="17"/>
          <w:szCs w:val="17"/>
          <w:spacing w:val="-2"/>
          <w:position w:val="1"/>
        </w:rPr>
        <w:t>3.50</w:t>
      </w:r>
    </w:p>
    <w:p>
      <w:pPr>
        <w:pStyle w:val="BodyText"/>
        <w:ind w:left="419"/>
        <w:spacing w:before="114" w:line="212" w:lineRule="auto"/>
        <w:rPr>
          <w:rFonts w:ascii="Times New Roman" w:hAnsi="Times New Roman" w:eastAsia="Times New Roman" w:cs="Times New Roman"/>
          <w:sz w:val="19"/>
          <w:szCs w:val="19"/>
        </w:rPr>
      </w:pPr>
      <w:r>
        <w:rPr>
          <w:sz w:val="19"/>
          <w:szCs w:val="19"/>
          <w:spacing w:val="13"/>
        </w:rPr>
        <w:t>正常运行</w:t>
      </w:r>
      <w:r>
        <w:rPr>
          <w:sz w:val="19"/>
          <w:szCs w:val="19"/>
          <w:spacing w:val="41"/>
        </w:rPr>
        <w:t xml:space="preserve">  </w:t>
      </w:r>
      <w:r>
        <w:rPr>
          <w:rFonts w:ascii="Times New Roman" w:hAnsi="Times New Roman" w:eastAsia="Times New Roman" w:cs="Times New Roman"/>
          <w:sz w:val="19"/>
          <w:szCs w:val="19"/>
          <w:b/>
          <w:bCs/>
        </w:rPr>
        <w:t>normal</w:t>
      </w:r>
      <w:r>
        <w:rPr>
          <w:rFonts w:ascii="Times New Roman" w:hAnsi="Times New Roman" w:eastAsia="Times New Roman" w:cs="Times New Roman"/>
          <w:sz w:val="19"/>
          <w:szCs w:val="19"/>
          <w:b/>
          <w:bCs/>
          <w:spacing w:val="8"/>
        </w:rPr>
        <w:t xml:space="preserve">   </w:t>
      </w:r>
      <w:r>
        <w:rPr>
          <w:rFonts w:ascii="Times New Roman" w:hAnsi="Times New Roman" w:eastAsia="Times New Roman" w:cs="Times New Roman"/>
          <w:sz w:val="19"/>
          <w:szCs w:val="19"/>
          <w:b/>
          <w:bCs/>
        </w:rPr>
        <w:t>operation</w:t>
      </w:r>
    </w:p>
    <w:p>
      <w:pPr>
        <w:ind w:left="419"/>
        <w:spacing w:before="112" w:line="219" w:lineRule="auto"/>
        <w:rPr>
          <w:rFonts w:ascii="SimSun" w:hAnsi="SimSun" w:eastAsia="SimSun" w:cs="SimSun"/>
          <w:sz w:val="20"/>
          <w:szCs w:val="20"/>
        </w:rPr>
      </w:pPr>
      <w:r>
        <w:rPr>
          <w:rFonts w:ascii="SimSun" w:hAnsi="SimSun" w:eastAsia="SimSun" w:cs="SimSun"/>
          <w:sz w:val="20"/>
          <w:szCs w:val="20"/>
          <w:spacing w:val="5"/>
        </w:rPr>
        <w:t>设备在电气上和机械上符合设计规范，并在制造商规定的限制范围内使用的运行状况。</w:t>
      </w:r>
    </w:p>
    <w:p>
      <w:pPr>
        <w:ind w:left="359"/>
        <w:spacing w:before="93" w:line="219" w:lineRule="auto"/>
        <w:rPr>
          <w:rFonts w:ascii="SimSun" w:hAnsi="SimSun" w:eastAsia="SimSun" w:cs="SimSun"/>
          <w:sz w:val="16"/>
          <w:szCs w:val="16"/>
        </w:rPr>
      </w:pPr>
      <w:r>
        <w:rPr>
          <w:rFonts w:ascii="SimSun" w:hAnsi="SimSun" w:eastAsia="SimSun" w:cs="SimSun"/>
          <w:sz w:val="16"/>
          <w:szCs w:val="16"/>
          <w:spacing w:val="15"/>
        </w:rPr>
        <w:t>注1:制造商规定的范围可能包括持续运行条件，例如，在工作周期内运行。</w:t>
      </w:r>
    </w:p>
    <w:p>
      <w:pPr>
        <w:pStyle w:val="BodyText"/>
        <w:ind w:left="359"/>
        <w:spacing w:before="89" w:line="222" w:lineRule="auto"/>
        <w:rPr>
          <w:rFonts w:ascii="SimSun" w:hAnsi="SimSun" w:eastAsia="SimSun" w:cs="SimSun"/>
          <w:sz w:val="17"/>
          <w:szCs w:val="17"/>
        </w:rPr>
      </w:pPr>
      <w:r>
        <w:rPr>
          <w:sz w:val="17"/>
          <w:szCs w:val="17"/>
          <w:spacing w:val="7"/>
        </w:rPr>
        <w:t>注</w:t>
      </w:r>
      <w:r>
        <w:rPr>
          <w:sz w:val="17"/>
          <w:szCs w:val="17"/>
          <w:spacing w:val="-32"/>
        </w:rPr>
        <w:t xml:space="preserve"> </w:t>
      </w:r>
      <w:r>
        <w:rPr>
          <w:sz w:val="17"/>
          <w:szCs w:val="17"/>
          <w:spacing w:val="7"/>
        </w:rPr>
        <w:t>2</w:t>
      </w:r>
      <w:r>
        <w:rPr>
          <w:sz w:val="17"/>
          <w:szCs w:val="17"/>
          <w:spacing w:val="7"/>
        </w:rPr>
        <w:t xml:space="preserve"> </w:t>
      </w:r>
      <w:r>
        <w:rPr>
          <w:sz w:val="17"/>
          <w:szCs w:val="17"/>
          <w:spacing w:val="7"/>
        </w:rPr>
        <w:t>:</w:t>
      </w:r>
      <w:r>
        <w:rPr>
          <w:rFonts w:ascii="SimSun" w:hAnsi="SimSun" w:eastAsia="SimSun" w:cs="SimSun"/>
          <w:sz w:val="17"/>
          <w:szCs w:val="17"/>
          <w:spacing w:val="7"/>
        </w:rPr>
        <w:t>电源电压的变化在规定范围内和任何其他运行容差都属</w:t>
      </w:r>
      <w:r>
        <w:rPr>
          <w:rFonts w:ascii="SimSun" w:hAnsi="SimSun" w:eastAsia="SimSun" w:cs="SimSun"/>
          <w:sz w:val="17"/>
          <w:szCs w:val="17"/>
          <w:spacing w:val="6"/>
        </w:rPr>
        <w:t>正常运行。</w:t>
      </w:r>
    </w:p>
    <w:p>
      <w:pPr>
        <w:ind w:left="359"/>
        <w:spacing w:before="68" w:line="212" w:lineRule="auto"/>
        <w:rPr>
          <w:rFonts w:ascii="SimSun" w:hAnsi="SimSun" w:eastAsia="SimSun" w:cs="SimSun"/>
          <w:sz w:val="17"/>
          <w:szCs w:val="17"/>
        </w:rPr>
      </w:pPr>
      <w:r>
        <w:rPr>
          <w:rFonts w:ascii="SimSun" w:hAnsi="SimSun" w:eastAsia="SimSun" w:cs="SimSun"/>
          <w:sz w:val="17"/>
          <w:szCs w:val="17"/>
          <w:spacing w:val="5"/>
        </w:rPr>
        <w:t>注3:对电机，正常运行的规定是基于工作制(按</w:t>
      </w:r>
      <w:r>
        <w:rPr>
          <w:rFonts w:ascii="Times New Roman" w:hAnsi="Times New Roman" w:eastAsia="Times New Roman" w:cs="Times New Roman"/>
          <w:sz w:val="17"/>
          <w:szCs w:val="17"/>
        </w:rPr>
        <w:t>GB</w:t>
      </w:r>
      <w:r>
        <w:rPr>
          <w:rFonts w:ascii="Times New Roman" w:hAnsi="Times New Roman" w:eastAsia="Times New Roman" w:cs="Times New Roman"/>
          <w:sz w:val="17"/>
          <w:szCs w:val="17"/>
          <w:spacing w:val="5"/>
        </w:rPr>
        <w:t>/T      755,S1…S10)</w:t>
      </w:r>
      <w:r>
        <w:rPr>
          <w:rFonts w:ascii="SimSun" w:hAnsi="SimSun" w:eastAsia="SimSun" w:cs="SimSun"/>
          <w:sz w:val="17"/>
          <w:szCs w:val="17"/>
          <w:spacing w:val="5"/>
        </w:rPr>
        <w:t>。</w:t>
      </w:r>
    </w:p>
    <w:p>
      <w:pPr>
        <w:spacing w:line="212" w:lineRule="auto"/>
        <w:sectPr>
          <w:headerReference w:type="default" r:id="rId41"/>
          <w:footerReference w:type="default" r:id="rId42"/>
          <w:pgSz w:w="11520" w:h="16820"/>
          <w:pgMar w:top="1603" w:right="894" w:bottom="1304" w:left="1260" w:header="1295" w:footer="1169" w:gutter="0"/>
        </w:sectPr>
        <w:rPr>
          <w:rFonts w:ascii="SimSun" w:hAnsi="SimSun" w:eastAsia="SimSun" w:cs="SimSun"/>
          <w:sz w:val="17"/>
          <w:szCs w:val="17"/>
        </w:rPr>
      </w:pPr>
    </w:p>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spacing w:before="57" w:line="18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GB/T    3836.1—2021</w:t>
      </w:r>
    </w:p>
    <w:p>
      <w:pPr>
        <w:spacing w:line="257" w:lineRule="auto"/>
        <w:rPr>
          <w:rFonts w:ascii="Arial"/>
          <w:sz w:val="21"/>
        </w:rPr>
      </w:pPr>
      <w:r/>
    </w:p>
    <w:p>
      <w:pPr>
        <w:spacing w:before="52" w:line="245" w:lineRule="exact"/>
        <w:rPr>
          <w:rFonts w:ascii="Arial" w:hAnsi="Arial" w:eastAsia="Arial" w:cs="Arial"/>
          <w:sz w:val="18"/>
          <w:szCs w:val="18"/>
        </w:rPr>
      </w:pPr>
      <w:r>
        <w:rPr>
          <w:rFonts w:ascii="Arial" w:hAnsi="Arial" w:eastAsia="Arial" w:cs="Arial"/>
          <w:sz w:val="18"/>
          <w:szCs w:val="18"/>
          <w:spacing w:val="-2"/>
          <w:position w:val="1"/>
        </w:rPr>
        <w:t>3.51</w:t>
      </w:r>
    </w:p>
    <w:p>
      <w:pPr>
        <w:pStyle w:val="BodyText"/>
        <w:ind w:left="420"/>
        <w:spacing w:before="109" w:line="212" w:lineRule="auto"/>
        <w:rPr>
          <w:rFonts w:ascii="Times New Roman" w:hAnsi="Times New Roman" w:eastAsia="Times New Roman" w:cs="Times New Roman"/>
          <w:sz w:val="19"/>
          <w:szCs w:val="19"/>
        </w:rPr>
      </w:pPr>
      <w:r>
        <w:rPr>
          <w:sz w:val="19"/>
          <w:szCs w:val="19"/>
          <w:spacing w:val="14"/>
        </w:rPr>
        <w:t>过电压类别</w:t>
      </w:r>
      <w:r>
        <w:rPr>
          <w:sz w:val="19"/>
          <w:szCs w:val="19"/>
          <w:spacing w:val="42"/>
        </w:rPr>
        <w:t xml:space="preserve">  </w:t>
      </w:r>
      <w:r>
        <w:rPr>
          <w:rFonts w:ascii="Times New Roman" w:hAnsi="Times New Roman" w:eastAsia="Times New Roman" w:cs="Times New Roman"/>
          <w:sz w:val="19"/>
          <w:szCs w:val="19"/>
          <w:b/>
          <w:bCs/>
        </w:rPr>
        <w:t>overvoltage</w:t>
      </w:r>
      <w:r>
        <w:rPr>
          <w:rFonts w:ascii="Times New Roman" w:hAnsi="Times New Roman" w:eastAsia="Times New Roman" w:cs="Times New Roman"/>
          <w:sz w:val="19"/>
          <w:szCs w:val="19"/>
          <w:b/>
          <w:bCs/>
          <w:spacing w:val="23"/>
          <w:w w:val="101"/>
        </w:rPr>
        <w:t xml:space="preserve">  </w:t>
      </w:r>
      <w:r>
        <w:rPr>
          <w:rFonts w:ascii="Times New Roman" w:hAnsi="Times New Roman" w:eastAsia="Times New Roman" w:cs="Times New Roman"/>
          <w:sz w:val="19"/>
          <w:szCs w:val="19"/>
          <w:b/>
          <w:bCs/>
        </w:rPr>
        <w:t>category</w:t>
      </w:r>
    </w:p>
    <w:p>
      <w:pPr>
        <w:ind w:left="420"/>
        <w:spacing w:before="93" w:line="219" w:lineRule="auto"/>
        <w:rPr>
          <w:rFonts w:ascii="SimSun" w:hAnsi="SimSun" w:eastAsia="SimSun" w:cs="SimSun"/>
          <w:sz w:val="19"/>
          <w:szCs w:val="19"/>
        </w:rPr>
      </w:pPr>
      <w:r>
        <w:rPr>
          <w:rFonts w:ascii="SimSun" w:hAnsi="SimSun" w:eastAsia="SimSun" w:cs="SimSun"/>
          <w:sz w:val="19"/>
          <w:szCs w:val="19"/>
          <w:spacing w:val="16"/>
        </w:rPr>
        <w:t>用数字表示的瞬时过电压条件。</w:t>
      </w:r>
    </w:p>
    <w:p>
      <w:pPr>
        <w:ind w:left="422"/>
        <w:spacing w:before="53" w:line="212" w:lineRule="auto"/>
        <w:rPr>
          <w:rFonts w:ascii="SimSun" w:hAnsi="SimSun" w:eastAsia="SimSun" w:cs="SimSun"/>
          <w:sz w:val="19"/>
          <w:szCs w:val="19"/>
        </w:rPr>
      </w:pPr>
      <w:r>
        <w:rPr>
          <w:rFonts w:ascii="SimSun" w:hAnsi="SimSun" w:eastAsia="SimSun" w:cs="SimSun"/>
          <w:sz w:val="19"/>
          <w:szCs w:val="19"/>
          <w:b/>
          <w:bCs/>
          <w:spacing w:val="-7"/>
        </w:rPr>
        <w:t>注：</w:t>
      </w:r>
      <w:r>
        <w:rPr>
          <w:rFonts w:ascii="SimSun" w:hAnsi="SimSun" w:eastAsia="SimSun" w:cs="SimSun"/>
          <w:sz w:val="19"/>
          <w:szCs w:val="19"/>
          <w:spacing w:val="-7"/>
        </w:rPr>
        <w:t>使用过电压类别</w:t>
      </w:r>
      <w:r>
        <w:rPr>
          <w:rFonts w:ascii="Times New Roman" w:hAnsi="Times New Roman" w:eastAsia="Times New Roman" w:cs="Times New Roman"/>
          <w:sz w:val="19"/>
          <w:szCs w:val="19"/>
          <w:spacing w:val="-7"/>
        </w:rPr>
        <w:t>I</w:t>
      </w:r>
      <w:r>
        <w:rPr>
          <w:rFonts w:ascii="Times New Roman" w:hAnsi="Times New Roman" w:eastAsia="Times New Roman" w:cs="Times New Roman"/>
          <w:sz w:val="19"/>
          <w:szCs w:val="19"/>
          <w:spacing w:val="-13"/>
        </w:rPr>
        <w:t xml:space="preserve"> </w:t>
      </w:r>
      <w:r>
        <w:rPr>
          <w:rFonts w:ascii="SimSun" w:hAnsi="SimSun" w:eastAsia="SimSun" w:cs="SimSun"/>
          <w:sz w:val="19"/>
          <w:szCs w:val="19"/>
          <w:spacing w:val="-7"/>
        </w:rPr>
        <w:t>、</w:t>
      </w:r>
      <w:r>
        <w:rPr>
          <w:rFonts w:ascii="Times New Roman" w:hAnsi="Times New Roman" w:eastAsia="Times New Roman" w:cs="Times New Roman"/>
          <w:sz w:val="19"/>
          <w:szCs w:val="19"/>
          <w:spacing w:val="-7"/>
        </w:rPr>
        <w:t>Ⅱ</w:t>
      </w:r>
      <w:r>
        <w:rPr>
          <w:rFonts w:ascii="Times New Roman" w:hAnsi="Times New Roman" w:eastAsia="Times New Roman" w:cs="Times New Roman"/>
          <w:sz w:val="19"/>
          <w:szCs w:val="19"/>
          <w:spacing w:val="-28"/>
        </w:rPr>
        <w:t xml:space="preserve"> </w:t>
      </w:r>
      <w:r>
        <w:rPr>
          <w:rFonts w:ascii="SimSun" w:hAnsi="SimSun" w:eastAsia="SimSun" w:cs="SimSun"/>
          <w:sz w:val="19"/>
          <w:szCs w:val="19"/>
          <w:spacing w:val="-7"/>
        </w:rPr>
        <w:t>、</w:t>
      </w:r>
      <w:r>
        <w:rPr>
          <w:rFonts w:ascii="Times New Roman" w:hAnsi="Times New Roman" w:eastAsia="Times New Roman" w:cs="Times New Roman"/>
          <w:sz w:val="19"/>
          <w:szCs w:val="19"/>
          <w:spacing w:val="-7"/>
        </w:rPr>
        <w:t>Ⅲ</w:t>
      </w:r>
      <w:r>
        <w:rPr>
          <w:rFonts w:ascii="SimSun" w:hAnsi="SimSun" w:eastAsia="SimSun" w:cs="SimSun"/>
          <w:sz w:val="19"/>
          <w:szCs w:val="19"/>
          <w:spacing w:val="-7"/>
        </w:rPr>
        <w:t>和</w:t>
      </w:r>
      <w:r>
        <w:rPr>
          <w:rFonts w:ascii="Times New Roman" w:hAnsi="Times New Roman" w:eastAsia="Times New Roman" w:cs="Times New Roman"/>
          <w:sz w:val="19"/>
          <w:szCs w:val="19"/>
          <w:spacing w:val="-7"/>
        </w:rPr>
        <w:t>IV,</w:t>
      </w:r>
      <w:r>
        <w:rPr>
          <w:rFonts w:ascii="SimSun" w:hAnsi="SimSun" w:eastAsia="SimSun" w:cs="SimSun"/>
          <w:sz w:val="19"/>
          <w:szCs w:val="19"/>
          <w:spacing w:val="-7"/>
        </w:rPr>
        <w:t>见</w:t>
      </w:r>
      <w:r>
        <w:rPr>
          <w:rFonts w:ascii="Times New Roman" w:hAnsi="Times New Roman" w:eastAsia="Times New Roman" w:cs="Times New Roman"/>
          <w:sz w:val="19"/>
          <w:szCs w:val="19"/>
          <w:spacing w:val="-7"/>
        </w:rPr>
        <w:t>GB/T  16935.1</w:t>
      </w:r>
      <w:r>
        <w:rPr>
          <w:rFonts w:ascii="SimSun" w:hAnsi="SimSun" w:eastAsia="SimSun" w:cs="SimSun"/>
          <w:sz w:val="19"/>
          <w:szCs w:val="19"/>
          <w:spacing w:val="-7"/>
        </w:rPr>
        <w:t>。</w:t>
      </w:r>
    </w:p>
    <w:p>
      <w:pPr>
        <w:spacing w:before="76" w:line="259" w:lineRule="exact"/>
        <w:rPr>
          <w:rFonts w:ascii="Arial" w:hAnsi="Arial" w:eastAsia="Arial" w:cs="Arial"/>
          <w:sz w:val="19"/>
          <w:szCs w:val="19"/>
        </w:rPr>
      </w:pPr>
      <w:r>
        <w:rPr>
          <w:rFonts w:ascii="Arial" w:hAnsi="Arial" w:eastAsia="Arial" w:cs="Arial"/>
          <w:sz w:val="19"/>
          <w:szCs w:val="19"/>
          <w:spacing w:val="-2"/>
          <w:position w:val="1"/>
        </w:rPr>
        <w:t>3.52</w:t>
      </w:r>
    </w:p>
    <w:p>
      <w:pPr>
        <w:pStyle w:val="BodyText"/>
        <w:ind w:left="420"/>
        <w:spacing w:before="97" w:line="212" w:lineRule="auto"/>
        <w:rPr>
          <w:rFonts w:ascii="Times New Roman" w:hAnsi="Times New Roman" w:eastAsia="Times New Roman" w:cs="Times New Roman"/>
          <w:sz w:val="19"/>
          <w:szCs w:val="19"/>
        </w:rPr>
      </w:pPr>
      <w:r>
        <w:rPr>
          <w:sz w:val="19"/>
          <w:szCs w:val="19"/>
          <w:spacing w:val="11"/>
        </w:rPr>
        <w:t>塑料</w:t>
      </w:r>
      <w:r>
        <w:rPr>
          <w:sz w:val="19"/>
          <w:szCs w:val="19"/>
          <w:spacing w:val="36"/>
        </w:rPr>
        <w:t xml:space="preserve">  </w:t>
      </w:r>
      <w:r>
        <w:rPr>
          <w:rFonts w:ascii="Times New Roman" w:hAnsi="Times New Roman" w:eastAsia="Times New Roman" w:cs="Times New Roman"/>
          <w:sz w:val="19"/>
          <w:szCs w:val="19"/>
          <w:b/>
          <w:bCs/>
        </w:rPr>
        <w:t>plastic</w:t>
      </w:r>
    </w:p>
    <w:p>
      <w:pPr>
        <w:ind w:left="420"/>
        <w:spacing w:before="122" w:line="219" w:lineRule="auto"/>
        <w:rPr>
          <w:rFonts w:ascii="SimSun" w:hAnsi="SimSun" w:eastAsia="SimSun" w:cs="SimSun"/>
          <w:sz w:val="19"/>
          <w:szCs w:val="19"/>
        </w:rPr>
      </w:pPr>
      <w:r>
        <w:rPr>
          <w:rFonts w:ascii="SimSun" w:hAnsi="SimSun" w:eastAsia="SimSun" w:cs="SimSun"/>
          <w:sz w:val="19"/>
          <w:szCs w:val="19"/>
          <w:spacing w:val="18"/>
        </w:rPr>
        <w:t>以高聚物为主要成分且在其加工为成品的某些阶段</w:t>
      </w:r>
      <w:r>
        <w:rPr>
          <w:rFonts w:ascii="SimSun" w:hAnsi="SimSun" w:eastAsia="SimSun" w:cs="SimSun"/>
          <w:sz w:val="19"/>
          <w:szCs w:val="19"/>
          <w:spacing w:val="17"/>
        </w:rPr>
        <w:t>可通过流动成型的材料。</w:t>
      </w:r>
    </w:p>
    <w:p>
      <w:pPr>
        <w:ind w:left="422"/>
        <w:spacing w:before="85" w:line="219" w:lineRule="auto"/>
        <w:rPr>
          <w:rFonts w:ascii="SimSun" w:hAnsi="SimSun" w:eastAsia="SimSun" w:cs="SimSun"/>
          <w:sz w:val="19"/>
          <w:szCs w:val="19"/>
        </w:rPr>
      </w:pPr>
      <w:r>
        <w:rPr>
          <w:rFonts w:ascii="SimSun" w:hAnsi="SimSun" w:eastAsia="SimSun" w:cs="SimSun"/>
          <w:sz w:val="19"/>
          <w:szCs w:val="19"/>
          <w:b/>
          <w:bCs/>
          <w:spacing w:val="-16"/>
        </w:rPr>
        <w:t>注：</w:t>
      </w:r>
      <w:r>
        <w:rPr>
          <w:rFonts w:ascii="SimSun" w:hAnsi="SimSun" w:eastAsia="SimSun" w:cs="SimSun"/>
          <w:sz w:val="19"/>
          <w:szCs w:val="19"/>
          <w:spacing w:val="-16"/>
        </w:rPr>
        <w:t>弹性材料也可通过流动成型，但不认为是塑料。</w:t>
      </w:r>
    </w:p>
    <w:p>
      <w:pPr>
        <w:ind w:left="420"/>
        <w:spacing w:before="67" w:line="212" w:lineRule="auto"/>
        <w:rPr>
          <w:rFonts w:ascii="Times New Roman" w:hAnsi="Times New Roman" w:eastAsia="Times New Roman" w:cs="Times New Roman"/>
          <w:sz w:val="19"/>
          <w:szCs w:val="19"/>
        </w:rPr>
      </w:pPr>
      <w:r>
        <w:rPr>
          <w:rFonts w:ascii="SimSun" w:hAnsi="SimSun" w:eastAsia="SimSun" w:cs="SimSun"/>
          <w:sz w:val="19"/>
          <w:szCs w:val="19"/>
          <w:spacing w:val="-1"/>
        </w:rPr>
        <w:t>[来源：</w:t>
      </w:r>
      <w:r>
        <w:rPr>
          <w:rFonts w:ascii="Times New Roman" w:hAnsi="Times New Roman" w:eastAsia="Times New Roman" w:cs="Times New Roman"/>
          <w:sz w:val="19"/>
          <w:szCs w:val="19"/>
          <w:spacing w:val="-1"/>
        </w:rPr>
        <w:t>GB/T          2900.5—2013,212-14</w:t>
      </w:r>
      <w:r>
        <w:rPr>
          <w:rFonts w:ascii="Times New Roman" w:hAnsi="Times New Roman" w:eastAsia="Times New Roman" w:cs="Times New Roman"/>
          <w:sz w:val="19"/>
          <w:szCs w:val="19"/>
          <w:spacing w:val="-2"/>
        </w:rPr>
        <w:t>-02]</w:t>
      </w:r>
    </w:p>
    <w:p>
      <w:pPr>
        <w:spacing w:before="74" w:line="232" w:lineRule="exact"/>
        <w:rPr>
          <w:rFonts w:ascii="Arial" w:hAnsi="Arial" w:eastAsia="Arial" w:cs="Arial"/>
          <w:sz w:val="17"/>
          <w:szCs w:val="17"/>
        </w:rPr>
      </w:pPr>
      <w:r>
        <w:rPr>
          <w:rFonts w:ascii="Arial" w:hAnsi="Arial" w:eastAsia="Arial" w:cs="Arial"/>
          <w:sz w:val="17"/>
          <w:szCs w:val="17"/>
          <w:spacing w:val="-2"/>
          <w:position w:val="1"/>
        </w:rPr>
        <w:t>3.53</w:t>
      </w:r>
    </w:p>
    <w:p>
      <w:pPr>
        <w:pStyle w:val="BodyText"/>
        <w:ind w:left="420"/>
        <w:spacing w:before="93" w:line="212" w:lineRule="auto"/>
        <w:rPr>
          <w:rFonts w:ascii="Times New Roman" w:hAnsi="Times New Roman" w:eastAsia="Times New Roman" w:cs="Times New Roman"/>
          <w:sz w:val="19"/>
          <w:szCs w:val="19"/>
        </w:rPr>
      </w:pPr>
      <w:r>
        <w:rPr>
          <w:sz w:val="19"/>
          <w:szCs w:val="19"/>
          <w:spacing w:val="9"/>
        </w:rPr>
        <w:t>污染等级</w:t>
      </w:r>
      <w:r>
        <w:rPr>
          <w:sz w:val="19"/>
          <w:szCs w:val="19"/>
          <w:spacing w:val="41"/>
        </w:rPr>
        <w:t xml:space="preserve">  </w:t>
      </w:r>
      <w:r>
        <w:rPr>
          <w:rFonts w:ascii="Times New Roman" w:hAnsi="Times New Roman" w:eastAsia="Times New Roman" w:cs="Times New Roman"/>
          <w:sz w:val="19"/>
          <w:szCs w:val="19"/>
          <w:b/>
          <w:bCs/>
        </w:rPr>
        <w:t>pollution</w:t>
      </w:r>
      <w:r>
        <w:rPr>
          <w:rFonts w:ascii="Times New Roman" w:hAnsi="Times New Roman" w:eastAsia="Times New Roman" w:cs="Times New Roman"/>
          <w:sz w:val="19"/>
          <w:szCs w:val="19"/>
          <w:b/>
          <w:bCs/>
          <w:spacing w:val="9"/>
        </w:rPr>
        <w:t xml:space="preserve">   </w:t>
      </w:r>
      <w:r>
        <w:rPr>
          <w:rFonts w:ascii="Times New Roman" w:hAnsi="Times New Roman" w:eastAsia="Times New Roman" w:cs="Times New Roman"/>
          <w:sz w:val="19"/>
          <w:szCs w:val="19"/>
          <w:b/>
          <w:bCs/>
        </w:rPr>
        <w:t>degree</w:t>
      </w:r>
    </w:p>
    <w:p>
      <w:pPr>
        <w:ind w:left="420"/>
        <w:spacing w:before="124" w:line="219" w:lineRule="auto"/>
        <w:rPr>
          <w:rFonts w:ascii="SimSun" w:hAnsi="SimSun" w:eastAsia="SimSun" w:cs="SimSun"/>
          <w:sz w:val="19"/>
          <w:szCs w:val="19"/>
        </w:rPr>
      </w:pPr>
      <w:r>
        <w:rPr>
          <w:rFonts w:ascii="SimSun" w:hAnsi="SimSun" w:eastAsia="SimSun" w:cs="SimSun"/>
          <w:sz w:val="19"/>
          <w:szCs w:val="19"/>
          <w:spacing w:val="16"/>
        </w:rPr>
        <w:t>用数字表征的微观环境受预期污染程度。</w:t>
      </w:r>
    </w:p>
    <w:p>
      <w:pPr>
        <w:ind w:left="422"/>
        <w:spacing w:before="61" w:line="216" w:lineRule="auto"/>
        <w:rPr>
          <w:rFonts w:ascii="SimSun" w:hAnsi="SimSun" w:eastAsia="SimSun" w:cs="SimSun"/>
          <w:sz w:val="19"/>
          <w:szCs w:val="19"/>
        </w:rPr>
      </w:pPr>
      <w:r>
        <w:rPr>
          <w:rFonts w:ascii="SimSun" w:hAnsi="SimSun" w:eastAsia="SimSun" w:cs="SimSun"/>
          <w:sz w:val="19"/>
          <w:szCs w:val="19"/>
          <w:b/>
          <w:bCs/>
          <w:spacing w:val="-8"/>
        </w:rPr>
        <w:t>注：</w:t>
      </w:r>
      <w:r>
        <w:rPr>
          <w:rFonts w:ascii="SimSun" w:hAnsi="SimSun" w:eastAsia="SimSun" w:cs="SimSun"/>
          <w:sz w:val="19"/>
          <w:szCs w:val="19"/>
          <w:spacing w:val="-8"/>
        </w:rPr>
        <w:t>使用污染等级1、2、3和4,见</w:t>
      </w:r>
      <w:r>
        <w:rPr>
          <w:rFonts w:ascii="Times New Roman" w:hAnsi="Times New Roman" w:eastAsia="Times New Roman" w:cs="Times New Roman"/>
          <w:sz w:val="19"/>
          <w:szCs w:val="19"/>
          <w:spacing w:val="-8"/>
        </w:rPr>
        <w:t>GB/T  16935.1</w:t>
      </w:r>
      <w:r>
        <w:rPr>
          <w:rFonts w:ascii="SimSun" w:hAnsi="SimSun" w:eastAsia="SimSun" w:cs="SimSun"/>
          <w:sz w:val="19"/>
          <w:szCs w:val="19"/>
          <w:spacing w:val="-8"/>
        </w:rPr>
        <w:t>。</w:t>
      </w:r>
    </w:p>
    <w:p>
      <w:pPr>
        <w:spacing w:before="74" w:line="232" w:lineRule="exact"/>
        <w:rPr>
          <w:rFonts w:ascii="Arial" w:hAnsi="Arial" w:eastAsia="Arial" w:cs="Arial"/>
          <w:sz w:val="17"/>
          <w:szCs w:val="17"/>
        </w:rPr>
      </w:pPr>
      <w:r>
        <w:rPr>
          <w:rFonts w:ascii="Arial" w:hAnsi="Arial" w:eastAsia="Arial" w:cs="Arial"/>
          <w:sz w:val="17"/>
          <w:szCs w:val="17"/>
          <w:spacing w:val="-2"/>
          <w:position w:val="1"/>
        </w:rPr>
        <w:t>3.54</w:t>
      </w:r>
    </w:p>
    <w:p>
      <w:pPr>
        <w:pStyle w:val="BodyText"/>
        <w:ind w:left="420"/>
        <w:spacing w:before="113" w:line="212" w:lineRule="auto"/>
        <w:rPr>
          <w:rFonts w:ascii="Times New Roman" w:hAnsi="Times New Roman" w:eastAsia="Times New Roman" w:cs="Times New Roman"/>
          <w:sz w:val="19"/>
          <w:szCs w:val="19"/>
        </w:rPr>
      </w:pPr>
      <w:r>
        <w:rPr>
          <w:sz w:val="19"/>
          <w:szCs w:val="19"/>
          <w:spacing w:val="6"/>
        </w:rPr>
        <w:t>传播型刷形放电</w:t>
      </w:r>
      <w:r>
        <w:rPr>
          <w:sz w:val="19"/>
          <w:szCs w:val="19"/>
          <w:spacing w:val="6"/>
        </w:rPr>
        <w:t xml:space="preserve">   </w:t>
      </w:r>
      <w:r>
        <w:rPr>
          <w:rFonts w:ascii="Times New Roman" w:hAnsi="Times New Roman" w:eastAsia="Times New Roman" w:cs="Times New Roman"/>
          <w:sz w:val="19"/>
          <w:szCs w:val="19"/>
          <w:b/>
          <w:bCs/>
        </w:rPr>
        <w:t>propagating</w:t>
      </w:r>
      <w:r>
        <w:rPr>
          <w:rFonts w:ascii="Times New Roman" w:hAnsi="Times New Roman" w:eastAsia="Times New Roman" w:cs="Times New Roman"/>
          <w:sz w:val="19"/>
          <w:szCs w:val="19"/>
          <w:b/>
          <w:bCs/>
          <w:spacing w:val="6"/>
        </w:rPr>
        <w:t xml:space="preserve">  </w:t>
      </w:r>
      <w:r>
        <w:rPr>
          <w:rFonts w:ascii="Times New Roman" w:hAnsi="Times New Roman" w:eastAsia="Times New Roman" w:cs="Times New Roman"/>
          <w:sz w:val="19"/>
          <w:szCs w:val="19"/>
          <w:b/>
          <w:bCs/>
        </w:rPr>
        <w:t>brush</w:t>
      </w:r>
      <w:r>
        <w:rPr>
          <w:rFonts w:ascii="Times New Roman" w:hAnsi="Times New Roman" w:eastAsia="Times New Roman" w:cs="Times New Roman"/>
          <w:sz w:val="19"/>
          <w:szCs w:val="19"/>
          <w:b/>
          <w:bCs/>
          <w:spacing w:val="6"/>
        </w:rPr>
        <w:t xml:space="preserve">   </w:t>
      </w:r>
      <w:r>
        <w:rPr>
          <w:rFonts w:ascii="Times New Roman" w:hAnsi="Times New Roman" w:eastAsia="Times New Roman" w:cs="Times New Roman"/>
          <w:sz w:val="19"/>
          <w:szCs w:val="19"/>
          <w:b/>
          <w:bCs/>
        </w:rPr>
        <w:t>discharge</w:t>
      </w:r>
    </w:p>
    <w:p>
      <w:pPr>
        <w:ind w:firstLine="420"/>
        <w:spacing w:before="102" w:line="279" w:lineRule="auto"/>
        <w:rPr>
          <w:rFonts w:ascii="SimSun" w:hAnsi="SimSun" w:eastAsia="SimSun" w:cs="SimSun"/>
          <w:sz w:val="20"/>
          <w:szCs w:val="20"/>
        </w:rPr>
      </w:pPr>
      <w:r>
        <w:rPr>
          <w:rFonts w:ascii="SimSun" w:hAnsi="SimSun" w:eastAsia="SimSun" w:cs="SimSun"/>
          <w:sz w:val="20"/>
          <w:szCs w:val="20"/>
          <w:spacing w:val="6"/>
        </w:rPr>
        <w:t>在接地导体表面上的绝缘板、层或涂层，或在两表面反极性充电的高电阻率和高击穿电压材料上，</w:t>
      </w:r>
      <w:r>
        <w:rPr>
          <w:rFonts w:ascii="SimSun" w:hAnsi="SimSun" w:eastAsia="SimSun" w:cs="SimSun"/>
          <w:sz w:val="20"/>
          <w:szCs w:val="20"/>
          <w:spacing w:val="11"/>
        </w:rPr>
        <w:t xml:space="preserve"> </w:t>
      </w:r>
      <w:r>
        <w:rPr>
          <w:rFonts w:ascii="SimSun" w:hAnsi="SimSun" w:eastAsia="SimSun" w:cs="SimSun"/>
          <w:sz w:val="20"/>
          <w:szCs w:val="20"/>
          <w:spacing w:val="4"/>
        </w:rPr>
        <w:t>发生的高能量静电放电。</w:t>
      </w:r>
    </w:p>
    <w:p>
      <w:pPr>
        <w:spacing w:before="1" w:line="231" w:lineRule="exact"/>
        <w:rPr>
          <w:rFonts w:ascii="Arial" w:hAnsi="Arial" w:eastAsia="Arial" w:cs="Arial"/>
          <w:sz w:val="17"/>
          <w:szCs w:val="17"/>
        </w:rPr>
      </w:pPr>
      <w:r>
        <w:rPr>
          <w:rFonts w:ascii="Arial" w:hAnsi="Arial" w:eastAsia="Arial" w:cs="Arial"/>
          <w:sz w:val="17"/>
          <w:szCs w:val="17"/>
          <w:spacing w:val="-2"/>
          <w:position w:val="1"/>
        </w:rPr>
        <w:t>3.55</w:t>
      </w:r>
    </w:p>
    <w:p>
      <w:pPr>
        <w:pStyle w:val="BodyText"/>
        <w:ind w:left="420"/>
        <w:spacing w:before="94" w:line="212" w:lineRule="auto"/>
        <w:rPr>
          <w:rFonts w:ascii="Times New Roman" w:hAnsi="Times New Roman" w:eastAsia="Times New Roman" w:cs="Times New Roman"/>
          <w:sz w:val="19"/>
          <w:szCs w:val="19"/>
        </w:rPr>
      </w:pPr>
      <w:r>
        <w:rPr>
          <w:sz w:val="19"/>
          <w:szCs w:val="19"/>
          <w:spacing w:val="7"/>
        </w:rPr>
        <w:t>保护装置</w:t>
      </w:r>
      <w:r>
        <w:rPr>
          <w:sz w:val="19"/>
          <w:szCs w:val="19"/>
          <w:spacing w:val="47"/>
        </w:rPr>
        <w:t xml:space="preserve">  </w:t>
      </w:r>
      <w:r>
        <w:rPr>
          <w:rFonts w:ascii="Times New Roman" w:hAnsi="Times New Roman" w:eastAsia="Times New Roman" w:cs="Times New Roman"/>
          <w:sz w:val="19"/>
          <w:szCs w:val="19"/>
          <w:b/>
          <w:bCs/>
        </w:rPr>
        <w:t>protective</w:t>
      </w:r>
      <w:r>
        <w:rPr>
          <w:rFonts w:ascii="Times New Roman" w:hAnsi="Times New Roman" w:eastAsia="Times New Roman" w:cs="Times New Roman"/>
          <w:sz w:val="19"/>
          <w:szCs w:val="19"/>
          <w:b/>
          <w:bCs/>
          <w:spacing w:val="7"/>
        </w:rPr>
        <w:t xml:space="preserve">   </w:t>
      </w:r>
      <w:r>
        <w:rPr>
          <w:rFonts w:ascii="Times New Roman" w:hAnsi="Times New Roman" w:eastAsia="Times New Roman" w:cs="Times New Roman"/>
          <w:sz w:val="19"/>
          <w:szCs w:val="19"/>
          <w:b/>
          <w:bCs/>
        </w:rPr>
        <w:t>device</w:t>
      </w:r>
    </w:p>
    <w:p>
      <w:pPr>
        <w:ind w:left="420"/>
        <w:spacing w:before="123" w:line="219" w:lineRule="auto"/>
        <w:rPr>
          <w:rFonts w:ascii="SimSun" w:hAnsi="SimSun" w:eastAsia="SimSun" w:cs="SimSun"/>
          <w:sz w:val="19"/>
          <w:szCs w:val="19"/>
        </w:rPr>
      </w:pPr>
      <w:r>
        <w:rPr>
          <w:rFonts w:ascii="SimSun" w:hAnsi="SimSun" w:eastAsia="SimSun" w:cs="SimSun"/>
          <w:sz w:val="19"/>
          <w:szCs w:val="19"/>
          <w:spacing w:val="17"/>
        </w:rPr>
        <w:t>用于在参数超过预定值的情况下断开电路的装置。</w:t>
      </w:r>
    </w:p>
    <w:p>
      <w:pPr>
        <w:pStyle w:val="BodyText"/>
        <w:ind w:left="409"/>
        <w:spacing w:before="63" w:line="222" w:lineRule="auto"/>
        <w:rPr>
          <w:rFonts w:ascii="SimSun" w:hAnsi="SimSun" w:eastAsia="SimSun" w:cs="SimSun"/>
          <w:sz w:val="19"/>
          <w:szCs w:val="19"/>
        </w:rPr>
      </w:pPr>
      <w:r>
        <w:rPr>
          <w:sz w:val="19"/>
          <w:szCs w:val="19"/>
          <w:spacing w:val="-21"/>
        </w:rPr>
        <w:t>注：</w:t>
      </w:r>
      <w:r>
        <w:rPr>
          <w:rFonts w:ascii="SimSun" w:hAnsi="SimSun" w:eastAsia="SimSun" w:cs="SimSun"/>
          <w:sz w:val="19"/>
          <w:szCs w:val="19"/>
          <w:spacing w:val="-21"/>
        </w:rPr>
        <w:t>参数通常包括电流、湿度、流体压力等。</w:t>
      </w:r>
    </w:p>
    <w:p>
      <w:pPr>
        <w:spacing w:before="66" w:line="232" w:lineRule="exact"/>
        <w:rPr>
          <w:rFonts w:ascii="Arial" w:hAnsi="Arial" w:eastAsia="Arial" w:cs="Arial"/>
          <w:sz w:val="17"/>
          <w:szCs w:val="17"/>
        </w:rPr>
      </w:pPr>
      <w:r>
        <w:rPr>
          <w:rFonts w:ascii="Arial" w:hAnsi="Arial" w:eastAsia="Arial" w:cs="Arial"/>
          <w:sz w:val="17"/>
          <w:szCs w:val="17"/>
          <w:spacing w:val="-2"/>
          <w:position w:val="1"/>
        </w:rPr>
        <w:t>3.56</w:t>
      </w:r>
    </w:p>
    <w:p>
      <w:pPr>
        <w:pStyle w:val="BodyText"/>
        <w:ind w:left="420"/>
        <w:spacing w:before="73" w:line="212" w:lineRule="auto"/>
        <w:rPr>
          <w:rFonts w:ascii="Times New Roman" w:hAnsi="Times New Roman" w:eastAsia="Times New Roman" w:cs="Times New Roman"/>
          <w:sz w:val="20"/>
          <w:szCs w:val="20"/>
        </w:rPr>
      </w:pPr>
      <w:r>
        <w:rPr>
          <w:sz w:val="20"/>
          <w:szCs w:val="20"/>
          <w:spacing w:val="3"/>
        </w:rPr>
        <w:t>射频</w:t>
      </w:r>
      <w:r>
        <w:rPr>
          <w:sz w:val="20"/>
          <w:szCs w:val="20"/>
          <w:spacing w:val="3"/>
        </w:rPr>
        <w:t xml:space="preserve">   </w:t>
      </w:r>
      <w:r>
        <w:rPr>
          <w:rFonts w:ascii="Times New Roman" w:hAnsi="Times New Roman" w:eastAsia="Times New Roman" w:cs="Times New Roman"/>
          <w:sz w:val="20"/>
          <w:szCs w:val="20"/>
          <w:b/>
          <w:bCs/>
        </w:rPr>
        <w:t>radio</w:t>
      </w:r>
      <w:r>
        <w:rPr>
          <w:rFonts w:ascii="Times New Roman" w:hAnsi="Times New Roman" w:eastAsia="Times New Roman" w:cs="Times New Roman"/>
          <w:sz w:val="20"/>
          <w:szCs w:val="20"/>
          <w:b/>
          <w:bCs/>
          <w:spacing w:val="39"/>
        </w:rPr>
        <w:t xml:space="preserve"> </w:t>
      </w:r>
      <w:r>
        <w:rPr>
          <w:rFonts w:ascii="Times New Roman" w:hAnsi="Times New Roman" w:eastAsia="Times New Roman" w:cs="Times New Roman"/>
          <w:sz w:val="20"/>
          <w:szCs w:val="20"/>
          <w:b/>
          <w:bCs/>
        </w:rPr>
        <w:t>frequencies</w:t>
      </w:r>
    </w:p>
    <w:p>
      <w:pPr>
        <w:ind w:left="420"/>
        <w:spacing w:before="123" w:line="219" w:lineRule="auto"/>
        <w:rPr>
          <w:rFonts w:ascii="SimSun" w:hAnsi="SimSun" w:eastAsia="SimSun" w:cs="SimSun"/>
          <w:sz w:val="20"/>
          <w:szCs w:val="20"/>
        </w:rPr>
      </w:pPr>
      <w:r>
        <w:rPr>
          <w:rFonts w:ascii="SimSun" w:hAnsi="SimSun" w:eastAsia="SimSun" w:cs="SimSun"/>
          <w:sz w:val="20"/>
          <w:szCs w:val="20"/>
          <w:spacing w:val="11"/>
        </w:rPr>
        <w:t>频率为9</w:t>
      </w:r>
      <w:r>
        <w:rPr>
          <w:rFonts w:ascii="SimSun" w:hAnsi="SimSun" w:eastAsia="SimSun" w:cs="SimSun"/>
          <w:sz w:val="20"/>
          <w:szCs w:val="20"/>
          <w:spacing w:val="-46"/>
        </w:rPr>
        <w:t xml:space="preserve"> </w:t>
      </w:r>
      <w:r>
        <w:rPr>
          <w:rFonts w:ascii="Times New Roman" w:hAnsi="Times New Roman" w:eastAsia="Times New Roman" w:cs="Times New Roman"/>
          <w:sz w:val="20"/>
          <w:szCs w:val="20"/>
        </w:rPr>
        <w:t>kHz</w:t>
      </w:r>
      <w:r>
        <w:rPr>
          <w:rFonts w:ascii="SimSun" w:hAnsi="SimSun" w:eastAsia="SimSun" w:cs="SimSun"/>
          <w:sz w:val="20"/>
          <w:szCs w:val="20"/>
          <w:spacing w:val="11"/>
        </w:rPr>
        <w:t>～</w:t>
      </w:r>
      <w:r>
        <w:rPr>
          <w:rFonts w:ascii="Times New Roman" w:hAnsi="Times New Roman" w:eastAsia="Times New Roman" w:cs="Times New Roman"/>
          <w:sz w:val="20"/>
          <w:szCs w:val="20"/>
          <w:spacing w:val="11"/>
        </w:rPr>
        <w:t>60</w:t>
      </w:r>
      <w:r>
        <w:rPr>
          <w:rFonts w:ascii="Times New Roman" w:hAnsi="Times New Roman" w:eastAsia="Times New Roman" w:cs="Times New Roman"/>
          <w:sz w:val="20"/>
          <w:szCs w:val="20"/>
        </w:rPr>
        <w:t xml:space="preserve">    GHz</w:t>
      </w:r>
      <w:r>
        <w:rPr>
          <w:rFonts w:ascii="SimSun" w:hAnsi="SimSun" w:eastAsia="SimSun" w:cs="SimSun"/>
          <w:sz w:val="20"/>
          <w:szCs w:val="20"/>
          <w:spacing w:val="11"/>
        </w:rPr>
        <w:t>的电磁波。</w:t>
      </w:r>
    </w:p>
    <w:p>
      <w:pPr>
        <w:spacing w:before="66" w:line="231" w:lineRule="exact"/>
        <w:rPr>
          <w:rFonts w:ascii="Arial" w:hAnsi="Arial" w:eastAsia="Arial" w:cs="Arial"/>
          <w:sz w:val="17"/>
          <w:szCs w:val="17"/>
        </w:rPr>
      </w:pPr>
      <w:r>
        <w:rPr>
          <w:rFonts w:ascii="Arial" w:hAnsi="Arial" w:eastAsia="Arial" w:cs="Arial"/>
          <w:sz w:val="17"/>
          <w:szCs w:val="17"/>
          <w:spacing w:val="-2"/>
          <w:position w:val="1"/>
        </w:rPr>
        <w:t>3.56.1</w:t>
      </w:r>
    </w:p>
    <w:p>
      <w:pPr>
        <w:pStyle w:val="BodyText"/>
        <w:ind w:left="420"/>
        <w:spacing w:before="104" w:line="221" w:lineRule="auto"/>
        <w:rPr>
          <w:rFonts w:ascii="Times New Roman" w:hAnsi="Times New Roman" w:eastAsia="Times New Roman" w:cs="Times New Roman"/>
          <w:sz w:val="20"/>
          <w:szCs w:val="20"/>
        </w:rPr>
      </w:pPr>
      <w:r>
        <w:rPr>
          <w:sz w:val="20"/>
          <w:szCs w:val="20"/>
          <w:spacing w:val="1"/>
        </w:rPr>
        <w:t>连续发射</w:t>
      </w:r>
      <w:r>
        <w:rPr>
          <w:sz w:val="20"/>
          <w:szCs w:val="20"/>
          <w:spacing w:val="41"/>
        </w:rPr>
        <w:t xml:space="preserve">  </w:t>
      </w:r>
      <w:r>
        <w:rPr>
          <w:rFonts w:ascii="Times New Roman" w:hAnsi="Times New Roman" w:eastAsia="Times New Roman" w:cs="Times New Roman"/>
          <w:sz w:val="20"/>
          <w:szCs w:val="20"/>
          <w:b/>
          <w:bCs/>
        </w:rPr>
        <w:t>continuous</w:t>
      </w:r>
      <w:r>
        <w:rPr>
          <w:rFonts w:ascii="Times New Roman" w:hAnsi="Times New Roman" w:eastAsia="Times New Roman" w:cs="Times New Roman"/>
          <w:sz w:val="20"/>
          <w:szCs w:val="20"/>
          <w:b/>
          <w:bCs/>
          <w:spacing w:val="36"/>
          <w:w w:val="101"/>
        </w:rPr>
        <w:t xml:space="preserve"> </w:t>
      </w:r>
      <w:r>
        <w:rPr>
          <w:rFonts w:ascii="Times New Roman" w:hAnsi="Times New Roman" w:eastAsia="Times New Roman" w:cs="Times New Roman"/>
          <w:sz w:val="20"/>
          <w:szCs w:val="20"/>
          <w:b/>
          <w:bCs/>
        </w:rPr>
        <w:t>transmission</w:t>
      </w:r>
    </w:p>
    <w:p>
      <w:pPr>
        <w:ind w:left="420"/>
        <w:spacing w:before="72" w:line="219" w:lineRule="auto"/>
        <w:rPr>
          <w:rFonts w:ascii="SimSun" w:hAnsi="SimSun" w:eastAsia="SimSun" w:cs="SimSun"/>
          <w:sz w:val="20"/>
          <w:szCs w:val="20"/>
        </w:rPr>
      </w:pPr>
      <w:r>
        <w:rPr>
          <w:rFonts w:ascii="SimSun" w:hAnsi="SimSun" w:eastAsia="SimSun" w:cs="SimSun"/>
          <w:sz w:val="20"/>
          <w:szCs w:val="20"/>
          <w:spacing w:val="7"/>
        </w:rPr>
        <w:t>脉冲持续时间大于热起燃时间的一半的发射。</w:t>
      </w:r>
    </w:p>
    <w:p>
      <w:pPr>
        <w:spacing w:before="55" w:line="246" w:lineRule="exact"/>
        <w:rPr>
          <w:rFonts w:ascii="Arial" w:hAnsi="Arial" w:eastAsia="Arial" w:cs="Arial"/>
          <w:sz w:val="18"/>
          <w:szCs w:val="18"/>
        </w:rPr>
      </w:pPr>
      <w:r>
        <w:rPr>
          <w:rFonts w:ascii="Arial" w:hAnsi="Arial" w:eastAsia="Arial" w:cs="Arial"/>
          <w:sz w:val="18"/>
          <w:szCs w:val="18"/>
          <w:spacing w:val="-2"/>
          <w:position w:val="1"/>
        </w:rPr>
        <w:t>3.56.2</w:t>
      </w:r>
    </w:p>
    <w:p>
      <w:pPr>
        <w:pStyle w:val="BodyText"/>
        <w:ind w:left="420"/>
        <w:spacing w:before="90" w:line="212" w:lineRule="auto"/>
        <w:rPr>
          <w:rFonts w:ascii="Times New Roman" w:hAnsi="Times New Roman" w:eastAsia="Times New Roman" w:cs="Times New Roman"/>
          <w:sz w:val="19"/>
          <w:szCs w:val="19"/>
        </w:rPr>
      </w:pPr>
      <w:r>
        <w:rPr>
          <w:sz w:val="19"/>
          <w:szCs w:val="19"/>
          <w:spacing w:val="9"/>
        </w:rPr>
        <w:t>脉冲发射</w:t>
      </w:r>
      <w:r>
        <w:rPr>
          <w:sz w:val="19"/>
          <w:szCs w:val="19"/>
          <w:spacing w:val="48"/>
        </w:rPr>
        <w:t xml:space="preserve">  </w:t>
      </w:r>
      <w:r>
        <w:rPr>
          <w:rFonts w:ascii="Times New Roman" w:hAnsi="Times New Roman" w:eastAsia="Times New Roman" w:cs="Times New Roman"/>
          <w:sz w:val="19"/>
          <w:szCs w:val="19"/>
          <w:b/>
          <w:bCs/>
        </w:rPr>
        <w:t>pulsed</w:t>
      </w:r>
      <w:r>
        <w:rPr>
          <w:rFonts w:ascii="Times New Roman" w:hAnsi="Times New Roman" w:eastAsia="Times New Roman" w:cs="Times New Roman"/>
          <w:sz w:val="19"/>
          <w:szCs w:val="19"/>
          <w:b/>
          <w:bCs/>
          <w:spacing w:val="9"/>
        </w:rPr>
        <w:t xml:space="preserve">   </w:t>
      </w:r>
      <w:r>
        <w:rPr>
          <w:rFonts w:ascii="Times New Roman" w:hAnsi="Times New Roman" w:eastAsia="Times New Roman" w:cs="Times New Roman"/>
          <w:sz w:val="19"/>
          <w:szCs w:val="19"/>
          <w:b/>
          <w:bCs/>
        </w:rPr>
        <w:t>transmission</w:t>
      </w:r>
    </w:p>
    <w:p>
      <w:pPr>
        <w:ind w:firstLine="420"/>
        <w:spacing w:before="124" w:line="325" w:lineRule="auto"/>
        <w:rPr>
          <w:rFonts w:ascii="Arial" w:hAnsi="Arial" w:eastAsia="Arial" w:cs="Arial"/>
          <w:sz w:val="17"/>
          <w:szCs w:val="17"/>
        </w:rPr>
      </w:pPr>
      <w:r>
        <w:rPr>
          <w:rFonts w:ascii="SimSun" w:hAnsi="SimSun" w:eastAsia="SimSun" w:cs="SimSun"/>
          <w:sz w:val="20"/>
          <w:szCs w:val="20"/>
          <w:spacing w:val="6"/>
        </w:rPr>
        <w:t>脉冲持续时间小于热起燃时间的一半，但两个连续脉冲的间隔时间又长于三倍热起燃时间的发射。</w:t>
      </w:r>
      <w:r>
        <w:rPr>
          <w:rFonts w:ascii="SimSun" w:hAnsi="SimSun" w:eastAsia="SimSun" w:cs="SimSun"/>
          <w:sz w:val="20"/>
          <w:szCs w:val="20"/>
          <w:spacing w:val="10"/>
        </w:rPr>
        <w:t xml:space="preserve"> </w:t>
      </w:r>
      <w:r>
        <w:rPr>
          <w:rFonts w:ascii="Arial" w:hAnsi="Arial" w:eastAsia="Arial" w:cs="Arial"/>
          <w:sz w:val="17"/>
          <w:szCs w:val="17"/>
          <w:spacing w:val="-2"/>
        </w:rPr>
        <w:t>3.56.3</w:t>
      </w:r>
    </w:p>
    <w:p>
      <w:pPr>
        <w:ind w:left="422"/>
        <w:spacing w:before="1" w:line="220" w:lineRule="auto"/>
        <w:rPr>
          <w:rFonts w:ascii="Times New Roman" w:hAnsi="Times New Roman" w:eastAsia="Times New Roman" w:cs="Times New Roman"/>
          <w:sz w:val="20"/>
          <w:szCs w:val="20"/>
        </w:rPr>
      </w:pPr>
      <w:r>
        <w:rPr>
          <w:rFonts w:ascii="SimSun" w:hAnsi="SimSun" w:eastAsia="SimSun" w:cs="SimSun"/>
          <w:sz w:val="20"/>
          <w:szCs w:val="20"/>
          <w:b/>
          <w:bCs/>
          <w:spacing w:val="1"/>
        </w:rPr>
        <w:t>热起燃时间</w:t>
      </w:r>
      <w:r>
        <w:rPr>
          <w:rFonts w:ascii="SimSun" w:hAnsi="SimSun" w:eastAsia="SimSun" w:cs="SimSun"/>
          <w:sz w:val="20"/>
          <w:szCs w:val="20"/>
          <w:spacing w:val="39"/>
        </w:rPr>
        <w:t xml:space="preserve">  </w:t>
      </w:r>
      <w:r>
        <w:rPr>
          <w:rFonts w:ascii="Times New Roman" w:hAnsi="Times New Roman" w:eastAsia="Times New Roman" w:cs="Times New Roman"/>
          <w:sz w:val="20"/>
          <w:szCs w:val="20"/>
          <w:b/>
          <w:bCs/>
        </w:rPr>
        <w:t>thermal</w:t>
      </w:r>
      <w:r>
        <w:rPr>
          <w:rFonts w:ascii="Times New Roman" w:hAnsi="Times New Roman" w:eastAsia="Times New Roman" w:cs="Times New Roman"/>
          <w:sz w:val="20"/>
          <w:szCs w:val="20"/>
          <w:b/>
          <w:bCs/>
          <w:spacing w:val="1"/>
        </w:rPr>
        <w:t xml:space="preserve">  </w:t>
      </w:r>
      <w:r>
        <w:rPr>
          <w:rFonts w:ascii="Times New Roman" w:hAnsi="Times New Roman" w:eastAsia="Times New Roman" w:cs="Times New Roman"/>
          <w:sz w:val="20"/>
          <w:szCs w:val="20"/>
          <w:b/>
          <w:bCs/>
        </w:rPr>
        <w:t>initiation</w:t>
      </w:r>
      <w:r>
        <w:rPr>
          <w:rFonts w:ascii="Times New Roman" w:hAnsi="Times New Roman" w:eastAsia="Times New Roman" w:cs="Times New Roman"/>
          <w:sz w:val="20"/>
          <w:szCs w:val="20"/>
          <w:b/>
          <w:bCs/>
          <w:spacing w:val="1"/>
        </w:rPr>
        <w:t xml:space="preserve">  </w:t>
      </w:r>
      <w:r>
        <w:rPr>
          <w:rFonts w:ascii="Times New Roman" w:hAnsi="Times New Roman" w:eastAsia="Times New Roman" w:cs="Times New Roman"/>
          <w:sz w:val="20"/>
          <w:szCs w:val="20"/>
          <w:b/>
          <w:bCs/>
        </w:rPr>
        <w:t>time</w:t>
      </w:r>
    </w:p>
    <w:p>
      <w:pPr>
        <w:ind w:left="420"/>
        <w:spacing w:before="113" w:line="219" w:lineRule="auto"/>
        <w:rPr>
          <w:rFonts w:ascii="SimSun" w:hAnsi="SimSun" w:eastAsia="SimSun" w:cs="SimSun"/>
          <w:sz w:val="19"/>
          <w:szCs w:val="19"/>
        </w:rPr>
      </w:pPr>
      <w:r>
        <w:rPr>
          <w:rFonts w:ascii="SimSun" w:hAnsi="SimSun" w:eastAsia="SimSun" w:cs="SimSun"/>
          <w:sz w:val="19"/>
          <w:szCs w:val="19"/>
          <w:spacing w:val="18"/>
        </w:rPr>
        <w:t>火花释放出的能量积聚在其周围小范围的气体中没有明显热损耗的时间(平均阈值功率的时间)。</w:t>
      </w:r>
    </w:p>
    <w:p>
      <w:pPr>
        <w:ind w:left="699" w:right="92" w:hanging="327"/>
        <w:spacing w:before="55" w:line="274" w:lineRule="auto"/>
        <w:rPr>
          <w:rFonts w:ascii="SimSun" w:hAnsi="SimSun" w:eastAsia="SimSun" w:cs="SimSun"/>
          <w:sz w:val="19"/>
          <w:szCs w:val="19"/>
        </w:rPr>
      </w:pPr>
      <w:r>
        <w:rPr>
          <w:rFonts w:ascii="SimSun" w:hAnsi="SimSun" w:eastAsia="SimSun" w:cs="SimSun"/>
          <w:sz w:val="19"/>
          <w:szCs w:val="19"/>
          <w:b/>
          <w:bCs/>
          <w:spacing w:val="-13"/>
        </w:rPr>
        <w:t>注：</w:t>
      </w:r>
      <w:r>
        <w:rPr>
          <w:rFonts w:ascii="SimSun" w:hAnsi="SimSun" w:eastAsia="SimSun" w:cs="SimSun"/>
          <w:sz w:val="19"/>
          <w:szCs w:val="19"/>
          <w:spacing w:val="-13"/>
        </w:rPr>
        <w:t>在小于热起燃时间内，起燃与否取决于</w:t>
      </w:r>
      <w:r>
        <w:rPr>
          <w:rFonts w:ascii="SimSun" w:hAnsi="SimSun" w:eastAsia="SimSun" w:cs="SimSun"/>
          <w:sz w:val="19"/>
          <w:szCs w:val="19"/>
          <w:spacing w:val="-14"/>
        </w:rPr>
        <w:t>火花沉积的总能量。热起燃时间过长时，能量沉积的功率或速率成为起</w:t>
      </w:r>
      <w:r>
        <w:rPr>
          <w:rFonts w:ascii="SimSun" w:hAnsi="SimSun" w:eastAsia="SimSun" w:cs="SimSun"/>
          <w:sz w:val="19"/>
          <w:szCs w:val="19"/>
        </w:rPr>
        <w:t xml:space="preserve"> </w:t>
      </w:r>
      <w:r>
        <w:rPr>
          <w:rFonts w:ascii="SimSun" w:hAnsi="SimSun" w:eastAsia="SimSun" w:cs="SimSun"/>
          <w:sz w:val="19"/>
          <w:szCs w:val="19"/>
          <w:spacing w:val="-10"/>
        </w:rPr>
        <w:t>燃与否的决定因素。</w:t>
      </w:r>
    </w:p>
    <w:p>
      <w:pPr>
        <w:spacing w:before="19" w:line="232" w:lineRule="exact"/>
        <w:rPr>
          <w:rFonts w:ascii="Arial" w:hAnsi="Arial" w:eastAsia="Arial" w:cs="Arial"/>
          <w:sz w:val="17"/>
          <w:szCs w:val="17"/>
        </w:rPr>
      </w:pPr>
      <w:r>
        <w:rPr>
          <w:rFonts w:ascii="Arial" w:hAnsi="Arial" w:eastAsia="Arial" w:cs="Arial"/>
          <w:sz w:val="17"/>
          <w:szCs w:val="17"/>
          <w:spacing w:val="-2"/>
          <w:position w:val="1"/>
        </w:rPr>
        <w:t>3.56.4</w:t>
      </w:r>
    </w:p>
    <w:p>
      <w:pPr>
        <w:ind w:left="420"/>
        <w:spacing w:before="102" w:line="212" w:lineRule="auto"/>
        <w:rPr>
          <w:rFonts w:ascii="Times New Roman" w:hAnsi="Times New Roman" w:eastAsia="Times New Roman" w:cs="Times New Roman"/>
          <w:sz w:val="20"/>
          <w:szCs w:val="20"/>
        </w:rPr>
      </w:pPr>
      <w:r>
        <w:rPr>
          <w:rFonts w:ascii="SimSun" w:hAnsi="SimSun" w:eastAsia="SimSun" w:cs="SimSun"/>
          <w:sz w:val="20"/>
          <w:szCs w:val="20"/>
          <w:spacing w:val="3"/>
        </w:rPr>
        <w:t>阈能量</w:t>
      </w:r>
      <w:r>
        <w:rPr>
          <w:rFonts w:ascii="SimSun" w:hAnsi="SimSun" w:eastAsia="SimSun" w:cs="SimSun"/>
          <w:sz w:val="20"/>
          <w:szCs w:val="20"/>
          <w:spacing w:val="36"/>
        </w:rPr>
        <w:t xml:space="preserve">  </w:t>
      </w:r>
      <w:r>
        <w:rPr>
          <w:rFonts w:ascii="Times New Roman" w:hAnsi="Times New Roman" w:eastAsia="Times New Roman" w:cs="Times New Roman"/>
          <w:sz w:val="20"/>
          <w:szCs w:val="20"/>
          <w:b/>
          <w:bCs/>
        </w:rPr>
        <w:t>threshold</w:t>
      </w:r>
      <w:r>
        <w:rPr>
          <w:rFonts w:ascii="Times New Roman" w:hAnsi="Times New Roman" w:eastAsia="Times New Roman" w:cs="Times New Roman"/>
          <w:sz w:val="20"/>
          <w:szCs w:val="20"/>
          <w:b/>
          <w:bCs/>
          <w:spacing w:val="3"/>
        </w:rPr>
        <w:t xml:space="preserve"> </w:t>
      </w:r>
      <w:r>
        <w:rPr>
          <w:rFonts w:ascii="Times New Roman" w:hAnsi="Times New Roman" w:eastAsia="Times New Roman" w:cs="Times New Roman"/>
          <w:sz w:val="20"/>
          <w:szCs w:val="20"/>
          <w:b/>
          <w:bCs/>
        </w:rPr>
        <w:t>energy</w:t>
      </w:r>
    </w:p>
    <w:p>
      <w:pPr>
        <w:ind w:left="420"/>
        <w:spacing w:before="151" w:line="18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rPr>
        <w:t>Z</w:t>
      </w:r>
    </w:p>
    <w:p>
      <w:pPr>
        <w:ind w:left="420"/>
        <w:spacing w:before="105" w:line="219" w:lineRule="auto"/>
        <w:rPr>
          <w:rFonts w:ascii="SimSun" w:hAnsi="SimSun" w:eastAsia="SimSun" w:cs="SimSun"/>
          <w:sz w:val="20"/>
          <w:szCs w:val="20"/>
        </w:rPr>
      </w:pPr>
      <w:r>
        <w:rPr>
          <w:rFonts w:ascii="SimSun" w:hAnsi="SimSun" w:eastAsia="SimSun" w:cs="SimSun"/>
          <w:sz w:val="20"/>
          <w:szCs w:val="20"/>
          <w:spacing w:val="4"/>
        </w:rPr>
        <w:t>脉冲式射频发射中，能从接收体获取的单个脉冲的最大能量。</w:t>
      </w:r>
    </w:p>
    <w:p>
      <w:pPr>
        <w:spacing w:before="56" w:line="232" w:lineRule="exact"/>
        <w:rPr>
          <w:rFonts w:ascii="Arial" w:hAnsi="Arial" w:eastAsia="Arial" w:cs="Arial"/>
          <w:sz w:val="17"/>
          <w:szCs w:val="17"/>
        </w:rPr>
      </w:pPr>
      <w:r>
        <w:rPr>
          <w:rFonts w:ascii="Arial" w:hAnsi="Arial" w:eastAsia="Arial" w:cs="Arial"/>
          <w:sz w:val="17"/>
          <w:szCs w:val="17"/>
          <w:spacing w:val="-2"/>
          <w:position w:val="1"/>
        </w:rPr>
        <w:t>3.56.5</w:t>
      </w:r>
    </w:p>
    <w:p>
      <w:pPr>
        <w:pStyle w:val="BodyText"/>
        <w:ind w:left="420"/>
        <w:spacing w:before="93" w:line="212" w:lineRule="auto"/>
        <w:rPr>
          <w:rFonts w:ascii="Times New Roman" w:hAnsi="Times New Roman" w:eastAsia="Times New Roman" w:cs="Times New Roman"/>
          <w:sz w:val="19"/>
          <w:szCs w:val="19"/>
        </w:rPr>
      </w:pPr>
      <w:r>
        <w:rPr>
          <w:sz w:val="19"/>
          <w:szCs w:val="19"/>
          <w:spacing w:val="7"/>
        </w:rPr>
        <w:t>阈功率</w:t>
      </w:r>
      <w:r>
        <w:rPr>
          <w:sz w:val="19"/>
          <w:szCs w:val="19"/>
          <w:spacing w:val="45"/>
        </w:rPr>
        <w:t xml:space="preserve">  </w:t>
      </w:r>
      <w:r>
        <w:rPr>
          <w:rFonts w:ascii="Times New Roman" w:hAnsi="Times New Roman" w:eastAsia="Times New Roman" w:cs="Times New Roman"/>
          <w:sz w:val="19"/>
          <w:szCs w:val="19"/>
          <w:b/>
          <w:bCs/>
        </w:rPr>
        <w:t>threshold</w:t>
      </w:r>
      <w:r>
        <w:rPr>
          <w:rFonts w:ascii="Times New Roman" w:hAnsi="Times New Roman" w:eastAsia="Times New Roman" w:cs="Times New Roman"/>
          <w:sz w:val="19"/>
          <w:szCs w:val="19"/>
          <w:b/>
          <w:bCs/>
          <w:spacing w:val="19"/>
          <w:w w:val="101"/>
        </w:rPr>
        <w:t xml:space="preserve">  </w:t>
      </w:r>
      <w:r>
        <w:rPr>
          <w:rFonts w:ascii="Times New Roman" w:hAnsi="Times New Roman" w:eastAsia="Times New Roman" w:cs="Times New Roman"/>
          <w:sz w:val="19"/>
          <w:szCs w:val="19"/>
          <w:b/>
          <w:bCs/>
        </w:rPr>
        <w:t>power</w:t>
      </w:r>
    </w:p>
    <w:p>
      <w:pPr>
        <w:ind w:left="420"/>
        <w:spacing w:before="178" w:line="18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rPr>
        <w:t>P</w:t>
      </w:r>
    </w:p>
    <w:p>
      <w:pPr>
        <w:ind w:left="420"/>
        <w:spacing w:before="97" w:line="219" w:lineRule="auto"/>
        <w:rPr>
          <w:rFonts w:ascii="SimSun" w:hAnsi="SimSun" w:eastAsia="SimSun" w:cs="SimSun"/>
          <w:sz w:val="19"/>
          <w:szCs w:val="19"/>
        </w:rPr>
      </w:pPr>
      <w:r>
        <w:rPr>
          <w:rFonts w:ascii="SimSun" w:hAnsi="SimSun" w:eastAsia="SimSun" w:cs="SimSun"/>
          <w:sz w:val="19"/>
          <w:szCs w:val="19"/>
          <w:spacing w:val="15"/>
        </w:rPr>
        <w:t>发射器的有效输出功率与天线增益的乘积。</w:t>
      </w:r>
    </w:p>
    <w:p>
      <w:pPr>
        <w:spacing w:line="219" w:lineRule="auto"/>
        <w:sectPr>
          <w:headerReference w:type="default" r:id="rId5"/>
          <w:footerReference w:type="default" r:id="rId43"/>
          <w:pgSz w:w="11520" w:h="16820"/>
          <w:pgMar w:top="400" w:right="1239" w:bottom="1382" w:left="990" w:header="0" w:footer="1247" w:gutter="0"/>
        </w:sectPr>
        <w:rPr>
          <w:rFonts w:ascii="SimSun" w:hAnsi="SimSun" w:eastAsia="SimSun" w:cs="SimSun"/>
          <w:sz w:val="19"/>
          <w:szCs w:val="19"/>
        </w:rPr>
      </w:pPr>
    </w:p>
    <w:p>
      <w:pPr>
        <w:spacing w:line="304" w:lineRule="auto"/>
        <w:rPr>
          <w:rFonts w:ascii="Arial"/>
          <w:sz w:val="21"/>
        </w:rPr>
      </w:pPr>
      <w:r/>
    </w:p>
    <w:p>
      <w:pPr>
        <w:spacing w:line="304" w:lineRule="auto"/>
        <w:rPr>
          <w:rFonts w:ascii="Arial"/>
          <w:sz w:val="21"/>
        </w:rPr>
      </w:pPr>
      <w:r/>
    </w:p>
    <w:p>
      <w:pPr>
        <w:spacing w:line="305" w:lineRule="auto"/>
        <w:rPr>
          <w:rFonts w:ascii="Arial"/>
          <w:sz w:val="21"/>
        </w:rPr>
      </w:pPr>
      <w:r/>
    </w:p>
    <w:p>
      <w:pPr>
        <w:spacing w:before="57"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GB/T     3836.1—2021</w:t>
      </w:r>
    </w:p>
    <w:p>
      <w:pPr>
        <w:spacing w:line="259" w:lineRule="auto"/>
        <w:rPr>
          <w:rFonts w:ascii="Arial"/>
          <w:sz w:val="21"/>
        </w:rPr>
      </w:pPr>
      <w:r/>
    </w:p>
    <w:p>
      <w:pPr>
        <w:ind w:left="462"/>
        <w:spacing w:before="56" w:line="219" w:lineRule="auto"/>
        <w:rPr>
          <w:rFonts w:ascii="SimSun" w:hAnsi="SimSun" w:eastAsia="SimSun" w:cs="SimSun"/>
          <w:sz w:val="17"/>
          <w:szCs w:val="17"/>
        </w:rPr>
      </w:pPr>
      <w:r>
        <w:rPr>
          <w:rFonts w:ascii="SimSun" w:hAnsi="SimSun" w:eastAsia="SimSun" w:cs="SimSun"/>
          <w:sz w:val="17"/>
          <w:szCs w:val="17"/>
          <w:b/>
          <w:bCs/>
          <w:spacing w:val="5"/>
        </w:rPr>
        <w:t>注</w:t>
      </w:r>
      <w:r>
        <w:rPr>
          <w:rFonts w:ascii="SimSun" w:hAnsi="SimSun" w:eastAsia="SimSun" w:cs="SimSun"/>
          <w:sz w:val="17"/>
          <w:szCs w:val="17"/>
          <w:spacing w:val="-13"/>
        </w:rPr>
        <w:t xml:space="preserve"> </w:t>
      </w:r>
      <w:r>
        <w:rPr>
          <w:rFonts w:ascii="SimSun" w:hAnsi="SimSun" w:eastAsia="SimSun" w:cs="SimSun"/>
          <w:sz w:val="17"/>
          <w:szCs w:val="17"/>
          <w:b/>
          <w:bCs/>
          <w:spacing w:val="5"/>
        </w:rPr>
        <w:t>1</w:t>
      </w:r>
      <w:r>
        <w:rPr>
          <w:rFonts w:ascii="SimSun" w:hAnsi="SimSun" w:eastAsia="SimSun" w:cs="SimSun"/>
          <w:sz w:val="17"/>
          <w:szCs w:val="17"/>
          <w:spacing w:val="5"/>
        </w:rPr>
        <w:t xml:space="preserve"> </w:t>
      </w:r>
      <w:r>
        <w:rPr>
          <w:rFonts w:ascii="SimSun" w:hAnsi="SimSun" w:eastAsia="SimSun" w:cs="SimSun"/>
          <w:sz w:val="17"/>
          <w:szCs w:val="17"/>
          <w:b/>
          <w:bCs/>
          <w:spacing w:val="5"/>
        </w:rPr>
        <w:t>:</w:t>
      </w:r>
      <w:r>
        <w:rPr>
          <w:rFonts w:ascii="SimSun" w:hAnsi="SimSun" w:eastAsia="SimSun" w:cs="SimSun"/>
          <w:sz w:val="17"/>
          <w:szCs w:val="17"/>
          <w:spacing w:val="5"/>
        </w:rPr>
        <w:t>增益是天线在特定方向上集中辐射产生的，并且总是与规定的基准天线有关。</w:t>
      </w:r>
    </w:p>
    <w:p>
      <w:pPr>
        <w:ind w:left="462"/>
        <w:spacing w:before="59" w:line="212" w:lineRule="auto"/>
        <w:rPr>
          <w:rFonts w:ascii="SimSun" w:hAnsi="SimSun" w:eastAsia="SimSun" w:cs="SimSun"/>
          <w:sz w:val="17"/>
          <w:szCs w:val="17"/>
        </w:rPr>
      </w:pPr>
      <w:r>
        <w:rPr>
          <w:rFonts w:ascii="SimSun" w:hAnsi="SimSun" w:eastAsia="SimSun" w:cs="SimSun"/>
          <w:sz w:val="17"/>
          <w:szCs w:val="17"/>
          <w:b/>
          <w:bCs/>
          <w:spacing w:val="3"/>
        </w:rPr>
        <w:t>注</w:t>
      </w:r>
      <w:r>
        <w:rPr>
          <w:rFonts w:ascii="SimSun" w:hAnsi="SimSun" w:eastAsia="SimSun" w:cs="SimSun"/>
          <w:sz w:val="17"/>
          <w:szCs w:val="17"/>
          <w:spacing w:val="-30"/>
        </w:rPr>
        <w:t xml:space="preserve"> </w:t>
      </w:r>
      <w:r>
        <w:rPr>
          <w:rFonts w:ascii="SimSun" w:hAnsi="SimSun" w:eastAsia="SimSun" w:cs="SimSun"/>
          <w:sz w:val="17"/>
          <w:szCs w:val="17"/>
          <w:b/>
          <w:bCs/>
          <w:spacing w:val="3"/>
        </w:rPr>
        <w:t>2</w:t>
      </w:r>
      <w:r>
        <w:rPr>
          <w:rFonts w:ascii="SimSun" w:hAnsi="SimSun" w:eastAsia="SimSun" w:cs="SimSun"/>
          <w:sz w:val="17"/>
          <w:szCs w:val="17"/>
          <w:spacing w:val="3"/>
        </w:rPr>
        <w:t xml:space="preserve"> </w:t>
      </w:r>
      <w:r>
        <w:rPr>
          <w:rFonts w:ascii="SimSun" w:hAnsi="SimSun" w:eastAsia="SimSun" w:cs="SimSun"/>
          <w:sz w:val="17"/>
          <w:szCs w:val="17"/>
          <w:b/>
          <w:bCs/>
          <w:spacing w:val="3"/>
        </w:rPr>
        <w:t>:</w:t>
      </w:r>
      <w:r>
        <w:rPr>
          <w:rFonts w:ascii="SimSun" w:hAnsi="SimSun" w:eastAsia="SimSun" w:cs="SimSun"/>
          <w:sz w:val="17"/>
          <w:szCs w:val="17"/>
          <w:spacing w:val="-30"/>
        </w:rPr>
        <w:t xml:space="preserve"> </w:t>
      </w:r>
      <w:r>
        <w:rPr>
          <w:rFonts w:ascii="SimSun" w:hAnsi="SimSun" w:eastAsia="SimSun" w:cs="SimSun"/>
          <w:sz w:val="17"/>
          <w:szCs w:val="17"/>
          <w:b/>
          <w:bCs/>
          <w:spacing w:val="3"/>
        </w:rPr>
        <w:t>按</w:t>
      </w:r>
      <w:r>
        <w:rPr>
          <w:rFonts w:ascii="SimSun" w:hAnsi="SimSun" w:eastAsia="SimSun" w:cs="SimSun"/>
          <w:sz w:val="17"/>
          <w:szCs w:val="17"/>
          <w:spacing w:val="3"/>
        </w:rPr>
        <w:t>照</w:t>
      </w:r>
      <w:r>
        <w:rPr>
          <w:rFonts w:ascii="SimSun" w:hAnsi="SimSun" w:eastAsia="SimSun" w:cs="SimSun"/>
          <w:sz w:val="17"/>
          <w:szCs w:val="17"/>
          <w:spacing w:val="-24"/>
        </w:rPr>
        <w:t xml:space="preserve"> </w:t>
      </w:r>
      <w:r>
        <w:rPr>
          <w:rFonts w:ascii="Times New Roman" w:hAnsi="Times New Roman" w:eastAsia="Times New Roman" w:cs="Times New Roman"/>
          <w:sz w:val="17"/>
          <w:szCs w:val="17"/>
        </w:rPr>
        <w:t>ITU</w:t>
      </w:r>
      <w:r>
        <w:rPr>
          <w:rFonts w:ascii="Times New Roman" w:hAnsi="Times New Roman" w:eastAsia="Times New Roman" w:cs="Times New Roman"/>
          <w:sz w:val="17"/>
          <w:szCs w:val="17"/>
          <w:spacing w:val="3"/>
        </w:rPr>
        <w:t>-</w:t>
      </w:r>
      <w:r>
        <w:rPr>
          <w:rFonts w:ascii="Times New Roman" w:hAnsi="Times New Roman" w:eastAsia="Times New Roman" w:cs="Times New Roman"/>
          <w:sz w:val="17"/>
          <w:szCs w:val="17"/>
        </w:rPr>
        <w:t>R</w:t>
      </w:r>
      <w:r>
        <w:rPr>
          <w:rFonts w:ascii="Times New Roman" w:hAnsi="Times New Roman" w:eastAsia="Times New Roman" w:cs="Times New Roman"/>
          <w:sz w:val="17"/>
          <w:szCs w:val="17"/>
          <w:spacing w:val="3"/>
        </w:rPr>
        <w:t xml:space="preserve">    </w:t>
      </w:r>
      <w:r>
        <w:rPr>
          <w:rFonts w:ascii="Times New Roman" w:hAnsi="Times New Roman" w:eastAsia="Times New Roman" w:cs="Times New Roman"/>
          <w:sz w:val="17"/>
          <w:szCs w:val="17"/>
        </w:rPr>
        <w:t>BS</w:t>
      </w:r>
      <w:r>
        <w:rPr>
          <w:rFonts w:ascii="Times New Roman" w:hAnsi="Times New Roman" w:eastAsia="Times New Roman" w:cs="Times New Roman"/>
          <w:sz w:val="17"/>
          <w:szCs w:val="17"/>
          <w:spacing w:val="3"/>
        </w:rPr>
        <w:t>.561-2,</w:t>
      </w:r>
      <w:r>
        <w:rPr>
          <w:rFonts w:ascii="SimSun" w:hAnsi="SimSun" w:eastAsia="SimSun" w:cs="SimSun"/>
          <w:sz w:val="17"/>
          <w:szCs w:val="17"/>
          <w:spacing w:val="3"/>
        </w:rPr>
        <w:t>阈功率被认为等于等效全向辐射功率(</w:t>
      </w:r>
      <w:r>
        <w:rPr>
          <w:rFonts w:ascii="Times New Roman" w:hAnsi="Times New Roman" w:eastAsia="Times New Roman" w:cs="Times New Roman"/>
          <w:sz w:val="17"/>
          <w:szCs w:val="17"/>
        </w:rPr>
        <w:t>EIRP</w:t>
      </w:r>
      <w:r>
        <w:rPr>
          <w:rFonts w:ascii="Times New Roman" w:hAnsi="Times New Roman" w:eastAsia="Times New Roman" w:cs="Times New Roman"/>
          <w:sz w:val="17"/>
          <w:szCs w:val="17"/>
          <w:spacing w:val="3"/>
        </w:rPr>
        <w:t>)</w:t>
      </w:r>
      <w:r>
        <w:rPr>
          <w:rFonts w:ascii="SimSun" w:hAnsi="SimSun" w:eastAsia="SimSun" w:cs="SimSun"/>
          <w:sz w:val="17"/>
          <w:szCs w:val="17"/>
          <w:spacing w:val="3"/>
        </w:rPr>
        <w:t>。</w:t>
      </w:r>
    </w:p>
    <w:p>
      <w:pPr>
        <w:ind w:left="179"/>
        <w:spacing w:before="47" w:line="259" w:lineRule="exact"/>
        <w:rPr>
          <w:rFonts w:ascii="Arial" w:hAnsi="Arial" w:eastAsia="Arial" w:cs="Arial"/>
          <w:sz w:val="19"/>
          <w:szCs w:val="19"/>
        </w:rPr>
      </w:pPr>
      <w:r>
        <w:rPr>
          <w:rFonts w:ascii="Arial" w:hAnsi="Arial" w:eastAsia="Arial" w:cs="Arial"/>
          <w:sz w:val="19"/>
          <w:szCs w:val="19"/>
          <w:spacing w:val="-2"/>
          <w:position w:val="1"/>
        </w:rPr>
        <w:t>3.56.6</w:t>
      </w:r>
    </w:p>
    <w:p>
      <w:pPr>
        <w:pStyle w:val="BodyText"/>
        <w:ind w:left="569"/>
        <w:spacing w:before="116" w:line="212" w:lineRule="auto"/>
        <w:rPr>
          <w:rFonts w:ascii="Times New Roman" w:hAnsi="Times New Roman" w:eastAsia="Times New Roman" w:cs="Times New Roman"/>
          <w:sz w:val="19"/>
          <w:szCs w:val="19"/>
        </w:rPr>
      </w:pPr>
      <w:r>
        <w:rPr>
          <w:sz w:val="19"/>
          <w:szCs w:val="19"/>
          <w:spacing w:val="7"/>
        </w:rPr>
        <w:t>天线增益</w:t>
      </w:r>
      <w:r>
        <w:rPr>
          <w:sz w:val="19"/>
          <w:szCs w:val="19"/>
          <w:spacing w:val="46"/>
        </w:rPr>
        <w:t xml:space="preserve">  </w:t>
      </w:r>
      <w:r>
        <w:rPr>
          <w:rFonts w:ascii="Times New Roman" w:hAnsi="Times New Roman" w:eastAsia="Times New Roman" w:cs="Times New Roman"/>
          <w:sz w:val="19"/>
          <w:szCs w:val="19"/>
        </w:rPr>
        <w:t>antenna</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gain</w:t>
      </w:r>
    </w:p>
    <w:p>
      <w:pPr>
        <w:ind w:left="569"/>
        <w:spacing w:before="123" w:line="219" w:lineRule="auto"/>
        <w:rPr>
          <w:rFonts w:ascii="SimSun" w:hAnsi="SimSun" w:eastAsia="SimSun" w:cs="SimSun"/>
          <w:sz w:val="19"/>
          <w:szCs w:val="19"/>
        </w:rPr>
      </w:pPr>
      <w:r>
        <w:rPr>
          <w:rFonts w:ascii="SimSun" w:hAnsi="SimSun" w:eastAsia="SimSun" w:cs="SimSun"/>
          <w:sz w:val="19"/>
          <w:szCs w:val="19"/>
          <w:spacing w:val="15"/>
        </w:rPr>
        <w:t>天线在特定方向上集中辐射产生的增益。</w:t>
      </w:r>
    </w:p>
    <w:p>
      <w:pPr>
        <w:pStyle w:val="BodyText"/>
        <w:ind w:left="459"/>
        <w:spacing w:before="53" w:line="222" w:lineRule="auto"/>
        <w:rPr>
          <w:rFonts w:ascii="SimSun" w:hAnsi="SimSun" w:eastAsia="SimSun" w:cs="SimSun"/>
          <w:sz w:val="19"/>
          <w:szCs w:val="19"/>
        </w:rPr>
      </w:pPr>
      <w:r>
        <w:rPr>
          <w:sz w:val="19"/>
          <w:szCs w:val="19"/>
          <w:spacing w:val="-12"/>
        </w:rPr>
        <w:t>注：</w:t>
      </w:r>
      <w:r>
        <w:rPr>
          <w:rFonts w:ascii="SimSun" w:hAnsi="SimSun" w:eastAsia="SimSun" w:cs="SimSun"/>
          <w:sz w:val="19"/>
          <w:szCs w:val="19"/>
          <w:spacing w:val="-12"/>
        </w:rPr>
        <w:t>天线的增益常常小于单位增益。</w:t>
      </w:r>
    </w:p>
    <w:p>
      <w:pPr>
        <w:ind w:left="159"/>
        <w:spacing w:before="36" w:line="259" w:lineRule="exact"/>
        <w:rPr>
          <w:rFonts w:ascii="Arial" w:hAnsi="Arial" w:eastAsia="Arial" w:cs="Arial"/>
          <w:sz w:val="19"/>
          <w:szCs w:val="19"/>
        </w:rPr>
      </w:pPr>
      <w:r>
        <w:rPr>
          <w:rFonts w:ascii="Arial" w:hAnsi="Arial" w:eastAsia="Arial" w:cs="Arial"/>
          <w:sz w:val="19"/>
          <w:szCs w:val="19"/>
          <w:spacing w:val="-2"/>
          <w:position w:val="1"/>
        </w:rPr>
        <w:t>3.57</w:t>
      </w:r>
    </w:p>
    <w:p>
      <w:pPr>
        <w:pStyle w:val="BodyText"/>
        <w:ind w:left="569"/>
        <w:spacing w:before="117" w:line="222" w:lineRule="auto"/>
        <w:rPr>
          <w:rFonts w:ascii="Times New Roman" w:hAnsi="Times New Roman" w:eastAsia="Times New Roman" w:cs="Times New Roman"/>
          <w:sz w:val="20"/>
          <w:szCs w:val="20"/>
        </w:rPr>
      </w:pPr>
      <w:r>
        <w:rPr>
          <w:sz w:val="20"/>
          <w:szCs w:val="20"/>
          <w:spacing w:val="5"/>
        </w:rPr>
        <w:t>额定值</w:t>
      </w:r>
      <w:r>
        <w:rPr>
          <w:sz w:val="20"/>
          <w:szCs w:val="20"/>
          <w:spacing w:val="31"/>
        </w:rPr>
        <w:t xml:space="preserve">  </w:t>
      </w:r>
      <w:r>
        <w:rPr>
          <w:rFonts w:ascii="Times New Roman" w:hAnsi="Times New Roman" w:eastAsia="Times New Roman" w:cs="Times New Roman"/>
          <w:sz w:val="20"/>
          <w:szCs w:val="20"/>
        </w:rPr>
        <w:t>rated</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value</w:t>
      </w:r>
    </w:p>
    <w:p>
      <w:pPr>
        <w:ind w:left="569"/>
        <w:spacing w:before="91" w:line="219" w:lineRule="auto"/>
        <w:rPr>
          <w:rFonts w:ascii="SimSun" w:hAnsi="SimSun" w:eastAsia="SimSun" w:cs="SimSun"/>
          <w:sz w:val="20"/>
          <w:szCs w:val="20"/>
        </w:rPr>
      </w:pPr>
      <w:r>
        <w:rPr>
          <w:rFonts w:ascii="SimSun" w:hAnsi="SimSun" w:eastAsia="SimSun" w:cs="SimSun"/>
          <w:sz w:val="20"/>
          <w:szCs w:val="20"/>
          <w:spacing w:val="4"/>
        </w:rPr>
        <w:t>通常由制造商给定的用以规定设备、装置或元件</w:t>
      </w:r>
      <w:r>
        <w:rPr>
          <w:rFonts w:ascii="SimSun" w:hAnsi="SimSun" w:eastAsia="SimSun" w:cs="SimSun"/>
          <w:sz w:val="20"/>
          <w:szCs w:val="20"/>
          <w:spacing w:val="3"/>
        </w:rPr>
        <w:t>工作条件的数值。</w:t>
      </w:r>
    </w:p>
    <w:p>
      <w:pPr>
        <w:ind w:left="79"/>
        <w:spacing w:before="36" w:line="232" w:lineRule="exact"/>
        <w:rPr>
          <w:rFonts w:ascii="Arial" w:hAnsi="Arial" w:eastAsia="Arial" w:cs="Arial"/>
          <w:sz w:val="17"/>
          <w:szCs w:val="17"/>
        </w:rPr>
      </w:pPr>
      <w:r>
        <w:rPr>
          <w:rFonts w:ascii="Arial" w:hAnsi="Arial" w:eastAsia="Arial" w:cs="Arial"/>
          <w:sz w:val="17"/>
          <w:szCs w:val="17"/>
          <w:spacing w:val="-2"/>
          <w:position w:val="1"/>
        </w:rPr>
        <w:t>3.58</w:t>
      </w:r>
    </w:p>
    <w:p>
      <w:pPr>
        <w:pStyle w:val="BodyText"/>
        <w:ind w:left="459"/>
        <w:spacing w:before="103" w:line="212" w:lineRule="auto"/>
        <w:rPr>
          <w:rFonts w:ascii="Times New Roman" w:hAnsi="Times New Roman" w:eastAsia="Times New Roman" w:cs="Times New Roman"/>
          <w:sz w:val="19"/>
          <w:szCs w:val="19"/>
        </w:rPr>
      </w:pPr>
      <w:r>
        <w:rPr>
          <w:sz w:val="19"/>
          <w:szCs w:val="19"/>
          <w:spacing w:val="-1"/>
        </w:rPr>
        <w:t>定</w:t>
      </w:r>
      <w:r>
        <w:rPr>
          <w:sz w:val="19"/>
          <w:szCs w:val="19"/>
          <w:spacing w:val="-42"/>
        </w:rPr>
        <w:t xml:space="preserve"> </w:t>
      </w:r>
      <w:r>
        <w:rPr>
          <w:sz w:val="19"/>
          <w:szCs w:val="19"/>
          <w:spacing w:val="-1"/>
        </w:rPr>
        <w:t>额</w:t>
      </w:r>
      <w:r>
        <w:rPr>
          <w:sz w:val="19"/>
          <w:szCs w:val="19"/>
          <w:spacing w:val="-1"/>
        </w:rPr>
        <w:t xml:space="preserve">   </w:t>
      </w:r>
      <w:r>
        <w:rPr>
          <w:rFonts w:ascii="Times New Roman" w:hAnsi="Times New Roman" w:eastAsia="Times New Roman" w:cs="Times New Roman"/>
          <w:sz w:val="19"/>
          <w:szCs w:val="19"/>
          <w:spacing w:val="-1"/>
        </w:rPr>
        <w:t>rating</w:t>
      </w:r>
    </w:p>
    <w:p>
      <w:pPr>
        <w:pStyle w:val="BodyText"/>
        <w:ind w:left="459"/>
        <w:spacing w:before="112" w:line="222" w:lineRule="auto"/>
        <w:rPr>
          <w:sz w:val="19"/>
          <w:szCs w:val="19"/>
        </w:rPr>
      </w:pPr>
      <w:r>
        <w:rPr>
          <w:sz w:val="19"/>
          <w:szCs w:val="19"/>
          <w:spacing w:val="19"/>
        </w:rPr>
        <w:t>额定数据</w:t>
      </w:r>
    </w:p>
    <w:p>
      <w:pPr>
        <w:ind w:left="459"/>
        <w:spacing w:before="83" w:line="219" w:lineRule="auto"/>
        <w:rPr>
          <w:rFonts w:ascii="SimSun" w:hAnsi="SimSun" w:eastAsia="SimSun" w:cs="SimSun"/>
          <w:sz w:val="19"/>
          <w:szCs w:val="19"/>
        </w:rPr>
      </w:pPr>
      <w:r>
        <w:rPr>
          <w:rFonts w:ascii="SimSun" w:hAnsi="SimSun" w:eastAsia="SimSun" w:cs="SimSun"/>
          <w:sz w:val="19"/>
          <w:szCs w:val="19"/>
          <w:spacing w:val="17"/>
        </w:rPr>
        <w:t>一组额定值和运行条件。</w:t>
      </w:r>
    </w:p>
    <w:p>
      <w:pPr>
        <w:ind w:left="79"/>
        <w:spacing w:before="57" w:line="246" w:lineRule="exact"/>
        <w:rPr>
          <w:rFonts w:ascii="Arial" w:hAnsi="Arial" w:eastAsia="Arial" w:cs="Arial"/>
          <w:sz w:val="18"/>
          <w:szCs w:val="18"/>
        </w:rPr>
      </w:pPr>
      <w:r>
        <w:rPr>
          <w:rFonts w:ascii="Arial" w:hAnsi="Arial" w:eastAsia="Arial" w:cs="Arial"/>
          <w:sz w:val="18"/>
          <w:szCs w:val="18"/>
          <w:spacing w:val="-2"/>
          <w:position w:val="1"/>
        </w:rPr>
        <w:t>3.59</w:t>
      </w:r>
    </w:p>
    <w:p>
      <w:pPr>
        <w:pStyle w:val="BodyText"/>
        <w:ind w:left="459"/>
        <w:spacing w:before="120" w:line="212" w:lineRule="auto"/>
        <w:rPr>
          <w:rFonts w:ascii="Times New Roman" w:hAnsi="Times New Roman" w:eastAsia="Times New Roman" w:cs="Times New Roman"/>
          <w:sz w:val="19"/>
          <w:szCs w:val="19"/>
        </w:rPr>
      </w:pPr>
      <w:r>
        <w:rPr>
          <w:sz w:val="19"/>
          <w:szCs w:val="19"/>
          <w:spacing w:val="11"/>
        </w:rPr>
        <w:t>安全装置</w:t>
      </w:r>
      <w:r>
        <w:rPr>
          <w:sz w:val="19"/>
          <w:szCs w:val="19"/>
          <w:spacing w:val="21"/>
        </w:rPr>
        <w:t xml:space="preserve">   </w:t>
      </w:r>
      <w:r>
        <w:rPr>
          <w:rFonts w:ascii="Times New Roman" w:hAnsi="Times New Roman" w:eastAsia="Times New Roman" w:cs="Times New Roman"/>
          <w:sz w:val="19"/>
          <w:szCs w:val="19"/>
        </w:rPr>
        <w:t>safety    device</w:t>
      </w:r>
    </w:p>
    <w:p>
      <w:pPr>
        <w:ind w:left="79" w:right="186" w:firstLine="380"/>
        <w:spacing w:before="131" w:line="254" w:lineRule="auto"/>
        <w:rPr>
          <w:rFonts w:ascii="SimSun" w:hAnsi="SimSun" w:eastAsia="SimSun" w:cs="SimSun"/>
          <w:sz w:val="20"/>
          <w:szCs w:val="20"/>
        </w:rPr>
      </w:pPr>
      <w:r>
        <w:rPr>
          <w:rFonts w:ascii="SimSun" w:hAnsi="SimSun" w:eastAsia="SimSun" w:cs="SimSun"/>
          <w:sz w:val="20"/>
          <w:szCs w:val="20"/>
          <w:spacing w:val="9"/>
        </w:rPr>
        <w:t>用于爆炸性环境内部或外部，为设备和保护系统在爆炸风险方面的安</w:t>
      </w:r>
      <w:r>
        <w:rPr>
          <w:rFonts w:ascii="SimSun" w:hAnsi="SimSun" w:eastAsia="SimSun" w:cs="SimSun"/>
          <w:sz w:val="20"/>
          <w:szCs w:val="20"/>
          <w:spacing w:val="8"/>
        </w:rPr>
        <w:t>全运行所需或有助于安全运</w:t>
      </w:r>
      <w:r>
        <w:rPr>
          <w:rFonts w:ascii="SimSun" w:hAnsi="SimSun" w:eastAsia="SimSun" w:cs="SimSun"/>
          <w:sz w:val="20"/>
          <w:szCs w:val="20"/>
        </w:rPr>
        <w:t xml:space="preserve"> </w:t>
      </w:r>
      <w:r>
        <w:rPr>
          <w:rFonts w:ascii="SimSun" w:hAnsi="SimSun" w:eastAsia="SimSun" w:cs="SimSun"/>
          <w:sz w:val="20"/>
          <w:szCs w:val="20"/>
          <w:spacing w:val="2"/>
        </w:rPr>
        <w:t>行的装置。</w:t>
      </w:r>
    </w:p>
    <w:p>
      <w:pPr>
        <w:ind w:left="79"/>
        <w:spacing w:before="4" w:line="259" w:lineRule="exact"/>
        <w:rPr>
          <w:rFonts w:ascii="Arial" w:hAnsi="Arial" w:eastAsia="Arial" w:cs="Arial"/>
          <w:sz w:val="19"/>
          <w:szCs w:val="19"/>
        </w:rPr>
      </w:pPr>
      <w:r>
        <w:rPr>
          <w:rFonts w:ascii="Arial" w:hAnsi="Arial" w:eastAsia="Arial" w:cs="Arial"/>
          <w:sz w:val="19"/>
          <w:szCs w:val="19"/>
          <w:spacing w:val="-2"/>
          <w:position w:val="1"/>
        </w:rPr>
        <w:t>3.60</w:t>
      </w:r>
    </w:p>
    <w:p>
      <w:pPr>
        <w:pStyle w:val="BodyText"/>
        <w:ind w:left="459"/>
        <w:spacing w:before="116" w:line="212" w:lineRule="auto"/>
        <w:rPr>
          <w:rFonts w:ascii="Times New Roman" w:hAnsi="Times New Roman" w:eastAsia="Times New Roman" w:cs="Times New Roman"/>
          <w:sz w:val="20"/>
          <w:szCs w:val="20"/>
        </w:rPr>
      </w:pPr>
      <w:r>
        <w:rPr>
          <w:sz w:val="20"/>
          <w:szCs w:val="20"/>
          <w:spacing w:val="4"/>
        </w:rPr>
        <w:t>工程图</w:t>
      </w:r>
      <w:r>
        <w:rPr>
          <w:sz w:val="20"/>
          <w:szCs w:val="20"/>
          <w:spacing w:val="40"/>
        </w:rPr>
        <w:t xml:space="preserve">  </w:t>
      </w:r>
      <w:r>
        <w:rPr>
          <w:rFonts w:ascii="Times New Roman" w:hAnsi="Times New Roman" w:eastAsia="Times New Roman" w:cs="Times New Roman"/>
          <w:sz w:val="20"/>
          <w:szCs w:val="20"/>
        </w:rPr>
        <w:t>schedule</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drawing</w:t>
      </w:r>
    </w:p>
    <w:p>
      <w:pPr>
        <w:ind w:left="459"/>
        <w:spacing w:before="92" w:line="218" w:lineRule="auto"/>
        <w:rPr>
          <w:rFonts w:ascii="SimSun" w:hAnsi="SimSun" w:eastAsia="SimSun" w:cs="SimSun"/>
          <w:sz w:val="20"/>
          <w:szCs w:val="20"/>
        </w:rPr>
      </w:pPr>
      <w:r>
        <w:rPr>
          <w:rFonts w:ascii="SimSun" w:hAnsi="SimSun" w:eastAsia="SimSun" w:cs="SimSun"/>
          <w:sz w:val="20"/>
          <w:szCs w:val="20"/>
          <w:spacing w:val="6"/>
        </w:rPr>
        <w:t>防爆合格证或试验报告中所列的图纸或文件。</w:t>
      </w:r>
    </w:p>
    <w:p>
      <w:pPr>
        <w:ind w:left="79"/>
        <w:spacing w:before="48" w:line="232" w:lineRule="exact"/>
        <w:rPr>
          <w:rFonts w:ascii="Arial" w:hAnsi="Arial" w:eastAsia="Arial" w:cs="Arial"/>
          <w:sz w:val="17"/>
          <w:szCs w:val="17"/>
        </w:rPr>
      </w:pPr>
      <w:r>
        <w:rPr>
          <w:rFonts w:ascii="Arial" w:hAnsi="Arial" w:eastAsia="Arial" w:cs="Arial"/>
          <w:sz w:val="17"/>
          <w:szCs w:val="17"/>
          <w:spacing w:val="-2"/>
          <w:position w:val="1"/>
        </w:rPr>
        <w:t>3.61</w:t>
      </w:r>
    </w:p>
    <w:p>
      <w:pPr>
        <w:pStyle w:val="BodyText"/>
        <w:ind w:left="459"/>
        <w:spacing w:before="114" w:line="212" w:lineRule="auto"/>
        <w:rPr>
          <w:rFonts w:ascii="Times New Roman" w:hAnsi="Times New Roman" w:eastAsia="Times New Roman" w:cs="Times New Roman"/>
          <w:sz w:val="19"/>
          <w:szCs w:val="19"/>
        </w:rPr>
      </w:pPr>
      <w:r>
        <w:rPr>
          <w:sz w:val="19"/>
          <w:szCs w:val="19"/>
          <w:spacing w:val="11"/>
        </w:rPr>
        <w:t>工作温度</w:t>
      </w:r>
      <w:r>
        <w:rPr>
          <w:sz w:val="19"/>
          <w:szCs w:val="19"/>
          <w:spacing w:val="41"/>
        </w:rPr>
        <w:t xml:space="preserve">  </w:t>
      </w:r>
      <w:r>
        <w:rPr>
          <w:rFonts w:ascii="Times New Roman" w:hAnsi="Times New Roman" w:eastAsia="Times New Roman" w:cs="Times New Roman"/>
          <w:sz w:val="19"/>
          <w:szCs w:val="19"/>
        </w:rPr>
        <w:t>service</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temperature</w:t>
      </w:r>
    </w:p>
    <w:p>
      <w:pPr>
        <w:ind w:left="79" w:right="187" w:firstLine="380"/>
        <w:spacing w:before="134" w:line="260" w:lineRule="auto"/>
        <w:rPr>
          <w:rFonts w:ascii="SimSun" w:hAnsi="SimSun" w:eastAsia="SimSun" w:cs="SimSun"/>
          <w:sz w:val="20"/>
          <w:szCs w:val="20"/>
        </w:rPr>
      </w:pPr>
      <w:r>
        <w:rPr>
          <w:rFonts w:ascii="SimSun" w:hAnsi="SimSun" w:eastAsia="SimSun" w:cs="SimSun"/>
          <w:sz w:val="20"/>
          <w:szCs w:val="20"/>
          <w:spacing w:val="6"/>
        </w:rPr>
        <w:t>设备在包括环境温度和其他任何外部热源或冷源(见5.2)的额定条件下运行时，设备上特</w:t>
      </w:r>
      <w:r>
        <w:rPr>
          <w:rFonts w:ascii="SimSun" w:hAnsi="SimSun" w:eastAsia="SimSun" w:cs="SimSun"/>
          <w:sz w:val="20"/>
          <w:szCs w:val="20"/>
          <w:spacing w:val="5"/>
        </w:rPr>
        <w:t>定的点所</w:t>
      </w:r>
      <w:r>
        <w:rPr>
          <w:rFonts w:ascii="SimSun" w:hAnsi="SimSun" w:eastAsia="SimSun" w:cs="SimSun"/>
          <w:sz w:val="20"/>
          <w:szCs w:val="20"/>
        </w:rPr>
        <w:t xml:space="preserve"> </w:t>
      </w:r>
      <w:r>
        <w:rPr>
          <w:rFonts w:ascii="SimSun" w:hAnsi="SimSun" w:eastAsia="SimSun" w:cs="SimSun"/>
          <w:sz w:val="20"/>
          <w:szCs w:val="20"/>
          <w:spacing w:val="6"/>
        </w:rPr>
        <w:t>达到的最高或最低温度。</w:t>
      </w:r>
    </w:p>
    <w:p>
      <w:pPr>
        <w:ind w:left="409"/>
        <w:spacing w:before="55" w:line="219" w:lineRule="auto"/>
        <w:rPr>
          <w:rFonts w:ascii="SimSun" w:hAnsi="SimSun" w:eastAsia="SimSun" w:cs="SimSun"/>
          <w:sz w:val="17"/>
          <w:szCs w:val="17"/>
        </w:rPr>
      </w:pPr>
      <w:r>
        <w:rPr>
          <w:rFonts w:ascii="SimSun" w:hAnsi="SimSun" w:eastAsia="SimSun" w:cs="SimSun"/>
          <w:sz w:val="17"/>
          <w:szCs w:val="17"/>
          <w:spacing w:val="6"/>
        </w:rPr>
        <w:t>注：设备的不同部件内可能达到不同的工作温度。</w:t>
      </w:r>
    </w:p>
    <w:p>
      <w:pPr>
        <w:ind w:left="79"/>
        <w:spacing w:before="42" w:line="245" w:lineRule="exact"/>
        <w:rPr>
          <w:rFonts w:ascii="Arial" w:hAnsi="Arial" w:eastAsia="Arial" w:cs="Arial"/>
          <w:sz w:val="18"/>
          <w:szCs w:val="18"/>
        </w:rPr>
      </w:pPr>
      <w:r>
        <w:rPr>
          <w:rFonts w:ascii="Arial" w:hAnsi="Arial" w:eastAsia="Arial" w:cs="Arial"/>
          <w:sz w:val="18"/>
          <w:szCs w:val="18"/>
          <w:spacing w:val="-2"/>
          <w:position w:val="1"/>
        </w:rPr>
        <w:t>3.62</w:t>
      </w:r>
    </w:p>
    <w:p>
      <w:pPr>
        <w:pStyle w:val="BodyText"/>
        <w:ind w:left="459"/>
        <w:spacing w:before="110" w:line="221" w:lineRule="auto"/>
        <w:rPr>
          <w:rFonts w:ascii="Times New Roman" w:hAnsi="Times New Roman" w:eastAsia="Times New Roman" w:cs="Times New Roman"/>
          <w:sz w:val="19"/>
          <w:szCs w:val="19"/>
        </w:rPr>
      </w:pPr>
      <w:r>
        <w:rPr>
          <w:sz w:val="19"/>
          <w:szCs w:val="19"/>
          <w:spacing w:val="6"/>
        </w:rPr>
        <w:t>固体绝缘</w:t>
      </w:r>
      <w:r>
        <w:rPr>
          <w:sz w:val="19"/>
          <w:szCs w:val="19"/>
          <w:spacing w:val="40"/>
        </w:rPr>
        <w:t xml:space="preserve">  </w:t>
      </w:r>
      <w:r>
        <w:rPr>
          <w:rFonts w:ascii="Times New Roman" w:hAnsi="Times New Roman" w:eastAsia="Times New Roman" w:cs="Times New Roman"/>
          <w:sz w:val="19"/>
          <w:szCs w:val="19"/>
        </w:rPr>
        <w:t>solid</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insulation</w:t>
      </w:r>
    </w:p>
    <w:p>
      <w:pPr>
        <w:ind w:left="459"/>
        <w:spacing w:before="94" w:line="219" w:lineRule="auto"/>
        <w:rPr>
          <w:rFonts w:ascii="SimSun" w:hAnsi="SimSun" w:eastAsia="SimSun" w:cs="SimSun"/>
          <w:sz w:val="20"/>
          <w:szCs w:val="20"/>
        </w:rPr>
      </w:pPr>
      <w:r>
        <w:rPr>
          <w:rFonts w:ascii="SimSun" w:hAnsi="SimSun" w:eastAsia="SimSun" w:cs="SimSun"/>
          <w:sz w:val="20"/>
          <w:szCs w:val="20"/>
          <w:spacing w:val="-5"/>
        </w:rPr>
        <w:t>模压、模铸，但不是浇铸的绝缘材料。</w:t>
      </w:r>
    </w:p>
    <w:p>
      <w:pPr>
        <w:pStyle w:val="BodyText"/>
        <w:ind w:left="719" w:right="180" w:hanging="310"/>
        <w:spacing w:before="122" w:line="291" w:lineRule="auto"/>
        <w:rPr>
          <w:rFonts w:ascii="SimSun" w:hAnsi="SimSun" w:eastAsia="SimSun" w:cs="SimSun"/>
          <w:sz w:val="17"/>
          <w:szCs w:val="17"/>
        </w:rPr>
      </w:pPr>
      <w:r>
        <w:rPr>
          <w:sz w:val="17"/>
          <w:szCs w:val="17"/>
          <w:spacing w:val="7"/>
        </w:rPr>
        <w:t>注</w:t>
      </w:r>
      <w:r>
        <w:rPr>
          <w:sz w:val="17"/>
          <w:szCs w:val="17"/>
          <w:spacing w:val="-20"/>
        </w:rPr>
        <w:t xml:space="preserve"> </w:t>
      </w:r>
      <w:r>
        <w:rPr>
          <w:sz w:val="17"/>
          <w:szCs w:val="17"/>
          <w:spacing w:val="7"/>
        </w:rPr>
        <w:t>：</w:t>
      </w:r>
      <w:r>
        <w:rPr>
          <w:rFonts w:ascii="SimSun" w:hAnsi="SimSun" w:eastAsia="SimSun" w:cs="SimSun"/>
          <w:sz w:val="17"/>
          <w:szCs w:val="17"/>
          <w:spacing w:val="7"/>
        </w:rPr>
        <w:t>由2层或多层电气绝缘材料制成的绝缘体，它们可靠地连接到一起，可视为实体。术语固体</w:t>
      </w:r>
      <w:r>
        <w:rPr>
          <w:rFonts w:ascii="SimSun" w:hAnsi="SimSun" w:eastAsia="SimSun" w:cs="SimSun"/>
          <w:sz w:val="17"/>
          <w:szCs w:val="17"/>
          <w:spacing w:val="6"/>
        </w:rPr>
        <w:t>绝缘描述了最终的</w:t>
      </w:r>
      <w:r>
        <w:rPr>
          <w:rFonts w:ascii="SimSun" w:hAnsi="SimSun" w:eastAsia="SimSun" w:cs="SimSun"/>
          <w:sz w:val="17"/>
          <w:szCs w:val="17"/>
        </w:rPr>
        <w:t xml:space="preserve"> </w:t>
      </w:r>
      <w:r>
        <w:rPr>
          <w:rFonts w:ascii="SimSun" w:hAnsi="SimSun" w:eastAsia="SimSun" w:cs="SimSun"/>
          <w:sz w:val="17"/>
          <w:szCs w:val="17"/>
          <w:spacing w:val="7"/>
        </w:rPr>
        <w:t>形式，而不一定是最初应用的形式。对于电机绕组，使用清漆作为加固和绝缘绕组的方法的过程，不管如何施</w:t>
      </w:r>
      <w:r>
        <w:rPr>
          <w:rFonts w:ascii="SimSun" w:hAnsi="SimSun" w:eastAsia="SimSun" w:cs="SimSun"/>
          <w:sz w:val="17"/>
          <w:szCs w:val="17"/>
          <w:spacing w:val="10"/>
        </w:rPr>
        <w:t xml:space="preserve"> </w:t>
      </w:r>
      <w:r>
        <w:rPr>
          <w:rFonts w:ascii="SimSun" w:hAnsi="SimSun" w:eastAsia="SimSun" w:cs="SimSun"/>
          <w:sz w:val="17"/>
          <w:szCs w:val="17"/>
          <w:spacing w:val="4"/>
        </w:rPr>
        <w:t>加清漆，被认为会形成固体绝缘。</w:t>
      </w:r>
    </w:p>
    <w:p>
      <w:pPr>
        <w:spacing w:line="259" w:lineRule="exact"/>
        <w:rPr>
          <w:rFonts w:ascii="Arial" w:hAnsi="Arial" w:eastAsia="Arial" w:cs="Arial"/>
          <w:sz w:val="19"/>
          <w:szCs w:val="19"/>
        </w:rPr>
      </w:pPr>
      <w:r>
        <w:rPr>
          <w:rFonts w:ascii="Arial" w:hAnsi="Arial" w:eastAsia="Arial" w:cs="Arial"/>
          <w:sz w:val="19"/>
          <w:szCs w:val="19"/>
          <w:spacing w:val="-2"/>
          <w:position w:val="1"/>
        </w:rPr>
        <w:t>3.63</w:t>
      </w:r>
    </w:p>
    <w:p>
      <w:pPr>
        <w:pStyle w:val="BodyText"/>
        <w:ind w:left="459"/>
        <w:spacing w:before="96" w:line="212" w:lineRule="auto"/>
        <w:rPr>
          <w:rFonts w:ascii="Times New Roman" w:hAnsi="Times New Roman" w:eastAsia="Times New Roman" w:cs="Times New Roman"/>
          <w:sz w:val="20"/>
          <w:szCs w:val="20"/>
        </w:rPr>
      </w:pPr>
      <w:r>
        <w:rPr>
          <w:sz w:val="20"/>
          <w:szCs w:val="20"/>
        </w:rPr>
        <w:t>电气间距</w:t>
      </w:r>
      <w:r>
        <w:rPr>
          <w:sz w:val="20"/>
          <w:szCs w:val="20"/>
          <w:spacing w:val="35"/>
        </w:rPr>
        <w:t xml:space="preserve">  </w:t>
      </w:r>
      <w:r>
        <w:rPr>
          <w:rFonts w:ascii="Times New Roman" w:hAnsi="Times New Roman" w:eastAsia="Times New Roman" w:cs="Times New Roman"/>
          <w:sz w:val="20"/>
          <w:szCs w:val="20"/>
        </w:rPr>
        <w:t>electrical</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spacings</w:t>
      </w:r>
    </w:p>
    <w:p>
      <w:pPr>
        <w:ind w:left="409"/>
        <w:spacing w:before="113" w:line="219" w:lineRule="auto"/>
        <w:rPr>
          <w:rFonts w:ascii="SimSun" w:hAnsi="SimSun" w:eastAsia="SimSun" w:cs="SimSun"/>
          <w:sz w:val="20"/>
          <w:szCs w:val="20"/>
        </w:rPr>
      </w:pPr>
      <w:r>
        <w:rPr>
          <w:rFonts w:ascii="SimSun" w:hAnsi="SimSun" w:eastAsia="SimSun" w:cs="SimSun"/>
          <w:sz w:val="20"/>
          <w:szCs w:val="20"/>
          <w:spacing w:val="6"/>
        </w:rPr>
        <w:t>不同电位的导电部件之间的间隔距离。</w:t>
      </w:r>
    </w:p>
    <w:p>
      <w:pPr>
        <w:spacing w:before="25" w:line="259" w:lineRule="exact"/>
        <w:rPr>
          <w:rFonts w:ascii="Arial" w:hAnsi="Arial" w:eastAsia="Arial" w:cs="Arial"/>
          <w:sz w:val="19"/>
          <w:szCs w:val="19"/>
        </w:rPr>
      </w:pPr>
      <w:r>
        <w:rPr>
          <w:rFonts w:ascii="Arial" w:hAnsi="Arial" w:eastAsia="Arial" w:cs="Arial"/>
          <w:sz w:val="19"/>
          <w:szCs w:val="19"/>
          <w:spacing w:val="-2"/>
          <w:position w:val="1"/>
        </w:rPr>
        <w:t>3.63.1</w:t>
      </w:r>
    </w:p>
    <w:p>
      <w:pPr>
        <w:pStyle w:val="BodyText"/>
        <w:ind w:left="409"/>
        <w:spacing w:before="129" w:line="222" w:lineRule="auto"/>
        <w:rPr>
          <w:rFonts w:ascii="Times New Roman" w:hAnsi="Times New Roman" w:eastAsia="Times New Roman" w:cs="Times New Roman"/>
          <w:sz w:val="20"/>
          <w:szCs w:val="20"/>
        </w:rPr>
      </w:pPr>
      <w:r>
        <w:rPr>
          <w:sz w:val="20"/>
          <w:szCs w:val="20"/>
          <w:spacing w:val="-2"/>
        </w:rPr>
        <w:t>电气间隙</w:t>
      </w:r>
      <w:r>
        <w:rPr>
          <w:sz w:val="20"/>
          <w:szCs w:val="20"/>
          <w:spacing w:val="-2"/>
        </w:rPr>
        <w:t xml:space="preserve">   </w:t>
      </w:r>
      <w:r>
        <w:rPr>
          <w:rFonts w:ascii="Times New Roman" w:hAnsi="Times New Roman" w:eastAsia="Times New Roman" w:cs="Times New Roman"/>
          <w:sz w:val="20"/>
          <w:szCs w:val="20"/>
          <w:spacing w:val="-2"/>
        </w:rPr>
        <w:t>clearance</w:t>
      </w:r>
    </w:p>
    <w:p>
      <w:pPr>
        <w:ind w:left="409"/>
        <w:spacing w:before="69" w:line="219" w:lineRule="auto"/>
        <w:rPr>
          <w:rFonts w:ascii="SimSun" w:hAnsi="SimSun" w:eastAsia="SimSun" w:cs="SimSun"/>
          <w:sz w:val="20"/>
          <w:szCs w:val="20"/>
        </w:rPr>
      </w:pPr>
      <w:r>
        <w:rPr>
          <w:rFonts w:ascii="SimSun" w:hAnsi="SimSun" w:eastAsia="SimSun" w:cs="SimSun"/>
          <w:sz w:val="20"/>
          <w:szCs w:val="20"/>
          <w:spacing w:val="6"/>
        </w:rPr>
        <w:t>两导电部件之间在空气中的最短距离。</w:t>
      </w:r>
    </w:p>
    <w:p>
      <w:pPr>
        <w:spacing w:before="36" w:line="245" w:lineRule="exact"/>
        <w:rPr>
          <w:rFonts w:ascii="Arial" w:hAnsi="Arial" w:eastAsia="Arial" w:cs="Arial"/>
          <w:sz w:val="18"/>
          <w:szCs w:val="18"/>
        </w:rPr>
      </w:pPr>
      <w:r>
        <w:rPr>
          <w:rFonts w:ascii="Arial" w:hAnsi="Arial" w:eastAsia="Arial" w:cs="Arial"/>
          <w:sz w:val="18"/>
          <w:szCs w:val="18"/>
          <w:spacing w:val="-2"/>
          <w:position w:val="1"/>
        </w:rPr>
        <w:t>3.63.2</w:t>
      </w:r>
    </w:p>
    <w:p>
      <w:pPr>
        <w:pStyle w:val="BodyText"/>
        <w:ind w:left="409"/>
        <w:spacing w:before="99" w:line="212" w:lineRule="auto"/>
        <w:rPr>
          <w:rFonts w:ascii="Times New Roman" w:hAnsi="Times New Roman" w:eastAsia="Times New Roman" w:cs="Times New Roman"/>
          <w:sz w:val="20"/>
          <w:szCs w:val="20"/>
        </w:rPr>
      </w:pPr>
      <w:r>
        <w:rPr>
          <w:sz w:val="20"/>
          <w:szCs w:val="20"/>
          <w:spacing w:val="2"/>
        </w:rPr>
        <w:t>爬电距离</w:t>
      </w:r>
      <w:r>
        <w:rPr>
          <w:sz w:val="20"/>
          <w:szCs w:val="20"/>
          <w:spacing w:val="38"/>
        </w:rPr>
        <w:t xml:space="preserve">  </w:t>
      </w:r>
      <w:r>
        <w:rPr>
          <w:rFonts w:ascii="Times New Roman" w:hAnsi="Times New Roman" w:eastAsia="Times New Roman" w:cs="Times New Roman"/>
          <w:sz w:val="20"/>
          <w:szCs w:val="20"/>
        </w:rPr>
        <w:t>creepage</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distance</w:t>
      </w:r>
    </w:p>
    <w:p>
      <w:pPr>
        <w:ind w:left="409"/>
        <w:spacing w:before="112" w:line="219" w:lineRule="auto"/>
        <w:rPr>
          <w:rFonts w:ascii="SimSun" w:hAnsi="SimSun" w:eastAsia="SimSun" w:cs="SimSun"/>
          <w:sz w:val="20"/>
          <w:szCs w:val="20"/>
        </w:rPr>
      </w:pPr>
      <w:r>
        <w:rPr>
          <w:rFonts w:ascii="SimSun" w:hAnsi="SimSun" w:eastAsia="SimSun" w:cs="SimSun"/>
          <w:sz w:val="20"/>
          <w:szCs w:val="20"/>
          <w:spacing w:val="7"/>
        </w:rPr>
        <w:t>两导电部件之间沿固体绝缘材料与空气接触的表面的最短距离。</w:t>
      </w:r>
    </w:p>
    <w:p>
      <w:pPr>
        <w:spacing w:before="47" w:line="232" w:lineRule="exact"/>
        <w:rPr>
          <w:rFonts w:ascii="Arial" w:hAnsi="Arial" w:eastAsia="Arial" w:cs="Arial"/>
          <w:sz w:val="17"/>
          <w:szCs w:val="17"/>
        </w:rPr>
      </w:pPr>
      <w:r>
        <w:rPr>
          <w:rFonts w:ascii="Arial" w:hAnsi="Arial" w:eastAsia="Arial" w:cs="Arial"/>
          <w:sz w:val="17"/>
          <w:szCs w:val="17"/>
          <w:spacing w:val="-2"/>
          <w:position w:val="1"/>
        </w:rPr>
        <w:t>3.64</w:t>
      </w:r>
    </w:p>
    <w:p>
      <w:pPr>
        <w:pStyle w:val="BodyText"/>
        <w:ind w:left="409"/>
        <w:spacing w:before="103" w:line="212" w:lineRule="auto"/>
        <w:rPr>
          <w:rFonts w:ascii="Times New Roman" w:hAnsi="Times New Roman" w:eastAsia="Times New Roman" w:cs="Times New Roman"/>
          <w:sz w:val="20"/>
          <w:szCs w:val="20"/>
        </w:rPr>
      </w:pPr>
      <w:r>
        <w:rPr>
          <w:sz w:val="20"/>
          <w:szCs w:val="20"/>
          <w:spacing w:val="2"/>
        </w:rPr>
        <w:t>特殊紧固件</w:t>
      </w:r>
      <w:r>
        <w:rPr>
          <w:sz w:val="20"/>
          <w:szCs w:val="20"/>
          <w:spacing w:val="36"/>
        </w:rPr>
        <w:t xml:space="preserve">  </w:t>
      </w:r>
      <w:r>
        <w:rPr>
          <w:rFonts w:ascii="Times New Roman" w:hAnsi="Times New Roman" w:eastAsia="Times New Roman" w:cs="Times New Roman"/>
          <w:sz w:val="20"/>
          <w:szCs w:val="20"/>
        </w:rPr>
        <w:t>specia</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l</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fastener</w:t>
      </w:r>
    </w:p>
    <w:p>
      <w:pPr>
        <w:ind w:left="409"/>
        <w:spacing w:before="111" w:line="219" w:lineRule="auto"/>
        <w:rPr>
          <w:rFonts w:ascii="SimSun" w:hAnsi="SimSun" w:eastAsia="SimSun" w:cs="SimSun"/>
          <w:sz w:val="20"/>
          <w:szCs w:val="20"/>
        </w:rPr>
      </w:pPr>
      <w:r>
        <w:rPr>
          <w:rFonts w:ascii="SimSun" w:hAnsi="SimSun" w:eastAsia="SimSun" w:cs="SimSun"/>
          <w:sz w:val="20"/>
          <w:szCs w:val="20"/>
          <w:spacing w:val="6"/>
        </w:rPr>
        <w:t>符合本文件的紧固装置的特定型式。</w:t>
      </w:r>
    </w:p>
    <w:p>
      <w:pPr>
        <w:spacing w:line="219" w:lineRule="auto"/>
        <w:sectPr>
          <w:footerReference w:type="default" r:id="rId44"/>
          <w:pgSz w:w="11520" w:h="16820"/>
          <w:pgMar w:top="400" w:right="845" w:bottom="1347" w:left="1260" w:header="0" w:footer="1143" w:gutter="0"/>
        </w:sectPr>
        <w:rPr>
          <w:rFonts w:ascii="SimSun" w:hAnsi="SimSun" w:eastAsia="SimSun" w:cs="SimSun"/>
          <w:sz w:val="20"/>
          <w:szCs w:val="20"/>
        </w:rPr>
      </w:pPr>
    </w:p>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spacing w:before="5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2"/>
        </w:rPr>
        <w:t>3836.1—2021</w:t>
      </w:r>
    </w:p>
    <w:p>
      <w:pPr>
        <w:spacing w:line="257" w:lineRule="auto"/>
        <w:rPr>
          <w:rFonts w:ascii="Arial"/>
          <w:sz w:val="21"/>
        </w:rPr>
      </w:pPr>
      <w:r/>
    </w:p>
    <w:p>
      <w:pPr>
        <w:spacing w:before="52" w:line="245" w:lineRule="exact"/>
        <w:rPr>
          <w:rFonts w:ascii="Arial" w:hAnsi="Arial" w:eastAsia="Arial" w:cs="Arial"/>
          <w:sz w:val="18"/>
          <w:szCs w:val="18"/>
        </w:rPr>
      </w:pPr>
      <w:r>
        <w:rPr>
          <w:rFonts w:ascii="Arial" w:hAnsi="Arial" w:eastAsia="Arial" w:cs="Arial"/>
          <w:sz w:val="18"/>
          <w:szCs w:val="18"/>
          <w:spacing w:val="-2"/>
          <w:position w:val="1"/>
        </w:rPr>
        <w:t>3.65</w:t>
      </w:r>
    </w:p>
    <w:p>
      <w:pPr>
        <w:pStyle w:val="BodyText"/>
        <w:ind w:left="430"/>
        <w:spacing w:before="78" w:line="212" w:lineRule="auto"/>
        <w:rPr>
          <w:rFonts w:ascii="Times New Roman" w:hAnsi="Times New Roman" w:eastAsia="Times New Roman" w:cs="Times New Roman"/>
          <w:sz w:val="20"/>
          <w:szCs w:val="20"/>
        </w:rPr>
      </w:pPr>
      <w:r>
        <w:rPr>
          <w:sz w:val="20"/>
          <w:szCs w:val="20"/>
          <w:spacing w:val="-3"/>
        </w:rPr>
        <w:t>符号“</w:t>
      </w:r>
      <w:r>
        <w:rPr>
          <w:rFonts w:ascii="Times New Roman" w:hAnsi="Times New Roman" w:eastAsia="Times New Roman" w:cs="Times New Roman"/>
          <w:sz w:val="20"/>
          <w:szCs w:val="20"/>
          <w:spacing w:val="-3"/>
        </w:rPr>
        <w:t>U”       </w:t>
      </w:r>
      <w:r>
        <w:rPr>
          <w:rFonts w:ascii="Times New Roman" w:hAnsi="Times New Roman" w:eastAsia="Times New Roman" w:cs="Times New Roman"/>
          <w:sz w:val="20"/>
          <w:szCs w:val="20"/>
          <w:color w:val="809080"/>
          <w:spacing w:val="-3"/>
        </w:rPr>
        <w:t>s</w:t>
      </w:r>
      <w:r>
        <w:rPr>
          <w:rFonts w:ascii="Times New Roman" w:hAnsi="Times New Roman" w:eastAsia="Times New Roman" w:cs="Times New Roman"/>
          <w:sz w:val="20"/>
          <w:szCs w:val="20"/>
          <w:spacing w:val="-3"/>
        </w:rPr>
        <w:t>ymbol  “U”</w:t>
      </w:r>
    </w:p>
    <w:p>
      <w:pPr>
        <w:ind w:left="430"/>
        <w:spacing w:before="91" w:line="218" w:lineRule="auto"/>
        <w:rPr>
          <w:rFonts w:ascii="SimSun" w:hAnsi="SimSun" w:eastAsia="SimSun" w:cs="SimSun"/>
          <w:sz w:val="20"/>
          <w:szCs w:val="20"/>
        </w:rPr>
      </w:pPr>
      <w:r>
        <w:rPr>
          <w:rFonts w:ascii="SimSun" w:hAnsi="SimSun" w:eastAsia="SimSun" w:cs="SimSun"/>
          <w:sz w:val="20"/>
          <w:szCs w:val="20"/>
          <w:spacing w:val="9"/>
        </w:rPr>
        <w:t>用于表示</w:t>
      </w:r>
      <w:r>
        <w:rPr>
          <w:rFonts w:ascii="SimSun" w:hAnsi="SimSun" w:eastAsia="SimSun" w:cs="SimSun"/>
          <w:sz w:val="20"/>
          <w:szCs w:val="20"/>
          <w:spacing w:val="-59"/>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9"/>
        </w:rPr>
        <w:t>元件的防爆合格证编号后缀。</w:t>
      </w:r>
    </w:p>
    <w:p>
      <w:pPr>
        <w:ind w:left="430"/>
        <w:spacing w:before="105" w:line="219" w:lineRule="auto"/>
        <w:rPr>
          <w:rFonts w:ascii="SimSun" w:hAnsi="SimSun" w:eastAsia="SimSun" w:cs="SimSun"/>
          <w:sz w:val="17"/>
          <w:szCs w:val="17"/>
        </w:rPr>
      </w:pPr>
      <w:r>
        <w:rPr>
          <w:rFonts w:ascii="SimSun" w:hAnsi="SimSun" w:eastAsia="SimSun" w:cs="SimSun"/>
          <w:sz w:val="17"/>
          <w:szCs w:val="17"/>
          <w:spacing w:val="3"/>
        </w:rPr>
        <w:t>注：符号“</w:t>
      </w:r>
      <w:r>
        <w:rPr>
          <w:rFonts w:ascii="Times New Roman" w:hAnsi="Times New Roman" w:eastAsia="Times New Roman" w:cs="Times New Roman"/>
          <w:sz w:val="17"/>
          <w:szCs w:val="17"/>
          <w:spacing w:val="3"/>
        </w:rPr>
        <w:t>U”</w:t>
      </w:r>
      <w:r>
        <w:rPr>
          <w:rFonts w:ascii="Times New Roman" w:hAnsi="Times New Roman" w:eastAsia="Times New Roman" w:cs="Times New Roman"/>
          <w:sz w:val="17"/>
          <w:szCs w:val="17"/>
          <w:spacing w:val="-5"/>
        </w:rPr>
        <w:t xml:space="preserve"> </w:t>
      </w:r>
      <w:r>
        <w:rPr>
          <w:rFonts w:ascii="SimSun" w:hAnsi="SimSun" w:eastAsia="SimSun" w:cs="SimSun"/>
          <w:sz w:val="17"/>
          <w:szCs w:val="17"/>
          <w:spacing w:val="3"/>
        </w:rPr>
        <w:t>后缀用于表明设备是不完整的，不经进一步评定不适合安装使用。</w:t>
      </w:r>
    </w:p>
    <w:p>
      <w:pPr>
        <w:spacing w:before="63" w:line="231" w:lineRule="exact"/>
        <w:rPr>
          <w:rFonts w:ascii="Arial" w:hAnsi="Arial" w:eastAsia="Arial" w:cs="Arial"/>
          <w:sz w:val="17"/>
          <w:szCs w:val="17"/>
        </w:rPr>
      </w:pPr>
      <w:r>
        <w:rPr>
          <w:rFonts w:ascii="Arial" w:hAnsi="Arial" w:eastAsia="Arial" w:cs="Arial"/>
          <w:sz w:val="17"/>
          <w:szCs w:val="17"/>
          <w:spacing w:val="-2"/>
          <w:position w:val="1"/>
        </w:rPr>
        <w:t>3.66</w:t>
      </w:r>
    </w:p>
    <w:p>
      <w:pPr>
        <w:pStyle w:val="BodyText"/>
        <w:ind w:left="430"/>
        <w:spacing w:before="93" w:line="212" w:lineRule="auto"/>
        <w:rPr>
          <w:rFonts w:ascii="Times New Roman" w:hAnsi="Times New Roman" w:eastAsia="Times New Roman" w:cs="Times New Roman"/>
          <w:sz w:val="19"/>
          <w:szCs w:val="19"/>
        </w:rPr>
      </w:pPr>
      <w:r>
        <w:rPr>
          <w:sz w:val="19"/>
          <w:szCs w:val="19"/>
          <w:spacing w:val="-3"/>
        </w:rPr>
        <w:t>符号“</w:t>
      </w:r>
      <w:r>
        <w:rPr>
          <w:rFonts w:ascii="Arial" w:hAnsi="Arial" w:eastAsia="Arial" w:cs="Arial"/>
          <w:sz w:val="19"/>
          <w:szCs w:val="19"/>
          <w:spacing w:val="-3"/>
        </w:rPr>
        <w:t>X”</w:t>
      </w:r>
      <w:r>
        <w:rPr>
          <w:rFonts w:ascii="Arial" w:hAnsi="Arial" w:eastAsia="Arial" w:cs="Arial"/>
          <w:sz w:val="19"/>
          <w:szCs w:val="19"/>
          <w:spacing w:val="1"/>
        </w:rPr>
        <w:t xml:space="preserve">       </w:t>
      </w:r>
      <w:r>
        <w:rPr>
          <w:rFonts w:ascii="Times New Roman" w:hAnsi="Times New Roman" w:eastAsia="Times New Roman" w:cs="Times New Roman"/>
          <w:sz w:val="19"/>
          <w:szCs w:val="19"/>
          <w:spacing w:val="-3"/>
        </w:rPr>
        <w:t>symbol“</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spacing w:val="-3"/>
        </w:rPr>
        <w:t>X”</w:t>
      </w:r>
    </w:p>
    <w:p>
      <w:pPr>
        <w:ind w:left="430"/>
        <w:spacing w:before="112" w:line="218" w:lineRule="auto"/>
        <w:rPr>
          <w:rFonts w:ascii="SimSun" w:hAnsi="SimSun" w:eastAsia="SimSun" w:cs="SimSun"/>
          <w:sz w:val="20"/>
          <w:szCs w:val="20"/>
        </w:rPr>
      </w:pPr>
      <w:r>
        <w:rPr>
          <w:rFonts w:ascii="SimSun" w:hAnsi="SimSun" w:eastAsia="SimSun" w:cs="SimSun"/>
          <w:sz w:val="20"/>
          <w:szCs w:val="20"/>
          <w:spacing w:val="10"/>
        </w:rPr>
        <w:t>用于表示</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6"/>
          <w:w w:val="101"/>
        </w:rPr>
        <w:t xml:space="preserve"> </w:t>
      </w:r>
      <w:r>
        <w:rPr>
          <w:rFonts w:ascii="SimSun" w:hAnsi="SimSun" w:eastAsia="SimSun" w:cs="SimSun"/>
          <w:sz w:val="20"/>
          <w:szCs w:val="20"/>
          <w:spacing w:val="10"/>
        </w:rPr>
        <w:t>设备特殊使用条件的防爆合格证编号后缀。</w:t>
      </w:r>
    </w:p>
    <w:p>
      <w:pPr>
        <w:ind w:left="360"/>
        <w:spacing w:before="83" w:line="218" w:lineRule="auto"/>
        <w:rPr>
          <w:rFonts w:ascii="SimSun" w:hAnsi="SimSun" w:eastAsia="SimSun" w:cs="SimSun"/>
          <w:sz w:val="17"/>
          <w:szCs w:val="17"/>
        </w:rPr>
      </w:pPr>
      <w:r>
        <w:rPr>
          <w:rFonts w:ascii="SimSun" w:hAnsi="SimSun" w:eastAsia="SimSun" w:cs="SimSun"/>
          <w:sz w:val="17"/>
          <w:szCs w:val="17"/>
          <w:spacing w:val="5"/>
        </w:rPr>
        <w:t>注：符号“</w:t>
      </w:r>
      <w:r>
        <w:rPr>
          <w:rFonts w:ascii="Times New Roman" w:hAnsi="Times New Roman" w:eastAsia="Times New Roman" w:cs="Times New Roman"/>
          <w:sz w:val="17"/>
          <w:szCs w:val="17"/>
          <w:spacing w:val="5"/>
        </w:rPr>
        <w:t>X”</w:t>
      </w:r>
      <w:r>
        <w:rPr>
          <w:rFonts w:ascii="SimSun" w:hAnsi="SimSun" w:eastAsia="SimSun" w:cs="SimSun"/>
          <w:sz w:val="17"/>
          <w:szCs w:val="17"/>
          <w:spacing w:val="5"/>
        </w:rPr>
        <w:t>后缀用于表明防爆合格证包含</w:t>
      </w:r>
      <w:r>
        <w:rPr>
          <w:rFonts w:ascii="Times New Roman" w:hAnsi="Times New Roman" w:eastAsia="Times New Roman" w:cs="Times New Roman"/>
          <w:sz w:val="17"/>
          <w:szCs w:val="17"/>
        </w:rPr>
        <w:t>Ex</w:t>
      </w:r>
      <w:r>
        <w:rPr>
          <w:rFonts w:ascii="Times New Roman" w:hAnsi="Times New Roman" w:eastAsia="Times New Roman" w:cs="Times New Roman"/>
          <w:sz w:val="17"/>
          <w:szCs w:val="17"/>
          <w:spacing w:val="23"/>
        </w:rPr>
        <w:t xml:space="preserve"> </w:t>
      </w:r>
      <w:r>
        <w:rPr>
          <w:rFonts w:ascii="SimSun" w:hAnsi="SimSun" w:eastAsia="SimSun" w:cs="SimSun"/>
          <w:sz w:val="17"/>
          <w:szCs w:val="17"/>
          <w:spacing w:val="5"/>
        </w:rPr>
        <w:t>设备安装、使用和维</w:t>
      </w:r>
      <w:r>
        <w:rPr>
          <w:rFonts w:ascii="SimSun" w:hAnsi="SimSun" w:eastAsia="SimSun" w:cs="SimSun"/>
          <w:sz w:val="17"/>
          <w:szCs w:val="17"/>
          <w:spacing w:val="4"/>
        </w:rPr>
        <w:t>护的一些基本信息。</w:t>
      </w:r>
    </w:p>
    <w:p>
      <w:pPr>
        <w:spacing w:before="54" w:line="259" w:lineRule="exact"/>
        <w:rPr>
          <w:rFonts w:ascii="Arial" w:hAnsi="Arial" w:eastAsia="Arial" w:cs="Arial"/>
          <w:sz w:val="19"/>
          <w:szCs w:val="19"/>
        </w:rPr>
      </w:pPr>
      <w:r>
        <w:rPr>
          <w:rFonts w:ascii="Arial" w:hAnsi="Arial" w:eastAsia="Arial" w:cs="Arial"/>
          <w:sz w:val="19"/>
          <w:szCs w:val="19"/>
          <w:spacing w:val="-2"/>
          <w:position w:val="1"/>
        </w:rPr>
        <w:t>3.67</w:t>
      </w:r>
    </w:p>
    <w:p>
      <w:pPr>
        <w:pStyle w:val="BodyText"/>
        <w:ind w:left="430"/>
        <w:spacing w:before="77" w:line="212" w:lineRule="auto"/>
        <w:rPr>
          <w:rFonts w:ascii="Times New Roman" w:hAnsi="Times New Roman" w:eastAsia="Times New Roman" w:cs="Times New Roman"/>
          <w:sz w:val="20"/>
          <w:szCs w:val="20"/>
        </w:rPr>
      </w:pPr>
      <w:r>
        <w:rPr>
          <w:sz w:val="20"/>
          <w:szCs w:val="20"/>
          <w:spacing w:val="1"/>
        </w:rPr>
        <w:t>温度组别</w:t>
      </w:r>
      <w:r>
        <w:rPr>
          <w:sz w:val="20"/>
          <w:szCs w:val="20"/>
          <w:spacing w:val="37"/>
        </w:rPr>
        <w:t xml:space="preserve">  </w:t>
      </w:r>
      <w:r>
        <w:rPr>
          <w:rFonts w:ascii="Times New Roman" w:hAnsi="Times New Roman" w:eastAsia="Times New Roman" w:cs="Times New Roman"/>
          <w:sz w:val="20"/>
          <w:szCs w:val="20"/>
        </w:rPr>
        <w:t>temperature</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class</w:t>
      </w:r>
    </w:p>
    <w:p>
      <w:pPr>
        <w:ind w:left="430"/>
        <w:spacing w:before="141" w:line="218" w:lineRule="auto"/>
        <w:rPr>
          <w:rFonts w:ascii="SimSun" w:hAnsi="SimSun" w:eastAsia="SimSun" w:cs="SimSun"/>
          <w:sz w:val="20"/>
          <w:szCs w:val="20"/>
        </w:rPr>
      </w:pPr>
      <w:r>
        <w:rPr>
          <w:rFonts w:ascii="SimSun" w:hAnsi="SimSun" w:eastAsia="SimSun" w:cs="SimSun"/>
          <w:sz w:val="20"/>
          <w:szCs w:val="20"/>
          <w:spacing w:val="7"/>
        </w:rPr>
        <w:t>基于</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7"/>
        </w:rPr>
        <w:t>设备最高表面温度的分类方法，与</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设备拟用于的具体爆炸性气体环境有关。</w:t>
      </w:r>
    </w:p>
    <w:p>
      <w:pPr>
        <w:spacing w:before="18" w:line="245" w:lineRule="exact"/>
        <w:rPr>
          <w:rFonts w:ascii="Arial" w:hAnsi="Arial" w:eastAsia="Arial" w:cs="Arial"/>
          <w:sz w:val="18"/>
          <w:szCs w:val="18"/>
        </w:rPr>
      </w:pPr>
      <w:r>
        <w:rPr>
          <w:rFonts w:ascii="Arial" w:hAnsi="Arial" w:eastAsia="Arial" w:cs="Arial"/>
          <w:sz w:val="18"/>
          <w:szCs w:val="18"/>
          <w:spacing w:val="-2"/>
          <w:position w:val="1"/>
        </w:rPr>
        <w:t>3.68</w:t>
      </w:r>
    </w:p>
    <w:p>
      <w:pPr>
        <w:pStyle w:val="BodyText"/>
        <w:ind w:left="430"/>
        <w:spacing w:before="80" w:line="212" w:lineRule="auto"/>
        <w:rPr>
          <w:rFonts w:ascii="Times New Roman" w:hAnsi="Times New Roman" w:eastAsia="Times New Roman" w:cs="Times New Roman"/>
          <w:sz w:val="20"/>
          <w:szCs w:val="20"/>
        </w:rPr>
      </w:pPr>
      <w:r>
        <w:rPr>
          <w:sz w:val="20"/>
          <w:szCs w:val="20"/>
          <w:spacing w:val="-1"/>
        </w:rPr>
        <w:t>接线腔</w:t>
      </w:r>
      <w:r>
        <w:rPr>
          <w:sz w:val="20"/>
          <w:szCs w:val="20"/>
          <w:spacing w:val="47"/>
        </w:rPr>
        <w:t xml:space="preserve">  </w:t>
      </w:r>
      <w:r>
        <w:rPr>
          <w:rFonts w:ascii="Times New Roman" w:hAnsi="Times New Roman" w:eastAsia="Times New Roman" w:cs="Times New Roman"/>
          <w:sz w:val="20"/>
          <w:szCs w:val="20"/>
          <w:spacing w:val="-1"/>
        </w:rPr>
        <w:t>terminal     compartment</w:t>
      </w:r>
    </w:p>
    <w:p>
      <w:pPr>
        <w:ind w:left="430"/>
        <w:spacing w:before="123" w:line="219" w:lineRule="auto"/>
        <w:rPr>
          <w:rFonts w:ascii="SimSun" w:hAnsi="SimSun" w:eastAsia="SimSun" w:cs="SimSun"/>
          <w:sz w:val="20"/>
          <w:szCs w:val="20"/>
        </w:rPr>
      </w:pPr>
      <w:r>
        <w:rPr>
          <w:rFonts w:ascii="SimSun" w:hAnsi="SimSun" w:eastAsia="SimSun" w:cs="SimSun"/>
          <w:sz w:val="20"/>
          <w:szCs w:val="20"/>
          <w:spacing w:val="6"/>
        </w:rPr>
        <w:t>包含连接件的腔。</w:t>
      </w:r>
    </w:p>
    <w:p>
      <w:pPr>
        <w:spacing w:before="35" w:line="245" w:lineRule="exact"/>
        <w:rPr>
          <w:rFonts w:ascii="Arial" w:hAnsi="Arial" w:eastAsia="Arial" w:cs="Arial"/>
          <w:sz w:val="18"/>
          <w:szCs w:val="18"/>
        </w:rPr>
      </w:pPr>
      <w:r>
        <w:rPr>
          <w:rFonts w:ascii="Arial" w:hAnsi="Arial" w:eastAsia="Arial" w:cs="Arial"/>
          <w:sz w:val="18"/>
          <w:szCs w:val="18"/>
          <w:spacing w:val="-2"/>
          <w:position w:val="1"/>
        </w:rPr>
        <w:t>3.69</w:t>
      </w:r>
    </w:p>
    <w:p>
      <w:pPr>
        <w:pStyle w:val="BodyText"/>
        <w:ind w:left="430"/>
        <w:spacing w:before="121" w:line="221" w:lineRule="auto"/>
        <w:rPr>
          <w:rFonts w:ascii="Times New Roman" w:hAnsi="Times New Roman" w:eastAsia="Times New Roman" w:cs="Times New Roman"/>
          <w:sz w:val="20"/>
          <w:szCs w:val="20"/>
        </w:rPr>
      </w:pPr>
      <w:r>
        <w:rPr>
          <w:sz w:val="20"/>
          <w:szCs w:val="20"/>
          <w:spacing w:val="12"/>
        </w:rPr>
        <w:t>例行试验</w:t>
      </w:r>
      <w:r>
        <w:rPr>
          <w:sz w:val="20"/>
          <w:szCs w:val="20"/>
          <w:spacing w:val="12"/>
        </w:rPr>
        <w:t xml:space="preserve">  </w:t>
      </w:r>
      <w:r>
        <w:rPr>
          <w:rFonts w:ascii="Times New Roman" w:hAnsi="Times New Roman" w:eastAsia="Times New Roman" w:cs="Times New Roman"/>
          <w:sz w:val="20"/>
          <w:szCs w:val="20"/>
        </w:rPr>
        <w:t>roufine</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rPr>
        <w:t>test</w:t>
      </w:r>
    </w:p>
    <w:p>
      <w:pPr>
        <w:ind w:left="430"/>
        <w:spacing w:before="92" w:line="219" w:lineRule="auto"/>
        <w:rPr>
          <w:rFonts w:ascii="SimSun" w:hAnsi="SimSun" w:eastAsia="SimSun" w:cs="SimSun"/>
          <w:sz w:val="20"/>
          <w:szCs w:val="20"/>
        </w:rPr>
      </w:pPr>
      <w:r>
        <w:rPr>
          <w:rFonts w:ascii="SimSun" w:hAnsi="SimSun" w:eastAsia="SimSun" w:cs="SimSun"/>
          <w:sz w:val="20"/>
          <w:szCs w:val="20"/>
          <w:spacing w:val="8"/>
        </w:rPr>
        <w:t>对每台产品在制造期间或制造完工后进行的确定其是否符合某一标准的试验。</w:t>
      </w:r>
    </w:p>
    <w:p>
      <w:pPr>
        <w:spacing w:before="16" w:line="245" w:lineRule="exact"/>
        <w:rPr>
          <w:rFonts w:ascii="Arial" w:hAnsi="Arial" w:eastAsia="Arial" w:cs="Arial"/>
          <w:sz w:val="18"/>
          <w:szCs w:val="18"/>
        </w:rPr>
      </w:pPr>
      <w:r>
        <w:rPr>
          <w:rFonts w:ascii="Arial" w:hAnsi="Arial" w:eastAsia="Arial" w:cs="Arial"/>
          <w:sz w:val="18"/>
          <w:szCs w:val="18"/>
          <w:spacing w:val="-2"/>
          <w:position w:val="1"/>
        </w:rPr>
        <w:t>3.70</w:t>
      </w:r>
    </w:p>
    <w:p>
      <w:pPr>
        <w:pStyle w:val="BodyText"/>
        <w:ind w:left="430"/>
        <w:spacing w:before="109" w:line="212" w:lineRule="auto"/>
        <w:rPr>
          <w:rFonts w:ascii="Times New Roman" w:hAnsi="Times New Roman" w:eastAsia="Times New Roman" w:cs="Times New Roman"/>
          <w:sz w:val="20"/>
          <w:szCs w:val="20"/>
        </w:rPr>
      </w:pPr>
      <w:r>
        <w:rPr>
          <w:sz w:val="20"/>
          <w:szCs w:val="20"/>
          <w:spacing w:val="8"/>
        </w:rPr>
        <w:t>型式试验</w:t>
      </w:r>
      <w:r>
        <w:rPr>
          <w:sz w:val="20"/>
          <w:szCs w:val="20"/>
          <w:spacing w:val="21"/>
        </w:rPr>
        <w:t xml:space="preserve">  </w:t>
      </w:r>
      <w:r>
        <w:rPr>
          <w:rFonts w:ascii="Times New Roman" w:hAnsi="Times New Roman" w:eastAsia="Times New Roman" w:cs="Times New Roman"/>
          <w:sz w:val="20"/>
          <w:szCs w:val="20"/>
        </w:rPr>
        <w:t>type</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rPr>
        <w:t>test</w:t>
      </w:r>
    </w:p>
    <w:p>
      <w:pPr>
        <w:ind w:left="430"/>
        <w:spacing w:before="103" w:line="219" w:lineRule="auto"/>
        <w:rPr>
          <w:rFonts w:ascii="SimSun" w:hAnsi="SimSun" w:eastAsia="SimSun" w:cs="SimSun"/>
          <w:sz w:val="20"/>
          <w:szCs w:val="20"/>
        </w:rPr>
      </w:pPr>
      <w:r>
        <w:rPr>
          <w:rFonts w:ascii="SimSun" w:hAnsi="SimSun" w:eastAsia="SimSun" w:cs="SimSun"/>
          <w:sz w:val="20"/>
          <w:szCs w:val="20"/>
          <w:spacing w:val="5"/>
        </w:rPr>
        <w:t>对一台或多台符合某一设计的产品进行的、表明符合特定技术条件的试验。</w:t>
      </w:r>
    </w:p>
    <w:p>
      <w:pPr>
        <w:spacing w:before="15" w:line="259" w:lineRule="exact"/>
        <w:rPr>
          <w:rFonts w:ascii="Arial" w:hAnsi="Arial" w:eastAsia="Arial" w:cs="Arial"/>
          <w:sz w:val="19"/>
          <w:szCs w:val="19"/>
        </w:rPr>
      </w:pPr>
      <w:r>
        <w:rPr>
          <w:rFonts w:ascii="Arial" w:hAnsi="Arial" w:eastAsia="Arial" w:cs="Arial"/>
          <w:sz w:val="19"/>
          <w:szCs w:val="19"/>
          <w:spacing w:val="-2"/>
          <w:position w:val="1"/>
        </w:rPr>
        <w:t>3.71</w:t>
      </w:r>
    </w:p>
    <w:p>
      <w:pPr>
        <w:pStyle w:val="BodyText"/>
        <w:ind w:left="430"/>
        <w:spacing w:before="127" w:line="212" w:lineRule="auto"/>
        <w:rPr>
          <w:rFonts w:ascii="Times New Roman" w:hAnsi="Times New Roman" w:eastAsia="Times New Roman" w:cs="Times New Roman"/>
          <w:sz w:val="19"/>
          <w:szCs w:val="19"/>
        </w:rPr>
      </w:pPr>
      <w:r>
        <w:rPr>
          <w:sz w:val="19"/>
          <w:szCs w:val="19"/>
          <w:spacing w:val="15"/>
        </w:rPr>
        <w:t>防爆型式</w:t>
      </w:r>
      <w:r>
        <w:rPr>
          <w:sz w:val="19"/>
          <w:szCs w:val="19"/>
          <w:spacing w:val="26"/>
        </w:rPr>
        <w:t xml:space="preserve">  </w:t>
      </w:r>
      <w:r>
        <w:rPr>
          <w:rFonts w:ascii="Times New Roman" w:hAnsi="Times New Roman" w:eastAsia="Times New Roman" w:cs="Times New Roman"/>
          <w:sz w:val="19"/>
          <w:szCs w:val="19"/>
        </w:rPr>
        <w:t>type</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rPr>
        <w:t>protection</w:t>
      </w:r>
    </w:p>
    <w:p>
      <w:pPr>
        <w:ind w:left="430"/>
        <w:spacing w:before="112" w:line="218" w:lineRule="auto"/>
        <w:rPr>
          <w:rFonts w:ascii="SimSun" w:hAnsi="SimSun" w:eastAsia="SimSun" w:cs="SimSun"/>
          <w:sz w:val="19"/>
          <w:szCs w:val="19"/>
        </w:rPr>
      </w:pPr>
      <w:r>
        <w:rPr>
          <w:rFonts w:ascii="SimSun" w:hAnsi="SimSun" w:eastAsia="SimSun" w:cs="SimSun"/>
          <w:sz w:val="19"/>
          <w:szCs w:val="19"/>
          <w:spacing w:val="17"/>
        </w:rPr>
        <w:t>为防止点燃周围爆炸性环境而对设备采取的各种专门措施。</w:t>
      </w:r>
    </w:p>
    <w:p>
      <w:pPr>
        <w:spacing w:before="20" w:line="245" w:lineRule="exact"/>
        <w:rPr>
          <w:rFonts w:ascii="Arial" w:hAnsi="Arial" w:eastAsia="Arial" w:cs="Arial"/>
          <w:sz w:val="18"/>
          <w:szCs w:val="18"/>
        </w:rPr>
      </w:pPr>
      <w:r>
        <w:rPr>
          <w:rFonts w:ascii="Arial" w:hAnsi="Arial" w:eastAsia="Arial" w:cs="Arial"/>
          <w:sz w:val="18"/>
          <w:szCs w:val="18"/>
          <w:spacing w:val="-2"/>
          <w:position w:val="1"/>
        </w:rPr>
        <w:t>3.72</w:t>
      </w:r>
    </w:p>
    <w:p>
      <w:pPr>
        <w:pStyle w:val="BodyText"/>
        <w:ind w:left="430"/>
        <w:spacing w:before="121" w:line="212" w:lineRule="auto"/>
        <w:rPr>
          <w:rFonts w:ascii="Times New Roman" w:hAnsi="Times New Roman" w:eastAsia="Times New Roman" w:cs="Times New Roman"/>
          <w:sz w:val="19"/>
          <w:szCs w:val="19"/>
        </w:rPr>
      </w:pPr>
      <w:r>
        <w:rPr>
          <w:sz w:val="19"/>
          <w:szCs w:val="19"/>
          <w:spacing w:val="-3"/>
        </w:rPr>
        <w:t>蒸</w:t>
      </w:r>
      <w:r>
        <w:rPr>
          <w:sz w:val="19"/>
          <w:szCs w:val="19"/>
          <w:spacing w:val="44"/>
        </w:rPr>
        <w:t xml:space="preserve"> </w:t>
      </w:r>
      <w:r>
        <w:rPr>
          <w:sz w:val="19"/>
          <w:szCs w:val="19"/>
          <w:spacing w:val="-3"/>
        </w:rPr>
        <w:t>气</w:t>
      </w:r>
      <w:r>
        <w:rPr>
          <w:sz w:val="19"/>
          <w:szCs w:val="19"/>
          <w:spacing w:val="88"/>
        </w:rPr>
        <w:t xml:space="preserve"> </w:t>
      </w:r>
      <w:r>
        <w:rPr>
          <w:rFonts w:ascii="Times New Roman" w:hAnsi="Times New Roman" w:eastAsia="Times New Roman" w:cs="Times New Roman"/>
          <w:sz w:val="19"/>
          <w:szCs w:val="19"/>
          <w:spacing w:val="-3"/>
        </w:rPr>
        <w:t>vapour</w:t>
      </w:r>
    </w:p>
    <w:p>
      <w:pPr>
        <w:ind w:left="430"/>
        <w:spacing w:before="83" w:line="219" w:lineRule="auto"/>
        <w:rPr>
          <w:rFonts w:ascii="SimSun" w:hAnsi="SimSun" w:eastAsia="SimSun" w:cs="SimSun"/>
          <w:sz w:val="19"/>
          <w:szCs w:val="19"/>
        </w:rPr>
      </w:pPr>
      <w:r>
        <w:rPr>
          <w:rFonts w:ascii="SimSun" w:hAnsi="SimSun" w:eastAsia="SimSun" w:cs="SimSun"/>
          <w:sz w:val="19"/>
          <w:szCs w:val="19"/>
          <w:spacing w:val="18"/>
        </w:rPr>
        <w:t>在相关的温度和压力范围内能与液态或固态达到平衡的气态的物质。</w:t>
      </w:r>
    </w:p>
    <w:p>
      <w:pPr>
        <w:ind w:left="360"/>
        <w:spacing w:before="83" w:line="219" w:lineRule="auto"/>
        <w:rPr>
          <w:rFonts w:ascii="SimSun" w:hAnsi="SimSun" w:eastAsia="SimSun" w:cs="SimSun"/>
          <w:sz w:val="19"/>
          <w:szCs w:val="19"/>
        </w:rPr>
      </w:pPr>
      <w:r>
        <w:rPr>
          <w:rFonts w:ascii="SimSun" w:hAnsi="SimSun" w:eastAsia="SimSun" w:cs="SimSun"/>
          <w:sz w:val="19"/>
          <w:szCs w:val="19"/>
          <w:spacing w:val="-13"/>
        </w:rPr>
        <w:t>注：这是对科学定义的简化，只要求物质在环境温度和压力下在其</w:t>
      </w:r>
      <w:r>
        <w:rPr>
          <w:rFonts w:ascii="SimSun" w:hAnsi="SimSun" w:eastAsia="SimSun" w:cs="SimSun"/>
          <w:sz w:val="19"/>
          <w:szCs w:val="19"/>
          <w:spacing w:val="-14"/>
        </w:rPr>
        <w:t>沸点或升华点之下。</w:t>
      </w:r>
    </w:p>
    <w:p>
      <w:pPr>
        <w:spacing w:before="29" w:line="259" w:lineRule="exact"/>
        <w:rPr>
          <w:rFonts w:ascii="Arial" w:hAnsi="Arial" w:eastAsia="Arial" w:cs="Arial"/>
          <w:sz w:val="19"/>
          <w:szCs w:val="19"/>
        </w:rPr>
      </w:pPr>
      <w:r>
        <w:rPr>
          <w:rFonts w:ascii="Arial" w:hAnsi="Arial" w:eastAsia="Arial" w:cs="Arial"/>
          <w:sz w:val="19"/>
          <w:szCs w:val="19"/>
          <w:spacing w:val="-2"/>
          <w:position w:val="1"/>
        </w:rPr>
        <w:t>3.73</w:t>
      </w:r>
    </w:p>
    <w:p>
      <w:pPr>
        <w:pStyle w:val="BodyText"/>
        <w:ind w:left="430"/>
        <w:spacing w:before="146" w:line="212" w:lineRule="auto"/>
        <w:rPr>
          <w:rFonts w:ascii="Times New Roman" w:hAnsi="Times New Roman" w:eastAsia="Times New Roman" w:cs="Times New Roman"/>
          <w:sz w:val="19"/>
          <w:szCs w:val="19"/>
        </w:rPr>
      </w:pPr>
      <w:r>
        <w:rPr>
          <w:sz w:val="19"/>
          <w:szCs w:val="19"/>
          <w:spacing w:val="8"/>
        </w:rPr>
        <w:t>工作电压</w:t>
      </w:r>
      <w:r>
        <w:rPr>
          <w:sz w:val="19"/>
          <w:szCs w:val="19"/>
          <w:spacing w:val="38"/>
          <w:w w:val="101"/>
        </w:rPr>
        <w:t xml:space="preserve">  </w:t>
      </w:r>
      <w:r>
        <w:rPr>
          <w:rFonts w:ascii="Times New Roman" w:hAnsi="Times New Roman" w:eastAsia="Times New Roman" w:cs="Times New Roman"/>
          <w:sz w:val="19"/>
          <w:szCs w:val="19"/>
        </w:rPr>
        <w:t>working</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voltage</w:t>
      </w:r>
    </w:p>
    <w:p>
      <w:pPr>
        <w:ind w:left="430"/>
        <w:spacing w:before="73" w:line="219" w:lineRule="auto"/>
        <w:rPr>
          <w:rFonts w:ascii="SimSun" w:hAnsi="SimSun" w:eastAsia="SimSun" w:cs="SimSun"/>
          <w:sz w:val="20"/>
          <w:szCs w:val="20"/>
        </w:rPr>
      </w:pPr>
      <w:r>
        <w:rPr>
          <w:rFonts w:ascii="SimSun" w:hAnsi="SimSun" w:eastAsia="SimSun" w:cs="SimSun"/>
          <w:sz w:val="20"/>
          <w:szCs w:val="20"/>
          <w:spacing w:val="8"/>
        </w:rPr>
        <w:t>在额定电压下给设备供电时出现的通过特定绝缘的最高交流有效值电压或直流电压。</w:t>
      </w:r>
    </w:p>
    <w:p>
      <w:pPr>
        <w:pStyle w:val="BodyText"/>
        <w:ind w:left="360"/>
        <w:spacing w:before="82" w:line="222" w:lineRule="auto"/>
        <w:rPr>
          <w:rFonts w:ascii="SimSun" w:hAnsi="SimSun" w:eastAsia="SimSun" w:cs="SimSun"/>
          <w:sz w:val="17"/>
          <w:szCs w:val="17"/>
        </w:rPr>
      </w:pPr>
      <w:r>
        <w:rPr>
          <w:sz w:val="17"/>
          <w:szCs w:val="17"/>
          <w:spacing w:val="4"/>
        </w:rPr>
        <w:t>注</w:t>
      </w:r>
      <w:r>
        <w:rPr>
          <w:sz w:val="17"/>
          <w:szCs w:val="17"/>
          <w:spacing w:val="-11"/>
        </w:rPr>
        <w:t xml:space="preserve"> </w:t>
      </w:r>
      <w:r>
        <w:rPr>
          <w:sz w:val="17"/>
          <w:szCs w:val="17"/>
          <w:spacing w:val="4"/>
        </w:rPr>
        <w:t>1</w:t>
      </w:r>
      <w:r>
        <w:rPr>
          <w:sz w:val="17"/>
          <w:szCs w:val="17"/>
          <w:spacing w:val="4"/>
        </w:rPr>
        <w:t xml:space="preserve"> </w:t>
      </w:r>
      <w:r>
        <w:rPr>
          <w:sz w:val="17"/>
          <w:szCs w:val="17"/>
          <w:spacing w:val="4"/>
        </w:rPr>
        <w:t>:</w:t>
      </w:r>
      <w:r>
        <w:rPr>
          <w:rFonts w:ascii="SimSun" w:hAnsi="SimSun" w:eastAsia="SimSun" w:cs="SimSun"/>
          <w:sz w:val="17"/>
          <w:szCs w:val="17"/>
          <w:spacing w:val="4"/>
        </w:rPr>
        <w:t>忽略瞬态效应。</w:t>
      </w:r>
    </w:p>
    <w:p>
      <w:pPr>
        <w:pStyle w:val="BodyText"/>
        <w:ind w:left="360"/>
        <w:spacing w:before="65" w:line="222" w:lineRule="auto"/>
        <w:rPr>
          <w:rFonts w:ascii="SimSun" w:hAnsi="SimSun" w:eastAsia="SimSun" w:cs="SimSun"/>
          <w:sz w:val="17"/>
          <w:szCs w:val="17"/>
        </w:rPr>
      </w:pPr>
      <w:r>
        <w:rPr>
          <w:sz w:val="17"/>
          <w:szCs w:val="17"/>
          <w:spacing w:val="5"/>
        </w:rPr>
        <w:t>注</w:t>
      </w:r>
      <w:r>
        <w:rPr>
          <w:sz w:val="17"/>
          <w:szCs w:val="17"/>
          <w:spacing w:val="-26"/>
        </w:rPr>
        <w:t xml:space="preserve"> </w:t>
      </w:r>
      <w:r>
        <w:rPr>
          <w:sz w:val="17"/>
          <w:szCs w:val="17"/>
          <w:spacing w:val="5"/>
        </w:rPr>
        <w:t>2</w:t>
      </w:r>
      <w:r>
        <w:rPr>
          <w:sz w:val="17"/>
          <w:szCs w:val="17"/>
          <w:spacing w:val="5"/>
        </w:rPr>
        <w:t xml:space="preserve"> </w:t>
      </w:r>
      <w:r>
        <w:rPr>
          <w:sz w:val="17"/>
          <w:szCs w:val="17"/>
          <w:spacing w:val="5"/>
        </w:rPr>
        <w:t>:</w:t>
      </w:r>
      <w:r>
        <w:rPr>
          <w:rFonts w:ascii="SimSun" w:hAnsi="SimSun" w:eastAsia="SimSun" w:cs="SimSun"/>
          <w:sz w:val="17"/>
          <w:szCs w:val="17"/>
          <w:spacing w:val="5"/>
        </w:rPr>
        <w:t>考虑开路状态和正常工作状态。</w:t>
      </w:r>
    </w:p>
    <w:p>
      <w:pPr>
        <w:spacing w:line="342" w:lineRule="auto"/>
        <w:rPr>
          <w:rFonts w:ascii="Arial"/>
          <w:sz w:val="21"/>
        </w:rPr>
      </w:pPr>
      <w:r/>
    </w:p>
    <w:p>
      <w:pPr>
        <w:pStyle w:val="BodyText"/>
        <w:spacing w:before="62" w:line="221" w:lineRule="auto"/>
        <w:rPr>
          <w:sz w:val="19"/>
          <w:szCs w:val="19"/>
        </w:rPr>
      </w:pPr>
      <w:r>
        <w:rPr>
          <w:rFonts w:ascii="Arial" w:hAnsi="Arial" w:eastAsia="Arial" w:cs="Arial"/>
          <w:sz w:val="19"/>
          <w:szCs w:val="19"/>
          <w:spacing w:val="17"/>
        </w:rPr>
        <w:t>4</w:t>
      </w:r>
      <w:r>
        <w:rPr>
          <w:rFonts w:ascii="Arial" w:hAnsi="Arial" w:eastAsia="Arial" w:cs="Arial"/>
          <w:sz w:val="19"/>
          <w:szCs w:val="19"/>
          <w:spacing w:val="13"/>
        </w:rPr>
        <w:t xml:space="preserve">   </w:t>
      </w:r>
      <w:r>
        <w:rPr>
          <w:sz w:val="19"/>
          <w:szCs w:val="19"/>
          <w:spacing w:val="17"/>
        </w:rPr>
        <w:t>设备分类</w:t>
      </w:r>
    </w:p>
    <w:p>
      <w:pPr>
        <w:spacing w:line="289" w:lineRule="auto"/>
        <w:rPr>
          <w:rFonts w:ascii="Arial"/>
          <w:sz w:val="21"/>
        </w:rPr>
      </w:pPr>
      <w:r/>
    </w:p>
    <w:p>
      <w:pPr>
        <w:pStyle w:val="BodyText"/>
        <w:spacing w:before="62" w:line="222" w:lineRule="auto"/>
        <w:rPr>
          <w:sz w:val="19"/>
          <w:szCs w:val="19"/>
        </w:rPr>
      </w:pPr>
      <w:r>
        <w:rPr>
          <w:rFonts w:ascii="Arial" w:hAnsi="Arial" w:eastAsia="Arial" w:cs="Arial"/>
          <w:sz w:val="19"/>
          <w:szCs w:val="19"/>
          <w:spacing w:val="5"/>
        </w:rPr>
        <w:t>4.1</w:t>
      </w:r>
      <w:r>
        <w:rPr>
          <w:rFonts w:ascii="Arial" w:hAnsi="Arial" w:eastAsia="Arial" w:cs="Arial"/>
          <w:sz w:val="19"/>
          <w:szCs w:val="19"/>
          <w:spacing w:val="6"/>
        </w:rPr>
        <w:t xml:space="preserve">    </w:t>
      </w:r>
      <w:r>
        <w:rPr>
          <w:sz w:val="19"/>
          <w:szCs w:val="19"/>
          <w:spacing w:val="5"/>
        </w:rPr>
        <w:t>总则</w:t>
      </w:r>
    </w:p>
    <w:p>
      <w:pPr>
        <w:ind w:left="430"/>
        <w:spacing w:before="242" w:line="218" w:lineRule="auto"/>
        <w:rPr>
          <w:rFonts w:ascii="SimSun" w:hAnsi="SimSun" w:eastAsia="SimSun" w:cs="SimSun"/>
          <w:sz w:val="20"/>
          <w:szCs w:val="20"/>
        </w:rPr>
      </w:pPr>
      <w:r>
        <w:rPr>
          <w:rFonts w:ascii="SimSun" w:hAnsi="SimSun" w:eastAsia="SimSun" w:cs="SimSun"/>
          <w:sz w:val="20"/>
          <w:szCs w:val="20"/>
          <w:spacing w:val="5"/>
        </w:rPr>
        <w:t>爆炸性环境用设备分为4.2、4.3和4.4中的类别。</w:t>
      </w:r>
    </w:p>
    <w:p>
      <w:pPr>
        <w:pStyle w:val="BodyText"/>
        <w:spacing w:before="243" w:line="221" w:lineRule="auto"/>
        <w:rPr>
          <w:sz w:val="19"/>
          <w:szCs w:val="19"/>
        </w:rPr>
      </w:pPr>
      <w:r>
        <w:rPr>
          <w:sz w:val="19"/>
          <w:szCs w:val="19"/>
          <w:spacing w:val="-5"/>
        </w:rPr>
        <w:t>4.2</w:t>
      </w:r>
      <w:r>
        <w:rPr>
          <w:sz w:val="19"/>
          <w:szCs w:val="19"/>
          <w:spacing w:val="25"/>
        </w:rPr>
        <w:t xml:space="preserve">  </w:t>
      </w:r>
      <w:r>
        <w:rPr>
          <w:rFonts w:ascii="Arial" w:hAnsi="Arial" w:eastAsia="Arial" w:cs="Arial"/>
          <w:sz w:val="19"/>
          <w:szCs w:val="19"/>
          <w:spacing w:val="-5"/>
        </w:rPr>
        <w:t>I</w:t>
      </w:r>
      <w:r>
        <w:rPr>
          <w:rFonts w:ascii="Arial" w:hAnsi="Arial" w:eastAsia="Arial" w:cs="Arial"/>
          <w:sz w:val="19"/>
          <w:szCs w:val="19"/>
          <w:spacing w:val="10"/>
        </w:rPr>
        <w:t xml:space="preserve">  </w:t>
      </w:r>
      <w:r>
        <w:rPr>
          <w:sz w:val="19"/>
          <w:szCs w:val="19"/>
          <w:spacing w:val="-5"/>
        </w:rPr>
        <w:t>类</w:t>
      </w:r>
    </w:p>
    <w:p>
      <w:pPr>
        <w:ind w:left="430"/>
        <w:spacing w:before="235" w:line="219" w:lineRule="auto"/>
        <w:rPr>
          <w:rFonts w:ascii="SimSun" w:hAnsi="SimSun" w:eastAsia="SimSun" w:cs="SimSun"/>
          <w:sz w:val="20"/>
          <w:szCs w:val="20"/>
        </w:rPr>
      </w:pPr>
      <w:r>
        <w:rPr>
          <w:rFonts w:ascii="Times New Roman" w:hAnsi="Times New Roman" w:eastAsia="Times New Roman" w:cs="Times New Roman"/>
          <w:sz w:val="20"/>
          <w:szCs w:val="20"/>
          <w:spacing w:val="8"/>
        </w:rPr>
        <w:t>I</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8"/>
        </w:rPr>
        <w:t>类设备用于煤矿瓦斯气体环境。</w:t>
      </w:r>
    </w:p>
    <w:p>
      <w:pPr>
        <w:ind w:left="360"/>
        <w:spacing w:before="90" w:line="218" w:lineRule="auto"/>
        <w:rPr>
          <w:rFonts w:ascii="SimSun" w:hAnsi="SimSun" w:eastAsia="SimSun" w:cs="SimSun"/>
          <w:sz w:val="17"/>
          <w:szCs w:val="17"/>
        </w:rPr>
      </w:pPr>
      <w:r>
        <w:rPr>
          <w:rFonts w:ascii="SimSun" w:hAnsi="SimSun" w:eastAsia="SimSun" w:cs="SimSun"/>
          <w:sz w:val="17"/>
          <w:szCs w:val="17"/>
          <w:spacing w:val="8"/>
        </w:rPr>
        <w:t>注</w:t>
      </w:r>
      <w:r>
        <w:rPr>
          <w:rFonts w:ascii="SimSun" w:hAnsi="SimSun" w:eastAsia="SimSun" w:cs="SimSun"/>
          <w:sz w:val="17"/>
          <w:szCs w:val="17"/>
          <w:spacing w:val="-24"/>
        </w:rPr>
        <w:t xml:space="preserve"> </w:t>
      </w:r>
      <w:r>
        <w:rPr>
          <w:rFonts w:ascii="SimSun" w:hAnsi="SimSun" w:eastAsia="SimSun" w:cs="SimSun"/>
          <w:sz w:val="17"/>
          <w:szCs w:val="17"/>
          <w:spacing w:val="8"/>
        </w:rPr>
        <w:t>：</w:t>
      </w:r>
      <w:r>
        <w:rPr>
          <w:rFonts w:ascii="Times New Roman" w:hAnsi="Times New Roman" w:eastAsia="Times New Roman" w:cs="Times New Roman"/>
          <w:sz w:val="17"/>
          <w:szCs w:val="17"/>
          <w:spacing w:val="8"/>
        </w:rPr>
        <w:t>I</w:t>
      </w:r>
      <w:r>
        <w:rPr>
          <w:rFonts w:ascii="Times New Roman" w:hAnsi="Times New Roman" w:eastAsia="Times New Roman" w:cs="Times New Roman"/>
          <w:sz w:val="17"/>
          <w:szCs w:val="17"/>
          <w:spacing w:val="1"/>
        </w:rPr>
        <w:t xml:space="preserve">  </w:t>
      </w:r>
      <w:r>
        <w:rPr>
          <w:rFonts w:ascii="SimSun" w:hAnsi="SimSun" w:eastAsia="SimSun" w:cs="SimSun"/>
          <w:sz w:val="17"/>
          <w:szCs w:val="17"/>
          <w:spacing w:val="8"/>
        </w:rPr>
        <w:t>类设备的防爆型式考虑了瓦斯和煤尘的点燃以及地下用设备增加的物理保</w:t>
      </w:r>
      <w:r>
        <w:rPr>
          <w:rFonts w:ascii="SimSun" w:hAnsi="SimSun" w:eastAsia="SimSun" w:cs="SimSun"/>
          <w:sz w:val="17"/>
          <w:szCs w:val="17"/>
          <w:spacing w:val="7"/>
        </w:rPr>
        <w:t>护措施。</w:t>
      </w:r>
    </w:p>
    <w:p>
      <w:pPr>
        <w:ind w:firstLine="430"/>
        <w:spacing w:before="89" w:line="291" w:lineRule="auto"/>
        <w:rPr>
          <w:rFonts w:ascii="SimSun" w:hAnsi="SimSun" w:eastAsia="SimSun" w:cs="SimSun"/>
          <w:sz w:val="20"/>
          <w:szCs w:val="20"/>
        </w:rPr>
      </w:pPr>
      <w:r>
        <w:rPr>
          <w:rFonts w:ascii="SimSun" w:hAnsi="SimSun" w:eastAsia="SimSun" w:cs="SimSun"/>
          <w:sz w:val="20"/>
          <w:szCs w:val="20"/>
          <w:spacing w:val="5"/>
        </w:rPr>
        <w:t>用于煤矿的设备，当其环境中除瓦斯外还可能含有其他爆炸性气体时</w:t>
      </w:r>
      <w:r>
        <w:rPr>
          <w:rFonts w:ascii="SimSun" w:hAnsi="SimSun" w:eastAsia="SimSun" w:cs="SimSun"/>
          <w:sz w:val="20"/>
          <w:szCs w:val="20"/>
          <w:spacing w:val="4"/>
        </w:rPr>
        <w:t>，应按照</w:t>
      </w:r>
      <w:r>
        <w:rPr>
          <w:rFonts w:ascii="Times New Roman" w:hAnsi="Times New Roman" w:eastAsia="Times New Roman" w:cs="Times New Roman"/>
          <w:sz w:val="20"/>
          <w:szCs w:val="20"/>
          <w:spacing w:val="4"/>
        </w:rPr>
        <w:t>I  </w:t>
      </w:r>
      <w:r>
        <w:rPr>
          <w:rFonts w:ascii="SimSun" w:hAnsi="SimSun" w:eastAsia="SimSun" w:cs="SimSun"/>
          <w:sz w:val="20"/>
          <w:szCs w:val="20"/>
          <w:spacing w:val="4"/>
        </w:rPr>
        <w:t>类和Ⅱ类相应可燃</w:t>
      </w:r>
      <w:r>
        <w:rPr>
          <w:rFonts w:ascii="SimSun" w:hAnsi="SimSun" w:eastAsia="SimSun" w:cs="SimSun"/>
          <w:sz w:val="20"/>
          <w:szCs w:val="20"/>
        </w:rPr>
        <w:t xml:space="preserve"> </w:t>
      </w:r>
      <w:r>
        <w:rPr>
          <w:rFonts w:ascii="SimSun" w:hAnsi="SimSun" w:eastAsia="SimSun" w:cs="SimSun"/>
          <w:sz w:val="20"/>
          <w:szCs w:val="20"/>
          <w:spacing w:val="7"/>
        </w:rPr>
        <w:t>性气体的要求进行制造和试验。</w:t>
      </w:r>
    </w:p>
    <w:p>
      <w:pPr>
        <w:spacing w:line="291" w:lineRule="auto"/>
        <w:sectPr>
          <w:footerReference w:type="default" r:id="rId45"/>
          <w:pgSz w:w="11520" w:h="16820"/>
          <w:pgMar w:top="400" w:right="1342" w:bottom="1375" w:left="969" w:header="0" w:footer="1213" w:gutter="0"/>
        </w:sectPr>
        <w:rPr>
          <w:rFonts w:ascii="SimSun" w:hAnsi="SimSun" w:eastAsia="SimSun" w:cs="SimSun"/>
          <w:sz w:val="20"/>
          <w:szCs w:val="20"/>
        </w:rPr>
      </w:pPr>
    </w:p>
    <w:p>
      <w:pPr>
        <w:spacing w:line="304" w:lineRule="auto"/>
        <w:rPr>
          <w:rFonts w:ascii="Arial"/>
          <w:sz w:val="21"/>
        </w:rPr>
      </w:pPr>
      <w:r/>
    </w:p>
    <w:p>
      <w:pPr>
        <w:spacing w:line="304" w:lineRule="auto"/>
        <w:rPr>
          <w:rFonts w:ascii="Arial"/>
          <w:sz w:val="21"/>
        </w:rPr>
      </w:pPr>
      <w:r/>
    </w:p>
    <w:p>
      <w:pPr>
        <w:spacing w:line="305" w:lineRule="auto"/>
        <w:rPr>
          <w:rFonts w:ascii="Arial"/>
          <w:sz w:val="21"/>
        </w:rPr>
      </w:pPr>
      <w:r/>
    </w:p>
    <w:p>
      <w:pPr>
        <w:spacing w:before="60" w:line="192" w:lineRule="auto"/>
        <w:jc w:val="right"/>
        <w:rPr>
          <w:rFonts w:ascii="Times New Roman" w:hAnsi="Times New Roman" w:eastAsia="Times New Roman" w:cs="Times New Roman"/>
          <w:sz w:val="21"/>
          <w:szCs w:val="21"/>
        </w:rPr>
      </w:pPr>
      <w:bookmarkStart w:name="bookmark50" w:id="8"/>
      <w:bookmarkEnd w:id="8"/>
      <w:r>
        <w:rPr>
          <w:rFonts w:ascii="Times New Roman" w:hAnsi="Times New Roman" w:eastAsia="Times New Roman" w:cs="Times New Roman"/>
          <w:sz w:val="21"/>
          <w:szCs w:val="21"/>
          <w:spacing w:val="-1"/>
        </w:rPr>
        <w:t>GB/T   3836.1—2021</w:t>
      </w:r>
    </w:p>
    <w:p>
      <w:pPr>
        <w:ind w:left="610"/>
        <w:spacing w:before="304" w:line="219" w:lineRule="auto"/>
        <w:rPr>
          <w:rFonts w:ascii="SimSun" w:hAnsi="SimSun" w:eastAsia="SimSun" w:cs="SimSun"/>
          <w:sz w:val="20"/>
          <w:szCs w:val="20"/>
        </w:rPr>
      </w:pPr>
      <w:r>
        <w:rPr>
          <w:rFonts w:ascii="Times New Roman" w:hAnsi="Times New Roman" w:eastAsia="Times New Roman" w:cs="Times New Roman"/>
          <w:sz w:val="20"/>
          <w:szCs w:val="20"/>
          <w:spacing w:val="9"/>
        </w:rPr>
        <w:t>I</w:t>
      </w:r>
      <w:r>
        <w:rPr>
          <w:rFonts w:ascii="Times New Roman" w:hAnsi="Times New Roman" w:eastAsia="Times New Roman" w:cs="Times New Roman"/>
          <w:sz w:val="20"/>
          <w:szCs w:val="20"/>
          <w:spacing w:val="26"/>
          <w:w w:val="101"/>
        </w:rPr>
        <w:t xml:space="preserve"> </w:t>
      </w:r>
      <w:r>
        <w:rPr>
          <w:rFonts w:ascii="SimSun" w:hAnsi="SimSun" w:eastAsia="SimSun" w:cs="SimSun"/>
          <w:sz w:val="20"/>
          <w:szCs w:val="20"/>
          <w:spacing w:val="9"/>
        </w:rPr>
        <w:t>类电气设备还应符合附录</w:t>
      </w:r>
      <w:r>
        <w:rPr>
          <w:rFonts w:ascii="Times New Roman" w:hAnsi="Times New Roman" w:eastAsia="Times New Roman" w:cs="Times New Roman"/>
          <w:sz w:val="20"/>
          <w:szCs w:val="20"/>
          <w:spacing w:val="9"/>
        </w:rPr>
        <w:t>I  </w:t>
      </w:r>
      <w:r>
        <w:rPr>
          <w:rFonts w:ascii="SimSun" w:hAnsi="SimSun" w:eastAsia="SimSun" w:cs="SimSun"/>
          <w:sz w:val="20"/>
          <w:szCs w:val="20"/>
          <w:spacing w:val="9"/>
        </w:rPr>
        <w:t>的特殊要求。</w:t>
      </w:r>
    </w:p>
    <w:p>
      <w:pPr>
        <w:pStyle w:val="BodyText"/>
        <w:ind w:left="130"/>
        <w:spacing w:before="231" w:line="221" w:lineRule="auto"/>
        <w:rPr>
          <w:sz w:val="19"/>
          <w:szCs w:val="19"/>
        </w:rPr>
      </w:pPr>
      <w:r>
        <w:rPr>
          <w:sz w:val="19"/>
          <w:szCs w:val="19"/>
          <w:spacing w:val="-13"/>
        </w:rPr>
        <w:t>4.3</w:t>
      </w:r>
      <w:r>
        <w:rPr>
          <w:sz w:val="19"/>
          <w:szCs w:val="19"/>
          <w:spacing w:val="15"/>
        </w:rPr>
        <w:t xml:space="preserve">  </w:t>
      </w:r>
      <w:r>
        <w:rPr>
          <w:sz w:val="19"/>
          <w:szCs w:val="19"/>
          <w:spacing w:val="-13"/>
        </w:rPr>
        <w:t>Ⅱ</w:t>
      </w:r>
      <w:r>
        <w:rPr>
          <w:sz w:val="19"/>
          <w:szCs w:val="19"/>
          <w:spacing w:val="-13"/>
        </w:rPr>
        <w:t xml:space="preserve"> </w:t>
      </w:r>
      <w:r>
        <w:rPr>
          <w:sz w:val="19"/>
          <w:szCs w:val="19"/>
          <w:spacing w:val="-13"/>
        </w:rPr>
        <w:t>类</w:t>
      </w:r>
    </w:p>
    <w:p>
      <w:pPr>
        <w:ind w:left="520"/>
        <w:spacing w:before="262" w:line="218" w:lineRule="auto"/>
        <w:rPr>
          <w:rFonts w:ascii="SimSun" w:hAnsi="SimSun" w:eastAsia="SimSun" w:cs="SimSun"/>
          <w:sz w:val="20"/>
          <w:szCs w:val="20"/>
        </w:rPr>
      </w:pPr>
      <w:r>
        <w:rPr>
          <w:rFonts w:ascii="SimSun" w:hAnsi="SimSun" w:eastAsia="SimSun" w:cs="SimSun"/>
          <w:sz w:val="20"/>
          <w:szCs w:val="20"/>
          <w:spacing w:val="7"/>
        </w:rPr>
        <w:t>Ⅱ类设备用于除煤矿瓦斯气体环境之外的其他爆</w:t>
      </w:r>
      <w:r>
        <w:rPr>
          <w:rFonts w:ascii="SimSun" w:hAnsi="SimSun" w:eastAsia="SimSun" w:cs="SimSun"/>
          <w:sz w:val="20"/>
          <w:szCs w:val="20"/>
          <w:spacing w:val="6"/>
        </w:rPr>
        <w:t>炸性气体环境。</w:t>
      </w:r>
    </w:p>
    <w:p>
      <w:pPr>
        <w:ind w:left="520"/>
        <w:spacing w:before="104" w:line="218" w:lineRule="auto"/>
        <w:rPr>
          <w:rFonts w:ascii="SimSun" w:hAnsi="SimSun" w:eastAsia="SimSun" w:cs="SimSun"/>
          <w:sz w:val="20"/>
          <w:szCs w:val="20"/>
        </w:rPr>
      </w:pPr>
      <w:r>
        <w:rPr>
          <w:rFonts w:ascii="SimSun" w:hAnsi="SimSun" w:eastAsia="SimSun" w:cs="SimSun"/>
          <w:sz w:val="20"/>
          <w:szCs w:val="20"/>
          <w:spacing w:val="7"/>
        </w:rPr>
        <w:t>Ⅱ类设备按照其拟使用的爆炸性气体环境的特性可进一</w:t>
      </w:r>
      <w:r>
        <w:rPr>
          <w:rFonts w:ascii="SimSun" w:hAnsi="SimSun" w:eastAsia="SimSun" w:cs="SimSun"/>
          <w:sz w:val="20"/>
          <w:szCs w:val="20"/>
          <w:spacing w:val="6"/>
        </w:rPr>
        <w:t>步再分类。</w:t>
      </w:r>
    </w:p>
    <w:p>
      <w:pPr>
        <w:ind w:left="520"/>
        <w:spacing w:before="46" w:line="219" w:lineRule="auto"/>
        <w:rPr>
          <w:rFonts w:ascii="SimSun" w:hAnsi="SimSun" w:eastAsia="SimSun" w:cs="SimSun"/>
          <w:sz w:val="20"/>
          <w:szCs w:val="20"/>
        </w:rPr>
      </w:pPr>
      <w:r>
        <w:rPr>
          <w:rFonts w:ascii="SimSun" w:hAnsi="SimSun" w:eastAsia="SimSun" w:cs="SimSun"/>
          <w:sz w:val="20"/>
          <w:szCs w:val="20"/>
          <w:spacing w:val="2"/>
        </w:rPr>
        <w:t>Ⅱ类设备的再分类：</w:t>
      </w:r>
    </w:p>
    <w:p>
      <w:pPr>
        <w:ind w:left="520"/>
        <w:spacing w:before="83" w:line="219" w:lineRule="auto"/>
        <w:rPr>
          <w:rFonts w:ascii="SimSun" w:hAnsi="SimSun" w:eastAsia="SimSun" w:cs="SimSun"/>
          <w:sz w:val="21"/>
          <w:szCs w:val="21"/>
        </w:rPr>
      </w:pPr>
      <w:r>
        <w:rPr>
          <w:rFonts w:ascii="SimSun" w:hAnsi="SimSun" w:eastAsia="SimSun" w:cs="SimSun"/>
          <w:sz w:val="21"/>
          <w:szCs w:val="21"/>
          <w:spacing w:val="-8"/>
        </w:rPr>
        <w:t>——Ⅱ</w:t>
      </w:r>
      <w:r>
        <w:rPr>
          <w:rFonts w:ascii="Times New Roman" w:hAnsi="Times New Roman" w:eastAsia="Times New Roman" w:cs="Times New Roman"/>
          <w:sz w:val="21"/>
          <w:szCs w:val="21"/>
          <w:spacing w:val="-8"/>
        </w:rPr>
        <w:t>A </w:t>
      </w:r>
      <w:r>
        <w:rPr>
          <w:rFonts w:ascii="SimSun" w:hAnsi="SimSun" w:eastAsia="SimSun" w:cs="SimSun"/>
          <w:sz w:val="21"/>
          <w:szCs w:val="21"/>
          <w:spacing w:val="-8"/>
        </w:rPr>
        <w:t>类：代表性气体是丙烷；</w:t>
      </w:r>
    </w:p>
    <w:p>
      <w:pPr>
        <w:ind w:left="520"/>
        <w:spacing w:before="81" w:line="219" w:lineRule="auto"/>
        <w:rPr>
          <w:rFonts w:ascii="SimSun" w:hAnsi="SimSun" w:eastAsia="SimSun" w:cs="SimSun"/>
          <w:sz w:val="20"/>
          <w:szCs w:val="20"/>
        </w:rPr>
      </w:pPr>
      <w:r>
        <w:rPr>
          <w:rFonts w:ascii="SimSun" w:hAnsi="SimSun" w:eastAsia="SimSun" w:cs="SimSun"/>
          <w:sz w:val="20"/>
          <w:szCs w:val="20"/>
          <w:spacing w:val="-1"/>
        </w:rPr>
        <w:t>——Ⅱ</w:t>
      </w:r>
      <w:r>
        <w:rPr>
          <w:rFonts w:ascii="Times New Roman" w:hAnsi="Times New Roman" w:eastAsia="Times New Roman" w:cs="Times New Roman"/>
          <w:sz w:val="20"/>
          <w:szCs w:val="20"/>
          <w:spacing w:val="-1"/>
        </w:rPr>
        <w:t>B </w:t>
      </w:r>
      <w:r>
        <w:rPr>
          <w:rFonts w:ascii="SimSun" w:hAnsi="SimSun" w:eastAsia="SimSun" w:cs="SimSun"/>
          <w:sz w:val="20"/>
          <w:szCs w:val="20"/>
          <w:spacing w:val="-1"/>
        </w:rPr>
        <w:t>类：代表性气体是乙烯；</w:t>
      </w:r>
    </w:p>
    <w:p>
      <w:pPr>
        <w:ind w:left="520"/>
        <w:spacing w:before="102" w:line="219" w:lineRule="auto"/>
        <w:rPr>
          <w:rFonts w:ascii="SimSun" w:hAnsi="SimSun" w:eastAsia="SimSun" w:cs="SimSun"/>
          <w:sz w:val="20"/>
          <w:szCs w:val="20"/>
        </w:rPr>
      </w:pPr>
      <w:r>
        <w:rPr>
          <w:rFonts w:ascii="SimSun" w:hAnsi="SimSun" w:eastAsia="SimSun" w:cs="SimSun"/>
          <w:sz w:val="20"/>
          <w:szCs w:val="20"/>
        </w:rPr>
        <w:t>——Ⅱ</w:t>
      </w:r>
      <w:r>
        <w:rPr>
          <w:rFonts w:ascii="Times New Roman" w:hAnsi="Times New Roman" w:eastAsia="Times New Roman" w:cs="Times New Roman"/>
          <w:sz w:val="20"/>
          <w:szCs w:val="20"/>
        </w:rPr>
        <w:t>C</w:t>
      </w:r>
      <w:r>
        <w:rPr>
          <w:rFonts w:ascii="Times New Roman" w:hAnsi="Times New Roman" w:eastAsia="Times New Roman" w:cs="Times New Roman"/>
          <w:sz w:val="20"/>
          <w:szCs w:val="20"/>
          <w:spacing w:val="25"/>
          <w:w w:val="101"/>
        </w:rPr>
        <w:t xml:space="preserve"> </w:t>
      </w:r>
      <w:r>
        <w:rPr>
          <w:rFonts w:ascii="SimSun" w:hAnsi="SimSun" w:eastAsia="SimSun" w:cs="SimSun"/>
          <w:sz w:val="20"/>
          <w:szCs w:val="20"/>
        </w:rPr>
        <w:t>类：代表性气体是氢气和乙炔。</w:t>
      </w:r>
    </w:p>
    <w:p>
      <w:pPr>
        <w:ind w:left="929" w:right="99" w:hanging="499"/>
        <w:spacing w:before="74" w:line="305" w:lineRule="auto"/>
        <w:rPr>
          <w:rFonts w:ascii="Times New Roman" w:hAnsi="Times New Roman" w:eastAsia="Times New Roman" w:cs="Times New Roman"/>
          <w:sz w:val="17"/>
          <w:szCs w:val="17"/>
        </w:rPr>
      </w:pPr>
      <w:r>
        <w:rPr>
          <w:rFonts w:ascii="SimSun" w:hAnsi="SimSun" w:eastAsia="SimSun" w:cs="SimSun"/>
          <w:sz w:val="17"/>
          <w:szCs w:val="17"/>
          <w:spacing w:val="17"/>
        </w:rPr>
        <w:t>注</w:t>
      </w:r>
      <w:r>
        <w:rPr>
          <w:rFonts w:ascii="SimSun" w:hAnsi="SimSun" w:eastAsia="SimSun" w:cs="SimSun"/>
          <w:sz w:val="17"/>
          <w:szCs w:val="17"/>
          <w:spacing w:val="-15"/>
        </w:rPr>
        <w:t xml:space="preserve"> </w:t>
      </w:r>
      <w:r>
        <w:rPr>
          <w:rFonts w:ascii="SimSun" w:hAnsi="SimSun" w:eastAsia="SimSun" w:cs="SimSun"/>
          <w:sz w:val="17"/>
          <w:szCs w:val="17"/>
          <w:spacing w:val="17"/>
        </w:rPr>
        <w:t>1 :以上再分类的依据是可能安装设备的爆炸</w:t>
      </w:r>
      <w:r>
        <w:rPr>
          <w:rFonts w:ascii="SimSun" w:hAnsi="SimSun" w:eastAsia="SimSun" w:cs="SimSun"/>
          <w:sz w:val="17"/>
          <w:szCs w:val="17"/>
          <w:spacing w:val="16"/>
        </w:rPr>
        <w:t>性气</w:t>
      </w:r>
      <w:r>
        <w:rPr>
          <w:rFonts w:ascii="FangSong" w:hAnsi="FangSong" w:eastAsia="FangSong" w:cs="FangSong"/>
          <w:sz w:val="17"/>
          <w:szCs w:val="17"/>
          <w:spacing w:val="16"/>
        </w:rPr>
        <w:t>体环境的最大试验安全间隙(</w:t>
      </w:r>
      <w:r>
        <w:rPr>
          <w:rFonts w:ascii="FangSong" w:hAnsi="FangSong" w:eastAsia="FangSong" w:cs="FangSong"/>
          <w:sz w:val="17"/>
          <w:szCs w:val="17"/>
          <w:spacing w:val="-34"/>
        </w:rPr>
        <w:t xml:space="preserve"> </w:t>
      </w:r>
      <w:r>
        <w:rPr>
          <w:rFonts w:ascii="Times New Roman" w:hAnsi="Times New Roman" w:eastAsia="Times New Roman" w:cs="Times New Roman"/>
          <w:sz w:val="17"/>
          <w:szCs w:val="17"/>
        </w:rPr>
        <w:t>MESG</w:t>
      </w:r>
      <w:r>
        <w:rPr>
          <w:rFonts w:ascii="Times New Roman" w:hAnsi="Times New Roman" w:eastAsia="Times New Roman" w:cs="Times New Roman"/>
          <w:sz w:val="17"/>
          <w:szCs w:val="17"/>
          <w:spacing w:val="16"/>
        </w:rPr>
        <w:t>)  </w:t>
      </w:r>
      <w:r>
        <w:rPr>
          <w:rFonts w:ascii="FangSong" w:hAnsi="FangSong" w:eastAsia="FangSong" w:cs="FangSong"/>
          <w:sz w:val="17"/>
          <w:szCs w:val="17"/>
          <w:spacing w:val="16"/>
        </w:rPr>
        <w:t>或最小点燃电流比</w:t>
      </w:r>
      <w:r>
        <w:rPr>
          <w:rFonts w:ascii="FangSong" w:hAnsi="FangSong" w:eastAsia="FangSong" w:cs="FangSong"/>
          <w:sz w:val="17"/>
          <w:szCs w:val="17"/>
        </w:rPr>
        <w:t xml:space="preserve"> </w:t>
      </w:r>
      <w:r>
        <w:rPr>
          <w:rFonts w:ascii="FangSong" w:hAnsi="FangSong" w:eastAsia="FangSong" w:cs="FangSong"/>
          <w:sz w:val="17"/>
          <w:szCs w:val="17"/>
          <w:spacing w:val="-2"/>
        </w:rPr>
        <w:t>(</w:t>
      </w:r>
      <w:r>
        <w:rPr>
          <w:rFonts w:ascii="FangSong" w:hAnsi="FangSong" w:eastAsia="FangSong" w:cs="FangSong"/>
          <w:sz w:val="17"/>
          <w:szCs w:val="17"/>
          <w:spacing w:val="-35"/>
        </w:rPr>
        <w:t xml:space="preserve"> </w:t>
      </w:r>
      <w:r>
        <w:rPr>
          <w:rFonts w:ascii="Times New Roman" w:hAnsi="Times New Roman" w:eastAsia="Times New Roman" w:cs="Times New Roman"/>
          <w:sz w:val="17"/>
          <w:szCs w:val="17"/>
          <w:spacing w:val="-2"/>
        </w:rPr>
        <w:t>MICR)</w:t>
      </w:r>
      <w:r>
        <w:rPr>
          <w:rFonts w:ascii="Times New Roman" w:hAnsi="Times New Roman" w:eastAsia="Times New Roman" w:cs="Times New Roman"/>
          <w:sz w:val="17"/>
          <w:szCs w:val="17"/>
          <w:spacing w:val="39"/>
          <w:w w:val="102"/>
        </w:rPr>
        <w:t xml:space="preserve"> </w:t>
      </w:r>
      <w:r>
        <w:rPr>
          <w:rFonts w:ascii="Times New Roman" w:hAnsi="Times New Roman" w:eastAsia="Times New Roman" w:cs="Times New Roman"/>
          <w:sz w:val="17"/>
          <w:szCs w:val="17"/>
          <w:spacing w:val="-2"/>
        </w:rPr>
        <w:t>(</w:t>
      </w:r>
      <w:r>
        <w:rPr>
          <w:rFonts w:ascii="Times New Roman" w:hAnsi="Times New Roman" w:eastAsia="Times New Roman" w:cs="Times New Roman"/>
          <w:sz w:val="17"/>
          <w:szCs w:val="17"/>
          <w:spacing w:val="18"/>
        </w:rPr>
        <w:t xml:space="preserve"> </w:t>
      </w:r>
      <w:r>
        <w:rPr>
          <w:rFonts w:ascii="FangSong" w:hAnsi="FangSong" w:eastAsia="FangSong" w:cs="FangSong"/>
          <w:sz w:val="17"/>
          <w:szCs w:val="17"/>
          <w:spacing w:val="-2"/>
        </w:rPr>
        <w:t>见</w:t>
      </w:r>
      <w:r>
        <w:rPr>
          <w:rFonts w:ascii="Times New Roman" w:hAnsi="Times New Roman" w:eastAsia="Times New Roman" w:cs="Times New Roman"/>
          <w:sz w:val="17"/>
          <w:szCs w:val="17"/>
          <w:spacing w:val="-2"/>
        </w:rPr>
        <w:t>GB/T</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spacing w:val="-2"/>
        </w:rPr>
        <w:t>3836.11)</w:t>
      </w:r>
    </w:p>
    <w:p>
      <w:pPr>
        <w:pStyle w:val="BodyText"/>
        <w:ind w:left="430"/>
        <w:spacing w:before="85" w:line="222" w:lineRule="auto"/>
        <w:rPr>
          <w:rFonts w:ascii="SimSun" w:hAnsi="SimSun" w:eastAsia="SimSun" w:cs="SimSun"/>
          <w:sz w:val="17"/>
          <w:szCs w:val="17"/>
        </w:rPr>
      </w:pPr>
      <w:r>
        <w:rPr>
          <w:sz w:val="17"/>
          <w:szCs w:val="17"/>
          <w:spacing w:val="5"/>
        </w:rPr>
        <w:t>注</w:t>
      </w:r>
      <w:r>
        <w:rPr>
          <w:sz w:val="17"/>
          <w:szCs w:val="17"/>
          <w:spacing w:val="-27"/>
        </w:rPr>
        <w:t xml:space="preserve"> </w:t>
      </w:r>
      <w:r>
        <w:rPr>
          <w:sz w:val="17"/>
          <w:szCs w:val="17"/>
          <w:spacing w:val="5"/>
        </w:rPr>
        <w:t>2</w:t>
      </w:r>
      <w:r>
        <w:rPr>
          <w:sz w:val="17"/>
          <w:szCs w:val="17"/>
          <w:spacing w:val="5"/>
        </w:rPr>
        <w:t xml:space="preserve"> </w:t>
      </w:r>
      <w:r>
        <w:rPr>
          <w:sz w:val="17"/>
          <w:szCs w:val="17"/>
          <w:spacing w:val="5"/>
        </w:rPr>
        <w:t>:</w:t>
      </w:r>
      <w:r>
        <w:rPr>
          <w:rFonts w:ascii="SimSun" w:hAnsi="SimSun" w:eastAsia="SimSun" w:cs="SimSun"/>
          <w:sz w:val="17"/>
          <w:szCs w:val="17"/>
          <w:spacing w:val="5"/>
        </w:rPr>
        <w:t>对设备外部非金属材料，再分类是基于</w:t>
      </w:r>
      <w:r>
        <w:rPr>
          <w:rFonts w:ascii="SimSun" w:hAnsi="SimSun" w:eastAsia="SimSun" w:cs="SimSun"/>
          <w:sz w:val="17"/>
          <w:szCs w:val="17"/>
          <w:spacing w:val="4"/>
        </w:rPr>
        <w:t>外表面区域静电放电风险(见7.4.2)。</w:t>
      </w:r>
    </w:p>
    <w:p>
      <w:pPr>
        <w:ind w:left="430"/>
        <w:spacing w:before="107" w:line="219" w:lineRule="auto"/>
        <w:rPr>
          <w:rFonts w:ascii="SimSun" w:hAnsi="SimSun" w:eastAsia="SimSun" w:cs="SimSun"/>
          <w:sz w:val="17"/>
          <w:szCs w:val="17"/>
        </w:rPr>
      </w:pPr>
      <w:r>
        <w:rPr>
          <w:rFonts w:ascii="SimSun" w:hAnsi="SimSun" w:eastAsia="SimSun" w:cs="SimSun"/>
          <w:sz w:val="17"/>
          <w:szCs w:val="17"/>
          <w:spacing w:val="6"/>
        </w:rPr>
        <w:t>注3:标志Ⅱ</w:t>
      </w:r>
      <w:r>
        <w:rPr>
          <w:rFonts w:ascii="Times New Roman" w:hAnsi="Times New Roman" w:eastAsia="Times New Roman" w:cs="Times New Roman"/>
          <w:sz w:val="17"/>
          <w:szCs w:val="17"/>
          <w:spacing w:val="6"/>
        </w:rPr>
        <w:t>B </w:t>
      </w:r>
      <w:r>
        <w:rPr>
          <w:rFonts w:ascii="SimSun" w:hAnsi="SimSun" w:eastAsia="SimSun" w:cs="SimSun"/>
          <w:sz w:val="17"/>
          <w:szCs w:val="17"/>
          <w:spacing w:val="6"/>
        </w:rPr>
        <w:t>类的设备适用于</w:t>
      </w:r>
      <w:r>
        <w:rPr>
          <w:rFonts w:ascii="Times New Roman" w:hAnsi="Times New Roman" w:eastAsia="Times New Roman" w:cs="Times New Roman"/>
          <w:sz w:val="17"/>
          <w:szCs w:val="17"/>
        </w:rPr>
        <w:t>HA</w:t>
      </w:r>
      <w:r>
        <w:rPr>
          <w:rFonts w:ascii="Times New Roman" w:hAnsi="Times New Roman" w:eastAsia="Times New Roman" w:cs="Times New Roman"/>
          <w:sz w:val="17"/>
          <w:szCs w:val="17"/>
          <w:spacing w:val="16"/>
          <w:w w:val="101"/>
        </w:rPr>
        <w:t xml:space="preserve">  </w:t>
      </w:r>
      <w:r>
        <w:rPr>
          <w:rFonts w:ascii="SimSun" w:hAnsi="SimSun" w:eastAsia="SimSun" w:cs="SimSun"/>
          <w:sz w:val="17"/>
          <w:szCs w:val="17"/>
          <w:spacing w:val="6"/>
        </w:rPr>
        <w:t>类设备的使用条件，标志Ⅱ</w:t>
      </w:r>
      <w:r>
        <w:rPr>
          <w:rFonts w:ascii="Times New Roman" w:hAnsi="Times New Roman" w:eastAsia="Times New Roman" w:cs="Times New Roman"/>
          <w:sz w:val="17"/>
          <w:szCs w:val="17"/>
          <w:spacing w:val="6"/>
        </w:rPr>
        <w:t>C</w:t>
      </w:r>
      <w:r>
        <w:rPr>
          <w:rFonts w:ascii="Times New Roman" w:hAnsi="Times New Roman" w:eastAsia="Times New Roman" w:cs="Times New Roman"/>
          <w:sz w:val="17"/>
          <w:szCs w:val="17"/>
          <w:spacing w:val="30"/>
          <w:w w:val="101"/>
        </w:rPr>
        <w:t xml:space="preserve"> </w:t>
      </w:r>
      <w:r>
        <w:rPr>
          <w:rFonts w:ascii="SimSun" w:hAnsi="SimSun" w:eastAsia="SimSun" w:cs="SimSun"/>
          <w:sz w:val="17"/>
          <w:szCs w:val="17"/>
          <w:spacing w:val="6"/>
        </w:rPr>
        <w:t>类的设备适用于Ⅱ</w:t>
      </w:r>
      <w:r>
        <w:rPr>
          <w:rFonts w:ascii="Times New Roman" w:hAnsi="Times New Roman" w:eastAsia="Times New Roman" w:cs="Times New Roman"/>
          <w:sz w:val="17"/>
          <w:szCs w:val="17"/>
          <w:spacing w:val="6"/>
        </w:rPr>
        <w:t>A</w:t>
      </w:r>
      <w:r>
        <w:rPr>
          <w:rFonts w:ascii="Times New Roman" w:hAnsi="Times New Roman" w:eastAsia="Times New Roman" w:cs="Times New Roman"/>
          <w:sz w:val="17"/>
          <w:szCs w:val="17"/>
          <w:spacing w:val="26"/>
        </w:rPr>
        <w:t xml:space="preserve"> </w:t>
      </w:r>
      <w:r>
        <w:rPr>
          <w:rFonts w:ascii="SimSun" w:hAnsi="SimSun" w:eastAsia="SimSun" w:cs="SimSun"/>
          <w:sz w:val="17"/>
          <w:szCs w:val="17"/>
          <w:spacing w:val="6"/>
        </w:rPr>
        <w:t>和 Ⅱ</w:t>
      </w:r>
      <w:r>
        <w:rPr>
          <w:rFonts w:ascii="Times New Roman" w:hAnsi="Times New Roman" w:eastAsia="Times New Roman" w:cs="Times New Roman"/>
          <w:sz w:val="17"/>
          <w:szCs w:val="17"/>
          <w:spacing w:val="6"/>
        </w:rPr>
        <w:t>B</w:t>
      </w:r>
      <w:r>
        <w:rPr>
          <w:rFonts w:ascii="Times New Roman" w:hAnsi="Times New Roman" w:eastAsia="Times New Roman" w:cs="Times New Roman"/>
          <w:sz w:val="17"/>
          <w:szCs w:val="17"/>
          <w:spacing w:val="5"/>
        </w:rPr>
        <w:t xml:space="preserve"> </w:t>
      </w:r>
      <w:r>
        <w:rPr>
          <w:rFonts w:ascii="SimSun" w:hAnsi="SimSun" w:eastAsia="SimSun" w:cs="SimSun"/>
          <w:sz w:val="17"/>
          <w:szCs w:val="17"/>
          <w:spacing w:val="5"/>
        </w:rPr>
        <w:t>类设备的使用条件。</w:t>
      </w:r>
    </w:p>
    <w:p>
      <w:pPr>
        <w:pStyle w:val="BodyText"/>
        <w:ind w:left="80"/>
        <w:spacing w:before="237" w:line="221" w:lineRule="auto"/>
        <w:rPr>
          <w:sz w:val="19"/>
          <w:szCs w:val="19"/>
        </w:rPr>
      </w:pPr>
      <w:r>
        <w:rPr>
          <w:rFonts w:ascii="Arial" w:hAnsi="Arial" w:eastAsia="Arial" w:cs="Arial"/>
          <w:sz w:val="19"/>
          <w:szCs w:val="19"/>
          <w:spacing w:val="-10"/>
        </w:rPr>
        <w:t>4.4</w:t>
      </w:r>
      <w:r>
        <w:rPr>
          <w:rFonts w:ascii="Arial" w:hAnsi="Arial" w:eastAsia="Arial" w:cs="Arial"/>
          <w:sz w:val="19"/>
          <w:szCs w:val="19"/>
          <w:spacing w:val="7"/>
        </w:rPr>
        <w:t xml:space="preserve">    </w:t>
      </w:r>
      <w:r>
        <w:rPr>
          <w:sz w:val="19"/>
          <w:szCs w:val="19"/>
          <w:spacing w:val="-10"/>
        </w:rPr>
        <w:t>Ⅲ</w:t>
      </w:r>
      <w:r>
        <w:rPr>
          <w:sz w:val="19"/>
          <w:szCs w:val="19"/>
          <w:spacing w:val="-15"/>
        </w:rPr>
        <w:t xml:space="preserve"> </w:t>
      </w:r>
      <w:r>
        <w:rPr>
          <w:sz w:val="19"/>
          <w:szCs w:val="19"/>
          <w:spacing w:val="-10"/>
        </w:rPr>
        <w:t>类</w:t>
      </w:r>
    </w:p>
    <w:p>
      <w:pPr>
        <w:ind w:left="520"/>
        <w:spacing w:before="293" w:line="218" w:lineRule="auto"/>
        <w:rPr>
          <w:rFonts w:ascii="SimSun" w:hAnsi="SimSun" w:eastAsia="SimSun" w:cs="SimSun"/>
          <w:sz w:val="20"/>
          <w:szCs w:val="20"/>
        </w:rPr>
      </w:pPr>
      <w:r>
        <w:rPr>
          <w:rFonts w:ascii="SimSun" w:hAnsi="SimSun" w:eastAsia="SimSun" w:cs="SimSun"/>
          <w:sz w:val="20"/>
          <w:szCs w:val="20"/>
          <w:spacing w:val="8"/>
        </w:rPr>
        <w:t>Ⅲ类设备用于除煤矿之外的爆炸性粉尘环境。</w:t>
      </w:r>
    </w:p>
    <w:p>
      <w:pPr>
        <w:ind w:left="520"/>
        <w:spacing w:before="64" w:line="218" w:lineRule="auto"/>
        <w:rPr>
          <w:rFonts w:ascii="SimSun" w:hAnsi="SimSun" w:eastAsia="SimSun" w:cs="SimSun"/>
          <w:sz w:val="20"/>
          <w:szCs w:val="20"/>
        </w:rPr>
      </w:pPr>
      <w:r>
        <w:rPr>
          <w:rFonts w:ascii="SimSun" w:hAnsi="SimSun" w:eastAsia="SimSun" w:cs="SimSun"/>
          <w:sz w:val="20"/>
          <w:szCs w:val="20"/>
          <w:spacing w:val="7"/>
        </w:rPr>
        <w:t>Ⅲ类设备接照其拟使用的爆炸性粉尘环境的特性可进一</w:t>
      </w:r>
      <w:r>
        <w:rPr>
          <w:rFonts w:ascii="SimSun" w:hAnsi="SimSun" w:eastAsia="SimSun" w:cs="SimSun"/>
          <w:sz w:val="20"/>
          <w:szCs w:val="20"/>
          <w:spacing w:val="6"/>
        </w:rPr>
        <w:t>步再分类。</w:t>
      </w:r>
    </w:p>
    <w:p>
      <w:pPr>
        <w:ind w:left="520"/>
        <w:spacing w:before="106" w:line="219" w:lineRule="auto"/>
        <w:rPr>
          <w:rFonts w:ascii="SimSun" w:hAnsi="SimSun" w:eastAsia="SimSun" w:cs="SimSun"/>
          <w:sz w:val="20"/>
          <w:szCs w:val="20"/>
        </w:rPr>
      </w:pPr>
      <w:r>
        <w:rPr>
          <w:rFonts w:ascii="SimSun" w:hAnsi="SimSun" w:eastAsia="SimSun" w:cs="SimSun"/>
          <w:sz w:val="20"/>
          <w:szCs w:val="20"/>
          <w:spacing w:val="4"/>
        </w:rPr>
        <w:t>Ⅲ类设备的再分类：</w:t>
      </w:r>
    </w:p>
    <w:p>
      <w:pPr>
        <w:ind w:left="909"/>
        <w:spacing w:before="73" w:line="219" w:lineRule="auto"/>
        <w:rPr>
          <w:rFonts w:ascii="SimSun" w:hAnsi="SimSun" w:eastAsia="SimSun" w:cs="SimSun"/>
          <w:sz w:val="22"/>
          <w:szCs w:val="22"/>
        </w:rPr>
      </w:pPr>
      <w:r>
        <w:rPr>
          <w:rFonts w:ascii="SimSun" w:hAnsi="SimSun" w:eastAsia="SimSun" w:cs="SimSun"/>
          <w:sz w:val="22"/>
          <w:szCs w:val="22"/>
          <w:spacing w:val="-15"/>
        </w:rPr>
        <w:t>Ⅲ</w:t>
      </w:r>
      <w:r>
        <w:rPr>
          <w:rFonts w:ascii="Times New Roman" w:hAnsi="Times New Roman" w:eastAsia="Times New Roman" w:cs="Times New Roman"/>
          <w:sz w:val="22"/>
          <w:szCs w:val="22"/>
          <w:spacing w:val="-15"/>
        </w:rPr>
        <w:t>A </w:t>
      </w:r>
      <w:r>
        <w:rPr>
          <w:rFonts w:ascii="SimSun" w:hAnsi="SimSun" w:eastAsia="SimSun" w:cs="SimSun"/>
          <w:sz w:val="22"/>
          <w:szCs w:val="22"/>
          <w:spacing w:val="-15"/>
        </w:rPr>
        <w:t>类：可燃性飞絮；</w:t>
      </w:r>
    </w:p>
    <w:p>
      <w:pPr>
        <w:ind w:left="430"/>
        <w:spacing w:before="88" w:line="219" w:lineRule="auto"/>
        <w:rPr>
          <w:rFonts w:ascii="SimSun" w:hAnsi="SimSun" w:eastAsia="SimSun" w:cs="SimSun"/>
          <w:sz w:val="20"/>
          <w:szCs w:val="20"/>
        </w:rPr>
      </w:pPr>
      <w:r>
        <w:rPr>
          <w:rFonts w:ascii="SimSun" w:hAnsi="SimSun" w:eastAsia="SimSun" w:cs="SimSun"/>
          <w:sz w:val="20"/>
          <w:szCs w:val="20"/>
          <w:spacing w:val="-1"/>
        </w:rPr>
        <w:t>一  Ⅲ</w:t>
      </w:r>
      <w:r>
        <w:rPr>
          <w:rFonts w:ascii="Times New Roman" w:hAnsi="Times New Roman" w:eastAsia="Times New Roman" w:cs="Times New Roman"/>
          <w:sz w:val="20"/>
          <w:szCs w:val="20"/>
          <w:spacing w:val="-1"/>
        </w:rPr>
        <w:t>B </w:t>
      </w:r>
      <w:r>
        <w:rPr>
          <w:rFonts w:ascii="SimSun" w:hAnsi="SimSun" w:eastAsia="SimSun" w:cs="SimSun"/>
          <w:sz w:val="20"/>
          <w:szCs w:val="20"/>
          <w:spacing w:val="-1"/>
        </w:rPr>
        <w:t>类：非导电性粉尘；</w:t>
      </w:r>
    </w:p>
    <w:p>
      <w:pPr>
        <w:ind w:left="430"/>
        <w:spacing w:before="14" w:line="219" w:lineRule="auto"/>
        <w:rPr>
          <w:rFonts w:ascii="SimSun" w:hAnsi="SimSun" w:eastAsia="SimSun" w:cs="SimSun"/>
          <w:sz w:val="22"/>
          <w:szCs w:val="22"/>
        </w:rPr>
      </w:pPr>
      <w:r>
        <w:rPr>
          <w:rFonts w:ascii="SimSun" w:hAnsi="SimSun" w:eastAsia="SimSun" w:cs="SimSun"/>
          <w:sz w:val="22"/>
          <w:szCs w:val="22"/>
          <w:spacing w:val="-15"/>
        </w:rPr>
        <w:t>—Ⅲ</w:t>
      </w:r>
      <w:r>
        <w:rPr>
          <w:rFonts w:ascii="SimSun" w:hAnsi="SimSun" w:eastAsia="SimSun" w:cs="SimSun"/>
          <w:sz w:val="22"/>
          <w:szCs w:val="22"/>
          <w:spacing w:val="85"/>
        </w:rPr>
        <w:t xml:space="preserve"> </w:t>
      </w:r>
      <w:r>
        <w:rPr>
          <w:rFonts w:ascii="Times New Roman" w:hAnsi="Times New Roman" w:eastAsia="Times New Roman" w:cs="Times New Roman"/>
          <w:sz w:val="22"/>
          <w:szCs w:val="22"/>
          <w:spacing w:val="-15"/>
        </w:rPr>
        <w:t>C</w:t>
      </w:r>
      <w:r>
        <w:rPr>
          <w:rFonts w:ascii="Times New Roman" w:hAnsi="Times New Roman" w:eastAsia="Times New Roman" w:cs="Times New Roman"/>
          <w:sz w:val="22"/>
          <w:szCs w:val="22"/>
          <w:spacing w:val="-13"/>
        </w:rPr>
        <w:t xml:space="preserve"> </w:t>
      </w:r>
      <w:r>
        <w:rPr>
          <w:rFonts w:ascii="SimSun" w:hAnsi="SimSun" w:eastAsia="SimSun" w:cs="SimSun"/>
          <w:sz w:val="22"/>
          <w:szCs w:val="22"/>
          <w:spacing w:val="-15"/>
        </w:rPr>
        <w:t>类：导电性粉尘。</w:t>
      </w:r>
    </w:p>
    <w:p>
      <w:pPr>
        <w:ind w:left="420"/>
        <w:spacing w:before="107" w:line="219" w:lineRule="auto"/>
        <w:rPr>
          <w:rFonts w:ascii="SimSun" w:hAnsi="SimSun" w:eastAsia="SimSun" w:cs="SimSun"/>
          <w:sz w:val="17"/>
          <w:szCs w:val="17"/>
        </w:rPr>
      </w:pPr>
      <w:r>
        <w:rPr>
          <w:rFonts w:ascii="SimSun" w:hAnsi="SimSun" w:eastAsia="SimSun" w:cs="SimSun"/>
          <w:sz w:val="17"/>
          <w:szCs w:val="17"/>
          <w:spacing w:val="5"/>
        </w:rPr>
        <w:t>注：标志Ⅲ</w:t>
      </w:r>
      <w:r>
        <w:rPr>
          <w:rFonts w:ascii="Times New Roman" w:hAnsi="Times New Roman" w:eastAsia="Times New Roman" w:cs="Times New Roman"/>
          <w:sz w:val="17"/>
          <w:szCs w:val="17"/>
          <w:spacing w:val="5"/>
        </w:rPr>
        <w:t>B </w:t>
      </w:r>
      <w:r>
        <w:rPr>
          <w:rFonts w:ascii="SimSun" w:hAnsi="SimSun" w:eastAsia="SimSun" w:cs="SimSun"/>
          <w:sz w:val="17"/>
          <w:szCs w:val="17"/>
          <w:spacing w:val="5"/>
        </w:rPr>
        <w:t>类的设备适用子</w:t>
      </w:r>
      <w:r>
        <w:rPr>
          <w:rFonts w:ascii="Times New Roman" w:hAnsi="Times New Roman" w:eastAsia="Times New Roman" w:cs="Times New Roman"/>
          <w:sz w:val="17"/>
          <w:szCs w:val="17"/>
        </w:rPr>
        <w:t>HA</w:t>
      </w:r>
      <w:r>
        <w:rPr>
          <w:rFonts w:ascii="Times New Roman" w:hAnsi="Times New Roman" w:eastAsia="Times New Roman" w:cs="Times New Roman"/>
          <w:sz w:val="17"/>
          <w:szCs w:val="17"/>
          <w:spacing w:val="5"/>
        </w:rPr>
        <w:t xml:space="preserve">  </w:t>
      </w:r>
      <w:r>
        <w:rPr>
          <w:rFonts w:ascii="SimSun" w:hAnsi="SimSun" w:eastAsia="SimSun" w:cs="SimSun"/>
          <w:sz w:val="17"/>
          <w:szCs w:val="17"/>
          <w:spacing w:val="5"/>
        </w:rPr>
        <w:t>类设备的使用条件。标志Ⅲ</w:t>
      </w:r>
      <w:r>
        <w:rPr>
          <w:rFonts w:ascii="Times New Roman" w:hAnsi="Times New Roman" w:eastAsia="Times New Roman" w:cs="Times New Roman"/>
          <w:sz w:val="17"/>
          <w:szCs w:val="17"/>
          <w:spacing w:val="5"/>
        </w:rPr>
        <w:t>C </w:t>
      </w:r>
      <w:r>
        <w:rPr>
          <w:rFonts w:ascii="SimSun" w:hAnsi="SimSun" w:eastAsia="SimSun" w:cs="SimSun"/>
          <w:sz w:val="17"/>
          <w:szCs w:val="17"/>
          <w:spacing w:val="5"/>
        </w:rPr>
        <w:t>类的设备适用于Ⅲ</w:t>
      </w:r>
      <w:r>
        <w:rPr>
          <w:rFonts w:ascii="Times New Roman" w:hAnsi="Times New Roman" w:eastAsia="Times New Roman" w:cs="Times New Roman"/>
          <w:sz w:val="17"/>
          <w:szCs w:val="17"/>
          <w:spacing w:val="5"/>
        </w:rPr>
        <w:t>A </w:t>
      </w:r>
      <w:r>
        <w:rPr>
          <w:rFonts w:ascii="SimSun" w:hAnsi="SimSun" w:eastAsia="SimSun" w:cs="SimSun"/>
          <w:sz w:val="17"/>
          <w:szCs w:val="17"/>
          <w:spacing w:val="5"/>
        </w:rPr>
        <w:t>或</w:t>
      </w:r>
      <w:r>
        <w:rPr>
          <w:rFonts w:ascii="SimSun" w:hAnsi="SimSun" w:eastAsia="SimSun" w:cs="SimSun"/>
          <w:sz w:val="17"/>
          <w:szCs w:val="17"/>
          <w:spacing w:val="-20"/>
        </w:rPr>
        <w:t xml:space="preserve"> </w:t>
      </w:r>
      <w:r>
        <w:rPr>
          <w:rFonts w:ascii="SimSun" w:hAnsi="SimSun" w:eastAsia="SimSun" w:cs="SimSun"/>
          <w:sz w:val="17"/>
          <w:szCs w:val="17"/>
          <w:spacing w:val="5"/>
        </w:rPr>
        <w:t>Ⅲ</w:t>
      </w:r>
      <w:r>
        <w:rPr>
          <w:rFonts w:ascii="Times New Roman" w:hAnsi="Times New Roman" w:eastAsia="Times New Roman" w:cs="Times New Roman"/>
          <w:sz w:val="17"/>
          <w:szCs w:val="17"/>
          <w:spacing w:val="5"/>
        </w:rPr>
        <w:t>B </w:t>
      </w:r>
      <w:r>
        <w:rPr>
          <w:rFonts w:ascii="SimSun" w:hAnsi="SimSun" w:eastAsia="SimSun" w:cs="SimSun"/>
          <w:sz w:val="17"/>
          <w:szCs w:val="17"/>
          <w:spacing w:val="5"/>
        </w:rPr>
        <w:t>类设备的使用条件。</w:t>
      </w:r>
    </w:p>
    <w:p>
      <w:pPr>
        <w:pStyle w:val="BodyText"/>
        <w:spacing w:before="244" w:line="259" w:lineRule="exact"/>
        <w:rPr>
          <w:sz w:val="19"/>
          <w:szCs w:val="19"/>
        </w:rPr>
      </w:pPr>
      <w:r>
        <w:rPr>
          <w:rFonts w:ascii="Arial" w:hAnsi="Arial" w:eastAsia="Arial" w:cs="Arial"/>
          <w:sz w:val="19"/>
          <w:szCs w:val="19"/>
          <w:spacing w:val="15"/>
          <w:position w:val="1"/>
        </w:rPr>
        <w:t>4.5</w:t>
      </w:r>
      <w:r>
        <w:rPr>
          <w:rFonts w:ascii="Arial" w:hAnsi="Arial" w:eastAsia="Arial" w:cs="Arial"/>
          <w:sz w:val="19"/>
          <w:szCs w:val="19"/>
          <w:spacing w:val="13"/>
          <w:w w:val="101"/>
          <w:position w:val="1"/>
        </w:rPr>
        <w:t xml:space="preserve">    </w:t>
      </w:r>
      <w:r>
        <w:rPr>
          <w:sz w:val="19"/>
          <w:szCs w:val="19"/>
          <w:spacing w:val="15"/>
          <w:position w:val="1"/>
        </w:rPr>
        <w:t>特定爆炸性气体环境用设备</w:t>
      </w:r>
    </w:p>
    <w:p>
      <w:pPr>
        <w:ind w:right="70" w:firstLine="430"/>
        <w:spacing w:before="275" w:line="267" w:lineRule="auto"/>
        <w:rPr>
          <w:rFonts w:ascii="SimSun" w:hAnsi="SimSun" w:eastAsia="SimSun" w:cs="SimSun"/>
          <w:sz w:val="21"/>
          <w:szCs w:val="21"/>
        </w:rPr>
      </w:pPr>
      <w:r>
        <w:rPr>
          <w:rFonts w:ascii="SimSun" w:hAnsi="SimSun" w:eastAsia="SimSun" w:cs="SimSun"/>
          <w:sz w:val="21"/>
          <w:szCs w:val="21"/>
          <w:spacing w:val="-4"/>
        </w:rPr>
        <w:t>设备可按某一特定的爆炸性气体环境进行武验，在这种情况下，相关信息应记录在防爆合格证中，</w:t>
      </w:r>
      <w:r>
        <w:rPr>
          <w:rFonts w:ascii="SimSun" w:hAnsi="SimSun" w:eastAsia="SimSun" w:cs="SimSun"/>
          <w:sz w:val="21"/>
          <w:szCs w:val="21"/>
          <w:spacing w:val="5"/>
        </w:rPr>
        <w:t xml:space="preserve"> </w:t>
      </w:r>
      <w:r>
        <w:rPr>
          <w:rFonts w:ascii="SimSun" w:hAnsi="SimSun" w:eastAsia="SimSun" w:cs="SimSun"/>
          <w:sz w:val="21"/>
          <w:szCs w:val="21"/>
        </w:rPr>
        <w:t>并在设备上进行相应地标志。</w:t>
      </w:r>
    </w:p>
    <w:p>
      <w:pPr>
        <w:pStyle w:val="BodyText"/>
        <w:spacing w:before="248" w:line="259" w:lineRule="exact"/>
        <w:rPr>
          <w:sz w:val="19"/>
          <w:szCs w:val="19"/>
        </w:rPr>
      </w:pPr>
      <w:r>
        <w:rPr>
          <w:rFonts w:ascii="Arial" w:hAnsi="Arial" w:eastAsia="Arial" w:cs="Arial"/>
          <w:sz w:val="19"/>
          <w:szCs w:val="19"/>
          <w:spacing w:val="-6"/>
          <w:position w:val="1"/>
        </w:rPr>
        <w:t>5</w:t>
      </w:r>
      <w:r>
        <w:rPr>
          <w:rFonts w:ascii="Arial" w:hAnsi="Arial" w:eastAsia="Arial" w:cs="Arial"/>
          <w:sz w:val="19"/>
          <w:szCs w:val="19"/>
          <w:spacing w:val="10"/>
          <w:position w:val="1"/>
        </w:rPr>
        <w:t xml:space="preserve">    </w:t>
      </w:r>
      <w:r>
        <w:rPr>
          <w:sz w:val="19"/>
          <w:szCs w:val="19"/>
          <w:spacing w:val="-6"/>
          <w:position w:val="1"/>
        </w:rPr>
        <w:t>温</w:t>
      </w:r>
      <w:r>
        <w:rPr>
          <w:sz w:val="19"/>
          <w:szCs w:val="19"/>
          <w:spacing w:val="-29"/>
          <w:position w:val="1"/>
        </w:rPr>
        <w:t xml:space="preserve"> </w:t>
      </w:r>
      <w:r>
        <w:rPr>
          <w:sz w:val="19"/>
          <w:szCs w:val="19"/>
          <w:spacing w:val="-6"/>
          <w:position w:val="1"/>
        </w:rPr>
        <w:t>度</w:t>
      </w:r>
    </w:p>
    <w:p>
      <w:pPr>
        <w:spacing w:line="277" w:lineRule="auto"/>
        <w:rPr>
          <w:rFonts w:ascii="Arial"/>
          <w:sz w:val="21"/>
        </w:rPr>
      </w:pPr>
      <w:r/>
    </w:p>
    <w:p>
      <w:pPr>
        <w:pStyle w:val="BodyText"/>
        <w:spacing w:before="63" w:line="259" w:lineRule="exact"/>
        <w:rPr>
          <w:sz w:val="19"/>
          <w:szCs w:val="19"/>
        </w:rPr>
      </w:pPr>
      <w:r>
        <w:rPr>
          <w:rFonts w:ascii="Arial" w:hAnsi="Arial" w:eastAsia="Arial" w:cs="Arial"/>
          <w:sz w:val="19"/>
          <w:szCs w:val="19"/>
          <w:spacing w:val="9"/>
          <w:position w:val="1"/>
        </w:rPr>
        <w:t>5.1    </w:t>
      </w:r>
      <w:r>
        <w:rPr>
          <w:sz w:val="19"/>
          <w:szCs w:val="19"/>
          <w:spacing w:val="9"/>
          <w:position w:val="1"/>
        </w:rPr>
        <w:t>环境影响</w:t>
      </w:r>
    </w:p>
    <w:p>
      <w:pPr>
        <w:pStyle w:val="BodyText"/>
        <w:spacing w:before="211" w:line="259" w:lineRule="exact"/>
        <w:rPr>
          <w:sz w:val="19"/>
          <w:szCs w:val="19"/>
        </w:rPr>
      </w:pPr>
      <w:r>
        <w:rPr>
          <w:rFonts w:ascii="Arial" w:hAnsi="Arial" w:eastAsia="Arial" w:cs="Arial"/>
          <w:sz w:val="19"/>
          <w:szCs w:val="19"/>
          <w:spacing w:val="7"/>
          <w:position w:val="1"/>
        </w:rPr>
        <w:t>5.1.1</w:t>
      </w:r>
      <w:r>
        <w:rPr>
          <w:rFonts w:ascii="Arial" w:hAnsi="Arial" w:eastAsia="Arial" w:cs="Arial"/>
          <w:sz w:val="19"/>
          <w:szCs w:val="19"/>
          <w:spacing w:val="1"/>
          <w:position w:val="1"/>
        </w:rPr>
        <w:t xml:space="preserve">     </w:t>
      </w:r>
      <w:r>
        <w:rPr>
          <w:sz w:val="19"/>
          <w:szCs w:val="19"/>
          <w:spacing w:val="7"/>
          <w:position w:val="1"/>
        </w:rPr>
        <w:t>环境温度</w:t>
      </w:r>
    </w:p>
    <w:p>
      <w:pPr>
        <w:ind w:right="166" w:firstLine="430"/>
        <w:spacing w:before="254" w:line="295" w:lineRule="auto"/>
        <w:jc w:val="both"/>
        <w:rPr>
          <w:rFonts w:ascii="SimSun" w:hAnsi="SimSun" w:eastAsia="SimSun" w:cs="SimSun"/>
          <w:sz w:val="20"/>
          <w:szCs w:val="20"/>
        </w:rPr>
      </w:pPr>
      <w:r>
        <w:rPr>
          <w:rFonts w:ascii="SimSun" w:hAnsi="SimSun" w:eastAsia="SimSun" w:cs="SimSun"/>
          <w:sz w:val="20"/>
          <w:szCs w:val="20"/>
          <w:spacing w:val="15"/>
        </w:rPr>
        <w:t>通常情况下，设备使用的环境温度应为—20℃~+40℃,此时不需要附加环境温度标志。但当设</w:t>
      </w:r>
      <w:r>
        <w:rPr>
          <w:rFonts w:ascii="SimSun" w:hAnsi="SimSun" w:eastAsia="SimSun" w:cs="SimSun"/>
          <w:sz w:val="20"/>
          <w:szCs w:val="20"/>
          <w:spacing w:val="8"/>
        </w:rPr>
        <w:t xml:space="preserve"> </w:t>
      </w:r>
      <w:r>
        <w:rPr>
          <w:rFonts w:ascii="SimSun" w:hAnsi="SimSun" w:eastAsia="SimSun" w:cs="SimSun"/>
          <w:sz w:val="20"/>
          <w:szCs w:val="20"/>
          <w:spacing w:val="8"/>
        </w:rPr>
        <w:t>备预计使用在不同于以上环境温度范围时视为特殊情况，标志应包括符号</w:t>
      </w:r>
      <w:r>
        <w:rPr>
          <w:rFonts w:ascii="Times New Roman" w:hAnsi="Times New Roman" w:eastAsia="Times New Roman" w:cs="Times New Roman"/>
          <w:sz w:val="20"/>
          <w:szCs w:val="20"/>
          <w:spacing w:val="8"/>
        </w:rPr>
        <w:t>T</w:t>
      </w:r>
      <w:r>
        <w:rPr>
          <w:rFonts w:ascii="SimSun" w:hAnsi="SimSun" w:eastAsia="SimSun" w:cs="SimSun"/>
          <w:sz w:val="20"/>
          <w:szCs w:val="20"/>
          <w:spacing w:val="8"/>
        </w:rPr>
        <w:t>。</w:t>
      </w:r>
      <w:r>
        <w:rPr>
          <w:rFonts w:ascii="SimSun" w:hAnsi="SimSun" w:eastAsia="SimSun" w:cs="SimSun"/>
          <w:sz w:val="20"/>
          <w:szCs w:val="20"/>
          <w:spacing w:val="7"/>
        </w:rPr>
        <w:t>或</w:t>
      </w:r>
      <w:r>
        <w:rPr>
          <w:rFonts w:ascii="SimSun" w:hAnsi="SimSun" w:eastAsia="SimSun" w:cs="SimSun"/>
          <w:sz w:val="20"/>
          <w:szCs w:val="20"/>
          <w:spacing w:val="-20"/>
        </w:rPr>
        <w:t xml:space="preserve"> </w:t>
      </w:r>
      <w:r>
        <w:rPr>
          <w:rFonts w:ascii="Times New Roman" w:hAnsi="Times New Roman" w:eastAsia="Times New Roman" w:cs="Times New Roman"/>
          <w:sz w:val="20"/>
          <w:szCs w:val="20"/>
        </w:rPr>
        <w:t>Tm</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及上限和下限环</w:t>
      </w:r>
      <w:r>
        <w:rPr>
          <w:rFonts w:ascii="SimSun" w:hAnsi="SimSun" w:eastAsia="SimSun" w:cs="SimSun"/>
          <w:sz w:val="20"/>
          <w:szCs w:val="20"/>
        </w:rPr>
        <w:t xml:space="preserve"> </w:t>
      </w:r>
      <w:r>
        <w:rPr>
          <w:rFonts w:ascii="SimSun" w:hAnsi="SimSun" w:eastAsia="SimSun" w:cs="SimSun"/>
          <w:sz w:val="20"/>
          <w:szCs w:val="20"/>
          <w:spacing w:val="1"/>
        </w:rPr>
        <w:t>境温度，如果不可行，符号“</w:t>
      </w:r>
      <w:r>
        <w:rPr>
          <w:rFonts w:ascii="Times New Roman" w:hAnsi="Times New Roman" w:eastAsia="Times New Roman" w:cs="Times New Roman"/>
          <w:sz w:val="20"/>
          <w:szCs w:val="20"/>
          <w:spacing w:val="1"/>
        </w:rPr>
        <w:t>X” </w:t>
      </w:r>
      <w:r>
        <w:rPr>
          <w:rFonts w:ascii="SimSun" w:hAnsi="SimSun" w:eastAsia="SimSun" w:cs="SimSun"/>
          <w:sz w:val="20"/>
          <w:szCs w:val="20"/>
          <w:spacing w:val="1"/>
        </w:rPr>
        <w:t>应指明包括上限和下限环境温度的特殊使用条件。见29.3</w:t>
      </w:r>
      <w:r>
        <w:rPr>
          <w:rFonts w:ascii="Times New Roman" w:hAnsi="Times New Roman" w:eastAsia="Times New Roman" w:cs="Times New Roman"/>
          <w:sz w:val="20"/>
          <w:szCs w:val="20"/>
          <w:spacing w:val="1"/>
        </w:rPr>
        <w:t>e) </w:t>
      </w:r>
      <w:r>
        <w:rPr>
          <w:rFonts w:ascii="SimSun" w:hAnsi="SimSun" w:eastAsia="SimSun" w:cs="SimSun"/>
          <w:sz w:val="20"/>
          <w:szCs w:val="20"/>
          <w:spacing w:val="1"/>
        </w:rPr>
        <w:t>和表1。</w:t>
      </w:r>
    </w:p>
    <w:p>
      <w:pPr>
        <w:ind w:left="380"/>
        <w:spacing w:before="31" w:line="219" w:lineRule="auto"/>
        <w:rPr>
          <w:rFonts w:ascii="SimSun" w:hAnsi="SimSun" w:eastAsia="SimSun" w:cs="SimSun"/>
          <w:sz w:val="17"/>
          <w:szCs w:val="17"/>
        </w:rPr>
      </w:pPr>
      <w:r>
        <w:rPr>
          <w:rFonts w:ascii="SimSun" w:hAnsi="SimSun" w:eastAsia="SimSun" w:cs="SimSun"/>
          <w:sz w:val="17"/>
          <w:szCs w:val="17"/>
          <w:spacing w:val="4"/>
        </w:rPr>
        <w:t>注：环境温度范围可缩小，例如—5℃≤</w:t>
      </w:r>
      <w:r>
        <w:rPr>
          <w:rFonts w:ascii="Times New Roman" w:hAnsi="Times New Roman" w:eastAsia="Times New Roman" w:cs="Times New Roman"/>
          <w:sz w:val="17"/>
          <w:szCs w:val="17"/>
        </w:rPr>
        <w:t>Tm</w:t>
      </w:r>
      <w:r>
        <w:rPr>
          <w:rFonts w:ascii="Times New Roman" w:hAnsi="Times New Roman" w:eastAsia="Times New Roman" w:cs="Times New Roman"/>
          <w:sz w:val="17"/>
          <w:szCs w:val="17"/>
          <w:spacing w:val="4"/>
        </w:rPr>
        <w:t>≤15℃</w:t>
      </w:r>
      <w:r>
        <w:rPr>
          <w:rFonts w:ascii="SimSun" w:hAnsi="SimSun" w:eastAsia="SimSun" w:cs="SimSun"/>
          <w:sz w:val="17"/>
          <w:szCs w:val="17"/>
          <w:spacing w:val="4"/>
        </w:rPr>
        <w:t>。</w:t>
      </w:r>
    </w:p>
    <w:p>
      <w:pPr>
        <w:pStyle w:val="BodyText"/>
        <w:ind w:left="2960"/>
        <w:spacing w:before="289" w:line="222" w:lineRule="auto"/>
        <w:rPr>
          <w:sz w:val="19"/>
          <w:szCs w:val="19"/>
        </w:rPr>
      </w:pPr>
      <w:r>
        <w:rPr>
          <w:sz w:val="19"/>
          <w:szCs w:val="19"/>
          <w:spacing w:val="14"/>
        </w:rPr>
        <w:t>表</w:t>
      </w:r>
      <w:r>
        <w:rPr>
          <w:sz w:val="19"/>
          <w:szCs w:val="19"/>
          <w:spacing w:val="54"/>
        </w:rPr>
        <w:t xml:space="preserve"> </w:t>
      </w:r>
      <w:r>
        <w:rPr>
          <w:sz w:val="19"/>
          <w:szCs w:val="19"/>
          <w:spacing w:val="14"/>
        </w:rPr>
        <w:t>1</w:t>
      </w:r>
      <w:r>
        <w:rPr>
          <w:sz w:val="19"/>
          <w:szCs w:val="19"/>
          <w:spacing w:val="77"/>
        </w:rPr>
        <w:t xml:space="preserve"> </w:t>
      </w:r>
      <w:r>
        <w:rPr>
          <w:sz w:val="19"/>
          <w:szCs w:val="19"/>
          <w:spacing w:val="14"/>
        </w:rPr>
        <w:t>运行中的环境温度和附加标志</w:t>
      </w:r>
    </w:p>
    <w:p>
      <w:pPr>
        <w:spacing w:before="19"/>
        <w:rPr/>
      </w:pPr>
      <w:r/>
    </w:p>
    <w:tbl>
      <w:tblPr>
        <w:tblStyle w:val="TableNormal"/>
        <w:tblW w:w="9200"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03"/>
        <w:gridCol w:w="1788"/>
        <w:gridCol w:w="5609"/>
      </w:tblGrid>
      <w:tr>
        <w:trPr>
          <w:trHeight w:val="362" w:hRule="atLeast"/>
        </w:trPr>
        <w:tc>
          <w:tcPr>
            <w:tcW w:w="1803" w:type="dxa"/>
            <w:vAlign w:val="top"/>
          </w:tcPr>
          <w:p>
            <w:pPr>
              <w:ind w:left="705"/>
              <w:spacing w:before="93" w:line="221" w:lineRule="auto"/>
              <w:rPr>
                <w:rFonts w:ascii="SimSun" w:hAnsi="SimSun" w:eastAsia="SimSun" w:cs="SimSun"/>
                <w:sz w:val="18"/>
                <w:szCs w:val="18"/>
              </w:rPr>
            </w:pPr>
            <w:r>
              <w:rPr>
                <w:rFonts w:ascii="SimSun" w:hAnsi="SimSun" w:eastAsia="SimSun" w:cs="SimSun"/>
                <w:sz w:val="18"/>
                <w:szCs w:val="18"/>
                <w:spacing w:val="-3"/>
              </w:rPr>
              <w:t>设备</w:t>
            </w:r>
          </w:p>
        </w:tc>
        <w:tc>
          <w:tcPr>
            <w:tcW w:w="1788" w:type="dxa"/>
            <w:vAlign w:val="top"/>
          </w:tcPr>
          <w:p>
            <w:pPr>
              <w:ind w:left="162"/>
              <w:spacing w:before="92" w:line="220" w:lineRule="auto"/>
              <w:rPr>
                <w:rFonts w:ascii="SimSun" w:hAnsi="SimSun" w:eastAsia="SimSun" w:cs="SimSun"/>
                <w:sz w:val="18"/>
                <w:szCs w:val="18"/>
              </w:rPr>
            </w:pPr>
            <w:r>
              <w:rPr>
                <w:rFonts w:ascii="SimSun" w:hAnsi="SimSun" w:eastAsia="SimSun" w:cs="SimSun"/>
                <w:sz w:val="18"/>
                <w:szCs w:val="18"/>
                <w:spacing w:val="-1"/>
              </w:rPr>
              <w:t>运行中的环境温度</w:t>
            </w:r>
          </w:p>
        </w:tc>
        <w:tc>
          <w:tcPr>
            <w:tcW w:w="5609" w:type="dxa"/>
            <w:vAlign w:val="top"/>
          </w:tcPr>
          <w:p>
            <w:pPr>
              <w:ind w:left="2424"/>
              <w:spacing w:before="91" w:line="219" w:lineRule="auto"/>
              <w:rPr>
                <w:rFonts w:ascii="SimSun" w:hAnsi="SimSun" w:eastAsia="SimSun" w:cs="SimSun"/>
                <w:sz w:val="18"/>
                <w:szCs w:val="18"/>
              </w:rPr>
            </w:pPr>
            <w:r>
              <w:rPr>
                <w:rFonts w:ascii="SimSun" w:hAnsi="SimSun" w:eastAsia="SimSun" w:cs="SimSun"/>
                <w:sz w:val="18"/>
                <w:szCs w:val="18"/>
                <w:spacing w:val="2"/>
              </w:rPr>
              <w:t>附加标志</w:t>
            </w:r>
          </w:p>
        </w:tc>
      </w:tr>
      <w:tr>
        <w:trPr>
          <w:trHeight w:val="615" w:hRule="atLeast"/>
        </w:trPr>
        <w:tc>
          <w:tcPr>
            <w:tcW w:w="1803" w:type="dxa"/>
            <w:vAlign w:val="top"/>
          </w:tcPr>
          <w:p>
            <w:pPr>
              <w:ind w:left="75"/>
              <w:spacing w:before="220" w:line="220" w:lineRule="auto"/>
              <w:rPr>
                <w:rFonts w:ascii="SimSun" w:hAnsi="SimSun" w:eastAsia="SimSun" w:cs="SimSun"/>
                <w:sz w:val="18"/>
                <w:szCs w:val="18"/>
              </w:rPr>
            </w:pPr>
            <w:r>
              <w:rPr>
                <w:rFonts w:ascii="SimSun" w:hAnsi="SimSun" w:eastAsia="SimSun" w:cs="SimSun"/>
                <w:sz w:val="18"/>
                <w:szCs w:val="18"/>
                <w:spacing w:val="-2"/>
              </w:rPr>
              <w:t>正常情况</w:t>
            </w:r>
          </w:p>
        </w:tc>
        <w:tc>
          <w:tcPr>
            <w:tcW w:w="1788" w:type="dxa"/>
            <w:vAlign w:val="top"/>
          </w:tcPr>
          <w:p>
            <w:pPr>
              <w:ind w:left="82"/>
              <w:spacing w:before="60" w:line="219" w:lineRule="auto"/>
              <w:rPr>
                <w:rFonts w:ascii="SimSun" w:hAnsi="SimSun" w:eastAsia="SimSun" w:cs="SimSun"/>
                <w:sz w:val="18"/>
                <w:szCs w:val="18"/>
              </w:rPr>
            </w:pPr>
            <w:r>
              <w:rPr>
                <w:rFonts w:ascii="SimSun" w:hAnsi="SimSun" w:eastAsia="SimSun" w:cs="SimSun"/>
                <w:sz w:val="18"/>
                <w:szCs w:val="18"/>
                <w:spacing w:val="3"/>
              </w:rPr>
              <w:t>最高：+40℃</w:t>
            </w:r>
          </w:p>
          <w:p>
            <w:pPr>
              <w:ind w:left="82"/>
              <w:spacing w:before="76" w:line="219" w:lineRule="auto"/>
              <w:rPr>
                <w:rFonts w:ascii="SimSun" w:hAnsi="SimSun" w:eastAsia="SimSun" w:cs="SimSun"/>
                <w:sz w:val="18"/>
                <w:szCs w:val="18"/>
              </w:rPr>
            </w:pPr>
            <w:r>
              <w:rPr>
                <w:rFonts w:ascii="SimSun" w:hAnsi="SimSun" w:eastAsia="SimSun" w:cs="SimSun"/>
                <w:sz w:val="18"/>
                <w:szCs w:val="18"/>
                <w:spacing w:val="3"/>
              </w:rPr>
              <w:t>最低：-20℃</w:t>
            </w:r>
          </w:p>
        </w:tc>
        <w:tc>
          <w:tcPr>
            <w:tcW w:w="5609" w:type="dxa"/>
            <w:vAlign w:val="top"/>
          </w:tcPr>
          <w:p>
            <w:pPr>
              <w:ind w:left="114"/>
              <w:spacing w:before="220" w:line="220" w:lineRule="auto"/>
              <w:rPr>
                <w:rFonts w:ascii="SimSun" w:hAnsi="SimSun" w:eastAsia="SimSun" w:cs="SimSun"/>
                <w:sz w:val="18"/>
                <w:szCs w:val="18"/>
              </w:rPr>
            </w:pPr>
            <w:r>
              <w:rPr>
                <w:rFonts w:ascii="SimSun" w:hAnsi="SimSun" w:eastAsia="SimSun" w:cs="SimSun"/>
                <w:sz w:val="18"/>
                <w:szCs w:val="18"/>
              </w:rPr>
              <w:t>无</w:t>
            </w:r>
          </w:p>
        </w:tc>
      </w:tr>
      <w:tr>
        <w:trPr>
          <w:trHeight w:val="352" w:hRule="atLeast"/>
        </w:trPr>
        <w:tc>
          <w:tcPr>
            <w:tcW w:w="1803" w:type="dxa"/>
            <w:vAlign w:val="top"/>
          </w:tcPr>
          <w:p>
            <w:pPr>
              <w:ind w:left="75"/>
              <w:spacing w:before="95" w:line="219" w:lineRule="auto"/>
              <w:rPr>
                <w:rFonts w:ascii="SimSun" w:hAnsi="SimSun" w:eastAsia="SimSun" w:cs="SimSun"/>
                <w:sz w:val="18"/>
                <w:szCs w:val="18"/>
              </w:rPr>
            </w:pPr>
            <w:r>
              <w:rPr>
                <w:rFonts w:ascii="SimSun" w:hAnsi="SimSun" w:eastAsia="SimSun" w:cs="SimSun"/>
                <w:sz w:val="18"/>
                <w:szCs w:val="18"/>
                <w:spacing w:val="-2"/>
              </w:rPr>
              <w:t>特殊情况</w:t>
            </w:r>
          </w:p>
        </w:tc>
        <w:tc>
          <w:tcPr>
            <w:tcW w:w="1788" w:type="dxa"/>
            <w:vAlign w:val="top"/>
          </w:tcPr>
          <w:p>
            <w:pPr>
              <w:ind w:left="82"/>
              <w:spacing w:before="95" w:line="220" w:lineRule="auto"/>
              <w:rPr>
                <w:rFonts w:ascii="SimSun" w:hAnsi="SimSun" w:eastAsia="SimSun" w:cs="SimSun"/>
                <w:sz w:val="18"/>
                <w:szCs w:val="18"/>
              </w:rPr>
            </w:pPr>
            <w:r>
              <w:rPr>
                <w:rFonts w:ascii="SimSun" w:hAnsi="SimSun" w:eastAsia="SimSun" w:cs="SimSun"/>
                <w:sz w:val="18"/>
                <w:szCs w:val="18"/>
                <w:spacing w:val="1"/>
              </w:rPr>
              <w:t>由制造商规定</w:t>
            </w:r>
          </w:p>
        </w:tc>
        <w:tc>
          <w:tcPr>
            <w:tcW w:w="5609" w:type="dxa"/>
            <w:vAlign w:val="top"/>
          </w:tcPr>
          <w:p>
            <w:pPr>
              <w:ind w:left="114"/>
              <w:spacing w:before="94" w:line="219" w:lineRule="auto"/>
              <w:rPr>
                <w:rFonts w:ascii="SimSun" w:hAnsi="SimSun" w:eastAsia="SimSun" w:cs="SimSun"/>
                <w:sz w:val="18"/>
                <w:szCs w:val="18"/>
              </w:rPr>
            </w:pPr>
            <w:r>
              <w:rPr>
                <w:rFonts w:ascii="SimSun" w:hAnsi="SimSun" w:eastAsia="SimSun" w:cs="SimSun"/>
                <w:sz w:val="18"/>
                <w:szCs w:val="18"/>
                <w:spacing w:val="4"/>
              </w:rPr>
              <w:t>T。或</w:t>
            </w:r>
            <w:r>
              <w:rPr>
                <w:rFonts w:ascii="SimSun" w:hAnsi="SimSun" w:eastAsia="SimSun" w:cs="SimSun"/>
                <w:sz w:val="18"/>
                <w:szCs w:val="18"/>
              </w:rPr>
              <w:t>Tm</w:t>
            </w:r>
            <w:r>
              <w:rPr>
                <w:rFonts w:ascii="SimSun" w:hAnsi="SimSun" w:eastAsia="SimSun" w:cs="SimSun"/>
                <w:sz w:val="18"/>
                <w:szCs w:val="18"/>
                <w:spacing w:val="4"/>
              </w:rPr>
              <w:t>附加特殊范围，例如，</w:t>
            </w:r>
            <w:r>
              <w:rPr>
                <w:rFonts w:ascii="SimSun" w:hAnsi="SimSun" w:eastAsia="SimSun" w:cs="SimSun"/>
                <w:sz w:val="18"/>
                <w:szCs w:val="18"/>
                <w:spacing w:val="-38"/>
              </w:rPr>
              <w:t xml:space="preserve"> </w:t>
            </w:r>
            <w:r>
              <w:rPr>
                <w:rFonts w:ascii="SimSun" w:hAnsi="SimSun" w:eastAsia="SimSun" w:cs="SimSun"/>
                <w:sz w:val="18"/>
                <w:szCs w:val="18"/>
                <w:spacing w:val="4"/>
              </w:rPr>
              <w:t>-30℃≤T.≤+40℃或符号“X”</w:t>
            </w:r>
          </w:p>
        </w:tc>
      </w:tr>
    </w:tbl>
    <w:p>
      <w:pPr>
        <w:spacing w:line="149" w:lineRule="exact"/>
        <w:rPr>
          <w:rFonts w:ascii="Arial"/>
          <w:sz w:val="12"/>
        </w:rPr>
      </w:pPr>
      <w:r/>
    </w:p>
    <w:p>
      <w:pPr>
        <w:spacing w:line="149" w:lineRule="exact"/>
        <w:sectPr>
          <w:footerReference w:type="default" r:id="rId46"/>
          <w:pgSz w:w="11500" w:h="16820"/>
          <w:pgMar w:top="400" w:right="844" w:bottom="1305" w:left="1289" w:header="0" w:footer="1143" w:gutter="0"/>
        </w:sectPr>
        <w:rPr>
          <w:rFonts w:ascii="Arial" w:hAnsi="Arial" w:eastAsia="Arial" w:cs="Arial"/>
          <w:sz w:val="12"/>
          <w:szCs w:val="12"/>
        </w:rPr>
      </w:pPr>
    </w:p>
    <w:p>
      <w:pPr>
        <w:spacing w:line="366" w:lineRule="auto"/>
        <w:rPr>
          <w:rFonts w:ascii="Arial"/>
          <w:sz w:val="21"/>
        </w:rPr>
      </w:pPr>
      <w:r/>
    </w:p>
    <w:p>
      <w:pPr>
        <w:pStyle w:val="BodyText"/>
        <w:ind w:left="30"/>
        <w:spacing w:before="61" w:line="259" w:lineRule="exact"/>
        <w:rPr>
          <w:sz w:val="19"/>
          <w:szCs w:val="19"/>
        </w:rPr>
      </w:pPr>
      <w:bookmarkStart w:name="bookmark51" w:id="9"/>
      <w:bookmarkEnd w:id="9"/>
      <w:r>
        <w:rPr>
          <w:rFonts w:ascii="Arial" w:hAnsi="Arial" w:eastAsia="Arial" w:cs="Arial"/>
          <w:sz w:val="19"/>
          <w:szCs w:val="19"/>
          <w:spacing w:val="10"/>
          <w:position w:val="1"/>
        </w:rPr>
        <w:t>5.1.2</w:t>
      </w:r>
      <w:r>
        <w:rPr>
          <w:rFonts w:ascii="Arial" w:hAnsi="Arial" w:eastAsia="Arial" w:cs="Arial"/>
          <w:sz w:val="19"/>
          <w:szCs w:val="19"/>
          <w:spacing w:val="5"/>
          <w:position w:val="1"/>
        </w:rPr>
        <w:t xml:space="preserve">    </w:t>
      </w:r>
      <w:r>
        <w:rPr>
          <w:sz w:val="19"/>
          <w:szCs w:val="19"/>
          <w:spacing w:val="10"/>
          <w:position w:val="1"/>
        </w:rPr>
        <w:t>外部热源或冷源</w:t>
      </w:r>
    </w:p>
    <w:p>
      <w:pPr>
        <w:ind w:left="30" w:right="83" w:firstLine="439"/>
        <w:spacing w:before="256" w:line="286" w:lineRule="auto"/>
        <w:rPr>
          <w:rFonts w:ascii="SimSun" w:hAnsi="SimSun" w:eastAsia="SimSun" w:cs="SimSun"/>
          <w:sz w:val="20"/>
          <w:szCs w:val="20"/>
        </w:rPr>
      </w:pPr>
      <w:r>
        <w:rPr>
          <w:rFonts w:ascii="SimSun" w:hAnsi="SimSun" w:eastAsia="SimSun" w:cs="SimSun"/>
          <w:sz w:val="20"/>
          <w:szCs w:val="20"/>
          <w:spacing w:val="9"/>
        </w:rPr>
        <w:t>如果设备用物理方法与一个单独的外部加热源或冷却源(如被加热或被冷却的工艺容器或管道)相</w:t>
      </w:r>
      <w:r>
        <w:rPr>
          <w:rFonts w:ascii="SimSun" w:hAnsi="SimSun" w:eastAsia="SimSun" w:cs="SimSun"/>
          <w:sz w:val="20"/>
          <w:szCs w:val="20"/>
          <w:spacing w:val="8"/>
        </w:rPr>
        <w:t xml:space="preserve"> </w:t>
      </w:r>
      <w:r>
        <w:rPr>
          <w:rFonts w:ascii="SimSun" w:hAnsi="SimSun" w:eastAsia="SimSun" w:cs="SimSun"/>
          <w:sz w:val="20"/>
          <w:szCs w:val="20"/>
          <w:spacing w:val="7"/>
        </w:rPr>
        <w:t>连或受其影响，则外部热源或冷源的额定数据</w:t>
      </w:r>
      <w:r>
        <w:rPr>
          <w:rFonts w:ascii="SimSun" w:hAnsi="SimSun" w:eastAsia="SimSun" w:cs="SimSun"/>
          <w:sz w:val="20"/>
          <w:szCs w:val="20"/>
          <w:spacing w:val="6"/>
        </w:rPr>
        <w:t>应在防爆合格证和制造商的使用说明书中进行规定。</w:t>
      </w:r>
    </w:p>
    <w:p>
      <w:pPr>
        <w:ind w:left="402"/>
        <w:spacing w:line="219" w:lineRule="auto"/>
        <w:rPr>
          <w:rFonts w:ascii="SimSun" w:hAnsi="SimSun" w:eastAsia="SimSun" w:cs="SimSun"/>
          <w:sz w:val="17"/>
          <w:szCs w:val="17"/>
        </w:rPr>
      </w:pPr>
      <w:r>
        <w:rPr>
          <w:rFonts w:ascii="SimSun" w:hAnsi="SimSun" w:eastAsia="SimSun" w:cs="SimSun"/>
          <w:sz w:val="17"/>
          <w:szCs w:val="17"/>
          <w:b/>
          <w:bCs/>
          <w:spacing w:val="-3"/>
        </w:rPr>
        <w:t>注</w:t>
      </w:r>
      <w:r>
        <w:rPr>
          <w:rFonts w:ascii="SimSun" w:hAnsi="SimSun" w:eastAsia="SimSun" w:cs="SimSun"/>
          <w:sz w:val="17"/>
          <w:szCs w:val="17"/>
          <w:spacing w:val="-3"/>
        </w:rPr>
        <w:t xml:space="preserve"> </w:t>
      </w:r>
      <w:r>
        <w:rPr>
          <w:rFonts w:ascii="SimSun" w:hAnsi="SimSun" w:eastAsia="SimSun" w:cs="SimSun"/>
          <w:sz w:val="17"/>
          <w:szCs w:val="17"/>
          <w:b/>
          <w:bCs/>
          <w:spacing w:val="-3"/>
        </w:rPr>
        <w:t>1</w:t>
      </w:r>
      <w:r>
        <w:rPr>
          <w:rFonts w:ascii="SimSun" w:hAnsi="SimSun" w:eastAsia="SimSun" w:cs="SimSun"/>
          <w:sz w:val="17"/>
          <w:szCs w:val="17"/>
          <w:spacing w:val="-3"/>
        </w:rPr>
        <w:t xml:space="preserve"> </w:t>
      </w:r>
      <w:r>
        <w:rPr>
          <w:rFonts w:ascii="SimSun" w:hAnsi="SimSun" w:eastAsia="SimSun" w:cs="SimSun"/>
          <w:sz w:val="17"/>
          <w:szCs w:val="17"/>
          <w:b/>
          <w:bCs/>
          <w:spacing w:val="-3"/>
        </w:rPr>
        <w:t>:</w:t>
      </w:r>
      <w:r>
        <w:rPr>
          <w:rFonts w:ascii="SimSun" w:hAnsi="SimSun" w:eastAsia="SimSun" w:cs="SimSun"/>
          <w:sz w:val="17"/>
          <w:szCs w:val="17"/>
          <w:spacing w:val="-3"/>
        </w:rPr>
        <w:t>外部的热源或冷源常被称为“工艺温度”。</w:t>
      </w:r>
    </w:p>
    <w:p>
      <w:pPr>
        <w:pStyle w:val="BodyText"/>
        <w:ind w:left="879" w:right="62" w:hanging="480"/>
        <w:spacing w:before="88" w:line="305" w:lineRule="auto"/>
        <w:rPr>
          <w:rFonts w:ascii="SimSun" w:hAnsi="SimSun" w:eastAsia="SimSun" w:cs="SimSun"/>
          <w:sz w:val="17"/>
          <w:szCs w:val="17"/>
        </w:rPr>
      </w:pPr>
      <w:r>
        <w:rPr>
          <w:sz w:val="17"/>
          <w:szCs w:val="17"/>
          <w:spacing w:val="4"/>
        </w:rPr>
        <w:t>注</w:t>
      </w:r>
      <w:r>
        <w:rPr>
          <w:sz w:val="17"/>
          <w:szCs w:val="17"/>
          <w:spacing w:val="-22"/>
        </w:rPr>
        <w:t xml:space="preserve"> </w:t>
      </w:r>
      <w:r>
        <w:rPr>
          <w:sz w:val="17"/>
          <w:szCs w:val="17"/>
          <w:spacing w:val="4"/>
        </w:rPr>
        <w:t>2</w:t>
      </w:r>
      <w:r>
        <w:rPr>
          <w:sz w:val="17"/>
          <w:szCs w:val="17"/>
          <w:spacing w:val="4"/>
        </w:rPr>
        <w:t xml:space="preserve"> </w:t>
      </w:r>
      <w:r>
        <w:rPr>
          <w:sz w:val="17"/>
          <w:szCs w:val="17"/>
          <w:spacing w:val="4"/>
        </w:rPr>
        <w:t>:</w:t>
      </w:r>
      <w:r>
        <w:rPr>
          <w:rFonts w:ascii="SimSun" w:hAnsi="SimSun" w:eastAsia="SimSun" w:cs="SimSun"/>
          <w:sz w:val="17"/>
          <w:szCs w:val="17"/>
          <w:spacing w:val="4"/>
        </w:rPr>
        <w:t>这些额定数据的表示方式将根据冷、热源的性质和安装方式发生变化。对大于设备的冷、热源，通常以最高或</w:t>
      </w:r>
      <w:r>
        <w:rPr>
          <w:rFonts w:ascii="SimSun" w:hAnsi="SimSun" w:eastAsia="SimSun" w:cs="SimSun"/>
          <w:sz w:val="17"/>
          <w:szCs w:val="17"/>
        </w:rPr>
        <w:t xml:space="preserve"> </w:t>
      </w:r>
      <w:r>
        <w:rPr>
          <w:rFonts w:ascii="SimSun" w:hAnsi="SimSun" w:eastAsia="SimSun" w:cs="SimSun"/>
          <w:sz w:val="17"/>
          <w:szCs w:val="17"/>
          <w:spacing w:val="5"/>
        </w:rPr>
        <w:t>最低温度表示就足够。对小于设备的冷、热源，或对通过热绝缘材料进行热传导的冷、热源，采用热流量表示</w:t>
      </w:r>
      <w:r>
        <w:rPr>
          <w:rFonts w:ascii="SimSun" w:hAnsi="SimSun" w:eastAsia="SimSun" w:cs="SimSun"/>
          <w:sz w:val="17"/>
          <w:szCs w:val="17"/>
          <w:spacing w:val="6"/>
        </w:rPr>
        <w:t xml:space="preserve"> </w:t>
      </w:r>
      <w:r>
        <w:rPr>
          <w:rFonts w:ascii="SimSun" w:hAnsi="SimSun" w:eastAsia="SimSun" w:cs="SimSun"/>
          <w:sz w:val="17"/>
          <w:szCs w:val="17"/>
          <w:spacing w:val="7"/>
        </w:rPr>
        <w:t>可能是合适的。或者，额定数据通常表示为设备上规定的可触及部分的温度。</w:t>
      </w:r>
    </w:p>
    <w:p>
      <w:pPr>
        <w:pStyle w:val="BodyText"/>
        <w:ind w:left="399"/>
        <w:spacing w:before="16" w:line="222" w:lineRule="auto"/>
        <w:rPr>
          <w:rFonts w:ascii="SimSun" w:hAnsi="SimSun" w:eastAsia="SimSun" w:cs="SimSun"/>
          <w:sz w:val="17"/>
          <w:szCs w:val="17"/>
        </w:rPr>
      </w:pPr>
      <w:r>
        <w:rPr>
          <w:sz w:val="17"/>
          <w:szCs w:val="17"/>
          <w:spacing w:val="6"/>
        </w:rPr>
        <w:t>注</w:t>
      </w:r>
      <w:r>
        <w:rPr>
          <w:sz w:val="17"/>
          <w:szCs w:val="17"/>
          <w:spacing w:val="-21"/>
        </w:rPr>
        <w:t xml:space="preserve"> </w:t>
      </w:r>
      <w:r>
        <w:rPr>
          <w:sz w:val="17"/>
          <w:szCs w:val="17"/>
          <w:spacing w:val="6"/>
        </w:rPr>
        <w:t>3</w:t>
      </w:r>
      <w:r>
        <w:rPr>
          <w:sz w:val="17"/>
          <w:szCs w:val="17"/>
          <w:spacing w:val="6"/>
        </w:rPr>
        <w:t xml:space="preserve"> </w:t>
      </w:r>
      <w:r>
        <w:rPr>
          <w:sz w:val="17"/>
          <w:szCs w:val="17"/>
          <w:spacing w:val="6"/>
        </w:rPr>
        <w:t>:</w:t>
      </w:r>
      <w:r>
        <w:rPr>
          <w:rFonts w:ascii="SimSun" w:hAnsi="SimSun" w:eastAsia="SimSun" w:cs="SimSun"/>
          <w:sz w:val="17"/>
          <w:szCs w:val="17"/>
          <w:spacing w:val="6"/>
        </w:rPr>
        <w:t>最终安装时可能需要考虑辐射产生的热的影响。见</w:t>
      </w:r>
      <w:r>
        <w:rPr>
          <w:rFonts w:ascii="Times New Roman" w:hAnsi="Times New Roman" w:eastAsia="Times New Roman" w:cs="Times New Roman"/>
          <w:sz w:val="17"/>
          <w:szCs w:val="17"/>
        </w:rPr>
        <w:t>GB</w:t>
      </w:r>
      <w:r>
        <w:rPr>
          <w:rFonts w:ascii="Times New Roman" w:hAnsi="Times New Roman" w:eastAsia="Times New Roman" w:cs="Times New Roman"/>
          <w:sz w:val="17"/>
          <w:szCs w:val="17"/>
          <w:spacing w:val="6"/>
        </w:rPr>
        <w:t>/T    3836.15</w:t>
      </w:r>
      <w:r>
        <w:rPr>
          <w:rFonts w:ascii="SimSun" w:hAnsi="SimSun" w:eastAsia="SimSun" w:cs="SimSun"/>
          <w:sz w:val="17"/>
          <w:szCs w:val="17"/>
          <w:spacing w:val="6"/>
        </w:rPr>
        <w:t>。</w:t>
      </w:r>
    </w:p>
    <w:p>
      <w:pPr>
        <w:pStyle w:val="BodyText"/>
        <w:ind w:left="30"/>
        <w:spacing w:before="192" w:line="259" w:lineRule="exact"/>
        <w:rPr>
          <w:sz w:val="19"/>
          <w:szCs w:val="19"/>
        </w:rPr>
      </w:pPr>
      <w:r>
        <w:rPr>
          <w:rFonts w:ascii="Arial" w:hAnsi="Arial" w:eastAsia="Arial" w:cs="Arial"/>
          <w:sz w:val="19"/>
          <w:szCs w:val="19"/>
          <w:spacing w:val="10"/>
          <w:position w:val="1"/>
        </w:rPr>
        <w:t>5.2</w:t>
      </w:r>
      <w:r>
        <w:rPr>
          <w:rFonts w:ascii="Arial" w:hAnsi="Arial" w:eastAsia="Arial" w:cs="Arial"/>
          <w:sz w:val="19"/>
          <w:szCs w:val="19"/>
          <w:spacing w:val="8"/>
          <w:position w:val="1"/>
        </w:rPr>
        <w:t xml:space="preserve">    </w:t>
      </w:r>
      <w:r>
        <w:rPr>
          <w:sz w:val="19"/>
          <w:szCs w:val="19"/>
          <w:spacing w:val="10"/>
          <w:position w:val="1"/>
        </w:rPr>
        <w:t>工作温度</w:t>
      </w:r>
    </w:p>
    <w:p>
      <w:pPr>
        <w:ind w:left="30" w:right="92" w:firstLine="439"/>
        <w:spacing w:before="265" w:line="288" w:lineRule="auto"/>
        <w:jc w:val="both"/>
        <w:rPr>
          <w:rFonts w:ascii="SimSun" w:hAnsi="SimSun" w:eastAsia="SimSun" w:cs="SimSun"/>
          <w:sz w:val="20"/>
          <w:szCs w:val="20"/>
        </w:rPr>
      </w:pPr>
      <w:r>
        <w:rPr>
          <w:rFonts w:ascii="SimSun" w:hAnsi="SimSun" w:eastAsia="SimSun" w:cs="SimSun"/>
          <w:sz w:val="20"/>
          <w:szCs w:val="20"/>
          <w:spacing w:val="9"/>
        </w:rPr>
        <w:t>如果本文件或专用防爆型式标准要求在设备的任何部位测定设备的工作温度，则温度测定应在额</w:t>
      </w:r>
      <w:r>
        <w:rPr>
          <w:rFonts w:ascii="SimSun" w:hAnsi="SimSun" w:eastAsia="SimSun" w:cs="SimSun"/>
          <w:sz w:val="20"/>
          <w:szCs w:val="20"/>
          <w:spacing w:val="8"/>
        </w:rPr>
        <w:t xml:space="preserve"> </w:t>
      </w:r>
      <w:r>
        <w:rPr>
          <w:rFonts w:ascii="SimSun" w:hAnsi="SimSun" w:eastAsia="SimSun" w:cs="SimSun"/>
          <w:sz w:val="20"/>
          <w:szCs w:val="20"/>
          <w:spacing w:val="9"/>
        </w:rPr>
        <w:t>定情况下，设备处于最高或最低环境温度和相应的最大额定外部热源或冷源时进行。如果要求工作温</w:t>
      </w:r>
      <w:r>
        <w:rPr>
          <w:rFonts w:ascii="SimSun" w:hAnsi="SimSun" w:eastAsia="SimSun" w:cs="SimSun"/>
          <w:sz w:val="20"/>
          <w:szCs w:val="20"/>
          <w:spacing w:val="10"/>
        </w:rPr>
        <w:t xml:space="preserve"> </w:t>
      </w:r>
      <w:r>
        <w:rPr>
          <w:rFonts w:ascii="SimSun" w:hAnsi="SimSun" w:eastAsia="SimSun" w:cs="SimSun"/>
          <w:sz w:val="20"/>
          <w:szCs w:val="20"/>
          <w:spacing w:val="1"/>
        </w:rPr>
        <w:t>度试验，则应按照26.5.1的规定进行。</w:t>
      </w:r>
    </w:p>
    <w:p>
      <w:pPr>
        <w:ind w:left="470"/>
        <w:spacing w:before="5" w:line="224" w:lineRule="auto"/>
        <w:rPr>
          <w:rFonts w:ascii="SimSun" w:hAnsi="SimSun" w:eastAsia="SimSun" w:cs="SimSun"/>
          <w:sz w:val="20"/>
          <w:szCs w:val="20"/>
        </w:rPr>
      </w:pPr>
      <w:r>
        <w:rPr>
          <w:rFonts w:ascii="FangSong" w:hAnsi="FangSong" w:eastAsia="FangSong" w:cs="FangSong"/>
          <w:sz w:val="20"/>
          <w:szCs w:val="20"/>
          <w:spacing w:val="3"/>
        </w:rPr>
        <w:t>对</w:t>
      </w:r>
      <w:r>
        <w:rPr>
          <w:rFonts w:ascii="FangSong" w:hAnsi="FangSong" w:eastAsia="FangSong" w:cs="FangSong"/>
          <w:sz w:val="20"/>
          <w:szCs w:val="20"/>
          <w:spacing w:val="-35"/>
        </w:rPr>
        <w:t xml:space="preserve"> </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19"/>
          <w:w w:val="101"/>
        </w:rPr>
        <w:t xml:space="preserve">  </w:t>
      </w:r>
      <w:r>
        <w:rPr>
          <w:rFonts w:ascii="Times New Roman" w:hAnsi="Times New Roman" w:eastAsia="Times New Roman" w:cs="Times New Roman"/>
          <w:sz w:val="20"/>
          <w:szCs w:val="20"/>
        </w:rPr>
        <w:t>Da</w:t>
      </w:r>
      <w:r>
        <w:rPr>
          <w:rFonts w:ascii="Times New Roman" w:hAnsi="Times New Roman" w:eastAsia="Times New Roman" w:cs="Times New Roman"/>
          <w:sz w:val="20"/>
          <w:szCs w:val="20"/>
          <w:spacing w:val="-10"/>
        </w:rPr>
        <w:t xml:space="preserve"> </w:t>
      </w:r>
      <w:r>
        <w:rPr>
          <w:rFonts w:ascii="FangSong" w:hAnsi="FangSong" w:eastAsia="FangSong" w:cs="FangSong"/>
          <w:sz w:val="20"/>
          <w:szCs w:val="20"/>
          <w:spacing w:val="3"/>
        </w:rPr>
        <w:t>级设备，</w:t>
      </w:r>
      <w:r>
        <w:rPr>
          <w:rFonts w:ascii="SimSun" w:hAnsi="SimSun" w:eastAsia="SimSun" w:cs="SimSun"/>
          <w:sz w:val="20"/>
          <w:szCs w:val="20"/>
          <w:spacing w:val="3"/>
        </w:rPr>
        <w:t>在测定工作温度时应施加5.3.2.3.1中所施加的同样</w:t>
      </w:r>
      <w:r>
        <w:rPr>
          <w:rFonts w:ascii="SimSun" w:hAnsi="SimSun" w:eastAsia="SimSun" w:cs="SimSun"/>
          <w:sz w:val="20"/>
          <w:szCs w:val="20"/>
          <w:spacing w:val="2"/>
        </w:rPr>
        <w:t>的粉尘层。</w:t>
      </w:r>
    </w:p>
    <w:p>
      <w:pPr>
        <w:spacing w:before="45" w:line="212" w:lineRule="auto"/>
        <w:jc w:val="right"/>
        <w:rPr>
          <w:rFonts w:ascii="SimSun" w:hAnsi="SimSun" w:eastAsia="SimSun" w:cs="SimSun"/>
          <w:sz w:val="20"/>
          <w:szCs w:val="20"/>
        </w:rPr>
      </w:pPr>
      <w:r>
        <w:rPr>
          <w:rFonts w:ascii="SimSun" w:hAnsi="SimSun" w:eastAsia="SimSun" w:cs="SimSun"/>
          <w:sz w:val="20"/>
          <w:szCs w:val="20"/>
          <w:spacing w:val="3"/>
        </w:rPr>
        <w:t>对有粉尘层的</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22"/>
          <w:w w:val="101"/>
        </w:rPr>
        <w:t xml:space="preserve">  </w:t>
      </w:r>
      <w:r>
        <w:rPr>
          <w:rFonts w:ascii="Times New Roman" w:hAnsi="Times New Roman" w:eastAsia="Times New Roman" w:cs="Times New Roman"/>
          <w:sz w:val="20"/>
          <w:szCs w:val="20"/>
        </w:rPr>
        <w:t>Db</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3"/>
        </w:rPr>
        <w:t>级设备，在测定工作温度时应施加5.3.2.3.2</w:t>
      </w:r>
      <w:r>
        <w:rPr>
          <w:rFonts w:ascii="Times New Roman" w:hAnsi="Times New Roman" w:eastAsia="Times New Roman" w:cs="Times New Roman"/>
          <w:sz w:val="20"/>
          <w:szCs w:val="20"/>
          <w:spacing w:val="3"/>
        </w:rPr>
        <w:t>b) </w:t>
      </w:r>
      <w:r>
        <w:rPr>
          <w:rFonts w:ascii="SimSun" w:hAnsi="SimSun" w:eastAsia="SimSun" w:cs="SimSun"/>
          <w:sz w:val="20"/>
          <w:szCs w:val="20"/>
          <w:spacing w:val="3"/>
        </w:rPr>
        <w:t>和</w:t>
      </w:r>
      <w:r>
        <w:rPr>
          <w:rFonts w:ascii="SimSun" w:hAnsi="SimSun" w:eastAsia="SimSun" w:cs="SimSun"/>
          <w:sz w:val="20"/>
          <w:szCs w:val="20"/>
          <w:spacing w:val="-51"/>
        </w:rPr>
        <w:t xml:space="preserve"> </w:t>
      </w:r>
      <w:r>
        <w:rPr>
          <w:rFonts w:ascii="Times New Roman" w:hAnsi="Times New Roman" w:eastAsia="Times New Roman" w:cs="Times New Roman"/>
          <w:sz w:val="20"/>
          <w:szCs w:val="20"/>
          <w:spacing w:val="3"/>
        </w:rPr>
        <w:t>c)</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3"/>
        </w:rPr>
        <w:t>所施加的同样的粉</w:t>
      </w:r>
      <w:r>
        <w:rPr>
          <w:rFonts w:ascii="SimSun" w:hAnsi="SimSun" w:eastAsia="SimSun" w:cs="SimSun"/>
          <w:sz w:val="20"/>
          <w:szCs w:val="20"/>
          <w:spacing w:val="2"/>
        </w:rPr>
        <w:t>尘层。</w:t>
      </w:r>
    </w:p>
    <w:p>
      <w:pPr>
        <w:ind w:left="30" w:right="91" w:firstLine="439"/>
        <w:spacing w:before="100" w:line="290" w:lineRule="auto"/>
        <w:rPr>
          <w:rFonts w:ascii="SimSun" w:hAnsi="SimSun" w:eastAsia="SimSun" w:cs="SimSun"/>
          <w:sz w:val="20"/>
          <w:szCs w:val="20"/>
        </w:rPr>
      </w:pPr>
      <w:r>
        <w:rPr>
          <w:rFonts w:ascii="SimSun" w:hAnsi="SimSun" w:eastAsia="SimSun" w:cs="SimSun"/>
          <w:sz w:val="20"/>
          <w:szCs w:val="20"/>
          <w:spacing w:val="7"/>
        </w:rPr>
        <w:t>当</w:t>
      </w:r>
      <w:r>
        <w:rPr>
          <w:rFonts w:ascii="SimSun" w:hAnsi="SimSun" w:eastAsia="SimSun" w:cs="SimSun"/>
          <w:sz w:val="20"/>
          <w:szCs w:val="20"/>
          <w:spacing w:val="-50"/>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3"/>
        </w:rPr>
        <w:t xml:space="preserve"> </w:t>
      </w:r>
      <w:r>
        <w:rPr>
          <w:rFonts w:ascii="SimSun" w:hAnsi="SimSun" w:eastAsia="SimSun" w:cs="SimSun"/>
          <w:sz w:val="20"/>
          <w:szCs w:val="20"/>
          <w:spacing w:val="7"/>
        </w:rPr>
        <w:t>元件的温度范围依赖于与防爆型式有关的一种或多种结构材料的工作温度范围时，</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rPr>
        <w:t xml:space="preserve"> </w:t>
      </w:r>
      <w:r>
        <w:rPr>
          <w:rFonts w:ascii="SimSun" w:hAnsi="SimSun" w:eastAsia="SimSun" w:cs="SimSun"/>
          <w:sz w:val="20"/>
          <w:szCs w:val="20"/>
          <w:spacing w:val="7"/>
        </w:rPr>
        <w:t>元</w:t>
      </w:r>
      <w:r>
        <w:rPr>
          <w:rFonts w:ascii="SimSun" w:hAnsi="SimSun" w:eastAsia="SimSun" w:cs="SimSun"/>
          <w:sz w:val="20"/>
          <w:szCs w:val="20"/>
          <w:spacing w:val="-45"/>
        </w:rPr>
        <w:t xml:space="preserve"> </w:t>
      </w:r>
      <w:r>
        <w:rPr>
          <w:rFonts w:ascii="SimSun" w:hAnsi="SimSun" w:eastAsia="SimSun" w:cs="SimSun"/>
          <w:sz w:val="20"/>
          <w:szCs w:val="20"/>
          <w:spacing w:val="7"/>
        </w:rPr>
        <w:t>件</w:t>
      </w:r>
      <w:r>
        <w:rPr>
          <w:rFonts w:ascii="SimSun" w:hAnsi="SimSun" w:eastAsia="SimSun" w:cs="SimSun"/>
          <w:sz w:val="20"/>
          <w:szCs w:val="20"/>
        </w:rPr>
        <w:t xml:space="preserve"> </w:t>
      </w:r>
      <w:r>
        <w:rPr>
          <w:rFonts w:ascii="SimSun" w:hAnsi="SimSun" w:eastAsia="SimSun" w:cs="SimSun"/>
          <w:sz w:val="20"/>
          <w:szCs w:val="20"/>
          <w:spacing w:val="7"/>
        </w:rPr>
        <w:t>允许的温度范围应在限制条件中指明。见13.5。</w:t>
      </w:r>
    </w:p>
    <w:p>
      <w:pPr>
        <w:ind w:left="719" w:right="101" w:hanging="317"/>
        <w:spacing w:before="33" w:line="275" w:lineRule="auto"/>
        <w:rPr>
          <w:rFonts w:ascii="SimSun" w:hAnsi="SimSun" w:eastAsia="SimSun" w:cs="SimSun"/>
          <w:sz w:val="17"/>
          <w:szCs w:val="17"/>
        </w:rPr>
      </w:pPr>
      <w:r>
        <w:rPr>
          <w:rFonts w:ascii="SimSun" w:hAnsi="SimSun" w:eastAsia="SimSun" w:cs="SimSun"/>
          <w:sz w:val="17"/>
          <w:szCs w:val="17"/>
          <w:b/>
          <w:bCs/>
          <w:spacing w:val="10"/>
        </w:rPr>
        <w:t>注</w:t>
      </w:r>
      <w:r>
        <w:rPr>
          <w:rFonts w:ascii="SimSun" w:hAnsi="SimSun" w:eastAsia="SimSun" w:cs="SimSun"/>
          <w:sz w:val="17"/>
          <w:szCs w:val="17"/>
          <w:spacing w:val="-39"/>
        </w:rPr>
        <w:t xml:space="preserve"> </w:t>
      </w:r>
      <w:r>
        <w:rPr>
          <w:rFonts w:ascii="SimSun" w:hAnsi="SimSun" w:eastAsia="SimSun" w:cs="SimSun"/>
          <w:sz w:val="17"/>
          <w:szCs w:val="17"/>
          <w:b/>
          <w:bCs/>
          <w:spacing w:val="10"/>
        </w:rPr>
        <w:t>：</w:t>
      </w:r>
      <w:r>
        <w:rPr>
          <w:rFonts w:ascii="SimSun" w:hAnsi="SimSun" w:eastAsia="SimSun" w:cs="SimSun"/>
          <w:sz w:val="17"/>
          <w:szCs w:val="17"/>
          <w:spacing w:val="10"/>
        </w:rPr>
        <w:t>由制造商给出的电气设备的额定数据包括环境温度</w:t>
      </w:r>
      <w:r>
        <w:rPr>
          <w:rFonts w:ascii="SimSun" w:hAnsi="SimSun" w:eastAsia="SimSun" w:cs="SimSun"/>
          <w:sz w:val="17"/>
          <w:szCs w:val="17"/>
          <w:spacing w:val="9"/>
        </w:rPr>
        <w:t>、电源和负载特性、工作周期或工作类型，通常如标志中</w:t>
      </w:r>
      <w:r>
        <w:rPr>
          <w:rFonts w:ascii="SimSun" w:hAnsi="SimSun" w:eastAsia="SimSun" w:cs="SimSun"/>
          <w:sz w:val="17"/>
          <w:szCs w:val="17"/>
        </w:rPr>
        <w:t xml:space="preserve"> </w:t>
      </w:r>
      <w:r>
        <w:rPr>
          <w:rFonts w:ascii="SimSun" w:hAnsi="SimSun" w:eastAsia="SimSun" w:cs="SimSun"/>
          <w:sz w:val="17"/>
          <w:szCs w:val="17"/>
          <w:spacing w:val="1"/>
        </w:rPr>
        <w:t>所示。</w:t>
      </w:r>
    </w:p>
    <w:p>
      <w:pPr>
        <w:pStyle w:val="BodyText"/>
        <w:spacing w:before="170" w:line="259" w:lineRule="exact"/>
        <w:rPr>
          <w:sz w:val="19"/>
          <w:szCs w:val="19"/>
        </w:rPr>
      </w:pPr>
      <w:r>
        <w:rPr>
          <w:rFonts w:ascii="Arial" w:hAnsi="Arial" w:eastAsia="Arial" w:cs="Arial"/>
          <w:sz w:val="19"/>
          <w:szCs w:val="19"/>
          <w:spacing w:val="12"/>
          <w:position w:val="1"/>
        </w:rPr>
        <w:t>5.3</w:t>
      </w:r>
      <w:r>
        <w:rPr>
          <w:rFonts w:ascii="Arial" w:hAnsi="Arial" w:eastAsia="Arial" w:cs="Arial"/>
          <w:sz w:val="19"/>
          <w:szCs w:val="19"/>
          <w:spacing w:val="1"/>
          <w:position w:val="1"/>
        </w:rPr>
        <w:t xml:space="preserve">    </w:t>
      </w:r>
      <w:r>
        <w:rPr>
          <w:sz w:val="19"/>
          <w:szCs w:val="19"/>
          <w:spacing w:val="12"/>
          <w:position w:val="1"/>
        </w:rPr>
        <w:t>最高表面温度</w:t>
      </w:r>
    </w:p>
    <w:p>
      <w:pPr>
        <w:pStyle w:val="BodyText"/>
        <w:ind w:left="30"/>
        <w:spacing w:before="221" w:line="259" w:lineRule="exact"/>
        <w:rPr>
          <w:sz w:val="19"/>
          <w:szCs w:val="19"/>
        </w:rPr>
      </w:pPr>
      <w:r>
        <w:rPr>
          <w:rFonts w:ascii="Arial" w:hAnsi="Arial" w:eastAsia="Arial" w:cs="Arial"/>
          <w:sz w:val="19"/>
          <w:szCs w:val="19"/>
          <w:spacing w:val="9"/>
          <w:position w:val="1"/>
        </w:rPr>
        <w:t>5.3.1    </w:t>
      </w:r>
      <w:r>
        <w:rPr>
          <w:sz w:val="19"/>
          <w:szCs w:val="19"/>
          <w:spacing w:val="9"/>
          <w:position w:val="1"/>
        </w:rPr>
        <w:t>最高表面温度的测定</w:t>
      </w:r>
    </w:p>
    <w:p>
      <w:pPr>
        <w:ind w:left="30" w:right="156" w:firstLine="369"/>
        <w:spacing w:before="235" w:line="290" w:lineRule="auto"/>
        <w:rPr>
          <w:rFonts w:ascii="SimSun" w:hAnsi="SimSun" w:eastAsia="SimSun" w:cs="SimSun"/>
          <w:sz w:val="20"/>
          <w:szCs w:val="20"/>
        </w:rPr>
      </w:pPr>
      <w:r>
        <w:rPr>
          <w:rFonts w:ascii="SimSun" w:hAnsi="SimSun" w:eastAsia="SimSun" w:cs="SimSun"/>
          <w:sz w:val="20"/>
          <w:szCs w:val="20"/>
          <w:spacing w:val="14"/>
        </w:rPr>
        <w:t>最高表面温度应在考虑最高环境温度和相应的</w:t>
      </w:r>
      <w:r>
        <w:rPr>
          <w:rFonts w:ascii="SimSun" w:hAnsi="SimSun" w:eastAsia="SimSun" w:cs="SimSun"/>
          <w:sz w:val="20"/>
          <w:szCs w:val="20"/>
          <w:spacing w:val="13"/>
        </w:rPr>
        <w:t>最大额定外部热源的情况下，按照26.5.1的规定</w:t>
      </w:r>
      <w:r>
        <w:rPr>
          <w:rFonts w:ascii="SimSun" w:hAnsi="SimSun" w:eastAsia="SimSun" w:cs="SimSun"/>
          <w:sz w:val="20"/>
          <w:szCs w:val="20"/>
        </w:rPr>
        <w:t xml:space="preserve"> </w:t>
      </w:r>
      <w:r>
        <w:rPr>
          <w:rFonts w:ascii="SimSun" w:hAnsi="SimSun" w:eastAsia="SimSun" w:cs="SimSun"/>
          <w:sz w:val="20"/>
          <w:szCs w:val="20"/>
        </w:rPr>
        <w:t>测定。</w:t>
      </w:r>
    </w:p>
    <w:p>
      <w:pPr>
        <w:pStyle w:val="BodyText"/>
        <w:spacing w:before="137" w:line="259" w:lineRule="exact"/>
        <w:rPr>
          <w:sz w:val="19"/>
          <w:szCs w:val="19"/>
        </w:rPr>
      </w:pPr>
      <w:r>
        <w:rPr>
          <w:rFonts w:ascii="Arial" w:hAnsi="Arial" w:eastAsia="Arial" w:cs="Arial"/>
          <w:sz w:val="19"/>
          <w:szCs w:val="19"/>
          <w:spacing w:val="11"/>
          <w:position w:val="1"/>
        </w:rPr>
        <w:t>5.3.2</w:t>
      </w:r>
      <w:r>
        <w:rPr>
          <w:rFonts w:ascii="Arial" w:hAnsi="Arial" w:eastAsia="Arial" w:cs="Arial"/>
          <w:sz w:val="19"/>
          <w:szCs w:val="19"/>
          <w:spacing w:val="6"/>
          <w:position w:val="1"/>
        </w:rPr>
        <w:t xml:space="preserve">    </w:t>
      </w:r>
      <w:r>
        <w:rPr>
          <w:sz w:val="19"/>
          <w:szCs w:val="19"/>
          <w:spacing w:val="11"/>
          <w:position w:val="1"/>
        </w:rPr>
        <w:t>最高表面温度的限制</w:t>
      </w:r>
    </w:p>
    <w:p>
      <w:pPr>
        <w:pStyle w:val="BodyText"/>
        <w:spacing w:before="245" w:line="221" w:lineRule="auto"/>
        <w:rPr>
          <w:sz w:val="19"/>
          <w:szCs w:val="19"/>
        </w:rPr>
      </w:pPr>
      <w:r>
        <w:rPr>
          <w:sz w:val="19"/>
          <w:szCs w:val="19"/>
          <w:spacing w:val="3"/>
        </w:rPr>
        <w:t>5.3.2.1</w:t>
      </w:r>
      <w:r>
        <w:rPr>
          <w:sz w:val="19"/>
          <w:szCs w:val="19"/>
          <w:spacing w:val="16"/>
        </w:rPr>
        <w:t xml:space="preserve">  </w:t>
      </w:r>
      <w:r>
        <w:rPr>
          <w:rFonts w:ascii="Arial" w:hAnsi="Arial" w:eastAsia="Arial" w:cs="Arial"/>
          <w:sz w:val="19"/>
          <w:szCs w:val="19"/>
          <w:spacing w:val="3"/>
        </w:rPr>
        <w:t>I</w:t>
      </w:r>
      <w:r>
        <w:rPr>
          <w:rFonts w:ascii="Arial" w:hAnsi="Arial" w:eastAsia="Arial" w:cs="Arial"/>
          <w:sz w:val="19"/>
          <w:szCs w:val="19"/>
          <w:spacing w:val="10"/>
        </w:rPr>
        <w:t xml:space="preserve">  </w:t>
      </w:r>
      <w:r>
        <w:rPr>
          <w:sz w:val="19"/>
          <w:szCs w:val="19"/>
          <w:spacing w:val="3"/>
        </w:rPr>
        <w:t>类电气设备</w:t>
      </w:r>
    </w:p>
    <w:p>
      <w:pPr>
        <w:ind w:left="399"/>
        <w:spacing w:before="233" w:line="219" w:lineRule="auto"/>
        <w:rPr>
          <w:rFonts w:ascii="SimSun" w:hAnsi="SimSun" w:eastAsia="SimSun" w:cs="SimSun"/>
          <w:sz w:val="20"/>
          <w:szCs w:val="20"/>
        </w:rPr>
      </w:pPr>
      <w:r>
        <w:rPr>
          <w:rFonts w:ascii="SimSun" w:hAnsi="SimSun" w:eastAsia="SimSun" w:cs="SimSun"/>
          <w:sz w:val="20"/>
          <w:szCs w:val="20"/>
          <w:spacing w:val="9"/>
        </w:rPr>
        <w:t>对于</w:t>
      </w:r>
      <w:r>
        <w:rPr>
          <w:rFonts w:ascii="Times New Roman" w:hAnsi="Times New Roman" w:eastAsia="Times New Roman" w:cs="Times New Roman"/>
          <w:sz w:val="20"/>
          <w:szCs w:val="20"/>
          <w:spacing w:val="9"/>
        </w:rPr>
        <w:t>I</w:t>
      </w:r>
      <w:r>
        <w:rPr>
          <w:rFonts w:ascii="Times New Roman" w:hAnsi="Times New Roman" w:eastAsia="Times New Roman" w:cs="Times New Roman"/>
          <w:sz w:val="20"/>
          <w:szCs w:val="20"/>
          <w:spacing w:val="57"/>
        </w:rPr>
        <w:t xml:space="preserve"> </w:t>
      </w:r>
      <w:r>
        <w:rPr>
          <w:rFonts w:ascii="SimSun" w:hAnsi="SimSun" w:eastAsia="SimSun" w:cs="SimSun"/>
          <w:sz w:val="20"/>
          <w:szCs w:val="20"/>
          <w:spacing w:val="9"/>
        </w:rPr>
        <w:t>类电气设备，其最高表面温度应按照第24章的要求在相关文件中规定。</w:t>
      </w:r>
    </w:p>
    <w:p>
      <w:pPr>
        <w:ind w:left="399"/>
        <w:spacing w:before="84" w:line="219" w:lineRule="auto"/>
        <w:rPr>
          <w:rFonts w:ascii="SimSun" w:hAnsi="SimSun" w:eastAsia="SimSun" w:cs="SimSun"/>
          <w:sz w:val="20"/>
          <w:szCs w:val="20"/>
        </w:rPr>
      </w:pPr>
      <w:r>
        <w:rPr>
          <w:rFonts w:ascii="SimSun" w:hAnsi="SimSun" w:eastAsia="SimSun" w:cs="SimSun"/>
          <w:sz w:val="20"/>
          <w:szCs w:val="20"/>
          <w:spacing w:val="3"/>
        </w:rPr>
        <w:t>最高表面温度不应超过：</w:t>
      </w:r>
    </w:p>
    <w:p>
      <w:pPr>
        <w:ind w:left="399"/>
        <w:spacing w:before="90" w:line="216" w:lineRule="auto"/>
        <w:rPr>
          <w:rFonts w:ascii="SimSun" w:hAnsi="SimSun" w:eastAsia="SimSun" w:cs="SimSun"/>
          <w:sz w:val="20"/>
          <w:szCs w:val="20"/>
        </w:rPr>
      </w:pPr>
      <w:r>
        <w:rPr>
          <w:rFonts w:ascii="SimSun" w:hAnsi="SimSun" w:eastAsia="SimSun" w:cs="SimSun"/>
          <w:sz w:val="20"/>
          <w:szCs w:val="20"/>
          <w:spacing w:val="20"/>
        </w:rPr>
        <w:t>—150℃,当电气设备表面可能堆积煤尘</w:t>
      </w:r>
      <w:r>
        <w:rPr>
          <w:rFonts w:ascii="SimSun" w:hAnsi="SimSun" w:eastAsia="SimSun" w:cs="SimSun"/>
          <w:sz w:val="20"/>
          <w:szCs w:val="20"/>
          <w:spacing w:val="19"/>
        </w:rPr>
        <w:t>时；</w:t>
      </w:r>
    </w:p>
    <w:p>
      <w:pPr>
        <w:ind w:left="399"/>
        <w:spacing w:before="86" w:line="216" w:lineRule="auto"/>
        <w:rPr>
          <w:rFonts w:ascii="SimSun" w:hAnsi="SimSun" w:eastAsia="SimSun" w:cs="SimSun"/>
          <w:sz w:val="20"/>
          <w:szCs w:val="20"/>
        </w:rPr>
      </w:pPr>
      <w:r>
        <w:rPr>
          <w:rFonts w:ascii="SimSun" w:hAnsi="SimSun" w:eastAsia="SimSun" w:cs="SimSun"/>
          <w:sz w:val="20"/>
          <w:szCs w:val="20"/>
          <w:spacing w:val="10"/>
        </w:rPr>
        <w:t>——450℃,当电气设备表面不会堆积煤尘时(例如防尘外壳内部)。</w:t>
      </w:r>
    </w:p>
    <w:p>
      <w:pPr>
        <w:pStyle w:val="BodyText"/>
        <w:spacing w:before="227" w:line="221" w:lineRule="auto"/>
        <w:rPr>
          <w:sz w:val="19"/>
          <w:szCs w:val="19"/>
        </w:rPr>
      </w:pPr>
      <w:r>
        <w:rPr>
          <w:sz w:val="19"/>
          <w:szCs w:val="19"/>
          <w:spacing w:val="5"/>
        </w:rPr>
        <w:t>5.3.2.2</w:t>
      </w:r>
      <w:r>
        <w:rPr>
          <w:sz w:val="19"/>
          <w:szCs w:val="19"/>
          <w:spacing w:val="90"/>
        </w:rPr>
        <w:t xml:space="preserve"> </w:t>
      </w:r>
      <w:r>
        <w:rPr>
          <w:sz w:val="19"/>
          <w:szCs w:val="19"/>
          <w:spacing w:val="5"/>
        </w:rPr>
        <w:t>Ⅱ类电气设备</w:t>
      </w:r>
    </w:p>
    <w:p>
      <w:pPr>
        <w:ind w:left="399"/>
        <w:spacing w:before="244" w:line="219" w:lineRule="auto"/>
        <w:rPr>
          <w:rFonts w:ascii="SimSun" w:hAnsi="SimSun" w:eastAsia="SimSun" w:cs="SimSun"/>
          <w:sz w:val="20"/>
          <w:szCs w:val="20"/>
        </w:rPr>
      </w:pPr>
      <w:r>
        <w:rPr>
          <w:rFonts w:ascii="SimSun" w:hAnsi="SimSun" w:eastAsia="SimSun" w:cs="SimSun"/>
          <w:sz w:val="20"/>
          <w:szCs w:val="20"/>
          <w:spacing w:val="4"/>
        </w:rPr>
        <w:t>测定的最高表面温度(见26.5.1)不应超过：</w:t>
      </w:r>
    </w:p>
    <w:p>
      <w:pPr>
        <w:ind w:left="399"/>
        <w:spacing w:before="83" w:line="219" w:lineRule="auto"/>
        <w:rPr>
          <w:rFonts w:ascii="SimSun" w:hAnsi="SimSun" w:eastAsia="SimSun" w:cs="SimSun"/>
          <w:sz w:val="20"/>
          <w:szCs w:val="20"/>
        </w:rPr>
      </w:pPr>
      <w:r>
        <w:rPr>
          <w:rFonts w:ascii="SimSun" w:hAnsi="SimSun" w:eastAsia="SimSun" w:cs="SimSun"/>
          <w:sz w:val="20"/>
          <w:szCs w:val="20"/>
          <w:spacing w:val="10"/>
        </w:rPr>
        <w:t>——规定的温度组别(见表2);或</w:t>
      </w:r>
    </w:p>
    <w:p>
      <w:pPr>
        <w:ind w:left="579"/>
        <w:spacing w:before="83" w:line="219" w:lineRule="auto"/>
        <w:rPr>
          <w:rFonts w:ascii="SimSun" w:hAnsi="SimSun" w:eastAsia="SimSun" w:cs="SimSun"/>
          <w:sz w:val="20"/>
          <w:szCs w:val="20"/>
        </w:rPr>
      </w:pPr>
      <w:r>
        <w:rPr>
          <w:rFonts w:ascii="SimSun" w:hAnsi="SimSun" w:eastAsia="SimSun" w:cs="SimSun"/>
          <w:sz w:val="20"/>
          <w:szCs w:val="20"/>
          <w:spacing w:val="3"/>
        </w:rPr>
        <w:t>—规定的最高表面温度；或</w:t>
      </w:r>
    </w:p>
    <w:p>
      <w:pPr>
        <w:ind w:left="399"/>
        <w:spacing w:before="81" w:line="219" w:lineRule="auto"/>
        <w:rPr>
          <w:rFonts w:ascii="SimSun" w:hAnsi="SimSun" w:eastAsia="SimSun" w:cs="SimSun"/>
          <w:sz w:val="20"/>
          <w:szCs w:val="20"/>
        </w:rPr>
      </w:pPr>
      <w:r>
        <w:rPr>
          <w:rFonts w:ascii="SimSun" w:hAnsi="SimSun" w:eastAsia="SimSun" w:cs="SimSun"/>
          <w:sz w:val="20"/>
          <w:szCs w:val="20"/>
          <w:spacing w:val="3"/>
        </w:rPr>
        <w:t>——如果适用，拟使用环境中的具体气体的点燃温度。</w:t>
      </w:r>
    </w:p>
    <w:p>
      <w:pPr>
        <w:spacing w:line="219" w:lineRule="auto"/>
        <w:sectPr>
          <w:headerReference w:type="default" r:id="rId47"/>
          <w:footerReference w:type="default" r:id="rId48"/>
          <w:pgSz w:w="11500" w:h="16820"/>
          <w:pgMar w:top="1542" w:right="1190" w:bottom="1438" w:left="960" w:header="1234" w:footer="1206" w:gutter="0"/>
        </w:sectPr>
        <w:rPr>
          <w:rFonts w:ascii="SimSun" w:hAnsi="SimSun" w:eastAsia="SimSun" w:cs="SimSun"/>
          <w:sz w:val="20"/>
          <w:szCs w:val="20"/>
        </w:rPr>
      </w:pPr>
    </w:p>
    <w:p>
      <w:pPr>
        <w:spacing w:line="311" w:lineRule="auto"/>
        <w:rPr>
          <w:rFonts w:ascii="Arial"/>
          <w:sz w:val="21"/>
        </w:rPr>
      </w:pPr>
      <w:r/>
    </w:p>
    <w:p>
      <w:pPr>
        <w:spacing w:line="311" w:lineRule="auto"/>
        <w:rPr>
          <w:rFonts w:ascii="Arial"/>
          <w:sz w:val="21"/>
        </w:rPr>
      </w:pPr>
      <w:r/>
    </w:p>
    <w:p>
      <w:pPr>
        <w:spacing w:line="311" w:lineRule="auto"/>
        <w:rPr>
          <w:rFonts w:ascii="Arial"/>
          <w:sz w:val="21"/>
        </w:rPr>
      </w:pPr>
      <w:r/>
    </w:p>
    <w:p>
      <w:pPr>
        <w:spacing w:before="57"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2"/>
        </w:rPr>
        <w:t>3836.1—2021</w:t>
      </w:r>
    </w:p>
    <w:p>
      <w:pPr>
        <w:spacing w:line="401" w:lineRule="auto"/>
        <w:rPr>
          <w:rFonts w:ascii="Arial"/>
          <w:sz w:val="21"/>
        </w:rPr>
      </w:pPr>
      <w:r/>
    </w:p>
    <w:p>
      <w:pPr>
        <w:pStyle w:val="BodyText"/>
        <w:ind w:left="2899"/>
        <w:spacing w:before="62" w:line="221" w:lineRule="auto"/>
        <w:rPr>
          <w:sz w:val="19"/>
          <w:szCs w:val="19"/>
        </w:rPr>
      </w:pPr>
      <w:r>
        <w:rPr>
          <w:sz w:val="19"/>
          <w:szCs w:val="19"/>
          <w:spacing w:val="14"/>
        </w:rPr>
        <w:t>表</w:t>
      </w:r>
      <w:r>
        <w:rPr>
          <w:sz w:val="19"/>
          <w:szCs w:val="19"/>
          <w:spacing w:val="14"/>
        </w:rPr>
        <w:t xml:space="preserve"> </w:t>
      </w:r>
      <w:r>
        <w:rPr>
          <w:sz w:val="19"/>
          <w:szCs w:val="19"/>
          <w:spacing w:val="14"/>
        </w:rPr>
        <w:t>2</w:t>
      </w:r>
      <w:r>
        <w:rPr>
          <w:sz w:val="19"/>
          <w:szCs w:val="19"/>
          <w:spacing w:val="27"/>
        </w:rPr>
        <w:t xml:space="preserve">  </w:t>
      </w:r>
      <w:r>
        <w:rPr>
          <w:sz w:val="19"/>
          <w:szCs w:val="19"/>
          <w:spacing w:val="14"/>
        </w:rPr>
        <w:t>Ⅱ类电气设备的最高表面温度分组</w:t>
      </w:r>
    </w:p>
    <w:p>
      <w:pPr>
        <w:spacing w:before="19"/>
        <w:rPr/>
      </w:pPr>
      <w:r/>
    </w:p>
    <w:tbl>
      <w:tblPr>
        <w:tblStyle w:val="TableNormal"/>
        <w:tblW w:w="9199" w:type="dxa"/>
        <w:tblInd w:w="1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80"/>
        <w:gridCol w:w="4619"/>
      </w:tblGrid>
      <w:tr>
        <w:trPr>
          <w:trHeight w:val="623" w:hRule="atLeast"/>
        </w:trPr>
        <w:tc>
          <w:tcPr>
            <w:tcW w:w="4580" w:type="dxa"/>
            <w:vAlign w:val="top"/>
          </w:tcPr>
          <w:p>
            <w:pPr>
              <w:pStyle w:val="TableText"/>
              <w:ind w:left="1904"/>
              <w:spacing w:before="223" w:line="220" w:lineRule="auto"/>
              <w:rPr/>
            </w:pPr>
            <w:r>
              <w:rPr>
                <w:spacing w:val="3"/>
              </w:rPr>
              <w:t>温度组别</w:t>
            </w:r>
          </w:p>
        </w:tc>
        <w:tc>
          <w:tcPr>
            <w:tcW w:w="4619" w:type="dxa"/>
            <w:vAlign w:val="top"/>
          </w:tcPr>
          <w:p>
            <w:pPr>
              <w:pStyle w:val="TableText"/>
              <w:ind w:left="2204" w:right="1722" w:hanging="470"/>
              <w:spacing w:before="42" w:line="277" w:lineRule="auto"/>
              <w:rPr/>
            </w:pPr>
            <w:r>
              <w:rPr>
                <w:spacing w:val="1"/>
              </w:rPr>
              <w:t>最高表面温度</w:t>
            </w:r>
            <w:r>
              <w:rPr>
                <w:spacing w:val="4"/>
              </w:rPr>
              <w:t xml:space="preserve"> </w:t>
            </w:r>
            <w:r>
              <w:rPr/>
              <w:t>℃</w:t>
            </w:r>
          </w:p>
        </w:tc>
      </w:tr>
      <w:tr>
        <w:trPr>
          <w:trHeight w:val="388" w:hRule="atLeast"/>
        </w:trPr>
        <w:tc>
          <w:tcPr>
            <w:tcW w:w="4580" w:type="dxa"/>
            <w:vAlign w:val="top"/>
          </w:tcPr>
          <w:p>
            <w:pPr>
              <w:pStyle w:val="TableText"/>
              <w:ind w:left="2184"/>
              <w:spacing w:before="147" w:line="184" w:lineRule="auto"/>
              <w:rPr/>
            </w:pPr>
            <w:r>
              <w:rPr>
                <w:spacing w:val="-2"/>
              </w:rPr>
              <w:t>T1</w:t>
            </w:r>
          </w:p>
        </w:tc>
        <w:tc>
          <w:tcPr>
            <w:tcW w:w="4619" w:type="dxa"/>
            <w:vAlign w:val="top"/>
          </w:tcPr>
          <w:p>
            <w:pPr>
              <w:pStyle w:val="TableText"/>
              <w:ind w:left="2064"/>
              <w:spacing w:before="116" w:line="236" w:lineRule="auto"/>
              <w:rPr/>
            </w:pPr>
            <w:r>
              <w:rPr>
                <w:spacing w:val="-5"/>
              </w:rPr>
              <w:t>≤450</w:t>
            </w:r>
          </w:p>
        </w:tc>
      </w:tr>
      <w:tr>
        <w:trPr>
          <w:trHeight w:val="388" w:hRule="atLeast"/>
        </w:trPr>
        <w:tc>
          <w:tcPr>
            <w:tcW w:w="4580" w:type="dxa"/>
            <w:vAlign w:val="top"/>
          </w:tcPr>
          <w:p>
            <w:pPr>
              <w:pStyle w:val="TableText"/>
              <w:ind w:left="2184"/>
              <w:spacing w:before="150" w:line="183" w:lineRule="auto"/>
              <w:rPr/>
            </w:pPr>
            <w:r>
              <w:rPr>
                <w:spacing w:val="-2"/>
              </w:rPr>
              <w:t>T2</w:t>
            </w:r>
          </w:p>
        </w:tc>
        <w:tc>
          <w:tcPr>
            <w:tcW w:w="4619" w:type="dxa"/>
            <w:vAlign w:val="top"/>
          </w:tcPr>
          <w:p>
            <w:pPr>
              <w:pStyle w:val="TableText"/>
              <w:ind w:left="2064"/>
              <w:spacing w:before="118" w:line="236" w:lineRule="auto"/>
              <w:rPr/>
            </w:pPr>
            <w:r>
              <w:rPr>
                <w:spacing w:val="-5"/>
              </w:rPr>
              <w:t>≤300</w:t>
            </w:r>
          </w:p>
        </w:tc>
      </w:tr>
      <w:tr>
        <w:trPr>
          <w:trHeight w:val="389" w:hRule="atLeast"/>
        </w:trPr>
        <w:tc>
          <w:tcPr>
            <w:tcW w:w="4580" w:type="dxa"/>
            <w:vAlign w:val="top"/>
          </w:tcPr>
          <w:p>
            <w:pPr>
              <w:pStyle w:val="TableText"/>
              <w:ind w:left="2184"/>
              <w:spacing w:before="152" w:line="183" w:lineRule="auto"/>
              <w:rPr/>
            </w:pPr>
            <w:r>
              <w:rPr>
                <w:spacing w:val="-2"/>
              </w:rPr>
              <w:t>T3</w:t>
            </w:r>
          </w:p>
        </w:tc>
        <w:tc>
          <w:tcPr>
            <w:tcW w:w="4619" w:type="dxa"/>
            <w:vAlign w:val="top"/>
          </w:tcPr>
          <w:p>
            <w:pPr>
              <w:pStyle w:val="TableText"/>
              <w:ind w:left="2064"/>
              <w:spacing w:before="120" w:line="236" w:lineRule="auto"/>
              <w:rPr/>
            </w:pPr>
            <w:r>
              <w:rPr>
                <w:spacing w:val="-5"/>
              </w:rPr>
              <w:t>≤200</w:t>
            </w:r>
          </w:p>
        </w:tc>
      </w:tr>
      <w:tr>
        <w:trPr>
          <w:trHeight w:val="389" w:hRule="atLeast"/>
        </w:trPr>
        <w:tc>
          <w:tcPr>
            <w:tcW w:w="4580" w:type="dxa"/>
            <w:vAlign w:val="top"/>
          </w:tcPr>
          <w:p>
            <w:pPr>
              <w:pStyle w:val="TableText"/>
              <w:ind w:left="2184"/>
              <w:spacing w:before="153" w:line="183" w:lineRule="auto"/>
              <w:rPr/>
            </w:pPr>
            <w:r>
              <w:rPr>
                <w:spacing w:val="-2"/>
              </w:rPr>
              <w:t>T4</w:t>
            </w:r>
          </w:p>
        </w:tc>
        <w:tc>
          <w:tcPr>
            <w:tcW w:w="4619" w:type="dxa"/>
            <w:vAlign w:val="top"/>
          </w:tcPr>
          <w:p>
            <w:pPr>
              <w:pStyle w:val="TableText"/>
              <w:ind w:left="2064"/>
              <w:spacing w:before="121" w:line="236" w:lineRule="auto"/>
              <w:rPr/>
            </w:pPr>
            <w:r>
              <w:rPr>
                <w:spacing w:val="-5"/>
              </w:rPr>
              <w:t>≤135</w:t>
            </w:r>
          </w:p>
        </w:tc>
      </w:tr>
      <w:tr>
        <w:trPr>
          <w:trHeight w:val="389" w:hRule="atLeast"/>
        </w:trPr>
        <w:tc>
          <w:tcPr>
            <w:tcW w:w="4580" w:type="dxa"/>
            <w:vAlign w:val="top"/>
          </w:tcPr>
          <w:p>
            <w:pPr>
              <w:pStyle w:val="TableText"/>
              <w:ind w:left="2184"/>
              <w:spacing w:before="155" w:line="182" w:lineRule="auto"/>
              <w:rPr/>
            </w:pPr>
            <w:r>
              <w:rPr>
                <w:spacing w:val="-2"/>
              </w:rPr>
              <w:t>T5</w:t>
            </w:r>
          </w:p>
        </w:tc>
        <w:tc>
          <w:tcPr>
            <w:tcW w:w="4619" w:type="dxa"/>
            <w:vAlign w:val="top"/>
          </w:tcPr>
          <w:p>
            <w:pPr>
              <w:pStyle w:val="TableText"/>
              <w:ind w:left="2064"/>
              <w:spacing w:before="122" w:line="236" w:lineRule="auto"/>
              <w:rPr/>
            </w:pPr>
            <w:r>
              <w:rPr>
                <w:spacing w:val="-5"/>
              </w:rPr>
              <w:t>≤100</w:t>
            </w:r>
          </w:p>
        </w:tc>
      </w:tr>
      <w:tr>
        <w:trPr>
          <w:trHeight w:val="393" w:hRule="atLeast"/>
        </w:trPr>
        <w:tc>
          <w:tcPr>
            <w:tcW w:w="4580" w:type="dxa"/>
            <w:vAlign w:val="top"/>
          </w:tcPr>
          <w:p>
            <w:pPr>
              <w:pStyle w:val="TableText"/>
              <w:ind w:left="2184"/>
              <w:spacing w:before="155" w:line="183" w:lineRule="auto"/>
              <w:rPr/>
            </w:pPr>
            <w:r>
              <w:rPr>
                <w:spacing w:val="-2"/>
              </w:rPr>
              <w:t>T6</w:t>
            </w:r>
          </w:p>
        </w:tc>
        <w:tc>
          <w:tcPr>
            <w:tcW w:w="4619" w:type="dxa"/>
            <w:vAlign w:val="top"/>
          </w:tcPr>
          <w:p>
            <w:pPr>
              <w:pStyle w:val="TableText"/>
              <w:ind w:left="2114"/>
              <w:spacing w:before="123" w:line="236" w:lineRule="auto"/>
              <w:rPr/>
            </w:pPr>
            <w:r>
              <w:rPr>
                <w:spacing w:val="-6"/>
              </w:rPr>
              <w:t>≤85</w:t>
            </w:r>
          </w:p>
        </w:tc>
      </w:tr>
    </w:tbl>
    <w:p>
      <w:pPr>
        <w:ind w:left="499"/>
        <w:spacing w:before="293" w:line="219" w:lineRule="auto"/>
        <w:rPr>
          <w:rFonts w:ascii="SimSun" w:hAnsi="SimSun" w:eastAsia="SimSun" w:cs="SimSun"/>
          <w:sz w:val="20"/>
          <w:szCs w:val="20"/>
        </w:rPr>
      </w:pPr>
      <w:r>
        <w:rPr>
          <w:rFonts w:ascii="SimSun" w:hAnsi="SimSun" w:eastAsia="SimSun" w:cs="SimSun"/>
          <w:sz w:val="20"/>
          <w:szCs w:val="20"/>
          <w:spacing w:val="8"/>
        </w:rPr>
        <w:t>不同的环境温度及不同的外部热源和冷源可能有一</w:t>
      </w:r>
      <w:r>
        <w:rPr>
          <w:rFonts w:ascii="SimSun" w:hAnsi="SimSun" w:eastAsia="SimSun" w:cs="SimSun"/>
          <w:sz w:val="20"/>
          <w:szCs w:val="20"/>
          <w:spacing w:val="7"/>
        </w:rPr>
        <w:t>个以上的温度组别。</w:t>
      </w:r>
    </w:p>
    <w:p>
      <w:pPr>
        <w:pStyle w:val="BodyText"/>
        <w:ind w:left="89"/>
        <w:spacing w:before="206" w:line="259" w:lineRule="exact"/>
        <w:rPr>
          <w:sz w:val="19"/>
          <w:szCs w:val="19"/>
        </w:rPr>
      </w:pPr>
      <w:r>
        <w:rPr>
          <w:rFonts w:ascii="Arial" w:hAnsi="Arial" w:eastAsia="Arial" w:cs="Arial"/>
          <w:sz w:val="19"/>
          <w:szCs w:val="19"/>
          <w:spacing w:val="6"/>
          <w:position w:val="1"/>
        </w:rPr>
        <w:t>5.3.2.3</w:t>
      </w:r>
      <w:r>
        <w:rPr>
          <w:rFonts w:ascii="Arial" w:hAnsi="Arial" w:eastAsia="Arial" w:cs="Arial"/>
          <w:sz w:val="19"/>
          <w:szCs w:val="19"/>
          <w:spacing w:val="13"/>
          <w:w w:val="101"/>
          <w:position w:val="1"/>
        </w:rPr>
        <w:t xml:space="preserve">    </w:t>
      </w:r>
      <w:r>
        <w:rPr>
          <w:sz w:val="19"/>
          <w:szCs w:val="19"/>
          <w:spacing w:val="6"/>
          <w:position w:val="1"/>
        </w:rPr>
        <w:t>Ⅲ类电气设备</w:t>
      </w:r>
    </w:p>
    <w:p>
      <w:pPr>
        <w:pStyle w:val="BodyText"/>
        <w:ind w:left="89"/>
        <w:spacing w:before="265" w:line="221" w:lineRule="auto"/>
        <w:rPr>
          <w:sz w:val="19"/>
          <w:szCs w:val="19"/>
        </w:rPr>
      </w:pPr>
      <w:r>
        <w:rPr>
          <w:sz w:val="19"/>
          <w:szCs w:val="19"/>
          <w:spacing w:val="7"/>
        </w:rPr>
        <w:t>5.3.2.3.1</w:t>
      </w:r>
      <w:r>
        <w:rPr>
          <w:sz w:val="19"/>
          <w:szCs w:val="19"/>
          <w:spacing w:val="43"/>
        </w:rPr>
        <w:t xml:space="preserve"> </w:t>
      </w:r>
      <w:r>
        <w:rPr>
          <w:rFonts w:ascii="Times New Roman" w:hAnsi="Times New Roman" w:eastAsia="Times New Roman" w:cs="Times New Roman"/>
          <w:sz w:val="19"/>
          <w:szCs w:val="19"/>
        </w:rPr>
        <w:t>EPL</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Da</w:t>
      </w:r>
      <w:r>
        <w:rPr>
          <w:rFonts w:ascii="Times New Roman" w:hAnsi="Times New Roman" w:eastAsia="Times New Roman" w:cs="Times New Roman"/>
          <w:sz w:val="19"/>
          <w:szCs w:val="19"/>
          <w:spacing w:val="-18"/>
        </w:rPr>
        <w:t xml:space="preserve"> </w:t>
      </w:r>
      <w:r>
        <w:rPr>
          <w:sz w:val="19"/>
          <w:szCs w:val="19"/>
          <w:spacing w:val="7"/>
        </w:rPr>
        <w:t>级最高表面温度</w:t>
      </w:r>
    </w:p>
    <w:p>
      <w:pPr>
        <w:ind w:left="499"/>
        <w:spacing w:before="272" w:line="216" w:lineRule="auto"/>
        <w:rPr>
          <w:rFonts w:ascii="SimSun" w:hAnsi="SimSun" w:eastAsia="SimSun" w:cs="SimSun"/>
          <w:sz w:val="19"/>
          <w:szCs w:val="19"/>
        </w:rPr>
      </w:pPr>
      <w:r>
        <w:rPr>
          <w:rFonts w:ascii="SimSun" w:hAnsi="SimSun" w:eastAsia="SimSun" w:cs="SimSun"/>
          <w:sz w:val="19"/>
          <w:szCs w:val="19"/>
          <w:spacing w:val="16"/>
        </w:rPr>
        <w:t>最高表面温度应按照26.5.1,在最少200 </w:t>
      </w:r>
      <w:r>
        <w:rPr>
          <w:rFonts w:ascii="Times New Roman" w:hAnsi="Times New Roman" w:eastAsia="Times New Roman" w:cs="Times New Roman"/>
          <w:sz w:val="19"/>
          <w:szCs w:val="19"/>
        </w:rPr>
        <w:t>mm  </w:t>
      </w:r>
      <w:r>
        <w:rPr>
          <w:rFonts w:ascii="SimSun" w:hAnsi="SimSun" w:eastAsia="SimSun" w:cs="SimSun"/>
          <w:sz w:val="19"/>
          <w:szCs w:val="19"/>
          <w:spacing w:val="16"/>
        </w:rPr>
        <w:t>的粉尘层包围设备所</w:t>
      </w:r>
      <w:r>
        <w:rPr>
          <w:rFonts w:ascii="SimSun" w:hAnsi="SimSun" w:eastAsia="SimSun" w:cs="SimSun"/>
          <w:sz w:val="19"/>
          <w:szCs w:val="19"/>
          <w:spacing w:val="15"/>
        </w:rPr>
        <w:t>有面的情况下测定。</w:t>
      </w:r>
    </w:p>
    <w:p>
      <w:pPr>
        <w:ind w:left="462"/>
        <w:spacing w:before="98" w:line="219" w:lineRule="auto"/>
        <w:rPr>
          <w:rFonts w:ascii="SimSun" w:hAnsi="SimSun" w:eastAsia="SimSun" w:cs="SimSun"/>
          <w:sz w:val="19"/>
          <w:szCs w:val="19"/>
        </w:rPr>
      </w:pPr>
      <w:r>
        <w:rPr>
          <w:rFonts w:ascii="SimSun" w:hAnsi="SimSun" w:eastAsia="SimSun" w:cs="SimSun"/>
          <w:sz w:val="19"/>
          <w:szCs w:val="19"/>
          <w:b/>
          <w:bCs/>
          <w:spacing w:val="-9"/>
        </w:rPr>
        <w:t>注：超过200</w:t>
      </w:r>
      <w:r>
        <w:rPr>
          <w:rFonts w:ascii="SimSun" w:hAnsi="SimSun" w:eastAsia="SimSun" w:cs="SimSun"/>
          <w:sz w:val="19"/>
          <w:szCs w:val="19"/>
          <w:spacing w:val="-9"/>
        </w:rPr>
        <w:t xml:space="preserve"> </w:t>
      </w:r>
      <w:r>
        <w:rPr>
          <w:rFonts w:ascii="Times New Roman" w:hAnsi="Times New Roman" w:eastAsia="Times New Roman" w:cs="Times New Roman"/>
          <w:sz w:val="19"/>
          <w:szCs w:val="19"/>
          <w:b/>
          <w:bCs/>
          <w:spacing w:val="-9"/>
        </w:rPr>
        <w:t>mm</w:t>
      </w:r>
      <w:r>
        <w:rPr>
          <w:rFonts w:ascii="SimSun" w:hAnsi="SimSun" w:eastAsia="SimSun" w:cs="SimSun"/>
          <w:sz w:val="19"/>
          <w:szCs w:val="19"/>
          <w:spacing w:val="-9"/>
        </w:rPr>
        <w:t>粉尘层厚度不会产生需</w:t>
      </w:r>
      <w:r>
        <w:rPr>
          <w:rFonts w:ascii="SimSun" w:hAnsi="SimSun" w:eastAsia="SimSun" w:cs="SimSun"/>
          <w:sz w:val="19"/>
          <w:szCs w:val="19"/>
          <w:spacing w:val="-10"/>
        </w:rPr>
        <w:t>要考虑的更高温升。</w:t>
      </w:r>
    </w:p>
    <w:p>
      <w:pPr>
        <w:pStyle w:val="BodyText"/>
        <w:ind w:left="89"/>
        <w:spacing w:before="245" w:line="221" w:lineRule="auto"/>
        <w:rPr>
          <w:sz w:val="19"/>
          <w:szCs w:val="19"/>
        </w:rPr>
      </w:pPr>
      <w:r>
        <w:rPr>
          <w:rFonts w:ascii="Times New Roman" w:hAnsi="Times New Roman" w:eastAsia="Times New Roman" w:cs="Times New Roman"/>
          <w:sz w:val="19"/>
          <w:szCs w:val="19"/>
          <w:spacing w:val="6"/>
        </w:rPr>
        <w:t>5.3.2.3.2      </w:t>
      </w:r>
      <w:r>
        <w:rPr>
          <w:rFonts w:ascii="Times New Roman" w:hAnsi="Times New Roman" w:eastAsia="Times New Roman" w:cs="Times New Roman"/>
          <w:sz w:val="19"/>
          <w:szCs w:val="19"/>
        </w:rPr>
        <w:t>EPL</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Db</w:t>
      </w:r>
      <w:r>
        <w:rPr>
          <w:rFonts w:ascii="Times New Roman" w:hAnsi="Times New Roman" w:eastAsia="Times New Roman" w:cs="Times New Roman"/>
          <w:sz w:val="19"/>
          <w:szCs w:val="19"/>
          <w:spacing w:val="-15"/>
        </w:rPr>
        <w:t xml:space="preserve"> </w:t>
      </w:r>
      <w:r>
        <w:rPr>
          <w:sz w:val="19"/>
          <w:szCs w:val="19"/>
          <w:spacing w:val="6"/>
        </w:rPr>
        <w:t>级最高表面温度</w:t>
      </w:r>
    </w:p>
    <w:p>
      <w:pPr>
        <w:ind w:left="499"/>
        <w:spacing w:before="265" w:line="219" w:lineRule="auto"/>
        <w:rPr>
          <w:rFonts w:ascii="SimSun" w:hAnsi="SimSun" w:eastAsia="SimSun" w:cs="SimSun"/>
          <w:sz w:val="20"/>
          <w:szCs w:val="20"/>
        </w:rPr>
      </w:pPr>
      <w:r>
        <w:rPr>
          <w:rFonts w:ascii="Times New Roman" w:hAnsi="Times New Roman" w:eastAsia="Times New Roman" w:cs="Times New Roman"/>
          <w:sz w:val="20"/>
          <w:szCs w:val="20"/>
        </w:rPr>
        <w:t>EPLDb</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级最高表面温度可按下列三种配置之一测</w:t>
      </w:r>
      <w:r>
        <w:rPr>
          <w:rFonts w:ascii="SimSun" w:hAnsi="SimSun" w:eastAsia="SimSun" w:cs="SimSun"/>
          <w:sz w:val="20"/>
          <w:szCs w:val="20"/>
          <w:spacing w:val="6"/>
        </w:rPr>
        <w:t>定。</w:t>
      </w:r>
    </w:p>
    <w:p>
      <w:pPr>
        <w:ind w:left="499"/>
        <w:spacing w:before="60" w:line="212" w:lineRule="auto"/>
        <w:rPr>
          <w:rFonts w:ascii="SimSun" w:hAnsi="SimSun" w:eastAsia="SimSun" w:cs="SimSun"/>
          <w:sz w:val="20"/>
          <w:szCs w:val="20"/>
        </w:rPr>
      </w:pPr>
      <w:r>
        <w:rPr>
          <w:rFonts w:ascii="Times New Roman" w:hAnsi="Times New Roman" w:eastAsia="Times New Roman" w:cs="Times New Roman"/>
          <w:sz w:val="20"/>
          <w:szCs w:val="20"/>
          <w:spacing w:val="5"/>
        </w:rPr>
        <w:t>a)</w:t>
      </w:r>
      <w:r>
        <w:rPr>
          <w:rFonts w:ascii="Times New Roman" w:hAnsi="Times New Roman" w:eastAsia="Times New Roman" w:cs="Times New Roman"/>
          <w:sz w:val="20"/>
          <w:szCs w:val="20"/>
        </w:rPr>
        <w:t>EPLDb</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级无粉尘层的最高表面温度测定。</w:t>
      </w:r>
    </w:p>
    <w:p>
      <w:pPr>
        <w:ind w:left="869"/>
        <w:spacing w:before="143" w:line="219" w:lineRule="auto"/>
        <w:rPr>
          <w:rFonts w:ascii="SimSun" w:hAnsi="SimSun" w:eastAsia="SimSun" w:cs="SimSun"/>
          <w:sz w:val="20"/>
          <w:szCs w:val="20"/>
        </w:rPr>
      </w:pPr>
      <w:r>
        <w:rPr>
          <w:rFonts w:ascii="SimSun" w:hAnsi="SimSun" w:eastAsia="SimSun" w:cs="SimSun"/>
          <w:sz w:val="20"/>
          <w:szCs w:val="20"/>
          <w:spacing w:val="8"/>
        </w:rPr>
        <w:t>按照26.5.1测定的无粉尘层的最高表面温度不应超过规定的最高表面温度。</w:t>
      </w:r>
    </w:p>
    <w:p>
      <w:pPr>
        <w:ind w:left="499"/>
        <w:spacing w:before="50" w:line="212" w:lineRule="auto"/>
        <w:rPr>
          <w:rFonts w:ascii="SimSun" w:hAnsi="SimSun" w:eastAsia="SimSun" w:cs="SimSun"/>
          <w:sz w:val="20"/>
          <w:szCs w:val="20"/>
        </w:rPr>
      </w:pPr>
      <w:r>
        <w:rPr>
          <w:rFonts w:ascii="Times New Roman" w:hAnsi="Times New Roman" w:eastAsia="Times New Roman" w:cs="Times New Roman"/>
          <w:sz w:val="20"/>
          <w:szCs w:val="20"/>
          <w:spacing w:val="6"/>
        </w:rPr>
        <w:t>b)</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Db</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6"/>
        </w:rPr>
        <w:t>级对于规定粉尘层的最高表面温度</w:t>
      </w:r>
      <w:r>
        <w:rPr>
          <w:rFonts w:ascii="SimSun" w:hAnsi="SimSun" w:eastAsia="SimSun" w:cs="SimSun"/>
          <w:sz w:val="20"/>
          <w:szCs w:val="20"/>
          <w:spacing w:val="5"/>
        </w:rPr>
        <w:t>测定。</w:t>
      </w:r>
    </w:p>
    <w:p>
      <w:pPr>
        <w:ind w:left="869" w:right="152"/>
        <w:spacing w:before="131" w:line="301" w:lineRule="auto"/>
        <w:jc w:val="both"/>
        <w:rPr>
          <w:rFonts w:ascii="SimSun" w:hAnsi="SimSun" w:eastAsia="SimSun" w:cs="SimSun"/>
          <w:sz w:val="20"/>
          <w:szCs w:val="20"/>
        </w:rPr>
      </w:pPr>
      <w:r>
        <w:rPr>
          <w:rFonts w:ascii="SimSun" w:hAnsi="SimSun" w:eastAsia="SimSun" w:cs="SimSun"/>
          <w:sz w:val="20"/>
          <w:szCs w:val="20"/>
          <w:spacing w:val="8"/>
        </w:rPr>
        <w:t>除上述</w:t>
      </w:r>
      <w:r>
        <w:rPr>
          <w:rFonts w:ascii="Times New Roman" w:hAnsi="Times New Roman" w:eastAsia="Times New Roman" w:cs="Times New Roman"/>
          <w:sz w:val="20"/>
          <w:szCs w:val="20"/>
          <w:spacing w:val="8"/>
        </w:rPr>
        <w:t>a)</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8"/>
        </w:rPr>
        <w:t>中要求的最高表面温度外，也可按照26.5.1对规定的包围设备</w:t>
      </w:r>
      <w:r>
        <w:rPr>
          <w:rFonts w:ascii="SimSun" w:hAnsi="SimSun" w:eastAsia="SimSun" w:cs="SimSun"/>
          <w:sz w:val="20"/>
          <w:szCs w:val="20"/>
          <w:spacing w:val="7"/>
        </w:rPr>
        <w:t>所有面的粉尘层厚度</w:t>
      </w:r>
      <w:r>
        <w:rPr>
          <w:rFonts w:ascii="SimSun" w:hAnsi="SimSun" w:eastAsia="SimSun" w:cs="SimSun"/>
          <w:sz w:val="20"/>
          <w:szCs w:val="20"/>
        </w:rPr>
        <w:t xml:space="preserve"> </w:t>
      </w:r>
      <w:r>
        <w:rPr>
          <w:rFonts w:ascii="SimSun" w:hAnsi="SimSun" w:eastAsia="SimSun" w:cs="SimSun"/>
          <w:sz w:val="20"/>
          <w:szCs w:val="20"/>
          <w:spacing w:val="3"/>
        </w:rPr>
        <w:t>测定最高表面温度(最高表面温度标志前缀</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3"/>
        </w:rPr>
        <w:t>T </w:t>
      </w:r>
      <w:r>
        <w:rPr>
          <w:rFonts w:ascii="SimSun" w:hAnsi="SimSun" w:eastAsia="SimSun" w:cs="SimSun"/>
          <w:sz w:val="20"/>
          <w:szCs w:val="20"/>
          <w:spacing w:val="3"/>
        </w:rPr>
        <w:t>规定粉尘层厚度)。最大规定粉尘层厚度不应超过</w:t>
      </w:r>
      <w:r>
        <w:rPr>
          <w:rFonts w:ascii="SimSun" w:hAnsi="SimSun" w:eastAsia="SimSun" w:cs="SimSun"/>
          <w:sz w:val="20"/>
          <w:szCs w:val="20"/>
        </w:rPr>
        <w:t xml:space="preserve"> </w:t>
      </w:r>
      <w:r>
        <w:rPr>
          <w:rFonts w:ascii="Times New Roman" w:hAnsi="Times New Roman" w:eastAsia="Times New Roman" w:cs="Times New Roman"/>
          <w:sz w:val="20"/>
          <w:szCs w:val="20"/>
          <w:spacing w:val="-1"/>
        </w:rPr>
        <w:t>200   mm</w:t>
      </w:r>
      <w:r>
        <w:rPr>
          <w:rFonts w:ascii="SimSun" w:hAnsi="SimSun" w:eastAsia="SimSun" w:cs="SimSun"/>
          <w:sz w:val="20"/>
          <w:szCs w:val="20"/>
          <w:spacing w:val="-1"/>
        </w:rPr>
        <w:t>。</w:t>
      </w:r>
    </w:p>
    <w:p>
      <w:pPr>
        <w:ind w:left="372"/>
        <w:spacing w:before="31" w:line="219" w:lineRule="auto"/>
        <w:rPr>
          <w:rFonts w:ascii="SimSun" w:hAnsi="SimSun" w:eastAsia="SimSun" w:cs="SimSun"/>
          <w:sz w:val="17"/>
          <w:szCs w:val="17"/>
        </w:rPr>
      </w:pPr>
      <w:r>
        <w:rPr>
          <w:rFonts w:ascii="SimSun" w:hAnsi="SimSun" w:eastAsia="SimSun" w:cs="SimSun"/>
          <w:sz w:val="17"/>
          <w:szCs w:val="17"/>
          <w:b/>
          <w:bCs/>
          <w:spacing w:val="6"/>
        </w:rPr>
        <w:t>注</w:t>
      </w:r>
      <w:r>
        <w:rPr>
          <w:rFonts w:ascii="SimSun" w:hAnsi="SimSun" w:eastAsia="SimSun" w:cs="SimSun"/>
          <w:sz w:val="17"/>
          <w:szCs w:val="17"/>
          <w:spacing w:val="-20"/>
        </w:rPr>
        <w:t xml:space="preserve"> </w:t>
      </w:r>
      <w:r>
        <w:rPr>
          <w:rFonts w:ascii="SimSun" w:hAnsi="SimSun" w:eastAsia="SimSun" w:cs="SimSun"/>
          <w:sz w:val="17"/>
          <w:szCs w:val="17"/>
          <w:b/>
          <w:bCs/>
          <w:spacing w:val="6"/>
        </w:rPr>
        <w:t>1</w:t>
      </w:r>
      <w:r>
        <w:rPr>
          <w:rFonts w:ascii="SimSun" w:hAnsi="SimSun" w:eastAsia="SimSun" w:cs="SimSun"/>
          <w:sz w:val="17"/>
          <w:szCs w:val="17"/>
          <w:spacing w:val="6"/>
        </w:rPr>
        <w:t xml:space="preserve"> </w:t>
      </w:r>
      <w:r>
        <w:rPr>
          <w:rFonts w:ascii="SimSun" w:hAnsi="SimSun" w:eastAsia="SimSun" w:cs="SimSun"/>
          <w:sz w:val="17"/>
          <w:szCs w:val="17"/>
          <w:b/>
          <w:bCs/>
          <w:spacing w:val="6"/>
        </w:rPr>
        <w:t>:</w:t>
      </w:r>
      <w:r>
        <w:rPr>
          <w:rFonts w:ascii="SimSun" w:hAnsi="SimSun" w:eastAsia="SimSun" w:cs="SimSun"/>
          <w:sz w:val="17"/>
          <w:szCs w:val="17"/>
          <w:spacing w:val="6"/>
        </w:rPr>
        <w:t>超过200 </w:t>
      </w:r>
      <w:r>
        <w:rPr>
          <w:rFonts w:ascii="Times New Roman" w:hAnsi="Times New Roman" w:eastAsia="Times New Roman" w:cs="Times New Roman"/>
          <w:sz w:val="17"/>
          <w:szCs w:val="17"/>
        </w:rPr>
        <w:t>mm</w:t>
      </w:r>
      <w:r>
        <w:rPr>
          <w:rFonts w:ascii="Times New Roman" w:hAnsi="Times New Roman" w:eastAsia="Times New Roman" w:cs="Times New Roman"/>
          <w:sz w:val="17"/>
          <w:szCs w:val="17"/>
          <w:spacing w:val="35"/>
        </w:rPr>
        <w:t xml:space="preserve"> </w:t>
      </w:r>
      <w:r>
        <w:rPr>
          <w:rFonts w:ascii="SimSun" w:hAnsi="SimSun" w:eastAsia="SimSun" w:cs="SimSun"/>
          <w:sz w:val="17"/>
          <w:szCs w:val="17"/>
          <w:spacing w:val="6"/>
        </w:rPr>
        <w:t>粉尘层厚度不会产生需要考虑的更高温升。</w:t>
      </w:r>
    </w:p>
    <w:p>
      <w:pPr>
        <w:ind w:left="470"/>
        <w:spacing w:before="69" w:line="212" w:lineRule="auto"/>
        <w:rPr>
          <w:rFonts w:ascii="SimSun" w:hAnsi="SimSun" w:eastAsia="SimSun" w:cs="SimSun"/>
          <w:sz w:val="20"/>
          <w:szCs w:val="20"/>
        </w:rPr>
      </w:pPr>
      <w:r>
        <w:rPr>
          <w:rFonts w:ascii="Times New Roman" w:hAnsi="Times New Roman" w:eastAsia="Times New Roman" w:cs="Times New Roman"/>
          <w:sz w:val="20"/>
          <w:szCs w:val="20"/>
          <w:spacing w:val="7"/>
        </w:rPr>
        <w:t>c)</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Db</w:t>
      </w:r>
      <w:r>
        <w:rPr>
          <w:rFonts w:ascii="SimSun" w:hAnsi="SimSun" w:eastAsia="SimSun" w:cs="SimSun"/>
          <w:sz w:val="20"/>
          <w:szCs w:val="20"/>
          <w:spacing w:val="7"/>
        </w:rPr>
        <w:t>级对于具有规定设备方向的粉尘层的最高表面温度测定。</w:t>
      </w:r>
    </w:p>
    <w:p>
      <w:pPr>
        <w:ind w:left="869" w:right="128"/>
        <w:spacing w:before="133" w:line="293" w:lineRule="auto"/>
        <w:jc w:val="both"/>
        <w:rPr>
          <w:rFonts w:ascii="SimSun" w:hAnsi="SimSun" w:eastAsia="SimSun" w:cs="SimSun"/>
          <w:sz w:val="20"/>
          <w:szCs w:val="20"/>
        </w:rPr>
      </w:pPr>
      <w:r>
        <w:rPr>
          <w:rFonts w:ascii="SimSun" w:hAnsi="SimSun" w:eastAsia="SimSun" w:cs="SimSun"/>
          <w:sz w:val="20"/>
          <w:szCs w:val="20"/>
          <w:spacing w:val="8"/>
        </w:rPr>
        <w:t>如果说明书中给出一个或多个特定方向，应按照26.5.1在能堆集粉尘的面上覆盖粉尘层的条</w:t>
      </w:r>
      <w:r>
        <w:rPr>
          <w:rFonts w:ascii="SimSun" w:hAnsi="SimSun" w:eastAsia="SimSun" w:cs="SimSun"/>
          <w:sz w:val="20"/>
          <w:szCs w:val="20"/>
          <w:spacing w:val="3"/>
        </w:rPr>
        <w:t xml:space="preserve"> </w:t>
      </w:r>
      <w:r>
        <w:rPr>
          <w:rFonts w:ascii="SimSun" w:hAnsi="SimSun" w:eastAsia="SimSun" w:cs="SimSun"/>
          <w:sz w:val="20"/>
          <w:szCs w:val="20"/>
          <w:spacing w:val="8"/>
        </w:rPr>
        <w:t>件下试验(对每个方向，最高表面温度标志前缀</w:t>
      </w:r>
      <w:r>
        <w:rPr>
          <w:rFonts w:ascii="Times New Roman" w:hAnsi="Times New Roman" w:eastAsia="Times New Roman" w:cs="Times New Roman"/>
          <w:sz w:val="20"/>
          <w:szCs w:val="20"/>
          <w:spacing w:val="8"/>
        </w:rPr>
        <w:t>T₁),   </w:t>
      </w:r>
      <w:r>
        <w:rPr>
          <w:rFonts w:ascii="SimSun" w:hAnsi="SimSun" w:eastAsia="SimSun" w:cs="SimSun"/>
          <w:sz w:val="20"/>
          <w:szCs w:val="20"/>
          <w:spacing w:val="8"/>
        </w:rPr>
        <w:t>且合格证编号应按29.5</w:t>
      </w:r>
      <w:r>
        <w:rPr>
          <w:rFonts w:ascii="Times New Roman" w:hAnsi="Times New Roman" w:eastAsia="Times New Roman" w:cs="Times New Roman"/>
          <w:sz w:val="20"/>
          <w:szCs w:val="20"/>
          <w:spacing w:val="8"/>
        </w:rPr>
        <w:t>d) </w:t>
      </w:r>
      <w:r>
        <w:rPr>
          <w:rFonts w:ascii="SimSun" w:hAnsi="SimSun" w:eastAsia="SimSun" w:cs="SimSun"/>
          <w:sz w:val="20"/>
          <w:szCs w:val="20"/>
          <w:spacing w:val="8"/>
        </w:rPr>
        <w:t>增加后</w:t>
      </w:r>
      <w:r>
        <w:rPr>
          <w:rFonts w:ascii="SimSun" w:hAnsi="SimSun" w:eastAsia="SimSun" w:cs="SimSun"/>
          <w:sz w:val="20"/>
          <w:szCs w:val="20"/>
          <w:spacing w:val="7"/>
        </w:rPr>
        <w:t>缀“</w:t>
      </w:r>
      <w:r>
        <w:rPr>
          <w:rFonts w:ascii="Times New Roman" w:hAnsi="Times New Roman" w:eastAsia="Times New Roman" w:cs="Times New Roman"/>
          <w:sz w:val="20"/>
          <w:szCs w:val="20"/>
          <w:spacing w:val="7"/>
        </w:rPr>
        <w:t>X”</w:t>
      </w:r>
      <w:r>
        <w:rPr>
          <w:rFonts w:ascii="Times New Roman" w:hAnsi="Times New Roman" w:eastAsia="Times New Roman" w:cs="Times New Roman"/>
          <w:sz w:val="20"/>
          <w:szCs w:val="20"/>
        </w:rPr>
        <w:t xml:space="preserve"> </w:t>
      </w:r>
      <w:r>
        <w:rPr>
          <w:rFonts w:ascii="SimSun" w:hAnsi="SimSun" w:eastAsia="SimSun" w:cs="SimSun"/>
          <w:sz w:val="20"/>
          <w:szCs w:val="20"/>
          <w:spacing w:val="5"/>
        </w:rPr>
        <w:t>以指明这一特殊使用条件。</w:t>
      </w:r>
    </w:p>
    <w:p>
      <w:pPr>
        <w:pStyle w:val="BodyText"/>
        <w:ind w:left="370"/>
        <w:spacing w:before="45" w:line="222" w:lineRule="auto"/>
        <w:rPr>
          <w:rFonts w:ascii="SimSun" w:hAnsi="SimSun" w:eastAsia="SimSun" w:cs="SimSun"/>
          <w:sz w:val="17"/>
          <w:szCs w:val="17"/>
        </w:rPr>
      </w:pPr>
      <w:r>
        <w:rPr>
          <w:sz w:val="17"/>
          <w:szCs w:val="17"/>
          <w:spacing w:val="6"/>
        </w:rPr>
        <w:t>注</w:t>
      </w:r>
      <w:r>
        <w:rPr>
          <w:sz w:val="17"/>
          <w:szCs w:val="17"/>
          <w:spacing w:val="-22"/>
        </w:rPr>
        <w:t xml:space="preserve"> </w:t>
      </w:r>
      <w:r>
        <w:rPr>
          <w:sz w:val="17"/>
          <w:szCs w:val="17"/>
          <w:spacing w:val="6"/>
        </w:rPr>
        <w:t>2</w:t>
      </w:r>
      <w:r>
        <w:rPr>
          <w:sz w:val="17"/>
          <w:szCs w:val="17"/>
          <w:spacing w:val="6"/>
        </w:rPr>
        <w:t xml:space="preserve"> </w:t>
      </w:r>
      <w:r>
        <w:rPr>
          <w:sz w:val="17"/>
          <w:szCs w:val="17"/>
          <w:spacing w:val="6"/>
        </w:rPr>
        <w:t>:</w:t>
      </w:r>
      <w:r>
        <w:rPr>
          <w:rFonts w:ascii="SimSun" w:hAnsi="SimSun" w:eastAsia="SimSun" w:cs="SimSun"/>
          <w:sz w:val="17"/>
          <w:szCs w:val="17"/>
          <w:spacing w:val="6"/>
        </w:rPr>
        <w:t>粉尘层堆积可能达到50</w:t>
      </w:r>
      <w:r>
        <w:rPr>
          <w:rFonts w:ascii="SimSun" w:hAnsi="SimSun" w:eastAsia="SimSun" w:cs="SimSun"/>
          <w:sz w:val="17"/>
          <w:szCs w:val="17"/>
          <w:spacing w:val="30"/>
        </w:rPr>
        <w:t xml:space="preserve"> </w:t>
      </w:r>
      <w:r>
        <w:rPr>
          <w:rFonts w:ascii="Times New Roman" w:hAnsi="Times New Roman" w:eastAsia="Times New Roman" w:cs="Times New Roman"/>
          <w:sz w:val="17"/>
          <w:szCs w:val="17"/>
        </w:rPr>
        <w:t>mm</w:t>
      </w:r>
      <w:r>
        <w:rPr>
          <w:rFonts w:ascii="Times New Roman" w:hAnsi="Times New Roman" w:eastAsia="Times New Roman" w:cs="Times New Roman"/>
          <w:sz w:val="17"/>
          <w:szCs w:val="17"/>
          <w:spacing w:val="35"/>
        </w:rPr>
        <w:t xml:space="preserve"> </w:t>
      </w:r>
      <w:r>
        <w:rPr>
          <w:rFonts w:ascii="SimSun" w:hAnsi="SimSun" w:eastAsia="SimSun" w:cs="SimSun"/>
          <w:sz w:val="17"/>
          <w:szCs w:val="17"/>
          <w:spacing w:val="6"/>
        </w:rPr>
        <w:t>的设备的附加使用信息在</w:t>
      </w:r>
      <w:r>
        <w:rPr>
          <w:rFonts w:ascii="Times New Roman" w:hAnsi="Times New Roman" w:eastAsia="Times New Roman" w:cs="Times New Roman"/>
          <w:sz w:val="17"/>
          <w:szCs w:val="17"/>
        </w:rPr>
        <w:t>GB</w:t>
      </w:r>
      <w:r>
        <w:rPr>
          <w:rFonts w:ascii="Times New Roman" w:hAnsi="Times New Roman" w:eastAsia="Times New Roman" w:cs="Times New Roman"/>
          <w:sz w:val="17"/>
          <w:szCs w:val="17"/>
          <w:spacing w:val="6"/>
        </w:rPr>
        <w:t>/T    38</w:t>
      </w:r>
      <w:r>
        <w:rPr>
          <w:rFonts w:ascii="Times New Roman" w:hAnsi="Times New Roman" w:eastAsia="Times New Roman" w:cs="Times New Roman"/>
          <w:sz w:val="17"/>
          <w:szCs w:val="17"/>
          <w:spacing w:val="5"/>
        </w:rPr>
        <w:t>36.15</w:t>
      </w:r>
      <w:r>
        <w:rPr>
          <w:rFonts w:ascii="SimSun" w:hAnsi="SimSun" w:eastAsia="SimSun" w:cs="SimSun"/>
          <w:sz w:val="17"/>
          <w:szCs w:val="17"/>
          <w:spacing w:val="5"/>
        </w:rPr>
        <w:t>中给出。</w:t>
      </w:r>
    </w:p>
    <w:p>
      <w:pPr>
        <w:pStyle w:val="BodyText"/>
        <w:spacing w:before="275" w:line="220" w:lineRule="auto"/>
        <w:rPr>
          <w:sz w:val="19"/>
          <w:szCs w:val="19"/>
        </w:rPr>
      </w:pPr>
      <w:r>
        <w:rPr>
          <w:rFonts w:ascii="Times New Roman" w:hAnsi="Times New Roman" w:eastAsia="Times New Roman" w:cs="Times New Roman"/>
          <w:sz w:val="19"/>
          <w:szCs w:val="19"/>
          <w:spacing w:val="10"/>
        </w:rPr>
        <w:t>5.3.2.3.3      </w:t>
      </w:r>
      <w:r>
        <w:rPr>
          <w:rFonts w:ascii="Times New Roman" w:hAnsi="Times New Roman" w:eastAsia="Times New Roman" w:cs="Times New Roman"/>
          <w:sz w:val="19"/>
          <w:szCs w:val="19"/>
        </w:rPr>
        <w:t>EPL</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Dc</w:t>
      </w:r>
      <w:r>
        <w:rPr>
          <w:sz w:val="19"/>
          <w:szCs w:val="19"/>
          <w:spacing w:val="10"/>
        </w:rPr>
        <w:t>级无粉尘层的最高表面温度测定</w:t>
      </w:r>
    </w:p>
    <w:p>
      <w:pPr>
        <w:ind w:left="370"/>
        <w:spacing w:before="256" w:line="219" w:lineRule="auto"/>
        <w:rPr>
          <w:rFonts w:ascii="SimSun" w:hAnsi="SimSun" w:eastAsia="SimSun" w:cs="SimSun"/>
          <w:sz w:val="20"/>
          <w:szCs w:val="20"/>
        </w:rPr>
      </w:pPr>
      <w:r>
        <w:rPr>
          <w:rFonts w:ascii="SimSun" w:hAnsi="SimSun" w:eastAsia="SimSun" w:cs="SimSun"/>
          <w:sz w:val="20"/>
          <w:szCs w:val="20"/>
          <w:spacing w:val="8"/>
        </w:rPr>
        <w:t>按照26.5.1测定的无粉尘层的最高表面温度不应超过规定的最高表面温度。</w:t>
      </w:r>
    </w:p>
    <w:p>
      <w:pPr>
        <w:pStyle w:val="BodyText"/>
        <w:spacing w:before="261" w:line="221" w:lineRule="auto"/>
        <w:rPr>
          <w:sz w:val="19"/>
          <w:szCs w:val="19"/>
        </w:rPr>
      </w:pPr>
      <w:r>
        <w:rPr>
          <w:sz w:val="19"/>
          <w:szCs w:val="19"/>
          <w:spacing w:val="9"/>
        </w:rPr>
        <w:t>5.3.3</w:t>
      </w:r>
      <w:r>
        <w:rPr>
          <w:sz w:val="19"/>
          <w:szCs w:val="19"/>
          <w:spacing w:val="48"/>
        </w:rPr>
        <w:t xml:space="preserve">  </w:t>
      </w:r>
      <w:r>
        <w:rPr>
          <w:rFonts w:ascii="Arial" w:hAnsi="Arial" w:eastAsia="Arial" w:cs="Arial"/>
          <w:sz w:val="19"/>
          <w:szCs w:val="19"/>
          <w:spacing w:val="9"/>
        </w:rPr>
        <w:t>I  </w:t>
      </w:r>
      <w:r>
        <w:rPr>
          <w:sz w:val="19"/>
          <w:szCs w:val="19"/>
          <w:spacing w:val="9"/>
        </w:rPr>
        <w:t>类或Ⅱ类电气设备的小元件温度</w:t>
      </w:r>
    </w:p>
    <w:p>
      <w:pPr>
        <w:pStyle w:val="BodyText"/>
        <w:ind w:left="370"/>
        <w:spacing w:before="252" w:line="221" w:lineRule="auto"/>
        <w:rPr>
          <w:rFonts w:ascii="SimSun" w:hAnsi="SimSun" w:eastAsia="SimSun" w:cs="SimSun"/>
          <w:sz w:val="17"/>
          <w:szCs w:val="17"/>
        </w:rPr>
      </w:pPr>
      <w:r>
        <w:rPr>
          <w:sz w:val="17"/>
          <w:szCs w:val="17"/>
          <w:spacing w:val="2"/>
        </w:rPr>
        <w:t>注</w:t>
      </w:r>
      <w:r>
        <w:rPr>
          <w:sz w:val="17"/>
          <w:szCs w:val="17"/>
          <w:spacing w:val="-12"/>
        </w:rPr>
        <w:t xml:space="preserve"> </w:t>
      </w:r>
      <w:r>
        <w:rPr>
          <w:sz w:val="17"/>
          <w:szCs w:val="17"/>
          <w:spacing w:val="2"/>
        </w:rPr>
        <w:t>：</w:t>
      </w:r>
      <w:r>
        <w:rPr>
          <w:rFonts w:ascii="SimSun" w:hAnsi="SimSun" w:eastAsia="SimSun" w:cs="SimSun"/>
          <w:sz w:val="17"/>
          <w:szCs w:val="17"/>
          <w:spacing w:val="2"/>
        </w:rPr>
        <w:t>理论和实践证据均显示，热表面越小，点燃给定的爆炸性环境所需要的表面温度越高。</w:t>
      </w:r>
    </w:p>
    <w:p>
      <w:pPr>
        <w:ind w:right="254" w:firstLine="370"/>
        <w:spacing w:before="99" w:line="281" w:lineRule="auto"/>
        <w:rPr>
          <w:rFonts w:ascii="SimSun" w:hAnsi="SimSun" w:eastAsia="SimSun" w:cs="SimSun"/>
          <w:sz w:val="20"/>
          <w:szCs w:val="20"/>
        </w:rPr>
      </w:pPr>
      <w:r>
        <w:rPr>
          <w:rFonts w:ascii="SimSun" w:hAnsi="SimSun" w:eastAsia="SimSun" w:cs="SimSun"/>
          <w:sz w:val="20"/>
          <w:szCs w:val="20"/>
          <w:spacing w:val="4"/>
        </w:rPr>
        <w:t>对于超过温度组别允许温度的小元件，例如晶体管或电阻，如果符合下列条件之一，则应视</w:t>
      </w:r>
      <w:r>
        <w:rPr>
          <w:rFonts w:ascii="SimSun" w:hAnsi="SimSun" w:eastAsia="SimSun" w:cs="SimSun"/>
          <w:sz w:val="20"/>
          <w:szCs w:val="20"/>
          <w:spacing w:val="3"/>
        </w:rPr>
        <w:t>为符合</w:t>
      </w:r>
      <w:r>
        <w:rPr>
          <w:rFonts w:ascii="SimSun" w:hAnsi="SimSun" w:eastAsia="SimSun" w:cs="SimSun"/>
          <w:sz w:val="20"/>
          <w:szCs w:val="20"/>
        </w:rPr>
        <w:t xml:space="preserve"> </w:t>
      </w:r>
      <w:r>
        <w:rPr>
          <w:rFonts w:ascii="SimSun" w:hAnsi="SimSun" w:eastAsia="SimSun" w:cs="SimSun"/>
          <w:sz w:val="20"/>
          <w:szCs w:val="20"/>
          <w:spacing w:val="-3"/>
        </w:rPr>
        <w:t>要求：</w:t>
      </w:r>
    </w:p>
    <w:p>
      <w:pPr>
        <w:spacing w:line="281" w:lineRule="auto"/>
        <w:sectPr>
          <w:headerReference w:type="default" r:id="rId5"/>
          <w:footerReference w:type="default" r:id="rId49"/>
          <w:pgSz w:w="11520" w:h="16820"/>
          <w:pgMar w:top="400" w:right="875" w:bottom="1317" w:left="1250" w:header="0" w:footer="1113" w:gutter="0"/>
        </w:sectPr>
        <w:rPr>
          <w:rFonts w:ascii="SimSun" w:hAnsi="SimSun" w:eastAsia="SimSun" w:cs="SimSun"/>
          <w:sz w:val="20"/>
          <w:szCs w:val="20"/>
        </w:rPr>
      </w:pP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ind w:left="39"/>
        <w:spacing w:before="60" w:line="192" w:lineRule="auto"/>
        <w:rPr>
          <w:rFonts w:ascii="Times New Roman" w:hAnsi="Times New Roman" w:eastAsia="Times New Roman" w:cs="Times New Roman"/>
          <w:sz w:val="21"/>
          <w:szCs w:val="21"/>
        </w:rPr>
      </w:pPr>
      <w:bookmarkStart w:name="bookmark52" w:id="10"/>
      <w:bookmarkEnd w:id="10"/>
      <w:r>
        <w:rPr>
          <w:rFonts w:ascii="Times New Roman" w:hAnsi="Times New Roman" w:eastAsia="Times New Roman" w:cs="Times New Roman"/>
          <w:sz w:val="21"/>
          <w:szCs w:val="21"/>
          <w:spacing w:val="-2"/>
        </w:rPr>
        <w:t>GB/T</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2"/>
        </w:rPr>
        <w:t>3836.1—2021</w:t>
      </w:r>
    </w:p>
    <w:p>
      <w:pPr>
        <w:spacing w:line="246" w:lineRule="auto"/>
        <w:rPr>
          <w:rFonts w:ascii="Arial"/>
          <w:sz w:val="21"/>
        </w:rPr>
      </w:pPr>
      <w:r/>
    </w:p>
    <w:p>
      <w:pPr>
        <w:ind w:left="858" w:right="70" w:hanging="409"/>
        <w:spacing w:before="65" w:line="271" w:lineRule="auto"/>
        <w:rPr>
          <w:rFonts w:ascii="SimSun" w:hAnsi="SimSun" w:eastAsia="SimSun" w:cs="SimSun"/>
          <w:sz w:val="20"/>
          <w:szCs w:val="20"/>
        </w:rPr>
      </w:pPr>
      <w:r>
        <w:rPr>
          <w:rFonts w:ascii="Times New Roman" w:hAnsi="Times New Roman" w:eastAsia="Times New Roman" w:cs="Times New Roman"/>
          <w:sz w:val="20"/>
          <w:szCs w:val="20"/>
          <w:spacing w:val="10"/>
        </w:rPr>
        <w:t>a)    </w:t>
      </w:r>
      <w:r>
        <w:rPr>
          <w:rFonts w:ascii="SimSun" w:hAnsi="SimSun" w:eastAsia="SimSun" w:cs="SimSun"/>
          <w:sz w:val="20"/>
          <w:szCs w:val="20"/>
          <w:spacing w:val="10"/>
        </w:rPr>
        <w:t>当按照26.5.3试验时，小元件不应引起可燃性混合物</w:t>
      </w:r>
      <w:r>
        <w:rPr>
          <w:rFonts w:ascii="SimSun" w:hAnsi="SimSun" w:eastAsia="SimSun" w:cs="SimSun"/>
          <w:sz w:val="20"/>
          <w:szCs w:val="20"/>
          <w:spacing w:val="9"/>
        </w:rPr>
        <w:t>点燃，并且由较高温度引起的任何变形</w:t>
      </w:r>
      <w:r>
        <w:rPr>
          <w:rFonts w:ascii="SimSun" w:hAnsi="SimSun" w:eastAsia="SimSun" w:cs="SimSun"/>
          <w:sz w:val="20"/>
          <w:szCs w:val="20"/>
        </w:rPr>
        <w:t xml:space="preserve"> </w:t>
      </w:r>
      <w:r>
        <w:rPr>
          <w:rFonts w:ascii="SimSun" w:hAnsi="SimSun" w:eastAsia="SimSun" w:cs="SimSun"/>
          <w:sz w:val="20"/>
          <w:szCs w:val="20"/>
          <w:spacing w:val="6"/>
        </w:rPr>
        <w:t>或损坏均不应损害防爆型式；</w:t>
      </w:r>
    </w:p>
    <w:p>
      <w:pPr>
        <w:ind w:left="449"/>
        <w:spacing w:before="62" w:line="212" w:lineRule="auto"/>
        <w:rPr>
          <w:rFonts w:ascii="SimSun" w:hAnsi="SimSun" w:eastAsia="SimSun" w:cs="SimSun"/>
          <w:sz w:val="20"/>
          <w:szCs w:val="20"/>
        </w:rPr>
      </w:pPr>
      <w:r>
        <w:rPr>
          <w:rFonts w:ascii="Times New Roman" w:hAnsi="Times New Roman" w:eastAsia="Times New Roman" w:cs="Times New Roman"/>
          <w:sz w:val="20"/>
          <w:szCs w:val="20"/>
          <w:spacing w:val="8"/>
        </w:rPr>
        <w:t>b)    </w:t>
      </w:r>
      <w:r>
        <w:rPr>
          <w:rFonts w:ascii="SimSun" w:hAnsi="SimSun" w:eastAsia="SimSun" w:cs="SimSun"/>
          <w:sz w:val="20"/>
          <w:szCs w:val="20"/>
          <w:spacing w:val="8"/>
        </w:rPr>
        <w:t>对</w:t>
      </w:r>
      <w:r>
        <w:rPr>
          <w:rFonts w:ascii="SimSun" w:hAnsi="SimSun" w:eastAsia="SimSun" w:cs="SimSun"/>
          <w:sz w:val="20"/>
          <w:szCs w:val="20"/>
          <w:spacing w:val="-20"/>
        </w:rPr>
        <w:t xml:space="preserve"> </w:t>
      </w:r>
      <w:r>
        <w:rPr>
          <w:rFonts w:ascii="SimSun" w:hAnsi="SimSun" w:eastAsia="SimSun" w:cs="SimSun"/>
          <w:sz w:val="20"/>
          <w:szCs w:val="20"/>
          <w:spacing w:val="8"/>
        </w:rPr>
        <w:t>于</w:t>
      </w:r>
      <w:r>
        <w:rPr>
          <w:rFonts w:ascii="Times New Roman" w:hAnsi="Times New Roman" w:eastAsia="Times New Roman" w:cs="Times New Roman"/>
          <w:sz w:val="20"/>
          <w:szCs w:val="20"/>
          <w:spacing w:val="8"/>
        </w:rPr>
        <w:t>T4</w:t>
      </w:r>
      <w:r>
        <w:rPr>
          <w:rFonts w:ascii="Times New Roman" w:hAnsi="Times New Roman" w:eastAsia="Times New Roman" w:cs="Times New Roman"/>
          <w:sz w:val="20"/>
          <w:szCs w:val="20"/>
          <w:spacing w:val="44"/>
        </w:rPr>
        <w:t xml:space="preserve"> </w:t>
      </w:r>
      <w:r>
        <w:rPr>
          <w:rFonts w:ascii="SimSun" w:hAnsi="SimSun" w:eastAsia="SimSun" w:cs="SimSun"/>
          <w:sz w:val="20"/>
          <w:szCs w:val="20"/>
          <w:spacing w:val="8"/>
        </w:rPr>
        <w:t>组</w:t>
      </w:r>
      <w:r>
        <w:rPr>
          <w:rFonts w:ascii="SimSun" w:hAnsi="SimSun" w:eastAsia="SimSun" w:cs="SimSun"/>
          <w:sz w:val="20"/>
          <w:szCs w:val="20"/>
          <w:spacing w:val="-35"/>
        </w:rPr>
        <w:t xml:space="preserve"> </w:t>
      </w:r>
      <w:r>
        <w:rPr>
          <w:rFonts w:ascii="SimSun" w:hAnsi="SimSun" w:eastAsia="SimSun" w:cs="SimSun"/>
          <w:sz w:val="20"/>
          <w:szCs w:val="20"/>
          <w:spacing w:val="8"/>
        </w:rPr>
        <w:t>和</w:t>
      </w:r>
      <w:r>
        <w:rPr>
          <w:rFonts w:ascii="Times New Roman" w:hAnsi="Times New Roman" w:eastAsia="Times New Roman" w:cs="Times New Roman"/>
          <w:sz w:val="20"/>
          <w:szCs w:val="20"/>
          <w:spacing w:val="8"/>
        </w:rPr>
        <w:t>I</w:t>
      </w:r>
      <w:r>
        <w:rPr>
          <w:rFonts w:ascii="Times New Roman" w:hAnsi="Times New Roman" w:eastAsia="Times New Roman" w:cs="Times New Roman"/>
          <w:sz w:val="20"/>
          <w:szCs w:val="20"/>
          <w:spacing w:val="48"/>
          <w:w w:val="101"/>
        </w:rPr>
        <w:t xml:space="preserve"> </w:t>
      </w:r>
      <w:r>
        <w:rPr>
          <w:rFonts w:ascii="SimSun" w:hAnsi="SimSun" w:eastAsia="SimSun" w:cs="SimSun"/>
          <w:sz w:val="20"/>
          <w:szCs w:val="20"/>
          <w:spacing w:val="8"/>
        </w:rPr>
        <w:t>类，小元件应符合表3和表4</w:t>
      </w:r>
      <w:r>
        <w:rPr>
          <w:rFonts w:ascii="SimSun" w:hAnsi="SimSun" w:eastAsia="SimSun" w:cs="SimSun"/>
          <w:sz w:val="20"/>
          <w:szCs w:val="20"/>
          <w:spacing w:val="7"/>
        </w:rPr>
        <w:t>的规定；</w:t>
      </w:r>
    </w:p>
    <w:p>
      <w:pPr>
        <w:ind w:left="449"/>
        <w:spacing w:before="80" w:line="212" w:lineRule="auto"/>
        <w:rPr>
          <w:rFonts w:ascii="SimSun" w:hAnsi="SimSun" w:eastAsia="SimSun" w:cs="SimSun"/>
          <w:sz w:val="20"/>
          <w:szCs w:val="20"/>
        </w:rPr>
      </w:pPr>
      <w:r>
        <w:rPr>
          <w:rFonts w:ascii="Times New Roman" w:hAnsi="Times New Roman" w:eastAsia="Times New Roman" w:cs="Times New Roman"/>
          <w:sz w:val="20"/>
          <w:szCs w:val="20"/>
          <w:spacing w:val="10"/>
        </w:rPr>
        <w:t>c)    </w:t>
      </w:r>
      <w:r>
        <w:rPr>
          <w:rFonts w:ascii="SimSun" w:hAnsi="SimSun" w:eastAsia="SimSun" w:cs="SimSun"/>
          <w:sz w:val="20"/>
          <w:szCs w:val="20"/>
          <w:spacing w:val="10"/>
        </w:rPr>
        <w:t>对于</w:t>
      </w:r>
      <w:r>
        <w:rPr>
          <w:rFonts w:ascii="Times New Roman" w:hAnsi="Times New Roman" w:eastAsia="Times New Roman" w:cs="Times New Roman"/>
          <w:sz w:val="20"/>
          <w:szCs w:val="20"/>
          <w:spacing w:val="10"/>
        </w:rPr>
        <w:t>T5  </w:t>
      </w:r>
      <w:r>
        <w:rPr>
          <w:rFonts w:ascii="SimSun" w:hAnsi="SimSun" w:eastAsia="SimSun" w:cs="SimSun"/>
          <w:sz w:val="20"/>
          <w:szCs w:val="20"/>
          <w:spacing w:val="10"/>
        </w:rPr>
        <w:t>组，表面积(不包括导线)小于1000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0"/>
        </w:rPr>
        <w:t>²  </w:t>
      </w:r>
      <w:r>
        <w:rPr>
          <w:rFonts w:ascii="SimSun" w:hAnsi="SimSun" w:eastAsia="SimSun" w:cs="SimSun"/>
          <w:sz w:val="20"/>
          <w:szCs w:val="20"/>
          <w:spacing w:val="10"/>
        </w:rPr>
        <w:t>的元件的表面温度不应超过150℃。</w:t>
      </w:r>
    </w:p>
    <w:p>
      <w:pPr>
        <w:pStyle w:val="BodyText"/>
        <w:ind w:left="3260"/>
        <w:spacing w:before="261" w:line="221" w:lineRule="auto"/>
        <w:rPr>
          <w:sz w:val="19"/>
          <w:szCs w:val="19"/>
        </w:rPr>
      </w:pPr>
      <w:r>
        <w:rPr>
          <w:sz w:val="19"/>
          <w:szCs w:val="19"/>
          <w:spacing w:val="15"/>
        </w:rPr>
        <w:t>表</w:t>
      </w:r>
      <w:r>
        <w:rPr>
          <w:sz w:val="19"/>
          <w:szCs w:val="19"/>
          <w:spacing w:val="15"/>
        </w:rPr>
        <w:t xml:space="preserve"> </w:t>
      </w:r>
      <w:r>
        <w:rPr>
          <w:sz w:val="19"/>
          <w:szCs w:val="19"/>
          <w:spacing w:val="15"/>
        </w:rPr>
        <w:t>3</w:t>
      </w:r>
      <w:r>
        <w:rPr>
          <w:sz w:val="19"/>
          <w:szCs w:val="19"/>
          <w:spacing w:val="3"/>
        </w:rPr>
        <w:t xml:space="preserve">  </w:t>
      </w:r>
      <w:r>
        <w:rPr>
          <w:sz w:val="19"/>
          <w:szCs w:val="19"/>
          <w:spacing w:val="15"/>
        </w:rPr>
        <w:t>按元件尺寸评定温度组别</w:t>
      </w:r>
    </w:p>
    <w:p>
      <w:pPr>
        <w:spacing w:line="221" w:lineRule="exact"/>
        <w:rPr/>
      </w:pPr>
      <w:r/>
    </w:p>
    <w:tbl>
      <w:tblPr>
        <w:tblStyle w:val="TableNormal"/>
        <w:tblW w:w="9210" w:type="dxa"/>
        <w:tblInd w:w="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92"/>
        <w:gridCol w:w="1628"/>
        <w:gridCol w:w="1619"/>
        <w:gridCol w:w="1628"/>
        <w:gridCol w:w="1643"/>
      </w:tblGrid>
      <w:tr>
        <w:trPr>
          <w:trHeight w:val="364" w:hRule="atLeast"/>
        </w:trPr>
        <w:tc>
          <w:tcPr>
            <w:tcW w:w="2692" w:type="dxa"/>
            <w:vAlign w:val="top"/>
            <w:vMerge w:val="restart"/>
            <w:tcBorders>
              <w:bottom w:val="nil"/>
            </w:tcBorders>
          </w:tcPr>
          <w:p>
            <w:pPr>
              <w:pStyle w:val="TableText"/>
              <w:ind w:left="435"/>
              <w:spacing w:before="273" w:line="220" w:lineRule="auto"/>
              <w:rPr/>
            </w:pPr>
            <w:r>
              <w:rPr>
                <w:spacing w:val="1"/>
              </w:rPr>
              <w:t>不包括导线的总表面积</w:t>
            </w:r>
          </w:p>
          <w:p>
            <w:pPr>
              <w:pStyle w:val="TableText"/>
              <w:ind w:left="1145" w:right="1254" w:firstLine="110"/>
              <w:spacing w:before="122" w:line="318" w:lineRule="auto"/>
              <w:rPr/>
            </w:pPr>
            <w:r>
              <w:rPr>
                <w:spacing w:val="-5"/>
              </w:rPr>
              <w:t>F</w:t>
            </w:r>
            <w:r>
              <w:rPr/>
              <w:t xml:space="preserve">  </w:t>
            </w:r>
            <w:r>
              <w:rPr>
                <w:spacing w:val="-1"/>
              </w:rPr>
              <w:t>mm²</w:t>
            </w:r>
          </w:p>
        </w:tc>
        <w:tc>
          <w:tcPr>
            <w:tcW w:w="3247" w:type="dxa"/>
            <w:vAlign w:val="top"/>
            <w:gridSpan w:val="2"/>
            <w:vMerge w:val="restart"/>
            <w:tcBorders>
              <w:bottom w:val="nil"/>
            </w:tcBorders>
          </w:tcPr>
          <w:p>
            <w:pPr>
              <w:pStyle w:val="TableText"/>
              <w:ind w:left="1223"/>
              <w:spacing w:before="272" w:line="219" w:lineRule="auto"/>
              <w:rPr/>
            </w:pPr>
            <w:r>
              <w:rPr>
                <w:spacing w:val="1"/>
              </w:rPr>
              <w:t>Ⅱ类T4组</w:t>
            </w:r>
          </w:p>
        </w:tc>
        <w:tc>
          <w:tcPr>
            <w:tcW w:w="3271" w:type="dxa"/>
            <w:vAlign w:val="top"/>
            <w:gridSpan w:val="2"/>
          </w:tcPr>
          <w:p>
            <w:pPr>
              <w:pStyle w:val="TableText"/>
              <w:ind w:left="1486"/>
              <w:spacing w:before="92" w:line="219" w:lineRule="auto"/>
              <w:rPr/>
            </w:pPr>
            <w:r>
              <w:rPr>
                <w:spacing w:val="1"/>
              </w:rPr>
              <w:t>I类</w:t>
            </w:r>
          </w:p>
        </w:tc>
      </w:tr>
      <w:tr>
        <w:trPr>
          <w:trHeight w:val="349" w:hRule="atLeast"/>
        </w:trPr>
        <w:tc>
          <w:tcPr>
            <w:tcW w:w="2692" w:type="dxa"/>
            <w:vAlign w:val="top"/>
            <w:vMerge w:val="continue"/>
            <w:tcBorders>
              <w:top w:val="nil"/>
              <w:bottom w:val="nil"/>
            </w:tcBorders>
          </w:tcPr>
          <w:p>
            <w:pPr>
              <w:rPr>
                <w:rFonts w:ascii="Arial"/>
                <w:sz w:val="21"/>
              </w:rPr>
            </w:pPr>
            <w:r/>
          </w:p>
        </w:tc>
        <w:tc>
          <w:tcPr>
            <w:tcW w:w="3247" w:type="dxa"/>
            <w:vAlign w:val="top"/>
            <w:gridSpan w:val="2"/>
            <w:vMerge w:val="continue"/>
            <w:tcBorders>
              <w:top w:val="nil"/>
            </w:tcBorders>
          </w:tcPr>
          <w:p>
            <w:pPr>
              <w:rPr>
                <w:rFonts w:ascii="Arial"/>
                <w:sz w:val="21"/>
              </w:rPr>
            </w:pPr>
            <w:r/>
          </w:p>
        </w:tc>
        <w:tc>
          <w:tcPr>
            <w:tcW w:w="3271" w:type="dxa"/>
            <w:vAlign w:val="top"/>
            <w:gridSpan w:val="2"/>
          </w:tcPr>
          <w:p>
            <w:pPr>
              <w:pStyle w:val="TableText"/>
              <w:ind w:left="1245"/>
              <w:spacing w:before="78" w:line="219" w:lineRule="auto"/>
              <w:rPr/>
            </w:pPr>
            <w:r>
              <w:rPr>
                <w:spacing w:val="-2"/>
              </w:rPr>
              <w:t>粉尘除外</w:t>
            </w:r>
          </w:p>
        </w:tc>
      </w:tr>
      <w:tr>
        <w:trPr>
          <w:trHeight w:val="617" w:hRule="atLeast"/>
        </w:trPr>
        <w:tc>
          <w:tcPr>
            <w:tcW w:w="2692" w:type="dxa"/>
            <w:vAlign w:val="top"/>
            <w:vMerge w:val="continue"/>
            <w:tcBorders>
              <w:top w:val="nil"/>
            </w:tcBorders>
          </w:tcPr>
          <w:p>
            <w:pPr>
              <w:rPr>
                <w:rFonts w:ascii="Arial"/>
                <w:sz w:val="21"/>
              </w:rPr>
            </w:pPr>
            <w:r/>
          </w:p>
        </w:tc>
        <w:tc>
          <w:tcPr>
            <w:tcW w:w="1628" w:type="dxa"/>
            <w:vAlign w:val="top"/>
          </w:tcPr>
          <w:p>
            <w:pPr>
              <w:pStyle w:val="TableText"/>
              <w:ind w:left="232"/>
              <w:spacing w:before="69" w:line="219" w:lineRule="auto"/>
              <w:rPr/>
            </w:pPr>
            <w:r>
              <w:rPr>
                <w:spacing w:val="1"/>
              </w:rPr>
              <w:t>最高表面温度</w:t>
            </w:r>
          </w:p>
        </w:tc>
        <w:tc>
          <w:tcPr>
            <w:tcW w:w="1619" w:type="dxa"/>
            <w:vAlign w:val="top"/>
          </w:tcPr>
          <w:p>
            <w:pPr>
              <w:pStyle w:val="TableText"/>
              <w:ind w:left="235"/>
              <w:spacing w:before="60" w:line="219" w:lineRule="auto"/>
              <w:rPr/>
            </w:pPr>
            <w:r>
              <w:rPr>
                <w:spacing w:val="-2"/>
              </w:rPr>
              <w:t>最大消耗功率</w:t>
            </w:r>
          </w:p>
          <w:p>
            <w:pPr>
              <w:pStyle w:val="TableText"/>
              <w:ind w:left="754"/>
              <w:spacing w:before="124" w:line="182" w:lineRule="auto"/>
              <w:rPr/>
            </w:pPr>
            <w:r>
              <w:rPr/>
              <w:t>W</w:t>
            </w:r>
          </w:p>
        </w:tc>
        <w:tc>
          <w:tcPr>
            <w:tcW w:w="1628" w:type="dxa"/>
            <w:vAlign w:val="top"/>
          </w:tcPr>
          <w:p>
            <w:pPr>
              <w:pStyle w:val="TableText"/>
              <w:ind w:left="716" w:right="230" w:hanging="480"/>
              <w:spacing w:before="59" w:line="266" w:lineRule="auto"/>
              <w:rPr/>
            </w:pPr>
            <w:r>
              <w:rPr>
                <w:spacing w:val="1"/>
              </w:rPr>
              <w:t>最高表面温度</w:t>
            </w:r>
            <w:r>
              <w:rPr>
                <w:spacing w:val="4"/>
              </w:rPr>
              <w:t xml:space="preserve"> </w:t>
            </w:r>
            <w:r>
              <w:rPr/>
              <w:t>℃</w:t>
            </w:r>
          </w:p>
        </w:tc>
        <w:tc>
          <w:tcPr>
            <w:tcW w:w="1643" w:type="dxa"/>
            <w:vAlign w:val="top"/>
          </w:tcPr>
          <w:p>
            <w:pPr>
              <w:pStyle w:val="TableText"/>
              <w:ind w:left="248"/>
              <w:spacing w:before="69" w:line="219" w:lineRule="auto"/>
              <w:rPr/>
            </w:pPr>
            <w:r>
              <w:rPr>
                <w:spacing w:val="-2"/>
              </w:rPr>
              <w:t>最大消耗功率</w:t>
            </w:r>
          </w:p>
          <w:p>
            <w:pPr>
              <w:pStyle w:val="TableText"/>
              <w:ind w:left="768"/>
              <w:spacing w:before="125" w:line="181" w:lineRule="auto"/>
              <w:rPr/>
            </w:pPr>
            <w:r>
              <w:rPr/>
              <w:t>W</w:t>
            </w:r>
          </w:p>
        </w:tc>
      </w:tr>
      <w:tr>
        <w:trPr>
          <w:trHeight w:val="348" w:hRule="atLeast"/>
        </w:trPr>
        <w:tc>
          <w:tcPr>
            <w:tcW w:w="2692" w:type="dxa"/>
            <w:vAlign w:val="top"/>
          </w:tcPr>
          <w:p>
            <w:pPr>
              <w:pStyle w:val="TableText"/>
              <w:ind w:left="94"/>
              <w:spacing w:before="102" w:line="229" w:lineRule="auto"/>
              <w:rPr/>
            </w:pPr>
            <w:r>
              <w:rPr>
                <w:spacing w:val="-1"/>
              </w:rPr>
              <w:t>F&lt;20</w:t>
            </w:r>
          </w:p>
        </w:tc>
        <w:tc>
          <w:tcPr>
            <w:tcW w:w="1628" w:type="dxa"/>
            <w:vAlign w:val="top"/>
          </w:tcPr>
          <w:p>
            <w:pPr>
              <w:pStyle w:val="TableText"/>
              <w:ind w:left="663"/>
              <w:spacing w:before="102" w:line="229" w:lineRule="auto"/>
              <w:rPr/>
            </w:pPr>
            <w:r>
              <w:rPr>
                <w:spacing w:val="-3"/>
              </w:rPr>
              <w:t>275</w:t>
            </w:r>
          </w:p>
        </w:tc>
        <w:tc>
          <w:tcPr>
            <w:tcW w:w="1619" w:type="dxa"/>
            <w:vAlign w:val="top"/>
          </w:tcPr>
          <w:p>
            <w:pPr>
              <w:pStyle w:val="TableText"/>
              <w:ind w:left="704"/>
              <w:spacing w:before="173" w:line="147" w:lineRule="exact"/>
              <w:rPr/>
            </w:pPr>
            <w:r>
              <w:rPr>
                <w:position w:val="-4"/>
              </w:rPr>
              <w:t>一</w:t>
            </w:r>
          </w:p>
        </w:tc>
        <w:tc>
          <w:tcPr>
            <w:tcW w:w="1628" w:type="dxa"/>
            <w:vAlign w:val="top"/>
          </w:tcPr>
          <w:p>
            <w:pPr>
              <w:pStyle w:val="TableText"/>
              <w:ind w:left="666"/>
              <w:spacing w:before="102" w:line="229" w:lineRule="auto"/>
              <w:rPr/>
            </w:pPr>
            <w:r>
              <w:rPr>
                <w:spacing w:val="-2"/>
              </w:rPr>
              <w:t>950</w:t>
            </w:r>
          </w:p>
        </w:tc>
        <w:tc>
          <w:tcPr>
            <w:tcW w:w="1643" w:type="dxa"/>
            <w:vAlign w:val="top"/>
          </w:tcPr>
          <w:p>
            <w:pPr>
              <w:pStyle w:val="TableText"/>
              <w:ind w:left="718"/>
              <w:spacing w:before="173" w:line="147" w:lineRule="exact"/>
              <w:rPr/>
            </w:pPr>
            <w:r>
              <w:rPr>
                <w:position w:val="-4"/>
              </w:rPr>
              <w:t>一</w:t>
            </w:r>
          </w:p>
        </w:tc>
      </w:tr>
      <w:tr>
        <w:trPr>
          <w:trHeight w:val="359" w:hRule="atLeast"/>
        </w:trPr>
        <w:tc>
          <w:tcPr>
            <w:tcW w:w="2692" w:type="dxa"/>
            <w:vAlign w:val="top"/>
          </w:tcPr>
          <w:p>
            <w:pPr>
              <w:pStyle w:val="TableText"/>
              <w:ind w:left="94"/>
              <w:spacing w:before="111" w:line="231" w:lineRule="auto"/>
              <w:rPr/>
            </w:pPr>
            <w:r>
              <w:rPr>
                <w:spacing w:val="-1"/>
              </w:rPr>
              <w:t>20≤F≤1000</w:t>
            </w:r>
          </w:p>
        </w:tc>
        <w:tc>
          <w:tcPr>
            <w:tcW w:w="1628" w:type="dxa"/>
            <w:vAlign w:val="top"/>
          </w:tcPr>
          <w:p>
            <w:pPr>
              <w:pStyle w:val="TableText"/>
              <w:ind w:left="663"/>
              <w:spacing w:before="114" w:line="228" w:lineRule="auto"/>
              <w:rPr/>
            </w:pPr>
            <w:r>
              <w:rPr>
                <w:color w:val="001020"/>
                <w:spacing w:val="-4"/>
              </w:rPr>
              <w:t>2</w:t>
            </w:r>
            <w:r>
              <w:rPr>
                <w:spacing w:val="-4"/>
              </w:rPr>
              <w:t>00</w:t>
            </w:r>
          </w:p>
        </w:tc>
        <w:tc>
          <w:tcPr>
            <w:tcW w:w="1619" w:type="dxa"/>
            <w:vAlign w:val="top"/>
          </w:tcPr>
          <w:p>
            <w:pPr>
              <w:pStyle w:val="TableText"/>
              <w:ind w:left="565"/>
              <w:spacing w:before="95" w:line="219" w:lineRule="auto"/>
              <w:rPr/>
            </w:pPr>
            <w:r>
              <w:rPr>
                <w:spacing w:val="-3"/>
              </w:rPr>
              <w:t>按表4</w:t>
            </w:r>
          </w:p>
        </w:tc>
        <w:tc>
          <w:tcPr>
            <w:tcW w:w="1628" w:type="dxa"/>
            <w:vAlign w:val="top"/>
          </w:tcPr>
          <w:p>
            <w:pPr>
              <w:rPr>
                <w:rFonts w:ascii="Arial"/>
                <w:sz w:val="21"/>
              </w:rPr>
            </w:pPr>
            <w:r/>
          </w:p>
        </w:tc>
        <w:tc>
          <w:tcPr>
            <w:tcW w:w="1643" w:type="dxa"/>
            <w:vAlign w:val="top"/>
          </w:tcPr>
          <w:p>
            <w:pPr>
              <w:pStyle w:val="TableText"/>
              <w:ind w:left="578"/>
              <w:spacing w:before="95" w:line="219" w:lineRule="auto"/>
              <w:rPr/>
            </w:pPr>
            <w:r>
              <w:rPr>
                <w:spacing w:val="-3"/>
              </w:rPr>
              <w:t>按表4</w:t>
            </w:r>
          </w:p>
        </w:tc>
      </w:tr>
      <w:tr>
        <w:trPr>
          <w:trHeight w:val="353" w:hRule="atLeast"/>
        </w:trPr>
        <w:tc>
          <w:tcPr>
            <w:tcW w:w="2692" w:type="dxa"/>
            <w:vAlign w:val="top"/>
          </w:tcPr>
          <w:p>
            <w:pPr>
              <w:pStyle w:val="TableText"/>
              <w:ind w:left="94"/>
              <w:spacing w:before="105" w:line="231" w:lineRule="auto"/>
              <w:rPr/>
            </w:pPr>
            <w:r>
              <w:rPr>
                <w:spacing w:val="-1"/>
              </w:rPr>
              <w:t>F&gt;1000</w:t>
            </w:r>
          </w:p>
        </w:tc>
        <w:tc>
          <w:tcPr>
            <w:tcW w:w="1628" w:type="dxa"/>
            <w:vAlign w:val="top"/>
          </w:tcPr>
          <w:p>
            <w:pPr>
              <w:pStyle w:val="TableText"/>
              <w:ind w:left="713"/>
              <w:spacing w:before="176" w:line="147" w:lineRule="exact"/>
              <w:rPr/>
            </w:pPr>
            <w:r>
              <w:rPr>
                <w:position w:val="-4"/>
              </w:rPr>
              <w:t>一</w:t>
            </w:r>
          </w:p>
        </w:tc>
        <w:tc>
          <w:tcPr>
            <w:tcW w:w="1619" w:type="dxa"/>
            <w:vAlign w:val="top"/>
          </w:tcPr>
          <w:p>
            <w:pPr>
              <w:pStyle w:val="TableText"/>
              <w:ind w:left="565"/>
              <w:spacing w:before="85" w:line="219" w:lineRule="auto"/>
              <w:rPr/>
            </w:pPr>
            <w:r>
              <w:rPr>
                <w:spacing w:val="-3"/>
              </w:rPr>
              <w:t>按表4</w:t>
            </w:r>
          </w:p>
        </w:tc>
        <w:tc>
          <w:tcPr>
            <w:tcW w:w="1628" w:type="dxa"/>
            <w:vAlign w:val="top"/>
          </w:tcPr>
          <w:p>
            <w:pPr>
              <w:pStyle w:val="TableText"/>
              <w:ind w:left="756"/>
              <w:spacing w:before="194" w:line="129" w:lineRule="exact"/>
              <w:rPr/>
            </w:pPr>
            <w:r>
              <w:rPr>
                <w:position w:val="-3"/>
              </w:rPr>
              <w:t>—</w:t>
            </w:r>
          </w:p>
        </w:tc>
        <w:tc>
          <w:tcPr>
            <w:tcW w:w="1643" w:type="dxa"/>
            <w:vAlign w:val="top"/>
          </w:tcPr>
          <w:p>
            <w:pPr>
              <w:pStyle w:val="TableText"/>
              <w:ind w:left="528"/>
              <w:spacing w:before="83" w:line="216" w:lineRule="auto"/>
              <w:rPr/>
            </w:pPr>
            <w:r>
              <w:rPr>
                <w:spacing w:val="14"/>
              </w:rPr>
              <w:t>按表4,</w:t>
            </w:r>
          </w:p>
        </w:tc>
      </w:tr>
    </w:tbl>
    <w:p>
      <w:pPr>
        <w:spacing w:line="377" w:lineRule="auto"/>
        <w:rPr>
          <w:rFonts w:ascii="Arial"/>
          <w:sz w:val="21"/>
        </w:rPr>
      </w:pPr>
      <w:r/>
    </w:p>
    <w:p>
      <w:pPr>
        <w:pStyle w:val="BodyText"/>
        <w:ind w:left="2650"/>
        <w:spacing w:before="63" w:line="222" w:lineRule="auto"/>
        <w:rPr>
          <w:sz w:val="19"/>
          <w:szCs w:val="19"/>
        </w:rPr>
      </w:pPr>
      <w:r>
        <w:rPr>
          <w:sz w:val="19"/>
          <w:szCs w:val="19"/>
          <w:spacing w:val="30"/>
        </w:rPr>
        <w:t>表4元件表面积≥20</w:t>
      </w:r>
      <w:r>
        <w:rPr>
          <w:sz w:val="19"/>
          <w:szCs w:val="19"/>
          <w:spacing w:val="30"/>
        </w:rPr>
        <w:t xml:space="preserve"> </w:t>
      </w:r>
      <w:r>
        <w:rPr>
          <w:rFonts w:ascii="Times New Roman" w:hAnsi="Times New Roman" w:eastAsia="Times New Roman" w:cs="Times New Roman"/>
          <w:sz w:val="19"/>
          <w:szCs w:val="19"/>
        </w:rPr>
        <w:t>mm</w:t>
      </w:r>
      <w:r>
        <w:rPr>
          <w:rFonts w:ascii="Times New Roman" w:hAnsi="Times New Roman" w:eastAsia="Times New Roman" w:cs="Times New Roman"/>
          <w:sz w:val="19"/>
          <w:szCs w:val="19"/>
          <w:spacing w:val="30"/>
        </w:rPr>
        <w:t>²</w:t>
      </w:r>
      <w:r>
        <w:rPr>
          <w:rFonts w:ascii="Times New Roman" w:hAnsi="Times New Roman" w:eastAsia="Times New Roman" w:cs="Times New Roman"/>
          <w:sz w:val="19"/>
          <w:szCs w:val="19"/>
          <w:spacing w:val="56"/>
          <w:w w:val="101"/>
        </w:rPr>
        <w:t xml:space="preserve"> </w:t>
      </w:r>
      <w:r>
        <w:rPr>
          <w:sz w:val="19"/>
          <w:szCs w:val="19"/>
          <w:spacing w:val="30"/>
        </w:rPr>
        <w:t>时评定温度组别</w:t>
      </w:r>
    </w:p>
    <w:p>
      <w:pPr>
        <w:spacing w:line="190" w:lineRule="exact"/>
        <w:rPr/>
      </w:pPr>
      <w:r/>
    </w:p>
    <w:tbl>
      <w:tblPr>
        <w:tblStyle w:val="TableNormal"/>
        <w:tblW w:w="9210" w:type="dxa"/>
        <w:tblInd w:w="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92"/>
        <w:gridCol w:w="1808"/>
        <w:gridCol w:w="889"/>
        <w:gridCol w:w="909"/>
        <w:gridCol w:w="909"/>
        <w:gridCol w:w="899"/>
        <w:gridCol w:w="1104"/>
      </w:tblGrid>
      <w:tr>
        <w:trPr>
          <w:trHeight w:val="353" w:hRule="atLeast"/>
        </w:trPr>
        <w:tc>
          <w:tcPr>
            <w:tcW w:w="2692" w:type="dxa"/>
            <w:vAlign w:val="top"/>
          </w:tcPr>
          <w:p>
            <w:pPr>
              <w:pStyle w:val="TableText"/>
              <w:ind w:left="85"/>
              <w:spacing w:before="92" w:line="219" w:lineRule="auto"/>
              <w:rPr>
                <w:sz w:val="18"/>
                <w:szCs w:val="18"/>
              </w:rPr>
            </w:pPr>
            <w:r>
              <w:rPr>
                <w:sz w:val="18"/>
                <w:szCs w:val="18"/>
                <w:spacing w:val="3"/>
              </w:rPr>
              <w:t>最高局部温度/℃</w:t>
            </w:r>
          </w:p>
        </w:tc>
        <w:tc>
          <w:tcPr>
            <w:tcW w:w="1808" w:type="dxa"/>
            <w:vAlign w:val="top"/>
          </w:tcPr>
          <w:p>
            <w:pPr>
              <w:pStyle w:val="TableText"/>
              <w:ind w:left="533"/>
              <w:spacing w:before="92" w:line="219" w:lineRule="auto"/>
              <w:rPr>
                <w:sz w:val="18"/>
                <w:szCs w:val="18"/>
              </w:rPr>
            </w:pPr>
            <w:r>
              <w:rPr>
                <w:sz w:val="18"/>
                <w:szCs w:val="18"/>
                <w:spacing w:val="3"/>
              </w:rPr>
              <w:t>设备类别</w:t>
            </w:r>
          </w:p>
        </w:tc>
        <w:tc>
          <w:tcPr>
            <w:tcW w:w="889" w:type="dxa"/>
            <w:vAlign w:val="top"/>
          </w:tcPr>
          <w:p>
            <w:pPr>
              <w:pStyle w:val="TableText"/>
              <w:ind w:left="345"/>
              <w:spacing w:before="109" w:line="239" w:lineRule="auto"/>
              <w:rPr>
                <w:sz w:val="18"/>
                <w:szCs w:val="18"/>
              </w:rPr>
            </w:pPr>
            <w:r>
              <w:rPr>
                <w:sz w:val="18"/>
                <w:szCs w:val="18"/>
                <w:spacing w:val="-2"/>
              </w:rPr>
              <w:t>40</w:t>
            </w:r>
          </w:p>
        </w:tc>
        <w:tc>
          <w:tcPr>
            <w:tcW w:w="909" w:type="dxa"/>
            <w:vAlign w:val="top"/>
          </w:tcPr>
          <w:p>
            <w:pPr>
              <w:pStyle w:val="TableText"/>
              <w:ind w:left="356"/>
              <w:spacing w:before="109" w:line="239" w:lineRule="auto"/>
              <w:rPr>
                <w:sz w:val="18"/>
                <w:szCs w:val="18"/>
              </w:rPr>
            </w:pPr>
            <w:r>
              <w:rPr>
                <w:sz w:val="18"/>
                <w:szCs w:val="18"/>
                <w:spacing w:val="-3"/>
              </w:rPr>
              <w:t>50</w:t>
            </w:r>
          </w:p>
        </w:tc>
        <w:tc>
          <w:tcPr>
            <w:shd w:val="clear" w:fill="F68C22"/>
            <w:tcW w:w="909" w:type="dxa"/>
            <w:vAlign w:val="top"/>
          </w:tcPr>
          <w:p>
            <w:pPr>
              <w:pStyle w:val="TableText"/>
              <w:ind w:left="357"/>
              <w:spacing w:before="109" w:line="239" w:lineRule="auto"/>
              <w:rPr>
                <w:sz w:val="18"/>
                <w:szCs w:val="18"/>
              </w:rPr>
            </w:pPr>
            <w:r>
              <w:rPr>
                <w:sz w:val="18"/>
                <w:szCs w:val="18"/>
                <w:spacing w:val="-3"/>
              </w:rPr>
              <w:t>60</w:t>
            </w:r>
          </w:p>
        </w:tc>
        <w:tc>
          <w:tcPr>
            <w:tcW w:w="899" w:type="dxa"/>
            <w:vAlign w:val="top"/>
          </w:tcPr>
          <w:p>
            <w:pPr>
              <w:pStyle w:val="TableText"/>
              <w:ind w:left="358"/>
              <w:spacing w:before="109" w:line="239" w:lineRule="auto"/>
              <w:rPr>
                <w:sz w:val="18"/>
                <w:szCs w:val="18"/>
              </w:rPr>
            </w:pPr>
            <w:r>
              <w:rPr>
                <w:sz w:val="18"/>
                <w:szCs w:val="18"/>
                <w:spacing w:val="-3"/>
              </w:rPr>
              <w:t>70</w:t>
            </w:r>
          </w:p>
        </w:tc>
        <w:tc>
          <w:tcPr>
            <w:tcW w:w="1104" w:type="dxa"/>
            <w:vAlign w:val="top"/>
          </w:tcPr>
          <w:p>
            <w:pPr>
              <w:pStyle w:val="TableText"/>
              <w:ind w:left="459"/>
              <w:spacing w:before="109" w:line="239" w:lineRule="auto"/>
              <w:rPr>
                <w:sz w:val="18"/>
                <w:szCs w:val="18"/>
              </w:rPr>
            </w:pPr>
            <w:r>
              <w:rPr>
                <w:sz w:val="18"/>
                <w:szCs w:val="18"/>
                <w:spacing w:val="-2"/>
              </w:rPr>
              <w:t>80</w:t>
            </w:r>
          </w:p>
        </w:tc>
      </w:tr>
      <w:tr>
        <w:trPr>
          <w:trHeight w:val="358" w:hRule="atLeast"/>
        </w:trPr>
        <w:tc>
          <w:tcPr>
            <w:tcW w:w="2692" w:type="dxa"/>
            <w:vAlign w:val="top"/>
            <w:vMerge w:val="restart"/>
            <w:tcBorders>
              <w:bottom w:val="nil"/>
            </w:tcBorders>
          </w:tcPr>
          <w:p>
            <w:pPr>
              <w:pStyle w:val="TableText"/>
              <w:ind w:left="85"/>
              <w:spacing w:before="269" w:line="219" w:lineRule="auto"/>
              <w:rPr>
                <w:sz w:val="18"/>
                <w:szCs w:val="18"/>
              </w:rPr>
            </w:pPr>
            <w:r>
              <w:rPr>
                <w:sz w:val="18"/>
                <w:szCs w:val="18"/>
                <w:spacing w:val="-2"/>
              </w:rPr>
              <w:t>最大消耗功率/W</w:t>
            </w:r>
          </w:p>
        </w:tc>
        <w:tc>
          <w:tcPr>
            <w:tcW w:w="1808" w:type="dxa"/>
            <w:vAlign w:val="top"/>
          </w:tcPr>
          <w:p>
            <w:pPr>
              <w:pStyle w:val="TableText"/>
              <w:ind w:left="713"/>
              <w:spacing w:before="89" w:line="219" w:lineRule="auto"/>
              <w:rPr>
                <w:sz w:val="18"/>
                <w:szCs w:val="18"/>
              </w:rPr>
            </w:pPr>
            <w:r>
              <w:rPr>
                <w:sz w:val="18"/>
                <w:szCs w:val="18"/>
                <w:spacing w:val="-19"/>
              </w:rPr>
              <w:t>Ⅱ</w:t>
            </w:r>
            <w:r>
              <w:rPr>
                <w:sz w:val="18"/>
                <w:szCs w:val="18"/>
                <w:spacing w:val="-38"/>
              </w:rPr>
              <w:t xml:space="preserve"> </w:t>
            </w:r>
            <w:r>
              <w:rPr>
                <w:sz w:val="18"/>
                <w:szCs w:val="18"/>
                <w:spacing w:val="-19"/>
              </w:rPr>
              <w:t>类</w:t>
            </w:r>
          </w:p>
        </w:tc>
        <w:tc>
          <w:tcPr>
            <w:tcW w:w="889" w:type="dxa"/>
            <w:vAlign w:val="top"/>
          </w:tcPr>
          <w:p>
            <w:pPr>
              <w:pStyle w:val="TableText"/>
              <w:ind w:left="305"/>
              <w:spacing w:before="80" w:line="183" w:lineRule="auto"/>
              <w:outlineLvl w:val="0"/>
              <w:rPr>
                <w:sz w:val="27"/>
                <w:szCs w:val="27"/>
              </w:rPr>
            </w:pPr>
            <w:bookmarkStart w:name="bookmark16" w:id="11"/>
            <w:bookmarkEnd w:id="11"/>
            <w:r>
              <w:rPr>
                <w:sz w:val="27"/>
                <w:szCs w:val="27"/>
                <w:spacing w:val="-8"/>
              </w:rPr>
              <w:t>13</w:t>
            </w:r>
          </w:p>
        </w:tc>
        <w:tc>
          <w:tcPr>
            <w:tcW w:w="909" w:type="dxa"/>
            <w:vAlign w:val="top"/>
          </w:tcPr>
          <w:p>
            <w:pPr>
              <w:pStyle w:val="TableText"/>
              <w:ind w:left="266"/>
              <w:spacing w:before="107" w:line="239" w:lineRule="auto"/>
              <w:rPr>
                <w:sz w:val="18"/>
                <w:szCs w:val="18"/>
              </w:rPr>
            </w:pPr>
            <w:r>
              <w:rPr>
                <w:sz w:val="18"/>
                <w:szCs w:val="18"/>
                <w:spacing w:val="-4"/>
              </w:rPr>
              <w:t>1.25</w:t>
            </w:r>
          </w:p>
        </w:tc>
        <w:tc>
          <w:tcPr>
            <w:shd w:val="clear" w:fill="F48C26"/>
            <w:tcW w:w="909" w:type="dxa"/>
            <w:vAlign w:val="top"/>
          </w:tcPr>
          <w:p>
            <w:pPr>
              <w:pStyle w:val="TableText"/>
              <w:ind w:left="247"/>
              <w:spacing w:before="80" w:line="183" w:lineRule="auto"/>
              <w:rPr>
                <w:sz w:val="27"/>
                <w:szCs w:val="27"/>
              </w:rPr>
            </w:pPr>
            <w:r>
              <w:rPr>
                <w:sz w:val="27"/>
                <w:szCs w:val="27"/>
                <w:spacing w:val="-7"/>
              </w:rPr>
              <w:t>1.2</w:t>
            </w:r>
          </w:p>
        </w:tc>
        <w:tc>
          <w:tcPr>
            <w:tcW w:w="899" w:type="dxa"/>
            <w:vAlign w:val="top"/>
          </w:tcPr>
          <w:p>
            <w:pPr>
              <w:pStyle w:val="TableText"/>
              <w:ind w:left="308"/>
              <w:spacing w:before="107" w:line="239" w:lineRule="auto"/>
              <w:rPr>
                <w:sz w:val="18"/>
                <w:szCs w:val="18"/>
              </w:rPr>
            </w:pPr>
            <w:r>
              <w:rPr>
                <w:sz w:val="18"/>
                <w:szCs w:val="18"/>
                <w:color w:val="001020"/>
                <w:spacing w:val="-5"/>
              </w:rPr>
              <w:t>1.1</w:t>
            </w:r>
          </w:p>
        </w:tc>
        <w:tc>
          <w:tcPr>
            <w:tcW w:w="1104" w:type="dxa"/>
            <w:vAlign w:val="top"/>
          </w:tcPr>
          <w:p>
            <w:pPr>
              <w:pStyle w:val="TableText"/>
              <w:ind w:left="409"/>
              <w:spacing w:before="107" w:line="239" w:lineRule="auto"/>
              <w:rPr>
                <w:sz w:val="18"/>
                <w:szCs w:val="18"/>
              </w:rPr>
            </w:pPr>
            <w:r>
              <w:rPr>
                <w:sz w:val="18"/>
                <w:szCs w:val="18"/>
                <w:spacing w:val="-5"/>
              </w:rPr>
              <w:t>1.0</w:t>
            </w:r>
          </w:p>
        </w:tc>
      </w:tr>
      <w:tr>
        <w:trPr>
          <w:trHeight w:val="348" w:hRule="atLeast"/>
        </w:trPr>
        <w:tc>
          <w:tcPr>
            <w:tcW w:w="2692" w:type="dxa"/>
            <w:vAlign w:val="top"/>
            <w:vMerge w:val="continue"/>
            <w:tcBorders>
              <w:top w:val="nil"/>
            </w:tcBorders>
          </w:tcPr>
          <w:p>
            <w:pPr>
              <w:rPr>
                <w:rFonts w:ascii="Arial"/>
                <w:sz w:val="21"/>
              </w:rPr>
            </w:pPr>
            <w:r/>
          </w:p>
        </w:tc>
        <w:tc>
          <w:tcPr>
            <w:tcW w:w="1808" w:type="dxa"/>
            <w:vAlign w:val="top"/>
          </w:tcPr>
          <w:p>
            <w:pPr>
              <w:pStyle w:val="TableText"/>
              <w:ind w:left="313"/>
              <w:spacing w:before="91" w:line="219" w:lineRule="auto"/>
              <w:rPr>
                <w:sz w:val="18"/>
                <w:szCs w:val="18"/>
              </w:rPr>
            </w:pPr>
            <w:r>
              <w:rPr>
                <w:sz w:val="18"/>
                <w:szCs w:val="18"/>
                <w:spacing w:val="4"/>
              </w:rPr>
              <w:t>1类(粉尘除外)</w:t>
            </w:r>
          </w:p>
        </w:tc>
        <w:tc>
          <w:tcPr>
            <w:tcW w:w="889" w:type="dxa"/>
            <w:vAlign w:val="top"/>
          </w:tcPr>
          <w:p>
            <w:pPr>
              <w:pStyle w:val="TableText"/>
              <w:ind w:left="305"/>
              <w:spacing w:before="108" w:line="235" w:lineRule="auto"/>
              <w:rPr>
                <w:sz w:val="18"/>
                <w:szCs w:val="18"/>
              </w:rPr>
            </w:pPr>
            <w:r>
              <w:rPr>
                <w:sz w:val="18"/>
                <w:szCs w:val="18"/>
                <w:spacing w:val="-3"/>
              </w:rPr>
              <w:t>3.3</w:t>
            </w:r>
          </w:p>
        </w:tc>
        <w:tc>
          <w:tcPr>
            <w:tcW w:w="909" w:type="dxa"/>
            <w:vAlign w:val="top"/>
          </w:tcPr>
          <w:p>
            <w:pPr>
              <w:pStyle w:val="TableText"/>
              <w:ind w:left="166"/>
              <w:spacing w:before="74" w:line="174" w:lineRule="auto"/>
              <w:rPr>
                <w:sz w:val="28"/>
                <w:szCs w:val="28"/>
              </w:rPr>
            </w:pPr>
            <w:r>
              <w:rPr>
                <w:sz w:val="28"/>
                <w:szCs w:val="28"/>
                <w:spacing w:val="-4"/>
              </w:rPr>
              <w:t>3.22</w:t>
            </w:r>
          </w:p>
        </w:tc>
        <w:tc>
          <w:tcPr>
            <w:tcW w:w="909" w:type="dxa"/>
            <w:vAlign w:val="top"/>
          </w:tcPr>
          <w:p>
            <w:pPr>
              <w:pStyle w:val="TableText"/>
              <w:ind w:left="176"/>
              <w:spacing w:before="71" w:line="182" w:lineRule="auto"/>
              <w:rPr>
                <w:sz w:val="27"/>
                <w:szCs w:val="27"/>
              </w:rPr>
            </w:pPr>
            <w:r>
              <w:rPr>
                <w:sz w:val="27"/>
                <w:szCs w:val="27"/>
                <w:spacing w:val="-3"/>
              </w:rPr>
              <w:t>3.15</w:t>
            </w:r>
          </w:p>
        </w:tc>
        <w:tc>
          <w:tcPr>
            <w:tcW w:w="899" w:type="dxa"/>
            <w:vAlign w:val="top"/>
          </w:tcPr>
          <w:p>
            <w:pPr>
              <w:pStyle w:val="TableText"/>
              <w:ind w:left="268"/>
              <w:spacing w:before="108" w:line="235" w:lineRule="auto"/>
              <w:rPr>
                <w:sz w:val="18"/>
                <w:szCs w:val="18"/>
              </w:rPr>
            </w:pPr>
            <w:r>
              <w:rPr>
                <w:sz w:val="18"/>
                <w:szCs w:val="18"/>
                <w:spacing w:val="-2"/>
              </w:rPr>
              <w:t>3.07</w:t>
            </w:r>
          </w:p>
        </w:tc>
        <w:tc>
          <w:tcPr>
            <w:tcW w:w="1104" w:type="dxa"/>
            <w:vAlign w:val="top"/>
          </w:tcPr>
          <w:p>
            <w:pPr>
              <w:pStyle w:val="TableText"/>
              <w:ind w:left="339"/>
              <w:spacing w:before="71" w:line="182" w:lineRule="auto"/>
              <w:rPr>
                <w:sz w:val="27"/>
                <w:szCs w:val="27"/>
              </w:rPr>
            </w:pPr>
            <w:r>
              <w:rPr>
                <w:sz w:val="27"/>
                <w:szCs w:val="27"/>
                <w:spacing w:val="-4"/>
              </w:rPr>
              <w:t>3.0</w:t>
            </w:r>
          </w:p>
        </w:tc>
      </w:tr>
      <w:tr>
        <w:trPr>
          <w:trHeight w:val="621" w:hRule="atLeast"/>
        </w:trPr>
        <w:tc>
          <w:tcPr>
            <w:tcW w:w="8106" w:type="dxa"/>
            <w:vAlign w:val="top"/>
            <w:gridSpan w:val="6"/>
          </w:tcPr>
          <w:p>
            <w:pPr>
              <w:pStyle w:val="TableText"/>
              <w:ind w:left="614" w:right="95" w:hanging="99"/>
              <w:spacing w:before="80" w:line="272" w:lineRule="auto"/>
              <w:rPr>
                <w:sz w:val="18"/>
                <w:szCs w:val="18"/>
              </w:rPr>
            </w:pPr>
            <w:r>
              <w:rPr>
                <w:sz w:val="18"/>
                <w:szCs w:val="18"/>
              </w:rPr>
              <w:t>局部温度是在正常运行条件下元件周围的空气温度(不是元件表面温度),考您了来自元件本身和</w:t>
            </w:r>
            <w:r>
              <w:rPr>
                <w:sz w:val="18"/>
                <w:szCs w:val="18"/>
                <w:spacing w:val="14"/>
              </w:rPr>
              <w:t xml:space="preserve"> </w:t>
            </w:r>
            <w:r>
              <w:rPr>
                <w:sz w:val="18"/>
                <w:szCs w:val="18"/>
              </w:rPr>
              <w:t>件的热量，以及相关外部热源。</w:t>
            </w:r>
          </w:p>
        </w:tc>
        <w:tc>
          <w:tcPr>
            <w:tcW w:w="1104" w:type="dxa"/>
            <w:vAlign w:val="top"/>
          </w:tcPr>
          <w:p>
            <w:pPr>
              <w:pStyle w:val="TableText"/>
              <w:ind w:left="99"/>
              <w:spacing w:before="72" w:line="219" w:lineRule="auto"/>
              <w:rPr>
                <w:sz w:val="18"/>
                <w:szCs w:val="18"/>
              </w:rPr>
            </w:pPr>
            <w:r>
              <w:rPr>
                <w:sz w:val="18"/>
                <w:szCs w:val="18"/>
                <w:spacing w:val="-2"/>
              </w:rPr>
              <w:t>其他附近元</w:t>
            </w:r>
          </w:p>
        </w:tc>
      </w:tr>
    </w:tbl>
    <w:p>
      <w:pPr>
        <w:ind w:left="39" w:right="112" w:firstLine="409"/>
        <w:spacing w:before="254" w:line="297" w:lineRule="auto"/>
        <w:jc w:val="both"/>
        <w:rPr>
          <w:rFonts w:ascii="SimSun" w:hAnsi="SimSun" w:eastAsia="SimSun" w:cs="SimSun"/>
          <w:sz w:val="20"/>
          <w:szCs w:val="20"/>
        </w:rPr>
      </w:pPr>
      <w:r>
        <w:rPr>
          <w:rFonts w:ascii="SimSun" w:hAnsi="SimSun" w:eastAsia="SimSun" w:cs="SimSun"/>
          <w:sz w:val="20"/>
          <w:szCs w:val="20"/>
          <w:spacing w:val="4"/>
        </w:rPr>
        <w:t>对于电位器，其表面应是电阻元件的表面，而不是电位器的外表面。试验时，应考虑整个电位器的</w:t>
      </w:r>
      <w:r>
        <w:rPr>
          <w:rFonts w:ascii="SimSun" w:hAnsi="SimSun" w:eastAsia="SimSun" w:cs="SimSun"/>
          <w:sz w:val="20"/>
          <w:szCs w:val="20"/>
          <w:spacing w:val="12"/>
        </w:rPr>
        <w:t xml:space="preserve"> </w:t>
      </w:r>
      <w:r>
        <w:rPr>
          <w:rFonts w:ascii="SimSun" w:hAnsi="SimSun" w:eastAsia="SimSun" w:cs="SimSun"/>
          <w:sz w:val="20"/>
          <w:szCs w:val="20"/>
          <w:spacing w:val="4"/>
        </w:rPr>
        <w:t>安装布置、散热及冷却所产生的影响。温度应在专用防爆型式标准规定的试验条件下，在流过电流的印</w:t>
      </w:r>
      <w:r>
        <w:rPr>
          <w:rFonts w:ascii="SimSun" w:hAnsi="SimSun" w:eastAsia="SimSun" w:cs="SimSun"/>
          <w:sz w:val="20"/>
          <w:szCs w:val="20"/>
          <w:spacing w:val="16"/>
        </w:rPr>
        <w:t xml:space="preserve"> </w:t>
      </w:r>
      <w:r>
        <w:rPr>
          <w:rFonts w:ascii="SimSun" w:hAnsi="SimSun" w:eastAsia="SimSun" w:cs="SimSun"/>
          <w:sz w:val="20"/>
          <w:szCs w:val="20"/>
          <w:spacing w:val="13"/>
        </w:rPr>
        <w:t>制导线上进行测量。如果这将导致比10%印制线阻值还小的电阻值时，则应在1</w:t>
      </w:r>
      <w:r>
        <w:rPr>
          <w:rFonts w:ascii="SimSun" w:hAnsi="SimSun" w:eastAsia="SimSun" w:cs="SimSun"/>
          <w:sz w:val="20"/>
          <w:szCs w:val="20"/>
          <w:spacing w:val="12"/>
        </w:rPr>
        <w:t>0%印制线阻值时进行</w:t>
      </w:r>
      <w:r>
        <w:rPr>
          <w:rFonts w:ascii="SimSun" w:hAnsi="SimSun" w:eastAsia="SimSun" w:cs="SimSun"/>
          <w:sz w:val="20"/>
          <w:szCs w:val="20"/>
        </w:rPr>
        <w:t xml:space="preserve"> </w:t>
      </w:r>
      <w:r>
        <w:rPr>
          <w:rFonts w:ascii="SimSun" w:hAnsi="SimSun" w:eastAsia="SimSun" w:cs="SimSun"/>
          <w:sz w:val="20"/>
          <w:szCs w:val="20"/>
          <w:spacing w:val="3"/>
        </w:rPr>
        <w:t>测量。</w:t>
      </w:r>
    </w:p>
    <w:p>
      <w:pPr>
        <w:pStyle w:val="BodyText"/>
        <w:ind w:left="39"/>
        <w:spacing w:before="190" w:line="221" w:lineRule="auto"/>
        <w:rPr>
          <w:sz w:val="19"/>
          <w:szCs w:val="19"/>
        </w:rPr>
      </w:pPr>
      <w:r>
        <w:rPr>
          <w:sz w:val="19"/>
          <w:szCs w:val="19"/>
          <w:spacing w:val="12"/>
        </w:rPr>
        <w:t>5.3.4</w:t>
      </w:r>
      <w:r>
        <w:rPr>
          <w:sz w:val="19"/>
          <w:szCs w:val="19"/>
          <w:spacing w:val="38"/>
        </w:rPr>
        <w:t xml:space="preserve">  </w:t>
      </w:r>
      <w:r>
        <w:rPr>
          <w:rFonts w:ascii="Arial" w:hAnsi="Arial" w:eastAsia="Arial" w:cs="Arial"/>
          <w:sz w:val="19"/>
          <w:szCs w:val="19"/>
          <w:spacing w:val="12"/>
        </w:rPr>
        <w:t>I  </w:t>
      </w:r>
      <w:r>
        <w:rPr>
          <w:sz w:val="19"/>
          <w:szCs w:val="19"/>
          <w:spacing w:val="12"/>
        </w:rPr>
        <w:t>类或Ⅱ类电气设备光滑表面的元件</w:t>
      </w:r>
      <w:r>
        <w:rPr>
          <w:sz w:val="19"/>
          <w:szCs w:val="19"/>
          <w:spacing w:val="11"/>
        </w:rPr>
        <w:t>温度</w:t>
      </w:r>
    </w:p>
    <w:p>
      <w:pPr>
        <w:ind w:left="39" w:firstLine="409"/>
        <w:spacing w:before="285" w:line="262" w:lineRule="auto"/>
        <w:rPr>
          <w:rFonts w:ascii="SimSun" w:hAnsi="SimSun" w:eastAsia="SimSun" w:cs="SimSun"/>
          <w:sz w:val="20"/>
          <w:szCs w:val="20"/>
        </w:rPr>
      </w:pPr>
      <w:r>
        <w:rPr>
          <w:rFonts w:ascii="SimSun" w:hAnsi="SimSun" w:eastAsia="SimSun" w:cs="SimSun"/>
          <w:sz w:val="20"/>
          <w:szCs w:val="20"/>
          <w:spacing w:val="9"/>
        </w:rPr>
        <w:t>对于总表面积不大于10000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9"/>
        </w:rPr>
        <w:t>²  </w:t>
      </w:r>
      <w:r>
        <w:rPr>
          <w:rFonts w:ascii="SimSun" w:hAnsi="SimSun" w:eastAsia="SimSun" w:cs="SimSun"/>
          <w:sz w:val="20"/>
          <w:szCs w:val="20"/>
          <w:spacing w:val="9"/>
        </w:rPr>
        <w:t>的元件，其表面温度可以超过Ⅱ类电气设备上标志的温度组别，</w:t>
      </w:r>
      <w:r>
        <w:rPr>
          <w:rFonts w:ascii="SimSun" w:hAnsi="SimSun" w:eastAsia="SimSun" w:cs="SimSun"/>
          <w:sz w:val="20"/>
          <w:szCs w:val="20"/>
          <w:spacing w:val="14"/>
        </w:rPr>
        <w:t xml:space="preserve"> </w:t>
      </w:r>
      <w:r>
        <w:rPr>
          <w:rFonts w:ascii="SimSun" w:hAnsi="SimSun" w:eastAsia="SimSun" w:cs="SimSun"/>
          <w:sz w:val="20"/>
          <w:szCs w:val="20"/>
          <w:spacing w:val="3"/>
        </w:rPr>
        <w:t>或</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3"/>
        </w:rPr>
        <w:t>I</w:t>
      </w:r>
      <w:r>
        <w:rPr>
          <w:rFonts w:ascii="Times New Roman" w:hAnsi="Times New Roman" w:eastAsia="Times New Roman" w:cs="Times New Roman"/>
          <w:sz w:val="20"/>
          <w:szCs w:val="20"/>
          <w:spacing w:val="49"/>
        </w:rPr>
        <w:t xml:space="preserve"> </w:t>
      </w:r>
      <w:r>
        <w:rPr>
          <w:rFonts w:ascii="SimSun" w:hAnsi="SimSun" w:eastAsia="SimSun" w:cs="SimSun"/>
          <w:sz w:val="20"/>
          <w:szCs w:val="20"/>
          <w:spacing w:val="3"/>
        </w:rPr>
        <w:t>类电气设备的相应最高表面温度，如果这些表面不会出现点燃危险，则安全裕度为：</w:t>
      </w:r>
    </w:p>
    <w:p>
      <w:pPr>
        <w:ind w:left="449"/>
        <w:spacing w:line="21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a)</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6"/>
        </w:rPr>
        <w:t>Ⅱ</w:t>
      </w:r>
      <w:r>
        <w:rPr>
          <w:rFonts w:ascii="Times New Roman" w:hAnsi="Times New Roman" w:eastAsia="Times New Roman" w:cs="Times New Roman"/>
          <w:sz w:val="19"/>
          <w:szCs w:val="19"/>
          <w:spacing w:val="28"/>
          <w:w w:val="101"/>
        </w:rPr>
        <w:t xml:space="preserve"> </w:t>
      </w:r>
      <w:r>
        <w:rPr>
          <w:rFonts w:ascii="FangSong" w:hAnsi="FangSong" w:eastAsia="FangSong" w:cs="FangSong"/>
          <w:sz w:val="19"/>
          <w:szCs w:val="19"/>
          <w:spacing w:val="-6"/>
        </w:rPr>
        <w:t>类</w:t>
      </w:r>
      <w:r>
        <w:rPr>
          <w:rFonts w:ascii="FangSong" w:hAnsi="FangSong" w:eastAsia="FangSong" w:cs="FangSong"/>
          <w:sz w:val="19"/>
          <w:szCs w:val="19"/>
          <w:spacing w:val="-6"/>
        </w:rPr>
        <w:t xml:space="preserve"> </w:t>
      </w:r>
      <w:r>
        <w:rPr>
          <w:rFonts w:ascii="Times New Roman" w:hAnsi="Times New Roman" w:eastAsia="Times New Roman" w:cs="Times New Roman"/>
          <w:sz w:val="19"/>
          <w:szCs w:val="19"/>
          <w:spacing w:val="-6"/>
        </w:rPr>
        <w:t>T1</w:t>
      </w:r>
      <w:r>
        <w:rPr>
          <w:rFonts w:ascii="Times New Roman" w:hAnsi="Times New Roman" w:eastAsia="Times New Roman" w:cs="Times New Roman"/>
          <w:sz w:val="19"/>
          <w:szCs w:val="19"/>
          <w:spacing w:val="-27"/>
        </w:rPr>
        <w:t xml:space="preserve"> </w:t>
      </w:r>
      <w:r>
        <w:rPr>
          <w:rFonts w:ascii="SimSun" w:hAnsi="SimSun" w:eastAsia="SimSun" w:cs="SimSun"/>
          <w:sz w:val="19"/>
          <w:szCs w:val="19"/>
          <w:spacing w:val="-6"/>
        </w:rPr>
        <w:t>、</w:t>
      </w:r>
      <w:r>
        <w:rPr>
          <w:rFonts w:ascii="Times New Roman" w:hAnsi="Times New Roman" w:eastAsia="Times New Roman" w:cs="Times New Roman"/>
          <w:sz w:val="19"/>
          <w:szCs w:val="19"/>
          <w:spacing w:val="-6"/>
        </w:rPr>
        <w:t>T2</w:t>
      </w:r>
      <w:r>
        <w:rPr>
          <w:rFonts w:ascii="Times New Roman" w:hAnsi="Times New Roman" w:eastAsia="Times New Roman" w:cs="Times New Roman"/>
          <w:sz w:val="19"/>
          <w:szCs w:val="19"/>
          <w:spacing w:val="-27"/>
        </w:rPr>
        <w:t xml:space="preserve"> </w:t>
      </w:r>
      <w:r>
        <w:rPr>
          <w:rFonts w:ascii="SimSun" w:hAnsi="SimSun" w:eastAsia="SimSun" w:cs="SimSun"/>
          <w:sz w:val="19"/>
          <w:szCs w:val="19"/>
          <w:spacing w:val="-6"/>
        </w:rPr>
        <w:t>、</w:t>
      </w:r>
      <w:r>
        <w:rPr>
          <w:rFonts w:ascii="Times New Roman" w:hAnsi="Times New Roman" w:eastAsia="Times New Roman" w:cs="Times New Roman"/>
          <w:sz w:val="19"/>
          <w:szCs w:val="19"/>
          <w:spacing w:val="-6"/>
        </w:rPr>
        <w:t>T3</w:t>
      </w:r>
      <w:r>
        <w:rPr>
          <w:rFonts w:ascii="FangSong" w:hAnsi="FangSong" w:eastAsia="FangSong" w:cs="FangSong"/>
          <w:sz w:val="19"/>
          <w:szCs w:val="19"/>
          <w:spacing w:val="-6"/>
        </w:rPr>
        <w:t>组</w:t>
      </w:r>
      <w:r>
        <w:rPr>
          <w:rFonts w:ascii="FangSong" w:hAnsi="FangSong" w:eastAsia="FangSong" w:cs="FangSong"/>
          <w:sz w:val="19"/>
          <w:szCs w:val="19"/>
          <w:spacing w:val="-14"/>
        </w:rPr>
        <w:t xml:space="preserve"> </w:t>
      </w:r>
      <w:r>
        <w:rPr>
          <w:rFonts w:ascii="FangSong" w:hAnsi="FangSong" w:eastAsia="FangSong" w:cs="FangSong"/>
          <w:sz w:val="19"/>
          <w:szCs w:val="19"/>
          <w:spacing w:val="-6"/>
        </w:rPr>
        <w:t>为</w:t>
      </w:r>
      <w:r>
        <w:rPr>
          <w:rFonts w:ascii="FangSong" w:hAnsi="FangSong" w:eastAsia="FangSong" w:cs="FangSong"/>
          <w:sz w:val="19"/>
          <w:szCs w:val="19"/>
          <w:spacing w:val="-23"/>
        </w:rPr>
        <w:t xml:space="preserve"> </w:t>
      </w:r>
      <w:r>
        <w:rPr>
          <w:rFonts w:ascii="FangSong" w:hAnsi="FangSong" w:eastAsia="FangSong" w:cs="FangSong"/>
          <w:sz w:val="19"/>
          <w:szCs w:val="19"/>
          <w:spacing w:val="-6"/>
        </w:rPr>
        <w:t>5</w:t>
      </w:r>
      <w:r>
        <w:rPr>
          <w:rFonts w:ascii="FangSong" w:hAnsi="FangSong" w:eastAsia="FangSong" w:cs="FangSong"/>
          <w:sz w:val="19"/>
          <w:szCs w:val="19"/>
          <w:spacing w:val="-26"/>
        </w:rPr>
        <w:t xml:space="preserve"> </w:t>
      </w:r>
      <w:r>
        <w:rPr>
          <w:rFonts w:ascii="FangSong" w:hAnsi="FangSong" w:eastAsia="FangSong" w:cs="FangSong"/>
          <w:sz w:val="19"/>
          <w:szCs w:val="19"/>
          <w:spacing w:val="-6"/>
        </w:rPr>
        <w:t>0</w:t>
      </w:r>
      <w:r>
        <w:rPr>
          <w:rFonts w:ascii="Times New Roman" w:hAnsi="Times New Roman" w:eastAsia="Times New Roman" w:cs="Times New Roman"/>
          <w:sz w:val="19"/>
          <w:szCs w:val="19"/>
          <w:spacing w:val="-6"/>
        </w:rPr>
        <w:t>K;</w:t>
      </w:r>
    </w:p>
    <w:p>
      <w:pPr>
        <w:ind w:left="449"/>
        <w:spacing w:before="60" w:line="21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8"/>
        </w:rPr>
        <w:t>b)    Ⅱ</w:t>
      </w:r>
      <w:r>
        <w:rPr>
          <w:rFonts w:ascii="FangSong" w:hAnsi="FangSong" w:eastAsia="FangSong" w:cs="FangSong"/>
          <w:sz w:val="22"/>
          <w:szCs w:val="22"/>
          <w:spacing w:val="-8"/>
        </w:rPr>
        <w:t>类</w:t>
      </w:r>
      <w:r>
        <w:rPr>
          <w:rFonts w:ascii="FangSong" w:hAnsi="FangSong" w:eastAsia="FangSong" w:cs="FangSong"/>
          <w:sz w:val="22"/>
          <w:szCs w:val="22"/>
          <w:spacing w:val="-32"/>
        </w:rPr>
        <w:t xml:space="preserve"> </w:t>
      </w:r>
      <w:r>
        <w:rPr>
          <w:rFonts w:ascii="Times New Roman" w:hAnsi="Times New Roman" w:eastAsia="Times New Roman" w:cs="Times New Roman"/>
          <w:sz w:val="22"/>
          <w:szCs w:val="22"/>
          <w:spacing w:val="-8"/>
        </w:rPr>
        <w:t>T4</w:t>
      </w:r>
      <w:r>
        <w:rPr>
          <w:rFonts w:ascii="SimSun" w:hAnsi="SimSun" w:eastAsia="SimSun" w:cs="SimSun"/>
          <w:sz w:val="22"/>
          <w:szCs w:val="22"/>
          <w:spacing w:val="-8"/>
        </w:rPr>
        <w:t>、</w:t>
      </w:r>
      <w:r>
        <w:rPr>
          <w:rFonts w:ascii="Times New Roman" w:hAnsi="Times New Roman" w:eastAsia="Times New Roman" w:cs="Times New Roman"/>
          <w:sz w:val="22"/>
          <w:szCs w:val="22"/>
          <w:spacing w:val="-8"/>
        </w:rPr>
        <w:t>T5</w:t>
      </w:r>
      <w:r>
        <w:rPr>
          <w:rFonts w:ascii="SimSun" w:hAnsi="SimSun" w:eastAsia="SimSun" w:cs="SimSun"/>
          <w:sz w:val="22"/>
          <w:szCs w:val="22"/>
          <w:spacing w:val="-8"/>
        </w:rPr>
        <w:t>、</w:t>
      </w:r>
      <w:r>
        <w:rPr>
          <w:rFonts w:ascii="Times New Roman" w:hAnsi="Times New Roman" w:eastAsia="Times New Roman" w:cs="Times New Roman"/>
          <w:sz w:val="22"/>
          <w:szCs w:val="22"/>
          <w:spacing w:val="-8"/>
        </w:rPr>
        <w:t>T6</w:t>
      </w:r>
      <w:r>
        <w:rPr>
          <w:rFonts w:ascii="FangSong" w:hAnsi="FangSong" w:eastAsia="FangSong" w:cs="FangSong"/>
          <w:sz w:val="22"/>
          <w:szCs w:val="22"/>
          <w:spacing w:val="-8"/>
        </w:rPr>
        <w:t>组为25</w:t>
      </w:r>
      <w:r>
        <w:rPr>
          <w:rFonts w:ascii="FangSong" w:hAnsi="FangSong" w:eastAsia="FangSong" w:cs="FangSong"/>
          <w:sz w:val="22"/>
          <w:szCs w:val="22"/>
          <w:spacing w:val="15"/>
        </w:rPr>
        <w:t xml:space="preserve"> </w:t>
      </w:r>
      <w:r>
        <w:rPr>
          <w:rFonts w:ascii="Times New Roman" w:hAnsi="Times New Roman" w:eastAsia="Times New Roman" w:cs="Times New Roman"/>
          <w:sz w:val="22"/>
          <w:szCs w:val="22"/>
          <w:spacing w:val="-8"/>
        </w:rPr>
        <w:t>K;</w:t>
      </w:r>
    </w:p>
    <w:p>
      <w:pPr>
        <w:ind w:left="440"/>
        <w:spacing w:before="99" w:line="212" w:lineRule="auto"/>
        <w:rPr>
          <w:rFonts w:ascii="SimSun" w:hAnsi="SimSun" w:eastAsia="SimSun" w:cs="SimSun"/>
          <w:sz w:val="20"/>
          <w:szCs w:val="20"/>
        </w:rPr>
      </w:pPr>
      <w:r>
        <w:rPr>
          <w:rFonts w:ascii="Times New Roman" w:hAnsi="Times New Roman" w:eastAsia="Times New Roman" w:cs="Times New Roman"/>
          <w:sz w:val="20"/>
          <w:szCs w:val="20"/>
          <w:spacing w:val="2"/>
        </w:rPr>
        <w:t>c)</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2"/>
        </w:rPr>
        <w:t>I</w:t>
      </w:r>
      <w:r>
        <w:rPr>
          <w:rFonts w:ascii="Times New Roman" w:hAnsi="Times New Roman" w:eastAsia="Times New Roman" w:cs="Times New Roman"/>
          <w:sz w:val="20"/>
          <w:szCs w:val="20"/>
          <w:spacing w:val="52"/>
          <w:w w:val="101"/>
        </w:rPr>
        <w:t xml:space="preserve"> </w:t>
      </w:r>
      <w:r>
        <w:rPr>
          <w:rFonts w:ascii="SimSun" w:hAnsi="SimSun" w:eastAsia="SimSun" w:cs="SimSun"/>
          <w:sz w:val="20"/>
          <w:szCs w:val="20"/>
          <w:spacing w:val="2"/>
        </w:rPr>
        <w:t>类为25</w:t>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2"/>
        </w:rPr>
        <w:t>K</w:t>
      </w:r>
      <w:r>
        <w:rPr>
          <w:rFonts w:ascii="SimSun" w:hAnsi="SimSun" w:eastAsia="SimSun" w:cs="SimSun"/>
          <w:sz w:val="20"/>
          <w:szCs w:val="20"/>
          <w:spacing w:val="2"/>
        </w:rPr>
        <w:t>。</w:t>
      </w:r>
    </w:p>
    <w:p>
      <w:pPr>
        <w:ind w:left="39" w:right="120" w:firstLine="409"/>
        <w:spacing w:before="122" w:line="295" w:lineRule="auto"/>
        <w:rPr>
          <w:rFonts w:ascii="SimSun" w:hAnsi="SimSun" w:eastAsia="SimSun" w:cs="SimSun"/>
          <w:sz w:val="20"/>
          <w:szCs w:val="20"/>
        </w:rPr>
      </w:pPr>
      <w:r>
        <w:rPr>
          <w:rFonts w:ascii="SimSun" w:hAnsi="SimSun" w:eastAsia="SimSun" w:cs="SimSun"/>
          <w:sz w:val="20"/>
          <w:szCs w:val="20"/>
          <w:spacing w:val="9"/>
        </w:rPr>
        <w:t>该安全裕度应依据类似元件的检验经验，或通过电气设备在具体温度组别的代表性爆炸性混合物</w:t>
      </w:r>
      <w:r>
        <w:rPr>
          <w:rFonts w:ascii="SimSun" w:hAnsi="SimSun" w:eastAsia="SimSun" w:cs="SimSun"/>
          <w:sz w:val="20"/>
          <w:szCs w:val="20"/>
          <w:spacing w:val="1"/>
        </w:rPr>
        <w:t xml:space="preserve"> </w:t>
      </w:r>
      <w:r>
        <w:rPr>
          <w:rFonts w:ascii="SimSun" w:hAnsi="SimSun" w:eastAsia="SimSun" w:cs="SimSun"/>
          <w:sz w:val="20"/>
          <w:szCs w:val="20"/>
          <w:spacing w:val="3"/>
        </w:rPr>
        <w:t>中进行试验来保证。</w:t>
      </w:r>
    </w:p>
    <w:p>
      <w:pPr>
        <w:ind w:left="719" w:right="124" w:hanging="339"/>
        <w:spacing w:before="1" w:line="284" w:lineRule="auto"/>
        <w:rPr>
          <w:rFonts w:ascii="SimSun" w:hAnsi="SimSun" w:eastAsia="SimSun" w:cs="SimSun"/>
          <w:sz w:val="17"/>
          <w:szCs w:val="17"/>
        </w:rPr>
      </w:pPr>
      <w:r>
        <w:rPr>
          <w:rFonts w:ascii="SimSun" w:hAnsi="SimSun" w:eastAsia="SimSun" w:cs="SimSun"/>
          <w:sz w:val="17"/>
          <w:szCs w:val="17"/>
          <w:spacing w:val="11"/>
        </w:rPr>
        <w:t>注：光滑热表面有时允许在引起周围环境自燃前有更高</w:t>
      </w:r>
      <w:r>
        <w:rPr>
          <w:rFonts w:ascii="SimSun" w:hAnsi="SimSun" w:eastAsia="SimSun" w:cs="SimSun"/>
          <w:sz w:val="17"/>
          <w:szCs w:val="17"/>
          <w:spacing w:val="10"/>
        </w:rPr>
        <w:t>的表面温度。在进行试验时，安全裕度可通过提高环境温</w:t>
      </w:r>
      <w:r>
        <w:rPr>
          <w:rFonts w:ascii="SimSun" w:hAnsi="SimSun" w:eastAsia="SimSun" w:cs="SimSun"/>
          <w:sz w:val="17"/>
          <w:szCs w:val="17"/>
        </w:rPr>
        <w:t xml:space="preserve"> </w:t>
      </w:r>
      <w:r>
        <w:rPr>
          <w:rFonts w:ascii="SimSun" w:hAnsi="SimSun" w:eastAsia="SimSun" w:cs="SimSun"/>
          <w:sz w:val="17"/>
          <w:szCs w:val="17"/>
          <w:spacing w:val="6"/>
        </w:rPr>
        <w:t>度或增加元件最大消耗功率的方法来达到。对甲烷，第二种方法更实用。</w:t>
      </w:r>
    </w:p>
    <w:p>
      <w:pPr>
        <w:pStyle w:val="BodyText"/>
        <w:ind w:left="10"/>
        <w:spacing w:before="292" w:line="259" w:lineRule="exact"/>
        <w:rPr>
          <w:sz w:val="19"/>
          <w:szCs w:val="19"/>
        </w:rPr>
      </w:pPr>
      <w:r>
        <w:rPr>
          <w:rFonts w:ascii="Arial" w:hAnsi="Arial" w:eastAsia="Arial" w:cs="Arial"/>
          <w:sz w:val="19"/>
          <w:szCs w:val="19"/>
          <w:spacing w:val="16"/>
          <w:position w:val="1"/>
        </w:rPr>
        <w:t>6</w:t>
      </w:r>
      <w:r>
        <w:rPr>
          <w:rFonts w:ascii="Arial" w:hAnsi="Arial" w:eastAsia="Arial" w:cs="Arial"/>
          <w:sz w:val="19"/>
          <w:szCs w:val="19"/>
          <w:spacing w:val="1"/>
          <w:position w:val="1"/>
        </w:rPr>
        <w:t xml:space="preserve">    </w:t>
      </w:r>
      <w:r>
        <w:rPr>
          <w:sz w:val="19"/>
          <w:szCs w:val="19"/>
          <w:spacing w:val="16"/>
          <w:position w:val="1"/>
        </w:rPr>
        <w:t>对所有电气设备的要求</w:t>
      </w:r>
    </w:p>
    <w:p>
      <w:pPr>
        <w:spacing w:line="247" w:lineRule="auto"/>
        <w:rPr>
          <w:rFonts w:ascii="Arial"/>
          <w:sz w:val="21"/>
        </w:rPr>
      </w:pPr>
      <w:r/>
    </w:p>
    <w:p>
      <w:pPr>
        <w:pStyle w:val="BodyText"/>
        <w:spacing w:before="62" w:line="259" w:lineRule="exact"/>
        <w:rPr>
          <w:sz w:val="19"/>
          <w:szCs w:val="19"/>
        </w:rPr>
      </w:pPr>
      <w:r>
        <w:rPr>
          <w:rFonts w:ascii="Arial" w:hAnsi="Arial" w:eastAsia="Arial" w:cs="Arial"/>
          <w:sz w:val="19"/>
          <w:szCs w:val="19"/>
          <w:spacing w:val="-4"/>
          <w:position w:val="1"/>
        </w:rPr>
        <w:t>6.1</w:t>
      </w:r>
      <w:r>
        <w:rPr>
          <w:rFonts w:ascii="Arial" w:hAnsi="Arial" w:eastAsia="Arial" w:cs="Arial"/>
          <w:sz w:val="19"/>
          <w:szCs w:val="19"/>
          <w:spacing w:val="11"/>
          <w:position w:val="1"/>
        </w:rPr>
        <w:t xml:space="preserve">   </w:t>
      </w:r>
      <w:r>
        <w:rPr>
          <w:sz w:val="19"/>
          <w:szCs w:val="19"/>
          <w:spacing w:val="-4"/>
          <w:position w:val="1"/>
        </w:rPr>
        <w:t>总</w:t>
      </w:r>
      <w:r>
        <w:rPr>
          <w:sz w:val="19"/>
          <w:szCs w:val="19"/>
          <w:spacing w:val="-27"/>
          <w:position w:val="1"/>
        </w:rPr>
        <w:t xml:space="preserve"> </w:t>
      </w:r>
      <w:r>
        <w:rPr>
          <w:sz w:val="19"/>
          <w:szCs w:val="19"/>
          <w:spacing w:val="-4"/>
          <w:position w:val="1"/>
        </w:rPr>
        <w:t>则</w:t>
      </w:r>
    </w:p>
    <w:p>
      <w:pPr>
        <w:ind w:left="420"/>
        <w:spacing w:before="265" w:line="219" w:lineRule="auto"/>
        <w:rPr>
          <w:rFonts w:ascii="SimSun" w:hAnsi="SimSun" w:eastAsia="SimSun" w:cs="SimSun"/>
          <w:sz w:val="20"/>
          <w:szCs w:val="20"/>
        </w:rPr>
      </w:pPr>
      <w:r>
        <w:rPr>
          <w:rFonts w:ascii="SimSun" w:hAnsi="SimSun" w:eastAsia="SimSun" w:cs="SimSun"/>
          <w:sz w:val="20"/>
          <w:szCs w:val="20"/>
          <w:spacing w:val="22"/>
        </w:rPr>
        <w:t>本文件的要求和第1章所列一种或多种专用标准的要求是对适用的相关工业标准安全要求的</w:t>
      </w:r>
    </w:p>
    <w:p>
      <w:pPr>
        <w:spacing w:line="219" w:lineRule="auto"/>
        <w:sectPr>
          <w:footerReference w:type="default" r:id="rId50"/>
          <w:pgSz w:w="11520" w:h="16820"/>
          <w:pgMar w:top="400" w:right="1199" w:bottom="1327" w:left="969" w:header="0" w:footer="1201" w:gutter="0"/>
        </w:sectPr>
        <w:rPr>
          <w:rFonts w:ascii="SimSun" w:hAnsi="SimSun" w:eastAsia="SimSun" w:cs="SimSun"/>
          <w:sz w:val="20"/>
          <w:szCs w:val="20"/>
        </w:rPr>
      </w:pPr>
    </w:p>
    <w:p>
      <w:pPr>
        <w:spacing w:line="310" w:lineRule="auto"/>
        <w:rPr>
          <w:rFonts w:ascii="Arial"/>
          <w:sz w:val="21"/>
        </w:rPr>
      </w:pPr>
      <w:r/>
    </w:p>
    <w:p>
      <w:pPr>
        <w:spacing w:line="311" w:lineRule="auto"/>
        <w:rPr>
          <w:rFonts w:ascii="Arial"/>
          <w:sz w:val="21"/>
        </w:rPr>
      </w:pPr>
      <w:r/>
    </w:p>
    <w:p>
      <w:pPr>
        <w:spacing w:line="311" w:lineRule="auto"/>
        <w:rPr>
          <w:rFonts w:ascii="Arial"/>
          <w:sz w:val="21"/>
        </w:rPr>
      </w:pPr>
      <w:r/>
    </w:p>
    <w:p>
      <w:pPr>
        <w:spacing w:before="61" w:line="192" w:lineRule="auto"/>
        <w:jc w:val="right"/>
        <w:rPr>
          <w:rFonts w:ascii="Times New Roman" w:hAnsi="Times New Roman" w:eastAsia="Times New Roman" w:cs="Times New Roman"/>
          <w:sz w:val="21"/>
          <w:szCs w:val="21"/>
        </w:rPr>
      </w:pPr>
      <w:bookmarkStart w:name="bookmark53" w:id="12"/>
      <w:bookmarkEnd w:id="12"/>
      <w:r>
        <w:rPr>
          <w:rFonts w:ascii="Times New Roman" w:hAnsi="Times New Roman" w:eastAsia="Times New Roman" w:cs="Times New Roman"/>
          <w:sz w:val="21"/>
          <w:szCs w:val="21"/>
          <w:spacing w:val="-1"/>
        </w:rPr>
        <w:t>GB/T   3836.1—2021</w:t>
      </w:r>
    </w:p>
    <w:p>
      <w:pPr>
        <w:ind w:left="89"/>
        <w:spacing w:before="266" w:line="220" w:lineRule="auto"/>
        <w:rPr>
          <w:rFonts w:ascii="SimSun" w:hAnsi="SimSun" w:eastAsia="SimSun" w:cs="SimSun"/>
          <w:sz w:val="20"/>
          <w:szCs w:val="20"/>
        </w:rPr>
      </w:pPr>
      <w:r>
        <w:rPr>
          <w:rFonts w:ascii="SimSun" w:hAnsi="SimSun" w:eastAsia="SimSun" w:cs="SimSun"/>
          <w:sz w:val="20"/>
          <w:szCs w:val="20"/>
          <w:spacing w:val="3"/>
        </w:rPr>
        <w:t>补充。</w:t>
      </w:r>
    </w:p>
    <w:p>
      <w:pPr>
        <w:ind w:left="490"/>
        <w:spacing w:before="118" w:line="219" w:lineRule="auto"/>
        <w:rPr>
          <w:rFonts w:ascii="SimSun" w:hAnsi="SimSun" w:eastAsia="SimSun" w:cs="SimSun"/>
          <w:sz w:val="17"/>
          <w:szCs w:val="17"/>
        </w:rPr>
      </w:pPr>
      <w:r>
        <w:rPr>
          <w:rFonts w:ascii="SimSun" w:hAnsi="SimSun" w:eastAsia="SimSun" w:cs="SimSun"/>
          <w:sz w:val="17"/>
          <w:szCs w:val="17"/>
          <w:spacing w:val="12"/>
        </w:rPr>
        <w:t>注1:本文件不要求验证对这些相关工业标准要求的符合性。</w:t>
      </w:r>
    </w:p>
    <w:p>
      <w:pPr>
        <w:ind w:left="929" w:right="64" w:hanging="439"/>
        <w:spacing w:before="138" w:line="327" w:lineRule="auto"/>
        <w:rPr>
          <w:rFonts w:ascii="SimSun" w:hAnsi="SimSun" w:eastAsia="SimSun" w:cs="SimSun"/>
          <w:sz w:val="17"/>
          <w:szCs w:val="17"/>
        </w:rPr>
      </w:pPr>
      <w:r>
        <w:rPr>
          <w:rFonts w:ascii="SimSun" w:hAnsi="SimSun" w:eastAsia="SimSun" w:cs="SimSun"/>
          <w:sz w:val="17"/>
          <w:szCs w:val="17"/>
          <w:spacing w:val="7"/>
        </w:rPr>
        <w:t>注2:如果</w:t>
      </w:r>
      <w:r>
        <w:rPr>
          <w:rFonts w:ascii="SimSun" w:hAnsi="SimSun" w:eastAsia="SimSun" w:cs="SimSun"/>
          <w:sz w:val="17"/>
          <w:szCs w:val="17"/>
          <w:spacing w:val="-14"/>
        </w:rPr>
        <w:t xml:space="preserve"> </w:t>
      </w:r>
      <w:r>
        <w:rPr>
          <w:rFonts w:ascii="Times New Roman" w:hAnsi="Times New Roman" w:eastAsia="Times New Roman" w:cs="Times New Roman"/>
          <w:sz w:val="17"/>
          <w:szCs w:val="17"/>
        </w:rPr>
        <w:t>Ex</w:t>
      </w:r>
      <w:r>
        <w:rPr>
          <w:rFonts w:ascii="Times New Roman" w:hAnsi="Times New Roman" w:eastAsia="Times New Roman" w:cs="Times New Roman"/>
          <w:sz w:val="17"/>
          <w:szCs w:val="17"/>
          <w:spacing w:val="22"/>
          <w:w w:val="102"/>
        </w:rPr>
        <w:t xml:space="preserve"> </w:t>
      </w:r>
      <w:r>
        <w:rPr>
          <w:rFonts w:ascii="SimSun" w:hAnsi="SimSun" w:eastAsia="SimSun" w:cs="SimSun"/>
          <w:sz w:val="17"/>
          <w:szCs w:val="17"/>
          <w:spacing w:val="7"/>
        </w:rPr>
        <w:t>设备或</w:t>
      </w:r>
      <w:r>
        <w:rPr>
          <w:rFonts w:ascii="Times New Roman" w:hAnsi="Times New Roman" w:eastAsia="Times New Roman" w:cs="Times New Roman"/>
          <w:sz w:val="17"/>
          <w:szCs w:val="17"/>
        </w:rPr>
        <w:t>Ex</w:t>
      </w:r>
      <w:r>
        <w:rPr>
          <w:rFonts w:ascii="Times New Roman" w:hAnsi="Times New Roman" w:eastAsia="Times New Roman" w:cs="Times New Roman"/>
          <w:sz w:val="17"/>
          <w:szCs w:val="17"/>
          <w:spacing w:val="32"/>
        </w:rPr>
        <w:t xml:space="preserve"> </w:t>
      </w:r>
      <w:r>
        <w:rPr>
          <w:rFonts w:ascii="SimSun" w:hAnsi="SimSun" w:eastAsia="SimSun" w:cs="SimSun"/>
          <w:sz w:val="17"/>
          <w:szCs w:val="17"/>
          <w:spacing w:val="7"/>
        </w:rPr>
        <w:t>元件承受特别不利的使用条件(例如野蛮装卸、湿度影响、环境温度变化、化学剂影响、腐</w:t>
      </w:r>
      <w:r>
        <w:rPr>
          <w:rFonts w:ascii="SimSun" w:hAnsi="SimSun" w:eastAsia="SimSun" w:cs="SimSun"/>
          <w:sz w:val="17"/>
          <w:szCs w:val="17"/>
        </w:rPr>
        <w:t xml:space="preserve"> </w:t>
      </w:r>
      <w:r>
        <w:rPr>
          <w:rFonts w:ascii="SimSun" w:hAnsi="SimSun" w:eastAsia="SimSun" w:cs="SimSun"/>
          <w:sz w:val="17"/>
          <w:szCs w:val="17"/>
          <w:b/>
          <w:bCs/>
          <w:spacing w:val="8"/>
        </w:rPr>
        <w:t>蚀等),</w:t>
      </w:r>
      <w:r>
        <w:rPr>
          <w:rFonts w:ascii="SimSun" w:hAnsi="SimSun" w:eastAsia="SimSun" w:cs="SimSun"/>
          <w:sz w:val="17"/>
          <w:szCs w:val="17"/>
          <w:spacing w:val="8"/>
        </w:rPr>
        <w:t>这些宜由用户对制造商提出要求。如果要求验证，本文件没有对检验机构确认不利条件的适合性进行</w:t>
      </w:r>
      <w:r>
        <w:rPr>
          <w:rFonts w:ascii="SimSun" w:hAnsi="SimSun" w:eastAsia="SimSun" w:cs="SimSun"/>
          <w:sz w:val="17"/>
          <w:szCs w:val="17"/>
          <w:spacing w:val="6"/>
        </w:rPr>
        <w:t xml:space="preserve"> </w:t>
      </w:r>
      <w:r>
        <w:rPr>
          <w:rFonts w:ascii="SimSun" w:hAnsi="SimSun" w:eastAsia="SimSun" w:cs="SimSun"/>
          <w:sz w:val="17"/>
          <w:szCs w:val="17"/>
          <w:spacing w:val="5"/>
        </w:rPr>
        <w:t>规定。当接线端子、熔断器夹、灯座和带电连接件上的振动效应可能影响安</w:t>
      </w:r>
      <w:r>
        <w:rPr>
          <w:rFonts w:ascii="SimSun" w:hAnsi="SimSun" w:eastAsia="SimSun" w:cs="SimSun"/>
          <w:sz w:val="17"/>
          <w:szCs w:val="17"/>
          <w:spacing w:val="4"/>
        </w:rPr>
        <w:t>全时，宜采取特殊的预防措施，符</w:t>
      </w:r>
      <w:r>
        <w:rPr>
          <w:rFonts w:ascii="SimSun" w:hAnsi="SimSun" w:eastAsia="SimSun" w:cs="SimSun"/>
          <w:sz w:val="17"/>
          <w:szCs w:val="17"/>
        </w:rPr>
        <w:t xml:space="preserve"> </w:t>
      </w:r>
      <w:r>
        <w:rPr>
          <w:rFonts w:ascii="SimSun" w:hAnsi="SimSun" w:eastAsia="SimSun" w:cs="SimSun"/>
          <w:sz w:val="17"/>
          <w:szCs w:val="17"/>
          <w:spacing w:val="8"/>
        </w:rPr>
        <w:t>合专用标准规定的除外，</w:t>
      </w:r>
      <w:r>
        <w:rPr>
          <w:rFonts w:ascii="Times New Roman" w:hAnsi="Times New Roman" w:eastAsia="Times New Roman" w:cs="Times New Roman"/>
          <w:sz w:val="17"/>
          <w:szCs w:val="17"/>
        </w:rPr>
        <w:t>Ex</w:t>
      </w:r>
      <w:r>
        <w:rPr>
          <w:rFonts w:ascii="Times New Roman" w:hAnsi="Times New Roman" w:eastAsia="Times New Roman" w:cs="Times New Roman"/>
          <w:sz w:val="17"/>
          <w:szCs w:val="17"/>
          <w:spacing w:val="8"/>
        </w:rPr>
        <w:t xml:space="preserve"> </w:t>
      </w:r>
      <w:r>
        <w:rPr>
          <w:rFonts w:ascii="SimSun" w:hAnsi="SimSun" w:eastAsia="SimSun" w:cs="SimSun"/>
          <w:sz w:val="17"/>
          <w:szCs w:val="17"/>
          <w:spacing w:val="8"/>
        </w:rPr>
        <w:t>设备或元件在-20℃低温条件应用的信息见</w:t>
      </w:r>
      <w:r>
        <w:rPr>
          <w:rFonts w:ascii="Times New Roman" w:hAnsi="Times New Roman" w:eastAsia="Times New Roman" w:cs="Times New Roman"/>
          <w:sz w:val="17"/>
          <w:szCs w:val="17"/>
        </w:rPr>
        <w:t>GB</w:t>
      </w:r>
      <w:r>
        <w:rPr>
          <w:rFonts w:ascii="Times New Roman" w:hAnsi="Times New Roman" w:eastAsia="Times New Roman" w:cs="Times New Roman"/>
          <w:sz w:val="17"/>
          <w:szCs w:val="17"/>
          <w:spacing w:val="8"/>
        </w:rPr>
        <w:t>/T     3836.33</w:t>
      </w:r>
      <w:r>
        <w:rPr>
          <w:rFonts w:ascii="SimSun" w:hAnsi="SimSun" w:eastAsia="SimSun" w:cs="SimSun"/>
          <w:sz w:val="17"/>
          <w:szCs w:val="17"/>
          <w:spacing w:val="8"/>
        </w:rPr>
        <w:t>。</w:t>
      </w:r>
    </w:p>
    <w:p>
      <w:pPr>
        <w:ind w:left="492"/>
        <w:spacing w:before="15" w:line="219" w:lineRule="auto"/>
        <w:rPr>
          <w:rFonts w:ascii="SimSun" w:hAnsi="SimSun" w:eastAsia="SimSun" w:cs="SimSun"/>
          <w:sz w:val="17"/>
          <w:szCs w:val="17"/>
        </w:rPr>
      </w:pPr>
      <w:r>
        <w:rPr>
          <w:rFonts w:ascii="SimSun" w:hAnsi="SimSun" w:eastAsia="SimSun" w:cs="SimSun"/>
          <w:sz w:val="17"/>
          <w:szCs w:val="17"/>
          <w:b/>
          <w:bCs/>
          <w:spacing w:val="5"/>
        </w:rPr>
        <w:t>注</w:t>
      </w:r>
      <w:r>
        <w:rPr>
          <w:rFonts w:ascii="SimSun" w:hAnsi="SimSun" w:eastAsia="SimSun" w:cs="SimSun"/>
          <w:sz w:val="17"/>
          <w:szCs w:val="17"/>
          <w:spacing w:val="-19"/>
        </w:rPr>
        <w:t xml:space="preserve"> </w:t>
      </w:r>
      <w:r>
        <w:rPr>
          <w:rFonts w:ascii="SimSun" w:hAnsi="SimSun" w:eastAsia="SimSun" w:cs="SimSun"/>
          <w:sz w:val="17"/>
          <w:szCs w:val="17"/>
          <w:b/>
          <w:bCs/>
          <w:spacing w:val="5"/>
        </w:rPr>
        <w:t>3</w:t>
      </w:r>
      <w:r>
        <w:rPr>
          <w:rFonts w:ascii="SimSun" w:hAnsi="SimSun" w:eastAsia="SimSun" w:cs="SimSun"/>
          <w:sz w:val="17"/>
          <w:szCs w:val="17"/>
          <w:spacing w:val="5"/>
        </w:rPr>
        <w:t xml:space="preserve"> </w:t>
      </w:r>
      <w:r>
        <w:rPr>
          <w:rFonts w:ascii="SimSun" w:hAnsi="SimSun" w:eastAsia="SimSun" w:cs="SimSun"/>
          <w:sz w:val="17"/>
          <w:szCs w:val="17"/>
          <w:b/>
          <w:bCs/>
          <w:spacing w:val="5"/>
        </w:rPr>
        <w:t>:</w:t>
      </w:r>
      <w:r>
        <w:rPr>
          <w:rFonts w:ascii="SimSun" w:hAnsi="SimSun" w:eastAsia="SimSun" w:cs="SimSun"/>
          <w:sz w:val="17"/>
          <w:szCs w:val="17"/>
          <w:spacing w:val="5"/>
        </w:rPr>
        <w:t>通常用说明书来识别设备适用的特殊不利条件。</w:t>
      </w:r>
    </w:p>
    <w:p>
      <w:pPr>
        <w:pStyle w:val="BodyText"/>
        <w:ind w:left="89"/>
        <w:spacing w:before="225" w:line="259" w:lineRule="exact"/>
        <w:rPr>
          <w:sz w:val="19"/>
          <w:szCs w:val="19"/>
        </w:rPr>
      </w:pPr>
      <w:r>
        <w:rPr>
          <w:rFonts w:ascii="Arial" w:hAnsi="Arial" w:eastAsia="Arial" w:cs="Arial"/>
          <w:sz w:val="19"/>
          <w:szCs w:val="19"/>
          <w:spacing w:val="12"/>
          <w:position w:val="1"/>
        </w:rPr>
        <w:t>6.2</w:t>
      </w:r>
      <w:r>
        <w:rPr>
          <w:rFonts w:ascii="Arial" w:hAnsi="Arial" w:eastAsia="Arial" w:cs="Arial"/>
          <w:sz w:val="19"/>
          <w:szCs w:val="19"/>
          <w:spacing w:val="10"/>
          <w:position w:val="1"/>
        </w:rPr>
        <w:t xml:space="preserve">    </w:t>
      </w:r>
      <w:r>
        <w:rPr>
          <w:sz w:val="19"/>
          <w:szCs w:val="19"/>
          <w:spacing w:val="12"/>
          <w:position w:val="1"/>
        </w:rPr>
        <w:t>设备的机械强度</w:t>
      </w:r>
    </w:p>
    <w:p>
      <w:pPr>
        <w:ind w:left="89" w:right="116" w:firstLine="400"/>
        <w:spacing w:before="296" w:line="270" w:lineRule="auto"/>
        <w:rPr>
          <w:rFonts w:ascii="SimSun" w:hAnsi="SimSun" w:eastAsia="SimSun" w:cs="SimSun"/>
          <w:sz w:val="20"/>
          <w:szCs w:val="20"/>
        </w:rPr>
      </w:pPr>
      <w:r>
        <w:rPr>
          <w:rFonts w:ascii="SimSun" w:hAnsi="SimSun" w:eastAsia="SimSun" w:cs="SimSun"/>
          <w:sz w:val="20"/>
          <w:szCs w:val="20"/>
          <w:spacing w:val="9"/>
        </w:rPr>
        <w:t>设备应承受26.4规定的试验。防止仲击的护板应只有</w:t>
      </w:r>
      <w:r>
        <w:rPr>
          <w:rFonts w:ascii="SimSun" w:hAnsi="SimSun" w:eastAsia="SimSun" w:cs="SimSun"/>
          <w:sz w:val="20"/>
          <w:szCs w:val="20"/>
          <w:spacing w:val="8"/>
        </w:rPr>
        <w:t>用工具才能拆卸，并且在规定的抗冲击试验</w:t>
      </w:r>
      <w:r>
        <w:rPr>
          <w:rFonts w:ascii="SimSun" w:hAnsi="SimSun" w:eastAsia="SimSun" w:cs="SimSun"/>
          <w:sz w:val="20"/>
          <w:szCs w:val="20"/>
        </w:rPr>
        <w:t xml:space="preserve"> </w:t>
      </w:r>
      <w:r>
        <w:rPr>
          <w:rFonts w:ascii="SimSun" w:hAnsi="SimSun" w:eastAsia="SimSun" w:cs="SimSun"/>
          <w:sz w:val="20"/>
          <w:szCs w:val="20"/>
          <w:spacing w:val="7"/>
        </w:rPr>
        <w:t>时应保持位置不变。</w:t>
      </w:r>
    </w:p>
    <w:p>
      <w:pPr>
        <w:pStyle w:val="BodyText"/>
        <w:ind w:left="89"/>
        <w:spacing w:before="170" w:line="259" w:lineRule="exact"/>
        <w:rPr>
          <w:sz w:val="19"/>
          <w:szCs w:val="19"/>
        </w:rPr>
      </w:pPr>
      <w:r>
        <w:rPr>
          <w:rFonts w:ascii="Arial" w:hAnsi="Arial" w:eastAsia="Arial" w:cs="Arial"/>
          <w:sz w:val="19"/>
          <w:szCs w:val="19"/>
          <w:spacing w:val="11"/>
          <w:position w:val="1"/>
        </w:rPr>
        <w:t>6.3    </w:t>
      </w:r>
      <w:r>
        <w:rPr>
          <w:sz w:val="19"/>
          <w:szCs w:val="19"/>
          <w:spacing w:val="11"/>
          <w:position w:val="1"/>
        </w:rPr>
        <w:t>设备外壳打开时间</w:t>
      </w:r>
    </w:p>
    <w:p>
      <w:pPr>
        <w:ind w:left="490"/>
        <w:spacing w:before="277" w:line="219" w:lineRule="auto"/>
        <w:rPr>
          <w:rFonts w:ascii="SimSun" w:hAnsi="SimSun" w:eastAsia="SimSun" w:cs="SimSun"/>
          <w:sz w:val="20"/>
          <w:szCs w:val="20"/>
        </w:rPr>
      </w:pPr>
      <w:r>
        <w:rPr>
          <w:rFonts w:ascii="SimSun" w:hAnsi="SimSun" w:eastAsia="SimSun" w:cs="SimSun"/>
          <w:sz w:val="20"/>
          <w:szCs w:val="20"/>
          <w:spacing w:val="2"/>
        </w:rPr>
        <w:t>可被打开的外壳，其打开的时间应比下列要求的时间更长：</w:t>
      </w:r>
    </w:p>
    <w:p>
      <w:pPr>
        <w:ind w:left="490"/>
        <w:spacing w:before="80" w:line="212" w:lineRule="auto"/>
        <w:rPr>
          <w:rFonts w:ascii="SimSun" w:hAnsi="SimSun" w:eastAsia="SimSun" w:cs="SimSun"/>
          <w:sz w:val="20"/>
          <w:szCs w:val="20"/>
        </w:rPr>
      </w:pPr>
      <w:r>
        <w:rPr>
          <w:rFonts w:ascii="Times New Roman" w:hAnsi="Times New Roman" w:eastAsia="Times New Roman" w:cs="Times New Roman"/>
          <w:sz w:val="20"/>
          <w:szCs w:val="20"/>
          <w:spacing w:val="5"/>
        </w:rPr>
        <w:t>a)     </w:t>
      </w:r>
      <w:r>
        <w:rPr>
          <w:rFonts w:ascii="SimSun" w:hAnsi="SimSun" w:eastAsia="SimSun" w:cs="SimSun"/>
          <w:sz w:val="20"/>
          <w:szCs w:val="20"/>
          <w:spacing w:val="5"/>
        </w:rPr>
        <w:t>内装电容器，当充电电压为200</w:t>
      </w:r>
      <w:r>
        <w:rPr>
          <w:rFonts w:ascii="Times New Roman" w:hAnsi="Times New Roman" w:eastAsia="Times New Roman" w:cs="Times New Roman"/>
          <w:sz w:val="20"/>
          <w:szCs w:val="20"/>
          <w:spacing w:val="5"/>
        </w:rPr>
        <w:t>V</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5"/>
        </w:rPr>
        <w:t>或以上时，放电至下列剩余能量所需时间：</w:t>
      </w:r>
    </w:p>
    <w:p>
      <w:pPr>
        <w:ind w:left="900"/>
        <w:spacing w:before="130" w:line="212" w:lineRule="auto"/>
        <w:rPr>
          <w:rFonts w:ascii="Times New Roman" w:hAnsi="Times New Roman" w:eastAsia="Times New Roman" w:cs="Times New Roman"/>
          <w:sz w:val="20"/>
          <w:szCs w:val="20"/>
        </w:rPr>
      </w:pPr>
      <w:r>
        <w:rPr>
          <w:rFonts w:ascii="SimSun" w:hAnsi="SimSun" w:eastAsia="SimSun" w:cs="SimSun"/>
          <w:sz w:val="20"/>
          <w:szCs w:val="20"/>
          <w:spacing w:val="-5"/>
        </w:rPr>
        <w:t>·</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5"/>
        </w:rPr>
        <w:t>I  </w:t>
      </w:r>
      <w:r>
        <w:rPr>
          <w:rFonts w:ascii="SimSun" w:hAnsi="SimSun" w:eastAsia="SimSun" w:cs="SimSun"/>
          <w:sz w:val="20"/>
          <w:szCs w:val="20"/>
          <w:spacing w:val="-5"/>
        </w:rPr>
        <w:t>类或Ⅱ</w:t>
      </w:r>
      <w:r>
        <w:rPr>
          <w:rFonts w:ascii="Times New Roman" w:hAnsi="Times New Roman" w:eastAsia="Times New Roman" w:cs="Times New Roman"/>
          <w:sz w:val="20"/>
          <w:szCs w:val="20"/>
          <w:spacing w:val="-5"/>
        </w:rPr>
        <w:t>A</w:t>
      </w:r>
      <w:r>
        <w:rPr>
          <w:rFonts w:ascii="Times New Roman" w:hAnsi="Times New Roman" w:eastAsia="Times New Roman" w:cs="Times New Roman"/>
          <w:sz w:val="20"/>
          <w:szCs w:val="20"/>
          <w:spacing w:val="28"/>
          <w:w w:val="101"/>
        </w:rPr>
        <w:t xml:space="preserve"> </w:t>
      </w:r>
      <w:r>
        <w:rPr>
          <w:rFonts w:ascii="SimSun" w:hAnsi="SimSun" w:eastAsia="SimSun" w:cs="SimSun"/>
          <w:sz w:val="20"/>
          <w:szCs w:val="20"/>
          <w:spacing w:val="-5"/>
        </w:rPr>
        <w:t>类电气设备：0.2</w:t>
      </w:r>
      <w:r>
        <w:rPr>
          <w:rFonts w:ascii="Times New Roman" w:hAnsi="Times New Roman" w:eastAsia="Times New Roman" w:cs="Times New Roman"/>
          <w:sz w:val="20"/>
          <w:szCs w:val="20"/>
          <w:spacing w:val="-5"/>
        </w:rPr>
        <w:t>mJ;</w:t>
      </w:r>
    </w:p>
    <w:p>
      <w:pPr>
        <w:ind w:left="900"/>
        <w:spacing w:before="100" w:line="212" w:lineRule="auto"/>
        <w:rPr>
          <w:rFonts w:ascii="Times New Roman" w:hAnsi="Times New Roman" w:eastAsia="Times New Roman" w:cs="Times New Roman"/>
          <w:sz w:val="20"/>
          <w:szCs w:val="20"/>
        </w:rPr>
      </w:pPr>
      <w:r>
        <w:rPr>
          <w:rFonts w:ascii="SimSun" w:hAnsi="SimSun" w:eastAsia="SimSun" w:cs="SimSun"/>
          <w:sz w:val="20"/>
          <w:szCs w:val="20"/>
          <w:spacing w:val="-9"/>
        </w:rPr>
        <w:t>●</w:t>
      </w:r>
      <w:r>
        <w:rPr>
          <w:rFonts w:ascii="SimSun" w:hAnsi="SimSun" w:eastAsia="SimSun" w:cs="SimSun"/>
          <w:sz w:val="20"/>
          <w:szCs w:val="20"/>
          <w:spacing w:val="14"/>
        </w:rPr>
        <w:t xml:space="preserve">  </w:t>
      </w:r>
      <w:r>
        <w:rPr>
          <w:rFonts w:ascii="SimSun" w:hAnsi="SimSun" w:eastAsia="SimSun" w:cs="SimSun"/>
          <w:sz w:val="20"/>
          <w:szCs w:val="20"/>
          <w:spacing w:val="-9"/>
        </w:rPr>
        <w:t>Ⅱ</w:t>
      </w:r>
      <w:r>
        <w:rPr>
          <w:rFonts w:ascii="Times New Roman" w:hAnsi="Times New Roman" w:eastAsia="Times New Roman" w:cs="Times New Roman"/>
          <w:sz w:val="20"/>
          <w:szCs w:val="20"/>
          <w:spacing w:val="-9"/>
        </w:rPr>
        <w:t>B</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9"/>
        </w:rPr>
        <w:t>类电气设备：0.06</w:t>
      </w:r>
      <w:r>
        <w:rPr>
          <w:rFonts w:ascii="Times New Roman" w:hAnsi="Times New Roman" w:eastAsia="Times New Roman" w:cs="Times New Roman"/>
          <w:sz w:val="20"/>
          <w:szCs w:val="20"/>
          <w:spacing w:val="-9"/>
        </w:rPr>
        <w:t>mJ;</w:t>
      </w:r>
    </w:p>
    <w:p>
      <w:pPr>
        <w:ind w:left="900"/>
        <w:spacing w:before="94" w:line="219" w:lineRule="auto"/>
        <w:rPr>
          <w:rFonts w:ascii="SimSun" w:hAnsi="SimSun" w:eastAsia="SimSun" w:cs="SimSun"/>
          <w:sz w:val="20"/>
          <w:szCs w:val="20"/>
        </w:rPr>
      </w:pPr>
      <w:r>
        <w:rPr>
          <w:rFonts w:ascii="SimSun" w:hAnsi="SimSun" w:eastAsia="SimSun" w:cs="SimSun"/>
          <w:sz w:val="20"/>
          <w:szCs w:val="20"/>
          <w:spacing w:val="-2"/>
        </w:rPr>
        <w:t>·</w:t>
      </w:r>
      <w:r>
        <w:rPr>
          <w:rFonts w:ascii="SimSun" w:hAnsi="SimSun" w:eastAsia="SimSun" w:cs="SimSun"/>
          <w:sz w:val="20"/>
          <w:szCs w:val="20"/>
          <w:spacing w:val="-47"/>
        </w:rPr>
        <w:t xml:space="preserve"> </w:t>
      </w:r>
      <w:r>
        <w:rPr>
          <w:rFonts w:ascii="SimSun" w:hAnsi="SimSun" w:eastAsia="SimSun" w:cs="SimSun"/>
          <w:sz w:val="20"/>
          <w:szCs w:val="20"/>
          <w:spacing w:val="-2"/>
        </w:rPr>
        <w:t>Ⅱ</w:t>
      </w:r>
      <w:r>
        <w:rPr>
          <w:rFonts w:ascii="SimSun" w:hAnsi="SimSun" w:eastAsia="SimSun" w:cs="SimSun"/>
          <w:sz w:val="20"/>
          <w:szCs w:val="20"/>
          <w:spacing w:val="97"/>
        </w:rPr>
        <w:t xml:space="preserve"> </w:t>
      </w:r>
      <w:r>
        <w:rPr>
          <w:rFonts w:ascii="Times New Roman" w:hAnsi="Times New Roman" w:eastAsia="Times New Roman" w:cs="Times New Roman"/>
          <w:sz w:val="20"/>
          <w:szCs w:val="20"/>
          <w:spacing w:val="-2"/>
        </w:rPr>
        <w:t>C</w:t>
      </w:r>
      <w:r>
        <w:rPr>
          <w:rFonts w:ascii="Times New Roman" w:hAnsi="Times New Roman" w:eastAsia="Times New Roman" w:cs="Times New Roman"/>
          <w:sz w:val="20"/>
          <w:szCs w:val="20"/>
          <w:spacing w:val="34"/>
        </w:rPr>
        <w:t xml:space="preserve"> </w:t>
      </w:r>
      <w:r>
        <w:rPr>
          <w:rFonts w:ascii="SimSun" w:hAnsi="SimSun" w:eastAsia="SimSun" w:cs="SimSun"/>
          <w:sz w:val="20"/>
          <w:szCs w:val="20"/>
          <w:spacing w:val="-2"/>
        </w:rPr>
        <w:t>类电气设备：0.02</w:t>
      </w:r>
      <w:r>
        <w:rPr>
          <w:rFonts w:ascii="Times New Roman" w:hAnsi="Times New Roman" w:eastAsia="Times New Roman" w:cs="Times New Roman"/>
          <w:sz w:val="20"/>
          <w:szCs w:val="20"/>
          <w:spacing w:val="-2"/>
        </w:rPr>
        <w:t>mJ.  </w:t>
      </w:r>
      <w:r>
        <w:rPr>
          <w:rFonts w:ascii="SimSun" w:hAnsi="SimSun" w:eastAsia="SimSun" w:cs="SimSun"/>
          <w:sz w:val="20"/>
          <w:szCs w:val="20"/>
          <w:spacing w:val="-2"/>
        </w:rPr>
        <w:t>包括仅标志Ⅱ类的电气设备；</w:t>
      </w:r>
    </w:p>
    <w:p>
      <w:pPr>
        <w:ind w:left="900"/>
        <w:spacing w:before="112" w:line="219" w:lineRule="auto"/>
        <w:rPr>
          <w:rFonts w:ascii="SimSun" w:hAnsi="SimSun" w:eastAsia="SimSun" w:cs="SimSun"/>
          <w:sz w:val="20"/>
          <w:szCs w:val="20"/>
        </w:rPr>
      </w:pPr>
      <w:r>
        <w:rPr>
          <w:rFonts w:ascii="SimSun" w:hAnsi="SimSun" w:eastAsia="SimSun" w:cs="SimSun"/>
          <w:sz w:val="20"/>
          <w:szCs w:val="20"/>
          <w:spacing w:val="5"/>
        </w:rPr>
        <w:t>·</w:t>
      </w:r>
      <w:r>
        <w:rPr>
          <w:rFonts w:ascii="SimSun" w:hAnsi="SimSun" w:eastAsia="SimSun" w:cs="SimSun"/>
          <w:sz w:val="20"/>
          <w:szCs w:val="20"/>
          <w:spacing w:val="-73"/>
        </w:rPr>
        <w:t xml:space="preserve"> </w:t>
      </w:r>
      <w:r>
        <w:rPr>
          <w:rFonts w:ascii="SimSun" w:hAnsi="SimSun" w:eastAsia="SimSun" w:cs="SimSun"/>
          <w:sz w:val="20"/>
          <w:szCs w:val="20"/>
          <w:spacing w:val="5"/>
        </w:rPr>
        <w:t>Ⅲ类电气设备：0.2</w:t>
      </w:r>
      <w:r>
        <w:rPr>
          <w:rFonts w:ascii="Times New Roman" w:hAnsi="Times New Roman" w:eastAsia="Times New Roman" w:cs="Times New Roman"/>
          <w:sz w:val="20"/>
          <w:szCs w:val="20"/>
        </w:rPr>
        <w:t>mJ</w:t>
      </w:r>
      <w:r>
        <w:rPr>
          <w:rFonts w:ascii="SimSun" w:hAnsi="SimSun" w:eastAsia="SimSun" w:cs="SimSun"/>
          <w:sz w:val="20"/>
          <w:szCs w:val="20"/>
          <w:spacing w:val="5"/>
        </w:rPr>
        <w:t>。</w:t>
      </w:r>
    </w:p>
    <w:p>
      <w:pPr>
        <w:ind w:left="900"/>
        <w:spacing w:before="60" w:line="212" w:lineRule="auto"/>
        <w:rPr>
          <w:rFonts w:ascii="SimSun" w:hAnsi="SimSun" w:eastAsia="SimSun" w:cs="SimSun"/>
          <w:sz w:val="20"/>
          <w:szCs w:val="20"/>
        </w:rPr>
      </w:pPr>
      <w:r>
        <w:rPr>
          <w:rFonts w:ascii="SimSun" w:hAnsi="SimSun" w:eastAsia="SimSun" w:cs="SimSun"/>
          <w:sz w:val="20"/>
          <w:szCs w:val="20"/>
          <w:spacing w:val="10"/>
        </w:rPr>
        <w:t>或者，如果充电电压低于200</w:t>
      </w:r>
      <w:r>
        <w:rPr>
          <w:rFonts w:ascii="Times New Roman" w:hAnsi="Times New Roman" w:eastAsia="Times New Roman" w:cs="Times New Roman"/>
          <w:sz w:val="20"/>
          <w:szCs w:val="20"/>
          <w:spacing w:val="10"/>
        </w:rPr>
        <w:t>V,  </w:t>
      </w:r>
      <w:r>
        <w:rPr>
          <w:rFonts w:ascii="SimSun" w:hAnsi="SimSun" w:eastAsia="SimSun" w:cs="SimSun"/>
          <w:sz w:val="20"/>
          <w:szCs w:val="20"/>
          <w:spacing w:val="10"/>
        </w:rPr>
        <w:t>剩余能量为上述</w:t>
      </w:r>
      <w:r>
        <w:rPr>
          <w:rFonts w:ascii="SimSun" w:hAnsi="SimSun" w:eastAsia="SimSun" w:cs="SimSun"/>
          <w:sz w:val="20"/>
          <w:szCs w:val="20"/>
          <w:spacing w:val="9"/>
        </w:rPr>
        <w:t>能量的2倍。或</w:t>
      </w:r>
    </w:p>
    <w:p>
      <w:pPr>
        <w:ind w:left="490"/>
        <w:spacing w:before="91" w:line="212" w:lineRule="auto"/>
        <w:rPr>
          <w:rFonts w:ascii="SimSun" w:hAnsi="SimSun" w:eastAsia="SimSun" w:cs="SimSun"/>
          <w:sz w:val="20"/>
          <w:szCs w:val="20"/>
        </w:rPr>
      </w:pPr>
      <w:r>
        <w:rPr>
          <w:rFonts w:ascii="Times New Roman" w:hAnsi="Times New Roman" w:eastAsia="Times New Roman" w:cs="Times New Roman"/>
          <w:sz w:val="20"/>
          <w:szCs w:val="20"/>
          <w:spacing w:val="8"/>
        </w:rPr>
        <w:t>b)    </w:t>
      </w:r>
      <w:r>
        <w:rPr>
          <w:rFonts w:ascii="SimSun" w:hAnsi="SimSun" w:eastAsia="SimSun" w:cs="SimSun"/>
          <w:sz w:val="20"/>
          <w:szCs w:val="20"/>
          <w:spacing w:val="8"/>
        </w:rPr>
        <w:t>内装热元件的表面温度降至低手电气设备指定的最高表面温度所需的时间。</w:t>
      </w:r>
    </w:p>
    <w:p>
      <w:pPr>
        <w:ind w:left="490"/>
        <w:spacing w:before="101" w:line="218" w:lineRule="auto"/>
        <w:rPr>
          <w:rFonts w:ascii="SimSun" w:hAnsi="SimSun" w:eastAsia="SimSun" w:cs="SimSun"/>
          <w:sz w:val="20"/>
          <w:szCs w:val="20"/>
        </w:rPr>
      </w:pPr>
      <w:r>
        <w:rPr>
          <w:rFonts w:ascii="SimSun" w:hAnsi="SimSun" w:eastAsia="SimSun" w:cs="SimSun"/>
          <w:sz w:val="20"/>
          <w:szCs w:val="20"/>
          <w:spacing w:val="1"/>
        </w:rPr>
        <w:t>否则，应设下列之一的警告标志：</w:t>
      </w:r>
    </w:p>
    <w:p>
      <w:pPr>
        <w:ind w:left="480"/>
        <w:spacing w:before="93" w:line="212" w:lineRule="auto"/>
        <w:rPr>
          <w:rFonts w:ascii="SimSun" w:hAnsi="SimSun" w:eastAsia="SimSun" w:cs="SimSun"/>
          <w:sz w:val="20"/>
          <w:szCs w:val="20"/>
        </w:rPr>
      </w:pPr>
      <w:r>
        <w:rPr>
          <w:rFonts w:ascii="SimSun" w:hAnsi="SimSun" w:eastAsia="SimSun" w:cs="SimSun"/>
          <w:sz w:val="20"/>
          <w:szCs w:val="20"/>
          <w:spacing w:val="6"/>
        </w:rPr>
        <w:t>——外壳开启延迟时间标志按照29,13</w:t>
      </w:r>
      <w:r>
        <w:rPr>
          <w:rFonts w:ascii="Times New Roman" w:hAnsi="Times New Roman" w:eastAsia="Times New Roman" w:cs="Times New Roman"/>
          <w:sz w:val="20"/>
          <w:szCs w:val="20"/>
          <w:spacing w:val="6"/>
        </w:rPr>
        <w:t>a)</w:t>
      </w:r>
      <w:r>
        <w:rPr>
          <w:rFonts w:ascii="SimSun" w:hAnsi="SimSun" w:eastAsia="SimSun" w:cs="SimSun"/>
          <w:sz w:val="20"/>
          <w:szCs w:val="20"/>
          <w:spacing w:val="6"/>
        </w:rPr>
        <w:t>的</w:t>
      </w:r>
      <w:r>
        <w:rPr>
          <w:rFonts w:ascii="SimSun" w:hAnsi="SimSun" w:eastAsia="SimSun" w:cs="SimSun"/>
          <w:sz w:val="20"/>
          <w:szCs w:val="20"/>
          <w:spacing w:val="-32"/>
        </w:rPr>
        <w:t xml:space="preserve"> </w:t>
      </w:r>
      <w:r>
        <w:rPr>
          <w:rFonts w:ascii="SimSun" w:hAnsi="SimSun" w:eastAsia="SimSun" w:cs="SimSun"/>
          <w:sz w:val="20"/>
          <w:szCs w:val="20"/>
          <w:spacing w:val="6"/>
        </w:rPr>
        <w:t>规</w:t>
      </w:r>
      <w:r>
        <w:rPr>
          <w:rFonts w:ascii="SimSun" w:hAnsi="SimSun" w:eastAsia="SimSun" w:cs="SimSun"/>
          <w:sz w:val="20"/>
          <w:szCs w:val="20"/>
          <w:spacing w:val="-37"/>
        </w:rPr>
        <w:t xml:space="preserve"> </w:t>
      </w:r>
      <w:r>
        <w:rPr>
          <w:rFonts w:ascii="SimSun" w:hAnsi="SimSun" w:eastAsia="SimSun" w:cs="SimSun"/>
          <w:sz w:val="20"/>
          <w:szCs w:val="20"/>
          <w:spacing w:val="6"/>
        </w:rPr>
        <w:t>定</w:t>
      </w:r>
      <w:r>
        <w:rPr>
          <w:rFonts w:ascii="SimSun" w:hAnsi="SimSun" w:eastAsia="SimSun" w:cs="SimSun"/>
          <w:sz w:val="20"/>
          <w:szCs w:val="20"/>
          <w:spacing w:val="-38"/>
        </w:rPr>
        <w:t xml:space="preserve"> </w:t>
      </w:r>
      <w:r>
        <w:rPr>
          <w:rFonts w:ascii="SimSun" w:hAnsi="SimSun" w:eastAsia="SimSun" w:cs="SimSun"/>
          <w:sz w:val="20"/>
          <w:szCs w:val="20"/>
          <w:spacing w:val="6"/>
        </w:rPr>
        <w:t>或</w:t>
      </w:r>
    </w:p>
    <w:p>
      <w:pPr>
        <w:ind w:left="630"/>
        <w:spacing w:before="130" w:line="212" w:lineRule="auto"/>
        <w:rPr>
          <w:rFonts w:ascii="SimSun" w:hAnsi="SimSun" w:eastAsia="SimSun" w:cs="SimSun"/>
          <w:sz w:val="20"/>
          <w:szCs w:val="20"/>
        </w:rPr>
      </w:pPr>
      <w:r>
        <w:rPr>
          <w:rFonts w:ascii="SimSun" w:hAnsi="SimSun" w:eastAsia="SimSun" w:cs="SimSun"/>
          <w:sz w:val="20"/>
          <w:szCs w:val="20"/>
          <w:spacing w:val="10"/>
        </w:rPr>
        <w:t>—外壳开启标志按照29.13</w:t>
      </w:r>
      <w:r>
        <w:rPr>
          <w:rFonts w:ascii="Times New Roman" w:hAnsi="Times New Roman" w:eastAsia="Times New Roman" w:cs="Times New Roman"/>
          <w:sz w:val="20"/>
          <w:szCs w:val="20"/>
          <w:spacing w:val="10"/>
        </w:rPr>
        <w:t>b) </w:t>
      </w:r>
      <w:r>
        <w:rPr>
          <w:rFonts w:ascii="SimSun" w:hAnsi="SimSun" w:eastAsia="SimSun" w:cs="SimSun"/>
          <w:sz w:val="20"/>
          <w:szCs w:val="20"/>
          <w:spacing w:val="10"/>
        </w:rPr>
        <w:t>的规定。</w:t>
      </w:r>
    </w:p>
    <w:p>
      <w:pPr>
        <w:pStyle w:val="BodyText"/>
        <w:spacing w:before="227" w:line="259" w:lineRule="exact"/>
        <w:rPr>
          <w:sz w:val="19"/>
          <w:szCs w:val="19"/>
        </w:rPr>
      </w:pPr>
      <w:r>
        <w:rPr>
          <w:rFonts w:ascii="Arial" w:hAnsi="Arial" w:eastAsia="Arial" w:cs="Arial"/>
          <w:sz w:val="19"/>
          <w:szCs w:val="19"/>
          <w:spacing w:val="13"/>
          <w:position w:val="1"/>
        </w:rPr>
        <w:t>6.4    </w:t>
      </w:r>
      <w:r>
        <w:rPr>
          <w:sz w:val="19"/>
          <w:szCs w:val="19"/>
          <w:spacing w:val="13"/>
          <w:position w:val="1"/>
        </w:rPr>
        <w:t>外壳中的环流(如大型电机)</w:t>
      </w:r>
    </w:p>
    <w:p>
      <w:pPr>
        <w:spacing w:line="250" w:lineRule="auto"/>
        <w:rPr>
          <w:rFonts w:ascii="Arial"/>
          <w:sz w:val="21"/>
        </w:rPr>
      </w:pPr>
      <w:r/>
    </w:p>
    <w:p>
      <w:pPr>
        <w:ind w:right="137" w:firstLine="470"/>
        <w:spacing w:before="65" w:line="269" w:lineRule="auto"/>
        <w:rPr>
          <w:rFonts w:ascii="SimSun" w:hAnsi="SimSun" w:eastAsia="SimSun" w:cs="SimSun"/>
          <w:sz w:val="20"/>
          <w:szCs w:val="20"/>
        </w:rPr>
      </w:pPr>
      <w:r>
        <w:rPr>
          <w:rFonts w:ascii="SimSun" w:hAnsi="SimSun" w:eastAsia="SimSun" w:cs="SimSun"/>
          <w:sz w:val="20"/>
          <w:szCs w:val="20"/>
          <w:spacing w:val="4"/>
        </w:rPr>
        <w:t>必要时，应对由于杂散磁场引起的环流、中断该电流电路产生的电弧或火花，或由该电流引起的过 </w:t>
      </w:r>
      <w:r>
        <w:rPr>
          <w:rFonts w:ascii="SimSun" w:hAnsi="SimSun" w:eastAsia="SimSun" w:cs="SimSun"/>
          <w:sz w:val="20"/>
          <w:szCs w:val="20"/>
          <w:spacing w:val="7"/>
        </w:rPr>
        <w:t>高温度的任何影响采取预防措施。</w:t>
      </w:r>
    </w:p>
    <w:p>
      <w:pPr>
        <w:pStyle w:val="BodyText"/>
        <w:ind w:left="839" w:right="203" w:hanging="459"/>
        <w:spacing w:before="36" w:line="328" w:lineRule="auto"/>
        <w:rPr>
          <w:rFonts w:ascii="SimSun" w:hAnsi="SimSun" w:eastAsia="SimSun" w:cs="SimSun"/>
          <w:sz w:val="17"/>
          <w:szCs w:val="17"/>
        </w:rPr>
      </w:pPr>
      <w:r>
        <w:rPr>
          <w:sz w:val="17"/>
          <w:szCs w:val="17"/>
          <w:spacing w:val="10"/>
        </w:rPr>
        <w:t>注</w:t>
      </w:r>
      <w:r>
        <w:rPr>
          <w:sz w:val="17"/>
          <w:szCs w:val="17"/>
          <w:spacing w:val="-17"/>
        </w:rPr>
        <w:t xml:space="preserve"> </w:t>
      </w:r>
      <w:r>
        <w:rPr>
          <w:sz w:val="17"/>
          <w:szCs w:val="17"/>
          <w:spacing w:val="10"/>
        </w:rPr>
        <w:t>1</w:t>
      </w:r>
      <w:r>
        <w:rPr>
          <w:sz w:val="17"/>
          <w:szCs w:val="17"/>
          <w:spacing w:val="10"/>
        </w:rPr>
        <w:t xml:space="preserve"> </w:t>
      </w:r>
      <w:r>
        <w:rPr>
          <w:sz w:val="17"/>
          <w:szCs w:val="17"/>
          <w:spacing w:val="10"/>
        </w:rPr>
        <w:t>:</w:t>
      </w:r>
      <w:r>
        <w:rPr>
          <w:rFonts w:ascii="SimSun" w:hAnsi="SimSun" w:eastAsia="SimSun" w:cs="SimSun"/>
          <w:sz w:val="17"/>
          <w:szCs w:val="17"/>
          <w:spacing w:val="10"/>
        </w:rPr>
        <w:t>杂散磁场可引起大电流在大型旋转电机通常使用的多段外壳的栓接段内或之</w:t>
      </w:r>
      <w:r>
        <w:rPr>
          <w:rFonts w:ascii="SimSun" w:hAnsi="SimSun" w:eastAsia="SimSun" w:cs="SimSun"/>
          <w:sz w:val="17"/>
          <w:szCs w:val="17"/>
          <w:spacing w:val="9"/>
        </w:rPr>
        <w:t>间流动，尤其是在电动机启动</w:t>
      </w:r>
      <w:r>
        <w:rPr>
          <w:rFonts w:ascii="SimSun" w:hAnsi="SimSun" w:eastAsia="SimSun" w:cs="SimSun"/>
          <w:sz w:val="17"/>
          <w:szCs w:val="17"/>
        </w:rPr>
        <w:t xml:space="preserve"> </w:t>
      </w:r>
      <w:r>
        <w:rPr>
          <w:rFonts w:ascii="FangSong" w:hAnsi="FangSong" w:eastAsia="FangSong" w:cs="FangSong"/>
          <w:sz w:val="17"/>
          <w:szCs w:val="17"/>
          <w:spacing w:val="5"/>
        </w:rPr>
        <w:t>时</w:t>
      </w:r>
      <w:r>
        <w:rPr>
          <w:rFonts w:ascii="FangSong" w:hAnsi="FangSong" w:eastAsia="FangSong" w:cs="FangSong"/>
          <w:sz w:val="17"/>
          <w:szCs w:val="17"/>
          <w:spacing w:val="5"/>
        </w:rPr>
        <w:t xml:space="preserve"> </w:t>
      </w:r>
      <w:r>
        <w:rPr>
          <w:rFonts w:ascii="FangSong" w:hAnsi="FangSong" w:eastAsia="FangSong" w:cs="FangSong"/>
          <w:sz w:val="17"/>
          <w:szCs w:val="17"/>
          <w:spacing w:val="5"/>
        </w:rPr>
        <w:t>。</w:t>
      </w:r>
      <w:r>
        <w:rPr>
          <w:rFonts w:ascii="SimSun" w:hAnsi="SimSun" w:eastAsia="SimSun" w:cs="SimSun"/>
          <w:sz w:val="17"/>
          <w:szCs w:val="17"/>
          <w:spacing w:val="5"/>
        </w:rPr>
        <w:t>避免这些电流电路间歇性中断产生火</w:t>
      </w:r>
      <w:r>
        <w:rPr>
          <w:rFonts w:ascii="SimSun" w:hAnsi="SimSun" w:eastAsia="SimSun" w:cs="SimSun"/>
          <w:sz w:val="17"/>
          <w:szCs w:val="17"/>
          <w:spacing w:val="4"/>
        </w:rPr>
        <w:t>花尤为重要。</w:t>
      </w:r>
    </w:p>
    <w:p>
      <w:pPr>
        <w:ind w:left="839" w:right="177" w:hanging="457"/>
        <w:spacing w:before="16" w:line="305" w:lineRule="auto"/>
        <w:rPr>
          <w:rFonts w:ascii="SimSun" w:hAnsi="SimSun" w:eastAsia="SimSun" w:cs="SimSun"/>
          <w:sz w:val="17"/>
          <w:szCs w:val="17"/>
        </w:rPr>
      </w:pPr>
      <w:r>
        <w:rPr>
          <w:rFonts w:ascii="KaiTi" w:hAnsi="KaiTi" w:eastAsia="KaiTi" w:cs="KaiTi"/>
          <w:sz w:val="17"/>
          <w:szCs w:val="17"/>
          <w:b/>
          <w:bCs/>
          <w:spacing w:val="7"/>
        </w:rPr>
        <w:t>注</w:t>
      </w:r>
      <w:r>
        <w:rPr>
          <w:rFonts w:ascii="KaiTi" w:hAnsi="KaiTi" w:eastAsia="KaiTi" w:cs="KaiTi"/>
          <w:sz w:val="17"/>
          <w:szCs w:val="17"/>
          <w:spacing w:val="-27"/>
        </w:rPr>
        <w:t xml:space="preserve"> </w:t>
      </w:r>
      <w:r>
        <w:rPr>
          <w:rFonts w:ascii="KaiTi" w:hAnsi="KaiTi" w:eastAsia="KaiTi" w:cs="KaiTi"/>
          <w:sz w:val="17"/>
          <w:szCs w:val="17"/>
          <w:b/>
          <w:bCs/>
          <w:spacing w:val="7"/>
        </w:rPr>
        <w:t>2</w:t>
      </w:r>
      <w:r>
        <w:rPr>
          <w:rFonts w:ascii="KaiTi" w:hAnsi="KaiTi" w:eastAsia="KaiTi" w:cs="KaiTi"/>
          <w:sz w:val="17"/>
          <w:szCs w:val="17"/>
          <w:spacing w:val="7"/>
        </w:rPr>
        <w:t xml:space="preserve"> </w:t>
      </w:r>
      <w:r>
        <w:rPr>
          <w:rFonts w:ascii="KaiTi" w:hAnsi="KaiTi" w:eastAsia="KaiTi" w:cs="KaiTi"/>
          <w:sz w:val="17"/>
          <w:szCs w:val="17"/>
          <w:b/>
          <w:bCs/>
          <w:spacing w:val="7"/>
        </w:rPr>
        <w:t>:</w:t>
      </w:r>
      <w:r>
        <w:rPr>
          <w:rFonts w:ascii="SimSun" w:hAnsi="SimSun" w:eastAsia="SimSun" w:cs="SimSun"/>
          <w:sz w:val="17"/>
          <w:szCs w:val="17"/>
          <w:spacing w:val="7"/>
        </w:rPr>
        <w:t>尽管主要关注大型旋转电机，但同样的情况也会发生在其他存在大杂散磁场与多段</w:t>
      </w:r>
      <w:r>
        <w:rPr>
          <w:rFonts w:ascii="SimSun" w:hAnsi="SimSun" w:eastAsia="SimSun" w:cs="SimSun"/>
          <w:sz w:val="17"/>
          <w:szCs w:val="17"/>
          <w:spacing w:val="6"/>
        </w:rPr>
        <w:t>外壳栓接段相互影响的设</w:t>
      </w:r>
      <w:r>
        <w:rPr>
          <w:rFonts w:ascii="SimSun" w:hAnsi="SimSun" w:eastAsia="SimSun" w:cs="SimSun"/>
          <w:sz w:val="17"/>
          <w:szCs w:val="17"/>
        </w:rPr>
        <w:t xml:space="preserve"> </w:t>
      </w:r>
      <w:r>
        <w:rPr>
          <w:rFonts w:ascii="KaiTi" w:hAnsi="KaiTi" w:eastAsia="KaiTi" w:cs="KaiTi"/>
          <w:sz w:val="17"/>
          <w:szCs w:val="17"/>
          <w:spacing w:val="-5"/>
        </w:rPr>
        <w:t>备</w:t>
      </w:r>
      <w:r>
        <w:rPr>
          <w:rFonts w:ascii="SimSun" w:hAnsi="SimSun" w:eastAsia="SimSun" w:cs="SimSun"/>
          <w:sz w:val="17"/>
          <w:szCs w:val="17"/>
          <w:spacing w:val="-5"/>
        </w:rPr>
        <w:t>中</w:t>
      </w:r>
      <w:r>
        <w:rPr>
          <w:rFonts w:ascii="SimSun" w:hAnsi="SimSun" w:eastAsia="SimSun" w:cs="SimSun"/>
          <w:sz w:val="17"/>
          <w:szCs w:val="17"/>
          <w:spacing w:val="-32"/>
        </w:rPr>
        <w:t xml:space="preserve"> </w:t>
      </w:r>
      <w:r>
        <w:rPr>
          <w:rFonts w:ascii="SimSun" w:hAnsi="SimSun" w:eastAsia="SimSun" w:cs="SimSun"/>
          <w:sz w:val="17"/>
          <w:szCs w:val="17"/>
          <w:spacing w:val="-5"/>
        </w:rPr>
        <w:t>。</w:t>
      </w:r>
    </w:p>
    <w:p>
      <w:pPr>
        <w:ind w:left="382"/>
        <w:spacing w:before="28" w:line="219" w:lineRule="auto"/>
        <w:rPr>
          <w:rFonts w:ascii="SimSun" w:hAnsi="SimSun" w:eastAsia="SimSun" w:cs="SimSun"/>
          <w:sz w:val="17"/>
          <w:szCs w:val="17"/>
        </w:rPr>
      </w:pPr>
      <w:r>
        <w:rPr>
          <w:rFonts w:ascii="SimSun" w:hAnsi="SimSun" w:eastAsia="SimSun" w:cs="SimSun"/>
          <w:sz w:val="17"/>
          <w:szCs w:val="17"/>
          <w:b/>
          <w:bCs/>
          <w:spacing w:val="4"/>
        </w:rPr>
        <w:t>注</w:t>
      </w:r>
      <w:r>
        <w:rPr>
          <w:rFonts w:ascii="SimSun" w:hAnsi="SimSun" w:eastAsia="SimSun" w:cs="SimSun"/>
          <w:sz w:val="17"/>
          <w:szCs w:val="17"/>
          <w:spacing w:val="-24"/>
        </w:rPr>
        <w:t xml:space="preserve"> </w:t>
      </w:r>
      <w:r>
        <w:rPr>
          <w:rFonts w:ascii="SimSun" w:hAnsi="SimSun" w:eastAsia="SimSun" w:cs="SimSun"/>
          <w:sz w:val="17"/>
          <w:szCs w:val="17"/>
          <w:b/>
          <w:bCs/>
          <w:spacing w:val="4"/>
        </w:rPr>
        <w:t>3</w:t>
      </w:r>
      <w:r>
        <w:rPr>
          <w:rFonts w:ascii="SimSun" w:hAnsi="SimSun" w:eastAsia="SimSun" w:cs="SimSun"/>
          <w:sz w:val="17"/>
          <w:szCs w:val="17"/>
          <w:spacing w:val="4"/>
        </w:rPr>
        <w:t xml:space="preserve"> </w:t>
      </w:r>
      <w:r>
        <w:rPr>
          <w:rFonts w:ascii="SimSun" w:hAnsi="SimSun" w:eastAsia="SimSun" w:cs="SimSun"/>
          <w:sz w:val="17"/>
          <w:szCs w:val="17"/>
          <w:b/>
          <w:bCs/>
          <w:spacing w:val="4"/>
        </w:rPr>
        <w:t>:</w:t>
      </w:r>
      <w:r>
        <w:rPr>
          <w:rFonts w:ascii="SimSun" w:hAnsi="SimSun" w:eastAsia="SimSun" w:cs="SimSun"/>
          <w:sz w:val="17"/>
          <w:szCs w:val="17"/>
          <w:spacing w:val="4"/>
        </w:rPr>
        <w:t>可采取的预防措施包括：</w:t>
      </w:r>
    </w:p>
    <w:p>
      <w:pPr>
        <w:ind w:left="840"/>
        <w:spacing w:before="108" w:line="219" w:lineRule="auto"/>
        <w:rPr>
          <w:rFonts w:ascii="SimSun" w:hAnsi="SimSun" w:eastAsia="SimSun" w:cs="SimSun"/>
          <w:sz w:val="17"/>
          <w:szCs w:val="17"/>
        </w:rPr>
      </w:pPr>
      <w:r>
        <w:rPr>
          <w:rFonts w:ascii="SimSun" w:hAnsi="SimSun" w:eastAsia="SimSun" w:cs="SimSun"/>
          <w:sz w:val="17"/>
          <w:szCs w:val="17"/>
          <w:spacing w:val="1"/>
        </w:rPr>
        <w:t>——提供等电位联结；或</w:t>
      </w:r>
    </w:p>
    <w:p>
      <w:pPr>
        <w:ind w:left="840"/>
        <w:spacing w:before="108" w:line="219" w:lineRule="auto"/>
        <w:rPr>
          <w:rFonts w:ascii="SimSun" w:hAnsi="SimSun" w:eastAsia="SimSun" w:cs="SimSun"/>
          <w:sz w:val="17"/>
          <w:szCs w:val="17"/>
        </w:rPr>
      </w:pPr>
      <w:r>
        <w:rPr>
          <w:rFonts w:ascii="SimSun" w:hAnsi="SimSun" w:eastAsia="SimSun" w:cs="SimSun"/>
          <w:sz w:val="17"/>
          <w:szCs w:val="17"/>
          <w:spacing w:val="9"/>
        </w:rPr>
        <w:t>——提供合适的紧固件配置。</w:t>
      </w:r>
    </w:p>
    <w:p>
      <w:pPr>
        <w:ind w:right="201" w:firstLine="380"/>
        <w:spacing w:before="150" w:line="288" w:lineRule="auto"/>
        <w:jc w:val="both"/>
        <w:rPr>
          <w:rFonts w:ascii="SimSun" w:hAnsi="SimSun" w:eastAsia="SimSun" w:cs="SimSun"/>
          <w:sz w:val="20"/>
          <w:szCs w:val="20"/>
        </w:rPr>
      </w:pPr>
      <w:r>
        <w:rPr>
          <w:rFonts w:ascii="SimSun" w:hAnsi="SimSun" w:eastAsia="SimSun" w:cs="SimSun"/>
          <w:sz w:val="20"/>
          <w:szCs w:val="20"/>
          <w:spacing w:val="6"/>
        </w:rPr>
        <w:t>使用等电位联结导体时，其额定值应满足预期电流，且其布置应确保在不利运行条件(如震动或腐</w:t>
      </w:r>
      <w:r>
        <w:rPr>
          <w:rFonts w:ascii="SimSun" w:hAnsi="SimSun" w:eastAsia="SimSun" w:cs="SimSun"/>
          <w:sz w:val="20"/>
          <w:szCs w:val="20"/>
          <w:spacing w:val="13"/>
        </w:rPr>
        <w:t xml:space="preserve"> </w:t>
      </w:r>
      <w:r>
        <w:rPr>
          <w:rFonts w:ascii="SimSun" w:hAnsi="SimSun" w:eastAsia="SimSun" w:cs="SimSun"/>
          <w:sz w:val="20"/>
          <w:szCs w:val="20"/>
          <w:spacing w:val="10"/>
        </w:rPr>
        <w:t>蚀)下电流安全传导而无危险火花。跨接片应按照15.5和15.6的规定防止腐蚀和松脱。特别值得注意</w:t>
      </w:r>
      <w:r>
        <w:rPr>
          <w:rFonts w:ascii="SimSun" w:hAnsi="SimSun" w:eastAsia="SimSun" w:cs="SimSun"/>
          <w:sz w:val="20"/>
          <w:szCs w:val="20"/>
          <w:spacing w:val="2"/>
        </w:rPr>
        <w:t xml:space="preserve"> </w:t>
      </w:r>
      <w:r>
        <w:rPr>
          <w:rFonts w:ascii="SimSun" w:hAnsi="SimSun" w:eastAsia="SimSun" w:cs="SimSun"/>
          <w:sz w:val="20"/>
          <w:szCs w:val="20"/>
          <w:spacing w:val="6"/>
        </w:rPr>
        <w:t>的是离等电位部件较近的裸露挠性导线。</w:t>
      </w:r>
    </w:p>
    <w:p>
      <w:pPr>
        <w:ind w:left="380"/>
        <w:spacing w:before="45" w:line="219" w:lineRule="auto"/>
        <w:rPr>
          <w:rFonts w:ascii="SimSun" w:hAnsi="SimSun" w:eastAsia="SimSun" w:cs="SimSun"/>
          <w:sz w:val="20"/>
          <w:szCs w:val="20"/>
        </w:rPr>
      </w:pPr>
      <w:r>
        <w:rPr>
          <w:rFonts w:ascii="SimSun" w:hAnsi="SimSun" w:eastAsia="SimSun" w:cs="SimSun"/>
          <w:sz w:val="20"/>
          <w:szCs w:val="20"/>
          <w:spacing w:val="14"/>
        </w:rPr>
        <w:t>在绝缘保证环流不能在部件之间流动时，不要求等电位导体。在这些部件之间</w:t>
      </w:r>
      <w:r>
        <w:rPr>
          <w:rFonts w:ascii="SimSun" w:hAnsi="SimSun" w:eastAsia="SimSun" w:cs="SimSun"/>
          <w:sz w:val="20"/>
          <w:szCs w:val="20"/>
          <w:spacing w:val="13"/>
        </w:rPr>
        <w:t>的绝缘应能承受</w:t>
      </w:r>
    </w:p>
    <w:p>
      <w:pPr>
        <w:spacing w:before="80" w:line="212" w:lineRule="auto"/>
        <w:rPr>
          <w:rFonts w:ascii="SimSun" w:hAnsi="SimSun" w:eastAsia="SimSun" w:cs="SimSun"/>
          <w:sz w:val="20"/>
          <w:szCs w:val="20"/>
        </w:rPr>
      </w:pPr>
      <w:r>
        <w:rPr>
          <w:rFonts w:ascii="Times New Roman" w:hAnsi="Times New Roman" w:eastAsia="Times New Roman" w:cs="Times New Roman"/>
          <w:sz w:val="20"/>
          <w:szCs w:val="20"/>
          <w:spacing w:val="1"/>
        </w:rPr>
        <w:t>100</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rPr>
        <w:t>V</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r</w:t>
      </w:r>
      <w:r>
        <w:rPr>
          <w:rFonts w:ascii="Times New Roman" w:hAnsi="Times New Roman" w:eastAsia="Times New Roman" w:cs="Times New Roman"/>
          <w:sz w:val="20"/>
          <w:szCs w:val="20"/>
          <w:spacing w:val="1"/>
        </w:rPr>
        <w:t>.m.s,</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1"/>
        </w:rPr>
        <w:t>历时1</w:t>
      </w:r>
      <w:r>
        <w:rPr>
          <w:rFonts w:ascii="SimSun" w:hAnsi="SimSun" w:eastAsia="SimSun" w:cs="SimSun"/>
          <w:sz w:val="20"/>
          <w:szCs w:val="20"/>
          <w:spacing w:val="61"/>
        </w:rPr>
        <w:t xml:space="preserve"> </w:t>
      </w:r>
      <w:r>
        <w:rPr>
          <w:rFonts w:ascii="Times New Roman" w:hAnsi="Times New Roman" w:eastAsia="Times New Roman" w:cs="Times New Roman"/>
          <w:sz w:val="20"/>
          <w:szCs w:val="20"/>
        </w:rPr>
        <w:t>min</w:t>
      </w:r>
      <w:r>
        <w:rPr>
          <w:rFonts w:ascii="Times New Roman" w:hAnsi="Times New Roman" w:eastAsia="Times New Roman" w:cs="Times New Roman"/>
          <w:sz w:val="20"/>
          <w:szCs w:val="20"/>
          <w:spacing w:val="30"/>
          <w:w w:val="101"/>
        </w:rPr>
        <w:t xml:space="preserve"> </w:t>
      </w:r>
      <w:r>
        <w:rPr>
          <w:rFonts w:ascii="SimSun" w:hAnsi="SimSun" w:eastAsia="SimSun" w:cs="SimSun"/>
          <w:sz w:val="20"/>
          <w:szCs w:val="20"/>
          <w:spacing w:val="1"/>
        </w:rPr>
        <w:t>的耐电压试验。然而，对</w:t>
      </w:r>
      <w:r>
        <w:rPr>
          <w:rFonts w:ascii="SimSun" w:hAnsi="SimSun" w:eastAsia="SimSun" w:cs="SimSun"/>
          <w:sz w:val="20"/>
          <w:szCs w:val="20"/>
        </w:rPr>
        <w:t>孤立的裸露导电部件，应采取措施保证充分接地。</w:t>
      </w:r>
    </w:p>
    <w:p>
      <w:pPr>
        <w:spacing w:line="212" w:lineRule="auto"/>
        <w:sectPr>
          <w:footerReference w:type="default" r:id="rId51"/>
          <w:pgSz w:w="11520" w:h="16820"/>
          <w:pgMar w:top="400" w:right="854" w:bottom="1273" w:left="1279" w:header="0" w:footer="1111" w:gutter="0"/>
        </w:sectPr>
        <w:rPr>
          <w:rFonts w:ascii="SimSun" w:hAnsi="SimSun" w:eastAsia="SimSun" w:cs="SimSun"/>
          <w:sz w:val="20"/>
          <w:szCs w:val="20"/>
        </w:rPr>
      </w:pPr>
    </w:p>
    <w:p>
      <w:pPr>
        <w:spacing w:line="342" w:lineRule="auto"/>
        <w:rPr>
          <w:rFonts w:ascii="Arial"/>
          <w:sz w:val="21"/>
        </w:rPr>
      </w:pPr>
      <w:r/>
    </w:p>
    <w:p>
      <w:pPr>
        <w:pStyle w:val="BodyText"/>
        <w:ind w:left="25"/>
        <w:spacing w:before="62" w:line="259" w:lineRule="exact"/>
        <w:rPr>
          <w:sz w:val="19"/>
          <w:szCs w:val="19"/>
        </w:rPr>
      </w:pPr>
      <w:bookmarkStart w:name="bookmark54" w:id="13"/>
      <w:bookmarkEnd w:id="13"/>
      <w:r>
        <w:rPr>
          <w:rFonts w:ascii="Arial" w:hAnsi="Arial" w:eastAsia="Arial" w:cs="Arial"/>
          <w:sz w:val="19"/>
          <w:szCs w:val="19"/>
          <w:spacing w:val="10"/>
          <w:position w:val="1"/>
        </w:rPr>
        <w:t>6.5    </w:t>
      </w:r>
      <w:r>
        <w:rPr>
          <w:sz w:val="19"/>
          <w:szCs w:val="19"/>
          <w:spacing w:val="10"/>
          <w:position w:val="1"/>
        </w:rPr>
        <w:t>衬垫保持</w:t>
      </w:r>
    </w:p>
    <w:p>
      <w:pPr>
        <w:ind w:left="25" w:firstLine="449"/>
        <w:spacing w:before="267" w:line="292" w:lineRule="auto"/>
        <w:jc w:val="both"/>
        <w:rPr>
          <w:rFonts w:ascii="SimSun" w:hAnsi="SimSun" w:eastAsia="SimSun" w:cs="SimSun"/>
          <w:sz w:val="20"/>
          <w:szCs w:val="20"/>
        </w:rPr>
      </w:pPr>
      <w:r>
        <w:rPr>
          <w:rFonts w:ascii="SimSun" w:hAnsi="SimSun" w:eastAsia="SimSun" w:cs="SimSun"/>
          <w:sz w:val="20"/>
          <w:szCs w:val="20"/>
          <w:spacing w:val="4"/>
        </w:rPr>
        <w:t>如果外壳的防护等级取决于外壳接合处的衬垫，而且在安装或维护时要打开接合处，衬垫</w:t>
      </w:r>
      <w:r>
        <w:rPr>
          <w:rFonts w:ascii="SimSun" w:hAnsi="SimSun" w:eastAsia="SimSun" w:cs="SimSun"/>
          <w:sz w:val="20"/>
          <w:szCs w:val="20"/>
          <w:spacing w:val="3"/>
        </w:rPr>
        <w:t>应粘附或</w:t>
      </w:r>
      <w:r>
        <w:rPr>
          <w:rFonts w:ascii="SimSun" w:hAnsi="SimSun" w:eastAsia="SimSun" w:cs="SimSun"/>
          <w:sz w:val="20"/>
          <w:szCs w:val="20"/>
        </w:rPr>
        <w:t xml:space="preserve"> </w:t>
      </w:r>
      <w:r>
        <w:rPr>
          <w:rFonts w:ascii="SimSun" w:hAnsi="SimSun" w:eastAsia="SimSun" w:cs="SimSun"/>
          <w:sz w:val="20"/>
          <w:szCs w:val="20"/>
          <w:spacing w:val="4"/>
        </w:rPr>
        <w:t>固定到配合面之一上，以防丢失、损坏或错误安装，衬垫材料本身不应粘附到其他接合面上。当接合处</w:t>
      </w:r>
      <w:r>
        <w:rPr>
          <w:rFonts w:ascii="SimSun" w:hAnsi="SimSun" w:eastAsia="SimSun" w:cs="SimSun"/>
          <w:sz w:val="20"/>
          <w:szCs w:val="20"/>
          <w:spacing w:val="7"/>
        </w:rPr>
        <w:t xml:space="preserve"> </w:t>
      </w:r>
      <w:r>
        <w:rPr>
          <w:rFonts w:ascii="SimSun" w:hAnsi="SimSun" w:eastAsia="SimSun" w:cs="SimSun"/>
          <w:sz w:val="20"/>
          <w:szCs w:val="20"/>
          <w:spacing w:val="7"/>
        </w:rPr>
        <w:t>在外壳防护等级试验前打开和重关闭时，应</w:t>
      </w:r>
      <w:r>
        <w:rPr>
          <w:rFonts w:ascii="SimSun" w:hAnsi="SimSun" w:eastAsia="SimSun" w:cs="SimSun"/>
          <w:sz w:val="20"/>
          <w:szCs w:val="20"/>
          <w:spacing w:val="6"/>
        </w:rPr>
        <w:t>验证衬垫材料仍粘附或固定，且未粘附在另一接合面上(见</w:t>
      </w:r>
      <w:r>
        <w:rPr>
          <w:rFonts w:ascii="SimSun" w:hAnsi="SimSun" w:eastAsia="SimSun" w:cs="SimSun"/>
          <w:sz w:val="20"/>
          <w:szCs w:val="20"/>
        </w:rPr>
        <w:t xml:space="preserve"> </w:t>
      </w:r>
      <w:hyperlink w:history="true" r:id="rId54">
        <w:r>
          <w:rPr>
            <w:rFonts w:ascii="Times New Roman" w:hAnsi="Times New Roman" w:eastAsia="Times New Roman" w:cs="Times New Roman"/>
            <w:sz w:val="20"/>
            <w:szCs w:val="20"/>
            <w:spacing w:val="-1"/>
          </w:rPr>
          <w:t>26.4.1.2)</w:t>
        </w:r>
        <w:r>
          <w:rPr>
            <w:rFonts w:ascii="SimSun" w:hAnsi="SimSun" w:eastAsia="SimSun" w:cs="SimSun"/>
            <w:sz w:val="20"/>
            <w:szCs w:val="20"/>
            <w:spacing w:val="-1"/>
          </w:rPr>
          <w:t>。</w:t>
        </w:r>
      </w:hyperlink>
    </w:p>
    <w:p>
      <w:pPr>
        <w:ind w:left="25" w:right="41" w:firstLine="449"/>
        <w:spacing w:before="1" w:line="327" w:lineRule="auto"/>
        <w:rPr>
          <w:rFonts w:ascii="SimSun" w:hAnsi="SimSun" w:eastAsia="SimSun" w:cs="SimSun"/>
          <w:sz w:val="20"/>
          <w:szCs w:val="20"/>
        </w:rPr>
      </w:pPr>
      <w:r>
        <w:rPr>
          <w:rFonts w:ascii="SimSun" w:hAnsi="SimSun" w:eastAsia="SimSun" w:cs="SimSun"/>
          <w:sz w:val="20"/>
          <w:szCs w:val="20"/>
          <w:spacing w:val="3"/>
        </w:rPr>
        <w:t>如果用胶粘剂固定衬垫，胶粘剂应符合7.1.2.4规定</w:t>
      </w:r>
      <w:r>
        <w:rPr>
          <w:rFonts w:ascii="SimSun" w:hAnsi="SimSun" w:eastAsia="SimSun" w:cs="SimSun"/>
          <w:sz w:val="20"/>
          <w:szCs w:val="20"/>
          <w:spacing w:val="2"/>
        </w:rPr>
        <w:t>的粘结剂要求，且在其连续运行温度(</w:t>
      </w:r>
      <w:r>
        <w:rPr>
          <w:rFonts w:ascii="SimSun" w:hAnsi="SimSun" w:eastAsia="SimSun" w:cs="SimSun"/>
          <w:sz w:val="20"/>
          <w:szCs w:val="20"/>
          <w:spacing w:val="-57"/>
        </w:rPr>
        <w:t xml:space="preserve"> </w:t>
      </w:r>
      <w:r>
        <w:rPr>
          <w:rFonts w:ascii="Times New Roman" w:hAnsi="Times New Roman" w:eastAsia="Times New Roman" w:cs="Times New Roman"/>
          <w:sz w:val="20"/>
          <w:szCs w:val="20"/>
        </w:rPr>
        <w:t>COT</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 xml:space="preserve">  </w:t>
      </w:r>
      <w:r>
        <w:rPr>
          <w:rFonts w:ascii="SimSun" w:hAnsi="SimSun" w:eastAsia="SimSun" w:cs="SimSun"/>
          <w:sz w:val="20"/>
          <w:szCs w:val="20"/>
          <w:spacing w:val="2"/>
        </w:rPr>
        <w:t>内</w:t>
      </w:r>
      <w:r>
        <w:rPr>
          <w:rFonts w:ascii="SimSun" w:hAnsi="SimSun" w:eastAsia="SimSun" w:cs="SimSun"/>
          <w:sz w:val="20"/>
          <w:szCs w:val="20"/>
          <w:spacing w:val="1"/>
        </w:rPr>
        <w:t xml:space="preserve"> </w:t>
      </w:r>
      <w:r>
        <w:rPr>
          <w:rFonts w:ascii="SimSun" w:hAnsi="SimSun" w:eastAsia="SimSun" w:cs="SimSun"/>
          <w:sz w:val="20"/>
          <w:szCs w:val="20"/>
          <w:spacing w:val="3"/>
        </w:rPr>
        <w:t>使用。</w:t>
      </w:r>
    </w:p>
    <w:p>
      <w:pPr>
        <w:pStyle w:val="BodyText"/>
        <w:ind w:left="25"/>
        <w:spacing w:before="107" w:line="259" w:lineRule="exact"/>
        <w:rPr>
          <w:sz w:val="19"/>
          <w:szCs w:val="19"/>
        </w:rPr>
      </w:pPr>
      <w:r>
        <w:rPr>
          <w:rFonts w:ascii="Arial" w:hAnsi="Arial" w:eastAsia="Arial" w:cs="Arial"/>
          <w:sz w:val="19"/>
          <w:szCs w:val="19"/>
          <w:spacing w:val="13"/>
          <w:position w:val="1"/>
        </w:rPr>
        <w:t>6.6</w:t>
      </w:r>
      <w:r>
        <w:rPr>
          <w:rFonts w:ascii="Arial" w:hAnsi="Arial" w:eastAsia="Arial" w:cs="Arial"/>
          <w:sz w:val="19"/>
          <w:szCs w:val="19"/>
          <w:spacing w:val="11"/>
          <w:position w:val="1"/>
        </w:rPr>
        <w:t xml:space="preserve">    </w:t>
      </w:r>
      <w:r>
        <w:rPr>
          <w:sz w:val="19"/>
          <w:szCs w:val="19"/>
          <w:spacing w:val="13"/>
          <w:position w:val="1"/>
        </w:rPr>
        <w:t>电磁能和超声波能辐射设备</w:t>
      </w:r>
    </w:p>
    <w:p>
      <w:pPr>
        <w:pStyle w:val="BodyText"/>
        <w:ind w:left="25"/>
        <w:spacing w:before="245" w:line="222" w:lineRule="auto"/>
        <w:rPr>
          <w:sz w:val="19"/>
          <w:szCs w:val="19"/>
        </w:rPr>
      </w:pPr>
      <w:r>
        <w:rPr>
          <w:sz w:val="19"/>
          <w:szCs w:val="19"/>
          <w:spacing w:val="-2"/>
        </w:rPr>
        <w:t>6.6.1</w:t>
      </w:r>
      <w:r>
        <w:rPr>
          <w:sz w:val="19"/>
          <w:szCs w:val="19"/>
          <w:spacing w:val="87"/>
        </w:rPr>
        <w:t xml:space="preserve"> </w:t>
      </w:r>
      <w:r>
        <w:rPr>
          <w:sz w:val="19"/>
          <w:szCs w:val="19"/>
          <w:spacing w:val="-2"/>
        </w:rPr>
        <w:t>通</w:t>
      </w:r>
      <w:r>
        <w:rPr>
          <w:sz w:val="19"/>
          <w:szCs w:val="19"/>
          <w:spacing w:val="-24"/>
        </w:rPr>
        <w:t xml:space="preserve"> </w:t>
      </w:r>
      <w:r>
        <w:rPr>
          <w:sz w:val="19"/>
          <w:szCs w:val="19"/>
          <w:spacing w:val="-2"/>
        </w:rPr>
        <w:t>则</w:t>
      </w:r>
    </w:p>
    <w:p>
      <w:pPr>
        <w:ind w:left="475"/>
        <w:spacing w:before="283" w:line="219" w:lineRule="auto"/>
        <w:rPr>
          <w:rFonts w:ascii="SimSun" w:hAnsi="SimSun" w:eastAsia="SimSun" w:cs="SimSun"/>
          <w:sz w:val="19"/>
          <w:szCs w:val="19"/>
        </w:rPr>
      </w:pPr>
      <w:r>
        <w:rPr>
          <w:rFonts w:ascii="SimSun" w:hAnsi="SimSun" w:eastAsia="SimSun" w:cs="SimSun"/>
          <w:sz w:val="19"/>
          <w:szCs w:val="19"/>
          <w:spacing w:val="15"/>
        </w:rPr>
        <w:t>能量等级不应超过6.6.2或6.6.3的规定值。</w:t>
      </w:r>
    </w:p>
    <w:p>
      <w:pPr>
        <w:ind w:left="394"/>
        <w:spacing w:before="52" w:line="212" w:lineRule="auto"/>
        <w:rPr>
          <w:rFonts w:ascii="SimSun" w:hAnsi="SimSun" w:eastAsia="SimSun" w:cs="SimSun"/>
          <w:sz w:val="19"/>
          <w:szCs w:val="19"/>
        </w:rPr>
      </w:pPr>
      <w:r>
        <w:rPr>
          <w:rFonts w:ascii="SimSun" w:hAnsi="SimSun" w:eastAsia="SimSun" w:cs="SimSun"/>
          <w:sz w:val="19"/>
          <w:szCs w:val="19"/>
          <w:spacing w:val="-5"/>
        </w:rPr>
        <w:t>注：</w:t>
      </w:r>
      <w:r>
        <w:rPr>
          <w:rFonts w:ascii="Times New Roman" w:hAnsi="Times New Roman" w:eastAsia="Times New Roman" w:cs="Times New Roman"/>
          <w:sz w:val="19"/>
          <w:szCs w:val="19"/>
          <w:spacing w:val="-5"/>
        </w:rPr>
        <w:t>I</w:t>
      </w:r>
      <w:r>
        <w:rPr>
          <w:rFonts w:ascii="Times New Roman" w:hAnsi="Times New Roman" w:eastAsia="Times New Roman" w:cs="Times New Roman"/>
          <w:sz w:val="19"/>
          <w:szCs w:val="19"/>
          <w:spacing w:val="34"/>
        </w:rPr>
        <w:t xml:space="preserve"> </w:t>
      </w:r>
      <w:r>
        <w:rPr>
          <w:rFonts w:ascii="SimSun" w:hAnsi="SimSun" w:eastAsia="SimSun" w:cs="SimSun"/>
          <w:sz w:val="19"/>
          <w:szCs w:val="19"/>
          <w:spacing w:val="-5"/>
        </w:rPr>
        <w:t>类和Ⅱ类中使用较高功率辐射源的其他指南见</w:t>
      </w:r>
      <w:r>
        <w:rPr>
          <w:rFonts w:ascii="Times New Roman" w:hAnsi="Times New Roman" w:eastAsia="Times New Roman" w:cs="Times New Roman"/>
          <w:sz w:val="19"/>
          <w:szCs w:val="19"/>
          <w:spacing w:val="-5"/>
        </w:rPr>
        <w:t>CLC/TR   50427</w:t>
      </w:r>
      <w:r>
        <w:rPr>
          <w:rFonts w:ascii="Times New Roman" w:hAnsi="Times New Roman" w:eastAsia="Times New Roman" w:cs="Times New Roman"/>
          <w:sz w:val="19"/>
          <w:szCs w:val="19"/>
          <w:spacing w:val="-6"/>
        </w:rPr>
        <w:t>,TR</w:t>
      </w:r>
      <w:r>
        <w:rPr>
          <w:rFonts w:ascii="SimSun" w:hAnsi="SimSun" w:eastAsia="SimSun" w:cs="SimSun"/>
          <w:sz w:val="19"/>
          <w:szCs w:val="19"/>
          <w:spacing w:val="-6"/>
        </w:rPr>
        <w:t>的结果是基于远场条件。</w:t>
      </w:r>
    </w:p>
    <w:p>
      <w:pPr>
        <w:pStyle w:val="BodyText"/>
        <w:ind w:left="25"/>
        <w:spacing w:before="262" w:line="221" w:lineRule="auto"/>
        <w:rPr>
          <w:sz w:val="19"/>
          <w:szCs w:val="19"/>
        </w:rPr>
      </w:pPr>
      <w:r>
        <w:rPr>
          <w:sz w:val="19"/>
          <w:szCs w:val="19"/>
          <w:spacing w:val="4"/>
        </w:rPr>
        <w:t>6.6.2</w:t>
      </w:r>
      <w:r>
        <w:rPr>
          <w:sz w:val="19"/>
          <w:szCs w:val="19"/>
          <w:spacing w:val="83"/>
        </w:rPr>
        <w:t xml:space="preserve"> </w:t>
      </w:r>
      <w:r>
        <w:rPr>
          <w:sz w:val="19"/>
          <w:szCs w:val="19"/>
          <w:spacing w:val="4"/>
        </w:rPr>
        <w:t>射频源</w:t>
      </w:r>
    </w:p>
    <w:p>
      <w:pPr>
        <w:ind w:left="25" w:right="31" w:firstLine="419"/>
        <w:spacing w:before="254" w:line="298" w:lineRule="auto"/>
        <w:rPr>
          <w:rFonts w:ascii="SimSun" w:hAnsi="SimSun" w:eastAsia="SimSun" w:cs="SimSun"/>
          <w:sz w:val="20"/>
          <w:szCs w:val="20"/>
        </w:rPr>
      </w:pPr>
      <w:r>
        <w:rPr>
          <w:rFonts w:ascii="SimSun" w:hAnsi="SimSun" w:eastAsia="SimSun" w:cs="SimSun"/>
          <w:sz w:val="20"/>
          <w:szCs w:val="20"/>
          <w:spacing w:val="11"/>
        </w:rPr>
        <w:t>射频为9 </w:t>
      </w:r>
      <w:r>
        <w:rPr>
          <w:rFonts w:ascii="Times New Roman" w:hAnsi="Times New Roman" w:eastAsia="Times New Roman" w:cs="Times New Roman"/>
          <w:sz w:val="20"/>
          <w:szCs w:val="20"/>
        </w:rPr>
        <w:t>kHz</w:t>
      </w:r>
      <w:r>
        <w:rPr>
          <w:rFonts w:ascii="SimSun" w:hAnsi="SimSun" w:eastAsia="SimSun" w:cs="SimSun"/>
          <w:sz w:val="20"/>
          <w:szCs w:val="20"/>
          <w:spacing w:val="11"/>
        </w:rPr>
        <w:t>～</w:t>
      </w:r>
      <w:r>
        <w:rPr>
          <w:rFonts w:ascii="Times New Roman" w:hAnsi="Times New Roman" w:eastAsia="Times New Roman" w:cs="Times New Roman"/>
          <w:sz w:val="20"/>
          <w:szCs w:val="20"/>
          <w:spacing w:val="11"/>
        </w:rPr>
        <w:t>60    </w:t>
      </w:r>
      <w:r>
        <w:rPr>
          <w:rFonts w:ascii="Times New Roman" w:hAnsi="Times New Roman" w:eastAsia="Times New Roman" w:cs="Times New Roman"/>
          <w:sz w:val="20"/>
          <w:szCs w:val="20"/>
        </w:rPr>
        <w:t>GHz</w:t>
      </w:r>
      <w:r>
        <w:rPr>
          <w:rFonts w:ascii="SimSun" w:hAnsi="SimSun" w:eastAsia="SimSun" w:cs="SimSun"/>
          <w:sz w:val="20"/>
          <w:szCs w:val="20"/>
          <w:spacing w:val="11"/>
        </w:rPr>
        <w:t>的连续发射和脉冲时间超过热起</w:t>
      </w:r>
      <w:r>
        <w:rPr>
          <w:rFonts w:ascii="SimSun" w:hAnsi="SimSun" w:eastAsia="SimSun" w:cs="SimSun"/>
          <w:sz w:val="20"/>
          <w:szCs w:val="20"/>
          <w:spacing w:val="10"/>
        </w:rPr>
        <w:t>燃时间的脉冲发射的阈功率，不应超过</w:t>
      </w:r>
      <w:r>
        <w:rPr>
          <w:rFonts w:ascii="SimSun" w:hAnsi="SimSun" w:eastAsia="SimSun" w:cs="SimSun"/>
          <w:sz w:val="20"/>
          <w:szCs w:val="20"/>
        </w:rPr>
        <w:t xml:space="preserve"> </w:t>
      </w:r>
      <w:r>
        <w:rPr>
          <w:rFonts w:ascii="SimSun" w:hAnsi="SimSun" w:eastAsia="SimSun" w:cs="SimSun"/>
          <w:sz w:val="20"/>
          <w:szCs w:val="20"/>
          <w:spacing w:val="12"/>
        </w:rPr>
        <w:t>表5的值。不应允许用户对程序进行设定或对软</w:t>
      </w:r>
      <w:r>
        <w:rPr>
          <w:rFonts w:ascii="SimSun" w:hAnsi="SimSun" w:eastAsia="SimSun" w:cs="SimSun"/>
          <w:sz w:val="20"/>
          <w:szCs w:val="20"/>
          <w:spacing w:val="11"/>
        </w:rPr>
        <w:t>件进行控制。</w:t>
      </w:r>
    </w:p>
    <w:p>
      <w:pPr>
        <w:pStyle w:val="BodyText"/>
        <w:ind w:left="3815"/>
        <w:spacing w:before="175" w:line="222" w:lineRule="auto"/>
        <w:rPr>
          <w:sz w:val="19"/>
          <w:szCs w:val="19"/>
        </w:rPr>
      </w:pPr>
      <w:r>
        <w:rPr>
          <w:sz w:val="19"/>
          <w:szCs w:val="19"/>
          <w:spacing w:val="14"/>
        </w:rPr>
        <w:t>表</w:t>
      </w:r>
      <w:r>
        <w:rPr>
          <w:sz w:val="19"/>
          <w:szCs w:val="19"/>
          <w:spacing w:val="14"/>
        </w:rPr>
        <w:t xml:space="preserve"> </w:t>
      </w:r>
      <w:r>
        <w:rPr>
          <w:sz w:val="19"/>
          <w:szCs w:val="19"/>
          <w:spacing w:val="14"/>
        </w:rPr>
        <w:t>5</w:t>
      </w:r>
      <w:r>
        <w:rPr>
          <w:sz w:val="19"/>
          <w:szCs w:val="19"/>
          <w:spacing w:val="90"/>
        </w:rPr>
        <w:t xml:space="preserve"> </w:t>
      </w:r>
      <w:r>
        <w:rPr>
          <w:sz w:val="19"/>
          <w:szCs w:val="19"/>
          <w:spacing w:val="14"/>
        </w:rPr>
        <w:t>射频阈功率</w:t>
      </w:r>
    </w:p>
    <w:p>
      <w:pPr>
        <w:spacing w:line="239" w:lineRule="exact"/>
        <w:rPr/>
      </w:pPr>
      <w:r/>
    </w:p>
    <w:tbl>
      <w:tblPr>
        <w:tblStyle w:val="TableNormal"/>
        <w:tblW w:w="9190" w:type="dxa"/>
        <w:tblInd w:w="3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92"/>
        <w:gridCol w:w="2697"/>
        <w:gridCol w:w="3801"/>
      </w:tblGrid>
      <w:tr>
        <w:trPr>
          <w:trHeight w:val="622" w:hRule="atLeast"/>
        </w:trPr>
        <w:tc>
          <w:tcPr>
            <w:tcW w:w="2692" w:type="dxa"/>
            <w:vAlign w:val="top"/>
          </w:tcPr>
          <w:p>
            <w:pPr>
              <w:pStyle w:val="TableText"/>
              <w:ind w:left="975"/>
              <w:spacing w:before="222" w:line="219" w:lineRule="auto"/>
              <w:rPr>
                <w:sz w:val="18"/>
                <w:szCs w:val="18"/>
              </w:rPr>
            </w:pPr>
            <w:r>
              <w:rPr>
                <w:sz w:val="18"/>
                <w:szCs w:val="18"/>
                <w:spacing w:val="3"/>
              </w:rPr>
              <w:t>设备类别</w:t>
            </w:r>
          </w:p>
        </w:tc>
        <w:tc>
          <w:tcPr>
            <w:tcW w:w="2697" w:type="dxa"/>
            <w:vAlign w:val="top"/>
          </w:tcPr>
          <w:p>
            <w:pPr>
              <w:pStyle w:val="TableText"/>
              <w:ind w:left="1073"/>
              <w:spacing w:before="72" w:line="219" w:lineRule="auto"/>
              <w:rPr>
                <w:sz w:val="18"/>
                <w:szCs w:val="18"/>
              </w:rPr>
            </w:pPr>
            <w:r>
              <w:rPr>
                <w:sz w:val="18"/>
                <w:szCs w:val="18"/>
                <w:spacing w:val="2"/>
              </w:rPr>
              <w:t>阈功率</w:t>
            </w:r>
          </w:p>
          <w:p>
            <w:pPr>
              <w:pStyle w:val="TableText"/>
              <w:ind w:left="1293"/>
              <w:spacing w:before="123" w:line="182" w:lineRule="auto"/>
              <w:rPr>
                <w:sz w:val="18"/>
                <w:szCs w:val="18"/>
              </w:rPr>
            </w:pPr>
            <w:r>
              <w:rPr>
                <w:sz w:val="18"/>
                <w:szCs w:val="18"/>
              </w:rPr>
              <w:t>W</w:t>
            </w:r>
          </w:p>
        </w:tc>
        <w:tc>
          <w:tcPr>
            <w:tcW w:w="3801" w:type="dxa"/>
            <w:vAlign w:val="top"/>
          </w:tcPr>
          <w:p>
            <w:pPr>
              <w:pStyle w:val="TableText"/>
              <w:ind w:left="996"/>
              <w:spacing w:before="62" w:line="220" w:lineRule="auto"/>
              <w:rPr>
                <w:sz w:val="18"/>
                <w:szCs w:val="18"/>
              </w:rPr>
            </w:pPr>
            <w:r>
              <w:rPr>
                <w:sz w:val="18"/>
                <w:szCs w:val="18"/>
                <w:spacing w:val="3"/>
              </w:rPr>
              <w:t>热起燃时间(平均时间)</w:t>
            </w:r>
          </w:p>
          <w:p>
            <w:pPr>
              <w:pStyle w:val="TableText"/>
              <w:ind w:left="1805"/>
              <w:spacing w:before="200" w:line="134" w:lineRule="exact"/>
              <w:rPr>
                <w:sz w:val="18"/>
                <w:szCs w:val="18"/>
              </w:rPr>
            </w:pPr>
            <w:r>
              <w:rPr>
                <w:sz w:val="18"/>
                <w:szCs w:val="18"/>
                <w:spacing w:val="-2"/>
              </w:rPr>
              <w:t>us</w:t>
            </w:r>
          </w:p>
        </w:tc>
      </w:tr>
      <w:tr>
        <w:trPr>
          <w:trHeight w:val="359" w:hRule="atLeast"/>
        </w:trPr>
        <w:tc>
          <w:tcPr>
            <w:tcW w:w="2692" w:type="dxa"/>
            <w:vAlign w:val="top"/>
          </w:tcPr>
          <w:p>
            <w:pPr>
              <w:pStyle w:val="TableText"/>
              <w:ind w:left="1205"/>
              <w:spacing w:before="90" w:line="219" w:lineRule="auto"/>
              <w:rPr>
                <w:sz w:val="18"/>
                <w:szCs w:val="18"/>
              </w:rPr>
            </w:pPr>
            <w:r>
              <w:rPr>
                <w:sz w:val="18"/>
                <w:szCs w:val="18"/>
                <w:spacing w:val="3"/>
              </w:rPr>
              <w:t>I类</w:t>
            </w:r>
          </w:p>
        </w:tc>
        <w:tc>
          <w:tcPr>
            <w:tcW w:w="2697" w:type="dxa"/>
            <w:vAlign w:val="top"/>
          </w:tcPr>
          <w:p>
            <w:pPr>
              <w:pStyle w:val="TableText"/>
              <w:ind w:left="1293"/>
              <w:spacing w:before="107"/>
              <w:rPr>
                <w:sz w:val="18"/>
                <w:szCs w:val="18"/>
              </w:rPr>
            </w:pPr>
            <w:r>
              <w:rPr>
                <w:sz w:val="18"/>
                <w:szCs w:val="18"/>
              </w:rPr>
              <w:t>6</w:t>
            </w:r>
          </w:p>
        </w:tc>
        <w:tc>
          <w:tcPr>
            <w:tcW w:w="3801" w:type="dxa"/>
            <w:vAlign w:val="top"/>
          </w:tcPr>
          <w:p>
            <w:pPr>
              <w:pStyle w:val="TableText"/>
              <w:ind w:left="1756"/>
              <w:spacing w:before="107"/>
              <w:rPr>
                <w:sz w:val="18"/>
                <w:szCs w:val="18"/>
              </w:rPr>
            </w:pPr>
            <w:r>
              <w:rPr>
                <w:sz w:val="18"/>
                <w:szCs w:val="18"/>
                <w:spacing w:val="-3"/>
              </w:rPr>
              <w:t>200</w:t>
            </w:r>
          </w:p>
        </w:tc>
      </w:tr>
      <w:tr>
        <w:trPr>
          <w:trHeight w:val="348" w:hRule="atLeast"/>
        </w:trPr>
        <w:tc>
          <w:tcPr>
            <w:tcW w:w="2692" w:type="dxa"/>
            <w:vAlign w:val="top"/>
          </w:tcPr>
          <w:p>
            <w:pPr>
              <w:pStyle w:val="TableText"/>
              <w:ind w:left="1115"/>
              <w:spacing w:before="91" w:line="219" w:lineRule="auto"/>
              <w:rPr>
                <w:sz w:val="18"/>
                <w:szCs w:val="18"/>
              </w:rPr>
            </w:pPr>
            <w:r>
              <w:rPr>
                <w:sz w:val="18"/>
                <w:szCs w:val="18"/>
                <w:spacing w:val="2"/>
              </w:rPr>
              <w:t>ⅡA类</w:t>
            </w:r>
          </w:p>
        </w:tc>
        <w:tc>
          <w:tcPr>
            <w:tcW w:w="2697" w:type="dxa"/>
            <w:vAlign w:val="top"/>
          </w:tcPr>
          <w:p>
            <w:pPr>
              <w:pStyle w:val="TableText"/>
              <w:ind w:left="1293"/>
              <w:spacing w:before="109" w:line="234" w:lineRule="auto"/>
              <w:rPr>
                <w:sz w:val="18"/>
                <w:szCs w:val="18"/>
              </w:rPr>
            </w:pPr>
            <w:r>
              <w:rPr>
                <w:sz w:val="18"/>
                <w:szCs w:val="18"/>
              </w:rPr>
              <w:t>6</w:t>
            </w:r>
          </w:p>
        </w:tc>
        <w:tc>
          <w:tcPr>
            <w:tcW w:w="3801" w:type="dxa"/>
            <w:vAlign w:val="top"/>
          </w:tcPr>
          <w:p>
            <w:pPr>
              <w:pStyle w:val="TableText"/>
              <w:ind w:left="1756"/>
              <w:spacing w:before="109" w:line="234" w:lineRule="auto"/>
              <w:rPr>
                <w:sz w:val="18"/>
                <w:szCs w:val="18"/>
              </w:rPr>
            </w:pPr>
            <w:r>
              <w:rPr>
                <w:sz w:val="18"/>
                <w:szCs w:val="18"/>
                <w:spacing w:val="-5"/>
              </w:rPr>
              <w:t>100</w:t>
            </w:r>
          </w:p>
        </w:tc>
      </w:tr>
      <w:tr>
        <w:trPr>
          <w:trHeight w:val="359" w:hRule="atLeast"/>
        </w:trPr>
        <w:tc>
          <w:tcPr>
            <w:tcW w:w="2692" w:type="dxa"/>
            <w:vAlign w:val="top"/>
          </w:tcPr>
          <w:p>
            <w:pPr>
              <w:pStyle w:val="TableText"/>
              <w:ind w:left="1115"/>
              <w:spacing w:before="93" w:line="219" w:lineRule="auto"/>
              <w:rPr>
                <w:sz w:val="18"/>
                <w:szCs w:val="18"/>
              </w:rPr>
            </w:pPr>
            <w:r>
              <w:rPr>
                <w:sz w:val="18"/>
                <w:szCs w:val="18"/>
                <w:spacing w:val="2"/>
              </w:rPr>
              <w:t>ⅡB类</w:t>
            </w:r>
          </w:p>
        </w:tc>
        <w:tc>
          <w:tcPr>
            <w:tcW w:w="2697" w:type="dxa"/>
            <w:vAlign w:val="top"/>
          </w:tcPr>
          <w:p>
            <w:pPr>
              <w:pStyle w:val="TableText"/>
              <w:ind w:left="1203"/>
              <w:spacing w:before="111" w:line="239" w:lineRule="auto"/>
              <w:rPr>
                <w:sz w:val="18"/>
                <w:szCs w:val="18"/>
              </w:rPr>
            </w:pPr>
            <w:r>
              <w:rPr>
                <w:sz w:val="18"/>
                <w:szCs w:val="18"/>
                <w:spacing w:val="-3"/>
              </w:rPr>
              <w:t>3.5</w:t>
            </w:r>
          </w:p>
        </w:tc>
        <w:tc>
          <w:tcPr>
            <w:tcW w:w="3801" w:type="dxa"/>
            <w:vAlign w:val="top"/>
          </w:tcPr>
          <w:p>
            <w:pPr>
              <w:pStyle w:val="TableText"/>
              <w:ind w:left="1805"/>
              <w:spacing w:before="110"/>
              <w:rPr>
                <w:sz w:val="18"/>
                <w:szCs w:val="18"/>
              </w:rPr>
            </w:pPr>
            <w:r>
              <w:rPr>
                <w:sz w:val="18"/>
                <w:szCs w:val="18"/>
                <w:spacing w:val="-2"/>
              </w:rPr>
              <w:t>80</w:t>
            </w:r>
          </w:p>
        </w:tc>
      </w:tr>
      <w:tr>
        <w:trPr>
          <w:trHeight w:val="348" w:hRule="atLeast"/>
        </w:trPr>
        <w:tc>
          <w:tcPr>
            <w:tcW w:w="2692" w:type="dxa"/>
            <w:vAlign w:val="top"/>
          </w:tcPr>
          <w:p>
            <w:pPr>
              <w:pStyle w:val="TableText"/>
              <w:ind w:left="1115"/>
              <w:spacing w:before="94" w:line="219" w:lineRule="auto"/>
              <w:rPr>
                <w:sz w:val="18"/>
                <w:szCs w:val="18"/>
              </w:rPr>
            </w:pPr>
            <w:r>
              <w:rPr>
                <w:sz w:val="18"/>
                <w:szCs w:val="18"/>
                <w:spacing w:val="2"/>
              </w:rPr>
              <w:t>ⅡC类</w:t>
            </w:r>
          </w:p>
        </w:tc>
        <w:tc>
          <w:tcPr>
            <w:tcW w:w="2697" w:type="dxa"/>
            <w:vAlign w:val="top"/>
          </w:tcPr>
          <w:p>
            <w:pPr>
              <w:pStyle w:val="TableText"/>
              <w:ind w:left="1293"/>
              <w:spacing w:before="112" w:line="231" w:lineRule="auto"/>
              <w:rPr>
                <w:sz w:val="18"/>
                <w:szCs w:val="18"/>
              </w:rPr>
            </w:pPr>
            <w:r>
              <w:rPr>
                <w:sz w:val="18"/>
                <w:szCs w:val="18"/>
              </w:rPr>
              <w:t>2</w:t>
            </w:r>
          </w:p>
        </w:tc>
        <w:tc>
          <w:tcPr>
            <w:tcW w:w="3801" w:type="dxa"/>
            <w:vAlign w:val="top"/>
          </w:tcPr>
          <w:p>
            <w:pPr>
              <w:pStyle w:val="TableText"/>
              <w:ind w:left="1805"/>
              <w:spacing w:before="112" w:line="231" w:lineRule="auto"/>
              <w:rPr>
                <w:sz w:val="18"/>
                <w:szCs w:val="18"/>
              </w:rPr>
            </w:pPr>
            <w:r>
              <w:rPr>
                <w:sz w:val="18"/>
                <w:szCs w:val="18"/>
                <w:spacing w:val="-3"/>
              </w:rPr>
              <w:t>20</w:t>
            </w:r>
          </w:p>
        </w:tc>
      </w:tr>
      <w:tr>
        <w:trPr>
          <w:trHeight w:val="344" w:hRule="atLeast"/>
        </w:trPr>
        <w:tc>
          <w:tcPr>
            <w:tcW w:w="2692" w:type="dxa"/>
            <w:vAlign w:val="top"/>
          </w:tcPr>
          <w:p>
            <w:pPr>
              <w:pStyle w:val="TableText"/>
              <w:ind w:left="1155"/>
              <w:spacing w:before="86" w:line="219" w:lineRule="auto"/>
              <w:rPr>
                <w:sz w:val="18"/>
                <w:szCs w:val="18"/>
              </w:rPr>
            </w:pPr>
            <w:r>
              <w:rPr>
                <w:sz w:val="18"/>
                <w:szCs w:val="18"/>
                <w:spacing w:val="-2"/>
              </w:rPr>
              <w:t>Ⅲ类</w:t>
            </w:r>
          </w:p>
        </w:tc>
        <w:tc>
          <w:tcPr>
            <w:tcW w:w="2697" w:type="dxa"/>
            <w:vAlign w:val="top"/>
          </w:tcPr>
          <w:p>
            <w:pPr>
              <w:pStyle w:val="TableText"/>
              <w:ind w:left="1293"/>
              <w:spacing w:before="104" w:line="235" w:lineRule="auto"/>
              <w:rPr>
                <w:sz w:val="18"/>
                <w:szCs w:val="18"/>
              </w:rPr>
            </w:pPr>
            <w:r>
              <w:rPr>
                <w:sz w:val="18"/>
                <w:szCs w:val="18"/>
              </w:rPr>
              <w:t>6</w:t>
            </w:r>
          </w:p>
        </w:tc>
        <w:tc>
          <w:tcPr>
            <w:tcW w:w="3801" w:type="dxa"/>
            <w:vAlign w:val="top"/>
          </w:tcPr>
          <w:p>
            <w:pPr>
              <w:pStyle w:val="TableText"/>
              <w:ind w:left="1756"/>
              <w:spacing w:before="104" w:line="235" w:lineRule="auto"/>
              <w:rPr>
                <w:sz w:val="18"/>
                <w:szCs w:val="18"/>
              </w:rPr>
            </w:pPr>
            <w:r>
              <w:rPr>
                <w:sz w:val="18"/>
                <w:szCs w:val="18"/>
                <w:spacing w:val="-3"/>
              </w:rPr>
              <w:t>200</w:t>
            </w:r>
          </w:p>
        </w:tc>
      </w:tr>
    </w:tbl>
    <w:p>
      <w:pPr>
        <w:ind w:left="425"/>
        <w:spacing w:before="293" w:line="219" w:lineRule="auto"/>
        <w:rPr>
          <w:rFonts w:ascii="SimSun" w:hAnsi="SimSun" w:eastAsia="SimSun" w:cs="SimSun"/>
          <w:sz w:val="20"/>
          <w:szCs w:val="20"/>
        </w:rPr>
      </w:pPr>
      <w:r>
        <w:rPr>
          <w:rFonts w:ascii="SimSun" w:hAnsi="SimSun" w:eastAsia="SimSun" w:cs="SimSun"/>
          <w:sz w:val="20"/>
          <w:szCs w:val="20"/>
          <w:spacing w:val="9"/>
        </w:rPr>
        <w:t>对于脉冲时间比热起燃时间短的脉冲雷达或其他发射形式，阈能量</w:t>
      </w:r>
      <w:r>
        <w:rPr>
          <w:rFonts w:ascii="Times New Roman" w:hAnsi="Times New Roman" w:eastAsia="Times New Roman" w:cs="Times New Roman"/>
          <w:sz w:val="20"/>
          <w:szCs w:val="20"/>
          <w:spacing w:val="9"/>
        </w:rPr>
        <w:t>Z   </w:t>
      </w:r>
      <w:r>
        <w:rPr>
          <w:rFonts w:ascii="SimSun" w:hAnsi="SimSun" w:eastAsia="SimSun" w:cs="SimSun"/>
          <w:sz w:val="20"/>
          <w:szCs w:val="20"/>
          <w:spacing w:val="9"/>
        </w:rPr>
        <w:t>不应超过表6的</w:t>
      </w:r>
      <w:r>
        <w:rPr>
          <w:rFonts w:ascii="SimSun" w:hAnsi="SimSun" w:eastAsia="SimSun" w:cs="SimSun"/>
          <w:sz w:val="20"/>
          <w:szCs w:val="20"/>
          <w:spacing w:val="8"/>
        </w:rPr>
        <w:t>值。</w:t>
      </w:r>
    </w:p>
    <w:p>
      <w:pPr>
        <w:pStyle w:val="BodyText"/>
        <w:ind w:left="3784"/>
        <w:spacing w:before="252" w:line="222" w:lineRule="auto"/>
        <w:rPr>
          <w:sz w:val="19"/>
          <w:szCs w:val="19"/>
        </w:rPr>
      </w:pPr>
      <w:r>
        <w:rPr>
          <w:sz w:val="19"/>
          <w:szCs w:val="19"/>
          <w:spacing w:val="12"/>
        </w:rPr>
        <w:t>表</w:t>
      </w:r>
      <w:r>
        <w:rPr>
          <w:sz w:val="19"/>
          <w:szCs w:val="19"/>
          <w:spacing w:val="12"/>
        </w:rPr>
        <w:t xml:space="preserve"> </w:t>
      </w:r>
      <w:r>
        <w:rPr>
          <w:sz w:val="19"/>
          <w:szCs w:val="19"/>
          <w:spacing w:val="12"/>
        </w:rPr>
        <w:t>6</w:t>
      </w:r>
      <w:r>
        <w:rPr>
          <w:sz w:val="19"/>
          <w:szCs w:val="19"/>
          <w:spacing w:val="2"/>
        </w:rPr>
        <w:t xml:space="preserve">  </w:t>
      </w:r>
      <w:r>
        <w:rPr>
          <w:sz w:val="19"/>
          <w:szCs w:val="19"/>
          <w:spacing w:val="12"/>
        </w:rPr>
        <w:t>射频阈能量</w:t>
      </w:r>
    </w:p>
    <w:p>
      <w:pPr>
        <w:spacing w:line="239" w:lineRule="exact"/>
        <w:rPr/>
      </w:pPr>
      <w:r/>
    </w:p>
    <w:tbl>
      <w:tblPr>
        <w:tblStyle w:val="TableNormal"/>
        <w:tblW w:w="918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80"/>
        <w:gridCol w:w="4609"/>
      </w:tblGrid>
      <w:tr>
        <w:trPr>
          <w:trHeight w:val="632" w:hRule="atLeast"/>
        </w:trPr>
        <w:tc>
          <w:tcPr>
            <w:tcW w:w="4580" w:type="dxa"/>
            <w:vAlign w:val="top"/>
          </w:tcPr>
          <w:p>
            <w:pPr>
              <w:pStyle w:val="TableText"/>
              <w:ind w:left="1865"/>
              <w:spacing w:before="213" w:line="219" w:lineRule="auto"/>
              <w:rPr>
                <w:sz w:val="21"/>
                <w:szCs w:val="21"/>
              </w:rPr>
            </w:pPr>
            <w:r>
              <w:rPr>
                <w:sz w:val="21"/>
                <w:szCs w:val="21"/>
                <w:spacing w:val="4"/>
              </w:rPr>
              <w:t>设备类别</w:t>
            </w:r>
          </w:p>
        </w:tc>
        <w:tc>
          <w:tcPr>
            <w:tcW w:w="4609" w:type="dxa"/>
            <w:vAlign w:val="top"/>
          </w:tcPr>
          <w:p>
            <w:pPr>
              <w:pStyle w:val="TableText"/>
              <w:ind w:left="2084" w:right="1924" w:hanging="160"/>
              <w:spacing w:before="55" w:line="249" w:lineRule="auto"/>
              <w:rPr>
                <w:sz w:val="21"/>
                <w:szCs w:val="21"/>
              </w:rPr>
            </w:pPr>
            <w:r>
              <w:rPr>
                <w:sz w:val="21"/>
                <w:szCs w:val="21"/>
                <w:spacing w:val="3"/>
              </w:rPr>
              <w:t>阈能量Z</w:t>
            </w:r>
            <w:r>
              <w:rPr>
                <w:sz w:val="21"/>
                <w:szCs w:val="21"/>
                <w:spacing w:val="1"/>
              </w:rPr>
              <w:t xml:space="preserve"> </w:t>
            </w:r>
            <w:r>
              <w:rPr>
                <w:sz w:val="21"/>
                <w:szCs w:val="21"/>
                <w:spacing w:val="-15"/>
              </w:rPr>
              <w:t>μAJ</w:t>
            </w:r>
          </w:p>
        </w:tc>
      </w:tr>
      <w:tr>
        <w:trPr>
          <w:trHeight w:val="349" w:hRule="atLeast"/>
        </w:trPr>
        <w:tc>
          <w:tcPr>
            <w:tcW w:w="4580" w:type="dxa"/>
            <w:vAlign w:val="top"/>
          </w:tcPr>
          <w:p>
            <w:pPr>
              <w:pStyle w:val="TableText"/>
              <w:ind w:left="2125"/>
              <w:spacing w:before="71" w:line="219" w:lineRule="auto"/>
              <w:rPr>
                <w:sz w:val="21"/>
                <w:szCs w:val="21"/>
              </w:rPr>
            </w:pPr>
            <w:r>
              <w:rPr>
                <w:sz w:val="21"/>
                <w:szCs w:val="21"/>
                <w:spacing w:val="2"/>
              </w:rPr>
              <w:t>I类</w:t>
            </w:r>
          </w:p>
        </w:tc>
        <w:tc>
          <w:tcPr>
            <w:tcW w:w="4609" w:type="dxa"/>
            <w:vAlign w:val="top"/>
          </w:tcPr>
          <w:p>
            <w:pPr>
              <w:pStyle w:val="TableText"/>
              <w:ind w:left="2084"/>
              <w:spacing w:before="92" w:line="217" w:lineRule="auto"/>
              <w:rPr>
                <w:sz w:val="21"/>
                <w:szCs w:val="21"/>
              </w:rPr>
            </w:pPr>
            <w:r>
              <w:rPr>
                <w:sz w:val="21"/>
                <w:szCs w:val="21"/>
                <w:spacing w:val="-5"/>
              </w:rPr>
              <w:t>1500</w:t>
            </w:r>
          </w:p>
        </w:tc>
      </w:tr>
      <w:tr>
        <w:trPr>
          <w:trHeight w:val="349" w:hRule="atLeast"/>
        </w:trPr>
        <w:tc>
          <w:tcPr>
            <w:tcW w:w="4580" w:type="dxa"/>
            <w:vAlign w:val="top"/>
          </w:tcPr>
          <w:p>
            <w:pPr>
              <w:pStyle w:val="TableText"/>
              <w:ind w:left="2015"/>
              <w:spacing w:before="72" w:line="219" w:lineRule="auto"/>
              <w:rPr>
                <w:sz w:val="21"/>
                <w:szCs w:val="21"/>
              </w:rPr>
            </w:pPr>
            <w:r>
              <w:rPr>
                <w:sz w:val="21"/>
                <w:szCs w:val="21"/>
                <w:spacing w:val="4"/>
              </w:rPr>
              <w:t>ⅡA类</w:t>
            </w:r>
          </w:p>
        </w:tc>
        <w:tc>
          <w:tcPr>
            <w:tcW w:w="4609" w:type="dxa"/>
            <w:vAlign w:val="top"/>
          </w:tcPr>
          <w:p>
            <w:pPr>
              <w:pStyle w:val="TableText"/>
              <w:ind w:left="2134"/>
              <w:spacing w:before="93" w:line="216" w:lineRule="auto"/>
              <w:rPr>
                <w:sz w:val="21"/>
                <w:szCs w:val="21"/>
              </w:rPr>
            </w:pPr>
            <w:r>
              <w:rPr>
                <w:sz w:val="21"/>
                <w:szCs w:val="21"/>
                <w:spacing w:val="-3"/>
              </w:rPr>
              <w:t>950</w:t>
            </w:r>
          </w:p>
        </w:tc>
      </w:tr>
      <w:tr>
        <w:trPr>
          <w:trHeight w:val="358" w:hRule="atLeast"/>
        </w:trPr>
        <w:tc>
          <w:tcPr>
            <w:tcW w:w="4580" w:type="dxa"/>
            <w:vAlign w:val="top"/>
          </w:tcPr>
          <w:p>
            <w:pPr>
              <w:pStyle w:val="TableText"/>
              <w:ind w:left="2015"/>
              <w:spacing w:before="83" w:line="219" w:lineRule="auto"/>
              <w:rPr>
                <w:sz w:val="21"/>
                <w:szCs w:val="21"/>
              </w:rPr>
            </w:pPr>
            <w:r>
              <w:rPr>
                <w:sz w:val="21"/>
                <w:szCs w:val="21"/>
                <w:spacing w:val="4"/>
              </w:rPr>
              <w:t>ⅡB类</w:t>
            </w:r>
          </w:p>
        </w:tc>
        <w:tc>
          <w:tcPr>
            <w:tcW w:w="4609" w:type="dxa"/>
            <w:vAlign w:val="top"/>
          </w:tcPr>
          <w:p>
            <w:pPr>
              <w:pStyle w:val="TableText"/>
              <w:ind w:left="2134"/>
              <w:spacing w:before="104" w:line="214" w:lineRule="auto"/>
              <w:rPr>
                <w:sz w:val="21"/>
                <w:szCs w:val="21"/>
              </w:rPr>
            </w:pPr>
            <w:r>
              <w:rPr>
                <w:sz w:val="21"/>
                <w:szCs w:val="21"/>
                <w:spacing w:val="-3"/>
              </w:rPr>
              <w:t>250</w:t>
            </w:r>
          </w:p>
        </w:tc>
      </w:tr>
      <w:tr>
        <w:trPr>
          <w:trHeight w:val="349" w:hRule="atLeast"/>
        </w:trPr>
        <w:tc>
          <w:tcPr>
            <w:tcW w:w="4580" w:type="dxa"/>
            <w:vAlign w:val="top"/>
          </w:tcPr>
          <w:p>
            <w:pPr>
              <w:pStyle w:val="TableText"/>
              <w:ind w:left="2015"/>
              <w:spacing w:before="75" w:line="219" w:lineRule="auto"/>
              <w:rPr>
                <w:sz w:val="21"/>
                <w:szCs w:val="21"/>
              </w:rPr>
            </w:pPr>
            <w:r>
              <w:rPr>
                <w:sz w:val="21"/>
                <w:szCs w:val="21"/>
                <w:spacing w:val="4"/>
              </w:rPr>
              <w:t>ⅡC类</w:t>
            </w:r>
          </w:p>
        </w:tc>
        <w:tc>
          <w:tcPr>
            <w:tcW w:w="4609" w:type="dxa"/>
            <w:vAlign w:val="top"/>
          </w:tcPr>
          <w:p>
            <w:pPr>
              <w:pStyle w:val="TableText"/>
              <w:ind w:left="2194"/>
              <w:spacing w:before="96" w:line="213" w:lineRule="auto"/>
              <w:rPr>
                <w:sz w:val="21"/>
                <w:szCs w:val="21"/>
              </w:rPr>
            </w:pPr>
            <w:r>
              <w:rPr>
                <w:sz w:val="21"/>
                <w:szCs w:val="21"/>
                <w:spacing w:val="-4"/>
              </w:rPr>
              <w:t>50</w:t>
            </w:r>
          </w:p>
        </w:tc>
      </w:tr>
      <w:tr>
        <w:trPr>
          <w:trHeight w:val="353" w:hRule="atLeast"/>
        </w:trPr>
        <w:tc>
          <w:tcPr>
            <w:tcW w:w="4580" w:type="dxa"/>
            <w:vAlign w:val="top"/>
          </w:tcPr>
          <w:p>
            <w:pPr>
              <w:pStyle w:val="TableText"/>
              <w:ind w:left="2075"/>
              <w:spacing w:before="76" w:line="219" w:lineRule="auto"/>
              <w:rPr>
                <w:sz w:val="21"/>
                <w:szCs w:val="21"/>
              </w:rPr>
            </w:pPr>
            <w:r>
              <w:rPr>
                <w:sz w:val="21"/>
                <w:szCs w:val="21"/>
                <w:spacing w:val="-2"/>
              </w:rPr>
              <w:t>Ⅲ类</w:t>
            </w:r>
          </w:p>
        </w:tc>
        <w:tc>
          <w:tcPr>
            <w:tcW w:w="4609" w:type="dxa"/>
            <w:vAlign w:val="top"/>
          </w:tcPr>
          <w:p>
            <w:pPr>
              <w:pStyle w:val="TableText"/>
              <w:ind w:left="2084"/>
              <w:spacing w:before="97" w:line="216" w:lineRule="auto"/>
              <w:rPr>
                <w:sz w:val="21"/>
                <w:szCs w:val="21"/>
              </w:rPr>
            </w:pPr>
            <w:r>
              <w:rPr>
                <w:sz w:val="21"/>
                <w:szCs w:val="21"/>
                <w:spacing w:val="-5"/>
              </w:rPr>
              <w:t>1500</w:t>
            </w:r>
          </w:p>
        </w:tc>
      </w:tr>
    </w:tbl>
    <w:p>
      <w:pPr>
        <w:spacing w:line="248" w:lineRule="auto"/>
        <w:rPr>
          <w:rFonts w:ascii="Arial"/>
          <w:sz w:val="21"/>
        </w:rPr>
      </w:pPr>
      <w:r/>
    </w:p>
    <w:p>
      <w:pPr>
        <w:ind w:left="335"/>
        <w:spacing w:before="52" w:line="219" w:lineRule="auto"/>
        <w:rPr>
          <w:rFonts w:ascii="SimSun" w:hAnsi="SimSun" w:eastAsia="SimSun" w:cs="SimSun"/>
          <w:sz w:val="16"/>
          <w:szCs w:val="16"/>
        </w:rPr>
      </w:pPr>
      <w:r>
        <w:rPr>
          <w:rFonts w:ascii="SimSun" w:hAnsi="SimSun" w:eastAsia="SimSun" w:cs="SimSun"/>
          <w:sz w:val="16"/>
          <w:szCs w:val="16"/>
          <w:spacing w:val="10"/>
        </w:rPr>
        <w:t>注1:表5和表6中，由于有较大的安全系数，同样的数值适用于</w:t>
      </w:r>
      <w:r>
        <w:rPr>
          <w:rFonts w:ascii="Times New Roman" w:hAnsi="Times New Roman" w:eastAsia="Times New Roman" w:cs="Times New Roman"/>
          <w:sz w:val="16"/>
          <w:szCs w:val="16"/>
        </w:rPr>
        <w:t>Ma</w:t>
      </w:r>
      <w:r>
        <w:rPr>
          <w:rFonts w:ascii="SimSun" w:hAnsi="SimSun" w:eastAsia="SimSun" w:cs="SimSun"/>
          <w:sz w:val="16"/>
          <w:szCs w:val="16"/>
          <w:spacing w:val="10"/>
        </w:rPr>
        <w:t>、</w:t>
      </w:r>
      <w:r>
        <w:rPr>
          <w:rFonts w:ascii="Times New Roman" w:hAnsi="Times New Roman" w:eastAsia="Times New Roman" w:cs="Times New Roman"/>
          <w:sz w:val="16"/>
          <w:szCs w:val="16"/>
        </w:rPr>
        <w:t>Mb</w:t>
      </w:r>
      <w:r>
        <w:rPr>
          <w:rFonts w:ascii="SimSun" w:hAnsi="SimSun" w:eastAsia="SimSun" w:cs="SimSun"/>
          <w:sz w:val="16"/>
          <w:szCs w:val="16"/>
          <w:spacing w:val="10"/>
        </w:rPr>
        <w:t>、</w:t>
      </w:r>
      <w:r>
        <w:rPr>
          <w:rFonts w:ascii="Times New Roman" w:hAnsi="Times New Roman" w:eastAsia="Times New Roman" w:cs="Times New Roman"/>
          <w:sz w:val="16"/>
          <w:szCs w:val="16"/>
        </w:rPr>
        <w:t>Ga</w:t>
      </w:r>
      <w:r>
        <w:rPr>
          <w:rFonts w:ascii="SimSun" w:hAnsi="SimSun" w:eastAsia="SimSun" w:cs="SimSun"/>
          <w:sz w:val="16"/>
          <w:szCs w:val="16"/>
          <w:spacing w:val="10"/>
        </w:rPr>
        <w:t>、</w:t>
      </w:r>
      <w:r>
        <w:rPr>
          <w:rFonts w:ascii="Times New Roman" w:hAnsi="Times New Roman" w:eastAsia="Times New Roman" w:cs="Times New Roman"/>
          <w:sz w:val="16"/>
          <w:szCs w:val="16"/>
        </w:rPr>
        <w:t>Gb</w:t>
      </w:r>
      <w:r>
        <w:rPr>
          <w:rFonts w:ascii="SimSun" w:hAnsi="SimSun" w:eastAsia="SimSun" w:cs="SimSun"/>
          <w:sz w:val="16"/>
          <w:szCs w:val="16"/>
          <w:spacing w:val="10"/>
        </w:rPr>
        <w:t>、</w:t>
      </w:r>
      <w:r>
        <w:rPr>
          <w:rFonts w:ascii="Times New Roman" w:hAnsi="Times New Roman" w:eastAsia="Times New Roman" w:cs="Times New Roman"/>
          <w:sz w:val="16"/>
          <w:szCs w:val="16"/>
        </w:rPr>
        <w:t>Gc</w:t>
      </w:r>
      <w:r>
        <w:rPr>
          <w:rFonts w:ascii="SimSun" w:hAnsi="SimSun" w:eastAsia="SimSun" w:cs="SimSun"/>
          <w:sz w:val="16"/>
          <w:szCs w:val="16"/>
          <w:spacing w:val="10"/>
        </w:rPr>
        <w:t>、</w:t>
      </w:r>
      <w:r>
        <w:rPr>
          <w:rFonts w:ascii="Times New Roman" w:hAnsi="Times New Roman" w:eastAsia="Times New Roman" w:cs="Times New Roman"/>
          <w:sz w:val="16"/>
          <w:szCs w:val="16"/>
        </w:rPr>
        <w:t>Da</w:t>
      </w:r>
      <w:r>
        <w:rPr>
          <w:rFonts w:ascii="SimSun" w:hAnsi="SimSun" w:eastAsia="SimSun" w:cs="SimSun"/>
          <w:sz w:val="16"/>
          <w:szCs w:val="16"/>
          <w:spacing w:val="10"/>
        </w:rPr>
        <w:t>、</w:t>
      </w:r>
      <w:r>
        <w:rPr>
          <w:rFonts w:ascii="Times New Roman" w:hAnsi="Times New Roman" w:eastAsia="Times New Roman" w:cs="Times New Roman"/>
          <w:sz w:val="16"/>
          <w:szCs w:val="16"/>
        </w:rPr>
        <w:t>Db</w:t>
      </w:r>
      <w:r>
        <w:rPr>
          <w:rFonts w:ascii="Times New Roman" w:hAnsi="Times New Roman" w:eastAsia="Times New Roman" w:cs="Times New Roman"/>
          <w:sz w:val="16"/>
          <w:szCs w:val="16"/>
          <w:spacing w:val="-15"/>
        </w:rPr>
        <w:t xml:space="preserve"> </w:t>
      </w:r>
      <w:r>
        <w:rPr>
          <w:rFonts w:ascii="SimSun" w:hAnsi="SimSun" w:eastAsia="SimSun" w:cs="SimSun"/>
          <w:sz w:val="16"/>
          <w:szCs w:val="16"/>
          <w:spacing w:val="10"/>
        </w:rPr>
        <w:t>和</w:t>
      </w:r>
      <w:r>
        <w:rPr>
          <w:rFonts w:ascii="SimSun" w:hAnsi="SimSun" w:eastAsia="SimSun" w:cs="SimSun"/>
          <w:sz w:val="16"/>
          <w:szCs w:val="16"/>
          <w:spacing w:val="-13"/>
        </w:rPr>
        <w:t xml:space="preserve"> </w:t>
      </w:r>
      <w:r>
        <w:rPr>
          <w:rFonts w:ascii="Times New Roman" w:hAnsi="Times New Roman" w:eastAsia="Times New Roman" w:cs="Times New Roman"/>
          <w:sz w:val="16"/>
          <w:szCs w:val="16"/>
        </w:rPr>
        <w:t>Dc</w:t>
      </w:r>
      <w:r>
        <w:rPr>
          <w:rFonts w:ascii="Times New Roman" w:hAnsi="Times New Roman" w:eastAsia="Times New Roman" w:cs="Times New Roman"/>
          <w:sz w:val="16"/>
          <w:szCs w:val="16"/>
          <w:spacing w:val="17"/>
        </w:rPr>
        <w:t xml:space="preserve"> </w:t>
      </w:r>
      <w:r>
        <w:rPr>
          <w:rFonts w:ascii="SimSun" w:hAnsi="SimSun" w:eastAsia="SimSun" w:cs="SimSun"/>
          <w:sz w:val="16"/>
          <w:szCs w:val="16"/>
          <w:spacing w:val="10"/>
        </w:rPr>
        <w:t>设</w:t>
      </w:r>
      <w:r>
        <w:rPr>
          <w:rFonts w:ascii="SimSun" w:hAnsi="SimSun" w:eastAsia="SimSun" w:cs="SimSun"/>
          <w:sz w:val="16"/>
          <w:szCs w:val="16"/>
          <w:spacing w:val="-31"/>
        </w:rPr>
        <w:t xml:space="preserve"> </w:t>
      </w:r>
      <w:r>
        <w:rPr>
          <w:rFonts w:ascii="SimSun" w:hAnsi="SimSun" w:eastAsia="SimSun" w:cs="SimSun"/>
          <w:sz w:val="16"/>
          <w:szCs w:val="16"/>
          <w:spacing w:val="10"/>
        </w:rPr>
        <w:t>备</w:t>
      </w:r>
      <w:r>
        <w:rPr>
          <w:rFonts w:ascii="SimSun" w:hAnsi="SimSun" w:eastAsia="SimSun" w:cs="SimSun"/>
          <w:sz w:val="16"/>
          <w:szCs w:val="16"/>
          <w:spacing w:val="-39"/>
        </w:rPr>
        <w:t xml:space="preserve"> </w:t>
      </w:r>
      <w:r>
        <w:rPr>
          <w:rFonts w:ascii="SimSun" w:hAnsi="SimSun" w:eastAsia="SimSun" w:cs="SimSun"/>
          <w:sz w:val="16"/>
          <w:szCs w:val="16"/>
          <w:spacing w:val="10"/>
        </w:rPr>
        <w:t>。</w:t>
      </w:r>
    </w:p>
    <w:p>
      <w:pPr>
        <w:pStyle w:val="BodyText"/>
        <w:ind w:left="335"/>
        <w:spacing w:before="90" w:line="222" w:lineRule="auto"/>
        <w:rPr>
          <w:rFonts w:ascii="SimSun" w:hAnsi="SimSun" w:eastAsia="SimSun" w:cs="SimSun"/>
          <w:sz w:val="17"/>
          <w:szCs w:val="17"/>
        </w:rPr>
      </w:pPr>
      <w:r>
        <w:rPr>
          <w:sz w:val="17"/>
          <w:szCs w:val="17"/>
          <w:spacing w:val="8"/>
        </w:rPr>
        <w:t>注</w:t>
      </w:r>
      <w:r>
        <w:rPr>
          <w:sz w:val="17"/>
          <w:szCs w:val="17"/>
          <w:spacing w:val="-27"/>
        </w:rPr>
        <w:t xml:space="preserve"> </w:t>
      </w:r>
      <w:r>
        <w:rPr>
          <w:sz w:val="17"/>
          <w:szCs w:val="17"/>
          <w:spacing w:val="8"/>
        </w:rPr>
        <w:t>2</w:t>
      </w:r>
      <w:r>
        <w:rPr>
          <w:sz w:val="17"/>
          <w:szCs w:val="17"/>
          <w:spacing w:val="8"/>
        </w:rPr>
        <w:t xml:space="preserve"> </w:t>
      </w:r>
      <w:r>
        <w:rPr>
          <w:sz w:val="17"/>
          <w:szCs w:val="17"/>
          <w:spacing w:val="8"/>
        </w:rPr>
        <w:t>:</w:t>
      </w:r>
      <w:r>
        <w:rPr>
          <w:rFonts w:ascii="SimSun" w:hAnsi="SimSun" w:eastAsia="SimSun" w:cs="SimSun"/>
          <w:sz w:val="17"/>
          <w:szCs w:val="17"/>
          <w:spacing w:val="8"/>
        </w:rPr>
        <w:t>表5和表6中，Ⅲ类采用</w:t>
      </w:r>
      <w:r>
        <w:rPr>
          <w:rFonts w:ascii="Times New Roman" w:hAnsi="Times New Roman" w:eastAsia="Times New Roman" w:cs="Times New Roman"/>
          <w:sz w:val="17"/>
          <w:szCs w:val="17"/>
          <w:spacing w:val="8"/>
        </w:rPr>
        <w:t>I</w:t>
      </w:r>
      <w:r>
        <w:rPr>
          <w:rFonts w:ascii="Times New Roman" w:hAnsi="Times New Roman" w:eastAsia="Times New Roman" w:cs="Times New Roman"/>
          <w:sz w:val="17"/>
          <w:szCs w:val="17"/>
          <w:spacing w:val="35"/>
          <w:w w:val="101"/>
        </w:rPr>
        <w:t xml:space="preserve"> </w:t>
      </w:r>
      <w:r>
        <w:rPr>
          <w:rFonts w:ascii="SimSun" w:hAnsi="SimSun" w:eastAsia="SimSun" w:cs="SimSun"/>
          <w:sz w:val="17"/>
          <w:szCs w:val="17"/>
          <w:spacing w:val="8"/>
        </w:rPr>
        <w:t>类的数</w:t>
      </w:r>
      <w:r>
        <w:rPr>
          <w:rFonts w:ascii="SimSun" w:hAnsi="SimSun" w:eastAsia="SimSun" w:cs="SimSun"/>
          <w:sz w:val="17"/>
          <w:szCs w:val="17"/>
          <w:spacing w:val="7"/>
        </w:rPr>
        <w:t>值，并不是基于试验结果。</w:t>
      </w:r>
    </w:p>
    <w:p>
      <w:pPr>
        <w:pStyle w:val="BodyText"/>
        <w:ind w:right="9"/>
        <w:spacing w:before="95" w:line="222" w:lineRule="auto"/>
        <w:jc w:val="right"/>
        <w:rPr>
          <w:rFonts w:ascii="SimSun" w:hAnsi="SimSun" w:eastAsia="SimSun" w:cs="SimSun"/>
          <w:sz w:val="16"/>
          <w:szCs w:val="16"/>
        </w:rPr>
      </w:pPr>
      <w:r>
        <w:rPr>
          <w:sz w:val="16"/>
          <w:szCs w:val="16"/>
          <w:spacing w:val="18"/>
        </w:rPr>
        <w:t>注</w:t>
      </w:r>
      <w:r>
        <w:rPr>
          <w:sz w:val="16"/>
          <w:szCs w:val="16"/>
          <w:spacing w:val="-12"/>
        </w:rPr>
        <w:t xml:space="preserve"> </w:t>
      </w:r>
      <w:r>
        <w:rPr>
          <w:sz w:val="16"/>
          <w:szCs w:val="16"/>
          <w:spacing w:val="18"/>
        </w:rPr>
        <w:t>3</w:t>
      </w:r>
      <w:r>
        <w:rPr>
          <w:sz w:val="16"/>
          <w:szCs w:val="16"/>
          <w:spacing w:val="18"/>
        </w:rPr>
        <w:t xml:space="preserve"> </w:t>
      </w:r>
      <w:r>
        <w:rPr>
          <w:sz w:val="16"/>
          <w:szCs w:val="16"/>
          <w:spacing w:val="18"/>
        </w:rPr>
        <w:t>:</w:t>
      </w:r>
      <w:r>
        <w:rPr>
          <w:rFonts w:ascii="SimSun" w:hAnsi="SimSun" w:eastAsia="SimSun" w:cs="SimSun"/>
          <w:sz w:val="16"/>
          <w:szCs w:val="16"/>
          <w:spacing w:val="18"/>
        </w:rPr>
        <w:t>表5和表6中，如果用户没有调整最大值，这些数值</w:t>
      </w:r>
      <w:r>
        <w:rPr>
          <w:rFonts w:ascii="SimSun" w:hAnsi="SimSun" w:eastAsia="SimSun" w:cs="SimSun"/>
          <w:sz w:val="16"/>
          <w:szCs w:val="16"/>
          <w:spacing w:val="17"/>
        </w:rPr>
        <w:t>适用于正常运行条件。不必考虑由故障引起的能量增大，</w:t>
      </w:r>
    </w:p>
    <w:p>
      <w:pPr>
        <w:spacing w:line="222" w:lineRule="auto"/>
        <w:sectPr>
          <w:headerReference w:type="default" r:id="rId52"/>
          <w:footerReference w:type="default" r:id="rId53"/>
          <w:pgSz w:w="11520" w:h="16820"/>
          <w:pgMar w:top="1566" w:right="1250" w:bottom="1353" w:left="1025" w:header="1243" w:footer="1191" w:gutter="0"/>
        </w:sectPr>
        <w:rPr>
          <w:rFonts w:ascii="SimSun" w:hAnsi="SimSun" w:eastAsia="SimSun" w:cs="SimSun"/>
          <w:sz w:val="16"/>
          <w:szCs w:val="16"/>
        </w:rPr>
      </w:pPr>
    </w:p>
    <w:p>
      <w:pPr>
        <w:spacing w:line="301" w:lineRule="auto"/>
        <w:rPr>
          <w:rFonts w:ascii="Arial"/>
          <w:sz w:val="21"/>
        </w:rPr>
      </w:pPr>
      <w:r/>
    </w:p>
    <w:p>
      <w:pPr>
        <w:spacing w:line="301" w:lineRule="auto"/>
        <w:rPr>
          <w:rFonts w:ascii="Arial"/>
          <w:sz w:val="21"/>
        </w:rPr>
      </w:pPr>
      <w:r/>
    </w:p>
    <w:p>
      <w:pPr>
        <w:spacing w:line="301" w:lineRule="auto"/>
        <w:rPr>
          <w:rFonts w:ascii="Arial"/>
          <w:sz w:val="21"/>
        </w:rPr>
      </w:pPr>
      <w:r/>
    </w:p>
    <w:p>
      <w:pPr>
        <w:spacing w:before="57" w:line="192" w:lineRule="auto"/>
        <w:jc w:val="right"/>
        <w:rPr>
          <w:rFonts w:ascii="Times New Roman" w:hAnsi="Times New Roman" w:eastAsia="Times New Roman" w:cs="Times New Roman"/>
          <w:sz w:val="20"/>
          <w:szCs w:val="20"/>
        </w:rPr>
      </w:pPr>
      <w:bookmarkStart w:name="bookmark55" w:id="14"/>
      <w:bookmarkEnd w:id="14"/>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2"/>
        </w:rPr>
        <w:t>3836.1—2021</w:t>
      </w:r>
    </w:p>
    <w:p>
      <w:pPr>
        <w:ind w:left="990"/>
        <w:spacing w:before="278" w:line="219" w:lineRule="auto"/>
        <w:rPr>
          <w:rFonts w:ascii="SimSun" w:hAnsi="SimSun" w:eastAsia="SimSun" w:cs="SimSun"/>
          <w:sz w:val="20"/>
          <w:szCs w:val="20"/>
        </w:rPr>
      </w:pPr>
      <w:r>
        <w:rPr>
          <w:rFonts w:ascii="SimSun" w:hAnsi="SimSun" w:eastAsia="SimSun" w:cs="SimSun"/>
          <w:sz w:val="20"/>
          <w:szCs w:val="20"/>
          <w:spacing w:val="-20"/>
          <w:w w:val="98"/>
        </w:rPr>
        <w:t>因为存在较大的安全裕度，且如果一个明显增加输出能量的故障发生，射频器将很快失效。</w:t>
      </w:r>
    </w:p>
    <w:p>
      <w:pPr>
        <w:pStyle w:val="BodyText"/>
        <w:ind w:left="150"/>
        <w:spacing w:before="230" w:line="221" w:lineRule="auto"/>
        <w:rPr>
          <w:sz w:val="20"/>
          <w:szCs w:val="20"/>
        </w:rPr>
      </w:pPr>
      <w:r>
        <w:rPr>
          <w:sz w:val="20"/>
          <w:szCs w:val="20"/>
          <w:spacing w:val="-2"/>
        </w:rPr>
        <w:t>6.6.3</w:t>
      </w:r>
      <w:r>
        <w:rPr>
          <w:sz w:val="20"/>
          <w:szCs w:val="20"/>
          <w:spacing w:val="-2"/>
        </w:rPr>
        <w:t xml:space="preserve">  </w:t>
      </w:r>
      <w:r>
        <w:rPr>
          <w:sz w:val="20"/>
          <w:szCs w:val="20"/>
          <w:spacing w:val="-2"/>
        </w:rPr>
        <w:t>超声波源</w:t>
      </w:r>
    </w:p>
    <w:p>
      <w:pPr>
        <w:ind w:left="580"/>
        <w:spacing w:before="292" w:line="219" w:lineRule="auto"/>
        <w:rPr>
          <w:rFonts w:ascii="SimSun" w:hAnsi="SimSun" w:eastAsia="SimSun" w:cs="SimSun"/>
          <w:sz w:val="20"/>
          <w:szCs w:val="20"/>
        </w:rPr>
      </w:pPr>
      <w:r>
        <w:rPr>
          <w:rFonts w:ascii="Times New Roman" w:hAnsi="Times New Roman" w:eastAsia="Times New Roman" w:cs="Times New Roman"/>
          <w:sz w:val="20"/>
          <w:szCs w:val="20"/>
          <w:spacing w:val="-5"/>
        </w:rPr>
        <w:t>EPL Ma</w:t>
      </w:r>
      <w:r>
        <w:rPr>
          <w:rFonts w:ascii="SimSun" w:hAnsi="SimSun" w:eastAsia="SimSun" w:cs="SimSun"/>
          <w:sz w:val="20"/>
          <w:szCs w:val="20"/>
          <w:spacing w:val="-5"/>
        </w:rPr>
        <w:t>、</w:t>
      </w:r>
      <w:r>
        <w:rPr>
          <w:rFonts w:ascii="Times New Roman" w:hAnsi="Times New Roman" w:eastAsia="Times New Roman" w:cs="Times New Roman"/>
          <w:sz w:val="20"/>
          <w:szCs w:val="20"/>
          <w:spacing w:val="-5"/>
        </w:rPr>
        <w:t>Mb</w:t>
      </w:r>
      <w:r>
        <w:rPr>
          <w:rFonts w:ascii="SimSun" w:hAnsi="SimSun" w:eastAsia="SimSun" w:cs="SimSun"/>
          <w:sz w:val="20"/>
          <w:szCs w:val="20"/>
          <w:spacing w:val="-5"/>
        </w:rPr>
        <w:t>、</w:t>
      </w:r>
      <w:r>
        <w:rPr>
          <w:rFonts w:ascii="Times New Roman" w:hAnsi="Times New Roman" w:eastAsia="Times New Roman" w:cs="Times New Roman"/>
          <w:sz w:val="20"/>
          <w:szCs w:val="20"/>
          <w:spacing w:val="-5"/>
        </w:rPr>
        <w:t>Ga</w:t>
      </w:r>
      <w:r>
        <w:rPr>
          <w:rFonts w:ascii="SimSun" w:hAnsi="SimSun" w:eastAsia="SimSun" w:cs="SimSun"/>
          <w:sz w:val="20"/>
          <w:szCs w:val="20"/>
          <w:spacing w:val="-5"/>
        </w:rPr>
        <w:t>、</w:t>
      </w:r>
      <w:r>
        <w:rPr>
          <w:rFonts w:ascii="Times New Roman" w:hAnsi="Times New Roman" w:eastAsia="Times New Roman" w:cs="Times New Roman"/>
          <w:sz w:val="20"/>
          <w:szCs w:val="20"/>
          <w:spacing w:val="-5"/>
        </w:rPr>
        <w:t>Gb</w:t>
      </w:r>
      <w:r>
        <w:rPr>
          <w:rFonts w:ascii="SimSun" w:hAnsi="SimSun" w:eastAsia="SimSun" w:cs="SimSun"/>
          <w:sz w:val="20"/>
          <w:szCs w:val="20"/>
          <w:spacing w:val="-5"/>
        </w:rPr>
        <w:t>、</w:t>
      </w:r>
      <w:r>
        <w:rPr>
          <w:rFonts w:ascii="Times New Roman" w:hAnsi="Times New Roman" w:eastAsia="Times New Roman" w:cs="Times New Roman"/>
          <w:sz w:val="20"/>
          <w:szCs w:val="20"/>
          <w:spacing w:val="-5"/>
        </w:rPr>
        <w:t>Gc</w:t>
      </w:r>
      <w:r>
        <w:rPr>
          <w:rFonts w:ascii="SimSun" w:hAnsi="SimSun" w:eastAsia="SimSun" w:cs="SimSun"/>
          <w:sz w:val="20"/>
          <w:szCs w:val="20"/>
          <w:spacing w:val="-5"/>
        </w:rPr>
        <w:t>、</w:t>
      </w:r>
      <w:r>
        <w:rPr>
          <w:rFonts w:ascii="Times New Roman" w:hAnsi="Times New Roman" w:eastAsia="Times New Roman" w:cs="Times New Roman"/>
          <w:sz w:val="20"/>
          <w:szCs w:val="20"/>
          <w:spacing w:val="-5"/>
        </w:rPr>
        <w:t>Da</w:t>
      </w:r>
      <w:r>
        <w:rPr>
          <w:rFonts w:ascii="SimSun" w:hAnsi="SimSun" w:eastAsia="SimSun" w:cs="SimSun"/>
          <w:sz w:val="20"/>
          <w:szCs w:val="20"/>
          <w:spacing w:val="-5"/>
        </w:rPr>
        <w:t>、</w:t>
      </w:r>
      <w:r>
        <w:rPr>
          <w:rFonts w:ascii="Times New Roman" w:hAnsi="Times New Roman" w:eastAsia="Times New Roman" w:cs="Times New Roman"/>
          <w:sz w:val="20"/>
          <w:szCs w:val="20"/>
          <w:spacing w:val="-5"/>
        </w:rPr>
        <w:t>Db</w:t>
      </w:r>
      <w:r>
        <w:rPr>
          <w:rFonts w:ascii="SimSun" w:hAnsi="SimSun" w:eastAsia="SimSun" w:cs="SimSun"/>
          <w:sz w:val="20"/>
          <w:szCs w:val="20"/>
          <w:spacing w:val="-5"/>
        </w:rPr>
        <w:t>、</w:t>
      </w:r>
      <w:r>
        <w:rPr>
          <w:rFonts w:ascii="Times New Roman" w:hAnsi="Times New Roman" w:eastAsia="Times New Roman" w:cs="Times New Roman"/>
          <w:sz w:val="20"/>
          <w:szCs w:val="20"/>
          <w:spacing w:val="-5"/>
        </w:rPr>
        <w:t>Dc</w:t>
      </w:r>
      <w:r>
        <w:rPr>
          <w:rFonts w:ascii="SimSun" w:hAnsi="SimSun" w:eastAsia="SimSun" w:cs="SimSun"/>
          <w:sz w:val="20"/>
          <w:szCs w:val="20"/>
          <w:spacing w:val="-5"/>
        </w:rPr>
        <w:t>级设备单一超声波源的输出参数</w:t>
      </w:r>
      <w:r>
        <w:rPr>
          <w:rFonts w:ascii="SimSun" w:hAnsi="SimSun" w:eastAsia="SimSun" w:cs="SimSun"/>
          <w:sz w:val="20"/>
          <w:szCs w:val="20"/>
          <w:spacing w:val="-6"/>
        </w:rPr>
        <w:t>不应超过下列值：</w:t>
      </w:r>
    </w:p>
    <w:p>
      <w:pPr>
        <w:ind w:left="560"/>
        <w:spacing w:before="60" w:line="212" w:lineRule="auto"/>
        <w:rPr>
          <w:rFonts w:ascii="SimSun" w:hAnsi="SimSun" w:eastAsia="SimSun" w:cs="SimSun"/>
          <w:sz w:val="20"/>
          <w:szCs w:val="20"/>
        </w:rPr>
      </w:pPr>
      <w:r>
        <w:rPr>
          <w:rFonts w:ascii="Times New Roman" w:hAnsi="Times New Roman" w:eastAsia="Times New Roman" w:cs="Times New Roman"/>
          <w:sz w:val="20"/>
          <w:szCs w:val="20"/>
          <w:spacing w:val="3"/>
        </w:rPr>
        <w:t>a)     </w:t>
      </w:r>
      <w:r>
        <w:rPr>
          <w:rFonts w:ascii="SimSun" w:hAnsi="SimSun" w:eastAsia="SimSun" w:cs="SimSun"/>
          <w:sz w:val="20"/>
          <w:szCs w:val="20"/>
          <w:spacing w:val="3"/>
        </w:rPr>
        <w:t>对气体和粉尘：</w:t>
      </w:r>
    </w:p>
    <w:p>
      <w:pPr>
        <w:ind w:left="960"/>
        <w:spacing w:before="134"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5"/>
        </w:rPr>
        <w:t>10    MHz;</w:t>
      </w:r>
    </w:p>
    <w:p>
      <w:pPr>
        <w:ind w:left="950"/>
        <w:spacing w:before="146" w:line="212" w:lineRule="auto"/>
        <w:rPr>
          <w:rFonts w:ascii="SimSun" w:hAnsi="SimSun" w:eastAsia="SimSun" w:cs="SimSun"/>
          <w:sz w:val="20"/>
          <w:szCs w:val="20"/>
        </w:rPr>
      </w:pPr>
      <w:r>
        <w:rPr>
          <w:rFonts w:ascii="SimSun" w:hAnsi="SimSun" w:eastAsia="SimSun" w:cs="SimSun"/>
          <w:sz w:val="20"/>
          <w:szCs w:val="20"/>
          <w:spacing w:val="8"/>
        </w:rPr>
        <w:t>●连续源：声压级(</w:t>
      </w:r>
      <w:r>
        <w:rPr>
          <w:rFonts w:ascii="SimSun" w:hAnsi="SimSun" w:eastAsia="SimSun" w:cs="SimSun"/>
          <w:sz w:val="20"/>
          <w:szCs w:val="20"/>
        </w:rPr>
        <w:t>SPL</w:t>
      </w:r>
      <w:r>
        <w:rPr>
          <w:rFonts w:ascii="SimSun" w:hAnsi="SimSun" w:eastAsia="SimSun" w:cs="SimSun"/>
          <w:sz w:val="20"/>
          <w:szCs w:val="20"/>
          <w:spacing w:val="8"/>
        </w:rPr>
        <w:t>)170</w:t>
      </w:r>
      <w:r>
        <w:rPr>
          <w:rFonts w:ascii="SimSun" w:hAnsi="SimSun" w:eastAsia="SimSun" w:cs="SimSun"/>
          <w:sz w:val="20"/>
          <w:szCs w:val="20"/>
          <w:spacing w:val="31"/>
        </w:rPr>
        <w:t xml:space="preserve">  </w:t>
      </w:r>
      <w:r>
        <w:rPr>
          <w:rFonts w:ascii="SimSun" w:hAnsi="SimSun" w:eastAsia="SimSun" w:cs="SimSun"/>
          <w:sz w:val="20"/>
          <w:szCs w:val="20"/>
        </w:rPr>
        <w:t>dB</w:t>
      </w:r>
      <w:r>
        <w:rPr>
          <w:rFonts w:ascii="Times New Roman" w:hAnsi="Times New Roman" w:eastAsia="Times New Roman" w:cs="Times New Roman"/>
          <w:sz w:val="20"/>
          <w:szCs w:val="20"/>
          <w:spacing w:val="8"/>
        </w:rPr>
        <w:t>(</w:t>
      </w:r>
      <w:r>
        <w:rPr>
          <w:rFonts w:ascii="SimSun" w:hAnsi="SimSun" w:eastAsia="SimSun" w:cs="SimSun"/>
          <w:sz w:val="20"/>
          <w:szCs w:val="20"/>
          <w:spacing w:val="8"/>
        </w:rPr>
        <w:t>参考声压20μ</w:t>
      </w:r>
      <w:r>
        <w:rPr>
          <w:rFonts w:ascii="SimSun" w:hAnsi="SimSun" w:eastAsia="SimSun" w:cs="SimSun"/>
          <w:sz w:val="20"/>
          <w:szCs w:val="20"/>
        </w:rPr>
        <w:t>Pa</w:t>
      </w:r>
      <w:r>
        <w:rPr>
          <w:rFonts w:ascii="SimSun" w:hAnsi="SimSun" w:eastAsia="SimSun" w:cs="SimSun"/>
          <w:sz w:val="20"/>
          <w:szCs w:val="20"/>
          <w:spacing w:val="8"/>
        </w:rPr>
        <w:t>);</w:t>
      </w:r>
    </w:p>
    <w:p>
      <w:pPr>
        <w:ind w:left="940"/>
        <w:spacing w:before="100" w:line="212" w:lineRule="auto"/>
        <w:rPr>
          <w:rFonts w:ascii="SimSun" w:hAnsi="SimSun" w:eastAsia="SimSun" w:cs="SimSun"/>
          <w:sz w:val="20"/>
          <w:szCs w:val="20"/>
        </w:rPr>
      </w:pPr>
      <w:r>
        <w:rPr>
          <w:rFonts w:ascii="SimSun" w:hAnsi="SimSun" w:eastAsia="SimSun" w:cs="SimSun"/>
          <w:sz w:val="20"/>
          <w:szCs w:val="20"/>
          <w:spacing w:val="12"/>
        </w:rPr>
        <w:t>●</w:t>
      </w:r>
      <w:r>
        <w:rPr>
          <w:rFonts w:ascii="SimSun" w:hAnsi="SimSun" w:eastAsia="SimSun" w:cs="SimSun"/>
          <w:sz w:val="20"/>
          <w:szCs w:val="20"/>
          <w:spacing w:val="-55"/>
        </w:rPr>
        <w:t xml:space="preserve"> </w:t>
      </w:r>
      <w:r>
        <w:rPr>
          <w:rFonts w:ascii="SimSun" w:hAnsi="SimSun" w:eastAsia="SimSun" w:cs="SimSun"/>
          <w:sz w:val="20"/>
          <w:szCs w:val="20"/>
          <w:spacing w:val="12"/>
        </w:rPr>
        <w:t>脉冲源(平均间隔1</w:t>
      </w:r>
      <w:r>
        <w:rPr>
          <w:rFonts w:ascii="Times New Roman" w:hAnsi="Times New Roman" w:eastAsia="Times New Roman" w:cs="Times New Roman"/>
          <w:sz w:val="20"/>
          <w:szCs w:val="20"/>
          <w:spacing w:val="12"/>
        </w:rPr>
        <w:t>s):  </w:t>
      </w:r>
      <w:r>
        <w:rPr>
          <w:rFonts w:ascii="SimSun" w:hAnsi="SimSun" w:eastAsia="SimSun" w:cs="SimSun"/>
          <w:sz w:val="20"/>
          <w:szCs w:val="20"/>
          <w:spacing w:val="12"/>
        </w:rPr>
        <w:t>平均声压级(</w:t>
      </w:r>
      <w:r>
        <w:rPr>
          <w:rFonts w:ascii="SimSun" w:hAnsi="SimSun" w:eastAsia="SimSun" w:cs="SimSun"/>
          <w:sz w:val="20"/>
          <w:szCs w:val="20"/>
        </w:rPr>
        <w:t>SPL</w:t>
      </w:r>
      <w:r>
        <w:rPr>
          <w:rFonts w:ascii="SimSun" w:hAnsi="SimSun" w:eastAsia="SimSun" w:cs="SimSun"/>
          <w:sz w:val="20"/>
          <w:szCs w:val="20"/>
          <w:spacing w:val="12"/>
        </w:rPr>
        <w:t>)170</w:t>
      </w:r>
      <w:r>
        <w:rPr>
          <w:rFonts w:ascii="SimSun" w:hAnsi="SimSun" w:eastAsia="SimSun" w:cs="SimSun"/>
          <w:sz w:val="20"/>
          <w:szCs w:val="20"/>
        </w:rPr>
        <w:t>dB</w:t>
      </w:r>
      <w:r>
        <w:rPr>
          <w:rFonts w:ascii="SimSun" w:hAnsi="SimSun" w:eastAsia="SimSun" w:cs="SimSun"/>
          <w:sz w:val="20"/>
          <w:szCs w:val="20"/>
          <w:spacing w:val="12"/>
        </w:rPr>
        <w:t xml:space="preserve">  </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12"/>
        </w:rPr>
        <w:t>参</w:t>
      </w:r>
      <w:r>
        <w:rPr>
          <w:rFonts w:ascii="SimSun" w:hAnsi="SimSun" w:eastAsia="SimSun" w:cs="SimSun"/>
          <w:sz w:val="20"/>
          <w:szCs w:val="20"/>
          <w:spacing w:val="11"/>
        </w:rPr>
        <w:t>考声压20μ</w:t>
      </w:r>
      <w:r>
        <w:rPr>
          <w:rFonts w:ascii="SimSun" w:hAnsi="SimSun" w:eastAsia="SimSun" w:cs="SimSun"/>
          <w:sz w:val="20"/>
          <w:szCs w:val="20"/>
        </w:rPr>
        <w:t>Pa</w:t>
      </w:r>
      <w:r>
        <w:rPr>
          <w:rFonts w:ascii="SimSun" w:hAnsi="SimSun" w:eastAsia="SimSun" w:cs="SimSun"/>
          <w:sz w:val="20"/>
          <w:szCs w:val="20"/>
          <w:spacing w:val="11"/>
        </w:rPr>
        <w:t>)。</w:t>
      </w:r>
    </w:p>
    <w:p>
      <w:pPr>
        <w:pStyle w:val="BodyText"/>
        <w:ind w:left="490"/>
        <w:spacing w:before="91" w:line="212" w:lineRule="auto"/>
        <w:rPr>
          <w:rFonts w:ascii="SimSun" w:hAnsi="SimSun" w:eastAsia="SimSun" w:cs="SimSun"/>
          <w:sz w:val="20"/>
          <w:szCs w:val="20"/>
        </w:rPr>
      </w:pPr>
      <w:r>
        <w:rPr>
          <w:sz w:val="20"/>
          <w:szCs w:val="20"/>
          <w:spacing w:val="-10"/>
        </w:rPr>
        <w:t>注：</w:t>
      </w:r>
      <w:r>
        <w:rPr>
          <w:rFonts w:ascii="SimSun" w:hAnsi="SimSun" w:eastAsia="SimSun" w:cs="SimSun"/>
          <w:sz w:val="20"/>
          <w:szCs w:val="20"/>
          <w:spacing w:val="-10"/>
        </w:rPr>
        <w:t>声压级(SPL170  dB</w:t>
      </w:r>
      <w:r>
        <w:rPr>
          <w:rFonts w:ascii="Times New Roman" w:hAnsi="Times New Roman" w:eastAsia="Times New Roman" w:cs="Times New Roman"/>
          <w:sz w:val="20"/>
          <w:szCs w:val="20"/>
          <w:spacing w:val="-10"/>
        </w:rPr>
        <w:t>(</w:t>
      </w:r>
      <w:r>
        <w:rPr>
          <w:rFonts w:ascii="SimSun" w:hAnsi="SimSun" w:eastAsia="SimSun" w:cs="SimSun"/>
          <w:sz w:val="20"/>
          <w:szCs w:val="20"/>
          <w:spacing w:val="-10"/>
        </w:rPr>
        <w:t>参考声压20μ</w:t>
      </w:r>
      <w:r>
        <w:rPr>
          <w:rFonts w:ascii="Times New Roman" w:hAnsi="Times New Roman" w:eastAsia="Times New Roman" w:cs="Times New Roman"/>
          <w:sz w:val="20"/>
          <w:szCs w:val="20"/>
          <w:spacing w:val="-10"/>
        </w:rPr>
        <w:t>Pa)</w:t>
      </w:r>
      <w:r>
        <w:rPr>
          <w:rFonts w:ascii="SimSun" w:hAnsi="SimSun" w:eastAsia="SimSun" w:cs="SimSun"/>
          <w:sz w:val="20"/>
          <w:szCs w:val="20"/>
          <w:spacing w:val="-10"/>
        </w:rPr>
        <w:t>代表声强10</w:t>
      </w:r>
      <w:r>
        <w:rPr>
          <w:rFonts w:ascii="Times New Roman" w:hAnsi="Times New Roman" w:eastAsia="Times New Roman" w:cs="Times New Roman"/>
          <w:sz w:val="20"/>
          <w:szCs w:val="20"/>
          <w:spacing w:val="-10"/>
        </w:rPr>
        <w:t>W/cm², </w:t>
      </w:r>
      <w:r>
        <w:rPr>
          <w:rFonts w:ascii="SimSun" w:hAnsi="SimSun" w:eastAsia="SimSun" w:cs="SimSun"/>
          <w:sz w:val="20"/>
          <w:szCs w:val="20"/>
          <w:spacing w:val="-10"/>
        </w:rPr>
        <w:t>与以前的0.1 </w:t>
      </w:r>
      <w:r>
        <w:rPr>
          <w:rFonts w:ascii="Times New Roman" w:hAnsi="Times New Roman" w:eastAsia="Times New Roman" w:cs="Times New Roman"/>
          <w:sz w:val="20"/>
          <w:szCs w:val="20"/>
          <w:spacing w:val="-10"/>
        </w:rPr>
        <w:t>W/cm²</w:t>
      </w:r>
      <w:r>
        <w:rPr>
          <w:rFonts w:ascii="Times New Roman" w:hAnsi="Times New Roman" w:eastAsia="Times New Roman" w:cs="Times New Roman"/>
          <w:sz w:val="20"/>
          <w:szCs w:val="20"/>
          <w:spacing w:val="42"/>
        </w:rPr>
        <w:t xml:space="preserve"> </w:t>
      </w:r>
      <w:r>
        <w:rPr>
          <w:rFonts w:ascii="SimSun" w:hAnsi="SimSun" w:eastAsia="SimSun" w:cs="SimSun"/>
          <w:sz w:val="20"/>
          <w:szCs w:val="20"/>
          <w:spacing w:val="-10"/>
        </w:rPr>
        <w:t>相比有较大放松。</w:t>
      </w:r>
    </w:p>
    <w:p>
      <w:pPr>
        <w:ind w:left="550"/>
        <w:spacing w:before="90" w:line="212" w:lineRule="auto"/>
        <w:rPr>
          <w:rFonts w:ascii="SimSun" w:hAnsi="SimSun" w:eastAsia="SimSun" w:cs="SimSun"/>
          <w:sz w:val="20"/>
          <w:szCs w:val="20"/>
        </w:rPr>
      </w:pPr>
      <w:r>
        <w:rPr>
          <w:rFonts w:ascii="Times New Roman" w:hAnsi="Times New Roman" w:eastAsia="Times New Roman" w:cs="Times New Roman"/>
          <w:sz w:val="20"/>
          <w:szCs w:val="20"/>
          <w:spacing w:val="3"/>
        </w:rPr>
        <w:t>b)</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3"/>
        </w:rPr>
        <w:t>对液体：</w:t>
      </w:r>
    </w:p>
    <w:p>
      <w:pPr>
        <w:ind w:left="940"/>
        <w:spacing w:before="134"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7"/>
        </w:rPr>
        <w:t>10</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7"/>
        </w:rPr>
        <w:t>MHz;</w:t>
      </w:r>
    </w:p>
    <w:p>
      <w:pPr>
        <w:ind w:left="940"/>
        <w:spacing w:before="146" w:line="212" w:lineRule="auto"/>
        <w:rPr>
          <w:rFonts w:ascii="Times New Roman" w:hAnsi="Times New Roman" w:eastAsia="Times New Roman" w:cs="Times New Roman"/>
          <w:sz w:val="20"/>
          <w:szCs w:val="20"/>
        </w:rPr>
      </w:pPr>
      <w:r>
        <w:rPr>
          <w:rFonts w:ascii="SimSun" w:hAnsi="SimSun" w:eastAsia="SimSun" w:cs="SimSun"/>
          <w:sz w:val="20"/>
          <w:szCs w:val="20"/>
          <w:spacing w:val="-5"/>
        </w:rPr>
        <w:t>●  连续源：功率密度40</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5"/>
        </w:rPr>
        <w:t>W/cm²;</w:t>
      </w:r>
    </w:p>
    <w:p>
      <w:pPr>
        <w:ind w:left="940"/>
        <w:spacing w:before="120" w:line="212" w:lineRule="auto"/>
        <w:rPr>
          <w:rFonts w:ascii="SimSun" w:hAnsi="SimSun" w:eastAsia="SimSun" w:cs="SimSun"/>
          <w:sz w:val="20"/>
          <w:szCs w:val="20"/>
        </w:rPr>
      </w:pPr>
      <w:r>
        <w:rPr>
          <w:rFonts w:ascii="SimSun" w:hAnsi="SimSun" w:eastAsia="SimSun" w:cs="SimSun"/>
          <w:sz w:val="20"/>
          <w:szCs w:val="20"/>
          <w:spacing w:val="12"/>
        </w:rPr>
        <w:t>●</w:t>
      </w:r>
      <w:r>
        <w:rPr>
          <w:rFonts w:ascii="SimSun" w:hAnsi="SimSun" w:eastAsia="SimSun" w:cs="SimSun"/>
          <w:sz w:val="20"/>
          <w:szCs w:val="20"/>
          <w:spacing w:val="-49"/>
        </w:rPr>
        <w:t xml:space="preserve"> </w:t>
      </w:r>
      <w:r>
        <w:rPr>
          <w:rFonts w:ascii="SimSun" w:hAnsi="SimSun" w:eastAsia="SimSun" w:cs="SimSun"/>
          <w:sz w:val="20"/>
          <w:szCs w:val="20"/>
          <w:spacing w:val="12"/>
        </w:rPr>
        <w:t>脉冲源(平均间隔1</w:t>
      </w:r>
      <w:r>
        <w:rPr>
          <w:rFonts w:ascii="Times New Roman" w:hAnsi="Times New Roman" w:eastAsia="Times New Roman" w:cs="Times New Roman"/>
          <w:sz w:val="20"/>
          <w:szCs w:val="20"/>
          <w:spacing w:val="12"/>
        </w:rPr>
        <w:t>s):  </w:t>
      </w:r>
      <w:r>
        <w:rPr>
          <w:rFonts w:ascii="SimSun" w:hAnsi="SimSun" w:eastAsia="SimSun" w:cs="SimSun"/>
          <w:sz w:val="20"/>
          <w:szCs w:val="20"/>
          <w:spacing w:val="12"/>
        </w:rPr>
        <w:t>平均功率密度40 W/</w:t>
      </w:r>
      <w:r>
        <w:rPr>
          <w:rFonts w:ascii="SimSun" w:hAnsi="SimSun" w:eastAsia="SimSun" w:cs="SimSun"/>
          <w:sz w:val="20"/>
          <w:szCs w:val="20"/>
        </w:rPr>
        <w:t>cm</w:t>
      </w:r>
      <w:r>
        <w:rPr>
          <w:rFonts w:ascii="SimSun" w:hAnsi="SimSun" w:eastAsia="SimSun" w:cs="SimSun"/>
          <w:sz w:val="20"/>
          <w:szCs w:val="20"/>
          <w:spacing w:val="12"/>
        </w:rPr>
        <w:t>²。</w:t>
      </w:r>
    </w:p>
    <w:p>
      <w:pPr>
        <w:ind w:left="919" w:right="5694"/>
        <w:spacing w:before="164" w:line="323" w:lineRule="auto"/>
        <w:rPr>
          <w:rFonts w:ascii="SimSun" w:hAnsi="SimSun" w:eastAsia="SimSun" w:cs="SimSun"/>
          <w:sz w:val="20"/>
          <w:szCs w:val="20"/>
        </w:rPr>
      </w:pPr>
      <w:r>
        <w:rPr>
          <w:rFonts w:ascii="Times New Roman" w:hAnsi="Times New Roman" w:eastAsia="Times New Roman" w:cs="Times New Roman"/>
          <w:sz w:val="20"/>
          <w:szCs w:val="20"/>
          <w:spacing w:val="-10"/>
        </w:rPr>
        <w:t>D&gt;λ    </w:t>
      </w:r>
      <w:r>
        <w:rPr>
          <w:rFonts w:ascii="FangSong" w:hAnsi="FangSong" w:eastAsia="FangSong" w:cs="FangSong"/>
          <w:sz w:val="20"/>
          <w:szCs w:val="20"/>
          <w:spacing w:val="-10"/>
        </w:rPr>
        <w:t>时</w:t>
      </w:r>
      <w:r>
        <w:rPr>
          <w:rFonts w:ascii="FangSong" w:hAnsi="FangSong" w:eastAsia="FangSong" w:cs="FangSong"/>
          <w:sz w:val="20"/>
          <w:szCs w:val="20"/>
          <w:spacing w:val="-10"/>
        </w:rPr>
        <w:t xml:space="preserve"> </w:t>
      </w:r>
      <w:r>
        <w:rPr>
          <w:rFonts w:ascii="FangSong" w:hAnsi="FangSong" w:eastAsia="FangSong" w:cs="FangSong"/>
          <w:sz w:val="20"/>
          <w:szCs w:val="20"/>
          <w:spacing w:val="-10"/>
        </w:rPr>
        <w:t>，用</w:t>
      </w:r>
      <w:r>
        <w:rPr>
          <w:sz w:val="20"/>
          <w:szCs w:val="20"/>
          <w:position w:val="-12"/>
        </w:rPr>
        <w:drawing>
          <wp:inline distT="0" distB="0" distL="0" distR="0">
            <wp:extent cx="160775" cy="261347"/>
            <wp:effectExtent l="0" t="0" r="0" b="0"/>
            <wp:docPr id="20" name="IM 20"/>
            <wp:cNvGraphicFramePr/>
            <a:graphic>
              <a:graphicData uri="http://schemas.openxmlformats.org/drawingml/2006/picture">
                <pic:pic>
                  <pic:nvPicPr>
                    <pic:cNvPr id="20" name="IM 20"/>
                    <pic:cNvPicPr/>
                  </pic:nvPicPr>
                  <pic:blipFill>
                    <a:blip r:embed="rId56"/>
                    <a:stretch>
                      <a:fillRect/>
                    </a:stretch>
                  </pic:blipFill>
                  <pic:spPr>
                    <a:xfrm rot="0">
                      <a:off x="0" y="0"/>
                      <a:ext cx="160775" cy="261347"/>
                    </a:xfrm>
                    <a:prstGeom prst="rect">
                      <a:avLst/>
                    </a:prstGeom>
                  </pic:spPr>
                </pic:pic>
              </a:graphicData>
            </a:graphic>
          </wp:inline>
        </w:drawing>
      </w:r>
      <w:r>
        <w:rPr>
          <w:rFonts w:ascii="SimSun" w:hAnsi="SimSun" w:eastAsia="SimSun" w:cs="SimSun"/>
          <w:sz w:val="20"/>
          <w:szCs w:val="20"/>
          <w:spacing w:val="-10"/>
        </w:rPr>
        <w:t>计算功率密度；</w:t>
      </w:r>
      <w:r>
        <w:rPr>
          <w:rFonts w:ascii="SimSun" w:hAnsi="SimSun" w:eastAsia="SimSun" w:cs="SimSun"/>
          <w:sz w:val="20"/>
          <w:szCs w:val="20"/>
          <w:spacing w:val="1"/>
        </w:rPr>
        <w:t xml:space="preserve"> </w:t>
      </w:r>
      <w:r>
        <w:rPr>
          <w:rFonts w:ascii="Times New Roman" w:hAnsi="Times New Roman" w:eastAsia="Times New Roman" w:cs="Times New Roman"/>
          <w:sz w:val="20"/>
          <w:szCs w:val="20"/>
          <w:spacing w:val="-6"/>
          <w:position w:val="1"/>
        </w:rPr>
        <w:t>D≤λ    </w:t>
      </w:r>
      <w:r>
        <w:rPr>
          <w:rFonts w:ascii="SimSun" w:hAnsi="SimSun" w:eastAsia="SimSun" w:cs="SimSun"/>
          <w:sz w:val="20"/>
          <w:szCs w:val="20"/>
          <w:spacing w:val="-6"/>
          <w:position w:val="1"/>
        </w:rPr>
        <w:t>时，用</w:t>
      </w:r>
      <w:r>
        <w:rPr>
          <w:sz w:val="20"/>
          <w:szCs w:val="20"/>
          <w:position w:val="-16"/>
        </w:rPr>
        <w:drawing>
          <wp:inline distT="0" distB="0" distL="0" distR="0">
            <wp:extent cx="196028" cy="304720"/>
            <wp:effectExtent l="0" t="0" r="0" b="0"/>
            <wp:docPr id="22" name="IM 22"/>
            <wp:cNvGraphicFramePr/>
            <a:graphic>
              <a:graphicData uri="http://schemas.openxmlformats.org/drawingml/2006/picture">
                <pic:pic>
                  <pic:nvPicPr>
                    <pic:cNvPr id="22" name="IM 22"/>
                    <pic:cNvPicPr/>
                  </pic:nvPicPr>
                  <pic:blipFill>
                    <a:blip r:embed="rId57"/>
                    <a:stretch>
                      <a:fillRect/>
                    </a:stretch>
                  </pic:blipFill>
                  <pic:spPr>
                    <a:xfrm rot="0">
                      <a:off x="0" y="0"/>
                      <a:ext cx="196028" cy="304720"/>
                    </a:xfrm>
                    <a:prstGeom prst="rect">
                      <a:avLst/>
                    </a:prstGeom>
                  </pic:spPr>
                </pic:pic>
              </a:graphicData>
            </a:graphic>
          </wp:inline>
        </w:drawing>
      </w:r>
      <w:r>
        <w:rPr>
          <w:rFonts w:ascii="SimSun" w:hAnsi="SimSun" w:eastAsia="SimSun" w:cs="SimSun"/>
          <w:sz w:val="20"/>
          <w:szCs w:val="20"/>
          <w:spacing w:val="-6"/>
        </w:rPr>
        <w:t>计算功率密度。</w:t>
      </w:r>
    </w:p>
    <w:p>
      <w:pPr>
        <w:ind w:left="920"/>
        <w:spacing w:before="129" w:line="220" w:lineRule="auto"/>
        <w:rPr>
          <w:rFonts w:ascii="SimSun" w:hAnsi="SimSun" w:eastAsia="SimSun" w:cs="SimSun"/>
          <w:sz w:val="20"/>
          <w:szCs w:val="20"/>
        </w:rPr>
      </w:pPr>
      <w:r>
        <w:rPr>
          <w:rFonts w:ascii="SimSun" w:hAnsi="SimSun" w:eastAsia="SimSun" w:cs="SimSun"/>
          <w:sz w:val="20"/>
          <w:szCs w:val="20"/>
        </w:rPr>
        <w:t>式中：</w:t>
      </w:r>
    </w:p>
    <w:p>
      <w:pPr>
        <w:ind w:left="919"/>
        <w:spacing w:before="101" w:line="219" w:lineRule="auto"/>
        <w:rPr>
          <w:rFonts w:ascii="SimSun" w:hAnsi="SimSun" w:eastAsia="SimSun" w:cs="SimSun"/>
          <w:sz w:val="20"/>
          <w:szCs w:val="20"/>
        </w:rPr>
      </w:pPr>
      <w:r>
        <w:rPr>
          <w:rFonts w:ascii="Times New Roman" w:hAnsi="Times New Roman" w:eastAsia="Times New Roman" w:cs="Times New Roman"/>
          <w:sz w:val="20"/>
          <w:szCs w:val="20"/>
          <w:spacing w:val="9"/>
        </w:rPr>
        <w:t>P——</w:t>
      </w:r>
      <w:r>
        <w:rPr>
          <w:rFonts w:ascii="Times New Roman" w:hAnsi="Times New Roman" w:eastAsia="Times New Roman" w:cs="Times New Roman"/>
          <w:sz w:val="20"/>
          <w:szCs w:val="20"/>
          <w:spacing w:val="20"/>
          <w:w w:val="101"/>
        </w:rPr>
        <w:t xml:space="preserve"> </w:t>
      </w:r>
      <w:r>
        <w:rPr>
          <w:rFonts w:ascii="SimSun" w:hAnsi="SimSun" w:eastAsia="SimSun" w:cs="SimSun"/>
          <w:sz w:val="20"/>
          <w:szCs w:val="20"/>
          <w:spacing w:val="9"/>
        </w:rPr>
        <w:t>声功率或电输入功率；</w:t>
      </w:r>
    </w:p>
    <w:p>
      <w:pPr>
        <w:ind w:left="909"/>
        <w:spacing w:before="113" w:line="219" w:lineRule="auto"/>
        <w:rPr>
          <w:rFonts w:ascii="SimSun" w:hAnsi="SimSun" w:eastAsia="SimSun" w:cs="SimSun"/>
          <w:sz w:val="20"/>
          <w:szCs w:val="20"/>
        </w:rPr>
      </w:pPr>
      <w:r>
        <w:rPr>
          <w:rFonts w:ascii="Times New Roman" w:hAnsi="Times New Roman" w:eastAsia="Times New Roman" w:cs="Times New Roman"/>
          <w:sz w:val="20"/>
          <w:szCs w:val="20"/>
          <w:spacing w:val="12"/>
        </w:rPr>
        <w:t>D——</w:t>
      </w:r>
      <w:r>
        <w:rPr>
          <w:rFonts w:ascii="SimSun" w:hAnsi="SimSun" w:eastAsia="SimSun" w:cs="SimSun"/>
          <w:sz w:val="20"/>
          <w:szCs w:val="20"/>
          <w:spacing w:val="12"/>
        </w:rPr>
        <w:t>发射面直径(如果发射面是矩形则为短边</w:t>
      </w:r>
      <w:r>
        <w:rPr>
          <w:rFonts w:ascii="SimSun" w:hAnsi="SimSun" w:eastAsia="SimSun" w:cs="SimSun"/>
          <w:sz w:val="20"/>
          <w:szCs w:val="20"/>
          <w:spacing w:val="11"/>
        </w:rPr>
        <w:t>长度);</w:t>
      </w:r>
    </w:p>
    <w:p>
      <w:pPr>
        <w:ind w:left="890"/>
        <w:spacing w:before="83" w:line="220" w:lineRule="auto"/>
        <w:rPr>
          <w:rFonts w:ascii="SimSun" w:hAnsi="SimSun" w:eastAsia="SimSun" w:cs="SimSun"/>
          <w:sz w:val="20"/>
          <w:szCs w:val="20"/>
        </w:rPr>
      </w:pPr>
      <w:r>
        <w:rPr>
          <w:rFonts w:ascii="SimSun" w:hAnsi="SimSun" w:eastAsia="SimSun" w:cs="SimSun"/>
          <w:sz w:val="20"/>
          <w:szCs w:val="20"/>
          <w:spacing w:val="6"/>
        </w:rPr>
        <w:t>λ</w:t>
      </w:r>
      <w:r>
        <w:rPr>
          <w:rFonts w:ascii="SimSun" w:hAnsi="SimSun" w:eastAsia="SimSun" w:cs="SimSun"/>
          <w:sz w:val="20"/>
          <w:szCs w:val="20"/>
          <w:spacing w:val="-71"/>
        </w:rPr>
        <w:t xml:space="preserve"> </w:t>
      </w:r>
      <w:r>
        <w:rPr>
          <w:rFonts w:ascii="SimSun" w:hAnsi="SimSun" w:eastAsia="SimSun" w:cs="SimSun"/>
          <w:sz w:val="20"/>
          <w:szCs w:val="20"/>
          <w:spacing w:val="6"/>
        </w:rPr>
        <w:t>——液体中的波长。</w:t>
      </w:r>
    </w:p>
    <w:p>
      <w:pPr>
        <w:ind w:left="510"/>
        <w:spacing w:before="111" w:line="219" w:lineRule="auto"/>
        <w:rPr>
          <w:rFonts w:ascii="SimSun" w:hAnsi="SimSun" w:eastAsia="SimSun" w:cs="SimSun"/>
          <w:sz w:val="20"/>
          <w:szCs w:val="20"/>
        </w:rPr>
      </w:pPr>
      <w:r>
        <w:rPr>
          <w:rFonts w:ascii="SimSun" w:hAnsi="SimSun" w:eastAsia="SimSun" w:cs="SimSun"/>
          <w:sz w:val="20"/>
          <w:szCs w:val="20"/>
          <w:spacing w:val="2"/>
        </w:rPr>
        <w:t>如果多个超声波源叠加，强度的总和也应符合阈值。</w:t>
      </w:r>
    </w:p>
    <w:p>
      <w:pPr>
        <w:pStyle w:val="BodyText"/>
        <w:ind w:left="70"/>
        <w:spacing w:before="241" w:line="221" w:lineRule="auto"/>
        <w:rPr>
          <w:sz w:val="20"/>
          <w:szCs w:val="20"/>
        </w:rPr>
      </w:pPr>
      <w:r>
        <w:rPr>
          <w:sz w:val="20"/>
          <w:szCs w:val="20"/>
          <w:spacing w:val="-1"/>
        </w:rPr>
        <w:t>6.6.4</w:t>
      </w:r>
      <w:r>
        <w:rPr>
          <w:sz w:val="20"/>
          <w:szCs w:val="20"/>
          <w:spacing w:val="96"/>
        </w:rPr>
        <w:t xml:space="preserve"> </w:t>
      </w:r>
      <w:r>
        <w:rPr>
          <w:sz w:val="20"/>
          <w:szCs w:val="20"/>
          <w:spacing w:val="-1"/>
        </w:rPr>
        <w:t>激光、灯具或其他非发散连续波光源</w:t>
      </w:r>
    </w:p>
    <w:p>
      <w:pPr>
        <w:ind w:left="70" w:right="153" w:firstLine="409"/>
        <w:spacing w:before="271" w:line="299" w:lineRule="auto"/>
        <w:rPr>
          <w:rFonts w:ascii="SimSun" w:hAnsi="SimSun" w:eastAsia="SimSun" w:cs="SimSun"/>
          <w:sz w:val="20"/>
          <w:szCs w:val="20"/>
        </w:rPr>
      </w:pPr>
      <w:r>
        <w:rPr>
          <w:rFonts w:ascii="SimSun" w:hAnsi="SimSun" w:eastAsia="SimSun" w:cs="SimSun"/>
          <w:sz w:val="20"/>
          <w:szCs w:val="20"/>
          <w:spacing w:val="11"/>
        </w:rPr>
        <w:t>激光、灯具或其他非发散连续波光源(如 </w:t>
      </w:r>
      <w:r>
        <w:rPr>
          <w:rFonts w:ascii="Times New Roman" w:hAnsi="Times New Roman" w:eastAsia="Times New Roman" w:cs="Times New Roman"/>
          <w:sz w:val="20"/>
          <w:szCs w:val="20"/>
        </w:rPr>
        <w:t>LED</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灯具、手电筒、光纤发</w:t>
      </w:r>
      <w:r>
        <w:rPr>
          <w:rFonts w:ascii="SimSun" w:hAnsi="SimSun" w:eastAsia="SimSun" w:cs="SimSun"/>
          <w:sz w:val="20"/>
          <w:szCs w:val="20"/>
          <w:spacing w:val="10"/>
        </w:rPr>
        <w:t>射器/接收器)的要求，在</w:t>
      </w:r>
      <w:r>
        <w:rPr>
          <w:rFonts w:ascii="SimSun" w:hAnsi="SimSun" w:eastAsia="SimSun" w:cs="SimSun"/>
          <w:sz w:val="20"/>
          <w:szCs w:val="20"/>
        </w:rPr>
        <w:t xml:space="preserve"> </w:t>
      </w:r>
      <w:r>
        <w:rPr>
          <w:rFonts w:ascii="Times New Roman" w:hAnsi="Times New Roman" w:eastAsia="Times New Roman" w:cs="Times New Roman"/>
          <w:sz w:val="20"/>
          <w:szCs w:val="20"/>
          <w:spacing w:val="-1"/>
        </w:rPr>
        <w:t>GB/T</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1"/>
        </w:rPr>
        <w:t>3836.22</w:t>
      </w:r>
      <w:r>
        <w:rPr>
          <w:rFonts w:ascii="SimSun" w:hAnsi="SimSun" w:eastAsia="SimSun" w:cs="SimSun"/>
          <w:sz w:val="20"/>
          <w:szCs w:val="20"/>
          <w:spacing w:val="-1"/>
        </w:rPr>
        <w:t>中规定。</w:t>
      </w:r>
    </w:p>
    <w:p>
      <w:pPr>
        <w:spacing w:line="256" w:lineRule="auto"/>
        <w:rPr>
          <w:rFonts w:ascii="Arial"/>
          <w:sz w:val="21"/>
        </w:rPr>
      </w:pPr>
      <w:r/>
    </w:p>
    <w:p>
      <w:pPr>
        <w:pStyle w:val="BodyText"/>
        <w:ind w:left="50"/>
        <w:spacing w:before="66" w:line="222" w:lineRule="auto"/>
        <w:rPr>
          <w:sz w:val="20"/>
          <w:szCs w:val="20"/>
        </w:rPr>
      </w:pPr>
      <w:r>
        <w:rPr>
          <w:sz w:val="20"/>
          <w:szCs w:val="20"/>
          <w:spacing w:val="8"/>
        </w:rPr>
        <w:t>7</w:t>
      </w:r>
      <w:r>
        <w:rPr>
          <w:sz w:val="20"/>
          <w:szCs w:val="20"/>
          <w:spacing w:val="8"/>
        </w:rPr>
        <w:t xml:space="preserve">  </w:t>
      </w:r>
      <w:r>
        <w:rPr>
          <w:sz w:val="20"/>
          <w:szCs w:val="20"/>
          <w:spacing w:val="8"/>
        </w:rPr>
        <w:t>非金属外壳和外壳的非金属部件</w:t>
      </w:r>
    </w:p>
    <w:p>
      <w:pPr>
        <w:spacing w:line="261" w:lineRule="auto"/>
        <w:rPr>
          <w:rFonts w:ascii="Arial"/>
          <w:sz w:val="21"/>
        </w:rPr>
      </w:pPr>
      <w:r/>
    </w:p>
    <w:p>
      <w:pPr>
        <w:pStyle w:val="BodyText"/>
        <w:ind w:left="40"/>
        <w:spacing w:before="65" w:line="222" w:lineRule="auto"/>
        <w:rPr>
          <w:sz w:val="20"/>
          <w:szCs w:val="20"/>
        </w:rPr>
      </w:pPr>
      <w:r>
        <w:rPr>
          <w:sz w:val="20"/>
          <w:szCs w:val="20"/>
          <w:spacing w:val="6"/>
        </w:rPr>
        <w:t>7.1</w:t>
      </w:r>
      <w:r>
        <w:rPr>
          <w:sz w:val="20"/>
          <w:szCs w:val="20"/>
          <w:spacing w:val="88"/>
        </w:rPr>
        <w:t xml:space="preserve"> </w:t>
      </w:r>
      <w:r>
        <w:rPr>
          <w:sz w:val="20"/>
          <w:szCs w:val="20"/>
          <w:spacing w:val="6"/>
        </w:rPr>
        <w:t>通则</w:t>
      </w:r>
    </w:p>
    <w:p>
      <w:pPr>
        <w:pStyle w:val="BodyText"/>
        <w:ind w:left="40"/>
        <w:spacing w:before="262" w:line="223" w:lineRule="auto"/>
        <w:rPr>
          <w:sz w:val="20"/>
          <w:szCs w:val="20"/>
        </w:rPr>
      </w:pPr>
      <w:r>
        <w:rPr>
          <w:sz w:val="20"/>
          <w:szCs w:val="20"/>
          <w:spacing w:val="-1"/>
        </w:rPr>
        <w:t>7.1.1</w:t>
      </w:r>
      <w:r>
        <w:rPr>
          <w:sz w:val="20"/>
          <w:szCs w:val="20"/>
          <w:spacing w:val="-1"/>
        </w:rPr>
        <w:t xml:space="preserve">  </w:t>
      </w:r>
      <w:r>
        <w:rPr>
          <w:sz w:val="20"/>
          <w:szCs w:val="20"/>
          <w:spacing w:val="-1"/>
        </w:rPr>
        <w:t>适用范围</w:t>
      </w:r>
    </w:p>
    <w:p>
      <w:pPr>
        <w:ind w:left="470"/>
        <w:spacing w:before="266" w:line="218" w:lineRule="auto"/>
        <w:rPr>
          <w:rFonts w:ascii="SimSun" w:hAnsi="SimSun" w:eastAsia="SimSun" w:cs="SimSun"/>
          <w:sz w:val="20"/>
          <w:szCs w:val="20"/>
        </w:rPr>
      </w:pPr>
      <w:r>
        <w:rPr>
          <w:rFonts w:ascii="SimSun" w:hAnsi="SimSun" w:eastAsia="SimSun" w:cs="SimSun"/>
          <w:sz w:val="20"/>
          <w:szCs w:val="20"/>
          <w:spacing w:val="9"/>
        </w:rPr>
        <w:t>本章和26.7规定的要求应适用于与防爆型式有关的非金属外壳和外壳的非金属部件。</w:t>
      </w:r>
    </w:p>
    <w:p>
      <w:pPr>
        <w:ind w:left="849" w:right="164" w:hanging="449"/>
        <w:spacing w:before="105" w:line="300" w:lineRule="auto"/>
        <w:rPr>
          <w:rFonts w:ascii="SimSun" w:hAnsi="SimSun" w:eastAsia="SimSun" w:cs="SimSun"/>
          <w:sz w:val="19"/>
          <w:szCs w:val="19"/>
        </w:rPr>
      </w:pPr>
      <w:r>
        <w:rPr>
          <w:rFonts w:ascii="SimSun" w:hAnsi="SimSun" w:eastAsia="SimSun" w:cs="SimSun"/>
          <w:sz w:val="19"/>
          <w:szCs w:val="19"/>
          <w:spacing w:val="-16"/>
        </w:rPr>
        <w:t>注1:与防爆型式有关的外壳的非金属部件的一些实例包括，</w:t>
      </w:r>
      <w:r>
        <w:rPr>
          <w:rFonts w:ascii="SimSun" w:hAnsi="SimSun" w:eastAsia="SimSun" w:cs="SimSun"/>
          <w:sz w:val="20"/>
          <w:szCs w:val="20"/>
          <w:spacing w:val="-16"/>
        </w:rPr>
        <w:t>“</w:t>
      </w:r>
      <w:r>
        <w:rPr>
          <w:rFonts w:ascii="Times New Roman" w:hAnsi="Times New Roman" w:eastAsia="Times New Roman" w:cs="Times New Roman"/>
          <w:sz w:val="20"/>
          <w:szCs w:val="20"/>
          <w:spacing w:val="-16"/>
        </w:rPr>
        <w:t>e”</w:t>
      </w:r>
      <w:r>
        <w:rPr>
          <w:rFonts w:ascii="SimSun" w:hAnsi="SimSun" w:eastAsia="SimSun" w:cs="SimSun"/>
          <w:sz w:val="20"/>
          <w:szCs w:val="20"/>
          <w:spacing w:val="-16"/>
        </w:rPr>
        <w:t>型外壳</w:t>
      </w:r>
      <w:r>
        <w:rPr>
          <w:rFonts w:ascii="SimSun" w:hAnsi="SimSun" w:eastAsia="SimSun" w:cs="SimSun"/>
          <w:sz w:val="20"/>
          <w:szCs w:val="20"/>
          <w:spacing w:val="-17"/>
        </w:rPr>
        <w:t>或“</w:t>
      </w:r>
      <w:r>
        <w:rPr>
          <w:rFonts w:ascii="Times New Roman" w:hAnsi="Times New Roman" w:eastAsia="Times New Roman" w:cs="Times New Roman"/>
          <w:sz w:val="20"/>
          <w:szCs w:val="20"/>
          <w:spacing w:val="-17"/>
        </w:rPr>
        <w:t>t”</w:t>
      </w:r>
      <w:r>
        <w:rPr>
          <w:rFonts w:ascii="SimSun" w:hAnsi="SimSun" w:eastAsia="SimSun" w:cs="SimSun"/>
          <w:sz w:val="19"/>
          <w:szCs w:val="19"/>
          <w:spacing w:val="-17"/>
        </w:rPr>
        <w:t>型外壳盖的密封圈、</w:t>
      </w:r>
      <w:r>
        <w:rPr>
          <w:rFonts w:ascii="SimSun" w:hAnsi="SimSun" w:eastAsia="SimSun" w:cs="SimSun"/>
          <w:sz w:val="20"/>
          <w:szCs w:val="20"/>
          <w:spacing w:val="-17"/>
        </w:rPr>
        <w:t>“</w:t>
      </w:r>
      <w:r>
        <w:rPr>
          <w:rFonts w:ascii="Times New Roman" w:hAnsi="Times New Roman" w:eastAsia="Times New Roman" w:cs="Times New Roman"/>
          <w:sz w:val="20"/>
          <w:szCs w:val="20"/>
          <w:spacing w:val="-17"/>
        </w:rPr>
        <w:t>d”</w:t>
      </w:r>
      <w:r>
        <w:rPr>
          <w:rFonts w:ascii="SimSun" w:hAnsi="SimSun" w:eastAsia="SimSun" w:cs="SimSun"/>
          <w:sz w:val="20"/>
          <w:szCs w:val="20"/>
          <w:spacing w:val="-17"/>
        </w:rPr>
        <w:t>型或“</w:t>
      </w:r>
      <w:r>
        <w:rPr>
          <w:rFonts w:ascii="Times New Roman" w:hAnsi="Times New Roman" w:eastAsia="Times New Roman" w:cs="Times New Roman"/>
          <w:sz w:val="20"/>
          <w:szCs w:val="20"/>
          <w:spacing w:val="-17"/>
        </w:rPr>
        <w:t>e”</w:t>
      </w:r>
      <w:r>
        <w:rPr>
          <w:rFonts w:ascii="SimSun" w:hAnsi="SimSun" w:eastAsia="SimSun" w:cs="SimSun"/>
          <w:sz w:val="20"/>
          <w:szCs w:val="20"/>
          <w:spacing w:val="-17"/>
        </w:rPr>
        <w:t>型电</w:t>
      </w:r>
      <w:r>
        <w:rPr>
          <w:rFonts w:ascii="SimSun" w:hAnsi="SimSun" w:eastAsia="SimSun" w:cs="SimSun"/>
          <w:sz w:val="20"/>
          <w:szCs w:val="20"/>
        </w:rPr>
        <w:t xml:space="preserve"> </w:t>
      </w:r>
      <w:r>
        <w:rPr>
          <w:rFonts w:ascii="SimSun" w:hAnsi="SimSun" w:eastAsia="SimSun" w:cs="SimSun"/>
          <w:sz w:val="19"/>
          <w:szCs w:val="19"/>
          <w:spacing w:val="-18"/>
        </w:rPr>
        <w:t>缆引入装置的填料、电缆引入装置的密封圈、</w:t>
      </w:r>
      <w:r>
        <w:rPr>
          <w:rFonts w:ascii="SimSun" w:hAnsi="SimSun" w:eastAsia="SimSun" w:cs="SimSun"/>
          <w:sz w:val="20"/>
          <w:szCs w:val="20"/>
          <w:spacing w:val="-18"/>
        </w:rPr>
        <w:t>“</w:t>
      </w:r>
      <w:r>
        <w:rPr>
          <w:rFonts w:ascii="Times New Roman" w:hAnsi="Times New Roman" w:eastAsia="Times New Roman" w:cs="Times New Roman"/>
          <w:sz w:val="20"/>
          <w:szCs w:val="20"/>
          <w:spacing w:val="-18"/>
        </w:rPr>
        <w:t>e”</w:t>
      </w:r>
      <w:r>
        <w:rPr>
          <w:rFonts w:ascii="SimSun" w:hAnsi="SimSun" w:eastAsia="SimSun" w:cs="SimSun"/>
          <w:sz w:val="19"/>
          <w:szCs w:val="19"/>
          <w:spacing w:val="-18"/>
        </w:rPr>
        <w:t>型开关执行机构的密</w:t>
      </w:r>
      <w:r>
        <w:rPr>
          <w:rFonts w:ascii="SimSun" w:hAnsi="SimSun" w:eastAsia="SimSun" w:cs="SimSun"/>
          <w:sz w:val="19"/>
          <w:szCs w:val="19"/>
          <w:spacing w:val="-19"/>
        </w:rPr>
        <w:t>封件等。</w:t>
      </w:r>
    </w:p>
    <w:p>
      <w:pPr>
        <w:pStyle w:val="BodyText"/>
        <w:ind w:left="839" w:right="154" w:hanging="449"/>
        <w:spacing w:before="1" w:line="277" w:lineRule="auto"/>
        <w:rPr>
          <w:rFonts w:ascii="SimSun" w:hAnsi="SimSun" w:eastAsia="SimSun" w:cs="SimSun"/>
          <w:sz w:val="20"/>
          <w:szCs w:val="20"/>
        </w:rPr>
      </w:pPr>
      <w:r>
        <w:rPr>
          <w:sz w:val="20"/>
          <w:szCs w:val="20"/>
          <w:spacing w:val="-10"/>
        </w:rPr>
        <w:t>注2:</w:t>
      </w:r>
      <w:r>
        <w:rPr>
          <w:rFonts w:ascii="SimSun" w:hAnsi="SimSun" w:eastAsia="SimSun" w:cs="SimSun"/>
          <w:sz w:val="19"/>
          <w:szCs w:val="19"/>
          <w:spacing w:val="-10"/>
        </w:rPr>
        <w:t>在本文件的一些补充或修改部分中，本章的“外壳的非金属部件”的要求适用于与防爆型式有关的非外壳部</w:t>
      </w:r>
      <w:r>
        <w:rPr>
          <w:rFonts w:ascii="SimSun" w:hAnsi="SimSun" w:eastAsia="SimSun" w:cs="SimSun"/>
          <w:sz w:val="19"/>
          <w:szCs w:val="19"/>
          <w:spacing w:val="9"/>
        </w:rPr>
        <w:t xml:space="preserve"> </w:t>
      </w:r>
      <w:r>
        <w:rPr>
          <w:rFonts w:ascii="SimSun" w:hAnsi="SimSun" w:eastAsia="SimSun" w:cs="SimSun"/>
          <w:sz w:val="20"/>
          <w:szCs w:val="20"/>
          <w:spacing w:val="-22"/>
          <w:w w:val="97"/>
        </w:rPr>
        <w:t>件，如“</w:t>
      </w:r>
      <w:r>
        <w:rPr>
          <w:rFonts w:ascii="Times New Roman" w:hAnsi="Times New Roman" w:eastAsia="Times New Roman" w:cs="Times New Roman"/>
          <w:sz w:val="20"/>
          <w:szCs w:val="20"/>
          <w:spacing w:val="-22"/>
          <w:w w:val="97"/>
        </w:rPr>
        <w:t>d”</w:t>
      </w:r>
      <w:r>
        <w:rPr>
          <w:rFonts w:ascii="SimSun" w:hAnsi="SimSun" w:eastAsia="SimSun" w:cs="SimSun"/>
          <w:sz w:val="19"/>
          <w:szCs w:val="19"/>
          <w:spacing w:val="-22"/>
          <w:w w:val="97"/>
        </w:rPr>
        <w:t>型绝缘套管和</w:t>
      </w:r>
      <w:r>
        <w:rPr>
          <w:rFonts w:ascii="SimSun" w:hAnsi="SimSun" w:eastAsia="SimSun" w:cs="SimSun"/>
          <w:sz w:val="20"/>
          <w:szCs w:val="20"/>
          <w:spacing w:val="-22"/>
          <w:w w:val="97"/>
        </w:rPr>
        <w:t>“</w:t>
      </w:r>
      <w:r>
        <w:rPr>
          <w:rFonts w:ascii="Times New Roman" w:hAnsi="Times New Roman" w:eastAsia="Times New Roman" w:cs="Times New Roman"/>
          <w:sz w:val="20"/>
          <w:szCs w:val="20"/>
          <w:spacing w:val="-22"/>
          <w:w w:val="97"/>
        </w:rPr>
        <w:t>e”</w:t>
      </w:r>
      <w:r>
        <w:rPr>
          <w:rFonts w:ascii="SimSun" w:hAnsi="SimSun" w:eastAsia="SimSun" w:cs="SimSun"/>
          <w:sz w:val="20"/>
          <w:szCs w:val="20"/>
          <w:spacing w:val="-22"/>
          <w:w w:val="97"/>
        </w:rPr>
        <w:t>型端子。</w:t>
      </w:r>
    </w:p>
    <w:p>
      <w:pPr>
        <w:pStyle w:val="BodyText"/>
        <w:ind w:left="20"/>
        <w:spacing w:before="209" w:line="222" w:lineRule="auto"/>
        <w:rPr>
          <w:sz w:val="20"/>
          <w:szCs w:val="20"/>
        </w:rPr>
      </w:pPr>
      <w:r>
        <w:rPr>
          <w:sz w:val="20"/>
          <w:szCs w:val="20"/>
          <w:spacing w:val="-5"/>
        </w:rPr>
        <w:t>7.1.2</w:t>
      </w:r>
      <w:r>
        <w:rPr>
          <w:sz w:val="20"/>
          <w:szCs w:val="20"/>
          <w:spacing w:val="7"/>
        </w:rPr>
        <w:t xml:space="preserve">  </w:t>
      </w:r>
      <w:r>
        <w:rPr>
          <w:sz w:val="20"/>
          <w:szCs w:val="20"/>
          <w:spacing w:val="-5"/>
        </w:rPr>
        <w:t>材料要求</w:t>
      </w:r>
    </w:p>
    <w:p>
      <w:pPr>
        <w:pStyle w:val="BodyText"/>
        <w:spacing w:before="229" w:line="222" w:lineRule="auto"/>
        <w:rPr>
          <w:sz w:val="20"/>
          <w:szCs w:val="20"/>
        </w:rPr>
      </w:pPr>
      <w:r>
        <w:rPr>
          <w:sz w:val="20"/>
          <w:szCs w:val="20"/>
          <w:spacing w:val="-9"/>
        </w:rPr>
        <w:t>7.1.2.1</w:t>
      </w:r>
      <w:r>
        <w:rPr>
          <w:sz w:val="20"/>
          <w:szCs w:val="20"/>
          <w:spacing w:val="73"/>
        </w:rPr>
        <w:t xml:space="preserve"> </w:t>
      </w:r>
      <w:r>
        <w:rPr>
          <w:sz w:val="20"/>
          <w:szCs w:val="20"/>
          <w:spacing w:val="-9"/>
        </w:rPr>
        <w:t>通</w:t>
      </w:r>
      <w:r>
        <w:rPr>
          <w:sz w:val="20"/>
          <w:szCs w:val="20"/>
          <w:spacing w:val="-37"/>
        </w:rPr>
        <w:t xml:space="preserve"> </w:t>
      </w:r>
      <w:r>
        <w:rPr>
          <w:sz w:val="20"/>
          <w:szCs w:val="20"/>
          <w:spacing w:val="-9"/>
        </w:rPr>
        <w:t>则</w:t>
      </w:r>
    </w:p>
    <w:p>
      <w:pPr>
        <w:ind w:left="410"/>
        <w:spacing w:before="279" w:line="219" w:lineRule="auto"/>
        <w:rPr>
          <w:rFonts w:ascii="SimSun" w:hAnsi="SimSun" w:eastAsia="SimSun" w:cs="SimSun"/>
          <w:sz w:val="20"/>
          <w:szCs w:val="20"/>
        </w:rPr>
      </w:pPr>
      <w:r>
        <w:rPr>
          <w:rFonts w:ascii="SimSun" w:hAnsi="SimSun" w:eastAsia="SimSun" w:cs="SimSun"/>
          <w:sz w:val="20"/>
          <w:szCs w:val="20"/>
          <w:spacing w:val="11"/>
        </w:rPr>
        <w:t>按照第24章规定的文件应说明外壳或外壳部件的材料。</w:t>
      </w:r>
    </w:p>
    <w:p>
      <w:pPr>
        <w:spacing w:line="219" w:lineRule="auto"/>
        <w:sectPr>
          <w:headerReference w:type="default" r:id="rId5"/>
          <w:footerReference w:type="default" r:id="rId55"/>
          <w:pgSz w:w="11500" w:h="16820"/>
          <w:pgMar w:top="400" w:right="835" w:bottom="1371" w:left="1279" w:header="0" w:footer="1112" w:gutter="0"/>
        </w:sectPr>
        <w:rPr>
          <w:rFonts w:ascii="SimSun" w:hAnsi="SimSun" w:eastAsia="SimSun" w:cs="SimSun"/>
          <w:sz w:val="20"/>
          <w:szCs w:val="20"/>
        </w:rPr>
      </w:pP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ind w:left="100"/>
        <w:spacing w:before="5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2"/>
        </w:rPr>
        <w:t>3836.1—2021</w:t>
      </w:r>
    </w:p>
    <w:p>
      <w:pPr>
        <w:spacing w:line="423" w:lineRule="auto"/>
        <w:rPr>
          <w:rFonts w:ascii="Arial"/>
          <w:sz w:val="21"/>
        </w:rPr>
      </w:pPr>
      <w:r/>
    </w:p>
    <w:p>
      <w:pPr>
        <w:pStyle w:val="BodyText"/>
        <w:spacing w:before="62" w:line="222" w:lineRule="auto"/>
        <w:rPr>
          <w:sz w:val="19"/>
          <w:szCs w:val="19"/>
        </w:rPr>
      </w:pPr>
      <w:r>
        <w:rPr>
          <w:rFonts w:ascii="Arial" w:hAnsi="Arial" w:eastAsia="Arial" w:cs="Arial"/>
          <w:sz w:val="19"/>
          <w:szCs w:val="19"/>
          <w:spacing w:val="7"/>
        </w:rPr>
        <w:t>7.1.2.2</w:t>
      </w:r>
      <w:r>
        <w:rPr>
          <w:rFonts w:ascii="Arial" w:hAnsi="Arial" w:eastAsia="Arial" w:cs="Arial"/>
          <w:sz w:val="19"/>
          <w:szCs w:val="19"/>
          <w:spacing w:val="11"/>
        </w:rPr>
        <w:t xml:space="preserve">    </w:t>
      </w:r>
      <w:r>
        <w:rPr>
          <w:sz w:val="19"/>
          <w:szCs w:val="19"/>
          <w:spacing w:val="7"/>
        </w:rPr>
        <w:t>塑料材料</w:t>
      </w:r>
    </w:p>
    <w:p>
      <w:pPr>
        <w:ind w:left="530"/>
        <w:spacing w:before="270" w:line="219" w:lineRule="auto"/>
        <w:rPr>
          <w:rFonts w:ascii="SimSun" w:hAnsi="SimSun" w:eastAsia="SimSun" w:cs="SimSun"/>
          <w:sz w:val="20"/>
          <w:szCs w:val="20"/>
        </w:rPr>
      </w:pPr>
      <w:r>
        <w:rPr>
          <w:rFonts w:ascii="SimSun" w:hAnsi="SimSun" w:eastAsia="SimSun" w:cs="SimSun"/>
          <w:sz w:val="20"/>
          <w:szCs w:val="20"/>
          <w:spacing w:val="5"/>
        </w:rPr>
        <w:t>塑料材料的技术要求应包括下列内容：</w:t>
      </w:r>
    </w:p>
    <w:p>
      <w:pPr>
        <w:ind w:left="429"/>
        <w:spacing w:before="61" w:line="212" w:lineRule="auto"/>
        <w:rPr>
          <w:rFonts w:ascii="SimSun" w:hAnsi="SimSun" w:eastAsia="SimSun" w:cs="SimSun"/>
          <w:sz w:val="20"/>
          <w:szCs w:val="20"/>
        </w:rPr>
      </w:pPr>
      <w:r>
        <w:rPr>
          <w:rFonts w:ascii="Times New Roman" w:hAnsi="Times New Roman" w:eastAsia="Times New Roman" w:cs="Times New Roman"/>
          <w:sz w:val="20"/>
          <w:szCs w:val="20"/>
          <w:spacing w:val="8"/>
        </w:rPr>
        <w:t>a)    </w:t>
      </w:r>
      <w:r>
        <w:rPr>
          <w:rFonts w:ascii="SimSun" w:hAnsi="SimSun" w:eastAsia="SimSun" w:cs="SimSun"/>
          <w:sz w:val="20"/>
          <w:szCs w:val="20"/>
          <w:spacing w:val="8"/>
        </w:rPr>
        <w:t>树脂制造商或合成商的名称或注册商标。</w:t>
      </w:r>
    </w:p>
    <w:p>
      <w:pPr>
        <w:ind w:left="429"/>
        <w:spacing w:before="90" w:line="212" w:lineRule="auto"/>
        <w:rPr>
          <w:rFonts w:ascii="SimSun" w:hAnsi="SimSun" w:eastAsia="SimSun" w:cs="SimSun"/>
          <w:sz w:val="20"/>
          <w:szCs w:val="20"/>
        </w:rPr>
      </w:pPr>
      <w:r>
        <w:rPr>
          <w:rFonts w:ascii="Times New Roman" w:hAnsi="Times New Roman" w:eastAsia="Times New Roman" w:cs="Times New Roman"/>
          <w:sz w:val="20"/>
          <w:szCs w:val="20"/>
          <w:spacing w:val="1"/>
        </w:rPr>
        <w:t>b)    </w:t>
      </w:r>
      <w:r>
        <w:rPr>
          <w:rFonts w:ascii="SimSun" w:hAnsi="SimSun" w:eastAsia="SimSun" w:cs="SimSun"/>
          <w:sz w:val="20"/>
          <w:szCs w:val="20"/>
          <w:spacing w:val="1"/>
        </w:rPr>
        <w:t>材料标识，包括型号和颜色。</w:t>
      </w:r>
    </w:p>
    <w:p>
      <w:pPr>
        <w:ind w:left="429"/>
        <w:spacing w:before="100" w:line="212" w:lineRule="auto"/>
        <w:rPr>
          <w:rFonts w:ascii="SimSun" w:hAnsi="SimSun" w:eastAsia="SimSun" w:cs="SimSun"/>
          <w:sz w:val="20"/>
          <w:szCs w:val="20"/>
        </w:rPr>
      </w:pPr>
      <w:r>
        <w:rPr>
          <w:rFonts w:ascii="Times New Roman" w:hAnsi="Times New Roman" w:eastAsia="Times New Roman" w:cs="Times New Roman"/>
          <w:sz w:val="20"/>
          <w:szCs w:val="20"/>
          <w:spacing w:val="1"/>
        </w:rPr>
        <w:t>c)     </w:t>
      </w:r>
      <w:r>
        <w:rPr>
          <w:rFonts w:ascii="SimSun" w:hAnsi="SimSun" w:eastAsia="SimSun" w:cs="SimSun"/>
          <w:sz w:val="20"/>
          <w:szCs w:val="20"/>
          <w:spacing w:val="1"/>
        </w:rPr>
        <w:t>可能进行的表面处理，如涂清漆等。</w:t>
      </w:r>
    </w:p>
    <w:p>
      <w:pPr>
        <w:ind w:left="838" w:right="43" w:hanging="409"/>
        <w:spacing w:before="121" w:line="281" w:lineRule="auto"/>
        <w:rPr>
          <w:rFonts w:ascii="SimSun" w:hAnsi="SimSun" w:eastAsia="SimSun" w:cs="SimSun"/>
          <w:sz w:val="20"/>
          <w:szCs w:val="20"/>
        </w:rPr>
      </w:pPr>
      <w:r>
        <w:rPr>
          <w:rFonts w:ascii="Times New Roman" w:hAnsi="Times New Roman" w:eastAsia="Times New Roman" w:cs="Times New Roman"/>
          <w:sz w:val="20"/>
          <w:szCs w:val="20"/>
          <w:spacing w:val="9"/>
        </w:rPr>
        <w:t>d)    </w:t>
      </w:r>
      <w:r>
        <w:rPr>
          <w:rFonts w:ascii="SimSun" w:hAnsi="SimSun" w:eastAsia="SimSun" w:cs="SimSun"/>
          <w:sz w:val="20"/>
          <w:szCs w:val="20"/>
          <w:spacing w:val="9"/>
        </w:rPr>
        <w:t>对应热稳定曲线20000</w:t>
      </w:r>
      <w:r>
        <w:rPr>
          <w:rFonts w:ascii="SimSun" w:hAnsi="SimSun" w:eastAsia="SimSun" w:cs="SimSun"/>
          <w:sz w:val="20"/>
          <w:szCs w:val="20"/>
          <w:spacing w:val="-31"/>
        </w:rPr>
        <w:t xml:space="preserve"> </w:t>
      </w:r>
      <w:r>
        <w:rPr>
          <w:rFonts w:ascii="Times New Roman" w:hAnsi="Times New Roman" w:eastAsia="Times New Roman" w:cs="Times New Roman"/>
          <w:sz w:val="20"/>
          <w:szCs w:val="20"/>
          <w:spacing w:val="9"/>
        </w:rPr>
        <w:t>h</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9"/>
        </w:rPr>
        <w:t>点的温度指数</w:t>
      </w:r>
      <w:r>
        <w:rPr>
          <w:rFonts w:ascii="SimSun" w:hAnsi="SimSun" w:eastAsia="SimSun" w:cs="SimSun"/>
          <w:sz w:val="20"/>
          <w:szCs w:val="20"/>
          <w:spacing w:val="-59"/>
        </w:rPr>
        <w:t xml:space="preserve"> </w:t>
      </w:r>
      <w:r>
        <w:rPr>
          <w:rFonts w:ascii="Times New Roman" w:hAnsi="Times New Roman" w:eastAsia="Times New Roman" w:cs="Times New Roman"/>
          <w:sz w:val="20"/>
          <w:szCs w:val="20"/>
        </w:rPr>
        <w:t>TI</w:t>
      </w:r>
      <w:r>
        <w:rPr>
          <w:rFonts w:ascii="Times New Roman" w:hAnsi="Times New Roman" w:eastAsia="Times New Roman" w:cs="Times New Roman"/>
          <w:sz w:val="20"/>
          <w:szCs w:val="20"/>
          <w:spacing w:val="9"/>
        </w:rPr>
        <w:t>,  </w:t>
      </w:r>
      <w:r>
        <w:rPr>
          <w:rFonts w:ascii="SimSun" w:hAnsi="SimSun" w:eastAsia="SimSun" w:cs="SimSun"/>
          <w:sz w:val="20"/>
          <w:szCs w:val="20"/>
          <w:spacing w:val="9"/>
        </w:rPr>
        <w:t>在该点按照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9"/>
        </w:rPr>
        <w:t>/T    11026.1</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9"/>
        </w:rPr>
        <w:t>、</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9"/>
        </w:rPr>
        <w:t>/T   </w:t>
      </w:r>
      <w:r>
        <w:rPr>
          <w:rFonts w:ascii="Times New Roman" w:hAnsi="Times New Roman" w:eastAsia="Times New Roman" w:cs="Times New Roman"/>
          <w:sz w:val="20"/>
          <w:szCs w:val="20"/>
          <w:spacing w:val="8"/>
        </w:rPr>
        <w:t xml:space="preserve">  11026.2</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8"/>
        </w:rPr>
        <w:t>和</w:t>
      </w:r>
      <w:r>
        <w:rPr>
          <w:rFonts w:ascii="SimSun" w:hAnsi="SimSun" w:eastAsia="SimSun" w:cs="SimSun"/>
          <w:sz w:val="20"/>
          <w:szCs w:val="20"/>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0"/>
        </w:rPr>
        <w:t>/T</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10"/>
        </w:rPr>
        <w:t>9341</w:t>
      </w:r>
      <w:r>
        <w:rPr>
          <w:rFonts w:ascii="SimSun" w:hAnsi="SimSun" w:eastAsia="SimSun" w:cs="SimSun"/>
          <w:sz w:val="20"/>
          <w:szCs w:val="20"/>
          <w:spacing w:val="10"/>
        </w:rPr>
        <w:t>测定时，其弯曲强度降低不超过50%。如果材料在热暴露之前试验不折断，则温</w:t>
      </w:r>
      <w:r>
        <w:rPr>
          <w:rFonts w:ascii="SimSun" w:hAnsi="SimSun" w:eastAsia="SimSun" w:cs="SimSun"/>
          <w:sz w:val="20"/>
          <w:szCs w:val="20"/>
          <w:spacing w:val="2"/>
        </w:rPr>
        <w:t xml:space="preserve"> </w:t>
      </w:r>
      <w:r>
        <w:rPr>
          <w:rFonts w:ascii="SimSun" w:hAnsi="SimSun" w:eastAsia="SimSun" w:cs="SimSun"/>
          <w:sz w:val="20"/>
          <w:szCs w:val="20"/>
          <w:spacing w:val="6"/>
        </w:rPr>
        <w:t>度指数应按照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1040.2</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6"/>
        </w:rPr>
        <w:t>规定的1</w:t>
      </w:r>
      <w:r>
        <w:rPr>
          <w:rFonts w:ascii="Times New Roman" w:hAnsi="Times New Roman" w:eastAsia="Times New Roman" w:cs="Times New Roman"/>
          <w:sz w:val="20"/>
          <w:szCs w:val="20"/>
          <w:spacing w:val="6"/>
        </w:rPr>
        <w:t>A</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6"/>
        </w:rPr>
        <w:t>或</w:t>
      </w:r>
      <w:r>
        <w:rPr>
          <w:rFonts w:ascii="SimSun" w:hAnsi="SimSun" w:eastAsia="SimSun" w:cs="SimSun"/>
          <w:sz w:val="20"/>
          <w:szCs w:val="20"/>
          <w:spacing w:val="63"/>
        </w:rPr>
        <w:t xml:space="preserve"> </w:t>
      </w:r>
      <w:r>
        <w:rPr>
          <w:rFonts w:ascii="SimSun" w:hAnsi="SimSun" w:eastAsia="SimSun" w:cs="SimSun"/>
          <w:sz w:val="20"/>
          <w:szCs w:val="20"/>
          <w:spacing w:val="6"/>
        </w:rPr>
        <w:t>1</w:t>
      </w:r>
      <w:r>
        <w:rPr>
          <w:rFonts w:ascii="Times New Roman" w:hAnsi="Times New Roman" w:eastAsia="Times New Roman" w:cs="Times New Roman"/>
          <w:sz w:val="20"/>
          <w:szCs w:val="20"/>
          <w:spacing w:val="6"/>
        </w:rPr>
        <w:t>B</w:t>
      </w:r>
      <w:r>
        <w:rPr>
          <w:rFonts w:ascii="SimSun" w:hAnsi="SimSun" w:eastAsia="SimSun" w:cs="SimSun"/>
          <w:sz w:val="20"/>
          <w:szCs w:val="20"/>
          <w:spacing w:val="6"/>
        </w:rPr>
        <w:t>类试棒测定的抗拉强度确定。相对热指数(</w:t>
      </w:r>
      <w:r>
        <w:rPr>
          <w:rFonts w:ascii="SimSun" w:hAnsi="SimSun" w:eastAsia="SimSun" w:cs="SimSun"/>
          <w:sz w:val="20"/>
          <w:szCs w:val="20"/>
          <w:spacing w:val="-57"/>
        </w:rPr>
        <w:t xml:space="preserve"> </w:t>
      </w:r>
      <w:r>
        <w:rPr>
          <w:rFonts w:ascii="Times New Roman" w:hAnsi="Times New Roman" w:eastAsia="Times New Roman" w:cs="Times New Roman"/>
          <w:sz w:val="20"/>
          <w:szCs w:val="20"/>
        </w:rPr>
        <w:t>RTI</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 xml:space="preserve">  </w:t>
      </w:r>
      <w:r>
        <w:rPr>
          <w:rFonts w:ascii="SimSun" w:hAnsi="SimSun" w:eastAsia="SimSun" w:cs="SimSun"/>
          <w:sz w:val="20"/>
          <w:szCs w:val="20"/>
          <w:spacing w:val="8"/>
        </w:rPr>
        <w:t>机械强度或</w:t>
      </w:r>
      <w:r>
        <w:rPr>
          <w:rFonts w:ascii="SimSun" w:hAnsi="SimSun" w:eastAsia="SimSun" w:cs="SimSun"/>
          <w:sz w:val="20"/>
          <w:szCs w:val="20"/>
          <w:spacing w:val="-50"/>
        </w:rPr>
        <w:t xml:space="preserve"> </w:t>
      </w:r>
      <w:r>
        <w:rPr>
          <w:rFonts w:ascii="Times New Roman" w:hAnsi="Times New Roman" w:eastAsia="Times New Roman" w:cs="Times New Roman"/>
          <w:sz w:val="20"/>
          <w:szCs w:val="20"/>
        </w:rPr>
        <w:t>RTI</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25"/>
          <w:w w:val="101"/>
        </w:rPr>
        <w:t xml:space="preserve"> </w:t>
      </w:r>
      <w:r>
        <w:rPr>
          <w:rFonts w:ascii="SimSun" w:hAnsi="SimSun" w:eastAsia="SimSun" w:cs="SimSun"/>
          <w:sz w:val="20"/>
          <w:szCs w:val="20"/>
          <w:spacing w:val="8"/>
        </w:rPr>
        <w:t>机械冲击)可按照</w:t>
      </w:r>
      <w:r>
        <w:rPr>
          <w:rFonts w:ascii="Times New Roman" w:hAnsi="Times New Roman" w:eastAsia="Times New Roman" w:cs="Times New Roman"/>
          <w:sz w:val="20"/>
          <w:szCs w:val="20"/>
        </w:rPr>
        <w:t>ANSI</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UL</w:t>
      </w:r>
      <w:r>
        <w:rPr>
          <w:rFonts w:ascii="Times New Roman" w:hAnsi="Times New Roman" w:eastAsia="Times New Roman" w:cs="Times New Roman"/>
          <w:sz w:val="20"/>
          <w:szCs w:val="20"/>
          <w:spacing w:val="8"/>
        </w:rPr>
        <w:t>746B   </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确定的值来代替</w:t>
      </w:r>
      <w:r>
        <w:rPr>
          <w:rFonts w:ascii="Times New Roman" w:hAnsi="Times New Roman" w:eastAsia="Times New Roman" w:cs="Times New Roman"/>
          <w:sz w:val="20"/>
          <w:szCs w:val="20"/>
        </w:rPr>
        <w:t>TI</w:t>
      </w:r>
      <w:r>
        <w:rPr>
          <w:rFonts w:ascii="SimSun" w:hAnsi="SimSun" w:eastAsia="SimSun" w:cs="SimSun"/>
          <w:sz w:val="20"/>
          <w:szCs w:val="20"/>
          <w:spacing w:val="7"/>
        </w:rPr>
        <w:t>。</w:t>
      </w:r>
    </w:p>
    <w:p>
      <w:pPr>
        <w:ind w:left="429"/>
        <w:spacing w:before="42" w:line="212" w:lineRule="auto"/>
        <w:rPr>
          <w:rFonts w:ascii="SimSun" w:hAnsi="SimSun" w:eastAsia="SimSun" w:cs="SimSun"/>
          <w:sz w:val="20"/>
          <w:szCs w:val="20"/>
        </w:rPr>
      </w:pPr>
      <w:r>
        <w:rPr>
          <w:rFonts w:ascii="Times New Roman" w:hAnsi="Times New Roman" w:eastAsia="Times New Roman" w:cs="Times New Roman"/>
          <w:sz w:val="20"/>
          <w:szCs w:val="20"/>
          <w:spacing w:val="2"/>
        </w:rPr>
        <w:t>e)</w:t>
      </w:r>
      <w:r>
        <w:rPr>
          <w:rFonts w:ascii="Times New Roman" w:hAnsi="Times New Roman" w:eastAsia="Times New Roman" w:cs="Times New Roman"/>
          <w:sz w:val="20"/>
          <w:szCs w:val="20"/>
          <w:spacing w:val="14"/>
        </w:rPr>
        <w:t xml:space="preserve">    </w:t>
      </w:r>
      <w:r>
        <w:rPr>
          <w:rFonts w:ascii="SimSun" w:hAnsi="SimSun" w:eastAsia="SimSun" w:cs="SimSun"/>
          <w:sz w:val="20"/>
          <w:szCs w:val="20"/>
          <w:spacing w:val="2"/>
        </w:rPr>
        <w:t>适用时，符合7.3(耐紫外线)的数据支持。</w:t>
      </w:r>
    </w:p>
    <w:p>
      <w:pPr>
        <w:ind w:left="429"/>
        <w:spacing w:before="123" w:line="219" w:lineRule="auto"/>
        <w:rPr>
          <w:rFonts w:ascii="SimSun" w:hAnsi="SimSun" w:eastAsia="SimSun" w:cs="SimSun"/>
          <w:sz w:val="20"/>
          <w:szCs w:val="20"/>
        </w:rPr>
      </w:pPr>
      <w:r>
        <w:rPr>
          <w:rFonts w:ascii="SimSun" w:hAnsi="SimSun" w:eastAsia="SimSun" w:cs="SimSun"/>
          <w:sz w:val="20"/>
          <w:szCs w:val="20"/>
          <w:spacing w:val="7"/>
        </w:rPr>
        <w:t>应确定上述特性的数据来源。</w:t>
      </w:r>
    </w:p>
    <w:p>
      <w:pPr>
        <w:pStyle w:val="BodyText"/>
        <w:ind w:left="429"/>
        <w:spacing w:before="80" w:line="222" w:lineRule="auto"/>
        <w:rPr>
          <w:rFonts w:ascii="SimSun" w:hAnsi="SimSun" w:eastAsia="SimSun" w:cs="SimSun"/>
          <w:sz w:val="17"/>
          <w:szCs w:val="17"/>
        </w:rPr>
      </w:pPr>
      <w:r>
        <w:rPr>
          <w:sz w:val="17"/>
          <w:szCs w:val="17"/>
          <w:spacing w:val="4"/>
        </w:rPr>
        <w:t>注</w:t>
      </w:r>
      <w:r>
        <w:rPr>
          <w:sz w:val="17"/>
          <w:szCs w:val="17"/>
          <w:spacing w:val="-8"/>
        </w:rPr>
        <w:t xml:space="preserve"> </w:t>
      </w:r>
      <w:r>
        <w:rPr>
          <w:sz w:val="17"/>
          <w:szCs w:val="17"/>
          <w:spacing w:val="4"/>
        </w:rPr>
        <w:t>1</w:t>
      </w:r>
      <w:r>
        <w:rPr>
          <w:sz w:val="17"/>
          <w:szCs w:val="17"/>
          <w:spacing w:val="4"/>
        </w:rPr>
        <w:t xml:space="preserve"> </w:t>
      </w:r>
      <w:r>
        <w:rPr>
          <w:sz w:val="17"/>
          <w:szCs w:val="17"/>
          <w:spacing w:val="4"/>
        </w:rPr>
        <w:t>:</w:t>
      </w:r>
      <w:r>
        <w:rPr>
          <w:rFonts w:ascii="SimSun" w:hAnsi="SimSun" w:eastAsia="SimSun" w:cs="SimSun"/>
          <w:sz w:val="17"/>
          <w:szCs w:val="17"/>
          <w:spacing w:val="4"/>
        </w:rPr>
        <w:t>对于验证塑料材料是否符合制造商的技术要求，本文件不做规定。</w:t>
      </w:r>
    </w:p>
    <w:p>
      <w:pPr>
        <w:ind w:left="839" w:right="2" w:hanging="407"/>
        <w:spacing w:before="95" w:line="336" w:lineRule="auto"/>
        <w:rPr>
          <w:rFonts w:ascii="SimSun" w:hAnsi="SimSun" w:eastAsia="SimSun" w:cs="SimSun"/>
          <w:sz w:val="15"/>
          <w:szCs w:val="15"/>
        </w:rPr>
      </w:pPr>
      <w:r>
        <w:rPr>
          <w:rFonts w:ascii="SimSun" w:hAnsi="SimSun" w:eastAsia="SimSun" w:cs="SimSun"/>
          <w:sz w:val="15"/>
          <w:szCs w:val="15"/>
          <w:b/>
          <w:bCs/>
          <w:spacing w:val="19"/>
        </w:rPr>
        <w:t>注</w:t>
      </w:r>
      <w:r>
        <w:rPr>
          <w:rFonts w:ascii="SimSun" w:hAnsi="SimSun" w:eastAsia="SimSun" w:cs="SimSun"/>
          <w:sz w:val="15"/>
          <w:szCs w:val="15"/>
          <w:spacing w:val="19"/>
        </w:rPr>
        <w:t xml:space="preserve"> </w:t>
      </w:r>
      <w:r>
        <w:rPr>
          <w:rFonts w:ascii="SimSun" w:hAnsi="SimSun" w:eastAsia="SimSun" w:cs="SimSun"/>
          <w:sz w:val="15"/>
          <w:szCs w:val="15"/>
          <w:b/>
          <w:bCs/>
          <w:spacing w:val="19"/>
        </w:rPr>
        <w:t>2</w:t>
      </w:r>
      <w:r>
        <w:rPr>
          <w:rFonts w:ascii="SimSun" w:hAnsi="SimSun" w:eastAsia="SimSun" w:cs="SimSun"/>
          <w:sz w:val="15"/>
          <w:szCs w:val="15"/>
          <w:spacing w:val="19"/>
        </w:rPr>
        <w:t xml:space="preserve"> </w:t>
      </w:r>
      <w:r>
        <w:rPr>
          <w:rFonts w:ascii="SimSun" w:hAnsi="SimSun" w:eastAsia="SimSun" w:cs="SimSun"/>
          <w:sz w:val="15"/>
          <w:szCs w:val="15"/>
          <w:b/>
          <w:bCs/>
          <w:spacing w:val="19"/>
        </w:rPr>
        <w:t>:</w:t>
      </w:r>
      <w:r>
        <w:rPr>
          <w:rFonts w:ascii="SimSun" w:hAnsi="SimSun" w:eastAsia="SimSun" w:cs="SimSun"/>
          <w:sz w:val="15"/>
          <w:szCs w:val="15"/>
          <w:spacing w:val="19"/>
        </w:rPr>
        <w:t>在选择塑料材料舒，</w:t>
      </w:r>
      <w:r>
        <w:rPr>
          <w:rFonts w:ascii="SimSun" w:hAnsi="SimSun" w:eastAsia="SimSun" w:cs="SimSun"/>
          <w:sz w:val="15"/>
          <w:szCs w:val="15"/>
          <w:spacing w:val="68"/>
        </w:rPr>
        <w:t xml:space="preserve"> </w:t>
      </w:r>
      <w:r>
        <w:rPr>
          <w:rFonts w:ascii="SimSun" w:hAnsi="SimSun" w:eastAsia="SimSun" w:cs="SimSun"/>
          <w:sz w:val="15"/>
          <w:szCs w:val="15"/>
          <w:spacing w:val="19"/>
        </w:rPr>
        <w:t>一</w:t>
      </w:r>
      <w:r>
        <w:rPr>
          <w:rFonts w:ascii="SimSun" w:hAnsi="SimSun" w:eastAsia="SimSun" w:cs="SimSun"/>
          <w:sz w:val="15"/>
          <w:szCs w:val="15"/>
          <w:spacing w:val="-41"/>
        </w:rPr>
        <w:t xml:space="preserve"> </w:t>
      </w:r>
      <w:r>
        <w:rPr>
          <w:rFonts w:ascii="SimSun" w:hAnsi="SimSun" w:eastAsia="SimSun" w:cs="SimSun"/>
          <w:sz w:val="15"/>
          <w:szCs w:val="15"/>
          <w:spacing w:val="19"/>
        </w:rPr>
        <w:t>些厢造商已注释，填充料、阻燃剂和紫外线稳定剂等的类型和百分比对塑料材</w:t>
      </w:r>
      <w:r>
        <w:rPr>
          <w:rFonts w:ascii="SimSun" w:hAnsi="SimSun" w:eastAsia="SimSun" w:cs="SimSun"/>
          <w:sz w:val="15"/>
          <w:szCs w:val="15"/>
          <w:spacing w:val="18"/>
        </w:rPr>
        <w:t>料的性能</w:t>
      </w:r>
      <w:r>
        <w:rPr>
          <w:rFonts w:ascii="SimSun" w:hAnsi="SimSun" w:eastAsia="SimSun" w:cs="SimSun"/>
          <w:sz w:val="15"/>
          <w:szCs w:val="15"/>
        </w:rPr>
        <w:t xml:space="preserve"> </w:t>
      </w:r>
      <w:r>
        <w:rPr>
          <w:rFonts w:ascii="SimSun" w:hAnsi="SimSun" w:eastAsia="SimSun" w:cs="SimSun"/>
          <w:sz w:val="15"/>
          <w:szCs w:val="15"/>
          <w:spacing w:val="22"/>
        </w:rPr>
        <w:t>有很大影响</w:t>
      </w:r>
      <w:r>
        <w:rPr>
          <w:rFonts w:ascii="SimSun" w:hAnsi="SimSun" w:eastAsia="SimSun" w:cs="SimSun"/>
          <w:sz w:val="15"/>
          <w:szCs w:val="15"/>
          <w:spacing w:val="-41"/>
        </w:rPr>
        <w:t xml:space="preserve"> </w:t>
      </w:r>
      <w:r>
        <w:rPr>
          <w:rFonts w:ascii="SimSun" w:hAnsi="SimSun" w:eastAsia="SimSun" w:cs="SimSun"/>
          <w:sz w:val="15"/>
          <w:szCs w:val="15"/>
          <w:spacing w:val="22"/>
        </w:rPr>
        <w:t>。</w:t>
      </w:r>
    </w:p>
    <w:p>
      <w:pPr>
        <w:spacing w:before="15" w:line="219" w:lineRule="auto"/>
        <w:jc w:val="right"/>
        <w:rPr>
          <w:rFonts w:ascii="SimSun" w:hAnsi="SimSun" w:eastAsia="SimSun" w:cs="SimSun"/>
          <w:sz w:val="17"/>
          <w:szCs w:val="17"/>
        </w:rPr>
      </w:pPr>
      <w:r>
        <w:rPr>
          <w:rFonts w:ascii="SimSun" w:hAnsi="SimSun" w:eastAsia="SimSun" w:cs="SimSun"/>
          <w:sz w:val="17"/>
          <w:szCs w:val="17"/>
          <w:spacing w:val="7"/>
        </w:rPr>
        <w:t>注3:材料溯源指南可在</w:t>
      </w:r>
      <w:r>
        <w:rPr>
          <w:rFonts w:ascii="Times New Roman" w:hAnsi="Times New Roman" w:eastAsia="Times New Roman" w:cs="Times New Roman"/>
          <w:sz w:val="17"/>
          <w:szCs w:val="17"/>
        </w:rPr>
        <w:t>GB</w:t>
      </w:r>
      <w:r>
        <w:rPr>
          <w:rFonts w:ascii="Times New Roman" w:hAnsi="Times New Roman" w:eastAsia="Times New Roman" w:cs="Times New Roman"/>
          <w:sz w:val="17"/>
          <w:szCs w:val="17"/>
          <w:spacing w:val="7"/>
        </w:rPr>
        <w:t>/T     3836.</w:t>
      </w:r>
      <w:r>
        <w:rPr>
          <w:rFonts w:ascii="Times New Roman" w:hAnsi="Times New Roman" w:eastAsia="Times New Roman" w:cs="Times New Roman"/>
          <w:sz w:val="17"/>
          <w:szCs w:val="17"/>
          <w:spacing w:val="6"/>
        </w:rPr>
        <w:t>21</w:t>
      </w:r>
      <w:r>
        <w:rPr>
          <w:rFonts w:ascii="SimSun" w:hAnsi="SimSun" w:eastAsia="SimSun" w:cs="SimSun"/>
          <w:sz w:val="17"/>
          <w:szCs w:val="17"/>
          <w:spacing w:val="6"/>
        </w:rPr>
        <w:t>找到。打算用“指纹”方式(如红外扫描或氧指数)来溯源塑料的制造商将需</w:t>
      </w:r>
    </w:p>
    <w:p>
      <w:pPr>
        <w:ind w:left="839"/>
        <w:spacing w:before="99" w:line="219" w:lineRule="auto"/>
        <w:rPr>
          <w:rFonts w:ascii="SimSun" w:hAnsi="SimSun" w:eastAsia="SimSun" w:cs="SimSun"/>
          <w:sz w:val="17"/>
          <w:szCs w:val="17"/>
        </w:rPr>
      </w:pPr>
      <w:r>
        <w:rPr>
          <w:rFonts w:ascii="SimSun" w:hAnsi="SimSun" w:eastAsia="SimSun" w:cs="SimSun"/>
          <w:sz w:val="17"/>
          <w:szCs w:val="17"/>
          <w:spacing w:val="5"/>
        </w:rPr>
        <w:t>要在型式试验时注意这一点，以便获得基准信息。</w:t>
      </w:r>
    </w:p>
    <w:p>
      <w:pPr>
        <w:pStyle w:val="BodyText"/>
        <w:spacing w:before="195" w:line="259" w:lineRule="exact"/>
        <w:rPr>
          <w:sz w:val="19"/>
          <w:szCs w:val="19"/>
        </w:rPr>
      </w:pPr>
      <w:r>
        <w:rPr>
          <w:rFonts w:ascii="Arial" w:hAnsi="Arial" w:eastAsia="Arial" w:cs="Arial"/>
          <w:sz w:val="19"/>
          <w:szCs w:val="19"/>
          <w:spacing w:val="6"/>
          <w:position w:val="1"/>
        </w:rPr>
        <w:t>7.1.2.3</w:t>
      </w:r>
      <w:r>
        <w:rPr>
          <w:rFonts w:ascii="Arial" w:hAnsi="Arial" w:eastAsia="Arial" w:cs="Arial"/>
          <w:sz w:val="19"/>
          <w:szCs w:val="19"/>
          <w:spacing w:val="1"/>
          <w:position w:val="1"/>
        </w:rPr>
        <w:t xml:space="preserve">     </w:t>
      </w:r>
      <w:r>
        <w:rPr>
          <w:sz w:val="19"/>
          <w:szCs w:val="19"/>
          <w:spacing w:val="6"/>
          <w:position w:val="1"/>
        </w:rPr>
        <w:t>弹性材料</w:t>
      </w:r>
    </w:p>
    <w:p>
      <w:pPr>
        <w:ind w:left="429"/>
        <w:spacing w:before="225" w:line="219" w:lineRule="auto"/>
        <w:rPr>
          <w:rFonts w:ascii="SimSun" w:hAnsi="SimSun" w:eastAsia="SimSun" w:cs="SimSun"/>
          <w:sz w:val="20"/>
          <w:szCs w:val="20"/>
        </w:rPr>
      </w:pPr>
      <w:r>
        <w:rPr>
          <w:rFonts w:ascii="SimSun" w:hAnsi="SimSun" w:eastAsia="SimSun" w:cs="SimSun"/>
          <w:sz w:val="20"/>
          <w:szCs w:val="20"/>
          <w:spacing w:val="7"/>
        </w:rPr>
        <w:t>弹性材料的技术要求应包括下列内容：</w:t>
      </w:r>
    </w:p>
    <w:p>
      <w:pPr>
        <w:ind w:left="429"/>
        <w:spacing w:before="61" w:line="212" w:lineRule="auto"/>
        <w:rPr>
          <w:rFonts w:ascii="SimSun" w:hAnsi="SimSun" w:eastAsia="SimSun" w:cs="SimSun"/>
          <w:sz w:val="20"/>
          <w:szCs w:val="20"/>
        </w:rPr>
      </w:pPr>
      <w:r>
        <w:rPr>
          <w:rFonts w:ascii="Times New Roman" w:hAnsi="Times New Roman" w:eastAsia="Times New Roman" w:cs="Times New Roman"/>
          <w:sz w:val="20"/>
          <w:szCs w:val="20"/>
          <w:spacing w:val="7"/>
        </w:rPr>
        <w:t>a)     </w:t>
      </w:r>
      <w:r>
        <w:rPr>
          <w:rFonts w:ascii="SimSun" w:hAnsi="SimSun" w:eastAsia="SimSun" w:cs="SimSun"/>
          <w:sz w:val="20"/>
          <w:szCs w:val="20"/>
          <w:spacing w:val="7"/>
        </w:rPr>
        <w:t>树脂制造商或合成商的名称或注册商</w:t>
      </w:r>
      <w:r>
        <w:rPr>
          <w:rFonts w:ascii="SimSun" w:hAnsi="SimSun" w:eastAsia="SimSun" w:cs="SimSun"/>
          <w:sz w:val="20"/>
          <w:szCs w:val="20"/>
          <w:spacing w:val="6"/>
        </w:rPr>
        <w:t>标；</w:t>
      </w:r>
    </w:p>
    <w:p>
      <w:pPr>
        <w:ind w:left="429"/>
        <w:spacing w:before="100" w:line="212" w:lineRule="auto"/>
        <w:rPr>
          <w:rFonts w:ascii="SimSun" w:hAnsi="SimSun" w:eastAsia="SimSun" w:cs="SimSun"/>
          <w:sz w:val="20"/>
          <w:szCs w:val="20"/>
        </w:rPr>
      </w:pPr>
      <w:r>
        <w:rPr>
          <w:rFonts w:ascii="Times New Roman" w:hAnsi="Times New Roman" w:eastAsia="Times New Roman" w:cs="Times New Roman"/>
          <w:sz w:val="20"/>
          <w:szCs w:val="20"/>
          <w:spacing w:val="1"/>
        </w:rPr>
        <w:t>b)    </w:t>
      </w:r>
      <w:r>
        <w:rPr>
          <w:rFonts w:ascii="SimSun" w:hAnsi="SimSun" w:eastAsia="SimSun" w:cs="SimSun"/>
          <w:sz w:val="20"/>
          <w:szCs w:val="20"/>
          <w:spacing w:val="1"/>
        </w:rPr>
        <w:t>材料标识，包括型号和颜色；</w:t>
      </w:r>
    </w:p>
    <w:p>
      <w:pPr>
        <w:ind w:left="429"/>
        <w:spacing w:before="101" w:line="212" w:lineRule="auto"/>
        <w:rPr>
          <w:rFonts w:ascii="SimSun" w:hAnsi="SimSun" w:eastAsia="SimSun" w:cs="SimSun"/>
          <w:sz w:val="20"/>
          <w:szCs w:val="20"/>
        </w:rPr>
      </w:pPr>
      <w:r>
        <w:rPr>
          <w:rFonts w:ascii="Times New Roman" w:hAnsi="Times New Roman" w:eastAsia="Times New Roman" w:cs="Times New Roman"/>
          <w:sz w:val="20"/>
          <w:szCs w:val="20"/>
        </w:rPr>
        <w:t>c)     </w:t>
      </w:r>
      <w:r>
        <w:rPr>
          <w:rFonts w:ascii="SimSun" w:hAnsi="SimSun" w:eastAsia="SimSun" w:cs="SimSun"/>
          <w:sz w:val="20"/>
          <w:szCs w:val="20"/>
        </w:rPr>
        <w:t>可能进行的表面处理，如涂清漆等；</w:t>
      </w:r>
    </w:p>
    <w:p>
      <w:pPr>
        <w:ind w:left="429"/>
        <w:spacing w:before="70"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d)    </w:t>
      </w:r>
      <w:r>
        <w:rPr>
          <w:rFonts w:ascii="SimSun" w:hAnsi="SimSun" w:eastAsia="SimSun" w:cs="SimSun"/>
          <w:sz w:val="20"/>
          <w:szCs w:val="20"/>
          <w:spacing w:val="1"/>
        </w:rPr>
        <w:t>连续运行温度(</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COT</w:t>
      </w:r>
      <w:r>
        <w:rPr>
          <w:rFonts w:ascii="Times New Roman" w:hAnsi="Times New Roman" w:eastAsia="Times New Roman" w:cs="Times New Roman"/>
          <w:sz w:val="20"/>
          <w:szCs w:val="20"/>
          <w:spacing w:val="1"/>
        </w:rPr>
        <w:t>);</w:t>
      </w:r>
    </w:p>
    <w:p>
      <w:pPr>
        <w:ind w:left="429"/>
        <w:spacing w:before="120" w:line="212" w:lineRule="auto"/>
        <w:rPr>
          <w:rFonts w:ascii="SimSun" w:hAnsi="SimSun" w:eastAsia="SimSun" w:cs="SimSun"/>
          <w:sz w:val="20"/>
          <w:szCs w:val="20"/>
        </w:rPr>
      </w:pPr>
      <w:r>
        <w:rPr>
          <w:rFonts w:ascii="Times New Roman" w:hAnsi="Times New Roman" w:eastAsia="Times New Roman" w:cs="Times New Roman"/>
          <w:sz w:val="20"/>
          <w:szCs w:val="20"/>
          <w:spacing w:val="2"/>
        </w:rPr>
        <w:t>e)</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2"/>
        </w:rPr>
        <w:t>适用时，符合7.3(耐紫外线)的数据支持。</w:t>
      </w:r>
    </w:p>
    <w:p>
      <w:pPr>
        <w:ind w:left="429"/>
        <w:spacing w:before="123" w:line="219" w:lineRule="auto"/>
        <w:rPr>
          <w:rFonts w:ascii="SimSun" w:hAnsi="SimSun" w:eastAsia="SimSun" w:cs="SimSun"/>
          <w:sz w:val="20"/>
          <w:szCs w:val="20"/>
        </w:rPr>
      </w:pPr>
      <w:r>
        <w:rPr>
          <w:rFonts w:ascii="SimSun" w:hAnsi="SimSun" w:eastAsia="SimSun" w:cs="SimSun"/>
          <w:sz w:val="20"/>
          <w:szCs w:val="20"/>
          <w:spacing w:val="7"/>
        </w:rPr>
        <w:t>应确定上述特性的数据来源。</w:t>
      </w:r>
    </w:p>
    <w:p>
      <w:pPr>
        <w:ind w:left="402"/>
        <w:spacing w:before="71" w:line="219" w:lineRule="auto"/>
        <w:rPr>
          <w:rFonts w:ascii="SimSun" w:hAnsi="SimSun" w:eastAsia="SimSun" w:cs="SimSun"/>
          <w:sz w:val="17"/>
          <w:szCs w:val="17"/>
        </w:rPr>
      </w:pPr>
      <w:r>
        <w:rPr>
          <w:rFonts w:ascii="SimSun" w:hAnsi="SimSun" w:eastAsia="SimSun" w:cs="SimSun"/>
          <w:sz w:val="17"/>
          <w:szCs w:val="17"/>
          <w:b/>
          <w:bCs/>
          <w:spacing w:val="4"/>
        </w:rPr>
        <w:t>注</w:t>
      </w:r>
      <w:r>
        <w:rPr>
          <w:rFonts w:ascii="SimSun" w:hAnsi="SimSun" w:eastAsia="SimSun" w:cs="SimSun"/>
          <w:sz w:val="17"/>
          <w:szCs w:val="17"/>
          <w:spacing w:val="-13"/>
        </w:rPr>
        <w:t xml:space="preserve"> </w:t>
      </w:r>
      <w:r>
        <w:rPr>
          <w:rFonts w:ascii="SimSun" w:hAnsi="SimSun" w:eastAsia="SimSun" w:cs="SimSun"/>
          <w:sz w:val="17"/>
          <w:szCs w:val="17"/>
          <w:b/>
          <w:bCs/>
          <w:spacing w:val="4"/>
        </w:rPr>
        <w:t>1</w:t>
      </w:r>
      <w:r>
        <w:rPr>
          <w:rFonts w:ascii="SimSun" w:hAnsi="SimSun" w:eastAsia="SimSun" w:cs="SimSun"/>
          <w:sz w:val="17"/>
          <w:szCs w:val="17"/>
          <w:spacing w:val="4"/>
        </w:rPr>
        <w:t xml:space="preserve"> </w:t>
      </w:r>
      <w:r>
        <w:rPr>
          <w:rFonts w:ascii="SimSun" w:hAnsi="SimSun" w:eastAsia="SimSun" w:cs="SimSun"/>
          <w:sz w:val="17"/>
          <w:szCs w:val="17"/>
          <w:b/>
          <w:bCs/>
          <w:spacing w:val="4"/>
        </w:rPr>
        <w:t>:</w:t>
      </w:r>
      <w:r>
        <w:rPr>
          <w:rFonts w:ascii="SimSun" w:hAnsi="SimSun" w:eastAsia="SimSun" w:cs="SimSun"/>
          <w:sz w:val="17"/>
          <w:szCs w:val="17"/>
          <w:spacing w:val="4"/>
        </w:rPr>
        <w:t>对于验证弹性材料是否符合制造商的技术要求，本文件不做</w:t>
      </w:r>
      <w:r>
        <w:rPr>
          <w:rFonts w:ascii="SimSun" w:hAnsi="SimSun" w:eastAsia="SimSun" w:cs="SimSun"/>
          <w:sz w:val="17"/>
          <w:szCs w:val="17"/>
          <w:spacing w:val="3"/>
        </w:rPr>
        <w:t>规定。</w:t>
      </w:r>
    </w:p>
    <w:p>
      <w:pPr>
        <w:ind w:left="839" w:right="42" w:hanging="437"/>
        <w:spacing w:before="89" w:line="323" w:lineRule="auto"/>
        <w:rPr>
          <w:rFonts w:ascii="SimSun" w:hAnsi="SimSun" w:eastAsia="SimSun" w:cs="SimSun"/>
          <w:sz w:val="16"/>
          <w:szCs w:val="16"/>
        </w:rPr>
      </w:pPr>
      <w:r>
        <w:rPr>
          <w:rFonts w:ascii="SimSun" w:hAnsi="SimSun" w:eastAsia="SimSun" w:cs="SimSun"/>
          <w:sz w:val="16"/>
          <w:szCs w:val="16"/>
          <w:b/>
          <w:bCs/>
          <w:spacing w:val="10"/>
        </w:rPr>
        <w:t>注</w:t>
      </w:r>
      <w:r>
        <w:rPr>
          <w:rFonts w:ascii="SimSun" w:hAnsi="SimSun" w:eastAsia="SimSun" w:cs="SimSun"/>
          <w:sz w:val="16"/>
          <w:szCs w:val="16"/>
          <w:spacing w:val="-1"/>
        </w:rPr>
        <w:t xml:space="preserve"> </w:t>
      </w:r>
      <w:r>
        <w:rPr>
          <w:rFonts w:ascii="SimSun" w:hAnsi="SimSun" w:eastAsia="SimSun" w:cs="SimSun"/>
          <w:sz w:val="16"/>
          <w:szCs w:val="16"/>
          <w:b/>
          <w:bCs/>
          <w:spacing w:val="10"/>
        </w:rPr>
        <w:t>2</w:t>
      </w:r>
      <w:r>
        <w:rPr>
          <w:rFonts w:ascii="SimSun" w:hAnsi="SimSun" w:eastAsia="SimSun" w:cs="SimSun"/>
          <w:sz w:val="16"/>
          <w:szCs w:val="16"/>
          <w:spacing w:val="10"/>
        </w:rPr>
        <w:t xml:space="preserve"> </w:t>
      </w:r>
      <w:r>
        <w:rPr>
          <w:rFonts w:ascii="SimSun" w:hAnsi="SimSun" w:eastAsia="SimSun" w:cs="SimSun"/>
          <w:sz w:val="16"/>
          <w:szCs w:val="16"/>
          <w:b/>
          <w:bCs/>
          <w:spacing w:val="10"/>
        </w:rPr>
        <w:t>:</w:t>
      </w:r>
      <w:r>
        <w:rPr>
          <w:rFonts w:ascii="SimSun" w:hAnsi="SimSun" w:eastAsia="SimSun" w:cs="SimSun"/>
          <w:sz w:val="16"/>
          <w:szCs w:val="16"/>
          <w:spacing w:val="10"/>
        </w:rPr>
        <w:t>在选择弹性材料时，</w:t>
      </w:r>
      <w:r>
        <w:rPr>
          <w:rFonts w:ascii="SimSun" w:hAnsi="SimSun" w:eastAsia="SimSun" w:cs="SimSun"/>
          <w:sz w:val="16"/>
          <w:szCs w:val="16"/>
          <w:spacing w:val="60"/>
        </w:rPr>
        <w:t xml:space="preserve"> </w:t>
      </w:r>
      <w:r>
        <w:rPr>
          <w:rFonts w:ascii="SimSun" w:hAnsi="SimSun" w:eastAsia="SimSun" w:cs="SimSun"/>
          <w:sz w:val="16"/>
          <w:szCs w:val="16"/>
          <w:spacing w:val="10"/>
        </w:rPr>
        <w:t>一些制造商已注释，填充料、阻燃剂和紫外线稳定剂等的类型和百分比对弹性材料的性能</w:t>
      </w:r>
      <w:r>
        <w:rPr>
          <w:rFonts w:ascii="SimSun" w:hAnsi="SimSun" w:eastAsia="SimSun" w:cs="SimSun"/>
          <w:sz w:val="16"/>
          <w:szCs w:val="16"/>
        </w:rPr>
        <w:t xml:space="preserve"> </w:t>
      </w:r>
      <w:r>
        <w:rPr>
          <w:rFonts w:ascii="SimSun" w:hAnsi="SimSun" w:eastAsia="SimSun" w:cs="SimSun"/>
          <w:sz w:val="16"/>
          <w:szCs w:val="16"/>
          <w:spacing w:val="15"/>
        </w:rPr>
        <w:t>有很大影响。</w:t>
      </w:r>
    </w:p>
    <w:p>
      <w:pPr>
        <w:ind w:left="399"/>
        <w:spacing w:line="218" w:lineRule="auto"/>
        <w:rPr>
          <w:rFonts w:ascii="SimSun" w:hAnsi="SimSun" w:eastAsia="SimSun" w:cs="SimSun"/>
          <w:sz w:val="17"/>
          <w:szCs w:val="17"/>
        </w:rPr>
      </w:pPr>
      <w:r>
        <w:rPr>
          <w:rFonts w:ascii="SimSun" w:hAnsi="SimSun" w:eastAsia="SimSun" w:cs="SimSun"/>
          <w:sz w:val="17"/>
          <w:szCs w:val="17"/>
          <w:spacing w:val="7"/>
        </w:rPr>
        <w:t>注3:材料溯源指南可在</w:t>
      </w:r>
      <w:r>
        <w:rPr>
          <w:rFonts w:ascii="Times New Roman" w:hAnsi="Times New Roman" w:eastAsia="Times New Roman" w:cs="Times New Roman"/>
          <w:sz w:val="17"/>
          <w:szCs w:val="17"/>
        </w:rPr>
        <w:t>GB</w:t>
      </w:r>
      <w:r>
        <w:rPr>
          <w:rFonts w:ascii="Times New Roman" w:hAnsi="Times New Roman" w:eastAsia="Times New Roman" w:cs="Times New Roman"/>
          <w:sz w:val="17"/>
          <w:szCs w:val="17"/>
          <w:spacing w:val="7"/>
        </w:rPr>
        <w:t>/T    3836.21</w:t>
      </w:r>
      <w:r>
        <w:rPr>
          <w:rFonts w:ascii="SimSun" w:hAnsi="SimSun" w:eastAsia="SimSun" w:cs="SimSun"/>
          <w:sz w:val="17"/>
          <w:szCs w:val="17"/>
          <w:spacing w:val="7"/>
        </w:rPr>
        <w:t>找到。打算用“指纹”方式(如红外扫描或氧指数)来溯源弹性材料的制造商</w:t>
      </w:r>
    </w:p>
    <w:p>
      <w:pPr>
        <w:ind w:left="839"/>
        <w:spacing w:before="79" w:line="219" w:lineRule="auto"/>
        <w:rPr>
          <w:rFonts w:ascii="SimSun" w:hAnsi="SimSun" w:eastAsia="SimSun" w:cs="SimSun"/>
          <w:sz w:val="17"/>
          <w:szCs w:val="17"/>
        </w:rPr>
      </w:pPr>
      <w:r>
        <w:rPr>
          <w:rFonts w:ascii="SimSun" w:hAnsi="SimSun" w:eastAsia="SimSun" w:cs="SimSun"/>
          <w:sz w:val="17"/>
          <w:szCs w:val="17"/>
          <w:spacing w:val="5"/>
        </w:rPr>
        <w:t>将需要在型式试验时注意这一点，以便获得基准信息。</w:t>
      </w:r>
    </w:p>
    <w:p>
      <w:pPr>
        <w:pStyle w:val="BodyText"/>
        <w:spacing w:before="240" w:line="222" w:lineRule="auto"/>
        <w:rPr>
          <w:sz w:val="19"/>
          <w:szCs w:val="19"/>
        </w:rPr>
      </w:pPr>
      <w:r>
        <w:rPr>
          <w:rFonts w:ascii="Arial" w:hAnsi="Arial" w:eastAsia="Arial" w:cs="Arial"/>
          <w:sz w:val="19"/>
          <w:szCs w:val="19"/>
          <w:spacing w:val="6"/>
        </w:rPr>
        <w:t>7.1.2.4</w:t>
      </w:r>
      <w:r>
        <w:rPr>
          <w:rFonts w:ascii="Arial" w:hAnsi="Arial" w:eastAsia="Arial" w:cs="Arial"/>
          <w:sz w:val="19"/>
          <w:szCs w:val="19"/>
          <w:spacing w:val="1"/>
        </w:rPr>
        <w:t xml:space="preserve">     </w:t>
      </w:r>
      <w:r>
        <w:rPr>
          <w:sz w:val="19"/>
          <w:szCs w:val="19"/>
          <w:spacing w:val="6"/>
        </w:rPr>
        <w:t>粘结材料</w:t>
      </w:r>
    </w:p>
    <w:p>
      <w:pPr>
        <w:ind w:left="429"/>
        <w:spacing w:before="250" w:line="219" w:lineRule="auto"/>
        <w:rPr>
          <w:rFonts w:ascii="SimSun" w:hAnsi="SimSun" w:eastAsia="SimSun" w:cs="SimSun"/>
          <w:sz w:val="20"/>
          <w:szCs w:val="20"/>
        </w:rPr>
      </w:pPr>
      <w:r>
        <w:rPr>
          <w:rFonts w:ascii="SimSun" w:hAnsi="SimSun" w:eastAsia="SimSun" w:cs="SimSun"/>
          <w:sz w:val="20"/>
          <w:szCs w:val="20"/>
          <w:spacing w:val="6"/>
        </w:rPr>
        <w:t>粘结剂的技术要求应包括下列内容：</w:t>
      </w:r>
    </w:p>
    <w:p>
      <w:pPr>
        <w:ind w:left="429"/>
        <w:spacing w:before="83" w:line="219" w:lineRule="auto"/>
        <w:rPr>
          <w:rFonts w:ascii="SimSun" w:hAnsi="SimSun" w:eastAsia="SimSun" w:cs="SimSun"/>
          <w:sz w:val="20"/>
          <w:szCs w:val="20"/>
        </w:rPr>
      </w:pPr>
      <w:r>
        <w:rPr>
          <w:rFonts w:ascii="Times New Roman" w:hAnsi="Times New Roman" w:eastAsia="Times New Roman" w:cs="Times New Roman"/>
          <w:sz w:val="20"/>
          <w:szCs w:val="20"/>
          <w:spacing w:val="7"/>
        </w:rPr>
        <w:t>a</w:t>
      </w:r>
      <w:r>
        <w:rPr>
          <w:rFonts w:ascii="SimSun" w:hAnsi="SimSun" w:eastAsia="SimSun" w:cs="SimSun"/>
          <w:sz w:val="20"/>
          <w:szCs w:val="20"/>
          <w:spacing w:val="7"/>
        </w:rPr>
        <w:t>)</w:t>
      </w:r>
      <w:r>
        <w:rPr>
          <w:rFonts w:ascii="SimSun" w:hAnsi="SimSun" w:eastAsia="SimSun" w:cs="SimSun"/>
          <w:sz w:val="20"/>
          <w:szCs w:val="20"/>
          <w:spacing w:val="111"/>
        </w:rPr>
        <w:t xml:space="preserve"> </w:t>
      </w:r>
      <w:r>
        <w:rPr>
          <w:rFonts w:ascii="SimSun" w:hAnsi="SimSun" w:eastAsia="SimSun" w:cs="SimSun"/>
          <w:sz w:val="20"/>
          <w:szCs w:val="20"/>
          <w:spacing w:val="7"/>
        </w:rPr>
        <w:t>粘结剂制造商的名称或注册商标；</w:t>
      </w:r>
    </w:p>
    <w:p>
      <w:pPr>
        <w:ind w:left="429"/>
        <w:spacing w:before="61" w:line="212" w:lineRule="auto"/>
        <w:rPr>
          <w:rFonts w:ascii="SimSun" w:hAnsi="SimSun" w:eastAsia="SimSun" w:cs="SimSun"/>
          <w:sz w:val="20"/>
          <w:szCs w:val="20"/>
        </w:rPr>
      </w:pPr>
      <w:r>
        <w:rPr>
          <w:rFonts w:ascii="Times New Roman" w:hAnsi="Times New Roman" w:eastAsia="Times New Roman" w:cs="Times New Roman"/>
          <w:sz w:val="20"/>
          <w:szCs w:val="20"/>
          <w:spacing w:val="-1"/>
        </w:rPr>
        <w:t>b)    </w:t>
      </w:r>
      <w:r>
        <w:rPr>
          <w:rFonts w:ascii="SimSun" w:hAnsi="SimSun" w:eastAsia="SimSun" w:cs="SimSun"/>
          <w:sz w:val="20"/>
          <w:szCs w:val="20"/>
          <w:spacing w:val="-1"/>
        </w:rPr>
        <w:t>材料标识，包括型号；</w:t>
      </w:r>
    </w:p>
    <w:p>
      <w:pPr>
        <w:ind w:left="429"/>
        <w:spacing w:before="81" w:line="212" w:lineRule="auto"/>
        <w:rPr>
          <w:rFonts w:ascii="SimSun" w:hAnsi="SimSun" w:eastAsia="SimSun" w:cs="SimSun"/>
          <w:sz w:val="20"/>
          <w:szCs w:val="20"/>
        </w:rPr>
      </w:pPr>
      <w:r>
        <w:rPr>
          <w:rFonts w:ascii="Times New Roman" w:hAnsi="Times New Roman" w:eastAsia="Times New Roman" w:cs="Times New Roman"/>
          <w:sz w:val="20"/>
          <w:szCs w:val="20"/>
          <w:spacing w:val="2"/>
        </w:rPr>
        <w:t>c)     </w:t>
      </w:r>
      <w:r>
        <w:rPr>
          <w:rFonts w:ascii="SimSun" w:hAnsi="SimSun" w:eastAsia="SimSun" w:cs="SimSun"/>
          <w:sz w:val="20"/>
          <w:szCs w:val="20"/>
          <w:spacing w:val="2"/>
        </w:rPr>
        <w:t>连续运行温度(</w:t>
      </w:r>
      <w:r>
        <w:rPr>
          <w:rFonts w:ascii="Times New Roman" w:hAnsi="Times New Roman" w:eastAsia="Times New Roman" w:cs="Times New Roman"/>
          <w:sz w:val="20"/>
          <w:szCs w:val="20"/>
        </w:rPr>
        <w:t>COT</w:t>
      </w:r>
      <w:r>
        <w:rPr>
          <w:rFonts w:ascii="Times New Roman" w:hAnsi="Times New Roman" w:eastAsia="Times New Roman" w:cs="Times New Roman"/>
          <w:sz w:val="20"/>
          <w:szCs w:val="20"/>
          <w:spacing w:val="2"/>
        </w:rPr>
        <w:t>)</w:t>
      </w:r>
      <w:r>
        <w:rPr>
          <w:rFonts w:ascii="SimSun" w:hAnsi="SimSun" w:eastAsia="SimSun" w:cs="SimSun"/>
          <w:sz w:val="20"/>
          <w:szCs w:val="20"/>
          <w:spacing w:val="2"/>
        </w:rPr>
        <w:t>。</w:t>
      </w:r>
    </w:p>
    <w:p>
      <w:pPr>
        <w:ind w:left="429"/>
        <w:spacing w:before="133" w:line="219" w:lineRule="auto"/>
        <w:rPr>
          <w:rFonts w:ascii="SimSun" w:hAnsi="SimSun" w:eastAsia="SimSun" w:cs="SimSun"/>
          <w:sz w:val="20"/>
          <w:szCs w:val="20"/>
        </w:rPr>
      </w:pPr>
      <w:r>
        <w:rPr>
          <w:rFonts w:ascii="SimSun" w:hAnsi="SimSun" w:eastAsia="SimSun" w:cs="SimSun"/>
          <w:sz w:val="20"/>
          <w:szCs w:val="20"/>
          <w:spacing w:val="5"/>
        </w:rPr>
        <w:t>应确定上述特性的数据来源。</w:t>
      </w:r>
    </w:p>
    <w:p>
      <w:pPr>
        <w:ind w:left="372"/>
        <w:spacing w:before="80" w:line="219" w:lineRule="auto"/>
        <w:rPr>
          <w:rFonts w:ascii="SimSun" w:hAnsi="SimSun" w:eastAsia="SimSun" w:cs="SimSun"/>
          <w:sz w:val="17"/>
          <w:szCs w:val="17"/>
        </w:rPr>
      </w:pPr>
      <w:r>
        <w:rPr>
          <w:rFonts w:ascii="SimSun" w:hAnsi="SimSun" w:eastAsia="SimSun" w:cs="SimSun"/>
          <w:sz w:val="17"/>
          <w:szCs w:val="17"/>
          <w:b/>
          <w:bCs/>
          <w:spacing w:val="3"/>
        </w:rPr>
        <w:t>注</w:t>
      </w:r>
      <w:r>
        <w:rPr>
          <w:rFonts w:ascii="SimSun" w:hAnsi="SimSun" w:eastAsia="SimSun" w:cs="SimSun"/>
          <w:sz w:val="17"/>
          <w:szCs w:val="17"/>
          <w:spacing w:val="-17"/>
        </w:rPr>
        <w:t xml:space="preserve"> </w:t>
      </w:r>
      <w:r>
        <w:rPr>
          <w:rFonts w:ascii="SimSun" w:hAnsi="SimSun" w:eastAsia="SimSun" w:cs="SimSun"/>
          <w:sz w:val="17"/>
          <w:szCs w:val="17"/>
          <w:b/>
          <w:bCs/>
          <w:spacing w:val="3"/>
        </w:rPr>
        <w:t>：</w:t>
      </w:r>
      <w:r>
        <w:rPr>
          <w:rFonts w:ascii="SimSun" w:hAnsi="SimSun" w:eastAsia="SimSun" w:cs="SimSun"/>
          <w:sz w:val="17"/>
          <w:szCs w:val="17"/>
          <w:spacing w:val="3"/>
        </w:rPr>
        <w:t>对于验证粘结剂是否符合制造商的技术要求，本文件不做规定。</w:t>
      </w:r>
    </w:p>
    <w:p>
      <w:pPr>
        <w:pStyle w:val="BodyText"/>
        <w:spacing w:before="230" w:line="222" w:lineRule="auto"/>
        <w:rPr>
          <w:sz w:val="19"/>
          <w:szCs w:val="19"/>
        </w:rPr>
      </w:pPr>
      <w:r>
        <w:rPr>
          <w:rFonts w:ascii="Arial" w:hAnsi="Arial" w:eastAsia="Arial" w:cs="Arial"/>
          <w:sz w:val="19"/>
          <w:szCs w:val="19"/>
          <w:spacing w:val="10"/>
        </w:rPr>
        <w:t>7.2</w:t>
      </w:r>
      <w:r>
        <w:rPr>
          <w:rFonts w:ascii="Arial" w:hAnsi="Arial" w:eastAsia="Arial" w:cs="Arial"/>
          <w:sz w:val="19"/>
          <w:szCs w:val="19"/>
          <w:spacing w:val="3"/>
        </w:rPr>
        <w:t xml:space="preserve">    </w:t>
      </w:r>
      <w:r>
        <w:rPr>
          <w:sz w:val="19"/>
          <w:szCs w:val="19"/>
          <w:spacing w:val="10"/>
        </w:rPr>
        <w:t>热稳定性</w:t>
      </w:r>
    </w:p>
    <w:p>
      <w:pPr>
        <w:pStyle w:val="BodyText"/>
        <w:spacing w:before="260" w:line="221" w:lineRule="auto"/>
        <w:rPr>
          <w:sz w:val="19"/>
          <w:szCs w:val="19"/>
        </w:rPr>
      </w:pPr>
      <w:r>
        <w:rPr>
          <w:rFonts w:ascii="Arial" w:hAnsi="Arial" w:eastAsia="Arial" w:cs="Arial"/>
          <w:sz w:val="19"/>
          <w:szCs w:val="19"/>
          <w:spacing w:val="8"/>
        </w:rPr>
        <w:t>7.2.1</w:t>
      </w:r>
      <w:r>
        <w:rPr>
          <w:rFonts w:ascii="Arial" w:hAnsi="Arial" w:eastAsia="Arial" w:cs="Arial"/>
          <w:sz w:val="19"/>
          <w:szCs w:val="19"/>
          <w:spacing w:val="11"/>
        </w:rPr>
        <w:t xml:space="preserve">    </w:t>
      </w:r>
      <w:r>
        <w:rPr>
          <w:sz w:val="19"/>
          <w:szCs w:val="19"/>
          <w:spacing w:val="8"/>
        </w:rPr>
        <w:t>热稳定性试验</w:t>
      </w:r>
    </w:p>
    <w:p>
      <w:pPr>
        <w:ind w:left="429"/>
        <w:spacing w:before="265" w:line="219" w:lineRule="auto"/>
        <w:rPr>
          <w:rFonts w:ascii="SimSun" w:hAnsi="SimSun" w:eastAsia="SimSun" w:cs="SimSun"/>
          <w:sz w:val="20"/>
          <w:szCs w:val="20"/>
        </w:rPr>
      </w:pPr>
      <w:r>
        <w:rPr>
          <w:rFonts w:ascii="SimSun" w:hAnsi="SimSun" w:eastAsia="SimSun" w:cs="SimSun"/>
          <w:sz w:val="20"/>
          <w:szCs w:val="20"/>
          <w:spacing w:val="10"/>
        </w:rPr>
        <w:t>耐热试验和耐寒试验应按照26.8和26.9进</w:t>
      </w:r>
      <w:r>
        <w:rPr>
          <w:rFonts w:ascii="SimSun" w:hAnsi="SimSun" w:eastAsia="SimSun" w:cs="SimSun"/>
          <w:sz w:val="20"/>
          <w:szCs w:val="20"/>
          <w:spacing w:val="9"/>
        </w:rPr>
        <w:t>行。试验顺序见26.4.1。</w:t>
      </w:r>
    </w:p>
    <w:p>
      <w:pPr>
        <w:spacing w:line="219" w:lineRule="auto"/>
        <w:sectPr>
          <w:footerReference w:type="default" r:id="rId58"/>
          <w:pgSz w:w="11500" w:h="16820"/>
          <w:pgMar w:top="400" w:right="1299" w:bottom="1387" w:left="930" w:header="0" w:footer="1206" w:gutter="0"/>
        </w:sectPr>
        <w:rPr>
          <w:rFonts w:ascii="SimSun" w:hAnsi="SimSun" w:eastAsia="SimSun" w:cs="SimSun"/>
          <w:sz w:val="20"/>
          <w:szCs w:val="20"/>
        </w:rPr>
      </w:pPr>
    </w:p>
    <w:p>
      <w:pPr>
        <w:spacing w:line="350" w:lineRule="auto"/>
        <w:rPr>
          <w:rFonts w:ascii="Arial"/>
          <w:sz w:val="21"/>
        </w:rPr>
      </w:pPr>
      <w:r/>
    </w:p>
    <w:p>
      <w:pPr>
        <w:pStyle w:val="BodyText"/>
        <w:ind w:left="139"/>
        <w:spacing w:before="62" w:line="222" w:lineRule="auto"/>
        <w:rPr>
          <w:sz w:val="19"/>
          <w:szCs w:val="19"/>
        </w:rPr>
      </w:pPr>
      <w:bookmarkStart w:name="bookmark56" w:id="15"/>
      <w:bookmarkEnd w:id="15"/>
      <w:r>
        <w:rPr>
          <w:rFonts w:ascii="Arial" w:hAnsi="Arial" w:eastAsia="Arial" w:cs="Arial"/>
          <w:sz w:val="19"/>
          <w:szCs w:val="19"/>
          <w:spacing w:val="7"/>
        </w:rPr>
        <w:t>7.2.2</w:t>
      </w:r>
      <w:r>
        <w:rPr>
          <w:rFonts w:ascii="Arial" w:hAnsi="Arial" w:eastAsia="Arial" w:cs="Arial"/>
          <w:sz w:val="19"/>
          <w:szCs w:val="19"/>
          <w:spacing w:val="9"/>
        </w:rPr>
        <w:t xml:space="preserve">    </w:t>
      </w:r>
      <w:r>
        <w:rPr>
          <w:sz w:val="19"/>
          <w:szCs w:val="19"/>
          <w:spacing w:val="7"/>
        </w:rPr>
        <w:t>材料选择</w:t>
      </w:r>
    </w:p>
    <w:p>
      <w:pPr>
        <w:ind w:left="139" w:right="76" w:firstLine="420"/>
        <w:spacing w:before="272" w:line="259" w:lineRule="auto"/>
        <w:rPr>
          <w:rFonts w:ascii="SimSun" w:hAnsi="SimSun" w:eastAsia="SimSun" w:cs="SimSun"/>
          <w:sz w:val="21"/>
          <w:szCs w:val="21"/>
        </w:rPr>
      </w:pPr>
      <w:r>
        <w:rPr>
          <w:rFonts w:ascii="SimSun" w:hAnsi="SimSun" w:eastAsia="SimSun" w:cs="SimSun"/>
          <w:sz w:val="21"/>
          <w:szCs w:val="21"/>
        </w:rPr>
        <w:t>塑料材料的温度指数</w:t>
      </w:r>
      <w:r>
        <w:rPr>
          <w:rFonts w:ascii="SimSun" w:hAnsi="SimSun" w:eastAsia="SimSun" w:cs="SimSun"/>
          <w:sz w:val="21"/>
          <w:szCs w:val="21"/>
          <w:spacing w:val="-62"/>
        </w:rPr>
        <w:t xml:space="preserve"> </w:t>
      </w:r>
      <w:r>
        <w:rPr>
          <w:rFonts w:ascii="Times New Roman" w:hAnsi="Times New Roman" w:eastAsia="Times New Roman" w:cs="Times New Roman"/>
          <w:sz w:val="21"/>
          <w:szCs w:val="21"/>
        </w:rPr>
        <w:t>TI</w:t>
      </w:r>
      <w:r>
        <w:rPr>
          <w:rFonts w:ascii="Times New Roman" w:hAnsi="Times New Roman" w:eastAsia="Times New Roman" w:cs="Times New Roman"/>
          <w:sz w:val="21"/>
          <w:szCs w:val="21"/>
          <w:spacing w:val="35"/>
          <w:w w:val="101"/>
        </w:rPr>
        <w:t xml:space="preserve"> </w:t>
      </w:r>
      <w:r>
        <w:rPr>
          <w:rFonts w:ascii="SimSun" w:hAnsi="SimSun" w:eastAsia="SimSun" w:cs="SimSun"/>
          <w:sz w:val="21"/>
          <w:szCs w:val="21"/>
        </w:rPr>
        <w:t>或</w:t>
      </w:r>
      <w:r>
        <w:rPr>
          <w:rFonts w:ascii="SimSun" w:hAnsi="SimSun" w:eastAsia="SimSun" w:cs="SimSun"/>
          <w:sz w:val="21"/>
          <w:szCs w:val="21"/>
          <w:spacing w:val="-54"/>
        </w:rPr>
        <w:t xml:space="preserve"> </w:t>
      </w:r>
      <w:r>
        <w:rPr>
          <w:rFonts w:ascii="Times New Roman" w:hAnsi="Times New Roman" w:eastAsia="Times New Roman" w:cs="Times New Roman"/>
          <w:sz w:val="21"/>
          <w:szCs w:val="21"/>
        </w:rPr>
        <w:t>RTI- </w:t>
      </w:r>
      <w:r>
        <w:rPr>
          <w:rFonts w:ascii="SimSun" w:hAnsi="SimSun" w:eastAsia="SimSun" w:cs="SimSun"/>
          <w:sz w:val="21"/>
          <w:szCs w:val="21"/>
        </w:rPr>
        <w:t>机械强度或</w:t>
      </w:r>
      <w:r>
        <w:rPr>
          <w:rFonts w:ascii="Times New Roman" w:hAnsi="Times New Roman" w:eastAsia="Times New Roman" w:cs="Times New Roman"/>
          <w:sz w:val="21"/>
          <w:szCs w:val="21"/>
        </w:rPr>
        <w:t>RTI- </w:t>
      </w:r>
      <w:r>
        <w:rPr>
          <w:rFonts w:ascii="SimSun" w:hAnsi="SimSun" w:eastAsia="SimSun" w:cs="SimSun"/>
          <w:sz w:val="21"/>
          <w:szCs w:val="21"/>
        </w:rPr>
        <w:t>机械冲击(按照7.1.2)应</w:t>
      </w:r>
      <w:r>
        <w:rPr>
          <w:rFonts w:ascii="SimSun" w:hAnsi="SimSun" w:eastAsia="SimSun" w:cs="SimSun"/>
          <w:sz w:val="21"/>
          <w:szCs w:val="21"/>
          <w:spacing w:val="-1"/>
        </w:rPr>
        <w:t>比外壳或外壳部件的最</w:t>
      </w:r>
      <w:r>
        <w:rPr>
          <w:rFonts w:ascii="SimSun" w:hAnsi="SimSun" w:eastAsia="SimSun" w:cs="SimSun"/>
          <w:sz w:val="21"/>
          <w:szCs w:val="21"/>
        </w:rPr>
        <w:t xml:space="preserve"> </w:t>
      </w:r>
      <w:r>
        <w:rPr>
          <w:rFonts w:ascii="SimSun" w:hAnsi="SimSun" w:eastAsia="SimSun" w:cs="SimSun"/>
          <w:sz w:val="21"/>
          <w:szCs w:val="21"/>
          <w:spacing w:val="4"/>
        </w:rPr>
        <w:t>高工作温度(见26.5.1)至少高20 </w:t>
      </w:r>
      <w:r>
        <w:rPr>
          <w:rFonts w:ascii="Times New Roman" w:hAnsi="Times New Roman" w:eastAsia="Times New Roman" w:cs="Times New Roman"/>
          <w:sz w:val="21"/>
          <w:szCs w:val="21"/>
          <w:spacing w:val="4"/>
        </w:rPr>
        <w:t>K(</w:t>
      </w:r>
      <w:r>
        <w:rPr>
          <w:rFonts w:ascii="SimSun" w:hAnsi="SimSun" w:eastAsia="SimSun" w:cs="SimSun"/>
          <w:sz w:val="21"/>
          <w:szCs w:val="21"/>
          <w:spacing w:val="4"/>
        </w:rPr>
        <w:t>对</w:t>
      </w:r>
      <w:r>
        <w:rPr>
          <w:rFonts w:ascii="SimSun" w:hAnsi="SimSun" w:eastAsia="SimSun" w:cs="SimSun"/>
          <w:sz w:val="21"/>
          <w:szCs w:val="21"/>
          <w:spacing w:val="-40"/>
        </w:rPr>
        <w:t xml:space="preserve"> </w:t>
      </w:r>
      <w:r>
        <w:rPr>
          <w:rFonts w:ascii="Times New Roman" w:hAnsi="Times New Roman" w:eastAsia="Times New Roman" w:cs="Times New Roman"/>
          <w:sz w:val="21"/>
          <w:szCs w:val="21"/>
        </w:rPr>
        <w:t>EPL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Gc</w:t>
      </w:r>
      <w:r>
        <w:rPr>
          <w:rFonts w:ascii="SimSun" w:hAnsi="SimSun" w:eastAsia="SimSun" w:cs="SimSun"/>
          <w:sz w:val="21"/>
          <w:szCs w:val="21"/>
          <w:spacing w:val="4"/>
        </w:rPr>
        <w:t>或</w:t>
      </w:r>
      <w:r>
        <w:rPr>
          <w:rFonts w:ascii="SimSun" w:hAnsi="SimSun" w:eastAsia="SimSun" w:cs="SimSun"/>
          <w:sz w:val="21"/>
          <w:szCs w:val="21"/>
          <w:spacing w:val="-54"/>
        </w:rPr>
        <w:t xml:space="preserve"> </w:t>
      </w:r>
      <w:r>
        <w:rPr>
          <w:rFonts w:ascii="Times New Roman" w:hAnsi="Times New Roman" w:eastAsia="Times New Roman" w:cs="Times New Roman"/>
          <w:sz w:val="21"/>
          <w:szCs w:val="21"/>
        </w:rPr>
        <w:t>Dc</w:t>
      </w:r>
      <w:r>
        <w:rPr>
          <w:rFonts w:ascii="Times New Roman" w:hAnsi="Times New Roman" w:eastAsia="Times New Roman" w:cs="Times New Roman"/>
          <w:sz w:val="21"/>
          <w:szCs w:val="21"/>
          <w:spacing w:val="4"/>
        </w:rPr>
        <w:t xml:space="preserve"> </w:t>
      </w:r>
      <w:r>
        <w:rPr>
          <w:rFonts w:ascii="SimSun" w:hAnsi="SimSun" w:eastAsia="SimSun" w:cs="SimSun"/>
          <w:sz w:val="21"/>
          <w:szCs w:val="21"/>
          <w:spacing w:val="4"/>
        </w:rPr>
        <w:t>为10</w:t>
      </w:r>
      <w:r>
        <w:rPr>
          <w:rFonts w:ascii="Times New Roman" w:hAnsi="Times New Roman" w:eastAsia="Times New Roman" w:cs="Times New Roman"/>
          <w:sz w:val="21"/>
          <w:szCs w:val="21"/>
          <w:spacing w:val="4"/>
        </w:rPr>
        <w:t>K)</w:t>
      </w:r>
      <w:r>
        <w:rPr>
          <w:rFonts w:ascii="SimSun" w:hAnsi="SimSun" w:eastAsia="SimSun" w:cs="SimSun"/>
          <w:sz w:val="21"/>
          <w:szCs w:val="21"/>
          <w:spacing w:val="4"/>
        </w:rPr>
        <w:t>。</w:t>
      </w:r>
    </w:p>
    <w:p>
      <w:pPr>
        <w:ind w:left="139" w:right="75" w:firstLine="420"/>
        <w:spacing w:before="17" w:line="281" w:lineRule="auto"/>
        <w:rPr>
          <w:rFonts w:ascii="SimSun" w:hAnsi="SimSun" w:eastAsia="SimSun" w:cs="SimSun"/>
          <w:sz w:val="21"/>
          <w:szCs w:val="21"/>
        </w:rPr>
      </w:pPr>
      <w:r>
        <w:rPr>
          <w:rFonts w:ascii="SimSun" w:hAnsi="SimSun" w:eastAsia="SimSun" w:cs="SimSun"/>
          <w:sz w:val="21"/>
          <w:szCs w:val="21"/>
          <w:spacing w:val="-3"/>
        </w:rPr>
        <w:t>弹性体和粘结材料的连续运行温度(</w:t>
      </w:r>
      <w:r>
        <w:rPr>
          <w:rFonts w:ascii="Times New Roman" w:hAnsi="Times New Roman" w:eastAsia="Times New Roman" w:cs="Times New Roman"/>
          <w:sz w:val="21"/>
          <w:szCs w:val="21"/>
          <w:spacing w:val="-3"/>
        </w:rPr>
        <w:t>COT)</w:t>
      </w:r>
      <w:r>
        <w:rPr>
          <w:rFonts w:ascii="Times New Roman" w:hAnsi="Times New Roman" w:eastAsia="Times New Roman" w:cs="Times New Roman"/>
          <w:sz w:val="21"/>
          <w:szCs w:val="21"/>
          <w:spacing w:val="45"/>
          <w:w w:val="101"/>
        </w:rPr>
        <w:t xml:space="preserve"> </w:t>
      </w:r>
      <w:r>
        <w:rPr>
          <w:rFonts w:ascii="SimSun" w:hAnsi="SimSun" w:eastAsia="SimSun" w:cs="SimSun"/>
          <w:sz w:val="21"/>
          <w:szCs w:val="21"/>
          <w:spacing w:val="-3"/>
        </w:rPr>
        <w:t>下限值应低于或等于最低工作温度，上限值至少</w:t>
      </w:r>
      <w:r>
        <w:rPr>
          <w:rFonts w:ascii="SimSun" w:hAnsi="SimSun" w:eastAsia="SimSun" w:cs="SimSun"/>
          <w:sz w:val="21"/>
          <w:szCs w:val="21"/>
          <w:spacing w:val="-4"/>
        </w:rPr>
        <w:t>比最高</w:t>
      </w:r>
      <w:r>
        <w:rPr>
          <w:rFonts w:ascii="SimSun" w:hAnsi="SimSun" w:eastAsia="SimSun" w:cs="SimSun"/>
          <w:sz w:val="21"/>
          <w:szCs w:val="21"/>
        </w:rPr>
        <w:t xml:space="preserve"> </w:t>
      </w:r>
      <w:r>
        <w:rPr>
          <w:rFonts w:ascii="SimSun" w:hAnsi="SimSun" w:eastAsia="SimSun" w:cs="SimSun"/>
          <w:sz w:val="21"/>
          <w:szCs w:val="21"/>
          <w:spacing w:val="10"/>
        </w:rPr>
        <w:t>工作温度高20 </w:t>
      </w:r>
      <w:r>
        <w:rPr>
          <w:rFonts w:ascii="Times New Roman" w:hAnsi="Times New Roman" w:eastAsia="Times New Roman" w:cs="Times New Roman"/>
          <w:sz w:val="21"/>
          <w:szCs w:val="21"/>
          <w:spacing w:val="10"/>
        </w:rPr>
        <w:t>K</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0"/>
        </w:rPr>
        <w:t>(</w:t>
      </w:r>
      <w:r>
        <w:rPr>
          <w:rFonts w:ascii="SimSun" w:hAnsi="SimSun" w:eastAsia="SimSun" w:cs="SimSun"/>
          <w:sz w:val="21"/>
          <w:szCs w:val="21"/>
          <w:spacing w:val="10"/>
        </w:rPr>
        <w:t>对</w:t>
      </w:r>
      <w:r>
        <w:rPr>
          <w:rFonts w:ascii="Times New Roman" w:hAnsi="Times New Roman" w:eastAsia="Times New Roman" w:cs="Times New Roman"/>
          <w:sz w:val="21"/>
          <w:szCs w:val="21"/>
        </w:rPr>
        <w:t>EPL</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Gc</w:t>
      </w:r>
      <w:r>
        <w:rPr>
          <w:rFonts w:ascii="SimSun" w:hAnsi="SimSun" w:eastAsia="SimSun" w:cs="SimSun"/>
          <w:sz w:val="21"/>
          <w:szCs w:val="21"/>
          <w:spacing w:val="10"/>
        </w:rPr>
        <w:t>或</w:t>
      </w:r>
      <w:r>
        <w:rPr>
          <w:rFonts w:ascii="Times New Roman" w:hAnsi="Times New Roman" w:eastAsia="Times New Roman" w:cs="Times New Roman"/>
          <w:sz w:val="21"/>
          <w:szCs w:val="21"/>
        </w:rPr>
        <w:t>Dc</w:t>
      </w:r>
      <w:r>
        <w:rPr>
          <w:rFonts w:ascii="Times New Roman" w:hAnsi="Times New Roman" w:eastAsia="Times New Roman" w:cs="Times New Roman"/>
          <w:sz w:val="21"/>
          <w:szCs w:val="21"/>
          <w:spacing w:val="10"/>
        </w:rPr>
        <w:t xml:space="preserve"> </w:t>
      </w:r>
      <w:r>
        <w:rPr>
          <w:rFonts w:ascii="SimSun" w:hAnsi="SimSun" w:eastAsia="SimSun" w:cs="SimSun"/>
          <w:sz w:val="21"/>
          <w:szCs w:val="21"/>
          <w:spacing w:val="10"/>
        </w:rPr>
        <w:t>为10</w:t>
      </w:r>
      <w:r>
        <w:rPr>
          <w:rFonts w:ascii="Times New Roman" w:hAnsi="Times New Roman" w:eastAsia="Times New Roman" w:cs="Times New Roman"/>
          <w:sz w:val="21"/>
          <w:szCs w:val="21"/>
          <w:spacing w:val="10"/>
        </w:rPr>
        <w:t>K)</w:t>
      </w:r>
      <w:r>
        <w:rPr>
          <w:rFonts w:ascii="SimSun" w:hAnsi="SimSun" w:eastAsia="SimSun" w:cs="SimSun"/>
          <w:sz w:val="21"/>
          <w:szCs w:val="21"/>
          <w:spacing w:val="10"/>
        </w:rPr>
        <w:t>。</w:t>
      </w:r>
    </w:p>
    <w:p>
      <w:pPr>
        <w:pStyle w:val="BodyText"/>
        <w:ind w:left="800" w:right="77" w:hanging="320"/>
        <w:spacing w:before="72" w:line="305" w:lineRule="auto"/>
        <w:rPr>
          <w:rFonts w:ascii="SimSun" w:hAnsi="SimSun" w:eastAsia="SimSun" w:cs="SimSun"/>
          <w:sz w:val="17"/>
          <w:szCs w:val="17"/>
        </w:rPr>
      </w:pPr>
      <w:r>
        <w:rPr>
          <w:sz w:val="17"/>
          <w:szCs w:val="17"/>
          <w:spacing w:val="9"/>
        </w:rPr>
        <w:t>注</w:t>
      </w:r>
      <w:r>
        <w:rPr>
          <w:sz w:val="17"/>
          <w:szCs w:val="17"/>
          <w:spacing w:val="-30"/>
        </w:rPr>
        <w:t xml:space="preserve"> </w:t>
      </w:r>
      <w:r>
        <w:rPr>
          <w:sz w:val="17"/>
          <w:szCs w:val="17"/>
          <w:spacing w:val="9"/>
        </w:rPr>
        <w:t>：</w:t>
      </w:r>
      <w:r>
        <w:rPr>
          <w:rFonts w:ascii="SimSun" w:hAnsi="SimSun" w:eastAsia="SimSun" w:cs="SimSun"/>
          <w:sz w:val="17"/>
          <w:szCs w:val="17"/>
          <w:spacing w:val="9"/>
        </w:rPr>
        <w:t>设备的不同部件可能有不同的工作温度。个体材料的选择和试验通常是基于部件具体工作温度，但为简化试</w:t>
      </w:r>
      <w:r>
        <w:rPr>
          <w:rFonts w:ascii="SimSun" w:hAnsi="SimSun" w:eastAsia="SimSun" w:cs="SimSun"/>
          <w:sz w:val="17"/>
          <w:szCs w:val="17"/>
        </w:rPr>
        <w:t xml:space="preserve"> </w:t>
      </w:r>
      <w:r>
        <w:rPr>
          <w:rFonts w:ascii="SimSun" w:hAnsi="SimSun" w:eastAsia="SimSun" w:cs="SimSun"/>
          <w:sz w:val="17"/>
          <w:szCs w:val="17"/>
          <w:spacing w:val="5"/>
        </w:rPr>
        <w:t>验程序，经常是基于整个设备的最高(或最</w:t>
      </w:r>
      <w:r>
        <w:rPr>
          <w:rFonts w:ascii="SimSun" w:hAnsi="SimSun" w:eastAsia="SimSun" w:cs="SimSun"/>
          <w:sz w:val="17"/>
          <w:szCs w:val="17"/>
          <w:spacing w:val="4"/>
        </w:rPr>
        <w:t>低)工作温度。</w:t>
      </w:r>
    </w:p>
    <w:p>
      <w:pPr>
        <w:pStyle w:val="BodyText"/>
        <w:ind w:left="80"/>
        <w:spacing w:before="178" w:line="221" w:lineRule="auto"/>
        <w:rPr>
          <w:sz w:val="19"/>
          <w:szCs w:val="19"/>
        </w:rPr>
      </w:pPr>
      <w:r>
        <w:rPr>
          <w:sz w:val="19"/>
          <w:szCs w:val="19"/>
          <w:spacing w:val="14"/>
        </w:rPr>
        <w:t>7.2.3</w:t>
      </w:r>
      <w:r>
        <w:rPr>
          <w:sz w:val="19"/>
          <w:szCs w:val="19"/>
          <w:spacing w:val="40"/>
        </w:rPr>
        <w:t xml:space="preserve">  </w:t>
      </w:r>
      <w:r>
        <w:rPr>
          <w:sz w:val="19"/>
          <w:szCs w:val="19"/>
          <w:spacing w:val="14"/>
        </w:rPr>
        <w:t>0形弹性密封圈替换</w:t>
      </w:r>
    </w:p>
    <w:p>
      <w:pPr>
        <w:ind w:left="80" w:right="75" w:firstLine="480"/>
        <w:spacing w:before="239" w:line="302" w:lineRule="auto"/>
        <w:jc w:val="both"/>
        <w:rPr>
          <w:rFonts w:ascii="SimSun" w:hAnsi="SimSun" w:eastAsia="SimSun" w:cs="SimSun"/>
          <w:sz w:val="20"/>
          <w:szCs w:val="20"/>
        </w:rPr>
      </w:pPr>
      <w:r>
        <w:rPr>
          <w:rFonts w:ascii="SimSun" w:hAnsi="SimSun" w:eastAsia="SimSun" w:cs="SimSun"/>
          <w:sz w:val="20"/>
          <w:szCs w:val="20"/>
          <w:spacing w:val="9"/>
        </w:rPr>
        <w:t>当防爆型式要求外壳防护等级(</w:t>
      </w:r>
      <w:r>
        <w:rPr>
          <w:rFonts w:ascii="SimSun" w:hAnsi="SimSun" w:eastAsia="SimSun" w:cs="SimSun"/>
          <w:sz w:val="20"/>
          <w:szCs w:val="20"/>
          <w:spacing w:val="-36"/>
        </w:rPr>
        <w:t xml:space="preserve"> </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20"/>
          <w:w w:val="101"/>
        </w:rPr>
        <w:t xml:space="preserve"> </w:t>
      </w:r>
      <w:r>
        <w:rPr>
          <w:rFonts w:ascii="SimSun" w:hAnsi="SimSun" w:eastAsia="SimSun" w:cs="SimSun"/>
          <w:sz w:val="20"/>
          <w:szCs w:val="20"/>
          <w:spacing w:val="9"/>
        </w:rPr>
        <w:t>时 ，</w:t>
      </w:r>
      <w:r>
        <w:rPr>
          <w:rFonts w:ascii="FangSong" w:hAnsi="FangSong" w:eastAsia="FangSong" w:cs="FangSong"/>
          <w:sz w:val="20"/>
          <w:szCs w:val="20"/>
          <w:spacing w:val="9"/>
        </w:rPr>
        <w:t>0形弹性密封圈通常作为完整设备的</w:t>
      </w:r>
      <w:r>
        <w:rPr>
          <w:rFonts w:ascii="FangSong" w:hAnsi="FangSong" w:eastAsia="FangSong" w:cs="FangSong"/>
          <w:sz w:val="20"/>
          <w:szCs w:val="20"/>
          <w:spacing w:val="-54"/>
        </w:rPr>
        <w:t xml:space="preserve"> </w:t>
      </w:r>
      <w:r>
        <w:rPr>
          <w:rFonts w:ascii="FangSong" w:hAnsi="FangSong" w:eastAsia="FangSong" w:cs="FangSong"/>
          <w:sz w:val="20"/>
          <w:szCs w:val="20"/>
          <w:spacing w:val="9"/>
        </w:rPr>
        <w:t>一</w:t>
      </w:r>
      <w:r>
        <w:rPr>
          <w:rFonts w:ascii="FangSong" w:hAnsi="FangSong" w:eastAsia="FangSong" w:cs="FangSong"/>
          <w:sz w:val="20"/>
          <w:szCs w:val="20"/>
          <w:spacing w:val="-55"/>
        </w:rPr>
        <w:t xml:space="preserve"> </w:t>
      </w:r>
      <w:r>
        <w:rPr>
          <w:rFonts w:ascii="FangSong" w:hAnsi="FangSong" w:eastAsia="FangSong" w:cs="FangSong"/>
          <w:sz w:val="20"/>
          <w:szCs w:val="20"/>
          <w:spacing w:val="9"/>
        </w:rPr>
        <w:t>部分。</w:t>
      </w:r>
      <w:r>
        <w:rPr>
          <w:rFonts w:ascii="SimSun" w:hAnsi="SimSun" w:eastAsia="SimSun" w:cs="SimSun"/>
          <w:sz w:val="20"/>
          <w:szCs w:val="20"/>
          <w:spacing w:val="9"/>
        </w:rPr>
        <w:t>此外，包</w:t>
      </w:r>
      <w:r>
        <w:rPr>
          <w:rFonts w:ascii="SimSun" w:hAnsi="SimSun" w:eastAsia="SimSun" w:cs="SimSun"/>
          <w:sz w:val="20"/>
          <w:szCs w:val="20"/>
        </w:rPr>
        <w:t xml:space="preserve"> </w:t>
      </w:r>
      <w:r>
        <w:rPr>
          <w:rFonts w:ascii="SimSun" w:hAnsi="SimSun" w:eastAsia="SimSun" w:cs="SimSun"/>
          <w:sz w:val="20"/>
          <w:szCs w:val="20"/>
          <w:spacing w:val="7"/>
        </w:rPr>
        <w:t>含符合</w:t>
      </w:r>
      <w:r>
        <w:rPr>
          <w:rFonts w:ascii="SimSun" w:hAnsi="SimSun" w:eastAsia="SimSun" w:cs="SimSun"/>
          <w:sz w:val="20"/>
          <w:szCs w:val="20"/>
          <w:spacing w:val="-47"/>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3452.1</w:t>
      </w:r>
      <w:r>
        <w:rPr>
          <w:rFonts w:ascii="SimSun" w:hAnsi="SimSun" w:eastAsia="SimSun" w:cs="SimSun"/>
          <w:sz w:val="20"/>
          <w:szCs w:val="20"/>
          <w:spacing w:val="7"/>
        </w:rPr>
        <w:t>的弹性密封圈的金属外壳，用于符合</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3452.3</w:t>
      </w:r>
      <w:r>
        <w:rPr>
          <w:rFonts w:ascii="SimSun" w:hAnsi="SimSun" w:eastAsia="SimSun" w:cs="SimSun"/>
          <w:sz w:val="20"/>
          <w:szCs w:val="20"/>
          <w:spacing w:val="7"/>
        </w:rPr>
        <w:t>的规定安装条件时，允许用</w:t>
      </w:r>
      <w:r>
        <w:rPr>
          <w:rFonts w:ascii="SimSun" w:hAnsi="SimSun" w:eastAsia="SimSun" w:cs="SimSun"/>
          <w:sz w:val="20"/>
          <w:szCs w:val="20"/>
        </w:rPr>
        <w:t xml:space="preserve"> </w:t>
      </w:r>
      <w:r>
        <w:rPr>
          <w:rFonts w:ascii="SimSun" w:hAnsi="SimSun" w:eastAsia="SimSun" w:cs="SimSun"/>
          <w:sz w:val="20"/>
          <w:szCs w:val="20"/>
          <w:spacing w:val="17"/>
        </w:rPr>
        <w:t>试验装置进行评定以代替在完整设备外壳中进行</w:t>
      </w:r>
      <w:r>
        <w:rPr>
          <w:rFonts w:ascii="Times New Roman" w:hAnsi="Times New Roman" w:eastAsia="Times New Roman" w:cs="Times New Roman"/>
          <w:sz w:val="20"/>
          <w:szCs w:val="20"/>
          <w:spacing w:val="17"/>
        </w:rPr>
        <w:t>O</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17"/>
        </w:rPr>
        <w:t>形圈试验。试验装置应</w:t>
      </w:r>
      <w:r>
        <w:rPr>
          <w:rFonts w:ascii="SimSun" w:hAnsi="SimSun" w:eastAsia="SimSun" w:cs="SimSun"/>
          <w:sz w:val="20"/>
          <w:szCs w:val="20"/>
          <w:spacing w:val="16"/>
        </w:rPr>
        <w:t>复制完整设备外壳</w:t>
      </w:r>
      <w:r>
        <w:rPr>
          <w:rFonts w:ascii="Times New Roman" w:hAnsi="Times New Roman" w:eastAsia="Times New Roman" w:cs="Times New Roman"/>
          <w:sz w:val="20"/>
          <w:szCs w:val="20"/>
          <w:spacing w:val="16"/>
        </w:rPr>
        <w:t>O</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16"/>
        </w:rPr>
        <w:t>形</w:t>
      </w:r>
      <w:r>
        <w:rPr>
          <w:rFonts w:ascii="SimSun" w:hAnsi="SimSun" w:eastAsia="SimSun" w:cs="SimSun"/>
          <w:sz w:val="20"/>
          <w:szCs w:val="20"/>
        </w:rPr>
        <w:t xml:space="preserve"> </w:t>
      </w:r>
      <w:r>
        <w:rPr>
          <w:rFonts w:ascii="SimSun" w:hAnsi="SimSun" w:eastAsia="SimSun" w:cs="SimSun"/>
          <w:sz w:val="20"/>
          <w:szCs w:val="20"/>
          <w:spacing w:val="16"/>
        </w:rPr>
        <w:t>圈安装部分的尺寸，试验应按26.16进行。随后，0形圈安</w:t>
      </w:r>
      <w:r>
        <w:rPr>
          <w:rFonts w:ascii="SimSun" w:hAnsi="SimSun" w:eastAsia="SimSun" w:cs="SimSun"/>
          <w:sz w:val="20"/>
          <w:szCs w:val="20"/>
          <w:spacing w:val="15"/>
        </w:rPr>
        <w:t>装在完整设备外壳上并经受26.4.5要求</w:t>
      </w:r>
      <w:r>
        <w:rPr>
          <w:rFonts w:ascii="SimSun" w:hAnsi="SimSun" w:eastAsia="SimSun" w:cs="SimSun"/>
          <w:sz w:val="20"/>
          <w:szCs w:val="20"/>
        </w:rPr>
        <w:t xml:space="preserve"> </w:t>
      </w:r>
      <w:r>
        <w:rPr>
          <w:rFonts w:ascii="SimSun" w:hAnsi="SimSun" w:eastAsia="SimSun" w:cs="SimSun"/>
          <w:sz w:val="20"/>
          <w:szCs w:val="20"/>
        </w:rPr>
        <w:t>的</w:t>
      </w:r>
      <w:r>
        <w:rPr>
          <w:rFonts w:ascii="SimSun" w:hAnsi="SimSun" w:eastAsia="SimSun" w:cs="SimSun"/>
          <w:sz w:val="20"/>
          <w:szCs w:val="20"/>
          <w:spacing w:val="-36"/>
        </w:rPr>
        <w:t xml:space="preserve"> </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27"/>
        </w:rPr>
        <w:t xml:space="preserve"> </w:t>
      </w:r>
      <w:r>
        <w:rPr>
          <w:rFonts w:ascii="SimSun" w:hAnsi="SimSun" w:eastAsia="SimSun" w:cs="SimSun"/>
          <w:sz w:val="20"/>
          <w:szCs w:val="20"/>
        </w:rPr>
        <w:t>试验。</w:t>
      </w:r>
    </w:p>
    <w:p>
      <w:pPr>
        <w:ind w:left="412"/>
        <w:spacing w:before="47" w:line="219" w:lineRule="auto"/>
        <w:rPr>
          <w:rFonts w:ascii="SimSun" w:hAnsi="SimSun" w:eastAsia="SimSun" w:cs="SimSun"/>
          <w:sz w:val="16"/>
          <w:szCs w:val="16"/>
        </w:rPr>
      </w:pPr>
      <w:r>
        <w:rPr>
          <w:rFonts w:ascii="SimSun" w:hAnsi="SimSun" w:eastAsia="SimSun" w:cs="SimSun"/>
          <w:sz w:val="16"/>
          <w:szCs w:val="16"/>
          <w:b/>
          <w:bCs/>
          <w:spacing w:val="14"/>
        </w:rPr>
        <w:t>注</w:t>
      </w:r>
      <w:r>
        <w:rPr>
          <w:rFonts w:ascii="SimSun" w:hAnsi="SimSun" w:eastAsia="SimSun" w:cs="SimSun"/>
          <w:sz w:val="16"/>
          <w:szCs w:val="16"/>
          <w:spacing w:val="14"/>
        </w:rPr>
        <w:t xml:space="preserve"> </w:t>
      </w:r>
      <w:r>
        <w:rPr>
          <w:rFonts w:ascii="SimSun" w:hAnsi="SimSun" w:eastAsia="SimSun" w:cs="SimSun"/>
          <w:sz w:val="16"/>
          <w:szCs w:val="16"/>
          <w:b/>
          <w:bCs/>
          <w:spacing w:val="14"/>
        </w:rPr>
        <w:t>：</w:t>
      </w:r>
      <w:r>
        <w:rPr>
          <w:rFonts w:ascii="SimSun" w:hAnsi="SimSun" w:eastAsia="SimSun" w:cs="SimSun"/>
          <w:sz w:val="16"/>
          <w:szCs w:val="16"/>
          <w:spacing w:val="14"/>
        </w:rPr>
        <w:t>26.</w:t>
      </w:r>
      <w:r>
        <w:rPr>
          <w:rFonts w:ascii="SimSun" w:hAnsi="SimSun" w:eastAsia="SimSun" w:cs="SimSun"/>
          <w:sz w:val="16"/>
          <w:szCs w:val="16"/>
          <w:spacing w:val="-31"/>
        </w:rPr>
        <w:t xml:space="preserve"> </w:t>
      </w:r>
      <w:r>
        <w:rPr>
          <w:rFonts w:ascii="SimSun" w:hAnsi="SimSun" w:eastAsia="SimSun" w:cs="SimSun"/>
          <w:sz w:val="16"/>
          <w:szCs w:val="16"/>
          <w:spacing w:val="14"/>
        </w:rPr>
        <w:t>16试验后确定的压缩形变率，对后面用于相同应用的替换材料密封圈的比较是必要的</w:t>
      </w:r>
    </w:p>
    <w:p>
      <w:pPr>
        <w:ind w:left="80" w:right="136" w:firstLine="400"/>
        <w:spacing w:before="101" w:line="316" w:lineRule="auto"/>
        <w:rPr>
          <w:rFonts w:ascii="SimSun" w:hAnsi="SimSun" w:eastAsia="SimSun" w:cs="SimSun"/>
          <w:sz w:val="20"/>
          <w:szCs w:val="20"/>
        </w:rPr>
      </w:pPr>
      <w:r>
        <w:rPr>
          <w:rFonts w:ascii="SimSun" w:hAnsi="SimSun" w:eastAsia="SimSun" w:cs="SimSun"/>
          <w:sz w:val="20"/>
          <w:szCs w:val="20"/>
          <w:spacing w:val="9"/>
        </w:rPr>
        <w:t>对于附加的</w:t>
      </w:r>
      <w:r>
        <w:rPr>
          <w:rFonts w:ascii="Times New Roman" w:hAnsi="Times New Roman" w:eastAsia="Times New Roman" w:cs="Times New Roman"/>
          <w:sz w:val="20"/>
          <w:szCs w:val="20"/>
          <w:spacing w:val="9"/>
        </w:rPr>
        <w:t>O </w:t>
      </w:r>
      <w:r>
        <w:rPr>
          <w:rFonts w:ascii="SimSun" w:hAnsi="SimSun" w:eastAsia="SimSun" w:cs="SimSun"/>
          <w:sz w:val="20"/>
          <w:szCs w:val="20"/>
          <w:spacing w:val="9"/>
        </w:rPr>
        <w:t>形圈材料的判定，如果26.16试验后，替换</w:t>
      </w:r>
      <w:r>
        <w:rPr>
          <w:rFonts w:ascii="Times New Roman" w:hAnsi="Times New Roman" w:eastAsia="Times New Roman" w:cs="Times New Roman"/>
          <w:sz w:val="20"/>
          <w:szCs w:val="20"/>
          <w:spacing w:val="9"/>
        </w:rPr>
        <w:t>O  </w:t>
      </w:r>
      <w:r>
        <w:rPr>
          <w:rFonts w:ascii="SimSun" w:hAnsi="SimSun" w:eastAsia="SimSun" w:cs="SimSun"/>
          <w:sz w:val="20"/>
          <w:szCs w:val="20"/>
          <w:spacing w:val="9"/>
        </w:rPr>
        <w:t>形圈的压缩形变率小于或等于原来试</w:t>
      </w:r>
      <w:r>
        <w:rPr>
          <w:rFonts w:ascii="SimSun" w:hAnsi="SimSun" w:eastAsia="SimSun" w:cs="SimSun"/>
          <w:sz w:val="20"/>
          <w:szCs w:val="20"/>
          <w:spacing w:val="4"/>
        </w:rPr>
        <w:t xml:space="preserve"> </w:t>
      </w:r>
      <w:r>
        <w:rPr>
          <w:rFonts w:ascii="SimSun" w:hAnsi="SimSun" w:eastAsia="SimSun" w:cs="SimSun"/>
          <w:sz w:val="20"/>
          <w:szCs w:val="20"/>
          <w:spacing w:val="6"/>
        </w:rPr>
        <w:t>验的</w:t>
      </w:r>
      <w:r>
        <w:rPr>
          <w:rFonts w:ascii="Times New Roman" w:hAnsi="Times New Roman" w:eastAsia="Times New Roman" w:cs="Times New Roman"/>
          <w:sz w:val="20"/>
          <w:szCs w:val="20"/>
          <w:spacing w:val="6"/>
        </w:rPr>
        <w:t>O</w:t>
      </w:r>
      <w:r>
        <w:rPr>
          <w:rFonts w:ascii="Times New Roman" w:hAnsi="Times New Roman" w:eastAsia="Times New Roman" w:cs="Times New Roman"/>
          <w:sz w:val="20"/>
          <w:szCs w:val="20"/>
          <w:spacing w:val="29"/>
          <w:w w:val="101"/>
        </w:rPr>
        <w:t xml:space="preserve"> </w:t>
      </w:r>
      <w:r>
        <w:rPr>
          <w:rFonts w:ascii="SimSun" w:hAnsi="SimSun" w:eastAsia="SimSun" w:cs="SimSun"/>
          <w:sz w:val="20"/>
          <w:szCs w:val="20"/>
          <w:spacing w:val="6"/>
        </w:rPr>
        <w:t>形圈的压缩形变率，可以不进行</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47"/>
        </w:rPr>
        <w:t xml:space="preserve"> </w:t>
      </w:r>
      <w:r>
        <w:rPr>
          <w:rFonts w:ascii="SimSun" w:hAnsi="SimSun" w:eastAsia="SimSun" w:cs="SimSun"/>
          <w:sz w:val="20"/>
          <w:szCs w:val="20"/>
          <w:spacing w:val="6"/>
        </w:rPr>
        <w:t>试验。</w:t>
      </w:r>
    </w:p>
    <w:p>
      <w:pPr>
        <w:pStyle w:val="BodyText"/>
        <w:ind w:left="80"/>
        <w:spacing w:before="109" w:line="259" w:lineRule="exact"/>
        <w:rPr>
          <w:sz w:val="19"/>
          <w:szCs w:val="19"/>
        </w:rPr>
      </w:pPr>
      <w:r>
        <w:rPr>
          <w:rFonts w:ascii="Arial" w:hAnsi="Arial" w:eastAsia="Arial" w:cs="Arial"/>
          <w:sz w:val="19"/>
          <w:szCs w:val="19"/>
          <w:spacing w:val="5"/>
          <w:position w:val="1"/>
        </w:rPr>
        <w:t>7.3    </w:t>
      </w:r>
      <w:r>
        <w:rPr>
          <w:sz w:val="19"/>
          <w:szCs w:val="19"/>
          <w:spacing w:val="5"/>
          <w:position w:val="1"/>
        </w:rPr>
        <w:t>耐紫外线</w:t>
      </w:r>
    </w:p>
    <w:p>
      <w:pPr>
        <w:ind w:left="480"/>
        <w:spacing w:before="257" w:line="212" w:lineRule="auto"/>
        <w:rPr>
          <w:rFonts w:ascii="Times New Roman" w:hAnsi="Times New Roman" w:eastAsia="Times New Roman" w:cs="Times New Roman"/>
          <w:sz w:val="20"/>
          <w:szCs w:val="20"/>
        </w:rPr>
      </w:pPr>
      <w:r>
        <w:rPr>
          <w:rFonts w:ascii="SimSun" w:hAnsi="SimSun" w:eastAsia="SimSun" w:cs="SimSun"/>
          <w:sz w:val="20"/>
          <w:szCs w:val="20"/>
          <w:spacing w:val="16"/>
        </w:rPr>
        <w:t>非金属外壳或外壳的非金属部件的耐紫外线(</w:t>
      </w:r>
      <w:r>
        <w:rPr>
          <w:rFonts w:ascii="SimSun" w:hAnsi="SimSun" w:eastAsia="SimSun" w:cs="SimSun"/>
          <w:sz w:val="20"/>
          <w:szCs w:val="20"/>
          <w:spacing w:val="-34"/>
        </w:rPr>
        <w:t xml:space="preserve"> </w:t>
      </w:r>
      <w:r>
        <w:rPr>
          <w:rFonts w:ascii="Times New Roman" w:hAnsi="Times New Roman" w:eastAsia="Times New Roman" w:cs="Times New Roman"/>
          <w:sz w:val="20"/>
          <w:szCs w:val="20"/>
        </w:rPr>
        <w:t>UV</w:t>
      </w:r>
      <w:r>
        <w:rPr>
          <w:rFonts w:ascii="Times New Roman" w:hAnsi="Times New Roman" w:eastAsia="Times New Roman" w:cs="Times New Roman"/>
          <w:sz w:val="20"/>
          <w:szCs w:val="20"/>
          <w:spacing w:val="16"/>
        </w:rPr>
        <w:t>)</w:t>
      </w:r>
      <w:r>
        <w:rPr>
          <w:rFonts w:ascii="Times New Roman" w:hAnsi="Times New Roman" w:eastAsia="Times New Roman" w:cs="Times New Roman"/>
          <w:sz w:val="20"/>
          <w:szCs w:val="20"/>
          <w:spacing w:val="35"/>
          <w:w w:val="101"/>
        </w:rPr>
        <w:t xml:space="preserve"> </w:t>
      </w:r>
      <w:r>
        <w:rPr>
          <w:rFonts w:ascii="SimSun" w:hAnsi="SimSun" w:eastAsia="SimSun" w:cs="SimSun"/>
          <w:sz w:val="20"/>
          <w:szCs w:val="20"/>
          <w:spacing w:val="16"/>
        </w:rPr>
        <w:t>性应满足要求(见26.</w:t>
      </w:r>
      <w:r>
        <w:rPr>
          <w:rFonts w:ascii="SimSun" w:hAnsi="SimSun" w:eastAsia="SimSun" w:cs="SimSun"/>
          <w:sz w:val="20"/>
          <w:szCs w:val="20"/>
          <w:spacing w:val="-56"/>
        </w:rPr>
        <w:t xml:space="preserve"> </w:t>
      </w:r>
      <w:r>
        <w:rPr>
          <w:rFonts w:ascii="SimSun" w:hAnsi="SimSun" w:eastAsia="SimSun" w:cs="SimSun"/>
          <w:sz w:val="20"/>
          <w:szCs w:val="20"/>
          <w:spacing w:val="16"/>
        </w:rPr>
        <w:t>10)。符合</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ANSI</w:t>
      </w:r>
      <w:r>
        <w:rPr>
          <w:rFonts w:ascii="Times New Roman" w:hAnsi="Times New Roman" w:eastAsia="Times New Roman" w:cs="Times New Roman"/>
          <w:sz w:val="20"/>
          <w:szCs w:val="20"/>
          <w:spacing w:val="16"/>
        </w:rPr>
        <w:t>/</w:t>
      </w:r>
      <w:r>
        <w:rPr>
          <w:rFonts w:ascii="Times New Roman" w:hAnsi="Times New Roman" w:eastAsia="Times New Roman" w:cs="Times New Roman"/>
          <w:sz w:val="20"/>
          <w:szCs w:val="20"/>
        </w:rPr>
        <w:t>UL</w:t>
      </w:r>
    </w:p>
    <w:p>
      <w:pPr>
        <w:ind w:left="80"/>
        <w:spacing w:before="80" w:line="212" w:lineRule="auto"/>
        <w:rPr>
          <w:rFonts w:ascii="SimSun" w:hAnsi="SimSun" w:eastAsia="SimSun" w:cs="SimSun"/>
          <w:sz w:val="20"/>
          <w:szCs w:val="20"/>
        </w:rPr>
      </w:pPr>
      <w:r>
        <w:rPr>
          <w:rFonts w:ascii="SimSun" w:hAnsi="SimSun" w:eastAsia="SimSun" w:cs="SimSun"/>
          <w:sz w:val="20"/>
          <w:szCs w:val="20"/>
          <w:spacing w:val="3"/>
        </w:rPr>
        <w:t>746</w:t>
      </w:r>
      <w:r>
        <w:rPr>
          <w:rFonts w:ascii="Times New Roman" w:hAnsi="Times New Roman" w:eastAsia="Times New Roman" w:cs="Times New Roman"/>
          <w:sz w:val="20"/>
          <w:szCs w:val="20"/>
          <w:spacing w:val="3"/>
        </w:rPr>
        <w:t>C</w:t>
      </w:r>
      <w:r>
        <w:rPr>
          <w:rFonts w:ascii="SimSun" w:hAnsi="SimSun" w:eastAsia="SimSun" w:cs="SimSun"/>
          <w:sz w:val="20"/>
          <w:szCs w:val="20"/>
          <w:spacing w:val="3"/>
        </w:rPr>
        <w:t>中紫外线暴露要求(</w:t>
      </w:r>
      <w:r>
        <w:rPr>
          <w:rFonts w:ascii="SimSun" w:hAnsi="SimSun" w:eastAsia="SimSun" w:cs="SimSun"/>
          <w:sz w:val="20"/>
          <w:szCs w:val="20"/>
          <w:spacing w:val="-54"/>
        </w:rPr>
        <w:t xml:space="preserve"> </w:t>
      </w:r>
      <w:r>
        <w:rPr>
          <w:rFonts w:ascii="Times New Roman" w:hAnsi="Times New Roman" w:eastAsia="Times New Roman" w:cs="Times New Roman"/>
          <w:sz w:val="20"/>
          <w:szCs w:val="20"/>
          <w:spacing w:val="3"/>
        </w:rPr>
        <w:t>f1)</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3"/>
        </w:rPr>
        <w:t>的材料被认为符合要求。</w:t>
      </w:r>
    </w:p>
    <w:p>
      <w:pPr>
        <w:ind w:left="80" w:right="133" w:firstLine="400"/>
        <w:spacing w:before="111" w:line="276" w:lineRule="auto"/>
        <w:rPr>
          <w:rFonts w:ascii="SimSun" w:hAnsi="SimSun" w:eastAsia="SimSun" w:cs="SimSun"/>
          <w:sz w:val="21"/>
          <w:szCs w:val="21"/>
        </w:rPr>
      </w:pPr>
      <w:r>
        <w:rPr>
          <w:rFonts w:ascii="SimSun" w:hAnsi="SimSun" w:eastAsia="SimSun" w:cs="SimSun"/>
          <w:sz w:val="21"/>
          <w:szCs w:val="21"/>
          <w:spacing w:val="-6"/>
        </w:rPr>
        <w:t>如果没有防紫外线光照保护措施，与防爆型式有关的、由非金属材料制成的外壳或外壳部件</w:t>
      </w:r>
      <w:r>
        <w:rPr>
          <w:rFonts w:ascii="SimSun" w:hAnsi="SimSun" w:eastAsia="SimSun" w:cs="SimSun"/>
          <w:sz w:val="21"/>
          <w:szCs w:val="21"/>
          <w:spacing w:val="-7"/>
        </w:rPr>
        <w:t>应进行</w:t>
      </w:r>
      <w:r>
        <w:rPr>
          <w:rFonts w:ascii="SimSun" w:hAnsi="SimSun" w:eastAsia="SimSun" w:cs="SimSun"/>
          <w:sz w:val="21"/>
          <w:szCs w:val="21"/>
        </w:rPr>
        <w:t xml:space="preserve"> </w:t>
      </w:r>
      <w:r>
        <w:rPr>
          <w:rFonts w:ascii="SimSun" w:hAnsi="SimSun" w:eastAsia="SimSun" w:cs="SimSun"/>
          <w:sz w:val="21"/>
          <w:szCs w:val="21"/>
          <w:spacing w:val="-3"/>
        </w:rPr>
        <w:t>耐紫外线光照试验。对于</w:t>
      </w:r>
      <w:r>
        <w:rPr>
          <w:rFonts w:ascii="Times New Roman" w:hAnsi="Times New Roman" w:eastAsia="Times New Roman" w:cs="Times New Roman"/>
          <w:sz w:val="21"/>
          <w:szCs w:val="21"/>
          <w:spacing w:val="-3"/>
        </w:rPr>
        <w:t>I</w:t>
      </w:r>
      <w:r>
        <w:rPr>
          <w:rFonts w:ascii="Times New Roman" w:hAnsi="Times New Roman" w:eastAsia="Times New Roman" w:cs="Times New Roman"/>
          <w:sz w:val="21"/>
          <w:szCs w:val="21"/>
          <w:spacing w:val="43"/>
        </w:rPr>
        <w:t xml:space="preserve"> </w:t>
      </w:r>
      <w:r>
        <w:rPr>
          <w:rFonts w:ascii="SimSun" w:hAnsi="SimSun" w:eastAsia="SimSun" w:cs="SimSun"/>
          <w:sz w:val="21"/>
          <w:szCs w:val="21"/>
          <w:spacing w:val="-3"/>
        </w:rPr>
        <w:t>类设备，该试验仅</w:t>
      </w:r>
      <w:r>
        <w:rPr>
          <w:rFonts w:ascii="SimSun" w:hAnsi="SimSun" w:eastAsia="SimSun" w:cs="SimSun"/>
          <w:sz w:val="21"/>
          <w:szCs w:val="21"/>
          <w:spacing w:val="-4"/>
        </w:rPr>
        <w:t>对灯具进行。</w:t>
      </w:r>
    </w:p>
    <w:p>
      <w:pPr>
        <w:ind w:left="410"/>
        <w:spacing w:before="81" w:line="223" w:lineRule="auto"/>
        <w:rPr>
          <w:rFonts w:ascii="SimSun" w:hAnsi="SimSun" w:eastAsia="SimSun" w:cs="SimSun"/>
          <w:sz w:val="15"/>
          <w:szCs w:val="15"/>
        </w:rPr>
      </w:pPr>
      <w:r>
        <w:rPr>
          <w:rFonts w:ascii="FangSong" w:hAnsi="FangSong" w:eastAsia="FangSong" w:cs="FangSong"/>
          <w:sz w:val="15"/>
          <w:szCs w:val="15"/>
          <w:spacing w:val="21"/>
        </w:rPr>
        <w:t>注</w:t>
      </w:r>
      <w:r>
        <w:rPr>
          <w:rFonts w:ascii="FangSong" w:hAnsi="FangSong" w:eastAsia="FangSong" w:cs="FangSong"/>
          <w:sz w:val="15"/>
          <w:szCs w:val="15"/>
          <w:spacing w:val="21"/>
        </w:rPr>
        <w:t xml:space="preserve"> </w:t>
      </w:r>
      <w:r>
        <w:rPr>
          <w:rFonts w:ascii="FangSong" w:hAnsi="FangSong" w:eastAsia="FangSong" w:cs="FangSong"/>
          <w:sz w:val="15"/>
          <w:szCs w:val="15"/>
          <w:spacing w:val="21"/>
        </w:rPr>
        <w:t>1</w:t>
      </w:r>
      <w:r>
        <w:rPr>
          <w:rFonts w:ascii="FangSong" w:hAnsi="FangSong" w:eastAsia="FangSong" w:cs="FangSong"/>
          <w:sz w:val="15"/>
          <w:szCs w:val="15"/>
          <w:spacing w:val="21"/>
        </w:rPr>
        <w:t xml:space="preserve"> </w:t>
      </w:r>
      <w:r>
        <w:rPr>
          <w:rFonts w:ascii="FangSong" w:hAnsi="FangSong" w:eastAsia="FangSong" w:cs="FangSong"/>
          <w:sz w:val="15"/>
          <w:szCs w:val="15"/>
          <w:spacing w:val="21"/>
        </w:rPr>
        <w:t>:</w:t>
      </w:r>
      <w:r>
        <w:rPr>
          <w:rFonts w:ascii="SimSun" w:hAnsi="SimSun" w:eastAsia="SimSun" w:cs="SimSun"/>
          <w:sz w:val="15"/>
          <w:szCs w:val="15"/>
          <w:spacing w:val="21"/>
        </w:rPr>
        <w:t>不直接暴露于紫外线的外壳内部部件，通常不会遭受有害的影响。</w:t>
      </w:r>
    </w:p>
    <w:p>
      <w:pPr>
        <w:ind w:left="80" w:right="153" w:firstLine="400"/>
        <w:spacing w:before="81" w:line="254" w:lineRule="auto"/>
        <w:rPr>
          <w:rFonts w:ascii="SimSun" w:hAnsi="SimSun" w:eastAsia="SimSun" w:cs="SimSun"/>
          <w:sz w:val="20"/>
          <w:szCs w:val="20"/>
        </w:rPr>
      </w:pPr>
      <w:r>
        <w:rPr>
          <w:rFonts w:ascii="SimSun" w:hAnsi="SimSun" w:eastAsia="SimSun" w:cs="SimSun"/>
          <w:sz w:val="20"/>
          <w:szCs w:val="20"/>
          <w:spacing w:val="3"/>
        </w:rPr>
        <w:t>如果设备安装及安装以后有防紫外线光照(例如日光或灯光)措施，不要求进行该试验，但设备应按</w:t>
      </w:r>
      <w:r>
        <w:rPr>
          <w:rFonts w:ascii="SimSun" w:hAnsi="SimSun" w:eastAsia="SimSun" w:cs="SimSun"/>
          <w:sz w:val="20"/>
          <w:szCs w:val="20"/>
          <w:spacing w:val="17"/>
        </w:rPr>
        <w:t xml:space="preserve"> </w:t>
      </w:r>
      <w:r>
        <w:rPr>
          <w:rFonts w:ascii="SimSun" w:hAnsi="SimSun" w:eastAsia="SimSun" w:cs="SimSun"/>
          <w:sz w:val="20"/>
          <w:szCs w:val="20"/>
          <w:spacing w:val="4"/>
        </w:rPr>
        <w:t>照29.3</w:t>
      </w:r>
      <w:r>
        <w:rPr>
          <w:rFonts w:ascii="Times New Roman" w:hAnsi="Times New Roman" w:eastAsia="Times New Roman" w:cs="Times New Roman"/>
          <w:sz w:val="20"/>
          <w:szCs w:val="20"/>
          <w:spacing w:val="4"/>
        </w:rPr>
        <w:t>e)</w:t>
      </w:r>
      <w:r>
        <w:rPr>
          <w:rFonts w:ascii="SimSun" w:hAnsi="SimSun" w:eastAsia="SimSun" w:cs="SimSun"/>
          <w:sz w:val="20"/>
          <w:szCs w:val="20"/>
          <w:spacing w:val="4"/>
        </w:rPr>
        <w:t>的要求标志符号“</w:t>
      </w:r>
      <w:r>
        <w:rPr>
          <w:rFonts w:ascii="Times New Roman" w:hAnsi="Times New Roman" w:eastAsia="Times New Roman" w:cs="Times New Roman"/>
          <w:sz w:val="20"/>
          <w:szCs w:val="20"/>
          <w:spacing w:val="4"/>
        </w:rPr>
        <w:t>X”,</w:t>
      </w:r>
      <w:r>
        <w:rPr>
          <w:rFonts w:ascii="Times New Roman" w:hAnsi="Times New Roman" w:eastAsia="Times New Roman" w:cs="Times New Roman"/>
          <w:sz w:val="20"/>
          <w:szCs w:val="20"/>
          <w:spacing w:val="38"/>
        </w:rPr>
        <w:t xml:space="preserve"> </w:t>
      </w:r>
      <w:r>
        <w:rPr>
          <w:rFonts w:ascii="SimSun" w:hAnsi="SimSun" w:eastAsia="SimSun" w:cs="SimSun"/>
          <w:sz w:val="20"/>
          <w:szCs w:val="20"/>
          <w:spacing w:val="4"/>
        </w:rPr>
        <w:t>表</w:t>
      </w:r>
      <w:r>
        <w:rPr>
          <w:rFonts w:ascii="SimSun" w:hAnsi="SimSun" w:eastAsia="SimSun" w:cs="SimSun"/>
          <w:sz w:val="20"/>
          <w:szCs w:val="20"/>
          <w:spacing w:val="3"/>
        </w:rPr>
        <w:t>明具有这一特殊使用条件。</w:t>
      </w:r>
    </w:p>
    <w:p>
      <w:pPr>
        <w:ind w:left="480"/>
        <w:spacing w:before="79" w:line="219" w:lineRule="auto"/>
        <w:rPr>
          <w:rFonts w:ascii="SimSun" w:hAnsi="SimSun" w:eastAsia="SimSun" w:cs="SimSun"/>
          <w:sz w:val="20"/>
          <w:szCs w:val="20"/>
        </w:rPr>
      </w:pPr>
      <w:r>
        <w:rPr>
          <w:rFonts w:ascii="SimSun" w:hAnsi="SimSun" w:eastAsia="SimSun" w:cs="SimSun"/>
          <w:sz w:val="20"/>
          <w:szCs w:val="20"/>
          <w:spacing w:val="5"/>
        </w:rPr>
        <w:t>构造成只有外边缘可能暴露于光的衬垫和密封件，不必符合耐紫外线</w:t>
      </w:r>
      <w:r>
        <w:rPr>
          <w:rFonts w:ascii="SimSun" w:hAnsi="SimSun" w:eastAsia="SimSun" w:cs="SimSun"/>
          <w:sz w:val="20"/>
          <w:szCs w:val="20"/>
          <w:spacing w:val="4"/>
        </w:rPr>
        <w:t>要求</w:t>
      </w:r>
    </w:p>
    <w:p>
      <w:pPr>
        <w:pStyle w:val="BodyText"/>
        <w:ind w:left="410"/>
        <w:spacing w:before="92" w:line="222" w:lineRule="auto"/>
        <w:rPr>
          <w:rFonts w:ascii="SimSun" w:hAnsi="SimSun" w:eastAsia="SimSun" w:cs="SimSun"/>
          <w:sz w:val="17"/>
          <w:szCs w:val="17"/>
        </w:rPr>
      </w:pPr>
      <w:r>
        <w:rPr>
          <w:sz w:val="17"/>
          <w:szCs w:val="17"/>
          <w:spacing w:val="4"/>
        </w:rPr>
        <w:t>注</w:t>
      </w:r>
      <w:r>
        <w:rPr>
          <w:sz w:val="17"/>
          <w:szCs w:val="17"/>
          <w:spacing w:val="-20"/>
        </w:rPr>
        <w:t xml:space="preserve"> </w:t>
      </w:r>
      <w:r>
        <w:rPr>
          <w:sz w:val="17"/>
          <w:szCs w:val="17"/>
          <w:spacing w:val="4"/>
        </w:rPr>
        <w:t>2</w:t>
      </w:r>
      <w:r>
        <w:rPr>
          <w:sz w:val="17"/>
          <w:szCs w:val="17"/>
          <w:spacing w:val="4"/>
        </w:rPr>
        <w:t xml:space="preserve"> </w:t>
      </w:r>
      <w:r>
        <w:rPr>
          <w:sz w:val="17"/>
          <w:szCs w:val="17"/>
          <w:spacing w:val="4"/>
        </w:rPr>
        <w:t>:</w:t>
      </w:r>
      <w:r>
        <w:rPr>
          <w:rFonts w:ascii="SimSun" w:hAnsi="SimSun" w:eastAsia="SimSun" w:cs="SimSun"/>
          <w:sz w:val="17"/>
          <w:szCs w:val="17"/>
          <w:spacing w:val="4"/>
        </w:rPr>
        <w:t>通常认为玻璃和陶瓷不受紫外线光照试验的不利影响，可不进行该试验。</w:t>
      </w:r>
    </w:p>
    <w:p>
      <w:pPr>
        <w:pStyle w:val="BodyText"/>
        <w:ind w:left="799" w:right="157" w:hanging="389"/>
        <w:spacing w:before="115" w:line="303" w:lineRule="auto"/>
        <w:rPr>
          <w:rFonts w:ascii="SimSun" w:hAnsi="SimSun" w:eastAsia="SimSun" w:cs="SimSun"/>
          <w:sz w:val="16"/>
          <w:szCs w:val="16"/>
        </w:rPr>
      </w:pPr>
      <w:r>
        <w:rPr>
          <w:sz w:val="16"/>
          <w:szCs w:val="16"/>
          <w:spacing w:val="18"/>
        </w:rPr>
        <w:t>注</w:t>
      </w:r>
      <w:r>
        <w:rPr>
          <w:sz w:val="16"/>
          <w:szCs w:val="16"/>
          <w:spacing w:val="5"/>
        </w:rPr>
        <w:t xml:space="preserve"> </w:t>
      </w:r>
      <w:r>
        <w:rPr>
          <w:sz w:val="16"/>
          <w:szCs w:val="16"/>
          <w:spacing w:val="18"/>
        </w:rPr>
        <w:t>3</w:t>
      </w:r>
      <w:r>
        <w:rPr>
          <w:sz w:val="16"/>
          <w:szCs w:val="16"/>
          <w:spacing w:val="18"/>
        </w:rPr>
        <w:t xml:space="preserve"> </w:t>
      </w:r>
      <w:r>
        <w:rPr>
          <w:sz w:val="16"/>
          <w:szCs w:val="16"/>
          <w:spacing w:val="18"/>
        </w:rPr>
        <w:t>:</w:t>
      </w:r>
      <w:r>
        <w:rPr>
          <w:rFonts w:ascii="SimSun" w:hAnsi="SimSun" w:eastAsia="SimSun" w:cs="SimSun"/>
          <w:sz w:val="16"/>
          <w:szCs w:val="16"/>
          <w:spacing w:val="18"/>
        </w:rPr>
        <w:t>耐紫外线试验是在特制试棒上进行，而不是在外壳上，因此，试棒在耐紫外线试验前不必进行26</w:t>
      </w:r>
      <w:r>
        <w:rPr>
          <w:rFonts w:ascii="SimSun" w:hAnsi="SimSun" w:eastAsia="SimSun" w:cs="SimSun"/>
          <w:sz w:val="16"/>
          <w:szCs w:val="16"/>
          <w:spacing w:val="-46"/>
        </w:rPr>
        <w:t xml:space="preserve"> </w:t>
      </w:r>
      <w:r>
        <w:rPr>
          <w:rFonts w:ascii="SimSun" w:hAnsi="SimSun" w:eastAsia="SimSun" w:cs="SimSun"/>
          <w:sz w:val="16"/>
          <w:szCs w:val="16"/>
          <w:spacing w:val="18"/>
        </w:rPr>
        <w:t>.4的外壳</w:t>
      </w:r>
      <w:r>
        <w:rPr>
          <w:rFonts w:ascii="SimSun" w:hAnsi="SimSun" w:eastAsia="SimSun" w:cs="SimSun"/>
          <w:sz w:val="16"/>
          <w:szCs w:val="16"/>
        </w:rPr>
        <w:t xml:space="preserve"> </w:t>
      </w:r>
      <w:r>
        <w:rPr>
          <w:rFonts w:ascii="SimSun" w:hAnsi="SimSun" w:eastAsia="SimSun" w:cs="SimSun"/>
          <w:sz w:val="16"/>
          <w:szCs w:val="16"/>
          <w:spacing w:val="10"/>
        </w:rPr>
        <w:t>试验。</w:t>
      </w:r>
    </w:p>
    <w:p>
      <w:pPr>
        <w:pStyle w:val="BodyText"/>
        <w:ind w:left="50"/>
        <w:spacing w:before="207" w:line="222" w:lineRule="auto"/>
        <w:rPr>
          <w:sz w:val="19"/>
          <w:szCs w:val="19"/>
        </w:rPr>
      </w:pPr>
      <w:r>
        <w:rPr>
          <w:rFonts w:ascii="Arial" w:hAnsi="Arial" w:eastAsia="Arial" w:cs="Arial"/>
          <w:sz w:val="19"/>
          <w:szCs w:val="19"/>
          <w:spacing w:val="13"/>
        </w:rPr>
        <w:t>7.4   </w:t>
      </w:r>
      <w:r>
        <w:rPr>
          <w:sz w:val="19"/>
          <w:szCs w:val="19"/>
          <w:spacing w:val="13"/>
        </w:rPr>
        <w:t>外部非金属材料上的静电电荷</w:t>
      </w:r>
    </w:p>
    <w:p>
      <w:pPr>
        <w:pStyle w:val="BodyText"/>
        <w:ind w:left="40"/>
        <w:spacing w:before="242" w:line="223" w:lineRule="auto"/>
        <w:rPr>
          <w:sz w:val="19"/>
          <w:szCs w:val="19"/>
        </w:rPr>
      </w:pPr>
      <w:r>
        <w:rPr>
          <w:rFonts w:ascii="Arial" w:hAnsi="Arial" w:eastAsia="Arial" w:cs="Arial"/>
          <w:sz w:val="19"/>
          <w:szCs w:val="19"/>
          <w:spacing w:val="6"/>
        </w:rPr>
        <w:t>7.4.1    </w:t>
      </w:r>
      <w:r>
        <w:rPr>
          <w:sz w:val="19"/>
          <w:szCs w:val="19"/>
          <w:spacing w:val="6"/>
        </w:rPr>
        <w:t>适用性</w:t>
      </w:r>
    </w:p>
    <w:p>
      <w:pPr>
        <w:ind w:left="410"/>
        <w:spacing w:before="299" w:line="219" w:lineRule="auto"/>
        <w:rPr>
          <w:rFonts w:ascii="SimSun" w:hAnsi="SimSun" w:eastAsia="SimSun" w:cs="SimSun"/>
          <w:sz w:val="20"/>
          <w:szCs w:val="20"/>
        </w:rPr>
      </w:pPr>
      <w:r>
        <w:rPr>
          <w:rFonts w:ascii="SimSun" w:hAnsi="SimSun" w:eastAsia="SimSun" w:cs="SimSun"/>
          <w:sz w:val="20"/>
          <w:szCs w:val="20"/>
          <w:spacing w:val="5"/>
        </w:rPr>
        <w:t>7.4的要求仅适用于设备外部非金属材料，也适用于外壳外表面的非金属部件。</w:t>
      </w:r>
    </w:p>
    <w:p>
      <w:pPr>
        <w:ind w:left="799" w:right="201" w:hanging="429"/>
        <w:spacing w:before="93" w:line="274" w:lineRule="auto"/>
        <w:rPr>
          <w:rFonts w:ascii="SimSun" w:hAnsi="SimSun" w:eastAsia="SimSun" w:cs="SimSun"/>
          <w:sz w:val="17"/>
          <w:szCs w:val="17"/>
        </w:rPr>
      </w:pPr>
      <w:r>
        <w:rPr>
          <w:rFonts w:ascii="SimSun" w:hAnsi="SimSun" w:eastAsia="SimSun" w:cs="SimSun"/>
          <w:sz w:val="17"/>
          <w:szCs w:val="17"/>
          <w:spacing w:val="10"/>
        </w:rPr>
        <w:t>注1:非金属涂层、薄膜、箔层和板通常附加在外壳外表面，为其提供附</w:t>
      </w:r>
      <w:r>
        <w:rPr>
          <w:rFonts w:ascii="SimSun" w:hAnsi="SimSun" w:eastAsia="SimSun" w:cs="SimSun"/>
          <w:sz w:val="17"/>
          <w:szCs w:val="17"/>
          <w:spacing w:val="9"/>
        </w:rPr>
        <w:t>加环境保护，本条涉及其储存静电电荷的</w:t>
      </w:r>
      <w:r>
        <w:rPr>
          <w:rFonts w:ascii="SimSun" w:hAnsi="SimSun" w:eastAsia="SimSun" w:cs="SimSun"/>
          <w:sz w:val="17"/>
          <w:szCs w:val="17"/>
        </w:rPr>
        <w:t xml:space="preserve"> </w:t>
      </w:r>
      <w:r>
        <w:rPr>
          <w:rFonts w:ascii="SimSun" w:hAnsi="SimSun" w:eastAsia="SimSun" w:cs="SimSun"/>
          <w:sz w:val="17"/>
          <w:szCs w:val="17"/>
          <w:spacing w:val="1"/>
        </w:rPr>
        <w:t>能力。</w:t>
      </w:r>
    </w:p>
    <w:p>
      <w:pPr>
        <w:pStyle w:val="BodyText"/>
        <w:ind w:left="370"/>
        <w:spacing w:before="64" w:line="222" w:lineRule="auto"/>
        <w:rPr>
          <w:rFonts w:ascii="SimSun" w:hAnsi="SimSun" w:eastAsia="SimSun" w:cs="SimSun"/>
          <w:sz w:val="17"/>
          <w:szCs w:val="17"/>
        </w:rPr>
      </w:pPr>
      <w:r>
        <w:rPr>
          <w:sz w:val="17"/>
          <w:szCs w:val="17"/>
          <w:spacing w:val="5"/>
        </w:rPr>
        <w:t>注</w:t>
      </w:r>
      <w:r>
        <w:rPr>
          <w:sz w:val="17"/>
          <w:szCs w:val="17"/>
          <w:spacing w:val="-6"/>
        </w:rPr>
        <w:t xml:space="preserve"> </w:t>
      </w:r>
      <w:r>
        <w:rPr>
          <w:sz w:val="17"/>
          <w:szCs w:val="17"/>
          <w:spacing w:val="5"/>
        </w:rPr>
        <w:t>2</w:t>
      </w:r>
      <w:r>
        <w:rPr>
          <w:sz w:val="17"/>
          <w:szCs w:val="17"/>
          <w:spacing w:val="5"/>
        </w:rPr>
        <w:t xml:space="preserve"> </w:t>
      </w:r>
      <w:r>
        <w:rPr>
          <w:sz w:val="17"/>
          <w:szCs w:val="17"/>
          <w:spacing w:val="5"/>
        </w:rPr>
        <w:t>:</w:t>
      </w:r>
      <w:r>
        <w:rPr>
          <w:rFonts w:ascii="SimSun" w:hAnsi="SimSun" w:eastAsia="SimSun" w:cs="SimSun"/>
          <w:sz w:val="17"/>
          <w:szCs w:val="17"/>
          <w:spacing w:val="5"/>
        </w:rPr>
        <w:t>通常认为玻璃和陶瓷表面不易储存静电电荷。</w:t>
      </w:r>
    </w:p>
    <w:p>
      <w:pPr>
        <w:ind w:left="370"/>
        <w:spacing w:before="102" w:line="216" w:lineRule="auto"/>
        <w:rPr>
          <w:rFonts w:ascii="SimSun" w:hAnsi="SimSun" w:eastAsia="SimSun" w:cs="SimSun"/>
          <w:sz w:val="17"/>
          <w:szCs w:val="17"/>
        </w:rPr>
      </w:pPr>
      <w:r>
        <w:rPr>
          <w:rFonts w:ascii="STXingkai" w:hAnsi="STXingkai" w:eastAsia="STXingkai" w:cs="STXingkai"/>
          <w:sz w:val="17"/>
          <w:szCs w:val="17"/>
          <w:spacing w:val="6"/>
        </w:rPr>
        <w:t>注</w:t>
      </w:r>
      <w:r>
        <w:rPr>
          <w:rFonts w:ascii="STXingkai" w:hAnsi="STXingkai" w:eastAsia="STXingkai" w:cs="STXingkai"/>
          <w:sz w:val="17"/>
          <w:szCs w:val="17"/>
          <w:spacing w:val="28"/>
        </w:rPr>
        <w:t xml:space="preserve"> </w:t>
      </w:r>
      <w:r>
        <w:rPr>
          <w:rFonts w:ascii="STXingkai" w:hAnsi="STXingkai" w:eastAsia="STXingkai" w:cs="STXingkai"/>
          <w:sz w:val="17"/>
          <w:szCs w:val="17"/>
          <w:spacing w:val="6"/>
        </w:rPr>
        <w:t>3</w:t>
      </w:r>
      <w:r>
        <w:rPr>
          <w:rFonts w:ascii="STXingkai" w:hAnsi="STXingkai" w:eastAsia="STXingkai" w:cs="STXingkai"/>
          <w:sz w:val="17"/>
          <w:szCs w:val="17"/>
          <w:spacing w:val="36"/>
          <w:w w:val="101"/>
        </w:rPr>
        <w:t xml:space="preserve"> </w:t>
      </w:r>
      <w:r>
        <w:rPr>
          <w:rFonts w:ascii="STXingkai" w:hAnsi="STXingkai" w:eastAsia="STXingkai" w:cs="STXingkai"/>
          <w:sz w:val="17"/>
          <w:szCs w:val="17"/>
          <w:spacing w:val="6"/>
        </w:rPr>
        <w:t>:</w:t>
      </w:r>
      <w:r>
        <w:rPr>
          <w:rFonts w:ascii="SimSun" w:hAnsi="SimSun" w:eastAsia="SimSun" w:cs="SimSun"/>
          <w:sz w:val="17"/>
          <w:szCs w:val="17"/>
          <w:spacing w:val="6"/>
        </w:rPr>
        <w:t>关于静电放电点燃危险的附加指南见</w:t>
      </w:r>
      <w:r>
        <w:rPr>
          <w:rFonts w:ascii="Times New Roman" w:hAnsi="Times New Roman" w:eastAsia="Times New Roman" w:cs="Times New Roman"/>
          <w:sz w:val="17"/>
          <w:szCs w:val="17"/>
        </w:rPr>
        <w:t>GB</w:t>
      </w:r>
      <w:r>
        <w:rPr>
          <w:rFonts w:ascii="Times New Roman" w:hAnsi="Times New Roman" w:eastAsia="Times New Roman" w:cs="Times New Roman"/>
          <w:sz w:val="17"/>
          <w:szCs w:val="17"/>
          <w:spacing w:val="6"/>
        </w:rPr>
        <w:t>/T    3836.26</w:t>
      </w:r>
      <w:r>
        <w:rPr>
          <w:rFonts w:ascii="SimSun" w:hAnsi="SimSun" w:eastAsia="SimSun" w:cs="SimSun"/>
          <w:sz w:val="17"/>
          <w:szCs w:val="17"/>
          <w:spacing w:val="6"/>
        </w:rPr>
        <w:t>。</w:t>
      </w:r>
    </w:p>
    <w:p>
      <w:pPr>
        <w:pStyle w:val="BodyText"/>
        <w:spacing w:before="250" w:line="221" w:lineRule="auto"/>
        <w:rPr>
          <w:sz w:val="19"/>
          <w:szCs w:val="19"/>
        </w:rPr>
      </w:pPr>
      <w:r>
        <w:rPr>
          <w:sz w:val="19"/>
          <w:szCs w:val="19"/>
          <w:spacing w:val="13"/>
        </w:rPr>
        <w:t>7.4.2</w:t>
      </w:r>
      <w:r>
        <w:rPr>
          <w:sz w:val="19"/>
          <w:szCs w:val="19"/>
          <w:spacing w:val="13"/>
        </w:rPr>
        <w:t xml:space="preserve">  </w:t>
      </w:r>
      <w:r>
        <w:rPr>
          <w:sz w:val="19"/>
          <w:szCs w:val="19"/>
          <w:spacing w:val="13"/>
        </w:rPr>
        <w:t>避免静电电荷在</w:t>
      </w:r>
      <w:r>
        <w:rPr>
          <w:rFonts w:ascii="Arial" w:hAnsi="Arial" w:eastAsia="Arial" w:cs="Arial"/>
          <w:sz w:val="19"/>
          <w:szCs w:val="19"/>
          <w:spacing w:val="13"/>
        </w:rPr>
        <w:t>I  </w:t>
      </w:r>
      <w:r>
        <w:rPr>
          <w:sz w:val="19"/>
          <w:szCs w:val="19"/>
          <w:spacing w:val="13"/>
        </w:rPr>
        <w:t>类或Ⅱ类设备上积聚</w:t>
      </w:r>
    </w:p>
    <w:p>
      <w:pPr>
        <w:ind w:left="410"/>
        <w:spacing w:before="263" w:line="219" w:lineRule="auto"/>
        <w:rPr>
          <w:rFonts w:ascii="SimSun" w:hAnsi="SimSun" w:eastAsia="SimSun" w:cs="SimSun"/>
          <w:sz w:val="20"/>
          <w:szCs w:val="20"/>
        </w:rPr>
      </w:pPr>
      <w:r>
        <w:rPr>
          <w:rFonts w:ascii="SimSun" w:hAnsi="SimSun" w:eastAsia="SimSun" w:cs="SimSun"/>
          <w:sz w:val="20"/>
          <w:szCs w:val="20"/>
          <w:spacing w:val="9"/>
        </w:rPr>
        <w:t>设备应设计成在正常使用时避免由静电电荷引起点燃危险的结构。应通过</w:t>
      </w:r>
      <w:r>
        <w:rPr>
          <w:rFonts w:ascii="SimSun" w:hAnsi="SimSun" w:eastAsia="SimSun" w:cs="SimSun"/>
          <w:sz w:val="20"/>
          <w:szCs w:val="20"/>
          <w:spacing w:val="8"/>
        </w:rPr>
        <w:t>下列一项或多项措施满</w:t>
      </w:r>
    </w:p>
    <w:p>
      <w:pPr>
        <w:spacing w:line="219" w:lineRule="auto"/>
        <w:sectPr>
          <w:headerReference w:type="default" r:id="rId59"/>
          <w:footerReference w:type="default" r:id="rId60"/>
          <w:pgSz w:w="11380" w:h="16820"/>
          <w:pgMar w:top="1652" w:right="905" w:bottom="1275" w:left="1089" w:header="1344" w:footer="1113" w:gutter="0"/>
        </w:sectPr>
        <w:rPr>
          <w:rFonts w:ascii="SimSun" w:hAnsi="SimSun" w:eastAsia="SimSun" w:cs="SimSun"/>
          <w:sz w:val="20"/>
          <w:szCs w:val="20"/>
        </w:rPr>
      </w:pPr>
    </w:p>
    <w:p>
      <w:pPr>
        <w:spacing w:before="287" w:line="221" w:lineRule="auto"/>
        <w:rPr>
          <w:rFonts w:ascii="SimSun" w:hAnsi="SimSun" w:eastAsia="SimSun" w:cs="SimSun"/>
          <w:sz w:val="20"/>
          <w:szCs w:val="20"/>
        </w:rPr>
      </w:pPr>
      <w:r>
        <w:rPr>
          <w:rFonts w:ascii="SimSun" w:hAnsi="SimSun" w:eastAsia="SimSun" w:cs="SimSun"/>
          <w:sz w:val="20"/>
          <w:szCs w:val="20"/>
          <w:spacing w:val="1"/>
        </w:rPr>
        <w:t>足该要求。</w:t>
      </w:r>
    </w:p>
    <w:p>
      <w:pPr>
        <w:ind w:left="350"/>
        <w:spacing w:before="78" w:line="219" w:lineRule="auto"/>
        <w:rPr>
          <w:rFonts w:ascii="SimSun" w:hAnsi="SimSun" w:eastAsia="SimSun" w:cs="SimSun"/>
          <w:sz w:val="17"/>
          <w:szCs w:val="17"/>
        </w:rPr>
      </w:pPr>
      <w:r>
        <w:rPr>
          <w:rFonts w:ascii="SimSun" w:hAnsi="SimSun" w:eastAsia="SimSun" w:cs="SimSun"/>
          <w:sz w:val="17"/>
          <w:szCs w:val="17"/>
          <w:spacing w:val="13"/>
        </w:rPr>
        <w:t>注1:通常可在设备不同部件使用不同缓解</w:t>
      </w:r>
      <w:r>
        <w:rPr>
          <w:rFonts w:ascii="SimSun" w:hAnsi="SimSun" w:eastAsia="SimSun" w:cs="SimSun"/>
          <w:sz w:val="17"/>
          <w:szCs w:val="17"/>
          <w:spacing w:val="12"/>
        </w:rPr>
        <w:t>技术。</w:t>
      </w:r>
    </w:p>
    <w:p>
      <w:pPr>
        <w:ind w:left="350"/>
        <w:spacing w:before="76" w:line="212" w:lineRule="auto"/>
        <w:rPr>
          <w:rFonts w:ascii="SimSun" w:hAnsi="SimSun" w:eastAsia="SimSun" w:cs="SimSun"/>
          <w:sz w:val="20"/>
          <w:szCs w:val="20"/>
        </w:rPr>
      </w:pPr>
      <w:r>
        <w:rPr>
          <w:rFonts w:ascii="Times New Roman" w:hAnsi="Times New Roman" w:eastAsia="Times New Roman" w:cs="Times New Roman"/>
          <w:sz w:val="20"/>
          <w:szCs w:val="20"/>
          <w:spacing w:val="7"/>
        </w:rPr>
        <w:t>a)     </w:t>
      </w:r>
      <w:r>
        <w:rPr>
          <w:rFonts w:ascii="SimSun" w:hAnsi="SimSun" w:eastAsia="SimSun" w:cs="SimSun"/>
          <w:sz w:val="20"/>
          <w:szCs w:val="20"/>
          <w:spacing w:val="7"/>
        </w:rPr>
        <w:t>合理选材，使其按26.13测</w:t>
      </w:r>
      <w:r>
        <w:rPr>
          <w:rFonts w:ascii="SimSun" w:hAnsi="SimSun" w:eastAsia="SimSun" w:cs="SimSun"/>
          <w:sz w:val="20"/>
          <w:szCs w:val="20"/>
          <w:spacing w:val="6"/>
        </w:rPr>
        <w:t>量的表面绝缘电阻至少满足下列准则之一：</w:t>
      </w:r>
    </w:p>
    <w:p>
      <w:pPr>
        <w:ind w:left="769"/>
        <w:spacing w:before="109" w:line="212" w:lineRule="auto"/>
        <w:rPr>
          <w:rFonts w:ascii="Times New Roman" w:hAnsi="Times New Roman" w:eastAsia="Times New Roman" w:cs="Times New Roman"/>
          <w:sz w:val="21"/>
          <w:szCs w:val="21"/>
        </w:rPr>
      </w:pPr>
      <w:r>
        <w:rPr>
          <w:rFonts w:ascii="SimSun" w:hAnsi="SimSun" w:eastAsia="SimSun" w:cs="SimSun"/>
          <w:sz w:val="21"/>
          <w:szCs w:val="21"/>
          <w:spacing w:val="-3"/>
        </w:rPr>
        <w:t>●  在相对湿度(50±5)%下测量，不</w:t>
      </w:r>
      <w:r>
        <w:rPr>
          <w:rFonts w:ascii="SimSun" w:hAnsi="SimSun" w:eastAsia="SimSun" w:cs="SimSun"/>
          <w:sz w:val="21"/>
          <w:szCs w:val="21"/>
          <w:spacing w:val="-4"/>
        </w:rPr>
        <w:t>大于1 </w:t>
      </w:r>
      <w:r>
        <w:rPr>
          <w:rFonts w:ascii="Times New Roman" w:hAnsi="Times New Roman" w:eastAsia="Times New Roman" w:cs="Times New Roman"/>
          <w:sz w:val="21"/>
          <w:szCs w:val="21"/>
          <w:spacing w:val="-4"/>
        </w:rPr>
        <w:t>GΩ;</w:t>
      </w:r>
    </w:p>
    <w:p>
      <w:pPr>
        <w:ind w:left="769"/>
        <w:spacing w:before="83" w:line="220" w:lineRule="auto"/>
        <w:rPr>
          <w:rFonts w:ascii="SimSun" w:hAnsi="SimSun" w:eastAsia="SimSun" w:cs="SimSun"/>
          <w:sz w:val="21"/>
          <w:szCs w:val="21"/>
        </w:rPr>
      </w:pPr>
      <w:r>
        <w:rPr>
          <w:rFonts w:ascii="SimSun" w:hAnsi="SimSun" w:eastAsia="SimSun" w:cs="SimSun"/>
          <w:sz w:val="21"/>
          <w:szCs w:val="21"/>
          <w:spacing w:val="-3"/>
        </w:rPr>
        <w:t>●  在相对湿度(30±5)%下测量，不大于100 </w:t>
      </w:r>
      <w:r>
        <w:rPr>
          <w:rFonts w:ascii="Times New Roman" w:hAnsi="Times New Roman" w:eastAsia="Times New Roman" w:cs="Times New Roman"/>
          <w:sz w:val="21"/>
          <w:szCs w:val="21"/>
          <w:spacing w:val="-3"/>
        </w:rPr>
        <w:t>GΩ</w:t>
      </w:r>
      <w:r>
        <w:rPr>
          <w:rFonts w:ascii="SimSun" w:hAnsi="SimSun" w:eastAsia="SimSun" w:cs="SimSun"/>
          <w:sz w:val="21"/>
          <w:szCs w:val="21"/>
          <w:spacing w:val="-3"/>
        </w:rPr>
        <w:t>。</w:t>
      </w:r>
    </w:p>
    <w:p>
      <w:pPr>
        <w:ind w:left="769" w:right="4366" w:hanging="419"/>
        <w:spacing w:before="76" w:line="273" w:lineRule="auto"/>
        <w:rPr>
          <w:rFonts w:ascii="SimSun" w:hAnsi="SimSun" w:eastAsia="SimSun" w:cs="SimSun"/>
          <w:sz w:val="20"/>
          <w:szCs w:val="20"/>
        </w:rPr>
      </w:pPr>
      <w:r>
        <w:rPr>
          <w:rFonts w:ascii="Times New Roman" w:hAnsi="Times New Roman" w:eastAsia="Times New Roman" w:cs="Times New Roman"/>
          <w:sz w:val="20"/>
          <w:szCs w:val="20"/>
          <w:spacing w:val="7"/>
        </w:rPr>
        <w:t>b)    </w:t>
      </w:r>
      <w:r>
        <w:rPr>
          <w:rFonts w:ascii="SimSun" w:hAnsi="SimSun" w:eastAsia="SimSun" w:cs="SimSun"/>
          <w:sz w:val="20"/>
          <w:szCs w:val="20"/>
          <w:spacing w:val="7"/>
        </w:rPr>
        <w:t>限定外壳非金属部件的表面积，如表7所示；</w:t>
      </w:r>
      <w:r>
        <w:rPr>
          <w:rFonts w:ascii="SimSun" w:hAnsi="SimSun" w:eastAsia="SimSun" w:cs="SimSun"/>
          <w:sz w:val="20"/>
          <w:szCs w:val="20"/>
          <w:spacing w:val="10"/>
        </w:rPr>
        <w:t xml:space="preserve"> </w:t>
      </w:r>
      <w:r>
        <w:rPr>
          <w:rFonts w:ascii="SimSun" w:hAnsi="SimSun" w:eastAsia="SimSun" w:cs="SimSun"/>
          <w:sz w:val="20"/>
          <w:szCs w:val="20"/>
          <w:spacing w:val="5"/>
        </w:rPr>
        <w:t>表面积定义如下：</w:t>
      </w:r>
    </w:p>
    <w:p>
      <w:pPr>
        <w:ind w:left="769"/>
        <w:spacing w:before="90" w:line="219" w:lineRule="auto"/>
        <w:rPr>
          <w:rFonts w:ascii="SimSun" w:hAnsi="SimSun" w:eastAsia="SimSun" w:cs="SimSun"/>
          <w:sz w:val="20"/>
          <w:szCs w:val="20"/>
        </w:rPr>
      </w:pPr>
      <w:r>
        <w:rPr>
          <w:rFonts w:ascii="SimSun" w:hAnsi="SimSun" w:eastAsia="SimSun" w:cs="SimSun"/>
          <w:sz w:val="20"/>
          <w:szCs w:val="20"/>
          <w:spacing w:val="1"/>
        </w:rPr>
        <w:t>●  对于薄板材料，该面积应为暴露的(可起电的)面积；</w:t>
      </w:r>
    </w:p>
    <w:p>
      <w:pPr>
        <w:ind w:left="769"/>
        <w:spacing w:before="74" w:line="219" w:lineRule="auto"/>
        <w:rPr>
          <w:rFonts w:ascii="SimSun" w:hAnsi="SimSun" w:eastAsia="SimSun" w:cs="SimSun"/>
          <w:sz w:val="20"/>
          <w:szCs w:val="20"/>
        </w:rPr>
      </w:pPr>
      <w:r>
        <w:rPr>
          <w:rFonts w:ascii="SimSun" w:hAnsi="SimSun" w:eastAsia="SimSun" w:cs="SimSun"/>
          <w:sz w:val="20"/>
          <w:szCs w:val="20"/>
          <w:spacing w:val="3"/>
        </w:rPr>
        <w:t>●  对于弯曲物体，该面积应为给出最大面积的物体的凸出部分；</w:t>
      </w:r>
    </w:p>
    <w:p>
      <w:pPr>
        <w:ind w:left="769"/>
        <w:spacing w:before="93" w:line="219" w:lineRule="auto"/>
        <w:rPr>
          <w:rFonts w:ascii="SimSun" w:hAnsi="SimSun" w:eastAsia="SimSun" w:cs="SimSun"/>
          <w:sz w:val="20"/>
          <w:szCs w:val="20"/>
        </w:rPr>
      </w:pPr>
      <w:r>
        <w:rPr>
          <w:rFonts w:ascii="SimSun" w:hAnsi="SimSun" w:eastAsia="SimSun" w:cs="SimSun"/>
          <w:sz w:val="20"/>
          <w:szCs w:val="20"/>
          <w:spacing w:val="2"/>
        </w:rPr>
        <w:t>●  对于独立的非金属部件，如果它们用接地</w:t>
      </w:r>
      <w:r>
        <w:rPr>
          <w:rFonts w:ascii="SimSun" w:hAnsi="SimSun" w:eastAsia="SimSun" w:cs="SimSun"/>
          <w:sz w:val="20"/>
          <w:szCs w:val="20"/>
          <w:spacing w:val="1"/>
        </w:rPr>
        <w:t>金属框架隔开，则面积应单独评定。</w:t>
      </w:r>
    </w:p>
    <w:p>
      <w:pPr>
        <w:ind w:left="769"/>
        <w:spacing w:before="91" w:line="219" w:lineRule="auto"/>
        <w:rPr>
          <w:rFonts w:ascii="SimSun" w:hAnsi="SimSun" w:eastAsia="SimSun" w:cs="SimSun"/>
          <w:sz w:val="20"/>
          <w:szCs w:val="20"/>
        </w:rPr>
      </w:pPr>
      <w:r>
        <w:rPr>
          <w:rFonts w:ascii="SimSun" w:hAnsi="SimSun" w:eastAsia="SimSun" w:cs="SimSun"/>
          <w:sz w:val="20"/>
          <w:szCs w:val="20"/>
          <w:spacing w:val="8"/>
        </w:rPr>
        <w:t>如果该非金属材料表面被接地导电表面围住并与其接触，则表面积允许值可增加4倍。</w:t>
      </w:r>
    </w:p>
    <w:p>
      <w:pPr>
        <w:ind w:left="769"/>
        <w:spacing w:before="93" w:line="219" w:lineRule="auto"/>
        <w:rPr>
          <w:rFonts w:ascii="SimSun" w:hAnsi="SimSun" w:eastAsia="SimSun" w:cs="SimSun"/>
          <w:sz w:val="20"/>
          <w:szCs w:val="20"/>
        </w:rPr>
      </w:pPr>
      <w:r>
        <w:rPr>
          <w:rFonts w:ascii="SimSun" w:hAnsi="SimSun" w:eastAsia="SimSun" w:cs="SimSun"/>
          <w:sz w:val="20"/>
          <w:szCs w:val="20"/>
          <w:spacing w:val="9"/>
        </w:rPr>
        <w:t>如果非金属材料表面在最长的相对边与导电接地表面接触，</w:t>
      </w:r>
      <w:r>
        <w:rPr>
          <w:rFonts w:ascii="SimSun" w:hAnsi="SimSun" w:eastAsia="SimSun" w:cs="SimSun"/>
          <w:sz w:val="20"/>
          <w:szCs w:val="20"/>
          <w:spacing w:val="8"/>
        </w:rPr>
        <w:t>则表面积允许值可增加2倍。</w:t>
      </w:r>
    </w:p>
    <w:p>
      <w:pPr>
        <w:ind w:left="769" w:right="17"/>
        <w:spacing w:before="92" w:line="295" w:lineRule="auto"/>
        <w:rPr>
          <w:rFonts w:ascii="SimSun" w:hAnsi="SimSun" w:eastAsia="SimSun" w:cs="SimSun"/>
          <w:sz w:val="20"/>
          <w:szCs w:val="20"/>
        </w:rPr>
      </w:pPr>
      <w:r>
        <w:rPr>
          <w:rFonts w:ascii="SimSun" w:hAnsi="SimSun" w:eastAsia="SimSun" w:cs="SimSun"/>
          <w:sz w:val="20"/>
          <w:szCs w:val="20"/>
        </w:rPr>
        <w:t>或者，对于有非金属表面的长条形部件，例如管子、细棒或绳索，不</w:t>
      </w:r>
      <w:r>
        <w:rPr>
          <w:rFonts w:ascii="SimSun" w:hAnsi="SimSun" w:eastAsia="SimSun" w:cs="SimSun"/>
          <w:sz w:val="20"/>
          <w:szCs w:val="20"/>
          <w:spacing w:val="-1"/>
        </w:rPr>
        <w:t>需要考虑表面，但其直径和</w:t>
      </w:r>
      <w:r>
        <w:rPr>
          <w:rFonts w:ascii="SimSun" w:hAnsi="SimSun" w:eastAsia="SimSun" w:cs="SimSun"/>
          <w:sz w:val="20"/>
          <w:szCs w:val="20"/>
        </w:rPr>
        <w:t xml:space="preserve"> </w:t>
      </w:r>
      <w:r>
        <w:rPr>
          <w:rFonts w:ascii="SimSun" w:hAnsi="SimSun" w:eastAsia="SimSun" w:cs="SimSun"/>
          <w:sz w:val="20"/>
          <w:szCs w:val="20"/>
          <w:spacing w:val="9"/>
        </w:rPr>
        <w:t>宽度不应超过表8的值。连接外部电路的电缆不属于该要求范围，见16.7。</w:t>
      </w:r>
    </w:p>
    <w:p>
      <w:pPr>
        <w:ind w:left="769" w:right="25" w:hanging="419"/>
        <w:spacing w:before="2" w:line="301" w:lineRule="auto"/>
        <w:rPr>
          <w:rFonts w:ascii="SimSun" w:hAnsi="SimSun" w:eastAsia="SimSun" w:cs="SimSun"/>
          <w:sz w:val="20"/>
          <w:szCs w:val="20"/>
        </w:rPr>
      </w:pPr>
      <w:r>
        <w:rPr>
          <w:rFonts w:ascii="Times New Roman" w:hAnsi="Times New Roman" w:eastAsia="Times New Roman" w:cs="Times New Roman"/>
          <w:sz w:val="20"/>
          <w:szCs w:val="20"/>
          <w:spacing w:val="4"/>
        </w:rPr>
        <w:t>c)     </w:t>
      </w:r>
      <w:r>
        <w:rPr>
          <w:rFonts w:ascii="SimSun" w:hAnsi="SimSun" w:eastAsia="SimSun" w:cs="SimSun"/>
          <w:sz w:val="20"/>
          <w:szCs w:val="20"/>
          <w:spacing w:val="4"/>
        </w:rPr>
        <w:t>限制涂覆在导体或耗散表面的非金属层厚度，其与</w:t>
      </w:r>
      <w:r>
        <w:rPr>
          <w:rFonts w:ascii="SimSun" w:hAnsi="SimSun" w:eastAsia="SimSun" w:cs="SimSun"/>
          <w:sz w:val="20"/>
          <w:szCs w:val="20"/>
          <w:spacing w:val="3"/>
        </w:rPr>
        <w:t>地连接的电阻小于1</w:t>
      </w:r>
      <w:r>
        <w:rPr>
          <w:rFonts w:ascii="SimSun" w:hAnsi="SimSun" w:eastAsia="SimSun" w:cs="SimSun"/>
          <w:sz w:val="20"/>
          <w:szCs w:val="20"/>
          <w:spacing w:val="48"/>
        </w:rPr>
        <w:t xml:space="preserve"> </w:t>
      </w:r>
      <w:r>
        <w:rPr>
          <w:rFonts w:ascii="Times New Roman" w:hAnsi="Times New Roman" w:eastAsia="Times New Roman" w:cs="Times New Roman"/>
          <w:sz w:val="20"/>
          <w:szCs w:val="20"/>
          <w:spacing w:val="3"/>
        </w:rPr>
        <w:t>GΩ</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3"/>
        </w:rPr>
        <w:t>。</w:t>
      </w:r>
      <w:r>
        <w:rPr>
          <w:rFonts w:ascii="SimSun" w:hAnsi="SimSun" w:eastAsia="SimSun" w:cs="SimSun"/>
          <w:sz w:val="20"/>
          <w:szCs w:val="20"/>
          <w:spacing w:val="-56"/>
        </w:rPr>
        <w:t xml:space="preserve"> </w:t>
      </w:r>
      <w:r>
        <w:rPr>
          <w:rFonts w:ascii="SimSun" w:hAnsi="SimSun" w:eastAsia="SimSun" w:cs="SimSun"/>
          <w:sz w:val="20"/>
          <w:szCs w:val="20"/>
          <w:spacing w:val="3"/>
        </w:rPr>
        <w:t>根据本文件，耗</w:t>
      </w:r>
      <w:r>
        <w:rPr>
          <w:rFonts w:ascii="SimSun" w:hAnsi="SimSun" w:eastAsia="SimSun" w:cs="SimSun"/>
          <w:sz w:val="20"/>
          <w:szCs w:val="20"/>
        </w:rPr>
        <w:t xml:space="preserve"> </w:t>
      </w:r>
      <w:r>
        <w:rPr>
          <w:rFonts w:ascii="SimSun" w:hAnsi="SimSun" w:eastAsia="SimSun" w:cs="SimSun"/>
          <w:sz w:val="20"/>
          <w:szCs w:val="20"/>
          <w:spacing w:val="7"/>
        </w:rPr>
        <w:t>散表面为符合7.4.2</w:t>
      </w:r>
      <w:r>
        <w:rPr>
          <w:rFonts w:ascii="Times New Roman" w:hAnsi="Times New Roman" w:eastAsia="Times New Roman" w:cs="Times New Roman"/>
          <w:sz w:val="20"/>
          <w:szCs w:val="20"/>
          <w:spacing w:val="7"/>
        </w:rPr>
        <w:t>a) </w:t>
      </w:r>
      <w:r>
        <w:rPr>
          <w:rFonts w:ascii="SimSun" w:hAnsi="SimSun" w:eastAsia="SimSun" w:cs="SimSun"/>
          <w:sz w:val="20"/>
          <w:szCs w:val="20"/>
          <w:spacing w:val="7"/>
        </w:rPr>
        <w:t>的表面。非金属层的厚度不应超过表9的值，或者击穿电压不</w:t>
      </w:r>
      <w:r>
        <w:rPr>
          <w:rFonts w:ascii="SimSun" w:hAnsi="SimSun" w:eastAsia="SimSun" w:cs="SimSun"/>
          <w:sz w:val="20"/>
          <w:szCs w:val="20"/>
          <w:spacing w:val="6"/>
        </w:rPr>
        <w:t>超过4 </w:t>
      </w:r>
      <w:r>
        <w:rPr>
          <w:rFonts w:ascii="Times New Roman" w:hAnsi="Times New Roman" w:eastAsia="Times New Roman" w:cs="Times New Roman"/>
          <w:sz w:val="20"/>
          <w:szCs w:val="20"/>
        </w:rPr>
        <w:t>kV </w:t>
      </w:r>
      <w:r>
        <w:rPr>
          <w:rFonts w:ascii="SimSun" w:hAnsi="SimSun" w:eastAsia="SimSun" w:cs="SimSun"/>
          <w:sz w:val="20"/>
          <w:szCs w:val="20"/>
          <w:spacing w:val="6"/>
        </w:rPr>
        <w:t>直流(按</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1408.1</w:t>
      </w:r>
      <w:r>
        <w:rPr>
          <w:rFonts w:ascii="SimSun" w:hAnsi="SimSun" w:eastAsia="SimSun" w:cs="SimSun"/>
          <w:sz w:val="20"/>
          <w:szCs w:val="20"/>
          <w:spacing w:val="6"/>
        </w:rPr>
        <w:t>所述方法及</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1408.2</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6"/>
        </w:rPr>
        <w:t>直流试验的附加要求，通过绝缘材料的厚度</w:t>
      </w:r>
      <w:r>
        <w:rPr>
          <w:rFonts w:ascii="SimSun" w:hAnsi="SimSun" w:eastAsia="SimSun" w:cs="SimSun"/>
          <w:sz w:val="20"/>
          <w:szCs w:val="20"/>
        </w:rPr>
        <w:t xml:space="preserve"> </w:t>
      </w:r>
      <w:r>
        <w:rPr>
          <w:rFonts w:ascii="SimSun" w:hAnsi="SimSun" w:eastAsia="SimSun" w:cs="SimSun"/>
          <w:sz w:val="20"/>
          <w:szCs w:val="20"/>
          <w:spacing w:val="2"/>
        </w:rPr>
        <w:t>测量)。</w:t>
      </w:r>
    </w:p>
    <w:p>
      <w:pPr>
        <w:pStyle w:val="BodyText"/>
        <w:ind w:left="350"/>
        <w:spacing w:before="6" w:line="212" w:lineRule="auto"/>
        <w:rPr>
          <w:rFonts w:ascii="SimSun" w:hAnsi="SimSun" w:eastAsia="SimSun" w:cs="SimSun"/>
          <w:sz w:val="17"/>
          <w:szCs w:val="17"/>
        </w:rPr>
      </w:pPr>
      <w:r>
        <w:rPr>
          <w:sz w:val="17"/>
          <w:szCs w:val="17"/>
          <w:spacing w:val="6"/>
        </w:rPr>
        <w:t>注</w:t>
      </w:r>
      <w:r>
        <w:rPr>
          <w:sz w:val="17"/>
          <w:szCs w:val="17"/>
          <w:spacing w:val="-32"/>
        </w:rPr>
        <w:t xml:space="preserve"> </w:t>
      </w:r>
      <w:r>
        <w:rPr>
          <w:sz w:val="17"/>
          <w:szCs w:val="17"/>
          <w:spacing w:val="6"/>
        </w:rPr>
        <w:t>2</w:t>
      </w:r>
      <w:r>
        <w:rPr>
          <w:sz w:val="17"/>
          <w:szCs w:val="17"/>
          <w:spacing w:val="6"/>
        </w:rPr>
        <w:t xml:space="preserve"> </w:t>
      </w:r>
      <w:r>
        <w:rPr>
          <w:sz w:val="17"/>
          <w:szCs w:val="17"/>
          <w:spacing w:val="6"/>
        </w:rPr>
        <w:t>:</w:t>
      </w:r>
      <w:r>
        <w:rPr>
          <w:rFonts w:ascii="SimSun" w:hAnsi="SimSun" w:eastAsia="SimSun" w:cs="SimSun"/>
          <w:sz w:val="17"/>
          <w:szCs w:val="17"/>
          <w:spacing w:val="6"/>
        </w:rPr>
        <w:t>仅符合7.4.2</w:t>
      </w:r>
      <w:r>
        <w:rPr>
          <w:rFonts w:ascii="Times New Roman" w:hAnsi="Times New Roman" w:eastAsia="Times New Roman" w:cs="Times New Roman"/>
          <w:sz w:val="17"/>
          <w:szCs w:val="17"/>
          <w:spacing w:val="6"/>
        </w:rPr>
        <w:t>c)</w:t>
      </w:r>
      <w:r>
        <w:rPr>
          <w:rFonts w:ascii="Times New Roman" w:hAnsi="Times New Roman" w:eastAsia="Times New Roman" w:cs="Times New Roman"/>
          <w:sz w:val="17"/>
          <w:szCs w:val="17"/>
          <w:spacing w:val="-9"/>
        </w:rPr>
        <w:t xml:space="preserve"> </w:t>
      </w:r>
      <w:r>
        <w:rPr>
          <w:rFonts w:ascii="SimSun" w:hAnsi="SimSun" w:eastAsia="SimSun" w:cs="SimSun"/>
          <w:sz w:val="17"/>
          <w:szCs w:val="17"/>
          <w:spacing w:val="6"/>
        </w:rPr>
        <w:t>和表9的涂漆外壳将不</w:t>
      </w:r>
      <w:r>
        <w:rPr>
          <w:rFonts w:ascii="SimSun" w:hAnsi="SimSun" w:eastAsia="SimSun" w:cs="SimSun"/>
          <w:sz w:val="17"/>
          <w:szCs w:val="17"/>
          <w:spacing w:val="5"/>
        </w:rPr>
        <w:t>符合7.4.3</w:t>
      </w:r>
      <w:r>
        <w:rPr>
          <w:rFonts w:ascii="Times New Roman" w:hAnsi="Times New Roman" w:eastAsia="Times New Roman" w:cs="Times New Roman"/>
          <w:sz w:val="17"/>
          <w:szCs w:val="17"/>
          <w:spacing w:val="5"/>
        </w:rPr>
        <w:t>c)</w:t>
      </w:r>
      <w:r>
        <w:rPr>
          <w:rFonts w:ascii="SimSun" w:hAnsi="SimSun" w:eastAsia="SimSun" w:cs="SimSun"/>
          <w:sz w:val="17"/>
          <w:szCs w:val="17"/>
          <w:spacing w:val="5"/>
        </w:rPr>
        <w:t>。</w:t>
      </w:r>
    </w:p>
    <w:p>
      <w:pPr>
        <w:ind w:left="769" w:hanging="419"/>
        <w:spacing w:before="91" w:line="302" w:lineRule="auto"/>
        <w:rPr>
          <w:rFonts w:ascii="SimSun" w:hAnsi="SimSun" w:eastAsia="SimSun" w:cs="SimSun"/>
          <w:sz w:val="20"/>
          <w:szCs w:val="20"/>
        </w:rPr>
      </w:pPr>
      <w:r>
        <w:rPr>
          <w:rFonts w:ascii="Times New Roman" w:hAnsi="Times New Roman" w:eastAsia="Times New Roman" w:cs="Times New Roman"/>
          <w:sz w:val="20"/>
          <w:szCs w:val="20"/>
          <w:spacing w:val="9"/>
        </w:rPr>
        <w:t>d)    </w:t>
      </w:r>
      <w:r>
        <w:rPr>
          <w:rFonts w:ascii="SimSun" w:hAnsi="SimSun" w:eastAsia="SimSun" w:cs="SimSun"/>
          <w:sz w:val="20"/>
          <w:szCs w:val="20"/>
          <w:spacing w:val="9"/>
        </w:rPr>
        <w:t>采用导电或耗散涂层的措施。非金属表面可覆盖粘结牢固的导电或耗散涂层。涂层和粘结点</w:t>
      </w:r>
      <w:r>
        <w:rPr>
          <w:rFonts w:ascii="SimSun" w:hAnsi="SimSun" w:eastAsia="SimSun" w:cs="SimSun"/>
          <w:sz w:val="20"/>
          <w:szCs w:val="20"/>
          <w:spacing w:val="6"/>
        </w:rPr>
        <w:t xml:space="preserve"> </w:t>
      </w:r>
      <w:r>
        <w:rPr>
          <w:rFonts w:ascii="SimSun" w:hAnsi="SimSun" w:eastAsia="SimSun" w:cs="SimSun"/>
          <w:sz w:val="20"/>
          <w:szCs w:val="20"/>
          <w:spacing w:val="12"/>
        </w:rPr>
        <w:t>(固定安装的设备)或与外壳的最远的电位接触点(便携式设备)之间的电阻不应超过1</w:t>
      </w:r>
      <w:r>
        <w:rPr>
          <w:rFonts w:ascii="SimSun" w:hAnsi="SimSun" w:eastAsia="SimSun" w:cs="SimSun"/>
          <w:sz w:val="20"/>
          <w:szCs w:val="20"/>
          <w:spacing w:val="11"/>
        </w:rPr>
        <w:t xml:space="preserve"> </w:t>
      </w:r>
      <w:r>
        <w:rPr>
          <w:rFonts w:ascii="Times New Roman" w:hAnsi="Times New Roman" w:eastAsia="Times New Roman" w:cs="Times New Roman"/>
          <w:sz w:val="20"/>
          <w:szCs w:val="20"/>
          <w:spacing w:val="11"/>
        </w:rPr>
        <w:t>GΩ</w:t>
      </w:r>
      <w:r>
        <w:rPr>
          <w:rFonts w:ascii="SimSun" w:hAnsi="SimSun" w:eastAsia="SimSun" w:cs="SimSun"/>
          <w:sz w:val="20"/>
          <w:szCs w:val="20"/>
          <w:spacing w:val="11"/>
        </w:rPr>
        <w:t>。</w:t>
      </w:r>
      <w:r>
        <w:rPr>
          <w:rFonts w:ascii="SimSun" w:hAnsi="SimSun" w:eastAsia="SimSun" w:cs="SimSun"/>
          <w:sz w:val="20"/>
          <w:szCs w:val="20"/>
        </w:rPr>
        <w:t xml:space="preserve"> </w:t>
      </w:r>
      <w:r>
        <w:rPr>
          <w:rFonts w:ascii="SimSun" w:hAnsi="SimSun" w:eastAsia="SimSun" w:cs="SimSun"/>
          <w:sz w:val="20"/>
          <w:szCs w:val="20"/>
          <w:spacing w:val="9"/>
        </w:rPr>
        <w:t>应按照26.13的要求测量电阻，但要使用100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9"/>
        </w:rPr>
        <w:t>²  </w:t>
      </w:r>
      <w:r>
        <w:rPr>
          <w:rFonts w:ascii="SimSun" w:hAnsi="SimSun" w:eastAsia="SimSun" w:cs="SimSun"/>
          <w:sz w:val="20"/>
          <w:szCs w:val="20"/>
          <w:spacing w:val="9"/>
        </w:rPr>
        <w:t>的电极在表面和粘结点或最远电位接触点</w:t>
      </w:r>
      <w:r>
        <w:rPr>
          <w:rFonts w:ascii="SimSun" w:hAnsi="SimSun" w:eastAsia="SimSun" w:cs="SimSun"/>
          <w:sz w:val="20"/>
          <w:szCs w:val="20"/>
          <w:spacing w:val="11"/>
        </w:rPr>
        <w:t xml:space="preserve"> </w:t>
      </w:r>
      <w:r>
        <w:rPr>
          <w:rFonts w:ascii="SimSun" w:hAnsi="SimSun" w:eastAsia="SimSun" w:cs="SimSun"/>
          <w:sz w:val="20"/>
          <w:szCs w:val="20"/>
          <w:spacing w:val="9"/>
        </w:rPr>
        <w:t>之间最不利的位置测量。设备应按照29.3</w:t>
      </w:r>
      <w:r>
        <w:rPr>
          <w:rFonts w:ascii="Times New Roman" w:hAnsi="Times New Roman" w:eastAsia="Times New Roman" w:cs="Times New Roman"/>
          <w:sz w:val="20"/>
          <w:szCs w:val="20"/>
          <w:spacing w:val="9"/>
        </w:rPr>
        <w:t>e) </w:t>
      </w:r>
      <w:r>
        <w:rPr>
          <w:rFonts w:ascii="SimSun" w:hAnsi="SimSun" w:eastAsia="SimSun" w:cs="SimSun"/>
          <w:sz w:val="20"/>
          <w:szCs w:val="20"/>
          <w:spacing w:val="9"/>
        </w:rPr>
        <w:t>的要求标志符号“</w:t>
      </w:r>
      <w:r>
        <w:rPr>
          <w:rFonts w:ascii="Times New Roman" w:hAnsi="Times New Roman" w:eastAsia="Times New Roman" w:cs="Times New Roman"/>
          <w:sz w:val="20"/>
          <w:szCs w:val="20"/>
          <w:spacing w:val="9"/>
        </w:rPr>
        <w:t>X”,</w:t>
      </w:r>
      <w:r>
        <w:rPr>
          <w:rFonts w:ascii="Times New Roman" w:hAnsi="Times New Roman" w:eastAsia="Times New Roman" w:cs="Times New Roman"/>
          <w:sz w:val="20"/>
          <w:szCs w:val="20"/>
          <w:spacing w:val="33"/>
        </w:rPr>
        <w:t xml:space="preserve"> </w:t>
      </w:r>
      <w:r>
        <w:rPr>
          <w:rFonts w:ascii="SimSun" w:hAnsi="SimSun" w:eastAsia="SimSun" w:cs="SimSun"/>
          <w:sz w:val="20"/>
          <w:szCs w:val="20"/>
          <w:spacing w:val="9"/>
        </w:rPr>
        <w:t>并在文件中提供等电位联</w:t>
      </w:r>
      <w:r>
        <w:rPr>
          <w:rFonts w:ascii="SimSun" w:hAnsi="SimSun" w:eastAsia="SimSun" w:cs="SimSun"/>
          <w:sz w:val="20"/>
          <w:szCs w:val="20"/>
        </w:rPr>
        <w:t xml:space="preserve"> </w:t>
      </w:r>
      <w:r>
        <w:rPr>
          <w:rFonts w:ascii="SimSun" w:hAnsi="SimSun" w:eastAsia="SimSun" w:cs="SimSun"/>
          <w:sz w:val="20"/>
          <w:szCs w:val="20"/>
          <w:spacing w:val="8"/>
        </w:rPr>
        <w:t>结的使用指南(固定设备)和让用户确定涂覆材料对环境条件的耐久性信息。</w:t>
      </w:r>
    </w:p>
    <w:p>
      <w:pPr>
        <w:pStyle w:val="BodyText"/>
        <w:ind w:left="309"/>
        <w:spacing w:before="35" w:line="222" w:lineRule="auto"/>
        <w:rPr>
          <w:rFonts w:ascii="SimSun" w:hAnsi="SimSun" w:eastAsia="SimSun" w:cs="SimSun"/>
          <w:sz w:val="16"/>
          <w:szCs w:val="16"/>
        </w:rPr>
      </w:pPr>
      <w:r>
        <w:rPr>
          <w:sz w:val="16"/>
          <w:szCs w:val="16"/>
          <w:spacing w:val="15"/>
        </w:rPr>
        <w:t>注</w:t>
      </w:r>
      <w:r>
        <w:rPr>
          <w:sz w:val="16"/>
          <w:szCs w:val="16"/>
          <w:spacing w:val="-17"/>
        </w:rPr>
        <w:t xml:space="preserve"> </w:t>
      </w:r>
      <w:r>
        <w:rPr>
          <w:sz w:val="16"/>
          <w:szCs w:val="16"/>
          <w:spacing w:val="15"/>
        </w:rPr>
        <w:t>3</w:t>
      </w:r>
      <w:r>
        <w:rPr>
          <w:sz w:val="16"/>
          <w:szCs w:val="16"/>
          <w:spacing w:val="15"/>
        </w:rPr>
        <w:t xml:space="preserve"> </w:t>
      </w:r>
      <w:r>
        <w:rPr>
          <w:sz w:val="16"/>
          <w:szCs w:val="16"/>
          <w:spacing w:val="15"/>
        </w:rPr>
        <w:t>:</w:t>
      </w:r>
      <w:r>
        <w:rPr>
          <w:rFonts w:ascii="SimSun" w:hAnsi="SimSun" w:eastAsia="SimSun" w:cs="SimSun"/>
          <w:sz w:val="16"/>
          <w:szCs w:val="16"/>
          <w:spacing w:val="15"/>
        </w:rPr>
        <w:t>对涂层材料有影响的环境条件可能包括空气流中的小颗粒、溶剂蒸气和类似的东西。</w:t>
      </w:r>
    </w:p>
    <w:p>
      <w:pPr>
        <w:ind w:left="769" w:right="15" w:hanging="419"/>
        <w:spacing w:before="58" w:line="309" w:lineRule="auto"/>
        <w:rPr>
          <w:rFonts w:ascii="SimSun" w:hAnsi="SimSun" w:eastAsia="SimSun" w:cs="SimSun"/>
          <w:sz w:val="20"/>
          <w:szCs w:val="20"/>
        </w:rPr>
      </w:pPr>
      <w:r>
        <w:rPr>
          <w:rFonts w:ascii="Times New Roman" w:hAnsi="Times New Roman" w:eastAsia="Times New Roman" w:cs="Times New Roman"/>
          <w:sz w:val="20"/>
          <w:szCs w:val="20"/>
          <w:spacing w:val="2"/>
        </w:rPr>
        <w:t>e)    </w:t>
      </w:r>
      <w:r>
        <w:rPr>
          <w:rFonts w:ascii="SimSun" w:hAnsi="SimSun" w:eastAsia="SimSun" w:cs="SimSun"/>
          <w:sz w:val="20"/>
          <w:szCs w:val="20"/>
          <w:spacing w:val="2"/>
        </w:rPr>
        <w:t>对于固定安装，预期通过安装将静电放电危险降至最小时，设备应按</w:t>
      </w:r>
      <w:r>
        <w:rPr>
          <w:rFonts w:ascii="SimSun" w:hAnsi="SimSun" w:eastAsia="SimSun" w:cs="SimSun"/>
          <w:sz w:val="20"/>
          <w:szCs w:val="20"/>
          <w:spacing w:val="1"/>
        </w:rPr>
        <w:t>照29.3</w:t>
      </w:r>
      <w:r>
        <w:rPr>
          <w:rFonts w:ascii="Times New Roman" w:hAnsi="Times New Roman" w:eastAsia="Times New Roman" w:cs="Times New Roman"/>
          <w:sz w:val="20"/>
          <w:szCs w:val="20"/>
          <w:spacing w:val="1"/>
        </w:rPr>
        <w:t>e) </w:t>
      </w:r>
      <w:r>
        <w:rPr>
          <w:rFonts w:ascii="SimSun" w:hAnsi="SimSun" w:eastAsia="SimSun" w:cs="SimSun"/>
          <w:sz w:val="20"/>
          <w:szCs w:val="20"/>
          <w:spacing w:val="1"/>
        </w:rPr>
        <w:t>标志“</w:t>
      </w:r>
      <w:r>
        <w:rPr>
          <w:rFonts w:ascii="Times New Roman" w:hAnsi="Times New Roman" w:eastAsia="Times New Roman" w:cs="Times New Roman"/>
          <w:sz w:val="20"/>
          <w:szCs w:val="20"/>
          <w:spacing w:val="1"/>
        </w:rPr>
        <w:t>X”</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1"/>
        </w:rPr>
        <w:t>。说 明</w:t>
      </w:r>
      <w:r>
        <w:rPr>
          <w:rFonts w:ascii="SimSun" w:hAnsi="SimSun" w:eastAsia="SimSun" w:cs="SimSun"/>
          <w:sz w:val="20"/>
          <w:szCs w:val="20"/>
        </w:rPr>
        <w:t xml:space="preserve"> </w:t>
      </w:r>
      <w:r>
        <w:rPr>
          <w:rFonts w:ascii="SimSun" w:hAnsi="SimSun" w:eastAsia="SimSun" w:cs="SimSun"/>
          <w:sz w:val="20"/>
          <w:szCs w:val="20"/>
          <w:spacing w:val="5"/>
        </w:rPr>
        <w:t>书应向用户提供指南以将静电放电危险降至最小。如果适用，设备还应按29.13</w:t>
      </w:r>
      <w:r>
        <w:rPr>
          <w:rFonts w:ascii="Times New Roman" w:hAnsi="Times New Roman" w:eastAsia="Times New Roman" w:cs="Times New Roman"/>
          <w:sz w:val="20"/>
          <w:szCs w:val="20"/>
          <w:spacing w:val="5"/>
        </w:rPr>
        <w:t>g) </w:t>
      </w:r>
      <w:r>
        <w:rPr>
          <w:rFonts w:ascii="SimSun" w:hAnsi="SimSun" w:eastAsia="SimSun" w:cs="SimSun"/>
          <w:sz w:val="20"/>
          <w:szCs w:val="20"/>
          <w:spacing w:val="5"/>
        </w:rPr>
        <w:t>的规定设置</w:t>
      </w:r>
      <w:r>
        <w:rPr>
          <w:rFonts w:ascii="SimSun" w:hAnsi="SimSun" w:eastAsia="SimSun" w:cs="SimSun"/>
          <w:sz w:val="20"/>
          <w:szCs w:val="20"/>
          <w:spacing w:val="14"/>
        </w:rPr>
        <w:t xml:space="preserve"> </w:t>
      </w:r>
      <w:r>
        <w:rPr>
          <w:rFonts w:ascii="SimSun" w:hAnsi="SimSun" w:eastAsia="SimSun" w:cs="SimSun"/>
          <w:sz w:val="20"/>
          <w:szCs w:val="20"/>
          <w:spacing w:val="5"/>
        </w:rPr>
        <w:t>静电电荷警告牌。</w:t>
      </w:r>
    </w:p>
    <w:p>
      <w:pPr>
        <w:ind w:left="309"/>
        <w:spacing w:before="17" w:line="219" w:lineRule="auto"/>
        <w:rPr>
          <w:rFonts w:ascii="SimSun" w:hAnsi="SimSun" w:eastAsia="SimSun" w:cs="SimSun"/>
          <w:sz w:val="17"/>
          <w:szCs w:val="17"/>
        </w:rPr>
      </w:pPr>
      <w:r>
        <w:rPr>
          <w:rFonts w:ascii="SimSun" w:hAnsi="SimSun" w:eastAsia="SimSun" w:cs="SimSun"/>
          <w:sz w:val="17"/>
          <w:szCs w:val="17"/>
          <w:spacing w:val="12"/>
        </w:rPr>
        <w:t>注4:可能的特殊使用条件指南的例子包括：</w:t>
      </w:r>
    </w:p>
    <w:p>
      <w:pPr>
        <w:ind w:left="839"/>
        <w:spacing w:before="98" w:line="219" w:lineRule="auto"/>
        <w:rPr>
          <w:rFonts w:ascii="SimSun" w:hAnsi="SimSun" w:eastAsia="SimSun" w:cs="SimSun"/>
          <w:sz w:val="17"/>
          <w:szCs w:val="17"/>
        </w:rPr>
      </w:pPr>
      <w:r>
        <w:rPr>
          <w:rFonts w:ascii="SimSun" w:hAnsi="SimSun" w:eastAsia="SimSun" w:cs="SimSun"/>
          <w:sz w:val="17"/>
          <w:szCs w:val="17"/>
          <w:spacing w:val="6"/>
        </w:rPr>
        <w:t>——控制环境湿度以将静电产生降到最小；</w:t>
      </w:r>
    </w:p>
    <w:p>
      <w:pPr>
        <w:ind w:left="839"/>
        <w:spacing w:before="99" w:line="219" w:lineRule="auto"/>
        <w:rPr>
          <w:rFonts w:ascii="SimSun" w:hAnsi="SimSun" w:eastAsia="SimSun" w:cs="SimSun"/>
          <w:sz w:val="17"/>
          <w:szCs w:val="17"/>
        </w:rPr>
      </w:pPr>
      <w:r>
        <w:rPr>
          <w:rFonts w:ascii="SimSun" w:hAnsi="SimSun" w:eastAsia="SimSun" w:cs="SimSun"/>
          <w:sz w:val="17"/>
          <w:szCs w:val="17"/>
          <w:spacing w:val="4"/>
        </w:rPr>
        <w:t>——保护以免受导致电荷转移的直接气流；</w:t>
      </w:r>
    </w:p>
    <w:p>
      <w:pPr>
        <w:ind w:left="769"/>
        <w:spacing w:before="95" w:line="221" w:lineRule="auto"/>
        <w:rPr>
          <w:rFonts w:ascii="FangSong" w:hAnsi="FangSong" w:eastAsia="FangSong" w:cs="FangSong"/>
          <w:sz w:val="17"/>
          <w:szCs w:val="17"/>
        </w:rPr>
      </w:pPr>
      <w:r>
        <w:rPr>
          <w:rFonts w:ascii="FangSong" w:hAnsi="FangSong" w:eastAsia="FangSong" w:cs="FangSong"/>
          <w:sz w:val="17"/>
          <w:szCs w:val="17"/>
        </w:rPr>
        <w:t>——接触绝缘物体；</w:t>
      </w:r>
    </w:p>
    <w:p>
      <w:pPr>
        <w:ind w:left="839"/>
        <w:spacing w:before="99" w:line="219" w:lineRule="auto"/>
        <w:rPr>
          <w:rFonts w:ascii="SimSun" w:hAnsi="SimSun" w:eastAsia="SimSun" w:cs="SimSun"/>
          <w:sz w:val="17"/>
          <w:szCs w:val="17"/>
        </w:rPr>
      </w:pPr>
      <w:r>
        <w:rPr>
          <w:rFonts w:ascii="SimSun" w:hAnsi="SimSun" w:eastAsia="SimSun" w:cs="SimSun"/>
          <w:sz w:val="17"/>
          <w:szCs w:val="17"/>
          <w:spacing w:val="3"/>
        </w:rPr>
        <w:t>——连续排出静电电荷的方法。</w:t>
      </w:r>
    </w:p>
    <w:p>
      <w:pPr>
        <w:ind w:left="769" w:right="22" w:hanging="419"/>
        <w:spacing w:before="57" w:line="274" w:lineRule="auto"/>
        <w:rPr>
          <w:rFonts w:ascii="SimSun" w:hAnsi="SimSun" w:eastAsia="SimSun" w:cs="SimSun"/>
          <w:sz w:val="20"/>
          <w:szCs w:val="20"/>
        </w:rPr>
      </w:pPr>
      <w:r>
        <w:rPr>
          <w:rFonts w:ascii="Times New Roman" w:hAnsi="Times New Roman" w:eastAsia="Times New Roman" w:cs="Times New Roman"/>
          <w:sz w:val="20"/>
          <w:szCs w:val="20"/>
          <w:spacing w:val="5"/>
        </w:rPr>
        <w:t>f)     </w:t>
      </w:r>
      <w:r>
        <w:rPr>
          <w:rFonts w:ascii="SimSun" w:hAnsi="SimSun" w:eastAsia="SimSun" w:cs="SimSun"/>
          <w:sz w:val="20"/>
          <w:szCs w:val="20"/>
          <w:spacing w:val="5"/>
        </w:rPr>
        <w:t>对便携式、电源供电设备，当非</w:t>
      </w:r>
      <w:r>
        <w:rPr>
          <w:rFonts w:ascii="SimSun" w:hAnsi="SimSun" w:eastAsia="SimSun" w:cs="SimSun"/>
          <w:sz w:val="20"/>
          <w:szCs w:val="20"/>
          <w:spacing w:val="4"/>
        </w:rPr>
        <w:t>金属材料通过接地的导电或耗散防护装置保护以避免起电或放</w:t>
      </w:r>
      <w:r>
        <w:rPr>
          <w:rFonts w:ascii="SimSun" w:hAnsi="SimSun" w:eastAsia="SimSun" w:cs="SimSun"/>
          <w:sz w:val="20"/>
          <w:szCs w:val="20"/>
        </w:rPr>
        <w:t xml:space="preserve"> </w:t>
      </w:r>
      <w:r>
        <w:rPr>
          <w:rFonts w:ascii="SimSun" w:hAnsi="SimSun" w:eastAsia="SimSun" w:cs="SimSun"/>
          <w:sz w:val="20"/>
          <w:szCs w:val="20"/>
          <w:spacing w:val="6"/>
        </w:rPr>
        <w:t>电，设备应按照29.3</w:t>
      </w:r>
      <w:r>
        <w:rPr>
          <w:rFonts w:ascii="Times New Roman" w:hAnsi="Times New Roman" w:eastAsia="Times New Roman" w:cs="Times New Roman"/>
          <w:sz w:val="20"/>
          <w:szCs w:val="20"/>
          <w:spacing w:val="6"/>
        </w:rPr>
        <w:t>e) </w:t>
      </w:r>
      <w:r>
        <w:rPr>
          <w:rFonts w:ascii="SimSun" w:hAnsi="SimSun" w:eastAsia="SimSun" w:cs="SimSun"/>
          <w:sz w:val="20"/>
          <w:szCs w:val="20"/>
          <w:spacing w:val="6"/>
        </w:rPr>
        <w:t>标</w:t>
      </w:r>
      <w:r>
        <w:rPr>
          <w:rFonts w:ascii="SimSun" w:hAnsi="SimSun" w:eastAsia="SimSun" w:cs="SimSun"/>
          <w:sz w:val="20"/>
          <w:szCs w:val="20"/>
          <w:spacing w:val="-24"/>
        </w:rPr>
        <w:t xml:space="preserve"> </w:t>
      </w:r>
      <w:r>
        <w:rPr>
          <w:rFonts w:ascii="SimSun" w:hAnsi="SimSun" w:eastAsia="SimSun" w:cs="SimSun"/>
          <w:sz w:val="20"/>
          <w:szCs w:val="20"/>
          <w:spacing w:val="6"/>
        </w:rPr>
        <w:t>志“</w:t>
      </w:r>
      <w:r>
        <w:rPr>
          <w:rFonts w:ascii="Times New Roman" w:hAnsi="Times New Roman" w:eastAsia="Times New Roman" w:cs="Times New Roman"/>
          <w:sz w:val="20"/>
          <w:szCs w:val="20"/>
          <w:spacing w:val="6"/>
        </w:rPr>
        <w:t>X”</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6"/>
        </w:rPr>
        <w:t>。说明</w:t>
      </w:r>
      <w:r>
        <w:rPr>
          <w:rFonts w:ascii="SimSun" w:hAnsi="SimSun" w:eastAsia="SimSun" w:cs="SimSun"/>
          <w:sz w:val="20"/>
          <w:szCs w:val="20"/>
          <w:spacing w:val="5"/>
        </w:rPr>
        <w:t>书应向用户提供指南以将静电放电危险降至最低。如</w:t>
      </w:r>
      <w:r>
        <w:rPr>
          <w:rFonts w:ascii="SimSun" w:hAnsi="SimSun" w:eastAsia="SimSun" w:cs="SimSun"/>
          <w:sz w:val="20"/>
          <w:szCs w:val="20"/>
        </w:rPr>
        <w:t xml:space="preserve"> </w:t>
      </w:r>
      <w:r>
        <w:rPr>
          <w:rFonts w:ascii="SimSun" w:hAnsi="SimSun" w:eastAsia="SimSun" w:cs="SimSun"/>
          <w:sz w:val="20"/>
          <w:szCs w:val="20"/>
          <w:spacing w:val="3"/>
        </w:rPr>
        <w:t>果适用，设备还应按29.13</w:t>
      </w:r>
      <w:r>
        <w:rPr>
          <w:rFonts w:ascii="Times New Roman" w:hAnsi="Times New Roman" w:eastAsia="Times New Roman" w:cs="Times New Roman"/>
          <w:sz w:val="20"/>
          <w:szCs w:val="20"/>
          <w:spacing w:val="3"/>
        </w:rPr>
        <w:t>g) </w:t>
      </w:r>
      <w:r>
        <w:rPr>
          <w:rFonts w:ascii="SimSun" w:hAnsi="SimSun" w:eastAsia="SimSun" w:cs="SimSun"/>
          <w:sz w:val="20"/>
          <w:szCs w:val="20"/>
          <w:spacing w:val="3"/>
        </w:rPr>
        <w:t>的规定设置</w:t>
      </w:r>
      <w:r>
        <w:rPr>
          <w:rFonts w:ascii="SimSun" w:hAnsi="SimSun" w:eastAsia="SimSun" w:cs="SimSun"/>
          <w:sz w:val="20"/>
          <w:szCs w:val="20"/>
          <w:spacing w:val="2"/>
        </w:rPr>
        <w:t>静电电荷警告牌。</w:t>
      </w:r>
    </w:p>
    <w:p>
      <w:pPr>
        <w:ind w:left="350"/>
        <w:spacing w:before="110" w:line="212" w:lineRule="auto"/>
        <w:rPr>
          <w:rFonts w:ascii="SimSun" w:hAnsi="SimSun" w:eastAsia="SimSun" w:cs="SimSun"/>
          <w:sz w:val="20"/>
          <w:szCs w:val="20"/>
        </w:rPr>
      </w:pPr>
      <w:r>
        <w:rPr>
          <w:rFonts w:ascii="Times New Roman" w:hAnsi="Times New Roman" w:eastAsia="Times New Roman" w:cs="Times New Roman"/>
          <w:sz w:val="20"/>
          <w:szCs w:val="20"/>
          <w:spacing w:val="9"/>
        </w:rPr>
        <w:t>g)    </w:t>
      </w:r>
      <w:r>
        <w:rPr>
          <w:rFonts w:ascii="SimSun" w:hAnsi="SimSun" w:eastAsia="SimSun" w:cs="SimSun"/>
          <w:sz w:val="20"/>
          <w:szCs w:val="20"/>
          <w:spacing w:val="9"/>
        </w:rPr>
        <w:t>通过试验，按26.17规定测量的最大转移电荷在表10的阈值限制内。</w:t>
      </w:r>
    </w:p>
    <w:p>
      <w:pPr>
        <w:pStyle w:val="BodyText"/>
        <w:ind w:left="768" w:right="31" w:hanging="459"/>
        <w:spacing w:before="130" w:line="356" w:lineRule="auto"/>
        <w:rPr>
          <w:rFonts w:ascii="SimSun" w:hAnsi="SimSun" w:eastAsia="SimSun" w:cs="SimSun"/>
          <w:sz w:val="15"/>
          <w:szCs w:val="15"/>
        </w:rPr>
      </w:pPr>
      <w:r>
        <w:rPr>
          <w:sz w:val="15"/>
          <w:szCs w:val="15"/>
          <w:spacing w:val="23"/>
        </w:rPr>
        <w:t>注</w:t>
      </w:r>
      <w:r>
        <w:rPr>
          <w:sz w:val="15"/>
          <w:szCs w:val="15"/>
          <w:spacing w:val="-7"/>
        </w:rPr>
        <w:t xml:space="preserve"> </w:t>
      </w:r>
      <w:r>
        <w:rPr>
          <w:sz w:val="15"/>
          <w:szCs w:val="15"/>
          <w:spacing w:val="23"/>
        </w:rPr>
        <w:t>5</w:t>
      </w:r>
      <w:r>
        <w:rPr>
          <w:sz w:val="15"/>
          <w:szCs w:val="15"/>
          <w:spacing w:val="23"/>
        </w:rPr>
        <w:t xml:space="preserve"> </w:t>
      </w:r>
      <w:r>
        <w:rPr>
          <w:sz w:val="15"/>
          <w:szCs w:val="15"/>
          <w:spacing w:val="23"/>
        </w:rPr>
        <w:t>:</w:t>
      </w:r>
      <w:r>
        <w:rPr>
          <w:rFonts w:ascii="SimSun" w:hAnsi="SimSun" w:eastAsia="SimSun" w:cs="SimSun"/>
          <w:sz w:val="15"/>
          <w:szCs w:val="15"/>
          <w:spacing w:val="23"/>
        </w:rPr>
        <w:t>在许多工业应用中，包括煤矿井下，警告牌因煤尘的堆积极有可能难以辨认，如果警告牌上有粉尘</w:t>
      </w:r>
      <w:r>
        <w:rPr>
          <w:rFonts w:ascii="SimSun" w:hAnsi="SimSun" w:eastAsia="SimSun" w:cs="SimSun"/>
          <w:sz w:val="15"/>
          <w:szCs w:val="15"/>
          <w:spacing w:val="22"/>
        </w:rPr>
        <w:t>堆积，清理</w:t>
      </w:r>
      <w:r>
        <w:rPr>
          <w:rFonts w:ascii="SimSun" w:hAnsi="SimSun" w:eastAsia="SimSun" w:cs="SimSun"/>
          <w:sz w:val="15"/>
          <w:szCs w:val="15"/>
        </w:rPr>
        <w:t xml:space="preserve"> </w:t>
      </w:r>
      <w:r>
        <w:rPr>
          <w:rFonts w:ascii="SimSun" w:hAnsi="SimSun" w:eastAsia="SimSun" w:cs="SimSun"/>
          <w:sz w:val="15"/>
          <w:szCs w:val="15"/>
          <w:spacing w:val="27"/>
        </w:rPr>
        <w:t>警告牌时可能导致静电放电。</w:t>
      </w:r>
    </w:p>
    <w:p>
      <w:pPr>
        <w:ind w:left="309"/>
        <w:spacing w:before="12" w:line="223" w:lineRule="auto"/>
        <w:rPr>
          <w:rFonts w:ascii="SimSun" w:hAnsi="SimSun" w:eastAsia="SimSun" w:cs="SimSun"/>
          <w:sz w:val="16"/>
          <w:szCs w:val="16"/>
        </w:rPr>
      </w:pPr>
      <w:r>
        <w:rPr>
          <w:rFonts w:ascii="FangSong" w:hAnsi="FangSong" w:eastAsia="FangSong" w:cs="FangSong"/>
          <w:sz w:val="16"/>
          <w:szCs w:val="16"/>
          <w:spacing w:val="16"/>
        </w:rPr>
        <w:t>注</w:t>
      </w:r>
      <w:r>
        <w:rPr>
          <w:rFonts w:ascii="FangSong" w:hAnsi="FangSong" w:eastAsia="FangSong" w:cs="FangSong"/>
          <w:sz w:val="16"/>
          <w:szCs w:val="16"/>
          <w:spacing w:val="-10"/>
        </w:rPr>
        <w:t xml:space="preserve"> </w:t>
      </w:r>
      <w:r>
        <w:rPr>
          <w:rFonts w:ascii="FangSong" w:hAnsi="FangSong" w:eastAsia="FangSong" w:cs="FangSong"/>
          <w:sz w:val="16"/>
          <w:szCs w:val="16"/>
          <w:spacing w:val="16"/>
        </w:rPr>
        <w:t>6</w:t>
      </w:r>
      <w:r>
        <w:rPr>
          <w:rFonts w:ascii="FangSong" w:hAnsi="FangSong" w:eastAsia="FangSong" w:cs="FangSong"/>
          <w:sz w:val="16"/>
          <w:szCs w:val="16"/>
          <w:spacing w:val="16"/>
        </w:rPr>
        <w:t xml:space="preserve"> </w:t>
      </w:r>
      <w:r>
        <w:rPr>
          <w:rFonts w:ascii="FangSong" w:hAnsi="FangSong" w:eastAsia="FangSong" w:cs="FangSong"/>
          <w:sz w:val="16"/>
          <w:szCs w:val="16"/>
          <w:spacing w:val="16"/>
        </w:rPr>
        <w:t>:</w:t>
      </w:r>
      <w:r>
        <w:rPr>
          <w:rFonts w:ascii="SimSun" w:hAnsi="SimSun" w:eastAsia="SimSun" w:cs="SimSun"/>
          <w:sz w:val="16"/>
          <w:szCs w:val="16"/>
          <w:spacing w:val="16"/>
        </w:rPr>
        <w:t>通常规定电气绝缘材料的最小绝缘电阻，以防止触碰与带电部件接触的裸露非金属部件时出现放电。</w:t>
      </w:r>
    </w:p>
    <w:p>
      <w:pPr>
        <w:spacing w:line="223" w:lineRule="auto"/>
        <w:sectPr>
          <w:headerReference w:type="default" r:id="rId61"/>
          <w:footerReference w:type="default" r:id="rId62"/>
          <w:pgSz w:w="11380" w:h="16820"/>
          <w:pgMar w:top="1602" w:right="1092" w:bottom="1290" w:left="1110" w:header="1294" w:footer="1173" w:gutter="0"/>
        </w:sectPr>
        <w:rPr>
          <w:rFonts w:ascii="SimSun" w:hAnsi="SimSun" w:eastAsia="SimSun" w:cs="SimSun"/>
          <w:sz w:val="16"/>
          <w:szCs w:val="16"/>
        </w:rPr>
      </w:pPr>
    </w:p>
    <w:p>
      <w:pPr>
        <w:spacing w:line="305" w:lineRule="auto"/>
        <w:rPr>
          <w:rFonts w:ascii="Arial"/>
          <w:sz w:val="21"/>
        </w:rPr>
      </w:pPr>
      <w:r/>
    </w:p>
    <w:p>
      <w:pPr>
        <w:spacing w:line="305" w:lineRule="auto"/>
        <w:rPr>
          <w:rFonts w:ascii="Arial"/>
          <w:sz w:val="21"/>
        </w:rPr>
      </w:pPr>
      <w:r/>
    </w:p>
    <w:p>
      <w:pPr>
        <w:spacing w:line="305" w:lineRule="auto"/>
        <w:rPr>
          <w:rFonts w:ascii="Arial"/>
          <w:sz w:val="21"/>
        </w:rPr>
      </w:pPr>
      <w:r/>
    </w:p>
    <w:p>
      <w:pPr>
        <w:spacing w:before="58" w:line="189" w:lineRule="auto"/>
        <w:jc w:val="right"/>
        <w:rPr>
          <w:rFonts w:ascii="Times New Roman" w:hAnsi="Times New Roman" w:eastAsia="Times New Roman" w:cs="Times New Roman"/>
          <w:sz w:val="20"/>
          <w:szCs w:val="20"/>
        </w:rPr>
      </w:pPr>
      <w:bookmarkStart w:name="bookmark57" w:id="16"/>
      <w:bookmarkEnd w:id="16"/>
      <w:r>
        <w:rPr>
          <w:rFonts w:ascii="Times New Roman" w:hAnsi="Times New Roman" w:eastAsia="Times New Roman" w:cs="Times New Roman"/>
          <w:sz w:val="20"/>
          <w:szCs w:val="20"/>
          <w:b/>
          <w:bCs/>
          <w:spacing w:val="-2"/>
        </w:rPr>
        <w:t>GB/</w:t>
      </w:r>
      <w:r>
        <w:rPr>
          <w:rFonts w:ascii="Times New Roman" w:hAnsi="Times New Roman" w:eastAsia="Times New Roman" w:cs="Times New Roman"/>
          <w:sz w:val="20"/>
          <w:szCs w:val="20"/>
          <w:b/>
          <w:bCs/>
          <w:spacing w:val="-10"/>
        </w:rPr>
        <w:t xml:space="preserve"> </w:t>
      </w:r>
      <w:r>
        <w:rPr>
          <w:rFonts w:ascii="Times New Roman" w:hAnsi="Times New Roman" w:eastAsia="Times New Roman" w:cs="Times New Roman"/>
          <w:sz w:val="20"/>
          <w:szCs w:val="20"/>
          <w:spacing w:val="-2"/>
        </w:rPr>
        <w:t>T</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spacing w:val="-2"/>
        </w:rPr>
        <w:t>3836.1—2021</w:t>
      </w:r>
    </w:p>
    <w:p>
      <w:pPr>
        <w:spacing w:line="402" w:lineRule="auto"/>
        <w:rPr>
          <w:rFonts w:ascii="Arial"/>
          <w:sz w:val="21"/>
        </w:rPr>
      </w:pPr>
      <w:r/>
    </w:p>
    <w:p>
      <w:pPr>
        <w:pStyle w:val="BodyText"/>
        <w:ind w:left="3874"/>
        <w:spacing w:before="61" w:line="222" w:lineRule="auto"/>
        <w:rPr>
          <w:sz w:val="19"/>
          <w:szCs w:val="19"/>
        </w:rPr>
      </w:pPr>
      <w:r>
        <w:rPr>
          <w:sz w:val="19"/>
          <w:szCs w:val="19"/>
          <w:spacing w:val="10"/>
        </w:rPr>
        <w:t>表</w:t>
      </w:r>
      <w:r>
        <w:rPr>
          <w:sz w:val="19"/>
          <w:szCs w:val="19"/>
          <w:spacing w:val="10"/>
        </w:rPr>
        <w:t xml:space="preserve"> </w:t>
      </w:r>
      <w:r>
        <w:rPr>
          <w:sz w:val="19"/>
          <w:szCs w:val="19"/>
          <w:spacing w:val="10"/>
        </w:rPr>
        <w:t>7</w:t>
      </w:r>
      <w:r>
        <w:rPr>
          <w:sz w:val="19"/>
          <w:szCs w:val="19"/>
          <w:spacing w:val="10"/>
        </w:rPr>
        <w:t xml:space="preserve">  </w:t>
      </w:r>
      <w:r>
        <w:rPr>
          <w:sz w:val="19"/>
          <w:szCs w:val="19"/>
          <w:spacing w:val="10"/>
        </w:rPr>
        <w:t>表面积限制</w:t>
      </w:r>
    </w:p>
    <w:p>
      <w:pPr>
        <w:spacing w:before="18"/>
        <w:rPr/>
      </w:pPr>
      <w:r/>
    </w:p>
    <w:tbl>
      <w:tblPr>
        <w:tblStyle w:val="TableNormal"/>
        <w:tblW w:w="9200" w:type="dxa"/>
        <w:tblInd w:w="10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03"/>
        <w:gridCol w:w="1798"/>
        <w:gridCol w:w="1788"/>
        <w:gridCol w:w="1808"/>
        <w:gridCol w:w="2003"/>
      </w:tblGrid>
      <w:tr>
        <w:trPr>
          <w:trHeight w:val="533" w:hRule="atLeast"/>
        </w:trPr>
        <w:tc>
          <w:tcPr>
            <w:tcW w:w="9200" w:type="dxa"/>
            <w:vAlign w:val="top"/>
            <w:gridSpan w:val="5"/>
          </w:tcPr>
          <w:p>
            <w:pPr>
              <w:pStyle w:val="TableText"/>
              <w:ind w:left="4094"/>
              <w:spacing w:before="23" w:line="219" w:lineRule="auto"/>
              <w:rPr>
                <w:sz w:val="20"/>
                <w:szCs w:val="20"/>
              </w:rPr>
            </w:pPr>
            <w:r>
              <w:rPr>
                <w:sz w:val="20"/>
                <w:szCs w:val="20"/>
                <w:spacing w:val="2"/>
              </w:rPr>
              <w:t>最大表面积</w:t>
            </w:r>
          </w:p>
          <w:p>
            <w:pPr>
              <w:pStyle w:val="TableText"/>
              <w:ind w:left="4454"/>
              <w:spacing w:before="87" w:line="194" w:lineRule="auto"/>
              <w:rPr>
                <w:sz w:val="14"/>
                <w:szCs w:val="14"/>
              </w:rPr>
            </w:pPr>
            <w:r>
              <w:rPr>
                <w:sz w:val="14"/>
                <w:szCs w:val="14"/>
                <w:spacing w:val="-1"/>
              </w:rPr>
              <w:t>mm²</w:t>
            </w:r>
          </w:p>
        </w:tc>
      </w:tr>
      <w:tr>
        <w:trPr>
          <w:trHeight w:val="358" w:hRule="atLeast"/>
        </w:trPr>
        <w:tc>
          <w:tcPr>
            <w:tcW w:w="1803" w:type="dxa"/>
            <w:vAlign w:val="top"/>
            <w:vMerge w:val="restart"/>
            <w:tcBorders>
              <w:bottom w:val="nil"/>
            </w:tcBorders>
          </w:tcPr>
          <w:p>
            <w:pPr>
              <w:pStyle w:val="TableText"/>
              <w:ind w:left="544"/>
              <w:spacing w:before="260" w:line="219" w:lineRule="auto"/>
              <w:rPr>
                <w:sz w:val="20"/>
                <w:szCs w:val="20"/>
              </w:rPr>
            </w:pPr>
            <w:r>
              <w:rPr>
                <w:sz w:val="20"/>
                <w:szCs w:val="20"/>
                <w:spacing w:val="2"/>
              </w:rPr>
              <w:t>I类设备</w:t>
            </w:r>
          </w:p>
        </w:tc>
        <w:tc>
          <w:tcPr>
            <w:tcW w:w="7397" w:type="dxa"/>
            <w:vAlign w:val="top"/>
            <w:gridSpan w:val="4"/>
          </w:tcPr>
          <w:p>
            <w:pPr>
              <w:pStyle w:val="TableText"/>
              <w:ind w:left="3352"/>
              <w:spacing w:before="80" w:line="219" w:lineRule="auto"/>
              <w:rPr>
                <w:sz w:val="20"/>
                <w:szCs w:val="20"/>
              </w:rPr>
            </w:pPr>
            <w:r>
              <w:rPr>
                <w:sz w:val="20"/>
                <w:szCs w:val="20"/>
                <w:spacing w:val="2"/>
              </w:rPr>
              <w:t>Ⅱ类设备</w:t>
            </w:r>
          </w:p>
        </w:tc>
      </w:tr>
      <w:tr>
        <w:trPr>
          <w:trHeight w:val="349" w:hRule="atLeast"/>
        </w:trPr>
        <w:tc>
          <w:tcPr>
            <w:tcW w:w="1803" w:type="dxa"/>
            <w:vAlign w:val="top"/>
            <w:vMerge w:val="continue"/>
            <w:tcBorders>
              <w:top w:val="nil"/>
            </w:tcBorders>
          </w:tcPr>
          <w:p>
            <w:pPr>
              <w:rPr>
                <w:rFonts w:ascii="Arial"/>
                <w:sz w:val="21"/>
              </w:rPr>
            </w:pPr>
            <w:r/>
          </w:p>
        </w:tc>
        <w:tc>
          <w:tcPr>
            <w:tcW w:w="1798" w:type="dxa"/>
            <w:vAlign w:val="top"/>
          </w:tcPr>
          <w:p>
            <w:pPr>
              <w:pStyle w:val="TableText"/>
              <w:ind w:left="291"/>
              <w:spacing w:before="82" w:line="220" w:lineRule="auto"/>
              <w:rPr>
                <w:sz w:val="20"/>
                <w:szCs w:val="20"/>
              </w:rPr>
            </w:pPr>
            <w:r>
              <w:rPr>
                <w:sz w:val="20"/>
                <w:szCs w:val="20"/>
                <w:spacing w:val="2"/>
              </w:rPr>
              <w:t>设备保护级别</w:t>
            </w:r>
          </w:p>
        </w:tc>
        <w:tc>
          <w:tcPr>
            <w:tcW w:w="1788" w:type="dxa"/>
            <w:vAlign w:val="top"/>
          </w:tcPr>
          <w:p>
            <w:pPr>
              <w:pStyle w:val="TableText"/>
              <w:ind w:left="633"/>
              <w:spacing w:before="82" w:line="219" w:lineRule="auto"/>
              <w:rPr>
                <w:sz w:val="20"/>
                <w:szCs w:val="20"/>
              </w:rPr>
            </w:pPr>
            <w:r>
              <w:rPr>
                <w:sz w:val="20"/>
                <w:szCs w:val="20"/>
                <w:spacing w:val="2"/>
              </w:rPr>
              <w:t>ⅡA类</w:t>
            </w:r>
          </w:p>
        </w:tc>
        <w:tc>
          <w:tcPr>
            <w:tcW w:w="1808" w:type="dxa"/>
            <w:vAlign w:val="top"/>
          </w:tcPr>
          <w:p>
            <w:pPr>
              <w:pStyle w:val="TableText"/>
              <w:ind w:left="646"/>
              <w:spacing w:before="82" w:line="219" w:lineRule="auto"/>
              <w:rPr>
                <w:sz w:val="20"/>
                <w:szCs w:val="20"/>
              </w:rPr>
            </w:pPr>
            <w:r>
              <w:rPr>
                <w:sz w:val="20"/>
                <w:szCs w:val="20"/>
                <w:spacing w:val="2"/>
              </w:rPr>
              <w:t>ⅡB类</w:t>
            </w:r>
          </w:p>
        </w:tc>
        <w:tc>
          <w:tcPr>
            <w:tcW w:w="2003" w:type="dxa"/>
            <w:vAlign w:val="top"/>
          </w:tcPr>
          <w:p>
            <w:pPr>
              <w:pStyle w:val="TableText"/>
              <w:ind w:left="747"/>
              <w:spacing w:before="82" w:line="219" w:lineRule="auto"/>
              <w:rPr>
                <w:sz w:val="20"/>
                <w:szCs w:val="20"/>
              </w:rPr>
            </w:pPr>
            <w:r>
              <w:rPr>
                <w:sz w:val="20"/>
                <w:szCs w:val="20"/>
                <w:spacing w:val="2"/>
              </w:rPr>
              <w:t>ⅡC类</w:t>
            </w:r>
          </w:p>
        </w:tc>
      </w:tr>
      <w:tr>
        <w:trPr>
          <w:trHeight w:val="348" w:hRule="atLeast"/>
        </w:trPr>
        <w:tc>
          <w:tcPr>
            <w:tcW w:w="1803" w:type="dxa"/>
            <w:vAlign w:val="top"/>
            <w:vMerge w:val="restart"/>
            <w:tcBorders>
              <w:bottom w:val="nil"/>
            </w:tcBorders>
          </w:tcPr>
          <w:p>
            <w:pPr>
              <w:spacing w:line="395" w:lineRule="auto"/>
              <w:rPr>
                <w:rFonts w:ascii="Arial"/>
                <w:sz w:val="21"/>
              </w:rPr>
            </w:pPr>
            <w:r/>
          </w:p>
          <w:p>
            <w:pPr>
              <w:pStyle w:val="TableText"/>
              <w:ind w:left="645"/>
              <w:spacing w:before="65"/>
              <w:rPr>
                <w:sz w:val="20"/>
                <w:szCs w:val="20"/>
              </w:rPr>
            </w:pPr>
            <w:r>
              <w:rPr>
                <w:sz w:val="20"/>
                <w:szCs w:val="20"/>
                <w:spacing w:val="-4"/>
              </w:rPr>
              <w:t>10000</w:t>
            </w:r>
          </w:p>
        </w:tc>
        <w:tc>
          <w:tcPr>
            <w:tcW w:w="1798" w:type="dxa"/>
            <w:vAlign w:val="top"/>
          </w:tcPr>
          <w:p>
            <w:pPr>
              <w:pStyle w:val="TableText"/>
              <w:ind w:left="592"/>
              <w:spacing w:before="134" w:line="183" w:lineRule="auto"/>
              <w:rPr>
                <w:sz w:val="20"/>
                <w:szCs w:val="20"/>
              </w:rPr>
            </w:pPr>
            <w:r>
              <w:rPr>
                <w:sz w:val="20"/>
                <w:szCs w:val="20"/>
                <w:spacing w:val="-2"/>
              </w:rPr>
              <w:t>EPL</w:t>
            </w:r>
            <w:r>
              <w:rPr>
                <w:sz w:val="20"/>
                <w:szCs w:val="20"/>
                <w:spacing w:val="6"/>
              </w:rPr>
              <w:t xml:space="preserve"> </w:t>
            </w:r>
            <w:r>
              <w:rPr>
                <w:sz w:val="20"/>
                <w:szCs w:val="20"/>
                <w:spacing w:val="-2"/>
              </w:rPr>
              <w:t>Ga</w:t>
            </w:r>
          </w:p>
        </w:tc>
        <w:tc>
          <w:tcPr>
            <w:tcW w:w="1788" w:type="dxa"/>
            <w:vAlign w:val="top"/>
          </w:tcPr>
          <w:p>
            <w:pPr>
              <w:pStyle w:val="TableText"/>
              <w:ind w:left="684"/>
              <w:spacing w:before="102" w:line="217" w:lineRule="auto"/>
              <w:rPr>
                <w:sz w:val="20"/>
                <w:szCs w:val="20"/>
              </w:rPr>
            </w:pPr>
            <w:r>
              <w:rPr>
                <w:sz w:val="20"/>
                <w:szCs w:val="20"/>
                <w:spacing w:val="-3"/>
              </w:rPr>
              <w:t>5000</w:t>
            </w:r>
          </w:p>
        </w:tc>
        <w:tc>
          <w:tcPr>
            <w:tcW w:w="1808" w:type="dxa"/>
            <w:vAlign w:val="top"/>
          </w:tcPr>
          <w:p>
            <w:pPr>
              <w:pStyle w:val="TableText"/>
              <w:ind w:left="696"/>
              <w:spacing w:before="102" w:line="217" w:lineRule="auto"/>
              <w:rPr>
                <w:sz w:val="20"/>
                <w:szCs w:val="20"/>
              </w:rPr>
            </w:pPr>
            <w:r>
              <w:rPr>
                <w:sz w:val="20"/>
                <w:szCs w:val="20"/>
                <w:spacing w:val="-2"/>
              </w:rPr>
              <w:t>2500</w:t>
            </w:r>
          </w:p>
        </w:tc>
        <w:tc>
          <w:tcPr>
            <w:tcW w:w="2003" w:type="dxa"/>
            <w:vAlign w:val="top"/>
          </w:tcPr>
          <w:p>
            <w:pPr>
              <w:pStyle w:val="TableText"/>
              <w:ind w:left="847"/>
              <w:spacing w:before="102" w:line="217" w:lineRule="auto"/>
              <w:rPr>
                <w:sz w:val="20"/>
                <w:szCs w:val="20"/>
              </w:rPr>
            </w:pPr>
            <w:r>
              <w:rPr>
                <w:sz w:val="20"/>
                <w:szCs w:val="20"/>
                <w:spacing w:val="-2"/>
              </w:rPr>
              <w:t>400</w:t>
            </w:r>
          </w:p>
        </w:tc>
      </w:tr>
      <w:tr>
        <w:trPr>
          <w:trHeight w:val="358" w:hRule="atLeast"/>
        </w:trPr>
        <w:tc>
          <w:tcPr>
            <w:tcW w:w="1803" w:type="dxa"/>
            <w:vAlign w:val="top"/>
            <w:vMerge w:val="continue"/>
            <w:tcBorders>
              <w:top w:val="nil"/>
              <w:bottom w:val="nil"/>
            </w:tcBorders>
          </w:tcPr>
          <w:p>
            <w:pPr>
              <w:rPr>
                <w:rFonts w:ascii="Arial"/>
                <w:sz w:val="21"/>
              </w:rPr>
            </w:pPr>
            <w:r/>
          </w:p>
        </w:tc>
        <w:tc>
          <w:tcPr>
            <w:tcW w:w="1798" w:type="dxa"/>
            <w:vAlign w:val="top"/>
          </w:tcPr>
          <w:p>
            <w:pPr>
              <w:pStyle w:val="TableText"/>
              <w:ind w:left="592"/>
              <w:spacing w:before="105" w:line="224" w:lineRule="auto"/>
              <w:rPr>
                <w:sz w:val="20"/>
                <w:szCs w:val="20"/>
              </w:rPr>
            </w:pPr>
            <w:r>
              <w:rPr>
                <w:sz w:val="20"/>
                <w:szCs w:val="20"/>
                <w:spacing w:val="-2"/>
              </w:rPr>
              <w:t>EPL</w:t>
            </w:r>
            <w:r>
              <w:rPr>
                <w:sz w:val="20"/>
                <w:szCs w:val="20"/>
                <w:spacing w:val="6"/>
              </w:rPr>
              <w:t xml:space="preserve"> </w:t>
            </w:r>
            <w:r>
              <w:rPr>
                <w:sz w:val="20"/>
                <w:szCs w:val="20"/>
                <w:spacing w:val="-2"/>
              </w:rPr>
              <w:t>Gb</w:t>
            </w:r>
          </w:p>
        </w:tc>
        <w:tc>
          <w:tcPr>
            <w:tcW w:w="1788" w:type="dxa"/>
            <w:vAlign w:val="top"/>
          </w:tcPr>
          <w:p>
            <w:pPr>
              <w:pStyle w:val="TableText"/>
              <w:ind w:left="633"/>
              <w:spacing w:before="105" w:line="224" w:lineRule="auto"/>
              <w:rPr>
                <w:sz w:val="20"/>
                <w:szCs w:val="20"/>
              </w:rPr>
            </w:pPr>
            <w:r>
              <w:rPr>
                <w:sz w:val="20"/>
                <w:szCs w:val="20"/>
                <w:spacing w:val="-4"/>
              </w:rPr>
              <w:t>10000</w:t>
            </w:r>
          </w:p>
        </w:tc>
        <w:tc>
          <w:tcPr>
            <w:tcW w:w="1808" w:type="dxa"/>
            <w:vAlign w:val="top"/>
          </w:tcPr>
          <w:p>
            <w:pPr>
              <w:pStyle w:val="TableText"/>
              <w:ind w:left="646"/>
              <w:spacing w:before="105" w:line="224" w:lineRule="auto"/>
              <w:rPr>
                <w:sz w:val="20"/>
                <w:szCs w:val="20"/>
              </w:rPr>
            </w:pPr>
            <w:r>
              <w:rPr>
                <w:sz w:val="20"/>
                <w:szCs w:val="20"/>
                <w:spacing w:val="-4"/>
              </w:rPr>
              <w:t>10000</w:t>
            </w:r>
          </w:p>
        </w:tc>
        <w:tc>
          <w:tcPr>
            <w:tcW w:w="2003" w:type="dxa"/>
            <w:vAlign w:val="top"/>
          </w:tcPr>
          <w:p>
            <w:pPr>
              <w:pStyle w:val="TableText"/>
              <w:ind w:left="798"/>
              <w:spacing w:before="105" w:line="224" w:lineRule="auto"/>
              <w:rPr>
                <w:sz w:val="20"/>
                <w:szCs w:val="20"/>
              </w:rPr>
            </w:pPr>
            <w:r>
              <w:rPr>
                <w:sz w:val="20"/>
                <w:szCs w:val="20"/>
                <w:spacing w:val="-2"/>
              </w:rPr>
              <w:t>2000</w:t>
            </w:r>
          </w:p>
        </w:tc>
      </w:tr>
      <w:tr>
        <w:trPr>
          <w:trHeight w:val="344" w:hRule="atLeast"/>
        </w:trPr>
        <w:tc>
          <w:tcPr>
            <w:tcW w:w="1803" w:type="dxa"/>
            <w:vAlign w:val="top"/>
            <w:vMerge w:val="continue"/>
            <w:tcBorders>
              <w:top w:val="nil"/>
            </w:tcBorders>
          </w:tcPr>
          <w:p>
            <w:pPr>
              <w:rPr>
                <w:rFonts w:ascii="Arial"/>
                <w:sz w:val="21"/>
              </w:rPr>
            </w:pPr>
            <w:r/>
          </w:p>
        </w:tc>
        <w:tc>
          <w:tcPr>
            <w:tcW w:w="1798" w:type="dxa"/>
            <w:vAlign w:val="top"/>
          </w:tcPr>
          <w:p>
            <w:pPr>
              <w:pStyle w:val="TableText"/>
              <w:ind w:left="642"/>
              <w:spacing w:before="128" w:line="183" w:lineRule="auto"/>
              <w:rPr>
                <w:sz w:val="20"/>
                <w:szCs w:val="20"/>
              </w:rPr>
            </w:pPr>
            <w:r>
              <w:rPr>
                <w:sz w:val="20"/>
                <w:szCs w:val="20"/>
                <w:spacing w:val="-2"/>
              </w:rPr>
              <w:t>EPLGc</w:t>
            </w:r>
          </w:p>
        </w:tc>
        <w:tc>
          <w:tcPr>
            <w:tcW w:w="1788" w:type="dxa"/>
            <w:vAlign w:val="top"/>
          </w:tcPr>
          <w:p>
            <w:pPr>
              <w:pStyle w:val="TableText"/>
              <w:ind w:left="633"/>
              <w:spacing w:before="96" w:line="219" w:lineRule="auto"/>
              <w:rPr>
                <w:sz w:val="20"/>
                <w:szCs w:val="20"/>
              </w:rPr>
            </w:pPr>
            <w:r>
              <w:rPr>
                <w:sz w:val="20"/>
                <w:szCs w:val="20"/>
                <w:spacing w:val="-4"/>
              </w:rPr>
              <w:t>10000</w:t>
            </w:r>
          </w:p>
        </w:tc>
        <w:tc>
          <w:tcPr>
            <w:tcW w:w="1808" w:type="dxa"/>
            <w:vAlign w:val="top"/>
          </w:tcPr>
          <w:p>
            <w:pPr>
              <w:pStyle w:val="TableText"/>
              <w:ind w:left="646"/>
              <w:spacing w:before="96" w:line="219" w:lineRule="auto"/>
              <w:rPr>
                <w:sz w:val="20"/>
                <w:szCs w:val="20"/>
              </w:rPr>
            </w:pPr>
            <w:r>
              <w:rPr>
                <w:sz w:val="20"/>
                <w:szCs w:val="20"/>
                <w:spacing w:val="-4"/>
              </w:rPr>
              <w:t>10000</w:t>
            </w:r>
          </w:p>
        </w:tc>
        <w:tc>
          <w:tcPr>
            <w:tcW w:w="2003" w:type="dxa"/>
            <w:vAlign w:val="top"/>
          </w:tcPr>
          <w:p>
            <w:pPr>
              <w:pStyle w:val="TableText"/>
              <w:ind w:left="798"/>
              <w:spacing w:before="96" w:line="219" w:lineRule="auto"/>
              <w:rPr>
                <w:sz w:val="20"/>
                <w:szCs w:val="20"/>
              </w:rPr>
            </w:pPr>
            <w:r>
              <w:rPr>
                <w:sz w:val="20"/>
                <w:szCs w:val="20"/>
                <w:spacing w:val="-2"/>
              </w:rPr>
              <w:t>2000</w:t>
            </w:r>
          </w:p>
        </w:tc>
      </w:tr>
    </w:tbl>
    <w:p>
      <w:pPr>
        <w:pStyle w:val="BodyText"/>
        <w:ind w:left="3665"/>
        <w:spacing w:before="281" w:line="221" w:lineRule="auto"/>
        <w:rPr>
          <w:sz w:val="19"/>
          <w:szCs w:val="19"/>
        </w:rPr>
      </w:pPr>
      <w:r>
        <w:rPr>
          <w:sz w:val="19"/>
          <w:szCs w:val="19"/>
          <w:spacing w:val="12"/>
        </w:rPr>
        <w:t>表</w:t>
      </w:r>
      <w:r>
        <w:rPr>
          <w:sz w:val="19"/>
          <w:szCs w:val="19"/>
          <w:spacing w:val="12"/>
        </w:rPr>
        <w:t xml:space="preserve"> </w:t>
      </w:r>
      <w:r>
        <w:rPr>
          <w:sz w:val="19"/>
          <w:szCs w:val="19"/>
          <w:spacing w:val="12"/>
        </w:rPr>
        <w:t>8</w:t>
      </w:r>
      <w:r>
        <w:rPr>
          <w:sz w:val="19"/>
          <w:szCs w:val="19"/>
          <w:spacing w:val="8"/>
        </w:rPr>
        <w:t xml:space="preserve">  </w:t>
      </w:r>
      <w:r>
        <w:rPr>
          <w:sz w:val="19"/>
          <w:szCs w:val="19"/>
          <w:spacing w:val="12"/>
        </w:rPr>
        <w:t>最大直径或宽度</w:t>
      </w:r>
    </w:p>
    <w:p>
      <w:pPr>
        <w:spacing w:before="29"/>
        <w:rPr/>
      </w:pPr>
      <w:r/>
    </w:p>
    <w:tbl>
      <w:tblPr>
        <w:tblStyle w:val="TableNormal"/>
        <w:tblW w:w="9190" w:type="dxa"/>
        <w:tblInd w:w="7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93"/>
        <w:gridCol w:w="1798"/>
        <w:gridCol w:w="1798"/>
        <w:gridCol w:w="1798"/>
        <w:gridCol w:w="2003"/>
      </w:tblGrid>
      <w:tr>
        <w:trPr>
          <w:trHeight w:val="543" w:hRule="atLeast"/>
        </w:trPr>
        <w:tc>
          <w:tcPr>
            <w:tcW w:w="9190" w:type="dxa"/>
            <w:vAlign w:val="top"/>
            <w:gridSpan w:val="5"/>
          </w:tcPr>
          <w:p>
            <w:pPr>
              <w:pStyle w:val="TableText"/>
              <w:ind w:left="3925"/>
              <w:spacing w:before="23" w:line="219" w:lineRule="auto"/>
              <w:rPr/>
            </w:pPr>
            <w:r>
              <w:rPr>
                <w:spacing w:val="1"/>
              </w:rPr>
              <w:t>最大直径或宽度</w:t>
            </w:r>
          </w:p>
          <w:p>
            <w:pPr>
              <w:pStyle w:val="TableText"/>
              <w:ind w:left="4525"/>
              <w:spacing w:before="133" w:line="232" w:lineRule="auto"/>
              <w:rPr>
                <w:sz w:val="12"/>
                <w:szCs w:val="12"/>
              </w:rPr>
            </w:pPr>
            <w:r>
              <w:rPr>
                <w:sz w:val="12"/>
                <w:szCs w:val="12"/>
                <w:spacing w:val="-1"/>
              </w:rPr>
              <w:t>mm</w:t>
            </w:r>
          </w:p>
        </w:tc>
      </w:tr>
      <w:tr>
        <w:trPr>
          <w:trHeight w:val="349" w:hRule="atLeast"/>
        </w:trPr>
        <w:tc>
          <w:tcPr>
            <w:tcW w:w="1793" w:type="dxa"/>
            <w:vAlign w:val="top"/>
            <w:vMerge w:val="restart"/>
            <w:tcBorders>
              <w:bottom w:val="nil"/>
            </w:tcBorders>
          </w:tcPr>
          <w:p>
            <w:pPr>
              <w:pStyle w:val="TableText"/>
              <w:ind w:left="555"/>
              <w:spacing w:before="260" w:line="219" w:lineRule="auto"/>
              <w:rPr/>
            </w:pPr>
            <w:r>
              <w:rPr/>
              <w:t>I类设备</w:t>
            </w:r>
          </w:p>
        </w:tc>
        <w:tc>
          <w:tcPr>
            <w:tcW w:w="7397" w:type="dxa"/>
            <w:vAlign w:val="top"/>
            <w:gridSpan w:val="4"/>
          </w:tcPr>
          <w:p>
            <w:pPr>
              <w:pStyle w:val="TableText"/>
              <w:ind w:left="3362"/>
              <w:spacing w:before="80" w:line="219" w:lineRule="auto"/>
              <w:rPr/>
            </w:pPr>
            <w:r>
              <w:rPr>
                <w:spacing w:val="2"/>
              </w:rPr>
              <w:t>Ⅱ类设备</w:t>
            </w:r>
          </w:p>
        </w:tc>
      </w:tr>
      <w:tr>
        <w:trPr>
          <w:trHeight w:val="348" w:hRule="atLeast"/>
        </w:trPr>
        <w:tc>
          <w:tcPr>
            <w:tcW w:w="1793" w:type="dxa"/>
            <w:vAlign w:val="top"/>
            <w:vMerge w:val="continue"/>
            <w:tcBorders>
              <w:top w:val="nil"/>
            </w:tcBorders>
          </w:tcPr>
          <w:p>
            <w:pPr>
              <w:rPr>
                <w:rFonts w:ascii="Arial"/>
                <w:sz w:val="21"/>
              </w:rPr>
            </w:pPr>
            <w:r/>
          </w:p>
        </w:tc>
        <w:tc>
          <w:tcPr>
            <w:tcW w:w="1798" w:type="dxa"/>
            <w:vAlign w:val="top"/>
          </w:tcPr>
          <w:p>
            <w:pPr>
              <w:pStyle w:val="TableText"/>
              <w:ind w:left="321"/>
              <w:spacing w:before="81" w:line="220" w:lineRule="auto"/>
              <w:rPr/>
            </w:pPr>
            <w:r>
              <w:rPr>
                <w:spacing w:val="2"/>
              </w:rPr>
              <w:t>设备保护级别</w:t>
            </w:r>
          </w:p>
        </w:tc>
        <w:tc>
          <w:tcPr>
            <w:tcW w:w="1798" w:type="dxa"/>
            <w:vAlign w:val="top"/>
          </w:tcPr>
          <w:p>
            <w:pPr>
              <w:pStyle w:val="TableText"/>
              <w:ind w:left="654"/>
              <w:spacing w:before="81" w:line="219" w:lineRule="auto"/>
              <w:rPr/>
            </w:pPr>
            <w:r>
              <w:rPr>
                <w:spacing w:val="1"/>
              </w:rPr>
              <w:t>ⅡA类</w:t>
            </w:r>
          </w:p>
        </w:tc>
        <w:tc>
          <w:tcPr>
            <w:tcW w:w="1798" w:type="dxa"/>
            <w:vAlign w:val="top"/>
          </w:tcPr>
          <w:p>
            <w:pPr>
              <w:pStyle w:val="TableText"/>
              <w:ind w:left="656"/>
              <w:spacing w:before="81" w:line="219" w:lineRule="auto"/>
              <w:rPr/>
            </w:pPr>
            <w:r>
              <w:rPr>
                <w:spacing w:val="1"/>
              </w:rPr>
              <w:t>ⅡB类</w:t>
            </w:r>
          </w:p>
        </w:tc>
        <w:tc>
          <w:tcPr>
            <w:tcW w:w="2003" w:type="dxa"/>
            <w:vAlign w:val="top"/>
          </w:tcPr>
          <w:p>
            <w:pPr>
              <w:pStyle w:val="TableText"/>
              <w:ind w:left="758"/>
              <w:spacing w:before="81" w:line="219" w:lineRule="auto"/>
              <w:rPr/>
            </w:pPr>
            <w:r>
              <w:rPr>
                <w:spacing w:val="1"/>
              </w:rPr>
              <w:t>ⅡC类</w:t>
            </w:r>
          </w:p>
        </w:tc>
      </w:tr>
      <w:tr>
        <w:trPr>
          <w:trHeight w:val="348" w:hRule="atLeast"/>
        </w:trPr>
        <w:tc>
          <w:tcPr>
            <w:tcW w:w="1793" w:type="dxa"/>
            <w:vAlign w:val="top"/>
            <w:vMerge w:val="restart"/>
            <w:tcBorders>
              <w:bottom w:val="nil"/>
            </w:tcBorders>
          </w:tcPr>
          <w:p>
            <w:pPr>
              <w:spacing w:line="397" w:lineRule="auto"/>
              <w:rPr>
                <w:rFonts w:ascii="Arial"/>
                <w:sz w:val="21"/>
              </w:rPr>
            </w:pPr>
            <w:r/>
          </w:p>
          <w:p>
            <w:pPr>
              <w:pStyle w:val="TableText"/>
              <w:ind w:left="795"/>
              <w:spacing w:before="61"/>
              <w:rPr/>
            </w:pPr>
            <w:r>
              <w:rPr>
                <w:spacing w:val="-3"/>
              </w:rPr>
              <w:t>30</w:t>
            </w:r>
          </w:p>
        </w:tc>
        <w:tc>
          <w:tcPr>
            <w:tcW w:w="1798" w:type="dxa"/>
            <w:vAlign w:val="top"/>
          </w:tcPr>
          <w:p>
            <w:pPr>
              <w:pStyle w:val="TableText"/>
              <w:ind w:left="602"/>
              <w:spacing w:before="131" w:line="183" w:lineRule="auto"/>
              <w:rPr/>
            </w:pPr>
            <w:r>
              <w:rPr>
                <w:spacing w:val="-2"/>
              </w:rPr>
              <w:t>EPL</w:t>
            </w:r>
            <w:r>
              <w:rPr>
                <w:spacing w:val="6"/>
              </w:rPr>
              <w:t xml:space="preserve"> </w:t>
            </w:r>
            <w:r>
              <w:rPr>
                <w:spacing w:val="-2"/>
              </w:rPr>
              <w:t>Ga</w:t>
            </w:r>
          </w:p>
        </w:tc>
        <w:tc>
          <w:tcPr>
            <w:tcW w:w="1798" w:type="dxa"/>
            <w:vAlign w:val="top"/>
          </w:tcPr>
          <w:p>
            <w:pPr>
              <w:pStyle w:val="TableText"/>
              <w:ind w:left="844"/>
              <w:spacing w:before="102" w:line="229" w:lineRule="auto"/>
              <w:rPr/>
            </w:pPr>
            <w:r>
              <w:rPr/>
              <w:t>3</w:t>
            </w:r>
          </w:p>
        </w:tc>
        <w:tc>
          <w:tcPr>
            <w:tcW w:w="1798" w:type="dxa"/>
            <w:vAlign w:val="top"/>
          </w:tcPr>
          <w:p>
            <w:pPr>
              <w:pStyle w:val="TableText"/>
              <w:ind w:left="845"/>
              <w:spacing w:before="102" w:line="229" w:lineRule="auto"/>
              <w:rPr/>
            </w:pPr>
            <w:r>
              <w:rPr/>
              <w:t>3</w:t>
            </w:r>
          </w:p>
        </w:tc>
        <w:tc>
          <w:tcPr>
            <w:tcW w:w="2003" w:type="dxa"/>
            <w:vAlign w:val="top"/>
          </w:tcPr>
          <w:p>
            <w:pPr>
              <w:pStyle w:val="TableText"/>
              <w:ind w:left="948"/>
              <w:spacing w:before="102" w:line="229" w:lineRule="auto"/>
              <w:rPr/>
            </w:pPr>
            <w:r>
              <w:rPr/>
              <w:t>1</w:t>
            </w:r>
          </w:p>
        </w:tc>
      </w:tr>
      <w:tr>
        <w:trPr>
          <w:trHeight w:val="349" w:hRule="atLeast"/>
        </w:trPr>
        <w:tc>
          <w:tcPr>
            <w:tcW w:w="1793" w:type="dxa"/>
            <w:vAlign w:val="top"/>
            <w:vMerge w:val="continue"/>
            <w:tcBorders>
              <w:top w:val="nil"/>
              <w:bottom w:val="nil"/>
            </w:tcBorders>
          </w:tcPr>
          <w:p>
            <w:pPr>
              <w:rPr>
                <w:rFonts w:ascii="Arial"/>
                <w:sz w:val="21"/>
              </w:rPr>
            </w:pPr>
            <w:r/>
          </w:p>
        </w:tc>
        <w:tc>
          <w:tcPr>
            <w:tcW w:w="1798" w:type="dxa"/>
            <w:vAlign w:val="top"/>
          </w:tcPr>
          <w:p>
            <w:pPr>
              <w:pStyle w:val="TableText"/>
              <w:ind w:left="602"/>
              <w:spacing w:before="103" w:line="229" w:lineRule="auto"/>
              <w:rPr/>
            </w:pPr>
            <w:r>
              <w:rPr>
                <w:spacing w:val="-2"/>
              </w:rPr>
              <w:t>EPL</w:t>
            </w:r>
            <w:r>
              <w:rPr>
                <w:spacing w:val="6"/>
              </w:rPr>
              <w:t xml:space="preserve"> </w:t>
            </w:r>
            <w:r>
              <w:rPr>
                <w:spacing w:val="-2"/>
              </w:rPr>
              <w:t>Gb</w:t>
            </w:r>
          </w:p>
        </w:tc>
        <w:tc>
          <w:tcPr>
            <w:tcW w:w="1798" w:type="dxa"/>
            <w:vAlign w:val="top"/>
          </w:tcPr>
          <w:p>
            <w:pPr>
              <w:pStyle w:val="TableText"/>
              <w:ind w:left="794"/>
              <w:spacing w:before="103" w:line="229" w:lineRule="auto"/>
              <w:rPr/>
            </w:pPr>
            <w:r>
              <w:rPr>
                <w:spacing w:val="-3"/>
              </w:rPr>
              <w:t>30</w:t>
            </w:r>
          </w:p>
        </w:tc>
        <w:tc>
          <w:tcPr>
            <w:tcW w:w="1798" w:type="dxa"/>
            <w:vAlign w:val="top"/>
          </w:tcPr>
          <w:p>
            <w:pPr>
              <w:pStyle w:val="TableText"/>
              <w:ind w:left="796"/>
              <w:spacing w:before="103" w:line="229" w:lineRule="auto"/>
              <w:rPr/>
            </w:pPr>
            <w:r>
              <w:rPr>
                <w:spacing w:val="-3"/>
              </w:rPr>
              <w:t>30</w:t>
            </w:r>
          </w:p>
        </w:tc>
        <w:tc>
          <w:tcPr>
            <w:tcW w:w="2003" w:type="dxa"/>
            <w:vAlign w:val="top"/>
          </w:tcPr>
          <w:p>
            <w:pPr>
              <w:pStyle w:val="TableText"/>
              <w:ind w:left="898"/>
              <w:spacing w:before="103" w:line="229" w:lineRule="auto"/>
              <w:rPr/>
            </w:pPr>
            <w:r>
              <w:rPr>
                <w:spacing w:val="-3"/>
              </w:rPr>
              <w:t>20</w:t>
            </w:r>
          </w:p>
        </w:tc>
      </w:tr>
      <w:tr>
        <w:trPr>
          <w:trHeight w:val="353" w:hRule="atLeast"/>
        </w:trPr>
        <w:tc>
          <w:tcPr>
            <w:tcW w:w="1793" w:type="dxa"/>
            <w:vAlign w:val="top"/>
            <w:vMerge w:val="continue"/>
            <w:tcBorders>
              <w:top w:val="nil"/>
            </w:tcBorders>
          </w:tcPr>
          <w:p>
            <w:pPr>
              <w:rPr>
                <w:rFonts w:ascii="Arial"/>
                <w:sz w:val="21"/>
              </w:rPr>
            </w:pPr>
            <w:r/>
          </w:p>
        </w:tc>
        <w:tc>
          <w:tcPr>
            <w:tcW w:w="1798" w:type="dxa"/>
            <w:vAlign w:val="top"/>
          </w:tcPr>
          <w:p>
            <w:pPr>
              <w:pStyle w:val="TableText"/>
              <w:ind w:left="602"/>
              <w:spacing w:before="134" w:line="183" w:lineRule="auto"/>
              <w:rPr/>
            </w:pPr>
            <w:r>
              <w:rPr>
                <w:spacing w:val="-2"/>
              </w:rPr>
              <w:t>EPL</w:t>
            </w:r>
            <w:r>
              <w:rPr>
                <w:spacing w:val="6"/>
              </w:rPr>
              <w:t xml:space="preserve"> </w:t>
            </w:r>
            <w:r>
              <w:rPr>
                <w:spacing w:val="-2"/>
              </w:rPr>
              <w:t>Ge</w:t>
            </w:r>
          </w:p>
        </w:tc>
        <w:tc>
          <w:tcPr>
            <w:tcW w:w="1798" w:type="dxa"/>
            <w:vAlign w:val="top"/>
          </w:tcPr>
          <w:p>
            <w:pPr>
              <w:pStyle w:val="TableText"/>
              <w:ind w:left="794"/>
              <w:spacing w:before="105" w:line="231" w:lineRule="auto"/>
              <w:rPr/>
            </w:pPr>
            <w:r>
              <w:rPr>
                <w:spacing w:val="-3"/>
              </w:rPr>
              <w:t>30</w:t>
            </w:r>
          </w:p>
        </w:tc>
        <w:tc>
          <w:tcPr>
            <w:tcW w:w="1798" w:type="dxa"/>
            <w:vAlign w:val="top"/>
          </w:tcPr>
          <w:p>
            <w:pPr>
              <w:pStyle w:val="TableText"/>
              <w:ind w:left="796"/>
              <w:spacing w:before="105" w:line="231" w:lineRule="auto"/>
              <w:rPr/>
            </w:pPr>
            <w:r>
              <w:rPr>
                <w:spacing w:val="-3"/>
              </w:rPr>
              <w:t>30</w:t>
            </w:r>
          </w:p>
        </w:tc>
        <w:tc>
          <w:tcPr>
            <w:tcW w:w="2003" w:type="dxa"/>
            <w:vAlign w:val="top"/>
          </w:tcPr>
          <w:p>
            <w:pPr>
              <w:pStyle w:val="TableText"/>
              <w:ind w:left="898"/>
              <w:spacing w:before="105" w:line="231" w:lineRule="auto"/>
              <w:rPr/>
            </w:pPr>
            <w:r>
              <w:rPr>
                <w:spacing w:val="-3"/>
              </w:rPr>
              <w:t>20</w:t>
            </w:r>
          </w:p>
        </w:tc>
      </w:tr>
    </w:tbl>
    <w:p>
      <w:pPr>
        <w:pStyle w:val="BodyText"/>
        <w:ind w:left="3515"/>
        <w:spacing w:before="271" w:line="221" w:lineRule="auto"/>
        <w:rPr>
          <w:sz w:val="19"/>
          <w:szCs w:val="19"/>
        </w:rPr>
      </w:pPr>
      <w:r>
        <w:rPr>
          <w:sz w:val="19"/>
          <w:szCs w:val="19"/>
          <w:spacing w:val="14"/>
        </w:rPr>
        <w:t>表</w:t>
      </w:r>
      <w:r>
        <w:rPr>
          <w:sz w:val="19"/>
          <w:szCs w:val="19"/>
          <w:spacing w:val="14"/>
        </w:rPr>
        <w:t xml:space="preserve"> </w:t>
      </w:r>
      <w:r>
        <w:rPr>
          <w:sz w:val="19"/>
          <w:szCs w:val="19"/>
          <w:spacing w:val="14"/>
        </w:rPr>
        <w:t>9</w:t>
      </w:r>
      <w:r>
        <w:rPr>
          <w:sz w:val="19"/>
          <w:szCs w:val="19"/>
          <w:spacing w:val="95"/>
        </w:rPr>
        <w:t xml:space="preserve"> </w:t>
      </w:r>
      <w:r>
        <w:rPr>
          <w:sz w:val="19"/>
          <w:szCs w:val="19"/>
          <w:spacing w:val="14"/>
        </w:rPr>
        <w:t>非金属层厚度限制</w:t>
      </w:r>
    </w:p>
    <w:p>
      <w:pPr>
        <w:spacing w:before="10"/>
        <w:rPr/>
      </w:pPr>
      <w:r/>
    </w:p>
    <w:tbl>
      <w:tblPr>
        <w:tblStyle w:val="TableNormal"/>
        <w:tblW w:w="9189" w:type="dxa"/>
        <w:tblInd w:w="4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93"/>
        <w:gridCol w:w="1798"/>
        <w:gridCol w:w="1798"/>
        <w:gridCol w:w="1798"/>
        <w:gridCol w:w="2002"/>
      </w:tblGrid>
      <w:tr>
        <w:trPr>
          <w:trHeight w:val="543" w:hRule="atLeast"/>
        </w:trPr>
        <w:tc>
          <w:tcPr>
            <w:tcW w:w="9189" w:type="dxa"/>
            <w:vAlign w:val="top"/>
            <w:gridSpan w:val="5"/>
          </w:tcPr>
          <w:p>
            <w:pPr>
              <w:pStyle w:val="TableText"/>
              <w:ind w:left="4204"/>
              <w:spacing w:before="23" w:line="219" w:lineRule="auto"/>
              <w:rPr/>
            </w:pPr>
            <w:r>
              <w:rPr>
                <w:spacing w:val="2"/>
              </w:rPr>
              <w:t>最大厚度</w:t>
            </w:r>
          </w:p>
          <w:p>
            <w:pPr>
              <w:pStyle w:val="TableText"/>
              <w:ind w:left="4524"/>
              <w:spacing w:before="135" w:line="212" w:lineRule="auto"/>
              <w:rPr>
                <w:sz w:val="13"/>
                <w:szCs w:val="13"/>
              </w:rPr>
            </w:pPr>
            <w:r>
              <w:rPr>
                <w:sz w:val="13"/>
                <w:szCs w:val="13"/>
                <w:spacing w:val="-1"/>
              </w:rPr>
              <w:t>mm</w:t>
            </w:r>
          </w:p>
        </w:tc>
      </w:tr>
      <w:tr>
        <w:trPr>
          <w:trHeight w:val="349" w:hRule="atLeast"/>
        </w:trPr>
        <w:tc>
          <w:tcPr>
            <w:tcW w:w="1793" w:type="dxa"/>
            <w:vAlign w:val="top"/>
            <w:vMerge w:val="restart"/>
            <w:tcBorders>
              <w:bottom w:val="nil"/>
            </w:tcBorders>
          </w:tcPr>
          <w:p>
            <w:pPr>
              <w:pStyle w:val="TableText"/>
              <w:ind w:left="555"/>
              <w:spacing w:before="260" w:line="219" w:lineRule="auto"/>
              <w:rPr/>
            </w:pPr>
            <w:r>
              <w:rPr/>
              <w:t>I类设备</w:t>
            </w:r>
          </w:p>
        </w:tc>
        <w:tc>
          <w:tcPr>
            <w:tcW w:w="7396" w:type="dxa"/>
            <w:vAlign w:val="top"/>
            <w:gridSpan w:val="4"/>
          </w:tcPr>
          <w:p>
            <w:pPr>
              <w:pStyle w:val="TableText"/>
              <w:ind w:left="3352"/>
              <w:spacing w:before="79" w:line="219" w:lineRule="auto"/>
              <w:rPr/>
            </w:pPr>
            <w:r>
              <w:rPr>
                <w:spacing w:val="2"/>
              </w:rPr>
              <w:t>Ⅱ类设备</w:t>
            </w:r>
          </w:p>
        </w:tc>
      </w:tr>
      <w:tr>
        <w:trPr>
          <w:trHeight w:val="348" w:hRule="atLeast"/>
        </w:trPr>
        <w:tc>
          <w:tcPr>
            <w:tcW w:w="1793" w:type="dxa"/>
            <w:vAlign w:val="top"/>
            <w:vMerge w:val="continue"/>
            <w:tcBorders>
              <w:top w:val="nil"/>
            </w:tcBorders>
          </w:tcPr>
          <w:p>
            <w:pPr>
              <w:rPr>
                <w:rFonts w:ascii="Arial"/>
                <w:sz w:val="21"/>
              </w:rPr>
            </w:pPr>
            <w:r/>
          </w:p>
        </w:tc>
        <w:tc>
          <w:tcPr>
            <w:tcW w:w="1798" w:type="dxa"/>
            <w:vAlign w:val="top"/>
          </w:tcPr>
          <w:p>
            <w:pPr>
              <w:pStyle w:val="TableText"/>
              <w:ind w:left="321"/>
              <w:spacing w:before="81" w:line="220" w:lineRule="auto"/>
              <w:rPr/>
            </w:pPr>
            <w:r>
              <w:rPr>
                <w:spacing w:val="2"/>
              </w:rPr>
              <w:t>设备保护级别</w:t>
            </w:r>
          </w:p>
        </w:tc>
        <w:tc>
          <w:tcPr>
            <w:tcW w:w="1798" w:type="dxa"/>
            <w:vAlign w:val="top"/>
          </w:tcPr>
          <w:p>
            <w:pPr>
              <w:pStyle w:val="TableText"/>
              <w:ind w:left="653"/>
              <w:spacing w:before="81" w:line="219" w:lineRule="auto"/>
              <w:rPr/>
            </w:pPr>
            <w:r>
              <w:rPr>
                <w:spacing w:val="1"/>
              </w:rPr>
              <w:t>ⅡA类</w:t>
            </w:r>
          </w:p>
        </w:tc>
        <w:tc>
          <w:tcPr>
            <w:tcW w:w="1798" w:type="dxa"/>
            <w:vAlign w:val="top"/>
          </w:tcPr>
          <w:p>
            <w:pPr>
              <w:pStyle w:val="TableText"/>
              <w:ind w:left="655"/>
              <w:spacing w:before="81" w:line="219" w:lineRule="auto"/>
              <w:rPr/>
            </w:pPr>
            <w:r>
              <w:rPr>
                <w:spacing w:val="1"/>
              </w:rPr>
              <w:t>ⅡB类</w:t>
            </w:r>
          </w:p>
        </w:tc>
        <w:tc>
          <w:tcPr>
            <w:tcW w:w="2002" w:type="dxa"/>
            <w:vAlign w:val="top"/>
          </w:tcPr>
          <w:p>
            <w:pPr>
              <w:pStyle w:val="TableText"/>
              <w:ind w:left="757"/>
              <w:spacing w:before="81" w:line="219" w:lineRule="auto"/>
              <w:rPr/>
            </w:pPr>
            <w:r>
              <w:rPr>
                <w:spacing w:val="1"/>
              </w:rPr>
              <w:t>ⅡC类</w:t>
            </w:r>
          </w:p>
        </w:tc>
      </w:tr>
      <w:tr>
        <w:trPr>
          <w:trHeight w:val="348" w:hRule="atLeast"/>
        </w:trPr>
        <w:tc>
          <w:tcPr>
            <w:tcW w:w="1793" w:type="dxa"/>
            <w:vAlign w:val="top"/>
            <w:vMerge w:val="restart"/>
            <w:tcBorders>
              <w:bottom w:val="nil"/>
            </w:tcBorders>
          </w:tcPr>
          <w:p>
            <w:pPr>
              <w:spacing w:line="397" w:lineRule="auto"/>
              <w:rPr>
                <w:rFonts w:ascii="Arial"/>
                <w:sz w:val="21"/>
              </w:rPr>
            </w:pPr>
            <w:r/>
          </w:p>
          <w:p>
            <w:pPr>
              <w:pStyle w:val="TableText"/>
              <w:ind w:left="834"/>
              <w:spacing w:before="62" w:line="241" w:lineRule="auto"/>
              <w:rPr/>
            </w:pPr>
            <w:r>
              <w:rPr/>
              <w:t>2</w:t>
            </w:r>
          </w:p>
        </w:tc>
        <w:tc>
          <w:tcPr>
            <w:tcW w:w="1798" w:type="dxa"/>
            <w:vAlign w:val="top"/>
          </w:tcPr>
          <w:p>
            <w:pPr>
              <w:pStyle w:val="TableText"/>
              <w:ind w:left="601"/>
              <w:spacing w:before="131" w:line="183" w:lineRule="auto"/>
              <w:rPr/>
            </w:pPr>
            <w:r>
              <w:rPr>
                <w:spacing w:val="-2"/>
              </w:rPr>
              <w:t>EPL</w:t>
            </w:r>
            <w:r>
              <w:rPr>
                <w:spacing w:val="6"/>
              </w:rPr>
              <w:t xml:space="preserve"> </w:t>
            </w:r>
            <w:r>
              <w:rPr>
                <w:spacing w:val="-2"/>
              </w:rPr>
              <w:t>Ga</w:t>
            </w:r>
          </w:p>
        </w:tc>
        <w:tc>
          <w:tcPr>
            <w:tcW w:w="1798" w:type="dxa"/>
            <w:vAlign w:val="top"/>
          </w:tcPr>
          <w:p>
            <w:pPr>
              <w:pStyle w:val="TableText"/>
              <w:ind w:left="844"/>
              <w:spacing w:before="102" w:line="229" w:lineRule="auto"/>
              <w:rPr/>
            </w:pPr>
            <w:r>
              <w:rPr/>
              <w:t>2</w:t>
            </w:r>
          </w:p>
        </w:tc>
        <w:tc>
          <w:tcPr>
            <w:tcW w:w="1798" w:type="dxa"/>
            <w:vAlign w:val="top"/>
          </w:tcPr>
          <w:p>
            <w:pPr>
              <w:pStyle w:val="TableText"/>
              <w:ind w:left="845"/>
              <w:spacing w:before="102" w:line="229" w:lineRule="auto"/>
              <w:rPr/>
            </w:pPr>
            <w:r>
              <w:rPr/>
              <w:t>2</w:t>
            </w:r>
          </w:p>
        </w:tc>
        <w:tc>
          <w:tcPr>
            <w:tcW w:w="2002" w:type="dxa"/>
            <w:vAlign w:val="top"/>
          </w:tcPr>
          <w:p>
            <w:pPr>
              <w:pStyle w:val="TableText"/>
              <w:ind w:left="847"/>
              <w:spacing w:before="102" w:line="229" w:lineRule="auto"/>
              <w:rPr/>
            </w:pPr>
            <w:r>
              <w:rPr>
                <w:spacing w:val="-2"/>
              </w:rPr>
              <w:t>0.2</w:t>
            </w:r>
          </w:p>
        </w:tc>
      </w:tr>
      <w:tr>
        <w:trPr>
          <w:trHeight w:val="348" w:hRule="atLeast"/>
        </w:trPr>
        <w:tc>
          <w:tcPr>
            <w:tcW w:w="1793" w:type="dxa"/>
            <w:vAlign w:val="top"/>
            <w:vMerge w:val="continue"/>
            <w:tcBorders>
              <w:top w:val="nil"/>
              <w:bottom w:val="nil"/>
            </w:tcBorders>
          </w:tcPr>
          <w:p>
            <w:pPr>
              <w:rPr>
                <w:rFonts w:ascii="Arial"/>
                <w:sz w:val="21"/>
              </w:rPr>
            </w:pPr>
            <w:r/>
          </w:p>
        </w:tc>
        <w:tc>
          <w:tcPr>
            <w:tcW w:w="1798" w:type="dxa"/>
            <w:vAlign w:val="top"/>
          </w:tcPr>
          <w:p>
            <w:pPr>
              <w:pStyle w:val="TableText"/>
              <w:ind w:left="601"/>
              <w:spacing w:before="103" w:line="228" w:lineRule="auto"/>
              <w:rPr/>
            </w:pPr>
            <w:r>
              <w:rPr>
                <w:spacing w:val="-2"/>
              </w:rPr>
              <w:t>EPL</w:t>
            </w:r>
            <w:r>
              <w:rPr>
                <w:spacing w:val="6"/>
              </w:rPr>
              <w:t xml:space="preserve"> </w:t>
            </w:r>
            <w:r>
              <w:rPr>
                <w:spacing w:val="-2"/>
              </w:rPr>
              <w:t>Gb</w:t>
            </w:r>
          </w:p>
        </w:tc>
        <w:tc>
          <w:tcPr>
            <w:tcW w:w="1798" w:type="dxa"/>
            <w:vAlign w:val="top"/>
          </w:tcPr>
          <w:p>
            <w:pPr>
              <w:pStyle w:val="TableText"/>
              <w:ind w:left="844"/>
              <w:spacing w:before="103" w:line="228" w:lineRule="auto"/>
              <w:rPr/>
            </w:pPr>
            <w:r>
              <w:rPr/>
              <w:t>2</w:t>
            </w:r>
          </w:p>
        </w:tc>
        <w:tc>
          <w:tcPr>
            <w:tcW w:w="1798" w:type="dxa"/>
            <w:vAlign w:val="top"/>
          </w:tcPr>
          <w:p>
            <w:pPr>
              <w:pStyle w:val="TableText"/>
              <w:ind w:left="845"/>
              <w:spacing w:before="103" w:line="228" w:lineRule="auto"/>
              <w:rPr/>
            </w:pPr>
            <w:r>
              <w:rPr/>
              <w:t>2</w:t>
            </w:r>
          </w:p>
        </w:tc>
        <w:tc>
          <w:tcPr>
            <w:tcW w:w="2002" w:type="dxa"/>
            <w:vAlign w:val="top"/>
          </w:tcPr>
          <w:p>
            <w:pPr>
              <w:pStyle w:val="TableText"/>
              <w:ind w:left="847"/>
              <w:spacing w:before="103" w:line="228" w:lineRule="auto"/>
              <w:rPr/>
            </w:pPr>
            <w:r>
              <w:rPr>
                <w:spacing w:val="-2"/>
              </w:rPr>
              <w:t>0.2</w:t>
            </w:r>
          </w:p>
        </w:tc>
      </w:tr>
      <w:tr>
        <w:trPr>
          <w:trHeight w:val="354" w:hRule="atLeast"/>
        </w:trPr>
        <w:tc>
          <w:tcPr>
            <w:tcW w:w="1793" w:type="dxa"/>
            <w:vAlign w:val="top"/>
            <w:vMerge w:val="continue"/>
            <w:tcBorders>
              <w:top w:val="nil"/>
            </w:tcBorders>
          </w:tcPr>
          <w:p>
            <w:pPr>
              <w:rPr>
                <w:rFonts w:ascii="Arial"/>
                <w:sz w:val="21"/>
              </w:rPr>
            </w:pPr>
            <w:r/>
          </w:p>
        </w:tc>
        <w:tc>
          <w:tcPr>
            <w:tcW w:w="1798" w:type="dxa"/>
            <w:vAlign w:val="top"/>
          </w:tcPr>
          <w:p>
            <w:pPr>
              <w:pStyle w:val="TableText"/>
              <w:ind w:left="601"/>
              <w:spacing w:before="135" w:line="183" w:lineRule="auto"/>
              <w:rPr/>
            </w:pPr>
            <w:r>
              <w:rPr>
                <w:spacing w:val="-2"/>
              </w:rPr>
              <w:t>EPL</w:t>
            </w:r>
            <w:r>
              <w:rPr>
                <w:spacing w:val="6"/>
              </w:rPr>
              <w:t xml:space="preserve"> </w:t>
            </w:r>
            <w:r>
              <w:rPr>
                <w:spacing w:val="-2"/>
              </w:rPr>
              <w:t>Gc</w:t>
            </w:r>
          </w:p>
        </w:tc>
        <w:tc>
          <w:tcPr>
            <w:tcW w:w="1798" w:type="dxa"/>
            <w:vAlign w:val="top"/>
          </w:tcPr>
          <w:p>
            <w:pPr>
              <w:pStyle w:val="TableText"/>
              <w:ind w:left="844"/>
              <w:spacing w:before="106" w:line="231" w:lineRule="auto"/>
              <w:rPr/>
            </w:pPr>
            <w:r>
              <w:rPr/>
              <w:t>2</w:t>
            </w:r>
          </w:p>
        </w:tc>
        <w:tc>
          <w:tcPr>
            <w:tcW w:w="1798" w:type="dxa"/>
            <w:vAlign w:val="top"/>
          </w:tcPr>
          <w:p>
            <w:pPr>
              <w:pStyle w:val="TableText"/>
              <w:ind w:left="845"/>
              <w:spacing w:before="106" w:line="231" w:lineRule="auto"/>
              <w:rPr/>
            </w:pPr>
            <w:r>
              <w:rPr/>
              <w:t>2</w:t>
            </w:r>
          </w:p>
        </w:tc>
        <w:tc>
          <w:tcPr>
            <w:tcW w:w="2002" w:type="dxa"/>
            <w:vAlign w:val="top"/>
          </w:tcPr>
          <w:p>
            <w:pPr>
              <w:pStyle w:val="TableText"/>
              <w:ind w:left="847"/>
              <w:spacing w:before="106" w:line="231" w:lineRule="auto"/>
              <w:rPr/>
            </w:pPr>
            <w:r>
              <w:rPr>
                <w:spacing w:val="-2"/>
              </w:rPr>
              <w:t>0.2</w:t>
            </w:r>
          </w:p>
        </w:tc>
      </w:tr>
    </w:tbl>
    <w:p>
      <w:pPr>
        <w:pStyle w:val="BodyText"/>
        <w:ind w:left="384"/>
        <w:spacing w:before="123" w:line="212" w:lineRule="auto"/>
        <w:rPr>
          <w:rFonts w:ascii="SimSun" w:hAnsi="SimSun" w:eastAsia="SimSun" w:cs="SimSun"/>
          <w:sz w:val="17"/>
          <w:szCs w:val="17"/>
        </w:rPr>
      </w:pPr>
      <w:r>
        <w:rPr>
          <w:sz w:val="17"/>
          <w:szCs w:val="17"/>
          <w:spacing w:val="5"/>
        </w:rPr>
        <w:t>注</w:t>
      </w:r>
      <w:r>
        <w:rPr>
          <w:sz w:val="17"/>
          <w:szCs w:val="17"/>
          <w:spacing w:val="-30"/>
        </w:rPr>
        <w:t xml:space="preserve"> </w:t>
      </w:r>
      <w:r>
        <w:rPr>
          <w:sz w:val="17"/>
          <w:szCs w:val="17"/>
          <w:spacing w:val="5"/>
        </w:rPr>
        <w:t>7</w:t>
      </w:r>
      <w:r>
        <w:rPr>
          <w:sz w:val="17"/>
          <w:szCs w:val="17"/>
          <w:spacing w:val="5"/>
        </w:rPr>
        <w:t xml:space="preserve"> </w:t>
      </w:r>
      <w:r>
        <w:rPr>
          <w:sz w:val="17"/>
          <w:szCs w:val="17"/>
          <w:spacing w:val="5"/>
        </w:rPr>
        <w:t>:</w:t>
      </w:r>
      <w:r>
        <w:rPr>
          <w:rFonts w:ascii="SimSun" w:hAnsi="SimSun" w:eastAsia="SimSun" w:cs="SimSun"/>
          <w:sz w:val="17"/>
          <w:szCs w:val="17"/>
          <w:spacing w:val="5"/>
        </w:rPr>
        <w:t>这些厚度限制不适用于表面电阻小于1</w:t>
      </w:r>
      <w:r>
        <w:rPr>
          <w:rFonts w:ascii="Times New Roman" w:hAnsi="Times New Roman" w:eastAsia="Times New Roman" w:cs="Times New Roman"/>
          <w:sz w:val="17"/>
          <w:szCs w:val="17"/>
          <w:spacing w:val="5"/>
        </w:rPr>
        <w:t>GΩ</w:t>
      </w:r>
      <w:r>
        <w:rPr>
          <w:rFonts w:ascii="Times New Roman" w:hAnsi="Times New Roman" w:eastAsia="Times New Roman" w:cs="Times New Roman"/>
          <w:sz w:val="17"/>
          <w:szCs w:val="17"/>
          <w:spacing w:val="25"/>
        </w:rPr>
        <w:t xml:space="preserve"> </w:t>
      </w:r>
      <w:r>
        <w:rPr>
          <w:rFonts w:ascii="SimSun" w:hAnsi="SimSun" w:eastAsia="SimSun" w:cs="SimSun"/>
          <w:sz w:val="17"/>
          <w:szCs w:val="17"/>
          <w:spacing w:val="5"/>
        </w:rPr>
        <w:t>或100 </w:t>
      </w:r>
      <w:r>
        <w:rPr>
          <w:rFonts w:ascii="Times New Roman" w:hAnsi="Times New Roman" w:eastAsia="Times New Roman" w:cs="Times New Roman"/>
          <w:sz w:val="17"/>
          <w:szCs w:val="17"/>
          <w:spacing w:val="5"/>
        </w:rPr>
        <w:t>GΩ</w:t>
      </w:r>
      <w:r>
        <w:rPr>
          <w:rFonts w:ascii="Times New Roman" w:hAnsi="Times New Roman" w:eastAsia="Times New Roman" w:cs="Times New Roman"/>
          <w:sz w:val="17"/>
          <w:szCs w:val="17"/>
          <w:spacing w:val="24"/>
          <w:w w:val="101"/>
        </w:rPr>
        <w:t xml:space="preserve"> </w:t>
      </w:r>
      <w:r>
        <w:rPr>
          <w:rFonts w:ascii="SimSun" w:hAnsi="SimSun" w:eastAsia="SimSun" w:cs="SimSun"/>
          <w:sz w:val="17"/>
          <w:szCs w:val="17"/>
          <w:spacing w:val="4"/>
        </w:rPr>
        <w:t>的非金属层，见7.4.2</w:t>
      </w:r>
      <w:r>
        <w:rPr>
          <w:rFonts w:ascii="Times New Roman" w:hAnsi="Times New Roman" w:eastAsia="Times New Roman" w:cs="Times New Roman"/>
          <w:sz w:val="17"/>
          <w:szCs w:val="17"/>
          <w:spacing w:val="4"/>
        </w:rPr>
        <w:t>a)</w:t>
      </w:r>
      <w:r>
        <w:rPr>
          <w:rFonts w:ascii="SimSun" w:hAnsi="SimSun" w:eastAsia="SimSun" w:cs="SimSun"/>
          <w:sz w:val="17"/>
          <w:szCs w:val="17"/>
          <w:spacing w:val="4"/>
        </w:rPr>
        <w:t>。</w:t>
      </w:r>
    </w:p>
    <w:p>
      <w:pPr>
        <w:pStyle w:val="BodyText"/>
        <w:ind w:left="365"/>
        <w:spacing w:before="123" w:line="222" w:lineRule="auto"/>
        <w:rPr>
          <w:rFonts w:ascii="SimSun" w:hAnsi="SimSun" w:eastAsia="SimSun" w:cs="SimSun"/>
          <w:sz w:val="17"/>
          <w:szCs w:val="17"/>
        </w:rPr>
      </w:pPr>
      <w:r>
        <w:rPr>
          <w:sz w:val="17"/>
          <w:szCs w:val="17"/>
          <w:spacing w:val="-2"/>
        </w:rPr>
        <w:t>注</w:t>
      </w:r>
      <w:r>
        <w:rPr>
          <w:sz w:val="17"/>
          <w:szCs w:val="17"/>
          <w:spacing w:val="-23"/>
        </w:rPr>
        <w:t xml:space="preserve"> </w:t>
      </w:r>
      <w:r>
        <w:rPr>
          <w:sz w:val="17"/>
          <w:szCs w:val="17"/>
          <w:spacing w:val="-2"/>
        </w:rPr>
        <w:t>8</w:t>
      </w:r>
      <w:r>
        <w:rPr>
          <w:sz w:val="17"/>
          <w:szCs w:val="17"/>
          <w:spacing w:val="-2"/>
        </w:rPr>
        <w:t xml:space="preserve"> </w:t>
      </w:r>
      <w:r>
        <w:rPr>
          <w:sz w:val="17"/>
          <w:szCs w:val="17"/>
          <w:spacing w:val="-2"/>
        </w:rPr>
        <w:t>:</w:t>
      </w:r>
      <w:r>
        <w:rPr>
          <w:rFonts w:ascii="SimSun" w:hAnsi="SimSun" w:eastAsia="SimSun" w:cs="SimSun"/>
          <w:sz w:val="17"/>
          <w:szCs w:val="17"/>
          <w:spacing w:val="-2"/>
        </w:rPr>
        <w:t>限制厚度的一个主要原因是非金属层的最大厚度将约束表面的静电荷。通过这种方</w:t>
      </w:r>
      <w:r>
        <w:rPr>
          <w:rFonts w:ascii="SimSun" w:hAnsi="SimSun" w:eastAsia="SimSun" w:cs="SimSun"/>
          <w:sz w:val="17"/>
          <w:szCs w:val="17"/>
          <w:spacing w:val="-3"/>
        </w:rPr>
        <w:t>法，静电荷不能形成引燃放电。</w:t>
      </w:r>
    </w:p>
    <w:p>
      <w:pPr>
        <w:pStyle w:val="BodyText"/>
        <w:ind w:left="3325"/>
        <w:spacing w:before="266" w:line="222" w:lineRule="auto"/>
        <w:rPr>
          <w:sz w:val="19"/>
          <w:szCs w:val="19"/>
        </w:rPr>
      </w:pPr>
      <w:r>
        <w:rPr>
          <w:sz w:val="19"/>
          <w:szCs w:val="19"/>
          <w:spacing w:val="11"/>
        </w:rPr>
        <w:t>表</w:t>
      </w:r>
      <w:r>
        <w:rPr>
          <w:sz w:val="19"/>
          <w:szCs w:val="19"/>
          <w:spacing w:val="-27"/>
        </w:rPr>
        <w:t xml:space="preserve"> </w:t>
      </w:r>
      <w:r>
        <w:rPr>
          <w:sz w:val="19"/>
          <w:szCs w:val="19"/>
          <w:spacing w:val="11"/>
        </w:rPr>
        <w:t>1</w:t>
      </w:r>
      <w:r>
        <w:rPr>
          <w:sz w:val="19"/>
          <w:szCs w:val="19"/>
          <w:spacing w:val="-39"/>
        </w:rPr>
        <w:t xml:space="preserve"> </w:t>
      </w:r>
      <w:r>
        <w:rPr>
          <w:sz w:val="19"/>
          <w:szCs w:val="19"/>
          <w:spacing w:val="11"/>
        </w:rPr>
        <w:t>0</w:t>
      </w:r>
      <w:r>
        <w:rPr>
          <w:sz w:val="19"/>
          <w:szCs w:val="19"/>
        </w:rPr>
        <w:t xml:space="preserve">  </w:t>
      </w:r>
      <w:r>
        <w:rPr>
          <w:sz w:val="19"/>
          <w:szCs w:val="19"/>
          <w:spacing w:val="11"/>
        </w:rPr>
        <w:t>最大可接受转移电荷</w:t>
      </w:r>
    </w:p>
    <w:p>
      <w:pPr>
        <w:spacing w:before="9"/>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93"/>
        <w:gridCol w:w="1798"/>
        <w:gridCol w:w="1788"/>
        <w:gridCol w:w="1808"/>
        <w:gridCol w:w="2013"/>
      </w:tblGrid>
      <w:tr>
        <w:trPr>
          <w:trHeight w:val="623" w:hRule="atLeast"/>
        </w:trPr>
        <w:tc>
          <w:tcPr>
            <w:tcW w:w="9200" w:type="dxa"/>
            <w:vAlign w:val="top"/>
            <w:gridSpan w:val="5"/>
          </w:tcPr>
          <w:p>
            <w:pPr>
              <w:pStyle w:val="TableText"/>
              <w:ind w:left="3735"/>
              <w:spacing w:before="72" w:line="219" w:lineRule="auto"/>
              <w:rPr/>
            </w:pPr>
            <w:r>
              <w:rPr>
                <w:spacing w:val="1"/>
              </w:rPr>
              <w:t>最大可接受转移电荷</w:t>
            </w:r>
          </w:p>
          <w:p>
            <w:pPr>
              <w:pStyle w:val="TableText"/>
              <w:ind w:left="4494"/>
              <w:spacing w:before="123" w:line="183" w:lineRule="auto"/>
              <w:rPr/>
            </w:pPr>
            <w:r>
              <w:rPr>
                <w:spacing w:val="-2"/>
              </w:rPr>
              <w:t>nC</w:t>
            </w:r>
          </w:p>
        </w:tc>
      </w:tr>
      <w:tr>
        <w:trPr>
          <w:trHeight w:val="358" w:hRule="atLeast"/>
        </w:trPr>
        <w:tc>
          <w:tcPr>
            <w:tcW w:w="1793" w:type="dxa"/>
            <w:vAlign w:val="top"/>
            <w:vMerge w:val="restart"/>
            <w:tcBorders>
              <w:bottom w:val="nil"/>
            </w:tcBorders>
          </w:tcPr>
          <w:p>
            <w:pPr>
              <w:pStyle w:val="TableText"/>
              <w:ind w:left="555"/>
              <w:spacing w:before="270" w:line="219" w:lineRule="auto"/>
              <w:rPr/>
            </w:pPr>
            <w:r>
              <w:rPr/>
              <w:t>I类设备</w:t>
            </w:r>
          </w:p>
        </w:tc>
        <w:tc>
          <w:tcPr>
            <w:tcW w:w="7407" w:type="dxa"/>
            <w:vAlign w:val="top"/>
            <w:gridSpan w:val="4"/>
          </w:tcPr>
          <w:p>
            <w:pPr>
              <w:pStyle w:val="TableText"/>
              <w:ind w:left="3352"/>
              <w:spacing w:before="89" w:line="219" w:lineRule="auto"/>
              <w:rPr/>
            </w:pPr>
            <w:r>
              <w:rPr>
                <w:spacing w:val="2"/>
              </w:rPr>
              <w:t>Ⅱ类设备</w:t>
            </w:r>
          </w:p>
        </w:tc>
      </w:tr>
      <w:tr>
        <w:trPr>
          <w:trHeight w:val="349" w:hRule="atLeast"/>
        </w:trPr>
        <w:tc>
          <w:tcPr>
            <w:tcW w:w="1793" w:type="dxa"/>
            <w:vAlign w:val="top"/>
            <w:vMerge w:val="continue"/>
            <w:tcBorders>
              <w:top w:val="nil"/>
            </w:tcBorders>
          </w:tcPr>
          <w:p>
            <w:pPr>
              <w:rPr>
                <w:rFonts w:ascii="Arial"/>
                <w:sz w:val="21"/>
              </w:rPr>
            </w:pPr>
            <w:r/>
          </w:p>
        </w:tc>
        <w:tc>
          <w:tcPr>
            <w:tcW w:w="1798" w:type="dxa"/>
            <w:vAlign w:val="top"/>
          </w:tcPr>
          <w:p>
            <w:pPr>
              <w:pStyle w:val="TableText"/>
              <w:ind w:left="321"/>
              <w:spacing w:before="82" w:line="220" w:lineRule="auto"/>
              <w:rPr/>
            </w:pPr>
            <w:r>
              <w:rPr>
                <w:spacing w:val="2"/>
              </w:rPr>
              <w:t>设备保护级别</w:t>
            </w:r>
          </w:p>
        </w:tc>
        <w:tc>
          <w:tcPr>
            <w:tcW w:w="1788" w:type="dxa"/>
            <w:vAlign w:val="top"/>
          </w:tcPr>
          <w:p>
            <w:pPr>
              <w:pStyle w:val="TableText"/>
              <w:ind w:left="644"/>
              <w:spacing w:before="82" w:line="219" w:lineRule="auto"/>
              <w:rPr/>
            </w:pPr>
            <w:r>
              <w:rPr>
                <w:spacing w:val="4"/>
              </w:rPr>
              <w:t>ⅡA类</w:t>
            </w:r>
          </w:p>
        </w:tc>
        <w:tc>
          <w:tcPr>
            <w:tcW w:w="1808" w:type="dxa"/>
            <w:vAlign w:val="top"/>
          </w:tcPr>
          <w:p>
            <w:pPr>
              <w:pStyle w:val="TableText"/>
              <w:ind w:left="656"/>
              <w:spacing w:before="82" w:line="219" w:lineRule="auto"/>
              <w:rPr/>
            </w:pPr>
            <w:r>
              <w:rPr>
                <w:spacing w:val="4"/>
              </w:rPr>
              <w:t>ⅡB类</w:t>
            </w:r>
          </w:p>
        </w:tc>
        <w:tc>
          <w:tcPr>
            <w:tcW w:w="2013" w:type="dxa"/>
            <w:vAlign w:val="top"/>
          </w:tcPr>
          <w:p>
            <w:pPr>
              <w:pStyle w:val="TableText"/>
              <w:ind w:left="758"/>
              <w:spacing w:before="82" w:line="219" w:lineRule="auto"/>
              <w:rPr/>
            </w:pPr>
            <w:r>
              <w:rPr>
                <w:spacing w:val="4"/>
              </w:rPr>
              <w:t>ⅡC类</w:t>
            </w:r>
          </w:p>
        </w:tc>
      </w:tr>
      <w:tr>
        <w:trPr>
          <w:trHeight w:val="349" w:hRule="atLeast"/>
        </w:trPr>
        <w:tc>
          <w:tcPr>
            <w:tcW w:w="1793" w:type="dxa"/>
            <w:vAlign w:val="top"/>
            <w:vMerge w:val="restart"/>
            <w:tcBorders>
              <w:bottom w:val="nil"/>
            </w:tcBorders>
          </w:tcPr>
          <w:p>
            <w:pPr>
              <w:spacing w:line="397" w:lineRule="auto"/>
              <w:rPr>
                <w:rFonts w:ascii="Arial"/>
                <w:sz w:val="21"/>
              </w:rPr>
            </w:pPr>
            <w:r/>
          </w:p>
          <w:p>
            <w:pPr>
              <w:pStyle w:val="TableText"/>
              <w:ind w:left="795"/>
              <w:spacing w:before="61"/>
              <w:rPr/>
            </w:pPr>
            <w:r>
              <w:rPr>
                <w:spacing w:val="-3"/>
              </w:rPr>
              <w:t>60</w:t>
            </w:r>
          </w:p>
        </w:tc>
        <w:tc>
          <w:tcPr>
            <w:tcW w:w="1798" w:type="dxa"/>
            <w:vAlign w:val="top"/>
          </w:tcPr>
          <w:p>
            <w:pPr>
              <w:pStyle w:val="TableText"/>
              <w:ind w:left="651"/>
              <w:spacing w:before="131" w:line="183" w:lineRule="auto"/>
              <w:rPr/>
            </w:pPr>
            <w:r>
              <w:rPr>
                <w:spacing w:val="-2"/>
              </w:rPr>
              <w:t>EPLGa</w:t>
            </w:r>
          </w:p>
        </w:tc>
        <w:tc>
          <w:tcPr>
            <w:tcW w:w="1788" w:type="dxa"/>
            <w:vAlign w:val="top"/>
          </w:tcPr>
          <w:p>
            <w:pPr>
              <w:pStyle w:val="TableText"/>
              <w:ind w:left="794"/>
              <w:spacing w:before="102" w:line="230" w:lineRule="auto"/>
              <w:rPr/>
            </w:pPr>
            <w:r>
              <w:rPr>
                <w:spacing w:val="-3"/>
              </w:rPr>
              <w:t>60</w:t>
            </w:r>
          </w:p>
        </w:tc>
        <w:tc>
          <w:tcPr>
            <w:tcW w:w="1808" w:type="dxa"/>
            <w:vAlign w:val="top"/>
          </w:tcPr>
          <w:p>
            <w:pPr>
              <w:pStyle w:val="TableText"/>
              <w:ind w:left="806"/>
              <w:spacing w:before="102" w:line="230" w:lineRule="auto"/>
              <w:rPr/>
            </w:pPr>
            <w:r>
              <w:rPr>
                <w:spacing w:val="-3"/>
              </w:rPr>
              <w:t>25</w:t>
            </w:r>
          </w:p>
        </w:tc>
        <w:tc>
          <w:tcPr>
            <w:tcW w:w="2013" w:type="dxa"/>
            <w:vAlign w:val="top"/>
          </w:tcPr>
          <w:p>
            <w:pPr>
              <w:pStyle w:val="TableText"/>
              <w:ind w:left="908"/>
              <w:spacing w:before="102" w:line="230" w:lineRule="auto"/>
              <w:rPr/>
            </w:pPr>
            <w:r>
              <w:rPr>
                <w:spacing w:val="-6"/>
              </w:rPr>
              <w:t>10</w:t>
            </w:r>
          </w:p>
        </w:tc>
      </w:tr>
      <w:tr>
        <w:trPr>
          <w:trHeight w:val="349" w:hRule="atLeast"/>
        </w:trPr>
        <w:tc>
          <w:tcPr>
            <w:tcW w:w="1793" w:type="dxa"/>
            <w:vAlign w:val="top"/>
            <w:vMerge w:val="continue"/>
            <w:tcBorders>
              <w:top w:val="nil"/>
              <w:bottom w:val="nil"/>
            </w:tcBorders>
          </w:tcPr>
          <w:p>
            <w:pPr>
              <w:rPr>
                <w:rFonts w:ascii="Arial"/>
                <w:sz w:val="21"/>
              </w:rPr>
            </w:pPr>
            <w:r/>
          </w:p>
        </w:tc>
        <w:tc>
          <w:tcPr>
            <w:tcW w:w="1798" w:type="dxa"/>
            <w:vAlign w:val="top"/>
          </w:tcPr>
          <w:p>
            <w:pPr>
              <w:pStyle w:val="TableText"/>
              <w:ind w:left="651"/>
              <w:spacing w:before="102" w:line="230" w:lineRule="auto"/>
              <w:rPr/>
            </w:pPr>
            <w:r>
              <w:rPr>
                <w:spacing w:val="-2"/>
              </w:rPr>
              <w:t>EPLGb</w:t>
            </w:r>
          </w:p>
        </w:tc>
        <w:tc>
          <w:tcPr>
            <w:tcW w:w="1788" w:type="dxa"/>
            <w:vAlign w:val="top"/>
          </w:tcPr>
          <w:p>
            <w:pPr>
              <w:pStyle w:val="TableText"/>
              <w:ind w:left="794"/>
              <w:spacing w:before="102" w:line="230" w:lineRule="auto"/>
              <w:rPr/>
            </w:pPr>
            <w:r>
              <w:rPr>
                <w:spacing w:val="-3"/>
              </w:rPr>
              <w:t>60</w:t>
            </w:r>
          </w:p>
        </w:tc>
        <w:tc>
          <w:tcPr>
            <w:tcW w:w="1808" w:type="dxa"/>
            <w:vAlign w:val="top"/>
          </w:tcPr>
          <w:p>
            <w:pPr>
              <w:pStyle w:val="TableText"/>
              <w:ind w:left="806"/>
              <w:spacing w:before="102" w:line="230" w:lineRule="auto"/>
              <w:rPr/>
            </w:pPr>
            <w:r>
              <w:rPr>
                <w:spacing w:val="-3"/>
              </w:rPr>
              <w:t>25</w:t>
            </w:r>
          </w:p>
        </w:tc>
        <w:tc>
          <w:tcPr>
            <w:tcW w:w="2013" w:type="dxa"/>
            <w:vAlign w:val="top"/>
          </w:tcPr>
          <w:p>
            <w:pPr>
              <w:pStyle w:val="TableText"/>
              <w:ind w:left="908"/>
              <w:spacing w:before="102" w:line="230" w:lineRule="auto"/>
              <w:rPr/>
            </w:pPr>
            <w:r>
              <w:rPr>
                <w:spacing w:val="-6"/>
              </w:rPr>
              <w:t>10</w:t>
            </w:r>
          </w:p>
        </w:tc>
      </w:tr>
      <w:tr>
        <w:trPr>
          <w:trHeight w:val="349" w:hRule="atLeast"/>
        </w:trPr>
        <w:tc>
          <w:tcPr>
            <w:tcW w:w="1793" w:type="dxa"/>
            <w:vAlign w:val="top"/>
            <w:vMerge w:val="continue"/>
            <w:tcBorders>
              <w:top w:val="nil"/>
            </w:tcBorders>
          </w:tcPr>
          <w:p>
            <w:pPr>
              <w:rPr>
                <w:rFonts w:ascii="Arial"/>
                <w:sz w:val="21"/>
              </w:rPr>
            </w:pPr>
            <w:r/>
          </w:p>
        </w:tc>
        <w:tc>
          <w:tcPr>
            <w:tcW w:w="1798" w:type="dxa"/>
            <w:vAlign w:val="top"/>
          </w:tcPr>
          <w:p>
            <w:pPr>
              <w:pStyle w:val="TableText"/>
              <w:ind w:left="602"/>
              <w:spacing w:before="133" w:line="183" w:lineRule="auto"/>
              <w:rPr/>
            </w:pPr>
            <w:r>
              <w:rPr>
                <w:spacing w:val="-2"/>
              </w:rPr>
              <w:t>EPL</w:t>
            </w:r>
            <w:r>
              <w:rPr>
                <w:spacing w:val="6"/>
              </w:rPr>
              <w:t xml:space="preserve"> </w:t>
            </w:r>
            <w:r>
              <w:rPr>
                <w:spacing w:val="-2"/>
              </w:rPr>
              <w:t>Gc</w:t>
            </w:r>
          </w:p>
        </w:tc>
        <w:tc>
          <w:tcPr>
            <w:tcW w:w="1788" w:type="dxa"/>
            <w:vAlign w:val="top"/>
          </w:tcPr>
          <w:p>
            <w:pPr>
              <w:pStyle w:val="TableText"/>
              <w:ind w:left="794"/>
              <w:spacing w:before="104" w:line="228" w:lineRule="auto"/>
              <w:rPr/>
            </w:pPr>
            <w:r>
              <w:rPr>
                <w:spacing w:val="-3"/>
              </w:rPr>
              <w:t>60</w:t>
            </w:r>
          </w:p>
        </w:tc>
        <w:tc>
          <w:tcPr>
            <w:tcW w:w="1808" w:type="dxa"/>
            <w:vAlign w:val="top"/>
          </w:tcPr>
          <w:p>
            <w:pPr>
              <w:pStyle w:val="TableText"/>
              <w:ind w:left="806"/>
              <w:spacing w:before="104" w:line="228" w:lineRule="auto"/>
              <w:rPr/>
            </w:pPr>
            <w:r>
              <w:rPr>
                <w:spacing w:val="-3"/>
              </w:rPr>
              <w:t>25</w:t>
            </w:r>
          </w:p>
        </w:tc>
        <w:tc>
          <w:tcPr>
            <w:tcW w:w="2013" w:type="dxa"/>
            <w:vAlign w:val="top"/>
          </w:tcPr>
          <w:p>
            <w:pPr>
              <w:pStyle w:val="TableText"/>
              <w:ind w:left="908"/>
              <w:spacing w:before="104" w:line="228" w:lineRule="auto"/>
              <w:rPr/>
            </w:pPr>
            <w:r>
              <w:rPr>
                <w:spacing w:val="-6"/>
              </w:rPr>
              <w:t>10</w:t>
            </w:r>
          </w:p>
        </w:tc>
      </w:tr>
      <w:tr>
        <w:trPr>
          <w:trHeight w:val="353" w:hRule="atLeast"/>
        </w:trPr>
        <w:tc>
          <w:tcPr>
            <w:tcW w:w="9200" w:type="dxa"/>
            <w:vAlign w:val="top"/>
            <w:gridSpan w:val="5"/>
          </w:tcPr>
          <w:p>
            <w:pPr>
              <w:pStyle w:val="TableText"/>
              <w:ind w:left="464"/>
              <w:spacing w:before="86" w:line="220" w:lineRule="auto"/>
              <w:rPr/>
            </w:pPr>
            <w:r>
              <w:rPr>
                <w:spacing w:val="-1"/>
              </w:rPr>
              <w:t>注：该限制确保不发生引燃放电。</w:t>
            </w:r>
          </w:p>
        </w:tc>
      </w:tr>
    </w:tbl>
    <w:p>
      <w:pPr>
        <w:spacing w:line="163" w:lineRule="exact"/>
        <w:rPr>
          <w:rFonts w:ascii="Arial"/>
          <w:sz w:val="14"/>
        </w:rPr>
      </w:pPr>
      <w:r/>
    </w:p>
    <w:p>
      <w:pPr>
        <w:spacing w:line="163" w:lineRule="exact"/>
        <w:sectPr>
          <w:headerReference w:type="default" r:id="rId5"/>
          <w:footerReference w:type="default" r:id="rId63"/>
          <w:pgSz w:w="11380" w:h="16820"/>
          <w:pgMar w:top="400" w:right="904" w:bottom="1321" w:left="1164" w:header="0" w:footer="1177" w:gutter="0"/>
        </w:sectPr>
        <w:rPr>
          <w:rFonts w:ascii="Arial" w:hAnsi="Arial" w:eastAsia="Arial" w:cs="Arial"/>
          <w:sz w:val="14"/>
          <w:szCs w:val="14"/>
        </w:rPr>
      </w:pPr>
    </w:p>
    <w:p>
      <w:pPr>
        <w:spacing w:line="376" w:lineRule="auto"/>
        <w:rPr>
          <w:rFonts w:ascii="Arial"/>
          <w:sz w:val="21"/>
        </w:rPr>
      </w:pPr>
      <w:r/>
    </w:p>
    <w:p>
      <w:pPr>
        <w:pStyle w:val="BodyText"/>
        <w:ind w:left="69"/>
        <w:spacing w:before="61" w:line="259" w:lineRule="exact"/>
        <w:rPr>
          <w:sz w:val="19"/>
          <w:szCs w:val="19"/>
        </w:rPr>
      </w:pPr>
      <w:bookmarkStart w:name="bookmark58" w:id="17"/>
      <w:bookmarkEnd w:id="17"/>
      <w:r>
        <w:rPr>
          <w:rFonts w:ascii="Arial" w:hAnsi="Arial" w:eastAsia="Arial" w:cs="Arial"/>
          <w:sz w:val="19"/>
          <w:szCs w:val="19"/>
          <w:spacing w:val="13"/>
          <w:position w:val="1"/>
        </w:rPr>
        <w:t>7.4.3</w:t>
      </w:r>
      <w:r>
        <w:rPr>
          <w:rFonts w:ascii="Arial" w:hAnsi="Arial" w:eastAsia="Arial" w:cs="Arial"/>
          <w:sz w:val="19"/>
          <w:szCs w:val="19"/>
          <w:spacing w:val="2"/>
          <w:position w:val="1"/>
        </w:rPr>
        <w:t xml:space="preserve">     </w:t>
      </w:r>
      <w:r>
        <w:rPr>
          <w:sz w:val="19"/>
          <w:szCs w:val="19"/>
          <w:spacing w:val="13"/>
          <w:position w:val="1"/>
        </w:rPr>
        <w:t>避免静电电荷在Ⅲ类设备上积聚</w:t>
      </w:r>
    </w:p>
    <w:p>
      <w:pPr>
        <w:ind w:left="69" w:right="29" w:firstLine="439"/>
        <w:spacing w:before="265" w:line="281" w:lineRule="auto"/>
        <w:rPr>
          <w:rFonts w:ascii="SimSun" w:hAnsi="SimSun" w:eastAsia="SimSun" w:cs="SimSun"/>
          <w:sz w:val="20"/>
          <w:szCs w:val="20"/>
        </w:rPr>
      </w:pPr>
      <w:r>
        <w:rPr>
          <w:rFonts w:ascii="SimSun" w:hAnsi="SimSun" w:eastAsia="SimSun" w:cs="SimSun"/>
          <w:sz w:val="20"/>
          <w:szCs w:val="20"/>
          <w:spacing w:val="12"/>
        </w:rPr>
        <w:t>塑料外壳和涂漆/涂覆的金属外壳外表面的设计应</w:t>
      </w:r>
      <w:r>
        <w:rPr>
          <w:rFonts w:ascii="SimSun" w:hAnsi="SimSun" w:eastAsia="SimSun" w:cs="SimSun"/>
          <w:sz w:val="20"/>
          <w:szCs w:val="20"/>
          <w:spacing w:val="11"/>
        </w:rPr>
        <w:t>能避免在正常使用时由传播型刷形放电引起的</w:t>
      </w:r>
      <w:r>
        <w:rPr>
          <w:rFonts w:ascii="SimSun" w:hAnsi="SimSun" w:eastAsia="SimSun" w:cs="SimSun"/>
          <w:sz w:val="20"/>
          <w:szCs w:val="20"/>
        </w:rPr>
        <w:t xml:space="preserve"> </w:t>
      </w:r>
      <w:r>
        <w:rPr>
          <w:rFonts w:ascii="SimSun" w:hAnsi="SimSun" w:eastAsia="SimSun" w:cs="SimSun"/>
          <w:sz w:val="20"/>
          <w:szCs w:val="20"/>
          <w:spacing w:val="7"/>
        </w:rPr>
        <w:t>点燃危险。</w:t>
      </w:r>
    </w:p>
    <w:p>
      <w:pPr>
        <w:ind w:left="69" w:right="75" w:firstLine="439"/>
        <w:spacing w:before="41" w:line="289" w:lineRule="auto"/>
        <w:rPr>
          <w:rFonts w:ascii="SimSun" w:hAnsi="SimSun" w:eastAsia="SimSun" w:cs="SimSun"/>
          <w:sz w:val="20"/>
          <w:szCs w:val="20"/>
        </w:rPr>
      </w:pPr>
      <w:r>
        <w:rPr>
          <w:rFonts w:ascii="SimSun" w:hAnsi="SimSun" w:eastAsia="SimSun" w:cs="SimSun"/>
          <w:sz w:val="20"/>
          <w:szCs w:val="20"/>
          <w:spacing w:val="8"/>
        </w:rPr>
        <w:t>塑料外壳不能起电至能够产生传播型刷形放电的危险电荷密度。然而，外壳内部距离外表面8</w:t>
      </w:r>
      <w:r>
        <w:rPr>
          <w:rFonts w:ascii="Times New Roman" w:hAnsi="Times New Roman" w:eastAsia="Times New Roman" w:cs="Times New Roman"/>
          <w:sz w:val="20"/>
          <w:szCs w:val="20"/>
        </w:rPr>
        <w:t>mm </w:t>
      </w:r>
      <w:r>
        <w:rPr>
          <w:rFonts w:ascii="SimSun" w:hAnsi="SimSun" w:eastAsia="SimSun" w:cs="SimSun"/>
          <w:sz w:val="20"/>
          <w:szCs w:val="20"/>
          <w:spacing w:val="5"/>
        </w:rPr>
        <w:t>内不应安装延伸的平面导电表面。</w:t>
      </w:r>
    </w:p>
    <w:p>
      <w:pPr>
        <w:ind w:left="69" w:right="31" w:firstLine="439"/>
        <w:spacing w:before="43" w:line="288" w:lineRule="auto"/>
        <w:jc w:val="both"/>
        <w:rPr>
          <w:rFonts w:ascii="SimSun" w:hAnsi="SimSun" w:eastAsia="SimSun" w:cs="SimSun"/>
          <w:sz w:val="20"/>
          <w:szCs w:val="20"/>
        </w:rPr>
      </w:pPr>
      <w:r>
        <w:rPr>
          <w:rFonts w:ascii="SimSun" w:hAnsi="SimSun" w:eastAsia="SimSun" w:cs="SimSun"/>
          <w:sz w:val="20"/>
          <w:szCs w:val="20"/>
          <w:spacing w:val="4"/>
        </w:rPr>
        <w:t>内置的印刷电路板可被认为是一个延伸的平面导电表面，这不必适用于小型便携式或个体设备，除</w:t>
      </w:r>
      <w:r>
        <w:rPr>
          <w:rFonts w:ascii="SimSun" w:hAnsi="SimSun" w:eastAsia="SimSun" w:cs="SimSun"/>
          <w:sz w:val="20"/>
          <w:szCs w:val="20"/>
          <w:spacing w:val="7"/>
        </w:rPr>
        <w:t xml:space="preserve"> </w:t>
      </w:r>
      <w:r>
        <w:rPr>
          <w:rFonts w:ascii="SimSun" w:hAnsi="SimSun" w:eastAsia="SimSun" w:cs="SimSun"/>
          <w:sz w:val="20"/>
          <w:szCs w:val="20"/>
          <w:spacing w:val="9"/>
        </w:rPr>
        <w:t>非设备可能承受多电荷产生机制(如可能发生在粉末气动输送或粉末喷涂工艺中的荷电喷雾)。手持式</w:t>
      </w:r>
      <w:r>
        <w:rPr>
          <w:rFonts w:ascii="SimSun" w:hAnsi="SimSun" w:eastAsia="SimSun" w:cs="SimSun"/>
          <w:sz w:val="20"/>
          <w:szCs w:val="20"/>
          <w:spacing w:val="11"/>
        </w:rPr>
        <w:t xml:space="preserve"> </w:t>
      </w:r>
      <w:r>
        <w:rPr>
          <w:rFonts w:ascii="SimSun" w:hAnsi="SimSun" w:eastAsia="SimSun" w:cs="SimSun"/>
          <w:sz w:val="20"/>
          <w:szCs w:val="20"/>
          <w:spacing w:val="10"/>
        </w:rPr>
        <w:t>或便携式或个体设备正常操作的起电不被认为会导致多电荷</w:t>
      </w:r>
      <w:r>
        <w:rPr>
          <w:rFonts w:ascii="SimSun" w:hAnsi="SimSun" w:eastAsia="SimSun" w:cs="SimSun"/>
          <w:sz w:val="20"/>
          <w:szCs w:val="20"/>
          <w:spacing w:val="9"/>
        </w:rPr>
        <w:t>产生机制，因此不会导致可能发生传播型</w:t>
      </w:r>
      <w:r>
        <w:rPr>
          <w:rFonts w:ascii="SimSun" w:hAnsi="SimSun" w:eastAsia="SimSun" w:cs="SimSun"/>
          <w:sz w:val="20"/>
          <w:szCs w:val="20"/>
        </w:rPr>
        <w:t xml:space="preserve"> </w:t>
      </w:r>
      <w:r>
        <w:rPr>
          <w:rFonts w:ascii="SimSun" w:hAnsi="SimSun" w:eastAsia="SimSun" w:cs="SimSun"/>
          <w:sz w:val="20"/>
          <w:szCs w:val="20"/>
          <w:spacing w:val="6"/>
        </w:rPr>
        <w:t>刷形放电的情况。</w:t>
      </w:r>
    </w:p>
    <w:p>
      <w:pPr>
        <w:ind w:left="849" w:right="71" w:hanging="437"/>
        <w:spacing w:before="61" w:line="297" w:lineRule="auto"/>
        <w:rPr>
          <w:rFonts w:ascii="SimSun" w:hAnsi="SimSun" w:eastAsia="SimSun" w:cs="SimSun"/>
          <w:sz w:val="17"/>
          <w:szCs w:val="17"/>
        </w:rPr>
      </w:pPr>
      <w:r>
        <w:rPr>
          <w:rFonts w:ascii="SimSun" w:hAnsi="SimSun" w:eastAsia="SimSun" w:cs="SimSun"/>
          <w:sz w:val="17"/>
          <w:szCs w:val="17"/>
          <w:b/>
          <w:bCs/>
          <w:spacing w:val="13"/>
        </w:rPr>
        <w:t>注</w:t>
      </w:r>
      <w:r>
        <w:rPr>
          <w:rFonts w:ascii="SimSun" w:hAnsi="SimSun" w:eastAsia="SimSun" w:cs="SimSun"/>
          <w:sz w:val="17"/>
          <w:szCs w:val="17"/>
          <w:spacing w:val="-13"/>
        </w:rPr>
        <w:t xml:space="preserve"> </w:t>
      </w:r>
      <w:r>
        <w:rPr>
          <w:rFonts w:ascii="SimSun" w:hAnsi="SimSun" w:eastAsia="SimSun" w:cs="SimSun"/>
          <w:sz w:val="17"/>
          <w:szCs w:val="17"/>
          <w:b/>
          <w:bCs/>
          <w:spacing w:val="13"/>
        </w:rPr>
        <w:t>1</w:t>
      </w:r>
      <w:r>
        <w:rPr>
          <w:rFonts w:ascii="SimSun" w:hAnsi="SimSun" w:eastAsia="SimSun" w:cs="SimSun"/>
          <w:sz w:val="17"/>
          <w:szCs w:val="17"/>
          <w:spacing w:val="13"/>
        </w:rPr>
        <w:t xml:space="preserve"> </w:t>
      </w:r>
      <w:r>
        <w:rPr>
          <w:rFonts w:ascii="SimSun" w:hAnsi="SimSun" w:eastAsia="SimSun" w:cs="SimSun"/>
          <w:sz w:val="17"/>
          <w:szCs w:val="17"/>
          <w:b/>
          <w:bCs/>
          <w:spacing w:val="13"/>
        </w:rPr>
        <w:t>:</w:t>
      </w:r>
      <w:r>
        <w:rPr>
          <w:rFonts w:ascii="SimSun" w:hAnsi="SimSun" w:eastAsia="SimSun" w:cs="SimSun"/>
          <w:sz w:val="17"/>
          <w:szCs w:val="17"/>
          <w:spacing w:val="13"/>
        </w:rPr>
        <w:t>面积不超过500 </w:t>
      </w:r>
      <w:r>
        <w:rPr>
          <w:rFonts w:ascii="Times New Roman" w:hAnsi="Times New Roman" w:eastAsia="Times New Roman" w:cs="Times New Roman"/>
          <w:sz w:val="17"/>
          <w:szCs w:val="17"/>
        </w:rPr>
        <w:t>mm</w:t>
      </w:r>
      <w:r>
        <w:rPr>
          <w:rFonts w:ascii="Times New Roman" w:hAnsi="Times New Roman" w:eastAsia="Times New Roman" w:cs="Times New Roman"/>
          <w:sz w:val="17"/>
          <w:szCs w:val="17"/>
          <w:spacing w:val="13"/>
        </w:rPr>
        <w:t>²</w:t>
      </w:r>
      <w:r>
        <w:rPr>
          <w:rFonts w:ascii="Times New Roman" w:hAnsi="Times New Roman" w:eastAsia="Times New Roman" w:cs="Times New Roman"/>
          <w:sz w:val="17"/>
          <w:szCs w:val="17"/>
          <w:spacing w:val="34"/>
          <w:w w:val="101"/>
        </w:rPr>
        <w:t xml:space="preserve"> </w:t>
      </w:r>
      <w:r>
        <w:rPr>
          <w:rFonts w:ascii="SimSun" w:hAnsi="SimSun" w:eastAsia="SimSun" w:cs="SimSun"/>
          <w:sz w:val="17"/>
          <w:szCs w:val="17"/>
          <w:spacing w:val="13"/>
        </w:rPr>
        <w:t>的单一平面导体不认为是延伸平面，这允许压铆</w:t>
      </w:r>
      <w:r>
        <w:rPr>
          <w:rFonts w:ascii="SimSun" w:hAnsi="SimSun" w:eastAsia="SimSun" w:cs="SimSun"/>
          <w:sz w:val="17"/>
          <w:szCs w:val="17"/>
          <w:spacing w:val="12"/>
        </w:rPr>
        <w:t>螺柱或支架用于外壳内导电平板的</w:t>
      </w:r>
      <w:r>
        <w:rPr>
          <w:rFonts w:ascii="SimSun" w:hAnsi="SimSun" w:eastAsia="SimSun" w:cs="SimSun"/>
          <w:sz w:val="17"/>
          <w:szCs w:val="17"/>
        </w:rPr>
        <w:t xml:space="preserve"> </w:t>
      </w:r>
      <w:r>
        <w:rPr>
          <w:rFonts w:ascii="SimSun" w:hAnsi="SimSun" w:eastAsia="SimSun" w:cs="SimSun"/>
          <w:sz w:val="17"/>
          <w:szCs w:val="17"/>
          <w:spacing w:val="4"/>
        </w:rPr>
        <w:t>安装。</w:t>
      </w:r>
    </w:p>
    <w:p>
      <w:pPr>
        <w:pStyle w:val="BodyText"/>
        <w:ind w:left="410"/>
        <w:spacing w:before="23" w:line="221" w:lineRule="auto"/>
        <w:rPr>
          <w:rFonts w:ascii="SimSun" w:hAnsi="SimSun" w:eastAsia="SimSun" w:cs="SimSun"/>
          <w:sz w:val="17"/>
          <w:szCs w:val="17"/>
        </w:rPr>
      </w:pPr>
      <w:r>
        <w:rPr>
          <w:sz w:val="17"/>
          <w:szCs w:val="17"/>
          <w:spacing w:val="6"/>
        </w:rPr>
        <w:t>注</w:t>
      </w:r>
      <w:r>
        <w:rPr>
          <w:sz w:val="17"/>
          <w:szCs w:val="17"/>
          <w:spacing w:val="-9"/>
        </w:rPr>
        <w:t xml:space="preserve"> </w:t>
      </w:r>
      <w:r>
        <w:rPr>
          <w:sz w:val="17"/>
          <w:szCs w:val="17"/>
          <w:spacing w:val="6"/>
        </w:rPr>
        <w:t>2</w:t>
      </w:r>
      <w:r>
        <w:rPr>
          <w:sz w:val="17"/>
          <w:szCs w:val="17"/>
          <w:spacing w:val="6"/>
        </w:rPr>
        <w:t xml:space="preserve"> </w:t>
      </w:r>
      <w:r>
        <w:rPr>
          <w:sz w:val="17"/>
          <w:szCs w:val="17"/>
          <w:spacing w:val="6"/>
        </w:rPr>
        <w:t>:</w:t>
      </w:r>
      <w:r>
        <w:rPr>
          <w:rFonts w:ascii="SimSun" w:hAnsi="SimSun" w:eastAsia="SimSun" w:cs="SimSun"/>
          <w:sz w:val="17"/>
          <w:szCs w:val="17"/>
          <w:spacing w:val="6"/>
        </w:rPr>
        <w:t>没有导电材料支撑的绝缘表面的放电不能点燃爆炸性粉尘环境。</w:t>
      </w:r>
    </w:p>
    <w:p>
      <w:pPr>
        <w:ind w:left="849" w:right="72" w:hanging="439"/>
        <w:spacing w:before="137" w:line="311" w:lineRule="auto"/>
        <w:rPr>
          <w:rFonts w:ascii="SimSun" w:hAnsi="SimSun" w:eastAsia="SimSun" w:cs="SimSun"/>
          <w:sz w:val="16"/>
          <w:szCs w:val="16"/>
        </w:rPr>
      </w:pPr>
      <w:r>
        <w:rPr>
          <w:rFonts w:ascii="SimSun" w:hAnsi="SimSun" w:eastAsia="SimSun" w:cs="SimSun"/>
          <w:sz w:val="16"/>
          <w:szCs w:val="16"/>
          <w:spacing w:val="20"/>
        </w:rPr>
        <w:t>注3:如手动摩擦等放电机制不是爆炸性粉尘环境的点燃危险。然而，如沿表面快速移动微粒、气动</w:t>
      </w:r>
      <w:r>
        <w:rPr>
          <w:rFonts w:ascii="SimSun" w:hAnsi="SimSun" w:eastAsia="SimSun" w:cs="SimSun"/>
          <w:sz w:val="16"/>
          <w:szCs w:val="16"/>
          <w:spacing w:val="19"/>
        </w:rPr>
        <w:t>输送粉末和静</w:t>
      </w:r>
      <w:r>
        <w:rPr>
          <w:rFonts w:ascii="SimSun" w:hAnsi="SimSun" w:eastAsia="SimSun" w:cs="SimSun"/>
          <w:sz w:val="16"/>
          <w:szCs w:val="16"/>
        </w:rPr>
        <w:t xml:space="preserve"> </w:t>
      </w:r>
      <w:r>
        <w:rPr>
          <w:rFonts w:ascii="SimSun" w:hAnsi="SimSun" w:eastAsia="SimSun" w:cs="SimSun"/>
          <w:sz w:val="16"/>
          <w:szCs w:val="16"/>
          <w:spacing w:val="16"/>
        </w:rPr>
        <w:t>电涂装过程的静电喷涂等放电机制，通常导致接地电阻1</w:t>
      </w:r>
      <w:r>
        <w:rPr>
          <w:rFonts w:ascii="SimSun" w:hAnsi="SimSun" w:eastAsia="SimSun" w:cs="SimSun"/>
          <w:sz w:val="16"/>
          <w:szCs w:val="16"/>
          <w:spacing w:val="54"/>
          <w:w w:val="101"/>
        </w:rPr>
        <w:t xml:space="preserve"> </w:t>
      </w:r>
      <w:r>
        <w:rPr>
          <w:rFonts w:ascii="Times New Roman" w:hAnsi="Times New Roman" w:eastAsia="Times New Roman" w:cs="Times New Roman"/>
          <w:sz w:val="16"/>
          <w:szCs w:val="16"/>
        </w:rPr>
        <w:t>MQ</w:t>
      </w:r>
      <w:r>
        <w:rPr>
          <w:rFonts w:ascii="Times New Roman" w:hAnsi="Times New Roman" w:eastAsia="Times New Roman" w:cs="Times New Roman"/>
          <w:sz w:val="16"/>
          <w:szCs w:val="16"/>
          <w:spacing w:val="16"/>
        </w:rPr>
        <w:t xml:space="preserve">  </w:t>
      </w:r>
      <w:r>
        <w:rPr>
          <w:rFonts w:ascii="SimSun" w:hAnsi="SimSun" w:eastAsia="SimSun" w:cs="SimSun"/>
          <w:sz w:val="16"/>
          <w:szCs w:val="16"/>
          <w:spacing w:val="16"/>
        </w:rPr>
        <w:t>或更小的导电材料支撑的超过500</w:t>
      </w:r>
      <w:r>
        <w:rPr>
          <w:rFonts w:ascii="SimSun" w:hAnsi="SimSun" w:eastAsia="SimSun" w:cs="SimSun"/>
          <w:sz w:val="16"/>
          <w:szCs w:val="16"/>
          <w:spacing w:val="-8"/>
        </w:rPr>
        <w:t xml:space="preserve"> </w:t>
      </w:r>
      <w:r>
        <w:rPr>
          <w:rFonts w:ascii="Times New Roman" w:hAnsi="Times New Roman" w:eastAsia="Times New Roman" w:cs="Times New Roman"/>
          <w:sz w:val="16"/>
          <w:szCs w:val="16"/>
        </w:rPr>
        <w:t>mm</w:t>
      </w:r>
      <w:r>
        <w:rPr>
          <w:rFonts w:ascii="Times New Roman" w:hAnsi="Times New Roman" w:eastAsia="Times New Roman" w:cs="Times New Roman"/>
          <w:sz w:val="16"/>
          <w:szCs w:val="16"/>
          <w:spacing w:val="16"/>
        </w:rPr>
        <w:t>²   </w:t>
      </w:r>
      <w:r>
        <w:rPr>
          <w:rFonts w:ascii="FangSong" w:hAnsi="FangSong" w:eastAsia="FangSong" w:cs="FangSong"/>
          <w:sz w:val="16"/>
          <w:szCs w:val="16"/>
          <w:spacing w:val="16"/>
        </w:rPr>
        <w:t>的</w:t>
      </w:r>
      <w:r>
        <w:rPr>
          <w:rFonts w:ascii="FangSong" w:hAnsi="FangSong" w:eastAsia="FangSong" w:cs="FangSong"/>
          <w:sz w:val="16"/>
          <w:szCs w:val="16"/>
          <w:spacing w:val="16"/>
        </w:rPr>
        <w:t xml:space="preserve"> </w:t>
      </w:r>
      <w:r>
        <w:rPr>
          <w:rFonts w:ascii="FangSong" w:hAnsi="FangSong" w:eastAsia="FangSong" w:cs="FangSong"/>
          <w:sz w:val="16"/>
          <w:szCs w:val="16"/>
          <w:spacing w:val="16"/>
        </w:rPr>
        <w:t>绝</w:t>
      </w:r>
      <w:r>
        <w:rPr>
          <w:rFonts w:ascii="FangSong" w:hAnsi="FangSong" w:eastAsia="FangSong" w:cs="FangSong"/>
          <w:sz w:val="16"/>
          <w:szCs w:val="16"/>
        </w:rPr>
        <w:t xml:space="preserve"> </w:t>
      </w:r>
      <w:r>
        <w:rPr>
          <w:rFonts w:ascii="SimSun" w:hAnsi="SimSun" w:eastAsia="SimSun" w:cs="SimSun"/>
          <w:sz w:val="16"/>
          <w:szCs w:val="16"/>
          <w:spacing w:val="18"/>
        </w:rPr>
        <w:t>缘表面发生点燃放电危险。</w:t>
      </w:r>
    </w:p>
    <w:p>
      <w:pPr>
        <w:ind w:left="69" w:right="129" w:firstLine="340"/>
        <w:spacing w:before="13" w:line="324" w:lineRule="auto"/>
        <w:rPr>
          <w:rFonts w:ascii="SimSun" w:hAnsi="SimSun" w:eastAsia="SimSun" w:cs="SimSun"/>
          <w:sz w:val="20"/>
          <w:szCs w:val="20"/>
        </w:rPr>
      </w:pPr>
      <w:r>
        <w:rPr>
          <w:rFonts w:ascii="SimSun" w:hAnsi="SimSun" w:eastAsia="SimSun" w:cs="SimSun"/>
          <w:sz w:val="20"/>
          <w:szCs w:val="20"/>
          <w:spacing w:val="18"/>
        </w:rPr>
        <w:t>如果用表面积超过500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8"/>
        </w:rPr>
        <w:t>²</w:t>
      </w:r>
      <w:r>
        <w:rPr>
          <w:rFonts w:ascii="Times New Roman" w:hAnsi="Times New Roman" w:eastAsia="Times New Roman" w:cs="Times New Roman"/>
          <w:sz w:val="20"/>
          <w:szCs w:val="20"/>
          <w:spacing w:val="31"/>
          <w:w w:val="101"/>
        </w:rPr>
        <w:t xml:space="preserve"> </w:t>
      </w:r>
      <w:r>
        <w:rPr>
          <w:rFonts w:ascii="SimSun" w:hAnsi="SimSun" w:eastAsia="SimSun" w:cs="SimSun"/>
          <w:sz w:val="20"/>
          <w:szCs w:val="20"/>
          <w:spacing w:val="18"/>
        </w:rPr>
        <w:t>的塑料材料或弹性体覆盖导电材料，应采用下列一</w:t>
      </w:r>
      <w:r>
        <w:rPr>
          <w:rFonts w:ascii="FangSong" w:hAnsi="FangSong" w:eastAsia="FangSong" w:cs="FangSong"/>
          <w:sz w:val="20"/>
          <w:szCs w:val="20"/>
          <w:spacing w:val="17"/>
        </w:rPr>
        <w:t>项或多项缓解</w:t>
      </w:r>
      <w:r>
        <w:rPr>
          <w:rFonts w:ascii="FangSong" w:hAnsi="FangSong" w:eastAsia="FangSong" w:cs="FangSong"/>
          <w:sz w:val="20"/>
          <w:szCs w:val="20"/>
        </w:rPr>
        <w:t xml:space="preserve"> </w:t>
      </w:r>
      <w:r>
        <w:rPr>
          <w:rFonts w:ascii="SimSun" w:hAnsi="SimSun" w:eastAsia="SimSun" w:cs="SimSun"/>
          <w:sz w:val="20"/>
          <w:szCs w:val="20"/>
        </w:rPr>
        <w:t>措施：</w:t>
      </w:r>
    </w:p>
    <w:p>
      <w:pPr>
        <w:pStyle w:val="BodyText"/>
        <w:ind w:left="410"/>
        <w:spacing w:before="26" w:line="222" w:lineRule="auto"/>
        <w:rPr>
          <w:rFonts w:ascii="SimSun" w:hAnsi="SimSun" w:eastAsia="SimSun" w:cs="SimSun"/>
          <w:sz w:val="17"/>
          <w:szCs w:val="17"/>
        </w:rPr>
      </w:pPr>
      <w:r>
        <w:rPr>
          <w:sz w:val="17"/>
          <w:szCs w:val="17"/>
          <w:spacing w:val="8"/>
        </w:rPr>
        <w:t>注</w:t>
      </w:r>
      <w:r>
        <w:rPr>
          <w:sz w:val="17"/>
          <w:szCs w:val="17"/>
          <w:spacing w:val="-25"/>
        </w:rPr>
        <w:t xml:space="preserve"> </w:t>
      </w:r>
      <w:r>
        <w:rPr>
          <w:sz w:val="17"/>
          <w:szCs w:val="17"/>
          <w:spacing w:val="8"/>
        </w:rPr>
        <w:t>4</w:t>
      </w:r>
      <w:r>
        <w:rPr>
          <w:sz w:val="17"/>
          <w:szCs w:val="17"/>
          <w:spacing w:val="8"/>
        </w:rPr>
        <w:t xml:space="preserve"> </w:t>
      </w:r>
      <w:r>
        <w:rPr>
          <w:sz w:val="17"/>
          <w:szCs w:val="17"/>
          <w:spacing w:val="8"/>
        </w:rPr>
        <w:t>:</w:t>
      </w:r>
      <w:r>
        <w:rPr>
          <w:rFonts w:ascii="SimSun" w:hAnsi="SimSun" w:eastAsia="SimSun" w:cs="SimSun"/>
          <w:sz w:val="17"/>
          <w:szCs w:val="17"/>
          <w:spacing w:val="8"/>
        </w:rPr>
        <w:t>在设备的不同部分采用不同的缓解技术通常</w:t>
      </w:r>
      <w:r>
        <w:rPr>
          <w:rFonts w:ascii="SimSun" w:hAnsi="SimSun" w:eastAsia="SimSun" w:cs="SimSun"/>
          <w:sz w:val="17"/>
          <w:szCs w:val="17"/>
          <w:spacing w:val="7"/>
        </w:rPr>
        <w:t>是可行的。</w:t>
      </w:r>
    </w:p>
    <w:p>
      <w:pPr>
        <w:ind w:left="410"/>
        <w:spacing w:before="85" w:line="212" w:lineRule="auto"/>
        <w:rPr>
          <w:rFonts w:ascii="SimSun" w:hAnsi="SimSun" w:eastAsia="SimSun" w:cs="SimSun"/>
          <w:sz w:val="20"/>
          <w:szCs w:val="20"/>
        </w:rPr>
      </w:pPr>
      <w:r>
        <w:rPr>
          <w:rFonts w:ascii="Times New Roman" w:hAnsi="Times New Roman" w:eastAsia="Times New Roman" w:cs="Times New Roman"/>
          <w:sz w:val="20"/>
          <w:szCs w:val="20"/>
          <w:spacing w:val="7"/>
        </w:rPr>
        <w:t>a)     </w:t>
      </w:r>
      <w:r>
        <w:rPr>
          <w:rFonts w:ascii="SimSun" w:hAnsi="SimSun" w:eastAsia="SimSun" w:cs="SimSun"/>
          <w:sz w:val="20"/>
          <w:szCs w:val="20"/>
          <w:spacing w:val="7"/>
        </w:rPr>
        <w:t>合理选材，使其按26.13测量的表面电阻至少满足下列准则之一：</w:t>
      </w:r>
    </w:p>
    <w:p>
      <w:pPr>
        <w:ind w:left="1209"/>
        <w:spacing w:before="90" w:line="212" w:lineRule="auto"/>
        <w:rPr>
          <w:rFonts w:ascii="Times New Roman" w:hAnsi="Times New Roman" w:eastAsia="Times New Roman" w:cs="Times New Roman"/>
          <w:sz w:val="20"/>
          <w:szCs w:val="20"/>
        </w:rPr>
      </w:pPr>
      <w:r>
        <w:rPr>
          <w:rFonts w:ascii="SimSun" w:hAnsi="SimSun" w:eastAsia="SimSun" w:cs="SimSun"/>
          <w:sz w:val="20"/>
          <w:szCs w:val="20"/>
          <w:spacing w:val="9"/>
        </w:rPr>
        <w:t>在相对湿度为(50±5)%下测量，不大于1</w:t>
      </w:r>
      <w:r>
        <w:rPr>
          <w:rFonts w:ascii="Times New Roman" w:hAnsi="Times New Roman" w:eastAsia="Times New Roman" w:cs="Times New Roman"/>
          <w:sz w:val="20"/>
          <w:szCs w:val="20"/>
          <w:spacing w:val="9"/>
        </w:rPr>
        <w:t>GΩ;</w:t>
      </w:r>
    </w:p>
    <w:p>
      <w:pPr>
        <w:ind w:left="849"/>
        <w:spacing w:before="104" w:line="220" w:lineRule="auto"/>
        <w:rPr>
          <w:rFonts w:ascii="SimSun" w:hAnsi="SimSun" w:eastAsia="SimSun" w:cs="SimSun"/>
          <w:sz w:val="20"/>
          <w:szCs w:val="20"/>
        </w:rPr>
      </w:pPr>
      <w:r>
        <w:rPr>
          <w:rFonts w:ascii="SimSun" w:hAnsi="SimSun" w:eastAsia="SimSun" w:cs="SimSun"/>
          <w:sz w:val="20"/>
          <w:szCs w:val="20"/>
          <w:spacing w:val="10"/>
        </w:rPr>
        <w:t>●在相对湿度为(30±5)%下测量，不大于100 </w:t>
      </w:r>
      <w:r>
        <w:rPr>
          <w:rFonts w:ascii="Times New Roman" w:hAnsi="Times New Roman" w:eastAsia="Times New Roman" w:cs="Times New Roman"/>
          <w:sz w:val="20"/>
          <w:szCs w:val="20"/>
          <w:spacing w:val="10"/>
        </w:rPr>
        <w:t>GΩ</w:t>
      </w:r>
      <w:r>
        <w:rPr>
          <w:rFonts w:ascii="SimSun" w:hAnsi="SimSun" w:eastAsia="SimSun" w:cs="SimSun"/>
          <w:sz w:val="20"/>
          <w:szCs w:val="20"/>
          <w:spacing w:val="10"/>
        </w:rPr>
        <w:t>。</w:t>
      </w:r>
    </w:p>
    <w:p>
      <w:pPr>
        <w:ind w:left="849" w:right="136" w:hanging="439"/>
        <w:spacing w:before="49" w:line="276" w:lineRule="auto"/>
        <w:rPr>
          <w:rFonts w:ascii="SimSun" w:hAnsi="SimSun" w:eastAsia="SimSun" w:cs="SimSun"/>
          <w:sz w:val="20"/>
          <w:szCs w:val="20"/>
        </w:rPr>
      </w:pPr>
      <w:r>
        <w:rPr>
          <w:rFonts w:ascii="Times New Roman" w:hAnsi="Times New Roman" w:eastAsia="Times New Roman" w:cs="Times New Roman"/>
          <w:sz w:val="20"/>
          <w:szCs w:val="20"/>
          <w:spacing w:val="8"/>
        </w:rPr>
        <w:t>b)     </w:t>
      </w:r>
      <w:r>
        <w:rPr>
          <w:rFonts w:ascii="SimSun" w:hAnsi="SimSun" w:eastAsia="SimSun" w:cs="SimSun"/>
          <w:sz w:val="20"/>
          <w:szCs w:val="20"/>
          <w:spacing w:val="8"/>
        </w:rPr>
        <w:t>选择击穿电压不大于4</w:t>
      </w:r>
      <w:r>
        <w:rPr>
          <w:rFonts w:ascii="Times New Roman" w:hAnsi="Times New Roman" w:eastAsia="Times New Roman" w:cs="Times New Roman"/>
          <w:sz w:val="20"/>
          <w:szCs w:val="20"/>
        </w:rPr>
        <w:t>kV</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直流</w:t>
      </w:r>
      <w:r>
        <w:rPr>
          <w:rFonts w:ascii="SimSun" w:hAnsi="SimSun" w:eastAsia="SimSun" w:cs="SimSun"/>
          <w:sz w:val="20"/>
          <w:szCs w:val="20"/>
          <w:spacing w:val="7"/>
        </w:rPr>
        <w:t>的材料(按照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1408.1</w:t>
      </w:r>
      <w:r>
        <w:rPr>
          <w:rFonts w:ascii="SimSun" w:hAnsi="SimSun" w:eastAsia="SimSun" w:cs="SimSun"/>
          <w:sz w:val="20"/>
          <w:szCs w:val="20"/>
          <w:spacing w:val="7"/>
        </w:rPr>
        <w:t>规定的方法及</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1408.2</w:t>
      </w:r>
      <w:r>
        <w:rPr>
          <w:rFonts w:ascii="SimSun" w:hAnsi="SimSun" w:eastAsia="SimSun" w:cs="SimSun"/>
          <w:sz w:val="20"/>
          <w:szCs w:val="20"/>
          <w:spacing w:val="7"/>
        </w:rPr>
        <w:t>直流</w:t>
      </w:r>
      <w:r>
        <w:rPr>
          <w:rFonts w:ascii="SimSun" w:hAnsi="SimSun" w:eastAsia="SimSun" w:cs="SimSun"/>
          <w:sz w:val="20"/>
          <w:szCs w:val="20"/>
        </w:rPr>
        <w:t xml:space="preserve"> </w:t>
      </w:r>
      <w:r>
        <w:rPr>
          <w:rFonts w:ascii="SimSun" w:hAnsi="SimSun" w:eastAsia="SimSun" w:cs="SimSun"/>
          <w:sz w:val="20"/>
          <w:szCs w:val="20"/>
          <w:spacing w:val="3"/>
        </w:rPr>
        <w:t>试验的附加要求，通过绝缘材料的厚度测量)。</w:t>
      </w:r>
    </w:p>
    <w:p>
      <w:pPr>
        <w:ind w:left="410"/>
        <w:spacing w:before="72" w:line="212" w:lineRule="auto"/>
        <w:rPr>
          <w:rFonts w:ascii="SimSun" w:hAnsi="SimSun" w:eastAsia="SimSun" w:cs="SimSun"/>
          <w:sz w:val="20"/>
          <w:szCs w:val="20"/>
        </w:rPr>
      </w:pPr>
      <w:r>
        <w:rPr>
          <w:rFonts w:ascii="Times New Roman" w:hAnsi="Times New Roman" w:eastAsia="Times New Roman" w:cs="Times New Roman"/>
          <w:sz w:val="20"/>
          <w:szCs w:val="20"/>
          <w:spacing w:val="11"/>
        </w:rPr>
        <w:t>c)     </w:t>
      </w:r>
      <w:r>
        <w:rPr>
          <w:rFonts w:ascii="SimSun" w:hAnsi="SimSun" w:eastAsia="SimSun" w:cs="SimSun"/>
          <w:sz w:val="20"/>
          <w:szCs w:val="20"/>
          <w:spacing w:val="11"/>
        </w:rPr>
        <w:t>控制金属部件上的外部绝缘厚度</w:t>
      </w:r>
      <w:r>
        <w:rPr>
          <w:rFonts w:ascii="SimSun" w:hAnsi="SimSun" w:eastAsia="SimSun" w:cs="SimSun"/>
          <w:sz w:val="20"/>
          <w:szCs w:val="20"/>
          <w:spacing w:val="10"/>
        </w:rPr>
        <w:t>不小于8</w:t>
      </w:r>
      <w:r>
        <w:rPr>
          <w:rFonts w:ascii="Times New Roman" w:hAnsi="Times New Roman" w:eastAsia="Times New Roman" w:cs="Times New Roman"/>
          <w:sz w:val="20"/>
          <w:szCs w:val="20"/>
        </w:rPr>
        <w:t>mm</w:t>
      </w:r>
      <w:r>
        <w:rPr>
          <w:rFonts w:ascii="SimSun" w:hAnsi="SimSun" w:eastAsia="SimSun" w:cs="SimSun"/>
          <w:sz w:val="20"/>
          <w:szCs w:val="20"/>
          <w:spacing w:val="10"/>
        </w:rPr>
        <w:t>。</w:t>
      </w:r>
    </w:p>
    <w:p>
      <w:pPr>
        <w:ind w:left="849" w:hanging="439"/>
        <w:spacing w:before="52" w:line="327" w:lineRule="auto"/>
        <w:rPr>
          <w:rFonts w:ascii="SimSun" w:hAnsi="SimSun" w:eastAsia="SimSun" w:cs="SimSun"/>
          <w:sz w:val="17"/>
          <w:szCs w:val="17"/>
        </w:rPr>
      </w:pPr>
      <w:r>
        <w:rPr>
          <w:rFonts w:ascii="SimSun" w:hAnsi="SimSun" w:eastAsia="SimSun" w:cs="SimSun"/>
          <w:sz w:val="17"/>
          <w:szCs w:val="17"/>
          <w:spacing w:val="12"/>
        </w:rPr>
        <w:t>注5:仅得合7,4.2</w:t>
      </w:r>
      <w:r>
        <w:rPr>
          <w:rFonts w:ascii="Times New Roman" w:hAnsi="Times New Roman" w:eastAsia="Times New Roman" w:cs="Times New Roman"/>
          <w:sz w:val="17"/>
          <w:szCs w:val="17"/>
          <w:spacing w:val="12"/>
        </w:rPr>
        <w:t>c)</w:t>
      </w:r>
      <w:r>
        <w:rPr>
          <w:rFonts w:ascii="Times New Roman" w:hAnsi="Times New Roman" w:eastAsia="Times New Roman" w:cs="Times New Roman"/>
          <w:sz w:val="17"/>
          <w:szCs w:val="17"/>
          <w:spacing w:val="-5"/>
        </w:rPr>
        <w:t xml:space="preserve"> </w:t>
      </w:r>
      <w:r>
        <w:rPr>
          <w:rFonts w:ascii="SimSun" w:hAnsi="SimSun" w:eastAsia="SimSun" w:cs="SimSun"/>
          <w:sz w:val="17"/>
          <w:szCs w:val="17"/>
          <w:spacing w:val="12"/>
        </w:rPr>
        <w:t>和表9的喷漆外壳将不符合7.4.3</w:t>
      </w:r>
      <w:r>
        <w:rPr>
          <w:rFonts w:ascii="Times New Roman" w:hAnsi="Times New Roman" w:eastAsia="Times New Roman" w:cs="Times New Roman"/>
          <w:sz w:val="17"/>
          <w:szCs w:val="17"/>
          <w:spacing w:val="12"/>
        </w:rPr>
        <w:t>c)</w:t>
      </w:r>
      <w:r>
        <w:rPr>
          <w:rFonts w:ascii="Times New Roman" w:hAnsi="Times New Roman" w:eastAsia="Times New Roman" w:cs="Times New Roman"/>
          <w:sz w:val="17"/>
          <w:szCs w:val="17"/>
          <w:spacing w:val="-20"/>
        </w:rPr>
        <w:t xml:space="preserve"> </w:t>
      </w:r>
      <w:r>
        <w:rPr>
          <w:rFonts w:ascii="SimSun" w:hAnsi="SimSun" w:eastAsia="SimSun" w:cs="SimSun"/>
          <w:sz w:val="17"/>
          <w:szCs w:val="17"/>
          <w:spacing w:val="12"/>
        </w:rPr>
        <w:t>。当用于爆炸性气体环境和爆炸性粉尘环境两种环境时，</w:t>
      </w:r>
      <w:r>
        <w:rPr>
          <w:rFonts w:ascii="SimSun" w:hAnsi="SimSun" w:eastAsia="SimSun" w:cs="SimSun"/>
          <w:sz w:val="17"/>
          <w:szCs w:val="17"/>
        </w:rPr>
        <w:t xml:space="preserve"> </w:t>
      </w:r>
      <w:r>
        <w:rPr>
          <w:rFonts w:ascii="FangSong" w:hAnsi="FangSong" w:eastAsia="FangSong" w:cs="FangSong"/>
          <w:sz w:val="17"/>
          <w:szCs w:val="17"/>
        </w:rPr>
        <w:t>通常用7.4.2</w:t>
      </w:r>
      <w:r>
        <w:rPr>
          <w:rFonts w:ascii="Times New Roman" w:hAnsi="Times New Roman" w:eastAsia="Times New Roman" w:cs="Times New Roman"/>
          <w:sz w:val="17"/>
          <w:szCs w:val="17"/>
        </w:rPr>
        <w:t>a)</w:t>
      </w:r>
      <w:r>
        <w:rPr>
          <w:rFonts w:ascii="Times New Roman" w:hAnsi="Times New Roman" w:eastAsia="Times New Roman" w:cs="Times New Roman"/>
          <w:sz w:val="17"/>
          <w:szCs w:val="17"/>
          <w:spacing w:val="22"/>
        </w:rPr>
        <w:t xml:space="preserve"> </w:t>
      </w:r>
      <w:r>
        <w:rPr>
          <w:rFonts w:ascii="KaiTi" w:hAnsi="KaiTi" w:eastAsia="KaiTi" w:cs="KaiTi"/>
          <w:sz w:val="17"/>
          <w:szCs w:val="17"/>
        </w:rPr>
        <w:t>和7.4.3</w:t>
      </w:r>
      <w:r>
        <w:rPr>
          <w:rFonts w:ascii="Times New Roman" w:hAnsi="Times New Roman" w:eastAsia="Times New Roman" w:cs="Times New Roman"/>
          <w:sz w:val="17"/>
          <w:szCs w:val="17"/>
        </w:rPr>
        <w:t>a),</w:t>
      </w:r>
      <w:r>
        <w:rPr>
          <w:rFonts w:ascii="Times New Roman" w:hAnsi="Times New Roman" w:eastAsia="Times New Roman" w:cs="Times New Roman"/>
          <w:sz w:val="17"/>
          <w:szCs w:val="17"/>
          <w:spacing w:val="39"/>
          <w:w w:val="101"/>
        </w:rPr>
        <w:t xml:space="preserve"> </w:t>
      </w:r>
      <w:r>
        <w:rPr>
          <w:rFonts w:ascii="KaiTi" w:hAnsi="KaiTi" w:eastAsia="KaiTi" w:cs="KaiTi"/>
          <w:sz w:val="17"/>
          <w:szCs w:val="17"/>
        </w:rPr>
        <w:t>或7.4.2</w:t>
      </w:r>
      <w:r>
        <w:rPr>
          <w:rFonts w:ascii="Times New Roman" w:hAnsi="Times New Roman" w:eastAsia="Times New Roman" w:cs="Times New Roman"/>
          <w:sz w:val="17"/>
          <w:szCs w:val="17"/>
        </w:rPr>
        <w:t>c)</w:t>
      </w:r>
      <w:r>
        <w:rPr>
          <w:rFonts w:ascii="Times New Roman" w:hAnsi="Times New Roman" w:eastAsia="Times New Roman" w:cs="Times New Roman"/>
          <w:sz w:val="17"/>
          <w:szCs w:val="17"/>
          <w:spacing w:val="-9"/>
        </w:rPr>
        <w:t xml:space="preserve"> </w:t>
      </w:r>
      <w:r>
        <w:rPr>
          <w:rFonts w:ascii="KaiTi" w:hAnsi="KaiTi" w:eastAsia="KaiTi" w:cs="KaiTi"/>
          <w:sz w:val="17"/>
          <w:szCs w:val="17"/>
        </w:rPr>
        <w:t>和7.4.3</w:t>
      </w:r>
      <w:r>
        <w:rPr>
          <w:rFonts w:ascii="Times New Roman" w:hAnsi="Times New Roman" w:eastAsia="Times New Roman" w:cs="Times New Roman"/>
          <w:sz w:val="17"/>
          <w:szCs w:val="17"/>
        </w:rPr>
        <w:t>b)</w:t>
      </w:r>
      <w:r>
        <w:rPr>
          <w:rFonts w:ascii="SimSun" w:hAnsi="SimSun" w:eastAsia="SimSun" w:cs="SimSun"/>
          <w:sz w:val="17"/>
          <w:szCs w:val="17"/>
        </w:rPr>
        <w:t>。</w:t>
      </w:r>
    </w:p>
    <w:p>
      <w:pPr>
        <w:ind w:left="848" w:right="105" w:hanging="459"/>
        <w:spacing w:before="56" w:line="323" w:lineRule="auto"/>
        <w:rPr>
          <w:rFonts w:ascii="SimSun" w:hAnsi="SimSun" w:eastAsia="SimSun" w:cs="SimSun"/>
          <w:sz w:val="16"/>
          <w:szCs w:val="16"/>
        </w:rPr>
      </w:pPr>
      <w:r>
        <w:rPr>
          <w:rFonts w:ascii="FangSong" w:hAnsi="FangSong" w:eastAsia="FangSong" w:cs="FangSong"/>
          <w:sz w:val="16"/>
          <w:szCs w:val="16"/>
          <w:spacing w:val="21"/>
        </w:rPr>
        <w:t>注</w:t>
      </w:r>
      <w:r>
        <w:rPr>
          <w:rFonts w:ascii="FangSong" w:hAnsi="FangSong" w:eastAsia="FangSong" w:cs="FangSong"/>
          <w:sz w:val="16"/>
          <w:szCs w:val="16"/>
          <w:spacing w:val="3"/>
        </w:rPr>
        <w:t xml:space="preserve"> </w:t>
      </w:r>
      <w:r>
        <w:rPr>
          <w:rFonts w:ascii="FangSong" w:hAnsi="FangSong" w:eastAsia="FangSong" w:cs="FangSong"/>
          <w:sz w:val="16"/>
          <w:szCs w:val="16"/>
          <w:spacing w:val="21"/>
        </w:rPr>
        <w:t>6</w:t>
      </w:r>
      <w:r>
        <w:rPr>
          <w:rFonts w:ascii="FangSong" w:hAnsi="FangSong" w:eastAsia="FangSong" w:cs="FangSong"/>
          <w:sz w:val="16"/>
          <w:szCs w:val="16"/>
          <w:spacing w:val="21"/>
        </w:rPr>
        <w:t xml:space="preserve"> </w:t>
      </w:r>
      <w:r>
        <w:rPr>
          <w:rFonts w:ascii="FangSong" w:hAnsi="FangSong" w:eastAsia="FangSong" w:cs="FangSong"/>
          <w:sz w:val="16"/>
          <w:szCs w:val="16"/>
          <w:spacing w:val="21"/>
        </w:rPr>
        <w:t>:</w:t>
      </w:r>
      <w:r>
        <w:rPr>
          <w:rFonts w:ascii="SimSun" w:hAnsi="SimSun" w:eastAsia="SimSun" w:cs="SimSun"/>
          <w:sz w:val="16"/>
          <w:szCs w:val="16"/>
          <w:spacing w:val="21"/>
        </w:rPr>
        <w:t>在如测量探头或类似元件的金属部件上不小于8</w:t>
      </w:r>
      <w:r>
        <w:rPr>
          <w:rFonts w:ascii="Times New Roman" w:hAnsi="Times New Roman" w:eastAsia="Times New Roman" w:cs="Times New Roman"/>
          <w:sz w:val="16"/>
          <w:szCs w:val="16"/>
        </w:rPr>
        <w:t>m</w:t>
      </w:r>
      <w:r>
        <w:rPr>
          <w:rFonts w:ascii="Times New Roman" w:hAnsi="Times New Roman" w:eastAsia="Times New Roman" w:cs="Times New Roman"/>
          <w:sz w:val="16"/>
          <w:szCs w:val="16"/>
          <w:spacing w:val="21"/>
        </w:rPr>
        <w:t xml:space="preserve"> </w:t>
      </w:r>
      <w:r>
        <w:rPr>
          <w:rFonts w:ascii="Times New Roman" w:hAnsi="Times New Roman" w:eastAsia="Times New Roman" w:cs="Times New Roman"/>
          <w:sz w:val="16"/>
          <w:szCs w:val="16"/>
        </w:rPr>
        <w:t>m</w:t>
      </w:r>
      <w:r>
        <w:rPr>
          <w:rFonts w:ascii="Times New Roman" w:hAnsi="Times New Roman" w:eastAsia="Times New Roman" w:cs="Times New Roman"/>
          <w:sz w:val="16"/>
          <w:szCs w:val="16"/>
          <w:spacing w:val="27"/>
          <w:w w:val="101"/>
        </w:rPr>
        <w:t xml:space="preserve"> </w:t>
      </w:r>
      <w:r>
        <w:rPr>
          <w:rFonts w:ascii="SimSun" w:hAnsi="SimSun" w:eastAsia="SimSun" w:cs="SimSun"/>
          <w:sz w:val="16"/>
          <w:szCs w:val="16"/>
          <w:spacing w:val="21"/>
        </w:rPr>
        <w:t>的外部绝缘不可能出现传播型刷形放电。当评定使用</w:t>
      </w:r>
      <w:r>
        <w:rPr>
          <w:rFonts w:ascii="SimSun" w:hAnsi="SimSun" w:eastAsia="SimSun" w:cs="SimSun"/>
          <w:sz w:val="16"/>
          <w:szCs w:val="16"/>
        </w:rPr>
        <w:t xml:space="preserve"> </w:t>
      </w:r>
      <w:r>
        <w:rPr>
          <w:rFonts w:ascii="SimSun" w:hAnsi="SimSun" w:eastAsia="SimSun" w:cs="SimSun"/>
          <w:sz w:val="16"/>
          <w:szCs w:val="16"/>
          <w:spacing w:val="15"/>
        </w:rPr>
        <w:t>或规定的最小绝缘厚度时，允许在正常使用时出现预期磨损。</w:t>
      </w:r>
    </w:p>
    <w:p>
      <w:pPr>
        <w:ind w:left="849" w:right="114" w:hanging="439"/>
        <w:spacing w:before="2" w:line="299" w:lineRule="auto"/>
        <w:rPr>
          <w:rFonts w:ascii="SimSun" w:hAnsi="SimSun" w:eastAsia="SimSun" w:cs="SimSun"/>
          <w:sz w:val="20"/>
          <w:szCs w:val="20"/>
        </w:rPr>
      </w:pPr>
      <w:r>
        <w:rPr>
          <w:rFonts w:ascii="Times New Roman" w:hAnsi="Times New Roman" w:eastAsia="Times New Roman" w:cs="Times New Roman"/>
          <w:sz w:val="20"/>
          <w:szCs w:val="20"/>
          <w:spacing w:val="7"/>
        </w:rPr>
        <w:t>d)    </w:t>
      </w:r>
      <w:r>
        <w:rPr>
          <w:rFonts w:ascii="SimSun" w:hAnsi="SimSun" w:eastAsia="SimSun" w:cs="SimSun"/>
          <w:sz w:val="20"/>
          <w:szCs w:val="20"/>
          <w:spacing w:val="7"/>
        </w:rPr>
        <w:t>按29.3</w:t>
      </w:r>
      <w:r>
        <w:rPr>
          <w:rFonts w:ascii="Times New Roman" w:hAnsi="Times New Roman" w:eastAsia="Times New Roman" w:cs="Times New Roman"/>
          <w:sz w:val="20"/>
          <w:szCs w:val="20"/>
          <w:spacing w:val="7"/>
        </w:rPr>
        <w:t>e) </w:t>
      </w:r>
      <w:r>
        <w:rPr>
          <w:rFonts w:ascii="SimSun" w:hAnsi="SimSun" w:eastAsia="SimSun" w:cs="SimSun"/>
          <w:sz w:val="20"/>
          <w:szCs w:val="20"/>
          <w:spacing w:val="7"/>
        </w:rPr>
        <w:t>对设备标志“</w:t>
      </w:r>
      <w:r>
        <w:rPr>
          <w:rFonts w:ascii="Times New Roman" w:hAnsi="Times New Roman" w:eastAsia="Times New Roman" w:cs="Times New Roman"/>
          <w:sz w:val="20"/>
          <w:szCs w:val="20"/>
          <w:spacing w:val="7"/>
        </w:rPr>
        <w:t>X”</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7"/>
        </w:rPr>
        <w:t>。这只适用于固定安装的设备，预期通过</w:t>
      </w:r>
      <w:r>
        <w:rPr>
          <w:rFonts w:ascii="SimSun" w:hAnsi="SimSun" w:eastAsia="SimSun" w:cs="SimSun"/>
          <w:sz w:val="20"/>
          <w:szCs w:val="20"/>
          <w:spacing w:val="6"/>
        </w:rPr>
        <w:t>安装将使静电放电危险降</w:t>
      </w:r>
      <w:r>
        <w:rPr>
          <w:rFonts w:ascii="SimSun" w:hAnsi="SimSun" w:eastAsia="SimSun" w:cs="SimSun"/>
          <w:sz w:val="20"/>
          <w:szCs w:val="20"/>
        </w:rPr>
        <w:t xml:space="preserve"> </w:t>
      </w:r>
      <w:r>
        <w:rPr>
          <w:rFonts w:ascii="SimSun" w:hAnsi="SimSun" w:eastAsia="SimSun" w:cs="SimSun"/>
          <w:sz w:val="20"/>
          <w:szCs w:val="20"/>
          <w:spacing w:val="20"/>
        </w:rPr>
        <w:t>至最小。说明书应向用户提供指南以将静电放电危险降至最小。如果适用，设备还应按</w:t>
      </w:r>
    </w:p>
    <w:p>
      <w:pPr>
        <w:ind w:left="849"/>
        <w:spacing w:line="212" w:lineRule="auto"/>
        <w:rPr>
          <w:rFonts w:ascii="SimSun" w:hAnsi="SimSun" w:eastAsia="SimSun" w:cs="SimSun"/>
          <w:sz w:val="20"/>
          <w:szCs w:val="20"/>
        </w:rPr>
      </w:pPr>
      <w:r>
        <w:rPr>
          <w:rFonts w:ascii="SimSun" w:hAnsi="SimSun" w:eastAsia="SimSun" w:cs="SimSun"/>
          <w:sz w:val="20"/>
          <w:szCs w:val="20"/>
          <w:spacing w:val="3"/>
        </w:rPr>
        <w:t>29.13</w:t>
      </w:r>
      <w:r>
        <w:rPr>
          <w:rFonts w:ascii="Times New Roman" w:hAnsi="Times New Roman" w:eastAsia="Times New Roman" w:cs="Times New Roman"/>
          <w:sz w:val="20"/>
          <w:szCs w:val="20"/>
          <w:spacing w:val="3"/>
        </w:rPr>
        <w:t>g) </w:t>
      </w:r>
      <w:r>
        <w:rPr>
          <w:rFonts w:ascii="SimSun" w:hAnsi="SimSun" w:eastAsia="SimSun" w:cs="SimSun"/>
          <w:sz w:val="20"/>
          <w:szCs w:val="20"/>
          <w:spacing w:val="3"/>
        </w:rPr>
        <w:t>的规定设置静电电荷警告牌。</w:t>
      </w:r>
    </w:p>
    <w:p>
      <w:pPr>
        <w:pStyle w:val="BodyText"/>
        <w:spacing w:before="218" w:line="259" w:lineRule="exact"/>
        <w:rPr>
          <w:sz w:val="19"/>
          <w:szCs w:val="19"/>
        </w:rPr>
      </w:pPr>
      <w:r>
        <w:rPr>
          <w:rFonts w:ascii="Arial" w:hAnsi="Arial" w:eastAsia="Arial" w:cs="Arial"/>
          <w:sz w:val="19"/>
          <w:szCs w:val="19"/>
          <w:spacing w:val="12"/>
          <w:position w:val="1"/>
        </w:rPr>
        <w:t>7.5    </w:t>
      </w:r>
      <w:r>
        <w:rPr>
          <w:sz w:val="19"/>
          <w:szCs w:val="19"/>
          <w:spacing w:val="12"/>
          <w:position w:val="1"/>
        </w:rPr>
        <w:t>附属外部导电部件</w:t>
      </w:r>
    </w:p>
    <w:p>
      <w:pPr>
        <w:ind w:right="136" w:firstLine="410"/>
        <w:spacing w:before="286" w:line="288" w:lineRule="auto"/>
        <w:jc w:val="both"/>
        <w:rPr>
          <w:rFonts w:ascii="SimSun" w:hAnsi="SimSun" w:eastAsia="SimSun" w:cs="SimSun"/>
          <w:sz w:val="20"/>
          <w:szCs w:val="20"/>
        </w:rPr>
      </w:pPr>
      <w:r>
        <w:rPr>
          <w:rFonts w:ascii="SimSun" w:hAnsi="SimSun" w:eastAsia="SimSun" w:cs="SimSun"/>
          <w:sz w:val="20"/>
          <w:szCs w:val="20"/>
          <w:spacing w:val="6"/>
        </w:rPr>
        <w:t>如标牌等附属于非金属外壳或作为非金属外壳的一部分，且在(500±25)</w:t>
      </w:r>
      <w:r>
        <w:rPr>
          <w:rFonts w:ascii="Times New Roman" w:hAnsi="Times New Roman" w:eastAsia="Times New Roman" w:cs="Times New Roman"/>
          <w:sz w:val="20"/>
          <w:szCs w:val="20"/>
        </w:rPr>
        <w:t>V</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d</w:t>
      </w:r>
      <w:r>
        <w:rPr>
          <w:rFonts w:ascii="Times New Roman" w:hAnsi="Times New Roman" w:eastAsia="Times New Roman" w:cs="Times New Roman"/>
          <w:sz w:val="20"/>
          <w:szCs w:val="20"/>
          <w:spacing w:val="6"/>
        </w:rPr>
        <w:t>.c.</w:t>
      </w:r>
      <w:r>
        <w:rPr>
          <w:rFonts w:ascii="SimSun" w:hAnsi="SimSun" w:eastAsia="SimSun" w:cs="SimSun"/>
          <w:sz w:val="20"/>
          <w:szCs w:val="20"/>
          <w:spacing w:val="6"/>
        </w:rPr>
        <w:t>下测量的对地</w:t>
      </w:r>
      <w:r>
        <w:rPr>
          <w:rFonts w:ascii="SimSun" w:hAnsi="SimSun" w:eastAsia="SimSun" w:cs="SimSun"/>
          <w:sz w:val="20"/>
          <w:szCs w:val="20"/>
          <w:spacing w:val="5"/>
        </w:rPr>
        <w:t>电阻</w:t>
      </w:r>
      <w:r>
        <w:rPr>
          <w:rFonts w:ascii="SimSun" w:hAnsi="SimSun" w:eastAsia="SimSun" w:cs="SimSun"/>
          <w:sz w:val="20"/>
          <w:szCs w:val="20"/>
        </w:rPr>
        <w:t xml:space="preserve"> </w:t>
      </w:r>
      <w:r>
        <w:rPr>
          <w:rFonts w:ascii="SimSun" w:hAnsi="SimSun" w:eastAsia="SimSun" w:cs="SimSun"/>
          <w:sz w:val="20"/>
          <w:szCs w:val="20"/>
          <w:spacing w:val="6"/>
        </w:rPr>
        <w:t>超</w:t>
      </w:r>
      <w:r>
        <w:rPr>
          <w:rFonts w:ascii="SimSun" w:hAnsi="SimSun" w:eastAsia="SimSun" w:cs="SimSun"/>
          <w:sz w:val="20"/>
          <w:szCs w:val="20"/>
          <w:spacing w:val="-43"/>
        </w:rPr>
        <w:t xml:space="preserve"> </w:t>
      </w:r>
      <w:r>
        <w:rPr>
          <w:rFonts w:ascii="SimSun" w:hAnsi="SimSun" w:eastAsia="SimSun" w:cs="SimSun"/>
          <w:sz w:val="20"/>
          <w:szCs w:val="20"/>
          <w:spacing w:val="6"/>
        </w:rPr>
        <w:t>过</w:t>
      </w:r>
      <w:r>
        <w:rPr>
          <w:rFonts w:ascii="SimSun" w:hAnsi="SimSun" w:eastAsia="SimSun" w:cs="SimSun"/>
          <w:sz w:val="20"/>
          <w:szCs w:val="20"/>
          <w:spacing w:val="-29"/>
        </w:rPr>
        <w:t xml:space="preserve"> </w:t>
      </w:r>
      <w:r>
        <w:rPr>
          <w:rFonts w:ascii="SimSun" w:hAnsi="SimSun" w:eastAsia="SimSun" w:cs="SimSun"/>
          <w:sz w:val="20"/>
          <w:szCs w:val="20"/>
          <w:spacing w:val="6"/>
        </w:rPr>
        <w:t>1</w:t>
      </w:r>
      <w:r>
        <w:rPr>
          <w:rFonts w:ascii="Times New Roman" w:hAnsi="Times New Roman" w:eastAsia="Times New Roman" w:cs="Times New Roman"/>
          <w:sz w:val="20"/>
          <w:szCs w:val="20"/>
          <w:spacing w:val="6"/>
        </w:rPr>
        <w:t>GΩ</w:t>
      </w:r>
      <w:r>
        <w:rPr>
          <w:rFonts w:ascii="Times New Roman" w:hAnsi="Times New Roman" w:eastAsia="Times New Roman" w:cs="Times New Roman"/>
          <w:sz w:val="20"/>
          <w:szCs w:val="20"/>
          <w:spacing w:val="34"/>
        </w:rPr>
        <w:t xml:space="preserve"> </w:t>
      </w:r>
      <w:r>
        <w:rPr>
          <w:rFonts w:ascii="SimSun" w:hAnsi="SimSun" w:eastAsia="SimSun" w:cs="SimSun"/>
          <w:sz w:val="20"/>
          <w:szCs w:val="20"/>
          <w:spacing w:val="6"/>
        </w:rPr>
        <w:t>的外部导电部件，易受可能成为点燃源的静电电荷的影响，这类部件的电容应按26.14的试</w:t>
      </w:r>
      <w:r>
        <w:rPr>
          <w:rFonts w:ascii="SimSun" w:hAnsi="SimSun" w:eastAsia="SimSun" w:cs="SimSun"/>
          <w:sz w:val="20"/>
          <w:szCs w:val="20"/>
        </w:rPr>
        <w:t xml:space="preserve"> </w:t>
      </w:r>
      <w:r>
        <w:rPr>
          <w:rFonts w:ascii="SimSun" w:hAnsi="SimSun" w:eastAsia="SimSun" w:cs="SimSun"/>
          <w:sz w:val="20"/>
          <w:szCs w:val="20"/>
          <w:spacing w:val="6"/>
        </w:rPr>
        <w:t>验方法测定。</w:t>
      </w:r>
    </w:p>
    <w:p>
      <w:pPr>
        <w:ind w:right="136" w:firstLine="410"/>
        <w:spacing w:before="54" w:line="293" w:lineRule="auto"/>
        <w:jc w:val="both"/>
        <w:rPr>
          <w:rFonts w:ascii="SimSun" w:hAnsi="SimSun" w:eastAsia="SimSun" w:cs="SimSun"/>
          <w:sz w:val="20"/>
          <w:szCs w:val="20"/>
        </w:rPr>
      </w:pPr>
      <w:r>
        <w:rPr>
          <w:rFonts w:ascii="SimSun" w:hAnsi="SimSun" w:eastAsia="SimSun" w:cs="SimSun"/>
          <w:sz w:val="20"/>
          <w:szCs w:val="20"/>
          <w:spacing w:val="8"/>
        </w:rPr>
        <w:t>对除便携式或个体设备外的其他设备，如果任何导电部件的测量电容超过表11所示的值，设备应</w:t>
      </w:r>
      <w:r>
        <w:rPr>
          <w:rFonts w:ascii="SimSun" w:hAnsi="SimSun" w:eastAsia="SimSun" w:cs="SimSun"/>
          <w:sz w:val="20"/>
          <w:szCs w:val="20"/>
          <w:spacing w:val="13"/>
        </w:rPr>
        <w:t xml:space="preserve"> </w:t>
      </w:r>
      <w:r>
        <w:rPr>
          <w:rFonts w:ascii="SimSun" w:hAnsi="SimSun" w:eastAsia="SimSun" w:cs="SimSun"/>
          <w:sz w:val="20"/>
          <w:szCs w:val="20"/>
          <w:spacing w:val="8"/>
        </w:rPr>
        <w:t>按29.3</w:t>
      </w:r>
      <w:r>
        <w:rPr>
          <w:rFonts w:ascii="Times New Roman" w:hAnsi="Times New Roman" w:eastAsia="Times New Roman" w:cs="Times New Roman"/>
          <w:sz w:val="20"/>
          <w:szCs w:val="20"/>
          <w:spacing w:val="8"/>
        </w:rPr>
        <w:t>e) </w:t>
      </w:r>
      <w:r>
        <w:rPr>
          <w:rFonts w:ascii="SimSun" w:hAnsi="SimSun" w:eastAsia="SimSun" w:cs="SimSun"/>
          <w:sz w:val="20"/>
          <w:szCs w:val="20"/>
          <w:spacing w:val="8"/>
        </w:rPr>
        <w:t>标志“</w:t>
      </w:r>
      <w:r>
        <w:rPr>
          <w:rFonts w:ascii="Times New Roman" w:hAnsi="Times New Roman" w:eastAsia="Times New Roman" w:cs="Times New Roman"/>
          <w:sz w:val="20"/>
          <w:szCs w:val="20"/>
          <w:spacing w:val="8"/>
        </w:rPr>
        <w:t>X”,</w:t>
      </w:r>
      <w:r>
        <w:rPr>
          <w:rFonts w:ascii="Times New Roman" w:hAnsi="Times New Roman" w:eastAsia="Times New Roman" w:cs="Times New Roman"/>
          <w:sz w:val="20"/>
          <w:szCs w:val="20"/>
          <w:spacing w:val="57"/>
        </w:rPr>
        <w:t xml:space="preserve"> </w:t>
      </w:r>
      <w:r>
        <w:rPr>
          <w:rFonts w:ascii="SimSun" w:hAnsi="SimSun" w:eastAsia="SimSun" w:cs="SimSun"/>
          <w:sz w:val="20"/>
          <w:szCs w:val="20"/>
          <w:spacing w:val="8"/>
        </w:rPr>
        <w:t>并且特殊使用条件应规定测定的电容值以便用户在具体应用中确定适用性。所处</w:t>
      </w:r>
      <w:r>
        <w:rPr>
          <w:rFonts w:ascii="SimSun" w:hAnsi="SimSun" w:eastAsia="SimSun" w:cs="SimSun"/>
          <w:sz w:val="20"/>
          <w:szCs w:val="20"/>
        </w:rPr>
        <w:t xml:space="preserve"> </w:t>
      </w:r>
      <w:r>
        <w:rPr>
          <w:rFonts w:ascii="SimSun" w:hAnsi="SimSun" w:eastAsia="SimSun" w:cs="SimSun"/>
          <w:sz w:val="20"/>
          <w:szCs w:val="20"/>
          <w:spacing w:val="5"/>
        </w:rPr>
        <w:t>位置使其预期不对接近的接地物体放电的外部</w:t>
      </w:r>
      <w:r>
        <w:rPr>
          <w:rFonts w:ascii="SimSun" w:hAnsi="SimSun" w:eastAsia="SimSun" w:cs="SimSun"/>
          <w:sz w:val="20"/>
          <w:szCs w:val="20"/>
          <w:spacing w:val="4"/>
        </w:rPr>
        <w:t>导电部件，不必进行试验。</w:t>
      </w:r>
    </w:p>
    <w:p>
      <w:pPr>
        <w:spacing w:line="293" w:lineRule="auto"/>
        <w:sectPr>
          <w:headerReference w:type="default" r:id="rId64"/>
          <w:footerReference w:type="default" r:id="rId65"/>
          <w:pgSz w:w="11380" w:h="16820"/>
          <w:pgMar w:top="1522" w:right="1085" w:bottom="1394" w:left="970" w:header="1214" w:footer="1259" w:gutter="0"/>
        </w:sectPr>
        <w:rPr>
          <w:rFonts w:ascii="SimSun" w:hAnsi="SimSun" w:eastAsia="SimSun" w:cs="SimSun"/>
          <w:sz w:val="20"/>
          <w:szCs w:val="20"/>
        </w:rPr>
      </w:pPr>
    </w:p>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ind w:left="7470"/>
        <w:spacing w:before="60" w:line="192" w:lineRule="auto"/>
        <w:rPr>
          <w:rFonts w:ascii="Times New Roman" w:hAnsi="Times New Roman" w:eastAsia="Times New Roman" w:cs="Times New Roman"/>
          <w:sz w:val="21"/>
          <w:szCs w:val="21"/>
        </w:rPr>
      </w:pPr>
      <w:bookmarkStart w:name="bookmark59" w:id="18"/>
      <w:bookmarkEnd w:id="18"/>
      <w:r>
        <w:rPr>
          <w:rFonts w:ascii="Times New Roman" w:hAnsi="Times New Roman" w:eastAsia="Times New Roman" w:cs="Times New Roman"/>
          <w:sz w:val="21"/>
          <w:szCs w:val="21"/>
          <w:spacing w:val="-2"/>
        </w:rPr>
        <w:t>GB/T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2"/>
        </w:rPr>
        <w:t>3836.1—2021</w:t>
      </w:r>
    </w:p>
    <w:p>
      <w:pPr>
        <w:spacing w:line="421" w:lineRule="auto"/>
        <w:rPr>
          <w:rFonts w:ascii="Arial"/>
          <w:sz w:val="21"/>
        </w:rPr>
      </w:pPr>
      <w:r/>
    </w:p>
    <w:p>
      <w:pPr>
        <w:pStyle w:val="BodyText"/>
        <w:ind w:left="2999"/>
        <w:spacing w:before="62" w:line="222" w:lineRule="auto"/>
        <w:rPr>
          <w:sz w:val="19"/>
          <w:szCs w:val="19"/>
        </w:rPr>
      </w:pPr>
      <w:r>
        <w:rPr>
          <w:sz w:val="19"/>
          <w:szCs w:val="19"/>
          <w:spacing w:val="14"/>
        </w:rPr>
        <w:t>表</w:t>
      </w:r>
      <w:r>
        <w:rPr>
          <w:sz w:val="19"/>
          <w:szCs w:val="19"/>
          <w:spacing w:val="-14"/>
        </w:rPr>
        <w:t xml:space="preserve"> </w:t>
      </w:r>
      <w:r>
        <w:rPr>
          <w:sz w:val="19"/>
          <w:szCs w:val="19"/>
          <w:spacing w:val="14"/>
        </w:rPr>
        <w:t>1</w:t>
      </w:r>
      <w:r>
        <w:rPr>
          <w:sz w:val="19"/>
          <w:szCs w:val="19"/>
          <w:spacing w:val="-14"/>
        </w:rPr>
        <w:t xml:space="preserve"> </w:t>
      </w:r>
      <w:r>
        <w:rPr>
          <w:sz w:val="19"/>
          <w:szCs w:val="19"/>
          <w:spacing w:val="14"/>
        </w:rPr>
        <w:t>1</w:t>
      </w:r>
      <w:r>
        <w:rPr>
          <w:sz w:val="19"/>
          <w:szCs w:val="19"/>
          <w:spacing w:val="76"/>
        </w:rPr>
        <w:t xml:space="preserve"> </w:t>
      </w:r>
      <w:r>
        <w:rPr>
          <w:sz w:val="19"/>
          <w:szCs w:val="19"/>
          <w:spacing w:val="14"/>
        </w:rPr>
        <w:t>未接地导电部件的最大电容值</w:t>
      </w:r>
    </w:p>
    <w:p>
      <w:pPr>
        <w:spacing w:before="17"/>
        <w:rPr/>
      </w:pPr>
      <w:r/>
    </w:p>
    <w:tbl>
      <w:tblPr>
        <w:tblStyle w:val="TableNormal"/>
        <w:tblW w:w="9200" w:type="dxa"/>
        <w:tblInd w:w="1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03"/>
        <w:gridCol w:w="1788"/>
        <w:gridCol w:w="1798"/>
        <w:gridCol w:w="1798"/>
        <w:gridCol w:w="2013"/>
      </w:tblGrid>
      <w:tr>
        <w:trPr>
          <w:trHeight w:val="632" w:hRule="atLeast"/>
        </w:trPr>
        <w:tc>
          <w:tcPr>
            <w:tcW w:w="9200" w:type="dxa"/>
            <w:vAlign w:val="top"/>
            <w:gridSpan w:val="5"/>
          </w:tcPr>
          <w:p>
            <w:pPr>
              <w:pStyle w:val="TableText"/>
              <w:ind w:left="4115"/>
              <w:spacing w:before="72" w:line="219" w:lineRule="auto"/>
              <w:rPr/>
            </w:pPr>
            <w:r>
              <w:rPr>
                <w:spacing w:val="-2"/>
              </w:rPr>
              <w:t>最大电容值</w:t>
            </w:r>
          </w:p>
          <w:p>
            <w:pPr>
              <w:pStyle w:val="TableText"/>
              <w:ind w:left="4494"/>
              <w:spacing w:before="120" w:line="182" w:lineRule="auto"/>
              <w:rPr/>
            </w:pPr>
            <w:r>
              <w:rPr>
                <w:spacing w:val="-2"/>
              </w:rPr>
              <w:t>pF</w:t>
            </w:r>
          </w:p>
        </w:tc>
      </w:tr>
      <w:tr>
        <w:trPr>
          <w:trHeight w:val="348" w:hRule="atLeast"/>
        </w:trPr>
        <w:tc>
          <w:tcPr>
            <w:tcW w:w="1803" w:type="dxa"/>
            <w:vAlign w:val="top"/>
            <w:vMerge w:val="restart"/>
            <w:tcBorders>
              <w:bottom w:val="nil"/>
            </w:tcBorders>
          </w:tcPr>
          <w:p>
            <w:pPr>
              <w:pStyle w:val="TableText"/>
              <w:ind w:left="513" w:right="469" w:hanging="49"/>
              <w:spacing w:before="111" w:line="284" w:lineRule="auto"/>
              <w:rPr/>
            </w:pPr>
            <w:r>
              <w:rPr/>
              <w:t>I类或Ⅲ类</w:t>
            </w:r>
            <w:r>
              <w:rPr>
                <w:spacing w:val="2"/>
              </w:rPr>
              <w:t xml:space="preserve"> </w:t>
            </w:r>
            <w:r>
              <w:rPr>
                <w:spacing w:val="2"/>
              </w:rPr>
              <w:t>电气设备</w:t>
            </w:r>
          </w:p>
        </w:tc>
        <w:tc>
          <w:tcPr>
            <w:tcW w:w="7397" w:type="dxa"/>
            <w:vAlign w:val="top"/>
            <w:gridSpan w:val="4"/>
          </w:tcPr>
          <w:p>
            <w:pPr>
              <w:pStyle w:val="TableText"/>
              <w:ind w:left="3182"/>
              <w:spacing w:before="80" w:line="219" w:lineRule="auto"/>
              <w:rPr/>
            </w:pPr>
            <w:r>
              <w:rPr>
                <w:spacing w:val="1"/>
              </w:rPr>
              <w:t>Ⅱ类电气设备</w:t>
            </w:r>
          </w:p>
        </w:tc>
      </w:tr>
      <w:tr>
        <w:trPr>
          <w:trHeight w:val="348" w:hRule="atLeast"/>
        </w:trPr>
        <w:tc>
          <w:tcPr>
            <w:tcW w:w="1803" w:type="dxa"/>
            <w:vAlign w:val="top"/>
            <w:vMerge w:val="continue"/>
            <w:tcBorders>
              <w:top w:val="nil"/>
            </w:tcBorders>
          </w:tcPr>
          <w:p>
            <w:pPr>
              <w:rPr>
                <w:rFonts w:ascii="Arial"/>
                <w:sz w:val="21"/>
              </w:rPr>
            </w:pPr>
            <w:r/>
          </w:p>
        </w:tc>
        <w:tc>
          <w:tcPr>
            <w:tcW w:w="1788" w:type="dxa"/>
            <w:vAlign w:val="top"/>
          </w:tcPr>
          <w:p>
            <w:pPr>
              <w:pStyle w:val="TableText"/>
              <w:ind w:left="311"/>
              <w:spacing w:before="83" w:line="220" w:lineRule="auto"/>
              <w:rPr/>
            </w:pPr>
            <w:r>
              <w:rPr>
                <w:spacing w:val="2"/>
              </w:rPr>
              <w:t>设备保护级别</w:t>
            </w:r>
          </w:p>
        </w:tc>
        <w:tc>
          <w:tcPr>
            <w:tcW w:w="1798" w:type="dxa"/>
            <w:vAlign w:val="top"/>
          </w:tcPr>
          <w:p>
            <w:pPr>
              <w:pStyle w:val="TableText"/>
              <w:ind w:left="743"/>
              <w:spacing w:before="99" w:line="232" w:lineRule="auto"/>
              <w:rPr/>
            </w:pPr>
            <w:r>
              <w:rPr>
                <w:spacing w:val="-14"/>
              </w:rPr>
              <w:t>ⅡA</w:t>
            </w:r>
          </w:p>
        </w:tc>
        <w:tc>
          <w:tcPr>
            <w:tcW w:w="1798" w:type="dxa"/>
            <w:vAlign w:val="top"/>
          </w:tcPr>
          <w:p>
            <w:pPr>
              <w:pStyle w:val="TableText"/>
              <w:ind w:left="745"/>
              <w:spacing w:before="99" w:line="232" w:lineRule="auto"/>
              <w:rPr/>
            </w:pPr>
            <w:r>
              <w:rPr>
                <w:spacing w:val="-14"/>
              </w:rPr>
              <w:t>ⅡB</w:t>
            </w:r>
          </w:p>
        </w:tc>
        <w:tc>
          <w:tcPr>
            <w:tcW w:w="2013" w:type="dxa"/>
            <w:vAlign w:val="top"/>
          </w:tcPr>
          <w:p>
            <w:pPr>
              <w:pStyle w:val="TableText"/>
              <w:ind w:left="857"/>
              <w:spacing w:before="99" w:line="232" w:lineRule="auto"/>
              <w:rPr/>
            </w:pPr>
            <w:r>
              <w:rPr>
                <w:spacing w:val="-14"/>
              </w:rPr>
              <w:t>ⅡC</w:t>
            </w:r>
          </w:p>
        </w:tc>
      </w:tr>
      <w:tr>
        <w:trPr>
          <w:trHeight w:val="349" w:hRule="atLeast"/>
        </w:trPr>
        <w:tc>
          <w:tcPr>
            <w:tcW w:w="1803" w:type="dxa"/>
            <w:vAlign w:val="top"/>
            <w:vMerge w:val="restart"/>
            <w:tcBorders>
              <w:bottom w:val="nil"/>
            </w:tcBorders>
          </w:tcPr>
          <w:p>
            <w:pPr>
              <w:spacing w:line="408" w:lineRule="auto"/>
              <w:rPr>
                <w:rFonts w:ascii="Arial"/>
                <w:sz w:val="21"/>
              </w:rPr>
            </w:pPr>
            <w:r/>
          </w:p>
          <w:p>
            <w:pPr>
              <w:pStyle w:val="TableText"/>
              <w:ind w:left="795"/>
              <w:spacing w:before="62"/>
              <w:rPr/>
            </w:pPr>
            <w:r>
              <w:rPr>
                <w:spacing w:val="-6"/>
              </w:rPr>
              <w:t>10</w:t>
            </w:r>
          </w:p>
        </w:tc>
        <w:tc>
          <w:tcPr>
            <w:tcW w:w="1788" w:type="dxa"/>
            <w:vAlign w:val="top"/>
          </w:tcPr>
          <w:p>
            <w:pPr>
              <w:pStyle w:val="TableText"/>
              <w:ind w:left="602"/>
              <w:spacing w:before="133" w:line="183" w:lineRule="auto"/>
              <w:rPr/>
            </w:pPr>
            <w:r>
              <w:rPr>
                <w:spacing w:val="-2"/>
              </w:rPr>
              <w:t>EPL</w:t>
            </w:r>
            <w:r>
              <w:rPr>
                <w:spacing w:val="6"/>
              </w:rPr>
              <w:t xml:space="preserve"> </w:t>
            </w:r>
            <w:r>
              <w:rPr>
                <w:spacing w:val="-2"/>
              </w:rPr>
              <w:t>Ga</w:t>
            </w:r>
          </w:p>
        </w:tc>
        <w:tc>
          <w:tcPr>
            <w:tcW w:w="1798" w:type="dxa"/>
            <w:vAlign w:val="top"/>
          </w:tcPr>
          <w:p>
            <w:pPr>
              <w:pStyle w:val="TableText"/>
              <w:ind w:left="844"/>
              <w:spacing w:before="103" w:line="229" w:lineRule="auto"/>
              <w:rPr/>
            </w:pPr>
            <w:r>
              <w:rPr/>
              <w:t>3</w:t>
            </w:r>
          </w:p>
        </w:tc>
        <w:tc>
          <w:tcPr>
            <w:tcW w:w="1798" w:type="dxa"/>
            <w:vAlign w:val="top"/>
          </w:tcPr>
          <w:p>
            <w:pPr>
              <w:pStyle w:val="TableText"/>
              <w:ind w:left="845"/>
              <w:spacing w:before="103" w:line="229" w:lineRule="auto"/>
              <w:rPr/>
            </w:pPr>
            <w:r>
              <w:rPr/>
              <w:t>3</w:t>
            </w:r>
          </w:p>
        </w:tc>
        <w:tc>
          <w:tcPr>
            <w:tcW w:w="2013" w:type="dxa"/>
            <w:vAlign w:val="top"/>
          </w:tcPr>
          <w:p>
            <w:pPr>
              <w:pStyle w:val="TableText"/>
              <w:ind w:left="948"/>
              <w:spacing w:before="103" w:line="229" w:lineRule="auto"/>
              <w:rPr/>
            </w:pPr>
            <w:r>
              <w:rPr/>
              <w:t>3</w:t>
            </w:r>
          </w:p>
        </w:tc>
      </w:tr>
      <w:tr>
        <w:trPr>
          <w:trHeight w:val="349" w:hRule="atLeast"/>
        </w:trPr>
        <w:tc>
          <w:tcPr>
            <w:tcW w:w="1803" w:type="dxa"/>
            <w:vAlign w:val="top"/>
            <w:vMerge w:val="continue"/>
            <w:tcBorders>
              <w:top w:val="nil"/>
              <w:bottom w:val="nil"/>
            </w:tcBorders>
          </w:tcPr>
          <w:p>
            <w:pPr>
              <w:rPr>
                <w:rFonts w:ascii="Arial"/>
                <w:sz w:val="21"/>
              </w:rPr>
            </w:pPr>
            <w:r/>
          </w:p>
        </w:tc>
        <w:tc>
          <w:tcPr>
            <w:tcW w:w="1788" w:type="dxa"/>
            <w:vAlign w:val="top"/>
          </w:tcPr>
          <w:p>
            <w:pPr>
              <w:pStyle w:val="TableText"/>
              <w:ind w:left="602"/>
              <w:spacing w:before="104" w:line="228" w:lineRule="auto"/>
              <w:rPr/>
            </w:pPr>
            <w:r>
              <w:rPr>
                <w:spacing w:val="-2"/>
              </w:rPr>
              <w:t>EPL</w:t>
            </w:r>
            <w:r>
              <w:rPr>
                <w:spacing w:val="6"/>
              </w:rPr>
              <w:t xml:space="preserve"> </w:t>
            </w:r>
            <w:r>
              <w:rPr>
                <w:spacing w:val="-2"/>
              </w:rPr>
              <w:t>Gb</w:t>
            </w:r>
          </w:p>
        </w:tc>
        <w:tc>
          <w:tcPr>
            <w:tcW w:w="1798" w:type="dxa"/>
            <w:vAlign w:val="top"/>
          </w:tcPr>
          <w:p>
            <w:pPr>
              <w:pStyle w:val="TableText"/>
              <w:ind w:left="793"/>
              <w:spacing w:before="104" w:line="228" w:lineRule="auto"/>
              <w:rPr/>
            </w:pPr>
            <w:r>
              <w:rPr>
                <w:spacing w:val="-6"/>
              </w:rPr>
              <w:t>10</w:t>
            </w:r>
          </w:p>
        </w:tc>
        <w:tc>
          <w:tcPr>
            <w:tcW w:w="1798" w:type="dxa"/>
            <w:vAlign w:val="top"/>
          </w:tcPr>
          <w:p>
            <w:pPr>
              <w:pStyle w:val="TableText"/>
              <w:ind w:left="796"/>
              <w:spacing w:before="104" w:line="228" w:lineRule="auto"/>
              <w:rPr/>
            </w:pPr>
            <w:r>
              <w:rPr>
                <w:spacing w:val="-6"/>
              </w:rPr>
              <w:t>10</w:t>
            </w:r>
          </w:p>
        </w:tc>
        <w:tc>
          <w:tcPr>
            <w:tcW w:w="2013" w:type="dxa"/>
            <w:vAlign w:val="top"/>
          </w:tcPr>
          <w:p>
            <w:pPr>
              <w:pStyle w:val="TableText"/>
              <w:ind w:left="948"/>
              <w:spacing w:before="104" w:line="228" w:lineRule="auto"/>
              <w:rPr/>
            </w:pPr>
            <w:r>
              <w:rPr/>
              <w:t>3</w:t>
            </w:r>
          </w:p>
        </w:tc>
      </w:tr>
      <w:tr>
        <w:trPr>
          <w:trHeight w:val="364" w:hRule="atLeast"/>
        </w:trPr>
        <w:tc>
          <w:tcPr>
            <w:tcW w:w="1803" w:type="dxa"/>
            <w:vAlign w:val="top"/>
            <w:vMerge w:val="continue"/>
            <w:tcBorders>
              <w:top w:val="nil"/>
            </w:tcBorders>
          </w:tcPr>
          <w:p>
            <w:pPr>
              <w:rPr>
                <w:rFonts w:ascii="Arial"/>
                <w:sz w:val="21"/>
              </w:rPr>
            </w:pPr>
            <w:r/>
          </w:p>
        </w:tc>
        <w:tc>
          <w:tcPr>
            <w:tcW w:w="1788" w:type="dxa"/>
            <w:vAlign w:val="top"/>
          </w:tcPr>
          <w:p>
            <w:pPr>
              <w:pStyle w:val="TableText"/>
              <w:ind w:left="602"/>
              <w:spacing w:before="145" w:line="183" w:lineRule="auto"/>
              <w:rPr/>
            </w:pPr>
            <w:r>
              <w:rPr>
                <w:spacing w:val="-2"/>
              </w:rPr>
              <w:t>EPL</w:t>
            </w:r>
            <w:r>
              <w:rPr>
                <w:spacing w:val="6"/>
              </w:rPr>
              <w:t xml:space="preserve"> </w:t>
            </w:r>
            <w:r>
              <w:rPr>
                <w:spacing w:val="-2"/>
              </w:rPr>
              <w:t>Ge</w:t>
            </w:r>
          </w:p>
        </w:tc>
        <w:tc>
          <w:tcPr>
            <w:tcW w:w="1798" w:type="dxa"/>
            <w:vAlign w:val="top"/>
          </w:tcPr>
          <w:p>
            <w:pPr>
              <w:pStyle w:val="TableText"/>
              <w:ind w:left="793"/>
              <w:spacing w:before="116" w:line="231" w:lineRule="auto"/>
              <w:rPr/>
            </w:pPr>
            <w:r>
              <w:rPr>
                <w:spacing w:val="-6"/>
              </w:rPr>
              <w:t>10</w:t>
            </w:r>
          </w:p>
        </w:tc>
        <w:tc>
          <w:tcPr>
            <w:tcW w:w="1798" w:type="dxa"/>
            <w:vAlign w:val="top"/>
          </w:tcPr>
          <w:p>
            <w:pPr>
              <w:pStyle w:val="TableText"/>
              <w:ind w:left="796"/>
              <w:spacing w:before="116" w:line="231" w:lineRule="auto"/>
              <w:rPr/>
            </w:pPr>
            <w:r>
              <w:rPr>
                <w:spacing w:val="-6"/>
              </w:rPr>
              <w:t>10</w:t>
            </w:r>
          </w:p>
        </w:tc>
        <w:tc>
          <w:tcPr>
            <w:tcW w:w="2013" w:type="dxa"/>
            <w:vAlign w:val="top"/>
          </w:tcPr>
          <w:p>
            <w:pPr>
              <w:pStyle w:val="TableText"/>
              <w:ind w:left="948"/>
              <w:spacing w:before="116" w:line="231" w:lineRule="auto"/>
              <w:rPr/>
            </w:pPr>
            <w:r>
              <w:rPr/>
              <w:t>3</w:t>
            </w:r>
          </w:p>
        </w:tc>
      </w:tr>
    </w:tbl>
    <w:p>
      <w:pPr>
        <w:spacing w:line="285" w:lineRule="auto"/>
        <w:rPr>
          <w:rFonts w:ascii="Arial"/>
          <w:sz w:val="21"/>
        </w:rPr>
      </w:pPr>
      <w:r/>
    </w:p>
    <w:p>
      <w:pPr>
        <w:pStyle w:val="BodyText"/>
        <w:ind w:left="410"/>
        <w:spacing w:before="56" w:line="212" w:lineRule="auto"/>
        <w:rPr>
          <w:rFonts w:ascii="Times New Roman" w:hAnsi="Times New Roman" w:eastAsia="Times New Roman" w:cs="Times New Roman"/>
          <w:sz w:val="17"/>
          <w:szCs w:val="17"/>
        </w:rPr>
      </w:pPr>
      <w:r>
        <w:rPr>
          <w:sz w:val="17"/>
          <w:szCs w:val="17"/>
          <w:spacing w:val="5"/>
        </w:rPr>
        <w:t>注</w:t>
      </w:r>
      <w:r>
        <w:rPr>
          <w:sz w:val="17"/>
          <w:szCs w:val="17"/>
        </w:rPr>
        <w:t xml:space="preserve"> </w:t>
      </w:r>
      <w:r>
        <w:rPr>
          <w:sz w:val="17"/>
          <w:szCs w:val="17"/>
          <w:spacing w:val="5"/>
        </w:rPr>
        <w:t>1</w:t>
      </w:r>
      <w:r>
        <w:rPr>
          <w:sz w:val="17"/>
          <w:szCs w:val="17"/>
          <w:spacing w:val="5"/>
        </w:rPr>
        <w:t xml:space="preserve"> </w:t>
      </w:r>
      <w:r>
        <w:rPr>
          <w:sz w:val="17"/>
          <w:szCs w:val="17"/>
          <w:spacing w:val="5"/>
        </w:rPr>
        <w:t>:</w:t>
      </w:r>
      <w:r>
        <w:rPr>
          <w:rFonts w:ascii="SimSun" w:hAnsi="SimSun" w:eastAsia="SimSun" w:cs="SimSun"/>
          <w:sz w:val="17"/>
          <w:szCs w:val="17"/>
          <w:b/>
          <w:bCs/>
          <w:spacing w:val="5"/>
        </w:rPr>
        <w:t>通常认为，</w:t>
      </w:r>
      <w:r>
        <w:rPr>
          <w:rFonts w:ascii="SimSun" w:hAnsi="SimSun" w:eastAsia="SimSun" w:cs="SimSun"/>
          <w:sz w:val="17"/>
          <w:szCs w:val="17"/>
          <w:spacing w:val="5"/>
        </w:rPr>
        <w:t>如盖螺钉等未接地金属紧固件的电容将不超过3</w:t>
      </w:r>
      <w:r>
        <w:rPr>
          <w:rFonts w:ascii="Times New Roman" w:hAnsi="Times New Roman" w:eastAsia="Times New Roman" w:cs="Times New Roman"/>
          <w:sz w:val="17"/>
          <w:szCs w:val="17"/>
        </w:rPr>
        <w:t>pE</w:t>
      </w:r>
    </w:p>
    <w:p>
      <w:pPr>
        <w:pStyle w:val="BodyText"/>
        <w:ind w:left="410"/>
        <w:spacing w:before="112" w:line="222" w:lineRule="auto"/>
        <w:rPr>
          <w:rFonts w:ascii="SimSun" w:hAnsi="SimSun" w:eastAsia="SimSun" w:cs="SimSun"/>
          <w:sz w:val="17"/>
          <w:szCs w:val="17"/>
        </w:rPr>
      </w:pPr>
      <w:r>
        <w:rPr>
          <w:sz w:val="17"/>
          <w:szCs w:val="17"/>
          <w:spacing w:val="6"/>
        </w:rPr>
        <w:t>注</w:t>
      </w:r>
      <w:r>
        <w:rPr>
          <w:sz w:val="17"/>
          <w:szCs w:val="17"/>
          <w:spacing w:val="-28"/>
        </w:rPr>
        <w:t xml:space="preserve"> </w:t>
      </w:r>
      <w:r>
        <w:rPr>
          <w:sz w:val="17"/>
          <w:szCs w:val="17"/>
          <w:spacing w:val="6"/>
        </w:rPr>
        <w:t>2</w:t>
      </w:r>
      <w:r>
        <w:rPr>
          <w:sz w:val="17"/>
          <w:szCs w:val="17"/>
          <w:spacing w:val="6"/>
        </w:rPr>
        <w:t xml:space="preserve"> </w:t>
      </w:r>
      <w:r>
        <w:rPr>
          <w:sz w:val="17"/>
          <w:szCs w:val="17"/>
          <w:spacing w:val="6"/>
        </w:rPr>
        <w:t>:</w:t>
      </w:r>
      <w:r>
        <w:rPr>
          <w:rFonts w:ascii="SimSun" w:hAnsi="SimSun" w:eastAsia="SimSun" w:cs="SimSun"/>
          <w:sz w:val="17"/>
          <w:szCs w:val="17"/>
          <w:spacing w:val="6"/>
        </w:rPr>
        <w:t>对于拟在会出现快速移动粉尘的管道中使用的Ⅲ类设备，更低的电容跟值正在考虑中。</w:t>
      </w:r>
    </w:p>
    <w:p>
      <w:pPr>
        <w:spacing w:line="319" w:lineRule="auto"/>
        <w:rPr>
          <w:rFonts w:ascii="Arial"/>
          <w:sz w:val="21"/>
        </w:rPr>
      </w:pPr>
      <w:r/>
    </w:p>
    <w:p>
      <w:pPr>
        <w:pStyle w:val="BodyText"/>
        <w:spacing w:before="62" w:line="259" w:lineRule="exact"/>
        <w:rPr>
          <w:sz w:val="19"/>
          <w:szCs w:val="19"/>
        </w:rPr>
      </w:pPr>
      <w:r>
        <w:rPr>
          <w:rFonts w:ascii="Arial" w:hAnsi="Arial" w:eastAsia="Arial" w:cs="Arial"/>
          <w:sz w:val="19"/>
          <w:szCs w:val="19"/>
          <w:spacing w:val="16"/>
          <w:position w:val="1"/>
        </w:rPr>
        <w:t>8</w:t>
      </w:r>
      <w:r>
        <w:rPr>
          <w:rFonts w:ascii="Arial" w:hAnsi="Arial" w:eastAsia="Arial" w:cs="Arial"/>
          <w:sz w:val="19"/>
          <w:szCs w:val="19"/>
          <w:spacing w:val="13"/>
          <w:position w:val="1"/>
        </w:rPr>
        <w:t xml:space="preserve">    </w:t>
      </w:r>
      <w:r>
        <w:rPr>
          <w:sz w:val="19"/>
          <w:szCs w:val="19"/>
          <w:spacing w:val="16"/>
          <w:position w:val="1"/>
        </w:rPr>
        <w:t>金属外壳和外壳的金属部件</w:t>
      </w:r>
    </w:p>
    <w:p>
      <w:pPr>
        <w:spacing w:line="257" w:lineRule="auto"/>
        <w:rPr>
          <w:rFonts w:ascii="Arial"/>
          <w:sz w:val="21"/>
        </w:rPr>
      </w:pPr>
      <w:r/>
    </w:p>
    <w:p>
      <w:pPr>
        <w:pStyle w:val="BodyText"/>
        <w:spacing w:before="62" w:line="259" w:lineRule="exact"/>
        <w:rPr>
          <w:sz w:val="19"/>
          <w:szCs w:val="19"/>
        </w:rPr>
      </w:pPr>
      <w:r>
        <w:rPr>
          <w:rFonts w:ascii="Arial" w:hAnsi="Arial" w:eastAsia="Arial" w:cs="Arial"/>
          <w:sz w:val="19"/>
          <w:szCs w:val="19"/>
          <w:spacing w:val="6"/>
          <w:position w:val="1"/>
        </w:rPr>
        <w:t>8.1    </w:t>
      </w:r>
      <w:r>
        <w:rPr>
          <w:sz w:val="19"/>
          <w:szCs w:val="19"/>
          <w:spacing w:val="6"/>
          <w:position w:val="1"/>
        </w:rPr>
        <w:t>材料成分</w:t>
      </w:r>
    </w:p>
    <w:p>
      <w:pPr>
        <w:ind w:left="480"/>
        <w:spacing w:before="264" w:line="219" w:lineRule="auto"/>
        <w:rPr>
          <w:rFonts w:ascii="SimSun" w:hAnsi="SimSun" w:eastAsia="SimSun" w:cs="SimSun"/>
          <w:sz w:val="20"/>
          <w:szCs w:val="20"/>
        </w:rPr>
      </w:pPr>
      <w:r>
        <w:rPr>
          <w:rFonts w:ascii="SimSun" w:hAnsi="SimSun" w:eastAsia="SimSun" w:cs="SimSun"/>
          <w:sz w:val="20"/>
          <w:szCs w:val="20"/>
          <w:spacing w:val="12"/>
        </w:rPr>
        <w:t>在第24章要求的文件中应规定外壳或外壳部件的材</w:t>
      </w:r>
      <w:r>
        <w:rPr>
          <w:rFonts w:ascii="SimSun" w:hAnsi="SimSun" w:eastAsia="SimSun" w:cs="SimSun"/>
          <w:sz w:val="20"/>
          <w:szCs w:val="20"/>
          <w:spacing w:val="11"/>
        </w:rPr>
        <w:t>料。</w:t>
      </w:r>
    </w:p>
    <w:p>
      <w:pPr>
        <w:ind w:left="410"/>
        <w:spacing w:before="112" w:line="219" w:lineRule="auto"/>
        <w:rPr>
          <w:rFonts w:ascii="SimSun" w:hAnsi="SimSun" w:eastAsia="SimSun" w:cs="SimSun"/>
          <w:sz w:val="17"/>
          <w:szCs w:val="17"/>
        </w:rPr>
      </w:pPr>
      <w:r>
        <w:rPr>
          <w:rFonts w:ascii="SimSun" w:hAnsi="SimSun" w:eastAsia="SimSun" w:cs="SimSun"/>
          <w:sz w:val="17"/>
          <w:szCs w:val="17"/>
          <w:spacing w:val="13"/>
        </w:rPr>
        <w:t>注1.本文件不要求对材料的化学成分进行试验验证，</w:t>
      </w:r>
    </w:p>
    <w:p>
      <w:pPr>
        <w:ind w:left="410"/>
        <w:spacing w:before="110" w:line="219" w:lineRule="auto"/>
        <w:rPr>
          <w:rFonts w:ascii="SimSun" w:hAnsi="SimSun" w:eastAsia="SimSun" w:cs="SimSun"/>
          <w:sz w:val="17"/>
          <w:szCs w:val="17"/>
        </w:rPr>
      </w:pPr>
      <w:r>
        <w:rPr>
          <w:rFonts w:ascii="SimSun" w:hAnsi="SimSun" w:eastAsia="SimSun" w:cs="SimSun"/>
          <w:sz w:val="17"/>
          <w:szCs w:val="17"/>
          <w:spacing w:val="12"/>
        </w:rPr>
        <w:t>注2:施加于金属外壳的漆或涂层是外壳的非金</w:t>
      </w:r>
      <w:r>
        <w:rPr>
          <w:rFonts w:ascii="SimSun" w:hAnsi="SimSun" w:eastAsia="SimSun" w:cs="SimSun"/>
          <w:sz w:val="17"/>
          <w:szCs w:val="17"/>
          <w:spacing w:val="11"/>
        </w:rPr>
        <w:t>属部件，74的要求适用。</w:t>
      </w:r>
    </w:p>
    <w:p>
      <w:pPr>
        <w:ind w:left="880" w:right="109" w:hanging="480"/>
        <w:spacing w:before="85" w:line="318" w:lineRule="auto"/>
        <w:rPr>
          <w:rFonts w:ascii="SimSun" w:hAnsi="SimSun" w:eastAsia="SimSun" w:cs="SimSun"/>
          <w:sz w:val="17"/>
          <w:szCs w:val="17"/>
        </w:rPr>
      </w:pPr>
      <w:r>
        <w:rPr>
          <w:rFonts w:ascii="SimSun" w:hAnsi="SimSun" w:eastAsia="SimSun" w:cs="SimSun"/>
          <w:sz w:val="17"/>
          <w:szCs w:val="17"/>
          <w:spacing w:val="16"/>
        </w:rPr>
        <w:t>注3</w:t>
      </w:r>
      <w:r>
        <w:rPr>
          <w:rFonts w:ascii="SimSun" w:hAnsi="SimSun" w:eastAsia="SimSun" w:cs="SimSun"/>
          <w:sz w:val="17"/>
          <w:szCs w:val="17"/>
          <w:spacing w:val="-46"/>
        </w:rPr>
        <w:t xml:space="preserve"> </w:t>
      </w:r>
      <w:r>
        <w:rPr>
          <w:rFonts w:ascii="SimSun" w:hAnsi="SimSun" w:eastAsia="SimSun" w:cs="SimSun"/>
          <w:sz w:val="17"/>
          <w:szCs w:val="17"/>
          <w:spacing w:val="16"/>
        </w:rPr>
        <w:t>.</w:t>
      </w:r>
      <w:r>
        <w:rPr>
          <w:rFonts w:ascii="SimSun" w:hAnsi="SimSun" w:eastAsia="SimSun" w:cs="SimSun"/>
          <w:sz w:val="17"/>
          <w:szCs w:val="17"/>
          <w:spacing w:val="-51"/>
        </w:rPr>
        <w:t xml:space="preserve"> </w:t>
      </w:r>
      <w:r>
        <w:rPr>
          <w:rFonts w:ascii="SimSun" w:hAnsi="SimSun" w:eastAsia="SimSun" w:cs="SimSun"/>
          <w:sz w:val="17"/>
          <w:szCs w:val="17"/>
          <w:spacing w:val="16"/>
        </w:rPr>
        <w:t>锌和含锌80</w:t>
      </w:r>
      <w:r>
        <w:rPr>
          <w:rFonts w:ascii="SimSun" w:hAnsi="SimSun" w:eastAsia="SimSun" w:cs="SimSun"/>
          <w:sz w:val="17"/>
          <w:szCs w:val="17"/>
          <w:color w:val="306060"/>
          <w:spacing w:val="16"/>
        </w:rPr>
        <w:t>%或</w:t>
      </w:r>
      <w:r>
        <w:rPr>
          <w:rFonts w:ascii="SimSun" w:hAnsi="SimSun" w:eastAsia="SimSun" w:cs="SimSun"/>
          <w:sz w:val="17"/>
          <w:szCs w:val="17"/>
          <w:spacing w:val="16"/>
        </w:rPr>
        <w:t>更高的锌合金容易</w:t>
      </w:r>
      <w:r>
        <w:rPr>
          <w:rFonts w:ascii="SimSun" w:hAnsi="SimSun" w:eastAsia="SimSun" w:cs="SimSun"/>
          <w:sz w:val="17"/>
          <w:szCs w:val="17"/>
          <w:spacing w:val="15"/>
        </w:rPr>
        <w:t>迅速劣化(特别是抗拉强度),尤其是在温暖潮湿的益气中。锌也被认为</w:t>
      </w:r>
      <w:r>
        <w:rPr>
          <w:rFonts w:ascii="SimSun" w:hAnsi="SimSun" w:eastAsia="SimSun" w:cs="SimSun"/>
          <w:sz w:val="17"/>
          <w:szCs w:val="17"/>
        </w:rPr>
        <w:t xml:space="preserve"> </w:t>
      </w:r>
      <w:r>
        <w:rPr>
          <w:rFonts w:ascii="SimSun" w:hAnsi="SimSun" w:eastAsia="SimSun" w:cs="SimSun"/>
          <w:sz w:val="17"/>
          <w:szCs w:val="17"/>
          <w:spacing w:val="5"/>
        </w:rPr>
        <w:t>比其他金属更有活性。 一些防爆型式不允许将锌用于外壳。</w:t>
      </w:r>
    </w:p>
    <w:p>
      <w:pPr>
        <w:pStyle w:val="BodyText"/>
        <w:spacing w:before="187" w:line="221" w:lineRule="auto"/>
        <w:rPr>
          <w:sz w:val="20"/>
          <w:szCs w:val="20"/>
        </w:rPr>
      </w:pPr>
      <w:r>
        <w:rPr>
          <w:sz w:val="20"/>
          <w:szCs w:val="20"/>
          <w:spacing w:val="-3"/>
        </w:rPr>
        <w:t>8.2</w:t>
      </w:r>
      <w:r>
        <w:rPr>
          <w:sz w:val="20"/>
          <w:szCs w:val="20"/>
          <w:spacing w:val="24"/>
        </w:rPr>
        <w:t xml:space="preserve">  </w:t>
      </w:r>
      <w:r>
        <w:rPr>
          <w:rFonts w:ascii="Arial" w:hAnsi="Arial" w:eastAsia="Arial" w:cs="Arial"/>
          <w:sz w:val="20"/>
          <w:szCs w:val="20"/>
          <w:spacing w:val="-3"/>
        </w:rPr>
        <w:t>I</w:t>
      </w:r>
      <w:r>
        <w:rPr>
          <w:rFonts w:ascii="Arial" w:hAnsi="Arial" w:eastAsia="Arial" w:cs="Arial"/>
          <w:sz w:val="20"/>
          <w:szCs w:val="20"/>
          <w:spacing w:val="6"/>
        </w:rPr>
        <w:t xml:space="preserve">  </w:t>
      </w:r>
      <w:r>
        <w:rPr>
          <w:sz w:val="20"/>
          <w:szCs w:val="20"/>
          <w:spacing w:val="-3"/>
        </w:rPr>
        <w:t>类设备</w:t>
      </w:r>
    </w:p>
    <w:p>
      <w:pPr>
        <w:ind w:left="410"/>
        <w:spacing w:before="221" w:line="219" w:lineRule="auto"/>
        <w:rPr>
          <w:rFonts w:ascii="SimSun" w:hAnsi="SimSun" w:eastAsia="SimSun" w:cs="SimSun"/>
          <w:sz w:val="20"/>
          <w:szCs w:val="20"/>
        </w:rPr>
      </w:pPr>
      <w:r>
        <w:rPr>
          <w:rFonts w:ascii="SimSun" w:hAnsi="SimSun" w:eastAsia="SimSun" w:cs="SimSun"/>
          <w:sz w:val="20"/>
          <w:szCs w:val="20"/>
          <w:spacing w:val="2"/>
        </w:rPr>
        <w:t>制</w:t>
      </w:r>
      <w:r>
        <w:rPr>
          <w:rFonts w:ascii="SimSun" w:hAnsi="SimSun" w:eastAsia="SimSun" w:cs="SimSun"/>
          <w:sz w:val="20"/>
          <w:szCs w:val="20"/>
          <w:spacing w:val="-22"/>
        </w:rPr>
        <w:t xml:space="preserve"> </w:t>
      </w:r>
      <w:r>
        <w:rPr>
          <w:rFonts w:ascii="SimSun" w:hAnsi="SimSun" w:eastAsia="SimSun" w:cs="SimSun"/>
          <w:sz w:val="20"/>
          <w:szCs w:val="20"/>
          <w:spacing w:val="2"/>
        </w:rPr>
        <w:t>造</w:t>
      </w:r>
      <w:r>
        <w:rPr>
          <w:rFonts w:ascii="Times New Roman" w:hAnsi="Times New Roman" w:eastAsia="Times New Roman" w:cs="Times New Roman"/>
          <w:sz w:val="20"/>
          <w:szCs w:val="20"/>
          <w:spacing w:val="2"/>
        </w:rPr>
        <w:t>I</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2"/>
        </w:rPr>
        <w:t>类</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Ma</w:t>
      </w:r>
      <w:r>
        <w:rPr>
          <w:rFonts w:ascii="SimSun" w:hAnsi="SimSun" w:eastAsia="SimSun" w:cs="SimSun"/>
          <w:sz w:val="20"/>
          <w:szCs w:val="20"/>
          <w:spacing w:val="2"/>
        </w:rPr>
        <w:t>级 或</w:t>
      </w:r>
      <w:r>
        <w:rPr>
          <w:rFonts w:ascii="Times New Roman" w:hAnsi="Times New Roman" w:eastAsia="Times New Roman" w:cs="Times New Roman"/>
          <w:sz w:val="20"/>
          <w:szCs w:val="20"/>
        </w:rPr>
        <w:t>Mb</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2"/>
        </w:rPr>
        <w:t>级设备外壳材料，总含量(质量分数)不应超过：</w:t>
      </w:r>
    </w:p>
    <w:p>
      <w:pPr>
        <w:ind w:left="410"/>
        <w:spacing w:before="134" w:line="220" w:lineRule="auto"/>
        <w:rPr>
          <w:rFonts w:ascii="SimSun" w:hAnsi="SimSun" w:eastAsia="SimSun" w:cs="SimSun"/>
          <w:sz w:val="20"/>
          <w:szCs w:val="20"/>
        </w:rPr>
      </w:pPr>
      <w:r>
        <w:rPr>
          <w:rFonts w:ascii="SimSun" w:hAnsi="SimSun" w:eastAsia="SimSun" w:cs="SimSun"/>
          <w:sz w:val="20"/>
          <w:szCs w:val="20"/>
          <w:spacing w:val="-1"/>
        </w:rPr>
        <w:t>——15%的铝、镁、钛和锆，其中镁、钛和锆不超过7.5%。</w:t>
      </w:r>
    </w:p>
    <w:p>
      <w:pPr>
        <w:ind w:firstLine="410"/>
        <w:spacing w:before="70" w:line="318" w:lineRule="auto"/>
        <w:rPr>
          <w:rFonts w:ascii="SimSun" w:hAnsi="SimSun" w:eastAsia="SimSun" w:cs="SimSun"/>
          <w:sz w:val="20"/>
          <w:szCs w:val="20"/>
        </w:rPr>
      </w:pPr>
      <w:r>
        <w:rPr>
          <w:rFonts w:ascii="SimSun" w:hAnsi="SimSun" w:eastAsia="SimSun" w:cs="SimSun"/>
          <w:sz w:val="20"/>
          <w:szCs w:val="20"/>
          <w:spacing w:val="8"/>
        </w:rPr>
        <w:t>上述要求不适用于</w:t>
      </w:r>
      <w:r>
        <w:rPr>
          <w:rFonts w:ascii="Times New Roman" w:hAnsi="Times New Roman" w:eastAsia="Times New Roman" w:cs="Times New Roman"/>
          <w:sz w:val="20"/>
          <w:szCs w:val="20"/>
          <w:spacing w:val="8"/>
        </w:rPr>
        <w:t>I</w:t>
      </w:r>
      <w:r>
        <w:rPr>
          <w:rFonts w:ascii="Times New Roman" w:hAnsi="Times New Roman" w:eastAsia="Times New Roman" w:cs="Times New Roman"/>
          <w:sz w:val="20"/>
          <w:szCs w:val="20"/>
          <w:spacing w:val="19"/>
          <w:w w:val="101"/>
        </w:rPr>
        <w:t xml:space="preserve">  </w:t>
      </w:r>
      <w:r>
        <w:rPr>
          <w:rFonts w:ascii="SimSun" w:hAnsi="SimSun" w:eastAsia="SimSun" w:cs="SimSun"/>
          <w:sz w:val="20"/>
          <w:szCs w:val="20"/>
          <w:spacing w:val="8"/>
        </w:rPr>
        <w:t>类携带式测量设备，但设备应按29.3</w:t>
      </w:r>
      <w:r>
        <w:rPr>
          <w:rFonts w:ascii="Times New Roman" w:hAnsi="Times New Roman" w:eastAsia="Times New Roman" w:cs="Times New Roman"/>
          <w:sz w:val="20"/>
          <w:szCs w:val="20"/>
          <w:spacing w:val="8"/>
        </w:rPr>
        <w:t>e)</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的要求标志符号“</w:t>
      </w:r>
      <w:r>
        <w:rPr>
          <w:rFonts w:ascii="Times New Roman" w:hAnsi="Times New Roman" w:eastAsia="Times New Roman" w:cs="Times New Roman"/>
          <w:sz w:val="20"/>
          <w:szCs w:val="20"/>
          <w:spacing w:val="7"/>
        </w:rPr>
        <w:t>X”,</w:t>
      </w:r>
      <w:r>
        <w:rPr>
          <w:rFonts w:ascii="Times New Roman" w:hAnsi="Times New Roman" w:eastAsia="Times New Roman" w:cs="Times New Roman"/>
          <w:sz w:val="20"/>
          <w:szCs w:val="20"/>
          <w:spacing w:val="38"/>
        </w:rPr>
        <w:t xml:space="preserve"> </w:t>
      </w:r>
      <w:r>
        <w:rPr>
          <w:rFonts w:ascii="SimSun" w:hAnsi="SimSun" w:eastAsia="SimSun" w:cs="SimSun"/>
          <w:sz w:val="20"/>
          <w:szCs w:val="20"/>
          <w:spacing w:val="7"/>
        </w:rPr>
        <w:t>并在特殊使用条</w:t>
      </w:r>
      <w:r>
        <w:rPr>
          <w:rFonts w:ascii="SimSun" w:hAnsi="SimSun" w:eastAsia="SimSun" w:cs="SimSun"/>
          <w:sz w:val="20"/>
          <w:szCs w:val="20"/>
        </w:rPr>
        <w:t xml:space="preserve"> </w:t>
      </w:r>
      <w:r>
        <w:rPr>
          <w:rFonts w:ascii="SimSun" w:hAnsi="SimSun" w:eastAsia="SimSun" w:cs="SimSun"/>
          <w:sz w:val="20"/>
          <w:szCs w:val="20"/>
          <w:spacing w:val="3"/>
        </w:rPr>
        <w:t>件中指明贮存、运输和使用过程中特别注意事项。</w:t>
      </w:r>
    </w:p>
    <w:p>
      <w:pPr>
        <w:pStyle w:val="BodyText"/>
        <w:spacing w:before="120" w:line="221" w:lineRule="auto"/>
        <w:rPr>
          <w:sz w:val="19"/>
          <w:szCs w:val="19"/>
        </w:rPr>
      </w:pPr>
      <w:r>
        <w:rPr>
          <w:sz w:val="19"/>
          <w:szCs w:val="19"/>
          <w:spacing w:val="4"/>
        </w:rPr>
        <w:t>8.3</w:t>
      </w:r>
      <w:r>
        <w:rPr>
          <w:sz w:val="19"/>
          <w:szCs w:val="19"/>
          <w:spacing w:val="21"/>
        </w:rPr>
        <w:t xml:space="preserve">  </w:t>
      </w:r>
      <w:r>
        <w:rPr>
          <w:sz w:val="19"/>
          <w:szCs w:val="19"/>
          <w:spacing w:val="4"/>
        </w:rPr>
        <w:t>Ⅱ类设备</w:t>
      </w:r>
    </w:p>
    <w:p>
      <w:pPr>
        <w:ind w:left="410"/>
        <w:spacing w:before="284" w:line="219" w:lineRule="auto"/>
        <w:rPr>
          <w:rFonts w:ascii="SimSun" w:hAnsi="SimSun" w:eastAsia="SimSun" w:cs="SimSun"/>
          <w:sz w:val="20"/>
          <w:szCs w:val="20"/>
        </w:rPr>
      </w:pPr>
      <w:r>
        <w:rPr>
          <w:rFonts w:ascii="SimSun" w:hAnsi="SimSun" w:eastAsia="SimSun" w:cs="SimSun"/>
          <w:sz w:val="20"/>
          <w:szCs w:val="20"/>
          <w:spacing w:val="5"/>
        </w:rPr>
        <w:t>制造用于不同设备保护级别的Ⅱ类设备外壳材料，总含量(质量分数)不应超过：</w:t>
      </w:r>
    </w:p>
    <w:p>
      <w:pPr>
        <w:ind w:left="410"/>
        <w:spacing w:before="65" w:line="221" w:lineRule="auto"/>
        <w:rPr>
          <w:rFonts w:ascii="Times New Roman" w:hAnsi="Times New Roman" w:eastAsia="Times New Roman" w:cs="Times New Roman"/>
          <w:sz w:val="20"/>
          <w:szCs w:val="20"/>
        </w:rPr>
      </w:pPr>
      <w:r>
        <w:rPr>
          <w:rFonts w:ascii="SimSun" w:hAnsi="SimSun" w:eastAsia="SimSun" w:cs="SimSun"/>
          <w:sz w:val="20"/>
          <w:szCs w:val="20"/>
          <w:spacing w:val="13"/>
        </w:rPr>
        <w:t>——对于</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Ga</w:t>
      </w:r>
      <w:r>
        <w:rPr>
          <w:rFonts w:ascii="Times New Roman" w:hAnsi="Times New Roman" w:eastAsia="Times New Roman" w:cs="Times New Roman"/>
          <w:sz w:val="20"/>
          <w:szCs w:val="20"/>
          <w:spacing w:val="13"/>
        </w:rPr>
        <w:t>:</w:t>
      </w:r>
    </w:p>
    <w:p>
      <w:pPr>
        <w:ind w:left="410" w:right="3906" w:firstLine="430"/>
        <w:spacing w:before="81" w:line="317" w:lineRule="auto"/>
        <w:rPr>
          <w:rFonts w:ascii="Times New Roman" w:hAnsi="Times New Roman" w:eastAsia="Times New Roman" w:cs="Times New Roman"/>
          <w:sz w:val="20"/>
          <w:szCs w:val="20"/>
        </w:rPr>
      </w:pPr>
      <w:r>
        <w:rPr>
          <w:rFonts w:ascii="SimSun" w:hAnsi="SimSun" w:eastAsia="SimSun" w:cs="SimSun"/>
          <w:sz w:val="20"/>
          <w:szCs w:val="20"/>
        </w:rPr>
        <w:t>10%的铝、镁、钛和锆，其中镁、钛和锆不超过7.5%;</w:t>
      </w:r>
      <w:r>
        <w:rPr>
          <w:rFonts w:ascii="SimSun" w:hAnsi="SimSun" w:eastAsia="SimSun" w:cs="SimSun"/>
          <w:sz w:val="20"/>
          <w:szCs w:val="20"/>
          <w:spacing w:val="11"/>
        </w:rPr>
        <w:t xml:space="preserve"> </w:t>
      </w:r>
      <w:r>
        <w:rPr>
          <w:rFonts w:ascii="SimSun" w:hAnsi="SimSun" w:eastAsia="SimSun" w:cs="SimSun"/>
          <w:sz w:val="20"/>
          <w:szCs w:val="20"/>
          <w:spacing w:val="-1"/>
        </w:rPr>
        <w:t>——对于</w:t>
      </w:r>
      <w:r>
        <w:rPr>
          <w:rFonts w:ascii="SimSun" w:hAnsi="SimSun" w:eastAsia="SimSun" w:cs="SimSun"/>
          <w:sz w:val="20"/>
          <w:szCs w:val="20"/>
          <w:spacing w:val="-54"/>
        </w:rPr>
        <w:t xml:space="preserve"> </w:t>
      </w:r>
      <w:r>
        <w:rPr>
          <w:rFonts w:ascii="Times New Roman" w:hAnsi="Times New Roman" w:eastAsia="Times New Roman" w:cs="Times New Roman"/>
          <w:sz w:val="20"/>
          <w:szCs w:val="20"/>
          <w:spacing w:val="-1"/>
        </w:rPr>
        <w:t>EPL    Gb:</w:t>
      </w:r>
    </w:p>
    <w:p>
      <w:pPr>
        <w:ind w:left="840"/>
        <w:spacing w:before="2" w:line="220" w:lineRule="auto"/>
        <w:rPr>
          <w:rFonts w:ascii="SimSun" w:hAnsi="SimSun" w:eastAsia="SimSun" w:cs="SimSun"/>
          <w:sz w:val="20"/>
          <w:szCs w:val="20"/>
        </w:rPr>
      </w:pPr>
      <w:r>
        <w:rPr>
          <w:rFonts w:ascii="SimSun" w:hAnsi="SimSun" w:eastAsia="SimSun" w:cs="SimSun"/>
          <w:sz w:val="20"/>
          <w:szCs w:val="20"/>
        </w:rPr>
        <w:t>7.5%的镁、钛和锆；</w:t>
      </w:r>
    </w:p>
    <w:p>
      <w:pPr>
        <w:ind w:left="480"/>
        <w:spacing w:before="92" w:line="221" w:lineRule="auto"/>
        <w:rPr>
          <w:rFonts w:ascii="Times New Roman" w:hAnsi="Times New Roman" w:eastAsia="Times New Roman" w:cs="Times New Roman"/>
          <w:sz w:val="20"/>
          <w:szCs w:val="20"/>
        </w:rPr>
      </w:pPr>
      <w:r>
        <w:rPr>
          <w:rFonts w:ascii="SimSun" w:hAnsi="SimSun" w:eastAsia="SimSun" w:cs="SimSun"/>
          <w:sz w:val="20"/>
          <w:szCs w:val="20"/>
          <w:spacing w:val="-2"/>
        </w:rPr>
        <w:t>——对于</w:t>
      </w:r>
      <w:r>
        <w:rPr>
          <w:rFonts w:ascii="Times New Roman" w:hAnsi="Times New Roman" w:eastAsia="Times New Roman" w:cs="Times New Roman"/>
          <w:sz w:val="20"/>
          <w:szCs w:val="20"/>
          <w:spacing w:val="-2"/>
        </w:rPr>
        <w:t>EPL    Gc:</w:t>
      </w:r>
    </w:p>
    <w:p>
      <w:pPr>
        <w:ind w:left="840"/>
        <w:spacing w:before="88" w:line="219" w:lineRule="auto"/>
        <w:rPr>
          <w:rFonts w:ascii="SimSun" w:hAnsi="SimSun" w:eastAsia="SimSun" w:cs="SimSun"/>
          <w:sz w:val="20"/>
          <w:szCs w:val="20"/>
        </w:rPr>
      </w:pPr>
      <w:r>
        <w:rPr>
          <w:rFonts w:ascii="SimSun" w:hAnsi="SimSun" w:eastAsia="SimSun" w:cs="SimSun"/>
          <w:sz w:val="20"/>
          <w:szCs w:val="20"/>
          <w:spacing w:val="1"/>
        </w:rPr>
        <w:t>除风扇、风扇罩和通风孔挡板应符合</w:t>
      </w:r>
      <w:r>
        <w:rPr>
          <w:rFonts w:ascii="Times New Roman" w:hAnsi="Times New Roman" w:eastAsia="Times New Roman" w:cs="Times New Roman"/>
          <w:sz w:val="20"/>
          <w:szCs w:val="20"/>
        </w:rPr>
        <w:t>EPLGb</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1"/>
        </w:rPr>
        <w:t>的要求外，无其他要求。</w:t>
      </w:r>
    </w:p>
    <w:p>
      <w:pPr>
        <w:ind w:right="145" w:firstLine="410"/>
        <w:spacing w:before="91" w:line="305" w:lineRule="auto"/>
        <w:jc w:val="both"/>
        <w:rPr>
          <w:rFonts w:ascii="SimSun" w:hAnsi="SimSun" w:eastAsia="SimSun" w:cs="SimSun"/>
          <w:sz w:val="20"/>
          <w:szCs w:val="20"/>
        </w:rPr>
      </w:pPr>
      <w:r>
        <w:rPr>
          <w:rFonts w:ascii="SimSun" w:hAnsi="SimSun" w:eastAsia="SimSun" w:cs="SimSun"/>
          <w:sz w:val="20"/>
          <w:szCs w:val="20"/>
          <w:spacing w:val="6"/>
        </w:rPr>
        <w:t>如果超过了上述</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Ga</w:t>
      </w:r>
      <w:r>
        <w:rPr>
          <w:rFonts w:ascii="SimSun" w:hAnsi="SimSun" w:eastAsia="SimSun" w:cs="SimSun"/>
          <w:sz w:val="20"/>
          <w:szCs w:val="20"/>
          <w:spacing w:val="6"/>
        </w:rPr>
        <w:t>或</w:t>
      </w:r>
      <w:r>
        <w:rPr>
          <w:rFonts w:ascii="SimSun" w:hAnsi="SimSun" w:eastAsia="SimSun" w:cs="SimSun"/>
          <w:sz w:val="20"/>
          <w:szCs w:val="20"/>
          <w:spacing w:val="-35"/>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3"/>
        </w:rPr>
        <w:t xml:space="preserve"> </w:t>
      </w:r>
      <w:r>
        <w:rPr>
          <w:rFonts w:ascii="SimSun" w:hAnsi="SimSun" w:eastAsia="SimSun" w:cs="SimSun"/>
          <w:sz w:val="20"/>
          <w:szCs w:val="20"/>
          <w:spacing w:val="6"/>
        </w:rPr>
        <w:t>级设备的材料成分限制，设备应按照29.3</w:t>
      </w:r>
      <w:r>
        <w:rPr>
          <w:rFonts w:ascii="Times New Roman" w:hAnsi="Times New Roman" w:eastAsia="Times New Roman" w:cs="Times New Roman"/>
          <w:sz w:val="20"/>
          <w:szCs w:val="20"/>
          <w:spacing w:val="6"/>
        </w:rPr>
        <w:t>e) </w:t>
      </w:r>
      <w:r>
        <w:rPr>
          <w:rFonts w:ascii="SimSun" w:hAnsi="SimSun" w:eastAsia="SimSun" w:cs="SimSun"/>
          <w:sz w:val="20"/>
          <w:szCs w:val="20"/>
          <w:spacing w:val="6"/>
        </w:rPr>
        <w:t>的规定标志“</w:t>
      </w:r>
      <w:r>
        <w:rPr>
          <w:rFonts w:ascii="Times New Roman" w:hAnsi="Times New Roman" w:eastAsia="Times New Roman" w:cs="Times New Roman"/>
          <w:sz w:val="20"/>
          <w:szCs w:val="20"/>
          <w:spacing w:val="6"/>
        </w:rPr>
        <w:t>X”,</w:t>
      </w:r>
      <w:r>
        <w:rPr>
          <w:rFonts w:ascii="Times New Roman" w:hAnsi="Times New Roman" w:eastAsia="Times New Roman" w:cs="Times New Roman"/>
          <w:sz w:val="20"/>
          <w:szCs w:val="20"/>
          <w:spacing w:val="18"/>
          <w:w w:val="101"/>
        </w:rPr>
        <w:t xml:space="preserve"> </w:t>
      </w:r>
      <w:r>
        <w:rPr>
          <w:rFonts w:ascii="SimSun" w:hAnsi="SimSun" w:eastAsia="SimSun" w:cs="SimSun"/>
          <w:sz w:val="20"/>
          <w:szCs w:val="20"/>
          <w:spacing w:val="6"/>
        </w:rPr>
        <w:t>并且</w:t>
      </w:r>
      <w:r>
        <w:rPr>
          <w:rFonts w:ascii="SimSun" w:hAnsi="SimSun" w:eastAsia="SimSun" w:cs="SimSun"/>
          <w:sz w:val="20"/>
          <w:szCs w:val="20"/>
        </w:rPr>
        <w:t xml:space="preserve"> </w:t>
      </w:r>
      <w:r>
        <w:rPr>
          <w:rFonts w:ascii="SimSun" w:hAnsi="SimSun" w:eastAsia="SimSun" w:cs="SimSun"/>
          <w:sz w:val="20"/>
          <w:szCs w:val="20"/>
          <w:spacing w:val="5"/>
        </w:rPr>
        <w:t>特殊使用条件应含有足够的信息，以保证用户能够确定设备是否适合在特</w:t>
      </w:r>
      <w:r>
        <w:rPr>
          <w:rFonts w:ascii="SimSun" w:hAnsi="SimSun" w:eastAsia="SimSun" w:cs="SimSun"/>
          <w:sz w:val="20"/>
          <w:szCs w:val="20"/>
          <w:spacing w:val="4"/>
        </w:rPr>
        <w:t>定条件下使用，例如，防止由</w:t>
      </w:r>
      <w:r>
        <w:rPr>
          <w:rFonts w:ascii="SimSun" w:hAnsi="SimSun" w:eastAsia="SimSun" w:cs="SimSun"/>
          <w:sz w:val="20"/>
          <w:szCs w:val="20"/>
        </w:rPr>
        <w:t xml:space="preserve"> </w:t>
      </w:r>
      <w:r>
        <w:rPr>
          <w:rFonts w:ascii="SimSun" w:hAnsi="SimSun" w:eastAsia="SimSun" w:cs="SimSun"/>
          <w:sz w:val="20"/>
          <w:szCs w:val="20"/>
          <w:spacing w:val="4"/>
        </w:rPr>
        <w:t>于冲击或摩擦引起的点燃危险。</w:t>
      </w:r>
    </w:p>
    <w:p>
      <w:pPr>
        <w:spacing w:line="305" w:lineRule="auto"/>
        <w:sectPr>
          <w:headerReference w:type="default" r:id="rId5"/>
          <w:footerReference w:type="default" r:id="rId66"/>
          <w:pgSz w:w="11380" w:h="16820"/>
          <w:pgMar w:top="400" w:right="781" w:bottom="1334" w:left="1239" w:header="0" w:footer="1199" w:gutter="0"/>
        </w:sectPr>
        <w:rPr>
          <w:rFonts w:ascii="SimSun" w:hAnsi="SimSun" w:eastAsia="SimSun" w:cs="SimSun"/>
          <w:sz w:val="20"/>
          <w:szCs w:val="20"/>
        </w:rPr>
      </w:pPr>
    </w:p>
    <w:p>
      <w:pPr>
        <w:spacing w:line="399" w:lineRule="auto"/>
        <w:rPr>
          <w:rFonts w:ascii="Arial"/>
          <w:sz w:val="21"/>
        </w:rPr>
      </w:pPr>
      <w:r/>
    </w:p>
    <w:p>
      <w:pPr>
        <w:pStyle w:val="BodyText"/>
        <w:ind w:left="69"/>
        <w:spacing w:before="62" w:line="221" w:lineRule="auto"/>
        <w:rPr>
          <w:sz w:val="19"/>
          <w:szCs w:val="19"/>
        </w:rPr>
      </w:pPr>
      <w:bookmarkStart w:name="bookmark60" w:id="19"/>
      <w:bookmarkEnd w:id="19"/>
      <w:r>
        <w:rPr>
          <w:sz w:val="19"/>
          <w:szCs w:val="19"/>
          <w:spacing w:val="-11"/>
        </w:rPr>
        <w:t>8.4</w:t>
      </w:r>
      <w:r>
        <w:rPr>
          <w:sz w:val="19"/>
          <w:szCs w:val="19"/>
          <w:spacing w:val="84"/>
        </w:rPr>
        <w:t xml:space="preserve"> </w:t>
      </w:r>
      <w:r>
        <w:rPr>
          <w:sz w:val="19"/>
          <w:szCs w:val="19"/>
          <w:spacing w:val="-11"/>
        </w:rPr>
        <w:t>Ⅲ</w:t>
      </w:r>
      <w:r>
        <w:rPr>
          <w:sz w:val="19"/>
          <w:szCs w:val="19"/>
          <w:spacing w:val="-36"/>
        </w:rPr>
        <w:t xml:space="preserve"> </w:t>
      </w:r>
      <w:r>
        <w:rPr>
          <w:sz w:val="19"/>
          <w:szCs w:val="19"/>
          <w:spacing w:val="-11"/>
        </w:rPr>
        <w:t>类</w:t>
      </w:r>
      <w:r>
        <w:rPr>
          <w:sz w:val="19"/>
          <w:szCs w:val="19"/>
          <w:spacing w:val="-41"/>
        </w:rPr>
        <w:t xml:space="preserve"> </w:t>
      </w:r>
      <w:r>
        <w:rPr>
          <w:sz w:val="19"/>
          <w:szCs w:val="19"/>
          <w:spacing w:val="-11"/>
        </w:rPr>
        <w:t>设</w:t>
      </w:r>
      <w:r>
        <w:rPr>
          <w:sz w:val="19"/>
          <w:szCs w:val="19"/>
          <w:spacing w:val="-42"/>
        </w:rPr>
        <w:t xml:space="preserve"> </w:t>
      </w:r>
      <w:r>
        <w:rPr>
          <w:sz w:val="19"/>
          <w:szCs w:val="19"/>
          <w:spacing w:val="-11"/>
        </w:rPr>
        <w:t>备</w:t>
      </w:r>
    </w:p>
    <w:p>
      <w:pPr>
        <w:ind w:left="459"/>
        <w:spacing w:before="233" w:line="219" w:lineRule="auto"/>
        <w:rPr>
          <w:rFonts w:ascii="SimSun" w:hAnsi="SimSun" w:eastAsia="SimSun" w:cs="SimSun"/>
          <w:sz w:val="20"/>
          <w:szCs w:val="20"/>
        </w:rPr>
      </w:pPr>
      <w:r>
        <w:rPr>
          <w:rFonts w:ascii="SimSun" w:hAnsi="SimSun" w:eastAsia="SimSun" w:cs="SimSun"/>
          <w:sz w:val="20"/>
          <w:szCs w:val="20"/>
          <w:spacing w:val="5"/>
        </w:rPr>
        <w:t>制造用于不同设备保护级别的Ⅲ类设备外壳材料，总含量(质量分数)不应超过：</w:t>
      </w:r>
    </w:p>
    <w:p>
      <w:pPr>
        <w:ind w:left="459"/>
        <w:spacing w:before="105" w:line="221" w:lineRule="auto"/>
        <w:rPr>
          <w:rFonts w:ascii="Times New Roman" w:hAnsi="Times New Roman" w:eastAsia="Times New Roman" w:cs="Times New Roman"/>
          <w:sz w:val="20"/>
          <w:szCs w:val="20"/>
        </w:rPr>
      </w:pPr>
      <w:r>
        <w:rPr>
          <w:rFonts w:ascii="SimSun" w:hAnsi="SimSun" w:eastAsia="SimSun" w:cs="SimSun"/>
          <w:sz w:val="20"/>
          <w:szCs w:val="20"/>
          <w:spacing w:val="12"/>
        </w:rPr>
        <w:t>——对于</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rPr>
        <w:t>Da</w:t>
      </w:r>
      <w:r>
        <w:rPr>
          <w:rFonts w:ascii="Times New Roman" w:hAnsi="Times New Roman" w:eastAsia="Times New Roman" w:cs="Times New Roman"/>
          <w:sz w:val="20"/>
          <w:szCs w:val="20"/>
          <w:spacing w:val="12"/>
        </w:rPr>
        <w:t>:</w:t>
      </w:r>
    </w:p>
    <w:p>
      <w:pPr>
        <w:ind w:left="459" w:right="6485" w:firstLine="469"/>
        <w:spacing w:before="91" w:line="251" w:lineRule="auto"/>
        <w:rPr>
          <w:rFonts w:ascii="Times New Roman" w:hAnsi="Times New Roman" w:eastAsia="Times New Roman" w:cs="Times New Roman"/>
          <w:sz w:val="21"/>
          <w:szCs w:val="21"/>
        </w:rPr>
      </w:pPr>
      <w:r>
        <w:rPr>
          <w:rFonts w:ascii="SimSun" w:hAnsi="SimSun" w:eastAsia="SimSun" w:cs="SimSun"/>
          <w:sz w:val="21"/>
          <w:szCs w:val="21"/>
          <w:spacing w:val="-6"/>
        </w:rPr>
        <w:t>7.5%的镁、钛和锆；</w:t>
      </w:r>
      <w:r>
        <w:rPr>
          <w:rFonts w:ascii="SimSun" w:hAnsi="SimSun" w:eastAsia="SimSun" w:cs="SimSun"/>
          <w:sz w:val="21"/>
          <w:szCs w:val="21"/>
          <w:spacing w:val="2"/>
        </w:rPr>
        <w:t xml:space="preserve"> </w:t>
      </w:r>
      <w:r>
        <w:rPr>
          <w:rFonts w:ascii="SimSun" w:hAnsi="SimSun" w:eastAsia="SimSun" w:cs="SimSun"/>
          <w:sz w:val="21"/>
          <w:szCs w:val="21"/>
          <w:spacing w:val="-1"/>
        </w:rPr>
        <w:t>——对于</w:t>
      </w:r>
      <w:r>
        <w:rPr>
          <w:rFonts w:ascii="SimSun" w:hAnsi="SimSun" w:eastAsia="SimSun" w:cs="SimSun"/>
          <w:sz w:val="21"/>
          <w:szCs w:val="21"/>
          <w:spacing w:val="-51"/>
        </w:rPr>
        <w:t xml:space="preserve"> </w:t>
      </w:r>
      <w:r>
        <w:rPr>
          <w:rFonts w:ascii="Times New Roman" w:hAnsi="Times New Roman" w:eastAsia="Times New Roman" w:cs="Times New Roman"/>
          <w:sz w:val="21"/>
          <w:szCs w:val="21"/>
          <w:spacing w:val="-1"/>
        </w:rPr>
        <w:t>EPL   Db:</w:t>
      </w:r>
    </w:p>
    <w:p>
      <w:pPr>
        <w:ind w:left="549" w:right="6493" w:firstLine="379"/>
        <w:spacing w:before="107" w:line="263" w:lineRule="auto"/>
        <w:rPr>
          <w:rFonts w:ascii="Times New Roman" w:hAnsi="Times New Roman" w:eastAsia="Times New Roman" w:cs="Times New Roman"/>
          <w:sz w:val="20"/>
          <w:szCs w:val="20"/>
        </w:rPr>
      </w:pPr>
      <w:r>
        <w:rPr>
          <w:rFonts w:ascii="SimSun" w:hAnsi="SimSun" w:eastAsia="SimSun" w:cs="SimSun"/>
          <w:sz w:val="20"/>
          <w:szCs w:val="20"/>
          <w:spacing w:val="1"/>
        </w:rPr>
        <w:t>7.5%的镁、钛和锆；</w:t>
      </w:r>
      <w:r>
        <w:rPr>
          <w:rFonts w:ascii="SimSun" w:hAnsi="SimSun" w:eastAsia="SimSun" w:cs="SimSun"/>
          <w:sz w:val="20"/>
          <w:szCs w:val="20"/>
          <w:spacing w:val="7"/>
        </w:rPr>
        <w:t xml:space="preserve"> </w:t>
      </w:r>
      <w:r>
        <w:rPr>
          <w:rFonts w:ascii="SimSun" w:hAnsi="SimSun" w:eastAsia="SimSun" w:cs="SimSun"/>
          <w:sz w:val="20"/>
          <w:szCs w:val="20"/>
        </w:rPr>
        <w:t>——对于</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rPr>
        <w:t>Dc:</w:t>
      </w:r>
    </w:p>
    <w:p>
      <w:pPr>
        <w:ind w:left="929"/>
        <w:spacing w:before="108" w:line="219" w:lineRule="auto"/>
        <w:rPr>
          <w:rFonts w:ascii="SimSun" w:hAnsi="SimSun" w:eastAsia="SimSun" w:cs="SimSun"/>
          <w:sz w:val="20"/>
          <w:szCs w:val="20"/>
        </w:rPr>
      </w:pPr>
      <w:r>
        <w:rPr>
          <w:rFonts w:ascii="SimSun" w:hAnsi="SimSun" w:eastAsia="SimSun" w:cs="SimSun"/>
          <w:sz w:val="20"/>
          <w:szCs w:val="20"/>
          <w:spacing w:val="3"/>
        </w:rPr>
        <w:t>除风扇、风扇罩和通风孔挡板应符合</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Db</w:t>
      </w:r>
      <w:r>
        <w:rPr>
          <w:rFonts w:ascii="SimSun" w:hAnsi="SimSun" w:eastAsia="SimSun" w:cs="SimSun"/>
          <w:sz w:val="20"/>
          <w:szCs w:val="20"/>
          <w:spacing w:val="3"/>
        </w:rPr>
        <w:t>的要求外，无其他要求。</w:t>
      </w:r>
    </w:p>
    <w:p>
      <w:pPr>
        <w:ind w:left="69" w:firstLine="389"/>
        <w:spacing w:before="83" w:line="295" w:lineRule="auto"/>
        <w:jc w:val="both"/>
        <w:rPr>
          <w:rFonts w:ascii="SimSun" w:hAnsi="SimSun" w:eastAsia="SimSun" w:cs="SimSun"/>
          <w:sz w:val="20"/>
          <w:szCs w:val="20"/>
        </w:rPr>
      </w:pPr>
      <w:r>
        <w:rPr>
          <w:rFonts w:ascii="SimSun" w:hAnsi="SimSun" w:eastAsia="SimSun" w:cs="SimSun"/>
          <w:sz w:val="20"/>
          <w:szCs w:val="20"/>
          <w:spacing w:val="6"/>
        </w:rPr>
        <w:t>如果超过了上述</w:t>
      </w:r>
      <w:r>
        <w:rPr>
          <w:rFonts w:ascii="SimSun" w:hAnsi="SimSun" w:eastAsia="SimSun" w:cs="SimSun"/>
          <w:sz w:val="20"/>
          <w:szCs w:val="20"/>
          <w:spacing w:val="-48"/>
        </w:rPr>
        <w:t xml:space="preserve"> </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rPr>
        <w:t>Da</w:t>
      </w:r>
      <w:r>
        <w:rPr>
          <w:rFonts w:ascii="SimSun" w:hAnsi="SimSun" w:eastAsia="SimSun" w:cs="SimSun"/>
          <w:sz w:val="20"/>
          <w:szCs w:val="20"/>
          <w:spacing w:val="6"/>
        </w:rPr>
        <w:t>或</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Db</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6"/>
        </w:rPr>
        <w:t>级设备的材料成分限制，设备应按照29.</w:t>
      </w:r>
      <w:r>
        <w:rPr>
          <w:rFonts w:ascii="SimSun" w:hAnsi="SimSun" w:eastAsia="SimSun" w:cs="SimSun"/>
          <w:sz w:val="20"/>
          <w:szCs w:val="20"/>
          <w:spacing w:val="5"/>
        </w:rPr>
        <w:t>3</w:t>
      </w:r>
      <w:r>
        <w:rPr>
          <w:rFonts w:ascii="Times New Roman" w:hAnsi="Times New Roman" w:eastAsia="Times New Roman" w:cs="Times New Roman"/>
          <w:sz w:val="20"/>
          <w:szCs w:val="20"/>
          <w:spacing w:val="5"/>
        </w:rPr>
        <w:t>e) </w:t>
      </w:r>
      <w:r>
        <w:rPr>
          <w:rFonts w:ascii="SimSun" w:hAnsi="SimSun" w:eastAsia="SimSun" w:cs="SimSun"/>
          <w:sz w:val="20"/>
          <w:szCs w:val="20"/>
          <w:spacing w:val="5"/>
        </w:rPr>
        <w:t>的规定标志“</w:t>
      </w:r>
      <w:r>
        <w:rPr>
          <w:rFonts w:ascii="Times New Roman" w:hAnsi="Times New Roman" w:eastAsia="Times New Roman" w:cs="Times New Roman"/>
          <w:sz w:val="20"/>
          <w:szCs w:val="20"/>
          <w:spacing w:val="5"/>
        </w:rPr>
        <w:t>X”,</w:t>
      </w:r>
      <w:r>
        <w:rPr>
          <w:rFonts w:ascii="Times New Roman" w:hAnsi="Times New Roman" w:eastAsia="Times New Roman" w:cs="Times New Roman"/>
          <w:sz w:val="20"/>
          <w:szCs w:val="20"/>
          <w:spacing w:val="28"/>
          <w:w w:val="101"/>
        </w:rPr>
        <w:t xml:space="preserve"> </w:t>
      </w:r>
      <w:r>
        <w:rPr>
          <w:rFonts w:ascii="SimSun" w:hAnsi="SimSun" w:eastAsia="SimSun" w:cs="SimSun"/>
          <w:sz w:val="20"/>
          <w:szCs w:val="20"/>
          <w:spacing w:val="5"/>
        </w:rPr>
        <w:t>并且</w:t>
      </w:r>
      <w:r>
        <w:rPr>
          <w:rFonts w:ascii="SimSun" w:hAnsi="SimSun" w:eastAsia="SimSun" w:cs="SimSun"/>
          <w:sz w:val="20"/>
          <w:szCs w:val="20"/>
        </w:rPr>
        <w:t xml:space="preserve"> </w:t>
      </w:r>
      <w:r>
        <w:rPr>
          <w:rFonts w:ascii="SimSun" w:hAnsi="SimSun" w:eastAsia="SimSun" w:cs="SimSun"/>
          <w:sz w:val="20"/>
          <w:szCs w:val="20"/>
          <w:spacing w:val="4"/>
        </w:rPr>
        <w:t>特殊使用条件应含有足够的信息，以保证用户能够确定设备是否适合在特定条件下使</w:t>
      </w:r>
      <w:r>
        <w:rPr>
          <w:rFonts w:ascii="SimSun" w:hAnsi="SimSun" w:eastAsia="SimSun" w:cs="SimSun"/>
          <w:sz w:val="20"/>
          <w:szCs w:val="20"/>
          <w:spacing w:val="3"/>
        </w:rPr>
        <w:t>用，例如，防止由</w:t>
      </w:r>
      <w:r>
        <w:rPr>
          <w:rFonts w:ascii="SimSun" w:hAnsi="SimSun" w:eastAsia="SimSun" w:cs="SimSun"/>
          <w:sz w:val="20"/>
          <w:szCs w:val="20"/>
        </w:rPr>
        <w:t xml:space="preserve"> </w:t>
      </w:r>
      <w:r>
        <w:rPr>
          <w:rFonts w:ascii="SimSun" w:hAnsi="SimSun" w:eastAsia="SimSun" w:cs="SimSun"/>
          <w:sz w:val="20"/>
          <w:szCs w:val="20"/>
          <w:spacing w:val="5"/>
        </w:rPr>
        <w:t>于冲击或摩擦引起的点燃危险。</w:t>
      </w:r>
    </w:p>
    <w:p>
      <w:pPr>
        <w:pStyle w:val="BodyText"/>
        <w:ind w:left="69"/>
        <w:spacing w:before="136" w:line="259" w:lineRule="exact"/>
        <w:rPr>
          <w:sz w:val="19"/>
          <w:szCs w:val="19"/>
        </w:rPr>
      </w:pPr>
      <w:r>
        <w:rPr>
          <w:rFonts w:ascii="Arial" w:hAnsi="Arial" w:eastAsia="Arial" w:cs="Arial"/>
          <w:sz w:val="19"/>
          <w:szCs w:val="19"/>
          <w:spacing w:val="9"/>
          <w:position w:val="1"/>
        </w:rPr>
        <w:t>8.5</w:t>
      </w:r>
      <w:r>
        <w:rPr>
          <w:rFonts w:ascii="Arial" w:hAnsi="Arial" w:eastAsia="Arial" w:cs="Arial"/>
          <w:sz w:val="19"/>
          <w:szCs w:val="19"/>
          <w:spacing w:val="4"/>
          <w:position w:val="1"/>
        </w:rPr>
        <w:t xml:space="preserve">    </w:t>
      </w:r>
      <w:r>
        <w:rPr>
          <w:sz w:val="19"/>
          <w:szCs w:val="19"/>
          <w:spacing w:val="9"/>
          <w:position w:val="1"/>
        </w:rPr>
        <w:t>铜合金</w:t>
      </w:r>
    </w:p>
    <w:p>
      <w:pPr>
        <w:ind w:left="69" w:right="34" w:firstLine="389"/>
        <w:spacing w:before="286" w:line="289" w:lineRule="auto"/>
        <w:rPr>
          <w:rFonts w:ascii="SimSun" w:hAnsi="SimSun" w:eastAsia="SimSun" w:cs="SimSun"/>
          <w:sz w:val="20"/>
          <w:szCs w:val="20"/>
        </w:rPr>
      </w:pPr>
      <w:r>
        <w:rPr>
          <w:rFonts w:ascii="SimSun" w:hAnsi="SimSun" w:eastAsia="SimSun" w:cs="SimSun"/>
          <w:sz w:val="20"/>
          <w:szCs w:val="20"/>
          <w:spacing w:val="6"/>
        </w:rPr>
        <w:t>如果拟用于含乙炔的环境，设备外壳和用于外部安装的</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2"/>
        </w:rPr>
        <w:t xml:space="preserve"> </w:t>
      </w:r>
      <w:r>
        <w:rPr>
          <w:rFonts w:ascii="SimSun" w:hAnsi="SimSun" w:eastAsia="SimSun" w:cs="SimSun"/>
          <w:sz w:val="20"/>
          <w:szCs w:val="20"/>
          <w:spacing w:val="6"/>
        </w:rPr>
        <w:t>元件外壳</w:t>
      </w:r>
      <w:r>
        <w:rPr>
          <w:rFonts w:ascii="SimSun" w:hAnsi="SimSun" w:eastAsia="SimSun" w:cs="SimSun"/>
          <w:sz w:val="20"/>
          <w:szCs w:val="20"/>
          <w:spacing w:val="5"/>
        </w:rPr>
        <w:t>，如果由铜或铜合金制成，应</w:t>
      </w:r>
      <w:r>
        <w:rPr>
          <w:rFonts w:ascii="SimSun" w:hAnsi="SimSun" w:eastAsia="SimSun" w:cs="SimSun"/>
          <w:sz w:val="20"/>
          <w:szCs w:val="20"/>
        </w:rPr>
        <w:t xml:space="preserve"> </w:t>
      </w:r>
      <w:r>
        <w:rPr>
          <w:rFonts w:ascii="SimSun" w:hAnsi="SimSun" w:eastAsia="SimSun" w:cs="SimSun"/>
          <w:sz w:val="20"/>
          <w:szCs w:val="20"/>
          <w:spacing w:val="4"/>
        </w:rPr>
        <w:t>符合下列要求：</w:t>
      </w:r>
    </w:p>
    <w:p>
      <w:pPr>
        <w:ind w:left="459"/>
        <w:spacing w:before="25" w:line="219" w:lineRule="auto"/>
        <w:rPr>
          <w:rFonts w:ascii="SimSun" w:hAnsi="SimSun" w:eastAsia="SimSun" w:cs="SimSun"/>
          <w:sz w:val="20"/>
          <w:szCs w:val="20"/>
        </w:rPr>
      </w:pPr>
      <w:r>
        <w:rPr>
          <w:rFonts w:ascii="SimSun" w:hAnsi="SimSun" w:eastAsia="SimSun" w:cs="SimSun"/>
          <w:sz w:val="20"/>
          <w:szCs w:val="20"/>
          <w:spacing w:val="-7"/>
        </w:rPr>
        <w:t>——涂锌、镍或其他涂层；或</w:t>
      </w:r>
    </w:p>
    <w:p>
      <w:pPr>
        <w:ind w:left="459"/>
        <w:spacing w:before="93" w:line="219" w:lineRule="auto"/>
        <w:rPr>
          <w:rFonts w:ascii="SimSun" w:hAnsi="SimSun" w:eastAsia="SimSun" w:cs="SimSun"/>
          <w:sz w:val="20"/>
          <w:szCs w:val="20"/>
        </w:rPr>
      </w:pPr>
      <w:r>
        <w:rPr>
          <w:rFonts w:ascii="SimSun" w:hAnsi="SimSun" w:eastAsia="SimSun" w:cs="SimSun"/>
          <w:sz w:val="20"/>
          <w:szCs w:val="20"/>
          <w:spacing w:val="16"/>
        </w:rPr>
        <w:t>——合金中最高铜含量不超过65%。</w:t>
      </w:r>
    </w:p>
    <w:p>
      <w:pPr>
        <w:ind w:left="69" w:right="26" w:firstLine="389"/>
        <w:spacing w:before="101" w:line="289" w:lineRule="auto"/>
        <w:rPr>
          <w:rFonts w:ascii="SimSun" w:hAnsi="SimSun" w:eastAsia="SimSun" w:cs="SimSun"/>
          <w:sz w:val="20"/>
          <w:szCs w:val="20"/>
        </w:rPr>
      </w:pPr>
      <w:r>
        <w:rPr>
          <w:rFonts w:ascii="SimSun" w:hAnsi="SimSun" w:eastAsia="SimSun" w:cs="SimSun"/>
          <w:sz w:val="20"/>
          <w:szCs w:val="20"/>
          <w:spacing w:val="7"/>
        </w:rPr>
        <w:t>附录</w:t>
      </w:r>
      <w:r>
        <w:rPr>
          <w:rFonts w:ascii="SimSun" w:hAnsi="SimSun" w:eastAsia="SimSun" w:cs="SimSun"/>
          <w:sz w:val="20"/>
          <w:szCs w:val="20"/>
          <w:spacing w:val="-50"/>
        </w:rPr>
        <w:t xml:space="preserve"> </w:t>
      </w:r>
      <w:r>
        <w:rPr>
          <w:rFonts w:ascii="Times New Roman" w:hAnsi="Times New Roman" w:eastAsia="Times New Roman" w:cs="Times New Roman"/>
          <w:sz w:val="20"/>
          <w:szCs w:val="20"/>
          <w:spacing w:val="7"/>
        </w:rPr>
        <w:t>A</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7"/>
        </w:rPr>
        <w:t>规定的电缆引入装置、封堵件、螺纹式管接头和绝缘套管不视为是要求涂层或铜含量限制</w:t>
      </w:r>
      <w:r>
        <w:rPr>
          <w:rFonts w:ascii="SimSun" w:hAnsi="SimSun" w:eastAsia="SimSun" w:cs="SimSun"/>
          <w:sz w:val="20"/>
          <w:szCs w:val="20"/>
        </w:rPr>
        <w:t xml:space="preserve"> </w:t>
      </w:r>
      <w:r>
        <w:rPr>
          <w:rFonts w:ascii="SimSun" w:hAnsi="SimSun" w:eastAsia="SimSun" w:cs="SimSun"/>
          <w:sz w:val="20"/>
          <w:szCs w:val="20"/>
          <w:spacing w:val="1"/>
        </w:rPr>
        <w:t>的外壳表面。</w:t>
      </w:r>
    </w:p>
    <w:p>
      <w:pPr>
        <w:ind w:left="382"/>
        <w:spacing w:before="34" w:line="219" w:lineRule="auto"/>
        <w:rPr>
          <w:rFonts w:ascii="SimSun" w:hAnsi="SimSun" w:eastAsia="SimSun" w:cs="SimSun"/>
          <w:sz w:val="17"/>
          <w:szCs w:val="17"/>
        </w:rPr>
      </w:pPr>
      <w:r>
        <w:rPr>
          <w:rFonts w:ascii="SimSun" w:hAnsi="SimSun" w:eastAsia="SimSun" w:cs="SimSun"/>
          <w:sz w:val="17"/>
          <w:szCs w:val="17"/>
          <w:b/>
          <w:bCs/>
          <w:spacing w:val="6"/>
        </w:rPr>
        <w:t>注</w:t>
      </w:r>
      <w:r>
        <w:rPr>
          <w:rFonts w:ascii="SimSun" w:hAnsi="SimSun" w:eastAsia="SimSun" w:cs="SimSun"/>
          <w:sz w:val="17"/>
          <w:szCs w:val="17"/>
          <w:spacing w:val="-5"/>
        </w:rPr>
        <w:t xml:space="preserve"> </w:t>
      </w:r>
      <w:r>
        <w:rPr>
          <w:rFonts w:ascii="SimSun" w:hAnsi="SimSun" w:eastAsia="SimSun" w:cs="SimSun"/>
          <w:sz w:val="17"/>
          <w:szCs w:val="17"/>
          <w:b/>
          <w:bCs/>
          <w:spacing w:val="6"/>
        </w:rPr>
        <w:t>：</w:t>
      </w:r>
      <w:r>
        <w:rPr>
          <w:rFonts w:ascii="SimSun" w:hAnsi="SimSun" w:eastAsia="SimSun" w:cs="SimSun"/>
          <w:sz w:val="17"/>
          <w:szCs w:val="17"/>
          <w:spacing w:val="6"/>
        </w:rPr>
        <w:t>限制在乙炔环境使用铜是由于可能在外表面形成能被摩擦或撞击点燃的乙炔化物。</w:t>
      </w:r>
    </w:p>
    <w:p>
      <w:pPr>
        <w:spacing w:line="308" w:lineRule="auto"/>
        <w:rPr>
          <w:rFonts w:ascii="Arial"/>
          <w:sz w:val="21"/>
        </w:rPr>
      </w:pPr>
      <w:r/>
    </w:p>
    <w:p>
      <w:pPr>
        <w:pStyle w:val="BodyText"/>
        <w:spacing w:before="63" w:line="259" w:lineRule="exact"/>
        <w:rPr>
          <w:sz w:val="19"/>
          <w:szCs w:val="19"/>
        </w:rPr>
      </w:pPr>
      <w:r>
        <w:rPr>
          <w:rFonts w:ascii="Arial" w:hAnsi="Arial" w:eastAsia="Arial" w:cs="Arial"/>
          <w:sz w:val="19"/>
          <w:szCs w:val="19"/>
          <w:spacing w:val="12"/>
          <w:position w:val="1"/>
        </w:rPr>
        <w:t>9</w:t>
      </w:r>
      <w:r>
        <w:rPr>
          <w:rFonts w:ascii="Arial" w:hAnsi="Arial" w:eastAsia="Arial" w:cs="Arial"/>
          <w:sz w:val="19"/>
          <w:szCs w:val="19"/>
          <w:spacing w:val="13"/>
          <w:position w:val="1"/>
        </w:rPr>
        <w:t xml:space="preserve">    </w:t>
      </w:r>
      <w:r>
        <w:rPr>
          <w:sz w:val="19"/>
          <w:szCs w:val="19"/>
          <w:spacing w:val="12"/>
          <w:position w:val="1"/>
        </w:rPr>
        <w:t>紧固件</w:t>
      </w:r>
    </w:p>
    <w:p>
      <w:pPr>
        <w:spacing w:line="269" w:lineRule="auto"/>
        <w:rPr>
          <w:rFonts w:ascii="Arial"/>
          <w:sz w:val="21"/>
        </w:rPr>
      </w:pPr>
      <w:r/>
    </w:p>
    <w:p>
      <w:pPr>
        <w:pStyle w:val="BodyText"/>
        <w:spacing w:before="62" w:line="259" w:lineRule="exact"/>
        <w:rPr>
          <w:sz w:val="19"/>
          <w:szCs w:val="19"/>
        </w:rPr>
      </w:pPr>
      <w:r>
        <w:rPr>
          <w:rFonts w:ascii="Arial" w:hAnsi="Arial" w:eastAsia="Arial" w:cs="Arial"/>
          <w:sz w:val="19"/>
          <w:szCs w:val="19"/>
          <w:spacing w:val="-3"/>
          <w:position w:val="1"/>
        </w:rPr>
        <w:t>9.1</w:t>
      </w:r>
      <w:r>
        <w:rPr>
          <w:rFonts w:ascii="Arial" w:hAnsi="Arial" w:eastAsia="Arial" w:cs="Arial"/>
          <w:sz w:val="19"/>
          <w:szCs w:val="19"/>
          <w:spacing w:val="15"/>
          <w:position w:val="1"/>
        </w:rPr>
        <w:t xml:space="preserve">   </w:t>
      </w:r>
      <w:r>
        <w:rPr>
          <w:sz w:val="19"/>
          <w:szCs w:val="19"/>
          <w:spacing w:val="-3"/>
          <w:position w:val="1"/>
        </w:rPr>
        <w:t>通</w:t>
      </w:r>
      <w:r>
        <w:rPr>
          <w:sz w:val="19"/>
          <w:szCs w:val="19"/>
          <w:spacing w:val="-34"/>
          <w:position w:val="1"/>
        </w:rPr>
        <w:t xml:space="preserve"> </w:t>
      </w:r>
      <w:r>
        <w:rPr>
          <w:sz w:val="19"/>
          <w:szCs w:val="19"/>
          <w:spacing w:val="-3"/>
          <w:position w:val="1"/>
        </w:rPr>
        <w:t>则</w:t>
      </w:r>
    </w:p>
    <w:p>
      <w:pPr>
        <w:ind w:right="33" w:firstLine="449"/>
        <w:spacing w:before="256" w:line="323" w:lineRule="auto"/>
        <w:rPr>
          <w:rFonts w:ascii="SimSun" w:hAnsi="SimSun" w:eastAsia="SimSun" w:cs="SimSun"/>
          <w:sz w:val="20"/>
          <w:szCs w:val="20"/>
        </w:rPr>
      </w:pPr>
      <w:r>
        <w:rPr>
          <w:rFonts w:ascii="SimSun" w:hAnsi="SimSun" w:eastAsia="SimSun" w:cs="SimSun"/>
          <w:sz w:val="20"/>
          <w:szCs w:val="20"/>
          <w:spacing w:val="6"/>
        </w:rPr>
        <w:t>对保证专用防爆型式或用于防止触及裸露带电零件所必需的紧固件，应只能用工具(如钥匙、螺丝</w:t>
      </w:r>
      <w:r>
        <w:rPr>
          <w:rFonts w:ascii="SimSun" w:hAnsi="SimSun" w:eastAsia="SimSun" w:cs="SimSun"/>
          <w:sz w:val="20"/>
          <w:szCs w:val="20"/>
          <w:spacing w:val="1"/>
        </w:rPr>
        <w:t xml:space="preserve"> </w:t>
      </w:r>
      <w:r>
        <w:rPr>
          <w:rFonts w:ascii="SimSun" w:hAnsi="SimSun" w:eastAsia="SimSun" w:cs="SimSun"/>
          <w:sz w:val="20"/>
          <w:szCs w:val="20"/>
          <w:spacing w:val="6"/>
        </w:rPr>
        <w:t>刀或扳手)才能松开或拆除。</w:t>
      </w:r>
    </w:p>
    <w:p>
      <w:pPr>
        <w:ind w:right="126" w:firstLine="379"/>
        <w:spacing w:before="1" w:line="280" w:lineRule="auto"/>
        <w:rPr>
          <w:rFonts w:ascii="SimSun" w:hAnsi="SimSun" w:eastAsia="SimSun" w:cs="SimSun"/>
          <w:sz w:val="20"/>
          <w:szCs w:val="20"/>
        </w:rPr>
      </w:pPr>
      <w:r>
        <w:rPr>
          <w:rFonts w:ascii="SimSun" w:hAnsi="SimSun" w:eastAsia="SimSun" w:cs="SimSun"/>
          <w:sz w:val="20"/>
          <w:szCs w:val="20"/>
          <w:spacing w:val="-6"/>
        </w:rPr>
        <w:t>如果紧固件材料适合于外壳材料，含铝、镁、钛或锆的外壳用紧固螺钉可用铝、镁、钛、锆或非金属材</w:t>
      </w:r>
      <w:r>
        <w:rPr>
          <w:rFonts w:ascii="SimSun" w:hAnsi="SimSun" w:eastAsia="SimSun" w:cs="SimSun"/>
          <w:sz w:val="20"/>
          <w:szCs w:val="20"/>
          <w:spacing w:val="5"/>
        </w:rPr>
        <w:t xml:space="preserve"> </w:t>
      </w:r>
      <w:r>
        <w:rPr>
          <w:rFonts w:ascii="SimSun" w:hAnsi="SimSun" w:eastAsia="SimSun" w:cs="SimSun"/>
          <w:sz w:val="20"/>
          <w:szCs w:val="20"/>
          <w:spacing w:val="-1"/>
        </w:rPr>
        <w:t>料制成。</w:t>
      </w:r>
    </w:p>
    <w:p>
      <w:pPr>
        <w:ind w:right="125" w:firstLine="379"/>
        <w:spacing w:before="51" w:line="279" w:lineRule="auto"/>
        <w:rPr>
          <w:rFonts w:ascii="SimSun" w:hAnsi="SimSun" w:eastAsia="SimSun" w:cs="SimSun"/>
          <w:sz w:val="20"/>
          <w:szCs w:val="20"/>
        </w:rPr>
      </w:pPr>
      <w:r>
        <w:rPr>
          <w:rFonts w:ascii="SimSun" w:hAnsi="SimSun" w:eastAsia="SimSun" w:cs="SimSun"/>
          <w:sz w:val="20"/>
          <w:szCs w:val="20"/>
          <w:spacing w:val="3"/>
        </w:rPr>
        <w:t>运行中为调节、检查或其他操作而要打开的盖子的紧固螺孔，只有螺纹形状适合于外壳材料时，才</w:t>
      </w:r>
      <w:r>
        <w:rPr>
          <w:rFonts w:ascii="SimSun" w:hAnsi="SimSun" w:eastAsia="SimSun" w:cs="SimSun"/>
          <w:sz w:val="20"/>
          <w:szCs w:val="20"/>
          <w:spacing w:val="8"/>
        </w:rPr>
        <w:t xml:space="preserve"> </w:t>
      </w:r>
      <w:r>
        <w:rPr>
          <w:rFonts w:ascii="SimSun" w:hAnsi="SimSun" w:eastAsia="SimSun" w:cs="SimSun"/>
          <w:sz w:val="20"/>
          <w:szCs w:val="20"/>
          <w:spacing w:val="6"/>
        </w:rPr>
        <w:t>能在外壳材料上攻螺孔。</w:t>
      </w:r>
    </w:p>
    <w:p>
      <w:pPr>
        <w:pStyle w:val="BodyText"/>
        <w:spacing w:before="170" w:line="259" w:lineRule="exact"/>
        <w:rPr>
          <w:sz w:val="19"/>
          <w:szCs w:val="19"/>
        </w:rPr>
      </w:pPr>
      <w:r>
        <w:rPr>
          <w:rFonts w:ascii="Arial" w:hAnsi="Arial" w:eastAsia="Arial" w:cs="Arial"/>
          <w:sz w:val="19"/>
          <w:szCs w:val="19"/>
          <w:spacing w:val="10"/>
          <w:position w:val="1"/>
        </w:rPr>
        <w:t>9.2</w:t>
      </w:r>
      <w:r>
        <w:rPr>
          <w:rFonts w:ascii="Arial" w:hAnsi="Arial" w:eastAsia="Arial" w:cs="Arial"/>
          <w:sz w:val="19"/>
          <w:szCs w:val="19"/>
          <w:spacing w:val="15"/>
          <w:position w:val="1"/>
        </w:rPr>
        <w:t xml:space="preserve">   </w:t>
      </w:r>
      <w:r>
        <w:rPr>
          <w:sz w:val="19"/>
          <w:szCs w:val="19"/>
          <w:spacing w:val="10"/>
          <w:position w:val="1"/>
        </w:rPr>
        <w:t>特殊紧固件</w:t>
      </w:r>
    </w:p>
    <w:p>
      <w:pPr>
        <w:ind w:left="379"/>
        <w:spacing w:before="287" w:line="218" w:lineRule="auto"/>
        <w:rPr>
          <w:rFonts w:ascii="SimSun" w:hAnsi="SimSun" w:eastAsia="SimSun" w:cs="SimSun"/>
          <w:sz w:val="20"/>
          <w:szCs w:val="20"/>
        </w:rPr>
      </w:pPr>
      <w:r>
        <w:rPr>
          <w:rFonts w:ascii="SimSun" w:hAnsi="SimSun" w:eastAsia="SimSun" w:cs="SimSun"/>
          <w:sz w:val="20"/>
          <w:szCs w:val="20"/>
          <w:spacing w:val="4"/>
        </w:rPr>
        <w:t>在防爆型式专用标准中要求用特殊紧固件时，特殊紧固件应符合下列要求：</w:t>
      </w:r>
    </w:p>
    <w:p>
      <w:pPr>
        <w:ind w:left="798" w:right="47" w:hanging="109"/>
        <w:spacing w:before="44" w:line="313" w:lineRule="auto"/>
        <w:rPr>
          <w:rFonts w:ascii="SimSun" w:hAnsi="SimSun" w:eastAsia="SimSun" w:cs="SimSun"/>
          <w:sz w:val="20"/>
          <w:szCs w:val="20"/>
        </w:rPr>
      </w:pPr>
      <w:r>
        <w:rPr>
          <w:rFonts w:ascii="SimSun" w:hAnsi="SimSun" w:eastAsia="SimSun" w:cs="SimSun"/>
          <w:sz w:val="20"/>
          <w:szCs w:val="20"/>
          <w:spacing w:val="1"/>
        </w:rPr>
        <w:t>—螺纹应符合</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9144</w:t>
      </w:r>
      <w:r>
        <w:rPr>
          <w:rFonts w:ascii="SimSun" w:hAnsi="SimSun" w:eastAsia="SimSun" w:cs="SimSun"/>
          <w:sz w:val="20"/>
          <w:szCs w:val="20"/>
          <w:spacing w:val="1"/>
        </w:rPr>
        <w:t>大螺距公制螺纹的要求，公差等级符合</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197</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1"/>
        </w:rPr>
        <w:t>和</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2516</w:t>
      </w:r>
      <w:r>
        <w:rPr>
          <w:rFonts w:ascii="SimSun" w:hAnsi="SimSun" w:eastAsia="SimSun" w:cs="SimSun"/>
          <w:sz w:val="20"/>
          <w:szCs w:val="20"/>
          <w:spacing w:val="1"/>
        </w:rPr>
        <w:t>中</w:t>
      </w:r>
      <w:r>
        <w:rPr>
          <w:rFonts w:ascii="SimSun" w:hAnsi="SimSun" w:eastAsia="SimSun" w:cs="SimSun"/>
          <w:sz w:val="20"/>
          <w:szCs w:val="20"/>
          <w:spacing w:val="-24"/>
        </w:rPr>
        <w:t xml:space="preserve"> </w:t>
      </w:r>
      <w:r>
        <w:rPr>
          <w:rFonts w:ascii="SimSun" w:hAnsi="SimSun" w:eastAsia="SimSun" w:cs="SimSun"/>
          <w:sz w:val="20"/>
          <w:szCs w:val="20"/>
          <w:spacing w:val="1"/>
        </w:rPr>
        <w:t>的</w:t>
      </w:r>
      <w:r>
        <w:rPr>
          <w:rFonts w:ascii="SimSun" w:hAnsi="SimSun" w:eastAsia="SimSun" w:cs="SimSun"/>
          <w:sz w:val="20"/>
          <w:szCs w:val="20"/>
        </w:rPr>
        <w:t xml:space="preserve"> </w:t>
      </w:r>
      <w:r>
        <w:rPr>
          <w:rFonts w:ascii="Times New Roman" w:hAnsi="Times New Roman" w:eastAsia="Times New Roman" w:cs="Times New Roman"/>
          <w:sz w:val="20"/>
          <w:szCs w:val="20"/>
          <w:spacing w:val="-2"/>
        </w:rPr>
        <w:t>6g/6H</w:t>
      </w:r>
      <w:r>
        <w:rPr>
          <w:rFonts w:ascii="SimSun" w:hAnsi="SimSun" w:eastAsia="SimSun" w:cs="SimSun"/>
          <w:sz w:val="20"/>
          <w:szCs w:val="20"/>
          <w:spacing w:val="-2"/>
        </w:rPr>
        <w:t>。</w:t>
      </w:r>
    </w:p>
    <w:p>
      <w:pPr>
        <w:ind w:left="798" w:right="3" w:hanging="419"/>
        <w:spacing w:before="40" w:line="295" w:lineRule="auto"/>
        <w:rPr>
          <w:rFonts w:ascii="SimSun" w:hAnsi="SimSun" w:eastAsia="SimSun" w:cs="SimSun"/>
          <w:sz w:val="20"/>
          <w:szCs w:val="20"/>
        </w:rPr>
      </w:pPr>
      <w:r>
        <w:rPr>
          <w:rFonts w:ascii="FangSong" w:hAnsi="FangSong" w:eastAsia="FangSong" w:cs="FangSong"/>
          <w:sz w:val="20"/>
          <w:szCs w:val="20"/>
          <w:spacing w:val="2"/>
        </w:rPr>
        <w:t>—</w:t>
      </w:r>
      <w:r>
        <w:rPr>
          <w:rFonts w:ascii="FangSong" w:hAnsi="FangSong" w:eastAsia="FangSong" w:cs="FangSong"/>
          <w:sz w:val="20"/>
          <w:szCs w:val="20"/>
          <w:spacing w:val="-57"/>
        </w:rPr>
        <w:t xml:space="preserve"> </w:t>
      </w:r>
      <w:r>
        <w:rPr>
          <w:rFonts w:ascii="FangSong" w:hAnsi="FangSong" w:eastAsia="FangSong" w:cs="FangSong"/>
          <w:sz w:val="20"/>
          <w:szCs w:val="20"/>
          <w:spacing w:val="2"/>
        </w:rPr>
        <w:t>—</w:t>
      </w:r>
      <w:r>
        <w:rPr>
          <w:rFonts w:ascii="FangSong" w:hAnsi="FangSong" w:eastAsia="FangSong" w:cs="FangSong"/>
          <w:sz w:val="20"/>
          <w:szCs w:val="20"/>
          <w:spacing w:val="-48"/>
        </w:rPr>
        <w:t xml:space="preserve"> </w:t>
      </w:r>
      <w:r>
        <w:rPr>
          <w:rFonts w:ascii="FangSong" w:hAnsi="FangSong" w:eastAsia="FangSong" w:cs="FangSong"/>
          <w:sz w:val="20"/>
          <w:szCs w:val="20"/>
          <w:spacing w:val="2"/>
        </w:rPr>
        <w:t>螺栓或螺母应符合</w:t>
      </w:r>
      <w:r>
        <w:rPr>
          <w:rFonts w:ascii="FangSong" w:hAnsi="FangSong" w:eastAsia="FangSong" w:cs="FangSong"/>
          <w:sz w:val="20"/>
          <w:szCs w:val="20"/>
          <w:spacing w:val="-31"/>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5782</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5</w:t>
      </w:r>
      <w:r>
        <w:rPr>
          <w:rFonts w:ascii="Times New Roman" w:hAnsi="Times New Roman" w:eastAsia="Times New Roman" w:cs="Times New Roman"/>
          <w:sz w:val="20"/>
          <w:szCs w:val="20"/>
          <w:spacing w:val="1"/>
        </w:rPr>
        <w:t>783</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
        </w:rPr>
        <w:t>、</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6170</w:t>
      </w:r>
      <w:r>
        <w:rPr>
          <w:rFonts w:ascii="Times New Roman" w:hAnsi="Times New Roman" w:eastAsia="Times New Roman" w:cs="Times New Roman"/>
          <w:sz w:val="20"/>
          <w:szCs w:val="20"/>
          <w:spacing w:val="33"/>
        </w:rPr>
        <w:t xml:space="preserve"> </w:t>
      </w:r>
      <w:r>
        <w:rPr>
          <w:rFonts w:ascii="FangSong" w:hAnsi="FangSong" w:eastAsia="FangSong" w:cs="FangSong"/>
          <w:sz w:val="20"/>
          <w:szCs w:val="20"/>
          <w:spacing w:val="1"/>
        </w:rPr>
        <w:t>或</w:t>
      </w:r>
      <w:r>
        <w:rPr>
          <w:rFonts w:ascii="FangSong" w:hAnsi="FangSong" w:eastAsia="FangSong" w:cs="FangSong"/>
          <w:sz w:val="20"/>
          <w:szCs w:val="20"/>
          <w:spacing w:val="1"/>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70.1</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
        </w:rPr>
        <w:t>、</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70.2</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
        </w:rPr>
        <w:t>、</w:t>
      </w:r>
      <w:r>
        <w:rPr>
          <w:rFonts w:ascii="SimSun" w:hAnsi="SimSun" w:eastAsia="SimSun" w:cs="SimSun"/>
          <w:sz w:val="20"/>
          <w:szCs w:val="20"/>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70.4</w:t>
      </w:r>
      <w:r>
        <w:rPr>
          <w:rFonts w:ascii="SimSun" w:hAnsi="SimSun" w:eastAsia="SimSun" w:cs="SimSun"/>
          <w:sz w:val="20"/>
          <w:szCs w:val="20"/>
          <w:spacing w:val="1"/>
        </w:rPr>
        <w:t>或</w:t>
      </w:r>
      <w:r>
        <w:rPr>
          <w:rFonts w:ascii="SimSun" w:hAnsi="SimSun" w:eastAsia="SimSun" w:cs="SimSun"/>
          <w:sz w:val="20"/>
          <w:szCs w:val="20"/>
          <w:spacing w:val="-45"/>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2672</w:t>
      </w:r>
      <w:r>
        <w:rPr>
          <w:rFonts w:ascii="SimSun" w:hAnsi="SimSun" w:eastAsia="SimSun" w:cs="SimSun"/>
          <w:sz w:val="20"/>
          <w:szCs w:val="20"/>
          <w:spacing w:val="1"/>
        </w:rPr>
        <w:t>的要求，对于内六角紧定螺钉应符合</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77</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
        </w:rPr>
        <w:t>、</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78</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
        </w:rPr>
        <w:t>、</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1"/>
        </w:rPr>
        <w:t>79</w:t>
      </w:r>
      <w:r>
        <w:rPr>
          <w:rFonts w:ascii="Times New Roman" w:hAnsi="Times New Roman" w:eastAsia="Times New Roman" w:cs="Times New Roman"/>
          <w:sz w:val="20"/>
          <w:szCs w:val="20"/>
        </w:rPr>
        <w:t xml:space="preserve">  </w:t>
      </w:r>
      <w:r>
        <w:rPr>
          <w:rFonts w:ascii="SimSun" w:hAnsi="SimSun" w:eastAsia="SimSun" w:cs="SimSun"/>
          <w:sz w:val="20"/>
          <w:szCs w:val="20"/>
          <w:spacing w:val="6"/>
        </w:rPr>
        <w:t>或</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80</w:t>
      </w:r>
      <w:r>
        <w:rPr>
          <w:rFonts w:ascii="SimSun" w:hAnsi="SimSun" w:eastAsia="SimSun" w:cs="SimSun"/>
          <w:sz w:val="20"/>
          <w:szCs w:val="20"/>
          <w:spacing w:val="6"/>
        </w:rPr>
        <w:t>的要求。如果设备按29.3</w:t>
      </w:r>
      <w:r>
        <w:rPr>
          <w:rFonts w:ascii="Times New Roman" w:hAnsi="Times New Roman" w:eastAsia="Times New Roman" w:cs="Times New Roman"/>
          <w:sz w:val="20"/>
          <w:szCs w:val="20"/>
          <w:spacing w:val="6"/>
        </w:rPr>
        <w:t>e) </w:t>
      </w:r>
      <w:r>
        <w:rPr>
          <w:rFonts w:ascii="SimSun" w:hAnsi="SimSun" w:eastAsia="SimSun" w:cs="SimSun"/>
          <w:sz w:val="20"/>
          <w:szCs w:val="20"/>
          <w:spacing w:val="6"/>
        </w:rPr>
        <w:t>的要求标志符号</w:t>
      </w:r>
      <w:r>
        <w:rPr>
          <w:rFonts w:ascii="SimSun" w:hAnsi="SimSun" w:eastAsia="SimSun" w:cs="SimSun"/>
          <w:sz w:val="20"/>
          <w:szCs w:val="20"/>
          <w:spacing w:val="5"/>
        </w:rPr>
        <w:t>“</w:t>
      </w:r>
      <w:r>
        <w:rPr>
          <w:rFonts w:ascii="Times New Roman" w:hAnsi="Times New Roman" w:eastAsia="Times New Roman" w:cs="Times New Roman"/>
          <w:sz w:val="20"/>
          <w:szCs w:val="20"/>
          <w:spacing w:val="5"/>
        </w:rPr>
        <w:t>X”,</w:t>
      </w:r>
      <w:r>
        <w:rPr>
          <w:rFonts w:ascii="Times New Roman" w:hAnsi="Times New Roman" w:eastAsia="Times New Roman" w:cs="Times New Roman"/>
          <w:sz w:val="20"/>
          <w:szCs w:val="20"/>
          <w:spacing w:val="18"/>
          <w:w w:val="101"/>
        </w:rPr>
        <w:t xml:space="preserve"> </w:t>
      </w:r>
      <w:r>
        <w:rPr>
          <w:rFonts w:ascii="SimSun" w:hAnsi="SimSun" w:eastAsia="SimSun" w:cs="SimSun"/>
          <w:sz w:val="20"/>
          <w:szCs w:val="20"/>
          <w:spacing w:val="5"/>
        </w:rPr>
        <w:t>也可用其他形状的螺栓或螺母，</w:t>
      </w:r>
      <w:r>
        <w:rPr>
          <w:rFonts w:ascii="SimSun" w:hAnsi="SimSun" w:eastAsia="SimSun" w:cs="SimSun"/>
          <w:sz w:val="20"/>
          <w:szCs w:val="20"/>
        </w:rPr>
        <w:t xml:space="preserve"> </w:t>
      </w:r>
      <w:r>
        <w:rPr>
          <w:rFonts w:ascii="SimSun" w:hAnsi="SimSun" w:eastAsia="SimSun" w:cs="SimSun"/>
          <w:sz w:val="20"/>
          <w:szCs w:val="20"/>
          <w:spacing w:val="4"/>
        </w:rPr>
        <w:t>此时，在特殊使用条件中应对紧固件进行详细规定，并说明紧固件</w:t>
      </w:r>
      <w:r>
        <w:rPr>
          <w:rFonts w:ascii="SimSun" w:hAnsi="SimSun" w:eastAsia="SimSun" w:cs="SimSun"/>
          <w:sz w:val="20"/>
          <w:szCs w:val="20"/>
          <w:spacing w:val="3"/>
        </w:rPr>
        <w:t>只能用相同的新品更换。</w:t>
      </w:r>
    </w:p>
    <w:p>
      <w:pPr>
        <w:ind w:left="379"/>
        <w:spacing w:before="5" w:line="219" w:lineRule="auto"/>
        <w:rPr>
          <w:rFonts w:ascii="SimSun" w:hAnsi="SimSun" w:eastAsia="SimSun" w:cs="SimSun"/>
          <w:sz w:val="20"/>
          <w:szCs w:val="20"/>
        </w:rPr>
      </w:pPr>
      <w:r>
        <w:rPr>
          <w:rFonts w:ascii="SimSun" w:hAnsi="SimSun" w:eastAsia="SimSun" w:cs="SimSun"/>
          <w:sz w:val="20"/>
          <w:szCs w:val="20"/>
          <w:spacing w:val="10"/>
        </w:rPr>
        <w:t>——设备的孔应符合9.3的要求。</w:t>
      </w:r>
    </w:p>
    <w:p>
      <w:pPr>
        <w:spacing w:line="219" w:lineRule="auto"/>
        <w:sectPr>
          <w:headerReference w:type="default" r:id="rId67"/>
          <w:footerReference w:type="default" r:id="rId68"/>
          <w:pgSz w:w="11380" w:h="16820"/>
          <w:pgMar w:top="1522" w:right="1236" w:bottom="1405" w:left="900" w:header="1214" w:footer="1243" w:gutter="0"/>
        </w:sectPr>
        <w:rPr>
          <w:rFonts w:ascii="SimSun" w:hAnsi="SimSun" w:eastAsia="SimSun" w:cs="SimSun"/>
          <w:sz w:val="20"/>
          <w:szCs w:val="20"/>
        </w:rPr>
      </w:pPr>
    </w:p>
    <w:p>
      <w:pPr>
        <w:spacing w:line="314" w:lineRule="auto"/>
        <w:rPr>
          <w:rFonts w:ascii="Arial"/>
          <w:sz w:val="21"/>
        </w:rPr>
      </w:pPr>
      <w:r/>
    </w:p>
    <w:p>
      <w:pPr>
        <w:spacing w:line="314" w:lineRule="auto"/>
        <w:rPr>
          <w:rFonts w:ascii="Arial"/>
          <w:sz w:val="21"/>
        </w:rPr>
      </w:pPr>
      <w:r/>
    </w:p>
    <w:p>
      <w:pPr>
        <w:spacing w:line="314" w:lineRule="auto"/>
        <w:rPr>
          <w:rFonts w:ascii="Arial"/>
          <w:sz w:val="21"/>
        </w:rPr>
      </w:pPr>
      <w:r/>
    </w:p>
    <w:p>
      <w:pPr>
        <w:spacing w:before="64" w:line="192"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GB/T</w:t>
      </w:r>
      <w:r>
        <w:rPr>
          <w:rFonts w:ascii="Times New Roman" w:hAnsi="Times New Roman" w:eastAsia="Times New Roman" w:cs="Times New Roman"/>
          <w:sz w:val="22"/>
          <w:szCs w:val="22"/>
          <w:spacing w:val="44"/>
          <w:w w:val="101"/>
        </w:rPr>
        <w:t xml:space="preserve"> </w:t>
      </w:r>
      <w:r>
        <w:rPr>
          <w:rFonts w:ascii="Times New Roman" w:hAnsi="Times New Roman" w:eastAsia="Times New Roman" w:cs="Times New Roman"/>
          <w:sz w:val="22"/>
          <w:szCs w:val="22"/>
          <w:spacing w:val="-2"/>
        </w:rPr>
        <w:t>3836.1—2021</w:t>
      </w:r>
    </w:p>
    <w:p>
      <w:pPr>
        <w:spacing w:line="243" w:lineRule="auto"/>
        <w:rPr>
          <w:rFonts w:ascii="Arial"/>
          <w:sz w:val="21"/>
        </w:rPr>
      </w:pPr>
      <w:r/>
    </w:p>
    <w:p>
      <w:pPr>
        <w:pStyle w:val="BodyText"/>
        <w:ind w:left="720" w:right="49" w:hanging="320"/>
        <w:spacing w:before="55" w:line="315" w:lineRule="auto"/>
        <w:rPr>
          <w:rFonts w:ascii="SimSun" w:hAnsi="SimSun" w:eastAsia="SimSun" w:cs="SimSun"/>
          <w:sz w:val="17"/>
          <w:szCs w:val="17"/>
        </w:rPr>
      </w:pPr>
      <w:r>
        <w:rPr>
          <w:sz w:val="17"/>
          <w:szCs w:val="17"/>
          <w:spacing w:val="9"/>
        </w:rPr>
        <w:t>注</w:t>
      </w:r>
      <w:r>
        <w:rPr>
          <w:sz w:val="17"/>
          <w:szCs w:val="17"/>
          <w:spacing w:val="-29"/>
        </w:rPr>
        <w:t xml:space="preserve"> </w:t>
      </w:r>
      <w:r>
        <w:rPr>
          <w:sz w:val="17"/>
          <w:szCs w:val="17"/>
          <w:spacing w:val="9"/>
        </w:rPr>
        <w:t>：</w:t>
      </w:r>
      <w:r>
        <w:rPr>
          <w:rFonts w:ascii="SimSun" w:hAnsi="SimSun" w:eastAsia="SimSun" w:cs="SimSun"/>
          <w:sz w:val="17"/>
          <w:szCs w:val="17"/>
          <w:spacing w:val="9"/>
        </w:rPr>
        <w:t>本文件及专用防爆型式的其他相关部分对特殊紧固件做了明确规定，其目的是为了防止非专职人员擅自开盖</w:t>
      </w:r>
      <w:r>
        <w:rPr>
          <w:rFonts w:ascii="SimSun" w:hAnsi="SimSun" w:eastAsia="SimSun" w:cs="SimSun"/>
          <w:sz w:val="17"/>
          <w:szCs w:val="17"/>
        </w:rPr>
        <w:t xml:space="preserve"> </w:t>
      </w:r>
      <w:r>
        <w:rPr>
          <w:rFonts w:ascii="SimSun" w:hAnsi="SimSun" w:eastAsia="SimSun" w:cs="SimSun"/>
          <w:sz w:val="17"/>
          <w:szCs w:val="17"/>
          <w:spacing w:val="6"/>
        </w:rPr>
        <w:t>操</w:t>
      </w:r>
      <w:r>
        <w:rPr>
          <w:rFonts w:ascii="SimSun" w:hAnsi="SimSun" w:eastAsia="SimSun" w:cs="SimSun"/>
          <w:sz w:val="17"/>
          <w:szCs w:val="17"/>
          <w:spacing w:val="-35"/>
        </w:rPr>
        <w:t xml:space="preserve"> </w:t>
      </w:r>
      <w:r>
        <w:rPr>
          <w:rFonts w:ascii="SimSun" w:hAnsi="SimSun" w:eastAsia="SimSun" w:cs="SimSun"/>
          <w:sz w:val="17"/>
          <w:szCs w:val="17"/>
          <w:spacing w:val="6"/>
        </w:rPr>
        <w:t>作</w:t>
      </w:r>
      <w:r>
        <w:rPr>
          <w:rFonts w:ascii="SimSun" w:hAnsi="SimSun" w:eastAsia="SimSun" w:cs="SimSun"/>
          <w:sz w:val="17"/>
          <w:szCs w:val="17"/>
          <w:spacing w:val="-42"/>
        </w:rPr>
        <w:t xml:space="preserve"> </w:t>
      </w:r>
      <w:r>
        <w:rPr>
          <w:rFonts w:ascii="SimSun" w:hAnsi="SimSun" w:eastAsia="SimSun" w:cs="SimSun"/>
          <w:sz w:val="17"/>
          <w:szCs w:val="17"/>
          <w:spacing w:val="6"/>
        </w:rPr>
        <w:t>。设备检查与维护由有经验的人员进行，</w:t>
      </w:r>
      <w:r>
        <w:rPr>
          <w:rFonts w:ascii="FangSong" w:hAnsi="FangSong" w:eastAsia="FangSong" w:cs="FangSong"/>
          <w:sz w:val="17"/>
          <w:szCs w:val="17"/>
          <w:spacing w:val="6"/>
        </w:rPr>
        <w:t>这些人员经过各种防爆型式、</w:t>
      </w:r>
      <w:r>
        <w:rPr>
          <w:rFonts w:ascii="FangSong" w:hAnsi="FangSong" w:eastAsia="FangSong" w:cs="FangSong"/>
          <w:sz w:val="17"/>
          <w:szCs w:val="17"/>
          <w:spacing w:val="5"/>
        </w:rPr>
        <w:t>安装实践、相关规章和规程等在内</w:t>
      </w:r>
      <w:r>
        <w:rPr>
          <w:rFonts w:ascii="FangSong" w:hAnsi="FangSong" w:eastAsia="FangSong" w:cs="FangSong"/>
          <w:sz w:val="17"/>
          <w:szCs w:val="17"/>
        </w:rPr>
        <w:t xml:space="preserve"> </w:t>
      </w:r>
      <w:r>
        <w:rPr>
          <w:rFonts w:ascii="SimSun" w:hAnsi="SimSun" w:eastAsia="SimSun" w:cs="SimSun"/>
          <w:sz w:val="17"/>
          <w:szCs w:val="17"/>
          <w:spacing w:val="5"/>
        </w:rPr>
        <w:t>的业务培训，还接受适当的继续教育或定期培训，并具备相关经验和经过</w:t>
      </w:r>
      <w:r>
        <w:rPr>
          <w:rFonts w:ascii="SimSun" w:hAnsi="SimSun" w:eastAsia="SimSun" w:cs="SimSun"/>
          <w:sz w:val="17"/>
          <w:szCs w:val="17"/>
          <w:spacing w:val="4"/>
        </w:rPr>
        <w:t>培训的证书。</w:t>
      </w:r>
    </w:p>
    <w:p>
      <w:pPr>
        <w:pStyle w:val="BodyText"/>
        <w:spacing w:before="116" w:line="259" w:lineRule="exact"/>
        <w:rPr>
          <w:sz w:val="19"/>
          <w:szCs w:val="19"/>
        </w:rPr>
      </w:pPr>
      <w:r>
        <w:rPr>
          <w:rFonts w:ascii="Arial" w:hAnsi="Arial" w:eastAsia="Arial" w:cs="Arial"/>
          <w:sz w:val="19"/>
          <w:szCs w:val="19"/>
          <w:spacing w:val="10"/>
          <w:position w:val="1"/>
        </w:rPr>
        <w:t>9.3</w:t>
      </w:r>
      <w:r>
        <w:rPr>
          <w:rFonts w:ascii="Arial" w:hAnsi="Arial" w:eastAsia="Arial" w:cs="Arial"/>
          <w:sz w:val="19"/>
          <w:szCs w:val="19"/>
          <w:spacing w:val="1"/>
          <w:position w:val="1"/>
        </w:rPr>
        <w:t xml:space="preserve">     </w:t>
      </w:r>
      <w:r>
        <w:rPr>
          <w:sz w:val="19"/>
          <w:szCs w:val="19"/>
          <w:spacing w:val="10"/>
          <w:position w:val="1"/>
        </w:rPr>
        <w:t>特殊紧固件的孔</w:t>
      </w:r>
    </w:p>
    <w:p>
      <w:pPr>
        <w:pStyle w:val="BodyText"/>
        <w:spacing w:before="233" w:line="259" w:lineRule="exact"/>
        <w:rPr>
          <w:sz w:val="19"/>
          <w:szCs w:val="19"/>
        </w:rPr>
      </w:pPr>
      <w:r>
        <w:rPr>
          <w:rFonts w:ascii="Arial" w:hAnsi="Arial" w:eastAsia="Arial" w:cs="Arial"/>
          <w:sz w:val="19"/>
          <w:szCs w:val="19"/>
          <w:spacing w:val="7"/>
          <w:position w:val="1"/>
        </w:rPr>
        <w:t>9.3.1</w:t>
      </w:r>
      <w:r>
        <w:rPr>
          <w:rFonts w:ascii="Arial" w:hAnsi="Arial" w:eastAsia="Arial" w:cs="Arial"/>
          <w:sz w:val="19"/>
          <w:szCs w:val="19"/>
          <w:spacing w:val="10"/>
          <w:position w:val="1"/>
        </w:rPr>
        <w:t xml:space="preserve">    </w:t>
      </w:r>
      <w:r>
        <w:rPr>
          <w:sz w:val="19"/>
          <w:szCs w:val="19"/>
          <w:spacing w:val="7"/>
          <w:position w:val="1"/>
        </w:rPr>
        <w:t>螺纹啮合</w:t>
      </w:r>
    </w:p>
    <w:p>
      <w:pPr>
        <w:ind w:right="100" w:firstLine="400"/>
        <w:spacing w:before="282" w:line="247" w:lineRule="auto"/>
        <w:rPr>
          <w:rFonts w:ascii="FangSong" w:hAnsi="FangSong" w:eastAsia="FangSong" w:cs="FangSong"/>
          <w:sz w:val="19"/>
          <w:szCs w:val="19"/>
        </w:rPr>
      </w:pPr>
      <w:r>
        <w:rPr>
          <w:rFonts w:ascii="SimSun" w:hAnsi="SimSun" w:eastAsia="SimSun" w:cs="SimSun"/>
          <w:sz w:val="20"/>
          <w:szCs w:val="20"/>
          <w:spacing w:val="19"/>
        </w:rPr>
        <w:t>9.2规定的特殊紧固件孔允许螺纹啮合的螺纹深度</w:t>
      </w:r>
      <w:r>
        <w:rPr>
          <w:rFonts w:ascii="SimSun" w:hAnsi="SimSun" w:eastAsia="SimSun" w:cs="SimSun"/>
          <w:sz w:val="20"/>
          <w:szCs w:val="20"/>
          <w:spacing w:val="-52"/>
        </w:rPr>
        <w:t xml:space="preserve"> </w:t>
      </w:r>
      <w:r>
        <w:rPr>
          <w:rFonts w:ascii="Times New Roman" w:hAnsi="Times New Roman" w:eastAsia="Times New Roman" w:cs="Times New Roman"/>
          <w:sz w:val="20"/>
          <w:szCs w:val="20"/>
          <w:spacing w:val="19"/>
        </w:rPr>
        <w:t>h,</w:t>
      </w:r>
      <w:r>
        <w:rPr>
          <w:rFonts w:ascii="Times New Roman" w:hAnsi="Times New Roman" w:eastAsia="Times New Roman" w:cs="Times New Roman"/>
          <w:sz w:val="20"/>
          <w:szCs w:val="20"/>
          <w:spacing w:val="41"/>
          <w:w w:val="101"/>
        </w:rPr>
        <w:t xml:space="preserve"> </w:t>
      </w:r>
      <w:r>
        <w:rPr>
          <w:rFonts w:ascii="SimSun" w:hAnsi="SimSun" w:eastAsia="SimSun" w:cs="SimSun"/>
          <w:sz w:val="20"/>
          <w:szCs w:val="20"/>
          <w:spacing w:val="19"/>
        </w:rPr>
        <w:t>应至少等于紧固</w:t>
      </w:r>
      <w:r>
        <w:rPr>
          <w:rFonts w:ascii="SimSun" w:hAnsi="SimSun" w:eastAsia="SimSun" w:cs="SimSun"/>
          <w:sz w:val="20"/>
          <w:szCs w:val="20"/>
          <w:spacing w:val="18"/>
        </w:rPr>
        <w:t>件螺纹的外径(见图4和</w:t>
      </w:r>
      <w:r>
        <w:rPr>
          <w:rFonts w:ascii="SimSun" w:hAnsi="SimSun" w:eastAsia="SimSun" w:cs="SimSun"/>
          <w:sz w:val="20"/>
          <w:szCs w:val="20"/>
        </w:rPr>
        <w:t xml:space="preserve"> </w:t>
      </w:r>
      <w:r>
        <w:rPr>
          <w:rFonts w:ascii="FangSong" w:hAnsi="FangSong" w:eastAsia="FangSong" w:cs="FangSong"/>
          <w:sz w:val="19"/>
          <w:szCs w:val="19"/>
          <w:spacing w:val="-13"/>
        </w:rPr>
        <w:t>图</w:t>
      </w:r>
      <w:r>
        <w:rPr>
          <w:rFonts w:ascii="FangSong" w:hAnsi="FangSong" w:eastAsia="FangSong" w:cs="FangSong"/>
          <w:sz w:val="19"/>
          <w:szCs w:val="19"/>
          <w:spacing w:val="-39"/>
        </w:rPr>
        <w:t xml:space="preserve"> </w:t>
      </w:r>
      <w:r>
        <w:rPr>
          <w:rFonts w:ascii="FangSong" w:hAnsi="FangSong" w:eastAsia="FangSong" w:cs="FangSong"/>
          <w:sz w:val="19"/>
          <w:szCs w:val="19"/>
          <w:spacing w:val="-13"/>
        </w:rPr>
        <w:t>5</w:t>
      </w:r>
      <w:r>
        <w:rPr>
          <w:rFonts w:ascii="FangSong" w:hAnsi="FangSong" w:eastAsia="FangSong" w:cs="FangSong"/>
          <w:sz w:val="19"/>
          <w:szCs w:val="19"/>
          <w:spacing w:val="-44"/>
        </w:rPr>
        <w:t xml:space="preserve"> </w:t>
      </w:r>
      <w:r>
        <w:rPr>
          <w:rFonts w:ascii="FangSong" w:hAnsi="FangSong" w:eastAsia="FangSong" w:cs="FangSong"/>
          <w:sz w:val="19"/>
          <w:szCs w:val="19"/>
          <w:spacing w:val="-13"/>
        </w:rPr>
        <w:t>)</w:t>
      </w:r>
      <w:r>
        <w:rPr>
          <w:rFonts w:ascii="FangSong" w:hAnsi="FangSong" w:eastAsia="FangSong" w:cs="FangSong"/>
          <w:sz w:val="19"/>
          <w:szCs w:val="19"/>
          <w:spacing w:val="-51"/>
        </w:rPr>
        <w:t xml:space="preserve"> </w:t>
      </w:r>
      <w:r>
        <w:rPr>
          <w:rFonts w:ascii="FangSong" w:hAnsi="FangSong" w:eastAsia="FangSong" w:cs="FangSong"/>
          <w:sz w:val="19"/>
          <w:szCs w:val="19"/>
          <w:spacing w:val="-13"/>
        </w:rPr>
        <w:t>。</w:t>
      </w:r>
    </w:p>
    <w:p>
      <w:pPr>
        <w:pStyle w:val="BodyText"/>
        <w:spacing w:before="237" w:line="259" w:lineRule="exact"/>
        <w:rPr>
          <w:sz w:val="19"/>
          <w:szCs w:val="19"/>
        </w:rPr>
      </w:pPr>
      <w:r>
        <w:rPr>
          <w:rFonts w:ascii="Arial" w:hAnsi="Arial" w:eastAsia="Arial" w:cs="Arial"/>
          <w:sz w:val="19"/>
          <w:szCs w:val="19"/>
          <w:spacing w:val="7"/>
          <w:position w:val="1"/>
        </w:rPr>
        <w:t>9.3.2    </w:t>
      </w:r>
      <w:r>
        <w:rPr>
          <w:sz w:val="19"/>
          <w:szCs w:val="19"/>
          <w:spacing w:val="7"/>
          <w:position w:val="1"/>
        </w:rPr>
        <w:t>公差和间隙</w:t>
      </w:r>
    </w:p>
    <w:p>
      <w:pPr>
        <w:ind w:left="400"/>
        <w:spacing w:before="285" w:line="219" w:lineRule="auto"/>
        <w:rPr>
          <w:rFonts w:ascii="SimSun" w:hAnsi="SimSun" w:eastAsia="SimSun" w:cs="SimSun"/>
          <w:sz w:val="20"/>
          <w:szCs w:val="20"/>
        </w:rPr>
      </w:pPr>
      <w:r>
        <w:rPr>
          <w:rFonts w:ascii="SimSun" w:hAnsi="SimSun" w:eastAsia="SimSun" w:cs="SimSun"/>
          <w:sz w:val="20"/>
          <w:szCs w:val="20"/>
          <w:spacing w:val="1"/>
        </w:rPr>
        <w:t>内螺纹公差应符合</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197</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1"/>
        </w:rPr>
        <w:t>和</w:t>
      </w:r>
      <w:r>
        <w:rPr>
          <w:rFonts w:ascii="SimSun" w:hAnsi="SimSun" w:eastAsia="SimSun" w:cs="SimSun"/>
          <w:sz w:val="20"/>
          <w:szCs w:val="20"/>
          <w:spacing w:val="-51"/>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2516</w:t>
      </w:r>
      <w:r>
        <w:rPr>
          <w:rFonts w:ascii="SimSun" w:hAnsi="SimSun" w:eastAsia="SimSun" w:cs="SimSun"/>
          <w:sz w:val="20"/>
          <w:szCs w:val="20"/>
          <w:spacing w:val="1"/>
        </w:rPr>
        <w:t>的</w:t>
      </w:r>
      <w:r>
        <w:rPr>
          <w:rFonts w:ascii="SimSun" w:hAnsi="SimSun" w:eastAsia="SimSun" w:cs="SimSun"/>
          <w:sz w:val="20"/>
          <w:szCs w:val="20"/>
          <w:spacing w:val="33"/>
        </w:rPr>
        <w:t xml:space="preserve"> </w:t>
      </w:r>
      <w:r>
        <w:rPr>
          <w:rFonts w:ascii="SimSun" w:hAnsi="SimSun" w:eastAsia="SimSun" w:cs="SimSun"/>
          <w:sz w:val="20"/>
          <w:szCs w:val="20"/>
          <w:spacing w:val="1"/>
        </w:rPr>
        <w:t>6</w:t>
      </w:r>
      <w:r>
        <w:rPr>
          <w:rFonts w:ascii="Times New Roman" w:hAnsi="Times New Roman" w:eastAsia="Times New Roman" w:cs="Times New Roman"/>
          <w:sz w:val="20"/>
          <w:szCs w:val="20"/>
          <w:spacing w:val="1"/>
        </w:rPr>
        <w:t>H</w:t>
      </w:r>
      <w:r>
        <w:rPr>
          <w:rFonts w:ascii="Times New Roman" w:hAnsi="Times New Roman" w:eastAsia="Times New Roman" w:cs="Times New Roman"/>
          <w:sz w:val="20"/>
          <w:szCs w:val="20"/>
          <w:spacing w:val="29"/>
          <w:w w:val="101"/>
        </w:rPr>
        <w:t xml:space="preserve"> </w:t>
      </w:r>
      <w:r>
        <w:rPr>
          <w:rFonts w:ascii="SimSun" w:hAnsi="SimSun" w:eastAsia="SimSun" w:cs="SimSun"/>
          <w:sz w:val="20"/>
          <w:szCs w:val="20"/>
          <w:spacing w:val="1"/>
        </w:rPr>
        <w:t>级，且满足下列之一的规定：</w:t>
      </w:r>
    </w:p>
    <w:p>
      <w:pPr>
        <w:ind w:left="400"/>
        <w:spacing w:before="60" w:line="212" w:lineRule="auto"/>
        <w:rPr>
          <w:rFonts w:ascii="SimSun" w:hAnsi="SimSun" w:eastAsia="SimSun" w:cs="SimSun"/>
          <w:sz w:val="20"/>
          <w:szCs w:val="20"/>
        </w:rPr>
      </w:pPr>
      <w:r>
        <w:rPr>
          <w:rFonts w:ascii="Times New Roman" w:hAnsi="Times New Roman" w:eastAsia="Times New Roman" w:cs="Times New Roman"/>
          <w:sz w:val="20"/>
          <w:szCs w:val="20"/>
          <w:spacing w:val="3"/>
        </w:rPr>
        <w:t>a)     </w:t>
      </w:r>
      <w:r>
        <w:rPr>
          <w:rFonts w:ascii="SimSun" w:hAnsi="SimSun" w:eastAsia="SimSun" w:cs="SimSun"/>
          <w:sz w:val="20"/>
          <w:szCs w:val="20"/>
          <w:spacing w:val="3"/>
        </w:rPr>
        <w:t>螺栓头下面孔的允许间隙按照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/T    52</w:t>
      </w:r>
      <w:r>
        <w:rPr>
          <w:rFonts w:ascii="Times New Roman" w:hAnsi="Times New Roman" w:eastAsia="Times New Roman" w:cs="Times New Roman"/>
          <w:sz w:val="20"/>
          <w:szCs w:val="20"/>
          <w:spacing w:val="2"/>
        </w:rPr>
        <w:t>77</w:t>
      </w:r>
      <w:r>
        <w:rPr>
          <w:rFonts w:ascii="SimSun" w:hAnsi="SimSun" w:eastAsia="SimSun" w:cs="SimSun"/>
          <w:sz w:val="20"/>
          <w:szCs w:val="20"/>
          <w:spacing w:val="2"/>
        </w:rPr>
        <w:t>不大于“中等系列：</w:t>
      </w:r>
      <w:r>
        <w:rPr>
          <w:rFonts w:ascii="Times New Roman" w:hAnsi="Times New Roman" w:eastAsia="Times New Roman" w:cs="Times New Roman"/>
          <w:sz w:val="20"/>
          <w:szCs w:val="20"/>
          <w:spacing w:val="2"/>
        </w:rPr>
        <w:t>H13”</w:t>
      </w:r>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2"/>
        </w:rPr>
        <w:t>见图4)。</w:t>
      </w:r>
    </w:p>
    <w:p>
      <w:pPr>
        <w:ind w:left="810" w:right="139" w:hanging="410"/>
        <w:spacing w:before="101" w:line="272" w:lineRule="auto"/>
        <w:rPr>
          <w:rFonts w:ascii="SimSun" w:hAnsi="SimSun" w:eastAsia="SimSun" w:cs="SimSun"/>
          <w:sz w:val="20"/>
          <w:szCs w:val="20"/>
        </w:rPr>
      </w:pPr>
      <w:r>
        <w:rPr>
          <w:rFonts w:ascii="Times New Roman" w:hAnsi="Times New Roman" w:eastAsia="Times New Roman" w:cs="Times New Roman"/>
          <w:sz w:val="20"/>
          <w:szCs w:val="20"/>
          <w:spacing w:val="8"/>
        </w:rPr>
        <w:t>b)    </w:t>
      </w:r>
      <w:r>
        <w:rPr>
          <w:rFonts w:ascii="SimSun" w:hAnsi="SimSun" w:eastAsia="SimSun" w:cs="SimSun"/>
          <w:sz w:val="20"/>
          <w:szCs w:val="20"/>
          <w:spacing w:val="8"/>
        </w:rPr>
        <w:t>细杆螺栓头(或螺帽)下面的孔应攻丝，以保证螺栓不脱落。螺孔的尺寸应保证螺栓头与被连</w:t>
      </w:r>
      <w:r>
        <w:rPr>
          <w:rFonts w:ascii="SimSun" w:hAnsi="SimSun" w:eastAsia="SimSun" w:cs="SimSun"/>
          <w:sz w:val="20"/>
          <w:szCs w:val="20"/>
          <w:spacing w:val="14"/>
        </w:rPr>
        <w:t xml:space="preserve"> </w:t>
      </w:r>
      <w:r>
        <w:rPr>
          <w:rFonts w:ascii="SimSun" w:hAnsi="SimSun" w:eastAsia="SimSun" w:cs="SimSun"/>
          <w:sz w:val="20"/>
          <w:szCs w:val="20"/>
          <w:spacing w:val="9"/>
        </w:rPr>
        <w:t>接件的接触面积至少等于非细杆螺栓在光孔中的接触面积(见图5)。</w:t>
      </w:r>
    </w:p>
    <w:p>
      <w:pPr>
        <w:ind w:firstLine="750"/>
        <w:spacing w:before="85" w:line="3460" w:lineRule="exact"/>
        <w:rPr/>
      </w:pPr>
      <w:r>
        <w:rPr>
          <w:position w:val="-69"/>
        </w:rPr>
        <w:drawing>
          <wp:inline distT="0" distB="0" distL="0" distR="0">
            <wp:extent cx="4838730" cy="2197126"/>
            <wp:effectExtent l="0" t="0" r="0" b="0"/>
            <wp:docPr id="24" name="IM 24"/>
            <wp:cNvGraphicFramePr/>
            <a:graphic>
              <a:graphicData uri="http://schemas.openxmlformats.org/drawingml/2006/picture">
                <pic:pic>
                  <pic:nvPicPr>
                    <pic:cNvPr id="24" name="IM 24"/>
                    <pic:cNvPicPr/>
                  </pic:nvPicPr>
                  <pic:blipFill>
                    <a:blip r:embed="rId70"/>
                    <a:stretch>
                      <a:fillRect/>
                    </a:stretch>
                  </pic:blipFill>
                  <pic:spPr>
                    <a:xfrm rot="0">
                      <a:off x="0" y="0"/>
                      <a:ext cx="4838730" cy="2197126"/>
                    </a:xfrm>
                    <a:prstGeom prst="rect">
                      <a:avLst/>
                    </a:prstGeom>
                  </pic:spPr>
                </pic:pic>
              </a:graphicData>
            </a:graphic>
          </wp:inline>
        </w:drawing>
      </w:r>
    </w:p>
    <w:p>
      <w:pPr>
        <w:ind w:left="270"/>
        <w:spacing w:before="227" w:line="219" w:lineRule="auto"/>
        <w:rPr>
          <w:rFonts w:ascii="SimSun" w:hAnsi="SimSun" w:eastAsia="SimSun" w:cs="SimSun"/>
          <w:sz w:val="17"/>
          <w:szCs w:val="17"/>
        </w:rPr>
      </w:pPr>
      <w:r>
        <w:rPr>
          <w:rFonts w:ascii="SimSun" w:hAnsi="SimSun" w:eastAsia="SimSun" w:cs="SimSun"/>
          <w:sz w:val="17"/>
          <w:szCs w:val="17"/>
          <w:spacing w:val="6"/>
        </w:rPr>
        <w:t>标引序号说明：</w:t>
      </w:r>
    </w:p>
    <w:p>
      <w:pPr>
        <w:ind w:left="270"/>
        <w:spacing w:before="118" w:line="219" w:lineRule="auto"/>
        <w:rPr>
          <w:rFonts w:ascii="SimSun" w:hAnsi="SimSun" w:eastAsia="SimSun" w:cs="SimSun"/>
          <w:sz w:val="17"/>
          <w:szCs w:val="17"/>
        </w:rPr>
      </w:pPr>
      <w:r>
        <w:rPr>
          <w:rFonts w:ascii="Times New Roman" w:hAnsi="Times New Roman" w:eastAsia="Times New Roman" w:cs="Times New Roman"/>
          <w:sz w:val="17"/>
          <w:szCs w:val="17"/>
          <w:spacing w:val="9"/>
        </w:rPr>
        <w:t>h——</w:t>
      </w:r>
      <w:r>
        <w:rPr>
          <w:rFonts w:ascii="SimSun" w:hAnsi="SimSun" w:eastAsia="SimSun" w:cs="SimSun"/>
          <w:sz w:val="17"/>
          <w:szCs w:val="17"/>
          <w:spacing w:val="9"/>
        </w:rPr>
        <w:t>螺纹啮合≥紧固螺栓的螺纹外直径；</w:t>
      </w:r>
    </w:p>
    <w:p>
      <w:pPr>
        <w:ind w:left="270"/>
        <w:spacing w:before="98" w:line="219" w:lineRule="auto"/>
        <w:rPr>
          <w:rFonts w:ascii="SimSun" w:hAnsi="SimSun" w:eastAsia="SimSun" w:cs="SimSun"/>
          <w:sz w:val="17"/>
          <w:szCs w:val="17"/>
        </w:rPr>
      </w:pPr>
      <w:r>
        <w:rPr>
          <w:rFonts w:ascii="Times New Roman" w:hAnsi="Times New Roman" w:eastAsia="Times New Roman" w:cs="Times New Roman"/>
          <w:sz w:val="17"/>
          <w:szCs w:val="17"/>
          <w:spacing w:val="1"/>
        </w:rPr>
        <w:t>c≤</w:t>
      </w:r>
      <w:r>
        <w:rPr>
          <w:rFonts w:ascii="Times New Roman" w:hAnsi="Times New Roman" w:eastAsia="Times New Roman" w:cs="Times New Roman"/>
          <w:sz w:val="17"/>
          <w:szCs w:val="17"/>
        </w:rPr>
        <w:t>GB</w:t>
      </w:r>
      <w:r>
        <w:rPr>
          <w:rFonts w:ascii="Times New Roman" w:hAnsi="Times New Roman" w:eastAsia="Times New Roman" w:cs="Times New Roman"/>
          <w:sz w:val="17"/>
          <w:szCs w:val="17"/>
          <w:spacing w:val="1"/>
        </w:rPr>
        <w:t>/T       5277“</w:t>
      </w:r>
      <w:r>
        <w:rPr>
          <w:rFonts w:ascii="SimSun" w:hAnsi="SimSun" w:eastAsia="SimSun" w:cs="SimSun"/>
          <w:sz w:val="17"/>
          <w:szCs w:val="17"/>
          <w:spacing w:val="1"/>
        </w:rPr>
        <w:t>中等系列：</w:t>
      </w:r>
      <w:r>
        <w:rPr>
          <w:rFonts w:ascii="Times New Roman" w:hAnsi="Times New Roman" w:eastAsia="Times New Roman" w:cs="Times New Roman"/>
          <w:sz w:val="17"/>
          <w:szCs w:val="17"/>
          <w:spacing w:val="1"/>
        </w:rPr>
        <w:t>H</w:t>
      </w:r>
      <w:r>
        <w:rPr>
          <w:rFonts w:ascii="Times New Roman" w:hAnsi="Times New Roman" w:eastAsia="Times New Roman" w:cs="Times New Roman"/>
          <w:sz w:val="17"/>
          <w:szCs w:val="17"/>
        </w:rPr>
        <w:t>13”</w:t>
      </w:r>
      <w:r>
        <w:rPr>
          <w:rFonts w:ascii="Times New Roman" w:hAnsi="Times New Roman" w:eastAsia="Times New Roman" w:cs="Times New Roman"/>
          <w:sz w:val="17"/>
          <w:szCs w:val="17"/>
          <w:spacing w:val="22"/>
        </w:rPr>
        <w:t xml:space="preserve"> </w:t>
      </w:r>
      <w:r>
        <w:rPr>
          <w:rFonts w:ascii="SimSun" w:hAnsi="SimSun" w:eastAsia="SimSun" w:cs="SimSun"/>
          <w:sz w:val="17"/>
          <w:szCs w:val="17"/>
        </w:rPr>
        <w:t>允许的最大间隙。</w:t>
      </w:r>
    </w:p>
    <w:p>
      <w:pPr>
        <w:pStyle w:val="BodyText"/>
        <w:ind w:left="3070"/>
        <w:spacing w:before="277" w:line="220" w:lineRule="auto"/>
        <w:rPr>
          <w:sz w:val="19"/>
          <w:szCs w:val="19"/>
        </w:rPr>
      </w:pPr>
      <w:r>
        <w:rPr>
          <w:sz w:val="19"/>
          <w:szCs w:val="19"/>
          <w:spacing w:val="14"/>
        </w:rPr>
        <w:t>图</w:t>
      </w:r>
      <w:r>
        <w:rPr>
          <w:sz w:val="19"/>
          <w:szCs w:val="19"/>
          <w:spacing w:val="14"/>
        </w:rPr>
        <w:t xml:space="preserve"> </w:t>
      </w:r>
      <w:r>
        <w:rPr>
          <w:sz w:val="19"/>
          <w:szCs w:val="19"/>
          <w:spacing w:val="14"/>
        </w:rPr>
        <w:t>4</w:t>
      </w:r>
      <w:r>
        <w:rPr>
          <w:sz w:val="19"/>
          <w:szCs w:val="19"/>
          <w:spacing w:val="4"/>
        </w:rPr>
        <w:t xml:space="preserve">  </w:t>
      </w:r>
      <w:r>
        <w:rPr>
          <w:sz w:val="19"/>
          <w:szCs w:val="19"/>
          <w:spacing w:val="14"/>
        </w:rPr>
        <w:t>螺纹紧固件的公差和间隙</w:t>
      </w:r>
    </w:p>
    <w:p>
      <w:pPr>
        <w:spacing w:line="220" w:lineRule="auto"/>
        <w:sectPr>
          <w:headerReference w:type="default" r:id="rId5"/>
          <w:footerReference w:type="default" r:id="rId69"/>
          <w:pgSz w:w="11380" w:h="16820"/>
          <w:pgMar w:top="400" w:right="933" w:bottom="1254" w:left="1149" w:header="0" w:footer="1119" w:gutter="0"/>
        </w:sectPr>
        <w:rPr>
          <w:sz w:val="19"/>
          <w:szCs w:val="19"/>
        </w:rPr>
      </w:pPr>
    </w:p>
    <w:p>
      <w:pPr>
        <w:spacing w:line="297" w:lineRule="auto"/>
        <w:rPr>
          <w:rFonts w:ascii="Arial"/>
          <w:sz w:val="21"/>
        </w:rPr>
      </w:pPr>
      <w:r/>
    </w:p>
    <w:p>
      <w:pPr>
        <w:spacing w:line="298" w:lineRule="auto"/>
        <w:rPr>
          <w:rFonts w:ascii="Arial"/>
          <w:sz w:val="21"/>
        </w:rPr>
      </w:pPr>
      <w:r/>
    </w:p>
    <w:p>
      <w:pPr>
        <w:spacing w:line="298" w:lineRule="auto"/>
        <w:rPr>
          <w:rFonts w:ascii="Arial"/>
          <w:sz w:val="21"/>
        </w:rPr>
      </w:pPr>
      <w:r/>
    </w:p>
    <w:p>
      <w:pPr>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GB/T   3836.1—2021</w:t>
      </w:r>
    </w:p>
    <w:p>
      <w:pPr>
        <w:spacing w:line="435" w:lineRule="auto"/>
        <w:rPr>
          <w:rFonts w:ascii="Arial"/>
          <w:sz w:val="21"/>
        </w:rPr>
      </w:pPr>
      <w:r/>
    </w:p>
    <w:p>
      <w:pPr>
        <w:ind w:firstLine="1370"/>
        <w:spacing w:line="3750" w:lineRule="exact"/>
        <w:rPr/>
      </w:pPr>
      <w:r>
        <w:rPr>
          <w:position w:val="-75"/>
        </w:rPr>
        <w:drawing>
          <wp:inline distT="0" distB="0" distL="0" distR="0">
            <wp:extent cx="4140163" cy="2381261"/>
            <wp:effectExtent l="0" t="0" r="0" b="0"/>
            <wp:docPr id="26" name="IM 26"/>
            <wp:cNvGraphicFramePr/>
            <a:graphic>
              <a:graphicData uri="http://schemas.openxmlformats.org/drawingml/2006/picture">
                <pic:pic>
                  <pic:nvPicPr>
                    <pic:cNvPr id="26" name="IM 26"/>
                    <pic:cNvPicPr/>
                  </pic:nvPicPr>
                  <pic:blipFill>
                    <a:blip r:embed="rId72"/>
                    <a:stretch>
                      <a:fillRect/>
                    </a:stretch>
                  </pic:blipFill>
                  <pic:spPr>
                    <a:xfrm rot="0">
                      <a:off x="0" y="0"/>
                      <a:ext cx="4140163" cy="2381261"/>
                    </a:xfrm>
                    <a:prstGeom prst="rect">
                      <a:avLst/>
                    </a:prstGeom>
                  </pic:spPr>
                </pic:pic>
              </a:graphicData>
            </a:graphic>
          </wp:inline>
        </w:drawing>
      </w:r>
    </w:p>
    <w:p>
      <w:pPr>
        <w:ind w:left="369"/>
        <w:spacing w:before="187" w:line="219" w:lineRule="auto"/>
        <w:rPr>
          <w:rFonts w:ascii="SimSun" w:hAnsi="SimSun" w:eastAsia="SimSun" w:cs="SimSun"/>
          <w:sz w:val="17"/>
          <w:szCs w:val="17"/>
        </w:rPr>
      </w:pPr>
      <w:r>
        <w:rPr>
          <w:rFonts w:ascii="SimSun" w:hAnsi="SimSun" w:eastAsia="SimSun" w:cs="SimSun"/>
          <w:sz w:val="17"/>
          <w:szCs w:val="17"/>
          <w:spacing w:val="6"/>
        </w:rPr>
        <w:t>标引序号说明：</w:t>
      </w:r>
    </w:p>
    <w:p>
      <w:pPr>
        <w:ind w:left="369"/>
        <w:spacing w:before="108" w:line="219" w:lineRule="auto"/>
        <w:rPr>
          <w:rFonts w:ascii="SimSun" w:hAnsi="SimSun" w:eastAsia="SimSun" w:cs="SimSun"/>
          <w:sz w:val="17"/>
          <w:szCs w:val="17"/>
        </w:rPr>
      </w:pPr>
      <w:r>
        <w:rPr>
          <w:rFonts w:ascii="SimSun" w:hAnsi="SimSun" w:eastAsia="SimSun" w:cs="SimSun"/>
          <w:sz w:val="17"/>
          <w:szCs w:val="17"/>
          <w:spacing w:val="14"/>
        </w:rPr>
        <w:t>φ</w:t>
      </w:r>
      <w:r>
        <w:rPr>
          <w:rFonts w:ascii="SimSun" w:hAnsi="SimSun" w:eastAsia="SimSun" w:cs="SimSun"/>
          <w:sz w:val="17"/>
          <w:szCs w:val="17"/>
          <w:spacing w:val="-44"/>
        </w:rPr>
        <w:t xml:space="preserve"> </w:t>
      </w:r>
      <w:r>
        <w:rPr>
          <w:rFonts w:ascii="SimSun" w:hAnsi="SimSun" w:eastAsia="SimSun" w:cs="SimSun"/>
          <w:sz w:val="17"/>
          <w:szCs w:val="17"/>
          <w:spacing w:val="14"/>
        </w:rPr>
        <w:t>—</w:t>
      </w:r>
      <w:r>
        <w:rPr>
          <w:rFonts w:ascii="SimSun" w:hAnsi="SimSun" w:eastAsia="SimSun" w:cs="SimSun"/>
          <w:sz w:val="17"/>
          <w:szCs w:val="17"/>
          <w:spacing w:val="-51"/>
        </w:rPr>
        <w:t xml:space="preserve"> </w:t>
      </w:r>
      <w:r>
        <w:rPr>
          <w:rFonts w:ascii="SimSun" w:hAnsi="SimSun" w:eastAsia="SimSun" w:cs="SimSun"/>
          <w:sz w:val="17"/>
          <w:szCs w:val="17"/>
          <w:spacing w:val="14"/>
        </w:rPr>
        <w:t>与螺纹牙形对应的标准光孔直径；</w:t>
      </w:r>
    </w:p>
    <w:p>
      <w:pPr>
        <w:ind w:left="369"/>
        <w:spacing w:before="98" w:line="219" w:lineRule="auto"/>
        <w:rPr>
          <w:rFonts w:ascii="SimSun" w:hAnsi="SimSun" w:eastAsia="SimSun" w:cs="SimSun"/>
          <w:sz w:val="17"/>
          <w:szCs w:val="17"/>
        </w:rPr>
      </w:pPr>
      <w:r>
        <w:rPr>
          <w:rFonts w:ascii="Times New Roman" w:hAnsi="Times New Roman" w:eastAsia="Times New Roman" w:cs="Times New Roman"/>
          <w:sz w:val="17"/>
          <w:szCs w:val="17"/>
          <w:spacing w:val="7"/>
        </w:rPr>
        <w:t>h——</w:t>
      </w:r>
      <w:r>
        <w:rPr>
          <w:rFonts w:ascii="Times New Roman" w:hAnsi="Times New Roman" w:eastAsia="Times New Roman" w:cs="Times New Roman"/>
          <w:sz w:val="17"/>
          <w:szCs w:val="17"/>
          <w:spacing w:val="20"/>
          <w:w w:val="101"/>
        </w:rPr>
        <w:t xml:space="preserve">  </w:t>
      </w:r>
      <w:r>
        <w:rPr>
          <w:rFonts w:ascii="SimSun" w:hAnsi="SimSun" w:eastAsia="SimSun" w:cs="SimSun"/>
          <w:sz w:val="17"/>
          <w:szCs w:val="17"/>
          <w:spacing w:val="7"/>
        </w:rPr>
        <w:t>螺纹啮合≥紧固螺栓的螺纹外直径；</w:t>
      </w:r>
    </w:p>
    <w:p>
      <w:pPr>
        <w:ind w:left="369"/>
        <w:spacing w:before="97" w:line="219" w:lineRule="auto"/>
        <w:rPr>
          <w:rFonts w:ascii="SimSun" w:hAnsi="SimSun" w:eastAsia="SimSun" w:cs="SimSun"/>
          <w:sz w:val="17"/>
          <w:szCs w:val="17"/>
        </w:rPr>
      </w:pPr>
      <w:r>
        <w:rPr>
          <w:rFonts w:ascii="Times New Roman" w:hAnsi="Times New Roman" w:eastAsia="Times New Roman" w:cs="Times New Roman"/>
          <w:sz w:val="17"/>
          <w:szCs w:val="17"/>
          <w:spacing w:val="12"/>
        </w:rPr>
        <w:t>X—</w:t>
      </w:r>
      <w:r>
        <w:rPr>
          <w:rFonts w:ascii="Times New Roman" w:hAnsi="Times New Roman" w:eastAsia="Times New Roman" w:cs="Times New Roman"/>
          <w:sz w:val="17"/>
          <w:szCs w:val="17"/>
          <w:spacing w:val="15"/>
          <w:w w:val="102"/>
        </w:rPr>
        <w:t xml:space="preserve">   </w:t>
      </w:r>
      <w:r>
        <w:rPr>
          <w:rFonts w:ascii="SimSun" w:hAnsi="SimSun" w:eastAsia="SimSun" w:cs="SimSun"/>
          <w:sz w:val="17"/>
          <w:szCs w:val="17"/>
          <w:spacing w:val="12"/>
        </w:rPr>
        <w:t>细杆紧固螺栓接触尺寸；</w:t>
      </w:r>
    </w:p>
    <w:p>
      <w:pPr>
        <w:ind w:left="369"/>
        <w:spacing w:before="98" w:line="219" w:lineRule="auto"/>
        <w:rPr>
          <w:rFonts w:ascii="SimSun" w:hAnsi="SimSun" w:eastAsia="SimSun" w:cs="SimSun"/>
          <w:sz w:val="17"/>
          <w:szCs w:val="17"/>
        </w:rPr>
      </w:pPr>
      <w:r>
        <w:rPr>
          <w:rFonts w:ascii="Times New Roman" w:hAnsi="Times New Roman" w:eastAsia="Times New Roman" w:cs="Times New Roman"/>
          <w:sz w:val="17"/>
          <w:szCs w:val="17"/>
          <w:spacing w:val="6"/>
        </w:rPr>
        <w:t>X≥    </w:t>
      </w:r>
      <w:r>
        <w:rPr>
          <w:rFonts w:ascii="SimSun" w:hAnsi="SimSun" w:eastAsia="SimSun" w:cs="SimSun"/>
          <w:sz w:val="17"/>
          <w:szCs w:val="17"/>
          <w:spacing w:val="6"/>
        </w:rPr>
        <w:t>全螺纹标准紧固螺栓(没有细杆)的接触尺寸。</w:t>
      </w:r>
    </w:p>
    <w:p>
      <w:pPr>
        <w:pStyle w:val="BodyText"/>
        <w:ind w:left="2959"/>
        <w:spacing w:before="288" w:line="220" w:lineRule="auto"/>
        <w:rPr>
          <w:sz w:val="19"/>
          <w:szCs w:val="19"/>
        </w:rPr>
      </w:pPr>
      <w:r>
        <w:rPr>
          <w:sz w:val="19"/>
          <w:szCs w:val="19"/>
          <w:spacing w:val="37"/>
        </w:rPr>
        <w:t>图5细杆紧固螺栓头下面的接触面</w:t>
      </w:r>
    </w:p>
    <w:p>
      <w:pPr>
        <w:spacing w:line="335" w:lineRule="auto"/>
        <w:rPr>
          <w:rFonts w:ascii="Arial"/>
          <w:sz w:val="21"/>
        </w:rPr>
      </w:pPr>
      <w:r/>
    </w:p>
    <w:p>
      <w:pPr>
        <w:pStyle w:val="BodyText"/>
        <w:spacing w:before="62" w:line="259" w:lineRule="exact"/>
        <w:rPr>
          <w:sz w:val="19"/>
          <w:szCs w:val="19"/>
        </w:rPr>
      </w:pPr>
      <w:r>
        <w:rPr>
          <w:rFonts w:ascii="Arial" w:hAnsi="Arial" w:eastAsia="Arial" w:cs="Arial"/>
          <w:sz w:val="19"/>
          <w:szCs w:val="19"/>
          <w:spacing w:val="10"/>
          <w:position w:val="1"/>
        </w:rPr>
        <w:t>9.4</w:t>
      </w:r>
      <w:r>
        <w:rPr>
          <w:rFonts w:ascii="Arial" w:hAnsi="Arial" w:eastAsia="Arial" w:cs="Arial"/>
          <w:sz w:val="19"/>
          <w:szCs w:val="19"/>
          <w:spacing w:val="11"/>
          <w:position w:val="1"/>
        </w:rPr>
        <w:t xml:space="preserve">    </w:t>
      </w:r>
      <w:r>
        <w:rPr>
          <w:sz w:val="19"/>
          <w:szCs w:val="19"/>
          <w:spacing w:val="10"/>
          <w:position w:val="1"/>
        </w:rPr>
        <w:t>内六角紧定螺钉</w:t>
      </w:r>
    </w:p>
    <w:p>
      <w:pPr>
        <w:ind w:left="369"/>
        <w:spacing w:before="246" w:line="219" w:lineRule="auto"/>
        <w:rPr>
          <w:rFonts w:ascii="SimSun" w:hAnsi="SimSun" w:eastAsia="SimSun" w:cs="SimSun"/>
          <w:sz w:val="20"/>
          <w:szCs w:val="20"/>
        </w:rPr>
      </w:pPr>
      <w:r>
        <w:rPr>
          <w:rFonts w:ascii="SimSun" w:hAnsi="SimSun" w:eastAsia="SimSun" w:cs="SimSun"/>
          <w:sz w:val="20"/>
          <w:szCs w:val="20"/>
          <w:spacing w:val="4"/>
        </w:rPr>
        <w:t>对用于固定螺纹盖的内六角紧定螺钉，紧固以后不应从螺孔中凸出。</w:t>
      </w:r>
    </w:p>
    <w:p>
      <w:pPr>
        <w:spacing w:line="334" w:lineRule="auto"/>
        <w:rPr>
          <w:rFonts w:ascii="Arial"/>
          <w:sz w:val="21"/>
        </w:rPr>
      </w:pPr>
      <w:r/>
    </w:p>
    <w:p>
      <w:pPr>
        <w:pStyle w:val="BodyText"/>
        <w:spacing w:before="63" w:line="259" w:lineRule="exact"/>
        <w:rPr>
          <w:sz w:val="19"/>
          <w:szCs w:val="19"/>
        </w:rPr>
      </w:pPr>
      <w:r>
        <w:rPr>
          <w:rFonts w:ascii="Arial" w:hAnsi="Arial" w:eastAsia="Arial" w:cs="Arial"/>
          <w:sz w:val="19"/>
          <w:szCs w:val="19"/>
          <w:spacing w:val="4"/>
          <w:position w:val="1"/>
        </w:rPr>
        <w:t>10</w:t>
      </w:r>
      <w:r>
        <w:rPr>
          <w:rFonts w:ascii="Arial" w:hAnsi="Arial" w:eastAsia="Arial" w:cs="Arial"/>
          <w:sz w:val="19"/>
          <w:szCs w:val="19"/>
          <w:spacing w:val="15"/>
          <w:position w:val="1"/>
        </w:rPr>
        <w:t xml:space="preserve">   </w:t>
      </w:r>
      <w:r>
        <w:rPr>
          <w:sz w:val="19"/>
          <w:szCs w:val="19"/>
          <w:spacing w:val="4"/>
          <w:position w:val="1"/>
        </w:rPr>
        <w:t>联锁装置</w:t>
      </w:r>
    </w:p>
    <w:p>
      <w:pPr>
        <w:spacing w:line="327" w:lineRule="auto"/>
        <w:rPr>
          <w:rFonts w:ascii="Arial"/>
          <w:sz w:val="21"/>
        </w:rPr>
      </w:pPr>
      <w:r/>
    </w:p>
    <w:p>
      <w:pPr>
        <w:ind w:left="439"/>
        <w:spacing w:before="66" w:line="218" w:lineRule="auto"/>
        <w:rPr>
          <w:rFonts w:ascii="SimSun" w:hAnsi="SimSun" w:eastAsia="SimSun" w:cs="SimSun"/>
          <w:sz w:val="20"/>
          <w:szCs w:val="20"/>
        </w:rPr>
      </w:pPr>
      <w:r>
        <w:rPr>
          <w:rFonts w:ascii="SimSun" w:hAnsi="SimSun" w:eastAsia="SimSun" w:cs="SimSun"/>
          <w:sz w:val="20"/>
          <w:szCs w:val="20"/>
          <w:spacing w:val="6"/>
        </w:rPr>
        <w:t>为保持专用防爆型式用的联锁装置，其结构应保证非专用工具不能轻易解除其</w:t>
      </w:r>
      <w:r>
        <w:rPr>
          <w:rFonts w:ascii="SimSun" w:hAnsi="SimSun" w:eastAsia="SimSun" w:cs="SimSun"/>
          <w:sz w:val="20"/>
          <w:szCs w:val="20"/>
          <w:spacing w:val="5"/>
        </w:rPr>
        <w:t>作用。</w:t>
      </w:r>
    </w:p>
    <w:p>
      <w:pPr>
        <w:pStyle w:val="BodyText"/>
        <w:ind w:left="359"/>
        <w:spacing w:before="113" w:line="222" w:lineRule="auto"/>
        <w:rPr>
          <w:rFonts w:ascii="SimSun" w:hAnsi="SimSun" w:eastAsia="SimSun" w:cs="SimSun"/>
          <w:sz w:val="17"/>
          <w:szCs w:val="17"/>
        </w:rPr>
      </w:pPr>
      <w:r>
        <w:rPr>
          <w:sz w:val="17"/>
          <w:szCs w:val="17"/>
          <w:spacing w:val="5"/>
        </w:rPr>
        <w:t>注</w:t>
      </w:r>
      <w:r>
        <w:rPr>
          <w:sz w:val="17"/>
          <w:szCs w:val="17"/>
          <w:spacing w:val="-17"/>
        </w:rPr>
        <w:t xml:space="preserve"> </w:t>
      </w:r>
      <w:r>
        <w:rPr>
          <w:sz w:val="17"/>
          <w:szCs w:val="17"/>
          <w:spacing w:val="5"/>
        </w:rPr>
        <w:t>1</w:t>
      </w:r>
      <w:r>
        <w:rPr>
          <w:sz w:val="17"/>
          <w:szCs w:val="17"/>
          <w:spacing w:val="5"/>
        </w:rPr>
        <w:t xml:space="preserve"> </w:t>
      </w:r>
      <w:r>
        <w:rPr>
          <w:sz w:val="17"/>
          <w:szCs w:val="17"/>
          <w:spacing w:val="5"/>
        </w:rPr>
        <w:t>:</w:t>
      </w:r>
      <w:r>
        <w:rPr>
          <w:rFonts w:ascii="SimSun" w:hAnsi="SimSun" w:eastAsia="SimSun" w:cs="SimSun"/>
          <w:sz w:val="17"/>
          <w:szCs w:val="17"/>
          <w:spacing w:val="5"/>
        </w:rPr>
        <w:t>目的是联锁装置设计成螺丝刀、钳子或类似的常用工具不能使</w:t>
      </w:r>
      <w:r>
        <w:rPr>
          <w:rFonts w:ascii="SimSun" w:hAnsi="SimSun" w:eastAsia="SimSun" w:cs="SimSun"/>
          <w:sz w:val="17"/>
          <w:szCs w:val="17"/>
          <w:spacing w:val="4"/>
        </w:rPr>
        <w:t>其失效。</w:t>
      </w:r>
    </w:p>
    <w:p>
      <w:pPr>
        <w:pStyle w:val="BodyText"/>
        <w:ind w:left="828" w:right="20" w:hanging="459"/>
        <w:spacing w:before="106" w:line="348" w:lineRule="auto"/>
        <w:rPr>
          <w:rFonts w:ascii="SimSun" w:hAnsi="SimSun" w:eastAsia="SimSun" w:cs="SimSun"/>
          <w:sz w:val="17"/>
          <w:szCs w:val="17"/>
        </w:rPr>
      </w:pPr>
      <w:r>
        <w:rPr>
          <w:sz w:val="17"/>
          <w:szCs w:val="17"/>
          <w:spacing w:val="4"/>
        </w:rPr>
        <w:t>注</w:t>
      </w:r>
      <w:r>
        <w:rPr>
          <w:sz w:val="17"/>
          <w:szCs w:val="17"/>
          <w:spacing w:val="-33"/>
        </w:rPr>
        <w:t xml:space="preserve"> </w:t>
      </w:r>
      <w:r>
        <w:rPr>
          <w:sz w:val="17"/>
          <w:szCs w:val="17"/>
          <w:spacing w:val="4"/>
        </w:rPr>
        <w:t>2</w:t>
      </w:r>
      <w:r>
        <w:rPr>
          <w:sz w:val="17"/>
          <w:szCs w:val="17"/>
          <w:spacing w:val="4"/>
        </w:rPr>
        <w:t xml:space="preserve"> </w:t>
      </w:r>
      <w:r>
        <w:rPr>
          <w:sz w:val="17"/>
          <w:szCs w:val="17"/>
          <w:spacing w:val="4"/>
        </w:rPr>
        <w:t>:</w:t>
      </w:r>
      <w:r>
        <w:rPr>
          <w:rFonts w:ascii="SimSun" w:hAnsi="SimSun" w:eastAsia="SimSun" w:cs="SimSun"/>
          <w:sz w:val="17"/>
          <w:szCs w:val="17"/>
          <w:spacing w:val="4"/>
        </w:rPr>
        <w:t>开盖连锁可实现开盖前断电、断电后闭锁(锁定，如不能向该设备供电)等联锁功能，必要时也可根据需要同时</w:t>
      </w:r>
      <w:r>
        <w:rPr>
          <w:rFonts w:ascii="SimSun" w:hAnsi="SimSun" w:eastAsia="SimSun" w:cs="SimSun"/>
          <w:sz w:val="17"/>
          <w:szCs w:val="17"/>
        </w:rPr>
        <w:t xml:space="preserve"> </w:t>
      </w:r>
      <w:r>
        <w:rPr>
          <w:rFonts w:ascii="SimSun" w:hAnsi="SimSun" w:eastAsia="SimSun" w:cs="SimSun"/>
          <w:sz w:val="17"/>
          <w:szCs w:val="17"/>
          <w:spacing w:val="11"/>
        </w:rPr>
        <w:t>实现相关报警功能。</w:t>
      </w:r>
    </w:p>
    <w:p>
      <w:pPr>
        <w:spacing w:line="275" w:lineRule="auto"/>
        <w:rPr>
          <w:rFonts w:ascii="Arial"/>
          <w:sz w:val="21"/>
        </w:rPr>
      </w:pPr>
      <w:r/>
    </w:p>
    <w:p>
      <w:pPr>
        <w:pStyle w:val="BodyText"/>
        <w:spacing w:before="62" w:line="221" w:lineRule="auto"/>
        <w:rPr>
          <w:sz w:val="19"/>
          <w:szCs w:val="19"/>
        </w:rPr>
      </w:pPr>
      <w:r>
        <w:rPr>
          <w:rFonts w:ascii="Arial" w:hAnsi="Arial" w:eastAsia="Arial" w:cs="Arial"/>
          <w:sz w:val="19"/>
          <w:szCs w:val="19"/>
          <w:spacing w:val="7"/>
        </w:rPr>
        <w:t>11</w:t>
      </w:r>
      <w:r>
        <w:rPr>
          <w:rFonts w:ascii="Arial" w:hAnsi="Arial" w:eastAsia="Arial" w:cs="Arial"/>
          <w:sz w:val="19"/>
          <w:szCs w:val="19"/>
          <w:spacing w:val="8"/>
        </w:rPr>
        <w:t xml:space="preserve">   </w:t>
      </w:r>
      <w:r>
        <w:rPr>
          <w:sz w:val="19"/>
          <w:szCs w:val="19"/>
          <w:spacing w:val="7"/>
        </w:rPr>
        <w:t>绝缘套管</w:t>
      </w:r>
    </w:p>
    <w:p>
      <w:pPr>
        <w:spacing w:line="318" w:lineRule="auto"/>
        <w:rPr>
          <w:rFonts w:ascii="Arial"/>
          <w:sz w:val="21"/>
        </w:rPr>
      </w:pPr>
      <w:r/>
    </w:p>
    <w:p>
      <w:pPr>
        <w:ind w:left="438" w:hanging="69"/>
        <w:spacing w:before="65" w:line="334" w:lineRule="auto"/>
        <w:rPr>
          <w:rFonts w:ascii="SimSun" w:hAnsi="SimSun" w:eastAsia="SimSun" w:cs="SimSun"/>
          <w:sz w:val="20"/>
          <w:szCs w:val="20"/>
        </w:rPr>
      </w:pPr>
      <w:r>
        <w:rPr>
          <w:rFonts w:ascii="SimSun" w:hAnsi="SimSun" w:eastAsia="SimSun" w:cs="SimSun"/>
          <w:sz w:val="20"/>
          <w:szCs w:val="20"/>
          <w:spacing w:val="-7"/>
        </w:rPr>
        <w:t>可能承受扭矩时，作为连接件使用的绝缘套管在接线和拆线过程中应安装牢固，并</w:t>
      </w:r>
      <w:r>
        <w:rPr>
          <w:rFonts w:ascii="SimSun" w:hAnsi="SimSun" w:eastAsia="SimSun" w:cs="SimSun"/>
          <w:sz w:val="20"/>
          <w:szCs w:val="20"/>
          <w:spacing w:val="-8"/>
        </w:rPr>
        <w:t>保证所有部位不转动。</w:t>
      </w:r>
      <w:r>
        <w:rPr>
          <w:rFonts w:ascii="SimSun" w:hAnsi="SimSun" w:eastAsia="SimSun" w:cs="SimSun"/>
          <w:sz w:val="20"/>
          <w:szCs w:val="20"/>
        </w:rPr>
        <w:t xml:space="preserve"> </w:t>
      </w:r>
      <w:r>
        <w:rPr>
          <w:rFonts w:ascii="SimSun" w:hAnsi="SimSun" w:eastAsia="SimSun" w:cs="SimSun"/>
          <w:sz w:val="20"/>
          <w:szCs w:val="20"/>
          <w:spacing w:val="8"/>
        </w:rPr>
        <w:t>相应的扭转试验见26.6的规定。</w:t>
      </w:r>
    </w:p>
    <w:p>
      <w:pPr>
        <w:rPr>
          <w:rFonts w:ascii="Arial"/>
          <w:sz w:val="21"/>
        </w:rPr>
      </w:pPr>
      <w:r/>
    </w:p>
    <w:p>
      <w:pPr>
        <w:pStyle w:val="BodyText"/>
        <w:spacing w:before="63" w:line="222" w:lineRule="auto"/>
        <w:rPr>
          <w:sz w:val="19"/>
          <w:szCs w:val="19"/>
        </w:rPr>
      </w:pPr>
      <w:r>
        <w:rPr>
          <w:sz w:val="19"/>
          <w:szCs w:val="19"/>
          <w:spacing w:val="16"/>
        </w:rPr>
        <w:t>12</w:t>
      </w:r>
      <w:r>
        <w:rPr>
          <w:sz w:val="19"/>
          <w:szCs w:val="19"/>
          <w:spacing w:val="7"/>
        </w:rPr>
        <w:t xml:space="preserve">  </w:t>
      </w:r>
      <w:r>
        <w:rPr>
          <w:sz w:val="19"/>
          <w:szCs w:val="19"/>
          <w:spacing w:val="16"/>
        </w:rPr>
        <w:t>(预留将来使用)</w:t>
      </w:r>
    </w:p>
    <w:p>
      <w:pPr>
        <w:spacing w:line="449" w:lineRule="auto"/>
        <w:rPr>
          <w:rFonts w:ascii="Arial"/>
          <w:sz w:val="21"/>
        </w:rPr>
      </w:pPr>
      <w:r/>
    </w:p>
    <w:p>
      <w:pPr>
        <w:pStyle w:val="BodyText"/>
        <w:spacing w:before="62" w:line="224" w:lineRule="auto"/>
        <w:rPr>
          <w:sz w:val="19"/>
          <w:szCs w:val="19"/>
        </w:rPr>
      </w:pPr>
      <w:r>
        <w:rPr>
          <w:sz w:val="19"/>
          <w:szCs w:val="19"/>
          <w:spacing w:val="-6"/>
        </w:rPr>
        <w:t>13</w:t>
      </w:r>
      <w:r>
        <w:rPr>
          <w:sz w:val="19"/>
          <w:szCs w:val="19"/>
          <w:spacing w:val="14"/>
        </w:rPr>
        <w:t xml:space="preserve">  </w:t>
      </w:r>
      <w:r>
        <w:rPr>
          <w:rFonts w:ascii="Times New Roman" w:hAnsi="Times New Roman" w:eastAsia="Times New Roman" w:cs="Times New Roman"/>
          <w:sz w:val="19"/>
          <w:szCs w:val="19"/>
          <w:spacing w:val="-6"/>
        </w:rPr>
        <w:t>Ex</w:t>
      </w:r>
      <w:r>
        <w:rPr>
          <w:rFonts w:ascii="Times New Roman" w:hAnsi="Times New Roman" w:eastAsia="Times New Roman" w:cs="Times New Roman"/>
          <w:sz w:val="19"/>
          <w:szCs w:val="19"/>
          <w:spacing w:val="16"/>
          <w:w w:val="101"/>
        </w:rPr>
        <w:t xml:space="preserve"> </w:t>
      </w:r>
      <w:r>
        <w:rPr>
          <w:sz w:val="19"/>
          <w:szCs w:val="19"/>
          <w:spacing w:val="-6"/>
        </w:rPr>
        <w:t>元</w:t>
      </w:r>
      <w:r>
        <w:rPr>
          <w:sz w:val="19"/>
          <w:szCs w:val="19"/>
          <w:spacing w:val="-19"/>
        </w:rPr>
        <w:t xml:space="preserve"> </w:t>
      </w:r>
      <w:r>
        <w:rPr>
          <w:sz w:val="19"/>
          <w:szCs w:val="19"/>
          <w:spacing w:val="-6"/>
        </w:rPr>
        <w:t>件</w:t>
      </w:r>
    </w:p>
    <w:p>
      <w:pPr>
        <w:spacing w:line="250" w:lineRule="auto"/>
        <w:rPr>
          <w:rFonts w:ascii="Arial"/>
          <w:sz w:val="21"/>
        </w:rPr>
      </w:pPr>
      <w:r/>
    </w:p>
    <w:p>
      <w:pPr>
        <w:pStyle w:val="BodyText"/>
        <w:spacing w:before="62" w:line="259" w:lineRule="exact"/>
        <w:rPr>
          <w:sz w:val="19"/>
          <w:szCs w:val="19"/>
        </w:rPr>
      </w:pPr>
      <w:r>
        <w:rPr>
          <w:rFonts w:ascii="Arial" w:hAnsi="Arial" w:eastAsia="Arial" w:cs="Arial"/>
          <w:sz w:val="19"/>
          <w:szCs w:val="19"/>
          <w:spacing w:val="-5"/>
          <w:position w:val="1"/>
        </w:rPr>
        <w:t>13.1</w:t>
      </w:r>
      <w:r>
        <w:rPr>
          <w:rFonts w:ascii="Arial" w:hAnsi="Arial" w:eastAsia="Arial" w:cs="Arial"/>
          <w:sz w:val="19"/>
          <w:szCs w:val="19"/>
          <w:spacing w:val="3"/>
          <w:position w:val="1"/>
        </w:rPr>
        <w:t xml:space="preserve">    </w:t>
      </w:r>
      <w:r>
        <w:rPr>
          <w:sz w:val="19"/>
          <w:szCs w:val="19"/>
          <w:spacing w:val="-5"/>
          <w:position w:val="1"/>
        </w:rPr>
        <w:t>通</w:t>
      </w:r>
      <w:r>
        <w:rPr>
          <w:sz w:val="19"/>
          <w:szCs w:val="19"/>
          <w:spacing w:val="-34"/>
          <w:position w:val="1"/>
        </w:rPr>
        <w:t xml:space="preserve"> </w:t>
      </w:r>
      <w:r>
        <w:rPr>
          <w:sz w:val="19"/>
          <w:szCs w:val="19"/>
          <w:spacing w:val="-5"/>
          <w:position w:val="1"/>
        </w:rPr>
        <w:t>则</w:t>
      </w:r>
    </w:p>
    <w:p>
      <w:pPr>
        <w:ind w:left="369"/>
        <w:spacing w:before="255" w:line="219" w:lineRule="auto"/>
        <w:rPr>
          <w:rFonts w:ascii="SimSun" w:hAnsi="SimSun" w:eastAsia="SimSun" w:cs="SimSun"/>
          <w:sz w:val="20"/>
          <w:szCs w:val="20"/>
        </w:rPr>
      </w:pP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元件应满足附录</w:t>
      </w:r>
      <w:r>
        <w:rPr>
          <w:rFonts w:ascii="Times New Roman" w:hAnsi="Times New Roman" w:eastAsia="Times New Roman" w:cs="Times New Roman"/>
          <w:sz w:val="20"/>
          <w:szCs w:val="20"/>
          <w:spacing w:val="7"/>
        </w:rPr>
        <w:t>B </w:t>
      </w:r>
      <w:r>
        <w:rPr>
          <w:rFonts w:ascii="SimSun" w:hAnsi="SimSun" w:eastAsia="SimSun" w:cs="SimSun"/>
          <w:sz w:val="20"/>
          <w:szCs w:val="20"/>
          <w:spacing w:val="7"/>
        </w:rPr>
        <w:t>的规定。</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rPr>
        <w:t xml:space="preserve"> </w:t>
      </w:r>
      <w:r>
        <w:rPr>
          <w:rFonts w:ascii="SimSun" w:hAnsi="SimSun" w:eastAsia="SimSun" w:cs="SimSun"/>
          <w:sz w:val="20"/>
          <w:szCs w:val="20"/>
          <w:spacing w:val="7"/>
        </w:rPr>
        <w:t>元件示例包括：</w:t>
      </w:r>
    </w:p>
    <w:p>
      <w:pPr>
        <w:spacing w:line="219" w:lineRule="auto"/>
        <w:sectPr>
          <w:footerReference w:type="default" r:id="rId71"/>
          <w:pgSz w:w="11380" w:h="16820"/>
          <w:pgMar w:top="400" w:right="1030" w:bottom="1314" w:left="1110" w:header="0" w:footer="1179" w:gutter="0"/>
        </w:sectPr>
        <w:rPr>
          <w:rFonts w:ascii="SimSun" w:hAnsi="SimSun" w:eastAsia="SimSun" w:cs="SimSun"/>
          <w:sz w:val="20"/>
          <w:szCs w:val="2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before="58" w:line="192" w:lineRule="auto"/>
        <w:jc w:val="right"/>
        <w:rPr>
          <w:rFonts w:ascii="Times New Roman" w:hAnsi="Times New Roman" w:eastAsia="Times New Roman" w:cs="Times New Roman"/>
          <w:sz w:val="20"/>
          <w:szCs w:val="20"/>
        </w:rPr>
      </w:pPr>
      <w:bookmarkStart w:name="bookmark61" w:id="20"/>
      <w:bookmarkEnd w:id="20"/>
      <w:r>
        <w:rPr>
          <w:rFonts w:ascii="Times New Roman" w:hAnsi="Times New Roman" w:eastAsia="Times New Roman" w:cs="Times New Roman"/>
          <w:sz w:val="20"/>
          <w:szCs w:val="20"/>
          <w:spacing w:val="-1"/>
        </w:rPr>
        <w:t>GB/T     3836.1—2021</w:t>
      </w:r>
    </w:p>
    <w:p>
      <w:pPr>
        <w:spacing w:line="281" w:lineRule="auto"/>
        <w:rPr>
          <w:rFonts w:ascii="Arial"/>
          <w:sz w:val="21"/>
        </w:rPr>
      </w:pPr>
      <w:r/>
    </w:p>
    <w:p>
      <w:pPr>
        <w:ind w:left="389"/>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7"/>
        </w:rPr>
        <w:t>a</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7"/>
        </w:rPr>
        <w:t>)</w:t>
      </w:r>
      <w:r>
        <w:rPr>
          <w:rFonts w:ascii="SimSun" w:hAnsi="SimSun" w:eastAsia="SimSun" w:cs="SimSun"/>
          <w:sz w:val="20"/>
          <w:szCs w:val="20"/>
          <w:spacing w:val="24"/>
        </w:rPr>
        <w:t xml:space="preserve">  </w:t>
      </w:r>
      <w:r>
        <w:rPr>
          <w:rFonts w:ascii="SimSun" w:hAnsi="SimSun" w:eastAsia="SimSun" w:cs="SimSun"/>
          <w:sz w:val="20"/>
          <w:szCs w:val="20"/>
          <w:spacing w:val="-7"/>
        </w:rPr>
        <w:t>空外壳；或</w:t>
      </w:r>
    </w:p>
    <w:p>
      <w:pPr>
        <w:ind w:left="389"/>
        <w:spacing w:before="60" w:line="212" w:lineRule="auto"/>
        <w:rPr>
          <w:rFonts w:ascii="SimSun" w:hAnsi="SimSun" w:eastAsia="SimSun" w:cs="SimSun"/>
          <w:sz w:val="20"/>
          <w:szCs w:val="20"/>
        </w:rPr>
      </w:pPr>
      <w:r>
        <w:rPr>
          <w:rFonts w:ascii="Times New Roman" w:hAnsi="Times New Roman" w:eastAsia="Times New Roman" w:cs="Times New Roman"/>
          <w:sz w:val="20"/>
          <w:szCs w:val="20"/>
          <w:spacing w:val="8"/>
        </w:rPr>
        <w:t>b)    </w:t>
      </w:r>
      <w:r>
        <w:rPr>
          <w:rFonts w:ascii="SimSun" w:hAnsi="SimSun" w:eastAsia="SimSun" w:cs="SimSun"/>
          <w:sz w:val="20"/>
          <w:szCs w:val="20"/>
          <w:spacing w:val="8"/>
        </w:rPr>
        <w:t>与设备一起使用，并且符合第1章所列一种或几种防爆型式的元件或组件。</w:t>
      </w:r>
    </w:p>
    <w:p>
      <w:pPr>
        <w:pStyle w:val="BodyText"/>
        <w:spacing w:before="248" w:line="259" w:lineRule="exact"/>
        <w:rPr>
          <w:sz w:val="19"/>
          <w:szCs w:val="19"/>
        </w:rPr>
      </w:pPr>
      <w:r>
        <w:rPr>
          <w:rFonts w:ascii="Arial" w:hAnsi="Arial" w:eastAsia="Arial" w:cs="Arial"/>
          <w:sz w:val="19"/>
          <w:szCs w:val="19"/>
          <w:spacing w:val="-6"/>
          <w:position w:val="1"/>
        </w:rPr>
        <w:t>13.2</w:t>
      </w:r>
      <w:r>
        <w:rPr>
          <w:rFonts w:ascii="Arial" w:hAnsi="Arial" w:eastAsia="Arial" w:cs="Arial"/>
          <w:sz w:val="19"/>
          <w:szCs w:val="19"/>
          <w:spacing w:val="12"/>
          <w:position w:val="1"/>
        </w:rPr>
        <w:t xml:space="preserve">    </w:t>
      </w:r>
      <w:r>
        <w:rPr>
          <w:sz w:val="19"/>
          <w:szCs w:val="19"/>
          <w:spacing w:val="-6"/>
          <w:position w:val="1"/>
        </w:rPr>
        <w:t>安</w:t>
      </w:r>
      <w:r>
        <w:rPr>
          <w:sz w:val="19"/>
          <w:szCs w:val="19"/>
          <w:spacing w:val="-14"/>
          <w:position w:val="1"/>
        </w:rPr>
        <w:t xml:space="preserve"> </w:t>
      </w:r>
      <w:r>
        <w:rPr>
          <w:sz w:val="19"/>
          <w:szCs w:val="19"/>
          <w:spacing w:val="-6"/>
          <w:position w:val="1"/>
        </w:rPr>
        <w:t>装</w:t>
      </w:r>
    </w:p>
    <w:p>
      <w:pPr>
        <w:ind w:left="389"/>
        <w:spacing w:before="255" w:line="219" w:lineRule="auto"/>
        <w:rPr>
          <w:rFonts w:ascii="SimSun" w:hAnsi="SimSun" w:eastAsia="SimSun" w:cs="SimSun"/>
          <w:sz w:val="20"/>
          <w:szCs w:val="20"/>
        </w:rPr>
      </w:pP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8"/>
        </w:rPr>
        <w:t>元件可：</w:t>
      </w:r>
    </w:p>
    <w:p>
      <w:pPr>
        <w:ind w:left="848" w:right="87" w:hanging="459"/>
        <w:spacing w:before="49" w:line="281" w:lineRule="auto"/>
        <w:rPr>
          <w:rFonts w:ascii="SimSun" w:hAnsi="SimSun" w:eastAsia="SimSun" w:cs="SimSun"/>
          <w:sz w:val="20"/>
          <w:szCs w:val="20"/>
        </w:rPr>
      </w:pPr>
      <w:r>
        <w:rPr>
          <w:rFonts w:ascii="Times New Roman" w:hAnsi="Times New Roman" w:eastAsia="Times New Roman" w:cs="Times New Roman"/>
          <w:sz w:val="20"/>
          <w:szCs w:val="20"/>
          <w:spacing w:val="2"/>
        </w:rPr>
        <w:t>a)     </w:t>
      </w:r>
      <w:r>
        <w:rPr>
          <w:rFonts w:ascii="SimSun" w:hAnsi="SimSun" w:eastAsia="SimSun" w:cs="SimSun"/>
          <w:sz w:val="20"/>
          <w:szCs w:val="20"/>
          <w:spacing w:val="2"/>
        </w:rPr>
        <w:t>完全装在设备外壳内(如增安型接线端子、电流表、加</w:t>
      </w:r>
      <w:r>
        <w:rPr>
          <w:rFonts w:ascii="SimSun" w:hAnsi="SimSun" w:eastAsia="SimSun" w:cs="SimSun"/>
          <w:sz w:val="20"/>
          <w:szCs w:val="20"/>
          <w:spacing w:val="1"/>
        </w:rPr>
        <w:t>热器或指示器、隔爆外壳开关元件或恒温</w:t>
      </w:r>
      <w:r>
        <w:rPr>
          <w:rFonts w:ascii="SimSun" w:hAnsi="SimSun" w:eastAsia="SimSun" w:cs="SimSun"/>
          <w:sz w:val="20"/>
          <w:szCs w:val="20"/>
        </w:rPr>
        <w:t xml:space="preserve"> </w:t>
      </w:r>
      <w:r>
        <w:rPr>
          <w:rFonts w:ascii="SimSun" w:hAnsi="SimSun" w:eastAsia="SimSun" w:cs="SimSun"/>
          <w:sz w:val="20"/>
          <w:szCs w:val="20"/>
          <w:spacing w:val="-1"/>
        </w:rPr>
        <w:t>器、浇封型开关元件或恒温器、本质安全型电源);或</w:t>
      </w:r>
    </w:p>
    <w:p>
      <w:pPr>
        <w:ind w:left="389"/>
        <w:spacing w:before="61" w:line="212" w:lineRule="auto"/>
        <w:rPr>
          <w:rFonts w:ascii="SimSun" w:hAnsi="SimSun" w:eastAsia="SimSun" w:cs="SimSun"/>
          <w:sz w:val="20"/>
          <w:szCs w:val="20"/>
        </w:rPr>
      </w:pPr>
      <w:r>
        <w:rPr>
          <w:rFonts w:ascii="Times New Roman" w:hAnsi="Times New Roman" w:eastAsia="Times New Roman" w:cs="Times New Roman"/>
          <w:sz w:val="20"/>
          <w:szCs w:val="20"/>
          <w:spacing w:val="5"/>
        </w:rPr>
        <w:t>b)    </w:t>
      </w:r>
      <w:r>
        <w:rPr>
          <w:rFonts w:ascii="SimSun" w:hAnsi="SimSun" w:eastAsia="SimSun" w:cs="SimSun"/>
          <w:sz w:val="20"/>
          <w:szCs w:val="20"/>
          <w:spacing w:val="5"/>
        </w:rPr>
        <w:t>完全装在设备外壳外部(如增安型接地端子、本质安全型传感器</w:t>
      </w:r>
      <w:r>
        <w:rPr>
          <w:rFonts w:ascii="SimSun" w:hAnsi="SimSun" w:eastAsia="SimSun" w:cs="SimSun"/>
          <w:sz w:val="20"/>
          <w:szCs w:val="20"/>
          <w:spacing w:val="4"/>
        </w:rPr>
        <w:t>);或</w:t>
      </w:r>
    </w:p>
    <w:p>
      <w:pPr>
        <w:ind w:left="848" w:right="31" w:hanging="459"/>
        <w:spacing w:before="122" w:line="262" w:lineRule="auto"/>
        <w:rPr>
          <w:rFonts w:ascii="SimSun" w:hAnsi="SimSun" w:eastAsia="SimSun" w:cs="SimSun"/>
          <w:sz w:val="20"/>
          <w:szCs w:val="20"/>
        </w:rPr>
      </w:pPr>
      <w:r>
        <w:rPr>
          <w:rFonts w:ascii="Times New Roman" w:hAnsi="Times New Roman" w:eastAsia="Times New Roman" w:cs="Times New Roman"/>
          <w:sz w:val="20"/>
          <w:szCs w:val="20"/>
          <w:spacing w:val="3"/>
        </w:rPr>
        <w:t>c</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3"/>
        </w:rPr>
        <w:t>)  部分装在设备外壳内部，部分装在</w:t>
      </w:r>
      <w:r>
        <w:rPr>
          <w:rFonts w:ascii="SimSun" w:hAnsi="SimSun" w:eastAsia="SimSun" w:cs="SimSun"/>
          <w:sz w:val="20"/>
          <w:szCs w:val="20"/>
          <w:spacing w:val="2"/>
        </w:rPr>
        <w:t>外部(如隔爆外壳按钮开关、“</w:t>
      </w:r>
      <w:r>
        <w:rPr>
          <w:rFonts w:ascii="Times New Roman" w:hAnsi="Times New Roman" w:eastAsia="Times New Roman" w:cs="Times New Roman"/>
          <w:sz w:val="20"/>
          <w:szCs w:val="20"/>
          <w:spacing w:val="2"/>
        </w:rPr>
        <w:t>t”</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2"/>
        </w:rPr>
        <w:t>型按钮开关、限位开关或指</w:t>
      </w:r>
      <w:r>
        <w:rPr>
          <w:rFonts w:ascii="SimSun" w:hAnsi="SimSun" w:eastAsia="SimSun" w:cs="SimSun"/>
          <w:sz w:val="20"/>
          <w:szCs w:val="20"/>
        </w:rPr>
        <w:t xml:space="preserve"> </w:t>
      </w:r>
      <w:r>
        <w:rPr>
          <w:rFonts w:ascii="SimSun" w:hAnsi="SimSun" w:eastAsia="SimSun" w:cs="SimSun"/>
          <w:sz w:val="20"/>
          <w:szCs w:val="20"/>
          <w:spacing w:val="1"/>
        </w:rPr>
        <w:t>示灯、增安型电流表、本质安全型指示器)</w:t>
      </w:r>
    </w:p>
    <w:p>
      <w:pPr>
        <w:pStyle w:val="BodyText"/>
        <w:spacing w:before="218" w:line="259" w:lineRule="exact"/>
        <w:rPr>
          <w:sz w:val="19"/>
          <w:szCs w:val="19"/>
        </w:rPr>
      </w:pPr>
      <w:r>
        <w:rPr>
          <w:rFonts w:ascii="Arial" w:hAnsi="Arial" w:eastAsia="Arial" w:cs="Arial"/>
          <w:sz w:val="19"/>
          <w:szCs w:val="19"/>
          <w:spacing w:val="11"/>
          <w:position w:val="1"/>
        </w:rPr>
        <w:t>13.3</w:t>
      </w:r>
      <w:r>
        <w:rPr>
          <w:rFonts w:ascii="Arial" w:hAnsi="Arial" w:eastAsia="Arial" w:cs="Arial"/>
          <w:sz w:val="19"/>
          <w:szCs w:val="19"/>
          <w:spacing w:val="13"/>
          <w:position w:val="1"/>
        </w:rPr>
        <w:t xml:space="preserve">    </w:t>
      </w:r>
      <w:r>
        <w:rPr>
          <w:sz w:val="19"/>
          <w:szCs w:val="19"/>
          <w:spacing w:val="11"/>
          <w:position w:val="1"/>
        </w:rPr>
        <w:t>安装在设备内部</w:t>
      </w:r>
    </w:p>
    <w:p>
      <w:pPr>
        <w:ind w:right="81" w:firstLine="389"/>
        <w:spacing w:before="257" w:line="288" w:lineRule="auto"/>
        <w:rPr>
          <w:rFonts w:ascii="SimSun" w:hAnsi="SimSun" w:eastAsia="SimSun" w:cs="SimSun"/>
          <w:sz w:val="20"/>
          <w:szCs w:val="20"/>
        </w:rPr>
      </w:pP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10"/>
        </w:rPr>
        <w:t>元件完全安装在外壳内部时，应仅对作为单独元件不能检验或评定</w:t>
      </w:r>
      <w:r>
        <w:rPr>
          <w:rFonts w:ascii="SimSun" w:hAnsi="SimSun" w:eastAsia="SimSun" w:cs="SimSun"/>
          <w:sz w:val="20"/>
          <w:szCs w:val="20"/>
          <w:spacing w:val="9"/>
        </w:rPr>
        <w:t>的部分进行检验和/或评定</w:t>
      </w:r>
      <w:r>
        <w:rPr>
          <w:rFonts w:ascii="SimSun" w:hAnsi="SimSun" w:eastAsia="SimSun" w:cs="SimSun"/>
          <w:sz w:val="20"/>
          <w:szCs w:val="20"/>
        </w:rPr>
        <w:t xml:space="preserve"> </w:t>
      </w:r>
      <w:r>
        <w:rPr>
          <w:rFonts w:ascii="SimSun" w:hAnsi="SimSun" w:eastAsia="SimSun" w:cs="SimSun"/>
          <w:sz w:val="20"/>
          <w:szCs w:val="20"/>
        </w:rPr>
        <w:t>(例如，检验或评定表面温度、元件至周围导电部件的</w:t>
      </w:r>
      <w:r>
        <w:rPr>
          <w:rFonts w:ascii="SimSun" w:hAnsi="SimSun" w:eastAsia="SimSun" w:cs="SimSun"/>
          <w:sz w:val="20"/>
          <w:szCs w:val="20"/>
          <w:spacing w:val="-1"/>
        </w:rPr>
        <w:t>电气间隙和爬电距离)。</w:t>
      </w:r>
    </w:p>
    <w:p>
      <w:pPr>
        <w:pStyle w:val="BodyText"/>
        <w:spacing w:before="200" w:line="259" w:lineRule="exact"/>
        <w:rPr>
          <w:sz w:val="19"/>
          <w:szCs w:val="19"/>
        </w:rPr>
      </w:pPr>
      <w:r>
        <w:rPr>
          <w:rFonts w:ascii="Arial" w:hAnsi="Arial" w:eastAsia="Arial" w:cs="Arial"/>
          <w:sz w:val="19"/>
          <w:szCs w:val="19"/>
          <w:spacing w:val="8"/>
          <w:position w:val="1"/>
        </w:rPr>
        <w:t>13.4</w:t>
      </w:r>
      <w:r>
        <w:rPr>
          <w:rFonts w:ascii="Arial" w:hAnsi="Arial" w:eastAsia="Arial" w:cs="Arial"/>
          <w:sz w:val="19"/>
          <w:szCs w:val="19"/>
          <w:spacing w:val="14"/>
          <w:position w:val="1"/>
        </w:rPr>
        <w:t xml:space="preserve">    </w:t>
      </w:r>
      <w:r>
        <w:rPr>
          <w:sz w:val="19"/>
          <w:szCs w:val="19"/>
          <w:spacing w:val="8"/>
          <w:position w:val="1"/>
        </w:rPr>
        <w:t>安装在设备外部</w:t>
      </w:r>
    </w:p>
    <w:p>
      <w:pPr>
        <w:ind w:right="34" w:firstLine="389"/>
        <w:spacing w:before="206" w:line="305" w:lineRule="auto"/>
        <w:rPr>
          <w:rFonts w:ascii="SimSun" w:hAnsi="SimSun" w:eastAsia="SimSun" w:cs="SimSun"/>
          <w:sz w:val="20"/>
          <w:szCs w:val="20"/>
        </w:rPr>
      </w:pP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6"/>
        </w:rPr>
        <w:t>元件安装在外壳外部，或部分在外部分在内时，应对</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rPr>
        <w:t xml:space="preserve"> </w:t>
      </w:r>
      <w:r>
        <w:rPr>
          <w:rFonts w:ascii="SimSun" w:hAnsi="SimSun" w:eastAsia="SimSun" w:cs="SimSun"/>
          <w:sz w:val="20"/>
          <w:szCs w:val="20"/>
          <w:spacing w:val="6"/>
        </w:rPr>
        <w:t>元件与外壳的接触面进行检验或评定，</w:t>
      </w:r>
      <w:r>
        <w:rPr>
          <w:rFonts w:ascii="SimSun" w:hAnsi="SimSun" w:eastAsia="SimSun" w:cs="SimSun"/>
          <w:sz w:val="20"/>
          <w:szCs w:val="20"/>
        </w:rPr>
        <w:t xml:space="preserve"> </w:t>
      </w:r>
      <w:r>
        <w:rPr>
          <w:rFonts w:ascii="SimSun" w:hAnsi="SimSun" w:eastAsia="SimSun" w:cs="SimSun"/>
          <w:sz w:val="20"/>
          <w:szCs w:val="20"/>
          <w:spacing w:val="9"/>
        </w:rPr>
        <w:t>以确定其是否符合有关防爆型式及26.4规定的外壳试验的要求。</w:t>
      </w:r>
    </w:p>
    <w:p>
      <w:pPr>
        <w:pStyle w:val="BodyText"/>
        <w:spacing w:before="208" w:line="221" w:lineRule="auto"/>
        <w:rPr>
          <w:sz w:val="19"/>
          <w:szCs w:val="19"/>
        </w:rPr>
      </w:pPr>
      <w:r>
        <w:rPr>
          <w:sz w:val="19"/>
          <w:szCs w:val="19"/>
          <w:spacing w:val="8"/>
        </w:rPr>
        <w:t>13.5</w:t>
      </w:r>
      <w:r>
        <w:rPr>
          <w:sz w:val="19"/>
          <w:szCs w:val="19"/>
          <w:spacing w:val="8"/>
        </w:rPr>
        <w:t xml:space="preserve">  </w:t>
      </w:r>
      <w:r>
        <w:rPr>
          <w:rFonts w:ascii="Times New Roman" w:hAnsi="Times New Roman" w:eastAsia="Times New Roman" w:cs="Times New Roman"/>
          <w:sz w:val="19"/>
          <w:szCs w:val="19"/>
        </w:rPr>
        <w:t>Ex</w:t>
      </w:r>
      <w:r>
        <w:rPr>
          <w:rFonts w:ascii="Times New Roman" w:hAnsi="Times New Roman" w:eastAsia="Times New Roman" w:cs="Times New Roman"/>
          <w:sz w:val="19"/>
          <w:szCs w:val="19"/>
          <w:spacing w:val="8"/>
        </w:rPr>
        <w:t xml:space="preserve">  </w:t>
      </w:r>
      <w:r>
        <w:rPr>
          <w:sz w:val="19"/>
          <w:szCs w:val="19"/>
          <w:spacing w:val="8"/>
        </w:rPr>
        <w:t>元件防爆合格证</w:t>
      </w:r>
    </w:p>
    <w:p>
      <w:pPr>
        <w:ind w:right="79" w:firstLine="389"/>
        <w:spacing w:before="214" w:line="295" w:lineRule="auto"/>
        <w:rPr>
          <w:rFonts w:ascii="SimSun" w:hAnsi="SimSun" w:eastAsia="SimSun" w:cs="SimSun"/>
          <w:sz w:val="20"/>
          <w:szCs w:val="20"/>
        </w:rPr>
      </w:pPr>
      <w:r>
        <w:rPr>
          <w:rFonts w:ascii="SimSun" w:hAnsi="SimSun" w:eastAsia="SimSun" w:cs="SimSun"/>
          <w:sz w:val="20"/>
          <w:szCs w:val="20"/>
          <w:spacing w:val="7"/>
        </w:rPr>
        <w:t>因</w:t>
      </w:r>
      <w:r>
        <w:rPr>
          <w:rFonts w:ascii="SimSun" w:hAnsi="SimSun" w:eastAsia="SimSun" w:cs="SimSun"/>
          <w:sz w:val="20"/>
          <w:szCs w:val="20"/>
          <w:spacing w:val="-27"/>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3"/>
        </w:rPr>
        <w:t xml:space="preserve"> </w:t>
      </w:r>
      <w:r>
        <w:rPr>
          <w:rFonts w:ascii="SimSun" w:hAnsi="SimSun" w:eastAsia="SimSun" w:cs="SimSun"/>
          <w:sz w:val="20"/>
          <w:szCs w:val="20"/>
          <w:spacing w:val="7"/>
        </w:rPr>
        <w:t>元件不能单独使用，且当合并人设备或系统中时要求附加考虑，</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rPr>
        <w:t xml:space="preserve"> </w:t>
      </w:r>
      <w:r>
        <w:rPr>
          <w:rFonts w:ascii="SimSun" w:hAnsi="SimSun" w:eastAsia="SimSun" w:cs="SimSun"/>
          <w:sz w:val="20"/>
          <w:szCs w:val="20"/>
          <w:spacing w:val="7"/>
        </w:rPr>
        <w:t>元件</w:t>
      </w:r>
      <w:r>
        <w:rPr>
          <w:rFonts w:ascii="SimSun" w:hAnsi="SimSun" w:eastAsia="SimSun" w:cs="SimSun"/>
          <w:sz w:val="20"/>
          <w:szCs w:val="20"/>
          <w:spacing w:val="6"/>
        </w:rPr>
        <w:t>没有“特殊使用条</w:t>
      </w:r>
      <w:r>
        <w:rPr>
          <w:rFonts w:ascii="SimSun" w:hAnsi="SimSun" w:eastAsia="SimSun" w:cs="SimSun"/>
          <w:sz w:val="20"/>
          <w:szCs w:val="20"/>
        </w:rPr>
        <w:t xml:space="preserve"> </w:t>
      </w:r>
      <w:r>
        <w:rPr>
          <w:rFonts w:ascii="SimSun" w:hAnsi="SimSun" w:eastAsia="SimSun" w:cs="SimSun"/>
          <w:sz w:val="20"/>
          <w:szCs w:val="20"/>
          <w:spacing w:val="7"/>
        </w:rPr>
        <w:t>件”及防爆合格证编号相应的“</w:t>
      </w:r>
      <w:r>
        <w:rPr>
          <w:rFonts w:ascii="Times New Roman" w:hAnsi="Times New Roman" w:eastAsia="Times New Roman" w:cs="Times New Roman"/>
          <w:sz w:val="20"/>
          <w:szCs w:val="20"/>
          <w:spacing w:val="7"/>
        </w:rPr>
        <w:t>X”</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7"/>
        </w:rPr>
        <w:t>后缀。当本文件或其子部分规定“特殊使用条件”和防爆合</w:t>
      </w:r>
      <w:r>
        <w:rPr>
          <w:rFonts w:ascii="SimSun" w:hAnsi="SimSun" w:eastAsia="SimSun" w:cs="SimSun"/>
          <w:sz w:val="20"/>
          <w:szCs w:val="20"/>
          <w:spacing w:val="6"/>
        </w:rPr>
        <w:t>格证编</w:t>
      </w:r>
    </w:p>
    <w:p>
      <w:pPr>
        <w:ind w:right="79"/>
        <w:spacing w:before="1" w:line="308" w:lineRule="auto"/>
        <w:jc w:val="both"/>
        <w:rPr>
          <w:rFonts w:ascii="SimSun" w:hAnsi="SimSun" w:eastAsia="SimSun" w:cs="SimSun"/>
          <w:sz w:val="20"/>
          <w:szCs w:val="20"/>
        </w:rPr>
      </w:pPr>
      <w:r>
        <w:rPr>
          <w:rFonts w:ascii="SimSun" w:hAnsi="SimSun" w:eastAsia="SimSun" w:cs="SimSun"/>
          <w:sz w:val="20"/>
          <w:szCs w:val="20"/>
          <w:spacing w:val="1"/>
        </w:rPr>
        <w:t>号相应的“</w:t>
      </w:r>
      <w:r>
        <w:rPr>
          <w:rFonts w:ascii="Times New Roman" w:hAnsi="Times New Roman" w:eastAsia="Times New Roman" w:cs="Times New Roman"/>
          <w:sz w:val="20"/>
          <w:szCs w:val="20"/>
          <w:spacing w:val="1"/>
        </w:rPr>
        <w:t>X”</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1"/>
        </w:rPr>
        <w:t>后缀，对</w:t>
      </w:r>
      <w:r>
        <w:rPr>
          <w:rFonts w:ascii="SimSun" w:hAnsi="SimSun" w:eastAsia="SimSun" w:cs="SimSun"/>
          <w:sz w:val="20"/>
          <w:szCs w:val="20"/>
          <w:spacing w:val="-48"/>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3"/>
        </w:rPr>
        <w:t xml:space="preserve"> </w:t>
      </w:r>
      <w:r>
        <w:rPr>
          <w:rFonts w:ascii="SimSun" w:hAnsi="SimSun" w:eastAsia="SimSun" w:cs="SimSun"/>
          <w:sz w:val="20"/>
          <w:szCs w:val="20"/>
          <w:spacing w:val="1"/>
        </w:rPr>
        <w:t>元件，应替换为</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1"/>
        </w:rPr>
        <w:t>元件防爆合格证的“限制条件”和</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1"/>
        </w:rPr>
        <w:t>元件防爆合格证编</w:t>
      </w:r>
      <w:r>
        <w:rPr>
          <w:rFonts w:ascii="SimSun" w:hAnsi="SimSun" w:eastAsia="SimSun" w:cs="SimSun"/>
          <w:sz w:val="20"/>
          <w:szCs w:val="20"/>
        </w:rPr>
        <w:t xml:space="preserve"> </w:t>
      </w:r>
      <w:r>
        <w:rPr>
          <w:rFonts w:ascii="SimSun" w:hAnsi="SimSun" w:eastAsia="SimSun" w:cs="SimSun"/>
          <w:sz w:val="20"/>
          <w:szCs w:val="20"/>
          <w:spacing w:val="14"/>
        </w:rPr>
        <w:t>号相应的“</w:t>
      </w:r>
      <w:r>
        <w:rPr>
          <w:rFonts w:ascii="Times New Roman" w:hAnsi="Times New Roman" w:eastAsia="Times New Roman" w:cs="Times New Roman"/>
          <w:sz w:val="20"/>
          <w:szCs w:val="20"/>
          <w:spacing w:val="14"/>
        </w:rPr>
        <w:t>U”</w:t>
      </w:r>
      <w:r>
        <w:rPr>
          <w:rFonts w:ascii="SimSun" w:hAnsi="SimSun" w:eastAsia="SimSun" w:cs="SimSun"/>
          <w:sz w:val="20"/>
          <w:szCs w:val="20"/>
          <w:spacing w:val="14"/>
        </w:rPr>
        <w:t>后缀。正确使用</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14"/>
        </w:rPr>
        <w:t>元件的必有信息应包含在防爆合格证的限制条件中。见28.2和附</w:t>
      </w:r>
      <w:r>
        <w:rPr>
          <w:rFonts w:ascii="SimSun" w:hAnsi="SimSun" w:eastAsia="SimSun" w:cs="SimSun"/>
          <w:sz w:val="20"/>
          <w:szCs w:val="20"/>
        </w:rPr>
        <w:t xml:space="preserve"> </w:t>
      </w:r>
      <w:r>
        <w:rPr>
          <w:rFonts w:ascii="SimSun" w:hAnsi="SimSun" w:eastAsia="SimSun" w:cs="SimSun"/>
          <w:sz w:val="20"/>
          <w:szCs w:val="20"/>
          <w:spacing w:val="8"/>
        </w:rPr>
        <w:t>录</w:t>
      </w:r>
      <w:r>
        <w:rPr>
          <w:rFonts w:ascii="Times New Roman" w:hAnsi="Times New Roman" w:eastAsia="Times New Roman" w:cs="Times New Roman"/>
          <w:sz w:val="20"/>
          <w:szCs w:val="20"/>
          <w:spacing w:val="8"/>
        </w:rPr>
        <w:t>B</w:t>
      </w:r>
      <w:r>
        <w:rPr>
          <w:rFonts w:ascii="SimSun" w:hAnsi="SimSun" w:eastAsia="SimSun" w:cs="SimSun"/>
          <w:sz w:val="20"/>
          <w:szCs w:val="20"/>
          <w:spacing w:val="8"/>
        </w:rPr>
        <w:t>。</w:t>
      </w:r>
    </w:p>
    <w:p>
      <w:pPr>
        <w:ind w:left="359"/>
        <w:spacing w:before="8" w:line="219" w:lineRule="auto"/>
        <w:rPr>
          <w:rFonts w:ascii="SimSun" w:hAnsi="SimSun" w:eastAsia="SimSun" w:cs="SimSun"/>
          <w:sz w:val="17"/>
          <w:szCs w:val="17"/>
        </w:rPr>
      </w:pPr>
      <w:r>
        <w:rPr>
          <w:rFonts w:ascii="SimSun" w:hAnsi="SimSun" w:eastAsia="SimSun" w:cs="SimSun"/>
          <w:sz w:val="17"/>
          <w:szCs w:val="17"/>
          <w:spacing w:val="10"/>
        </w:rPr>
        <w:t>注1:限制条件包括</w:t>
      </w:r>
      <w:r>
        <w:rPr>
          <w:rFonts w:ascii="SimSun" w:hAnsi="SimSun" w:eastAsia="SimSun" w:cs="SimSun"/>
          <w:sz w:val="17"/>
          <w:szCs w:val="17"/>
          <w:spacing w:val="-42"/>
        </w:rPr>
        <w:t xml:space="preserve"> </w:t>
      </w:r>
      <w:r>
        <w:rPr>
          <w:rFonts w:ascii="Times New Roman" w:hAnsi="Times New Roman" w:eastAsia="Times New Roman" w:cs="Times New Roman"/>
          <w:sz w:val="17"/>
          <w:szCs w:val="17"/>
        </w:rPr>
        <w:t>Ex</w:t>
      </w:r>
      <w:r>
        <w:rPr>
          <w:rFonts w:ascii="Times New Roman" w:hAnsi="Times New Roman" w:eastAsia="Times New Roman" w:cs="Times New Roman"/>
          <w:sz w:val="17"/>
          <w:szCs w:val="17"/>
          <w:spacing w:val="10"/>
        </w:rPr>
        <w:t xml:space="preserve"> </w:t>
      </w:r>
      <w:r>
        <w:rPr>
          <w:rFonts w:ascii="SimSun" w:hAnsi="SimSun" w:eastAsia="SimSun" w:cs="SimSun"/>
          <w:sz w:val="17"/>
          <w:szCs w:val="17"/>
          <w:spacing w:val="10"/>
        </w:rPr>
        <w:t>元件的温度范围。在一些情况，规定多个范围点以给予</w:t>
      </w:r>
      <w:r>
        <w:rPr>
          <w:rFonts w:ascii="SimSun" w:hAnsi="SimSun" w:eastAsia="SimSun" w:cs="SimSun"/>
          <w:sz w:val="17"/>
          <w:szCs w:val="17"/>
          <w:spacing w:val="-45"/>
        </w:rPr>
        <w:t xml:space="preserve"> </w:t>
      </w:r>
      <w:r>
        <w:rPr>
          <w:rFonts w:ascii="Times New Roman" w:hAnsi="Times New Roman" w:eastAsia="Times New Roman" w:cs="Times New Roman"/>
          <w:sz w:val="17"/>
          <w:szCs w:val="17"/>
        </w:rPr>
        <w:t>Ex</w:t>
      </w:r>
      <w:r>
        <w:rPr>
          <w:rFonts w:ascii="Times New Roman" w:hAnsi="Times New Roman" w:eastAsia="Times New Roman" w:cs="Times New Roman"/>
          <w:sz w:val="17"/>
          <w:szCs w:val="17"/>
          <w:spacing w:val="10"/>
        </w:rPr>
        <w:t xml:space="preserve"> </w:t>
      </w:r>
      <w:r>
        <w:rPr>
          <w:rFonts w:ascii="SimSun" w:hAnsi="SimSun" w:eastAsia="SimSun" w:cs="SimSun"/>
          <w:sz w:val="17"/>
          <w:szCs w:val="17"/>
          <w:spacing w:val="10"/>
        </w:rPr>
        <w:t>元件应用的最大灵活</w:t>
      </w:r>
      <w:r>
        <w:rPr>
          <w:rFonts w:ascii="SimSun" w:hAnsi="SimSun" w:eastAsia="SimSun" w:cs="SimSun"/>
          <w:sz w:val="17"/>
          <w:szCs w:val="17"/>
          <w:spacing w:val="9"/>
        </w:rPr>
        <w:t>性。</w:t>
      </w:r>
    </w:p>
    <w:p>
      <w:pPr>
        <w:pStyle w:val="BodyText"/>
        <w:ind w:left="359"/>
        <w:spacing w:before="57" w:line="212" w:lineRule="auto"/>
        <w:rPr>
          <w:rFonts w:ascii="SimSun" w:hAnsi="SimSun" w:eastAsia="SimSun" w:cs="SimSun"/>
          <w:sz w:val="17"/>
          <w:szCs w:val="17"/>
        </w:rPr>
      </w:pPr>
      <w:r>
        <w:rPr>
          <w:sz w:val="17"/>
          <w:szCs w:val="17"/>
          <w:spacing w:val="3"/>
        </w:rPr>
        <w:t>注</w:t>
      </w:r>
      <w:r>
        <w:rPr>
          <w:sz w:val="17"/>
          <w:szCs w:val="17"/>
          <w:spacing w:val="-18"/>
        </w:rPr>
        <w:t xml:space="preserve"> </w:t>
      </w:r>
      <w:r>
        <w:rPr>
          <w:sz w:val="17"/>
          <w:szCs w:val="17"/>
          <w:spacing w:val="3"/>
        </w:rPr>
        <w:t>2</w:t>
      </w:r>
      <w:r>
        <w:rPr>
          <w:sz w:val="17"/>
          <w:szCs w:val="17"/>
          <w:spacing w:val="3"/>
        </w:rPr>
        <w:t xml:space="preserve"> </w:t>
      </w:r>
      <w:r>
        <w:rPr>
          <w:sz w:val="17"/>
          <w:szCs w:val="17"/>
          <w:spacing w:val="3"/>
        </w:rPr>
        <w:t>:</w:t>
      </w:r>
      <w:r>
        <w:rPr>
          <w:rFonts w:ascii="SimSun" w:hAnsi="SimSun" w:eastAsia="SimSun" w:cs="SimSun"/>
          <w:sz w:val="17"/>
          <w:szCs w:val="17"/>
          <w:spacing w:val="3"/>
        </w:rPr>
        <w:t>根据附录</w:t>
      </w:r>
      <w:r>
        <w:rPr>
          <w:rFonts w:ascii="Times New Roman" w:hAnsi="Times New Roman" w:eastAsia="Times New Roman" w:cs="Times New Roman"/>
          <w:sz w:val="17"/>
          <w:szCs w:val="17"/>
          <w:spacing w:val="3"/>
        </w:rPr>
        <w:t>B,</w:t>
      </w:r>
      <w:r>
        <w:rPr>
          <w:rFonts w:ascii="Times New Roman" w:hAnsi="Times New Roman" w:eastAsia="Times New Roman" w:cs="Times New Roman"/>
          <w:sz w:val="17"/>
          <w:szCs w:val="17"/>
        </w:rPr>
        <w:t>Ex</w:t>
      </w:r>
      <w:r>
        <w:rPr>
          <w:rFonts w:ascii="Times New Roman" w:hAnsi="Times New Roman" w:eastAsia="Times New Roman" w:cs="Times New Roman"/>
          <w:sz w:val="17"/>
          <w:szCs w:val="17"/>
          <w:spacing w:val="3"/>
        </w:rPr>
        <w:t xml:space="preserve">   </w:t>
      </w:r>
      <w:r>
        <w:rPr>
          <w:rFonts w:ascii="SimSun" w:hAnsi="SimSun" w:eastAsia="SimSun" w:cs="SimSun"/>
          <w:sz w:val="17"/>
          <w:szCs w:val="17"/>
          <w:spacing w:val="3"/>
        </w:rPr>
        <w:t>元件不指定温度组别。</w:t>
      </w:r>
    </w:p>
    <w:p>
      <w:pPr>
        <w:spacing w:line="372" w:lineRule="auto"/>
        <w:rPr>
          <w:rFonts w:ascii="Arial"/>
          <w:sz w:val="21"/>
        </w:rPr>
      </w:pPr>
      <w:r/>
    </w:p>
    <w:p>
      <w:pPr>
        <w:pStyle w:val="BodyText"/>
        <w:spacing w:before="63" w:line="222" w:lineRule="auto"/>
        <w:rPr>
          <w:sz w:val="19"/>
          <w:szCs w:val="19"/>
        </w:rPr>
      </w:pPr>
      <w:r>
        <w:rPr>
          <w:rFonts w:ascii="Arial" w:hAnsi="Arial" w:eastAsia="Arial" w:cs="Arial"/>
          <w:sz w:val="19"/>
          <w:szCs w:val="19"/>
          <w:spacing w:val="7"/>
        </w:rPr>
        <w:t>14</w:t>
      </w:r>
      <w:r>
        <w:rPr>
          <w:rFonts w:ascii="Arial" w:hAnsi="Arial" w:eastAsia="Arial" w:cs="Arial"/>
          <w:sz w:val="19"/>
          <w:szCs w:val="19"/>
          <w:spacing w:val="14"/>
        </w:rPr>
        <w:t xml:space="preserve">   </w:t>
      </w:r>
      <w:r>
        <w:rPr>
          <w:sz w:val="19"/>
          <w:szCs w:val="19"/>
          <w:spacing w:val="7"/>
        </w:rPr>
        <w:t>连接件</w:t>
      </w:r>
    </w:p>
    <w:p>
      <w:pPr>
        <w:spacing w:line="306" w:lineRule="auto"/>
        <w:rPr>
          <w:rFonts w:ascii="Arial"/>
          <w:sz w:val="21"/>
        </w:rPr>
      </w:pPr>
      <w:r/>
    </w:p>
    <w:p>
      <w:pPr>
        <w:pStyle w:val="BodyText"/>
        <w:spacing w:before="62" w:line="222" w:lineRule="auto"/>
        <w:rPr>
          <w:sz w:val="19"/>
          <w:szCs w:val="19"/>
        </w:rPr>
      </w:pPr>
      <w:r>
        <w:rPr>
          <w:sz w:val="19"/>
          <w:szCs w:val="19"/>
          <w:spacing w:val="-9"/>
        </w:rPr>
        <w:t>14.1</w:t>
      </w:r>
      <w:r>
        <w:rPr>
          <w:sz w:val="19"/>
          <w:szCs w:val="19"/>
          <w:spacing w:val="18"/>
        </w:rPr>
        <w:t xml:space="preserve">  </w:t>
      </w:r>
      <w:r>
        <w:rPr>
          <w:sz w:val="19"/>
          <w:szCs w:val="19"/>
          <w:spacing w:val="-9"/>
        </w:rPr>
        <w:t>通</w:t>
      </w:r>
      <w:r>
        <w:rPr>
          <w:sz w:val="19"/>
          <w:szCs w:val="19"/>
          <w:spacing w:val="-33"/>
        </w:rPr>
        <w:t xml:space="preserve"> </w:t>
      </w:r>
      <w:r>
        <w:rPr>
          <w:sz w:val="19"/>
          <w:szCs w:val="19"/>
          <w:spacing w:val="-9"/>
        </w:rPr>
        <w:t>则</w:t>
      </w:r>
    </w:p>
    <w:p>
      <w:pPr>
        <w:ind w:left="389"/>
        <w:spacing w:before="243" w:line="219" w:lineRule="auto"/>
        <w:rPr>
          <w:rFonts w:ascii="SimSun" w:hAnsi="SimSun" w:eastAsia="SimSun" w:cs="SimSun"/>
          <w:sz w:val="20"/>
          <w:szCs w:val="20"/>
        </w:rPr>
      </w:pPr>
      <w:r>
        <w:rPr>
          <w:rFonts w:ascii="SimSun" w:hAnsi="SimSun" w:eastAsia="SimSun" w:cs="SimSun"/>
          <w:sz w:val="20"/>
          <w:szCs w:val="20"/>
          <w:spacing w:val="5"/>
        </w:rPr>
        <w:t>预期与外部电路连接的电气设备应有连接件，电气设备在制造中有永久引人电缆时除外。</w:t>
      </w:r>
    </w:p>
    <w:p>
      <w:pPr>
        <w:pStyle w:val="BodyText"/>
        <w:spacing w:before="251" w:line="221" w:lineRule="auto"/>
        <w:rPr>
          <w:sz w:val="19"/>
          <w:szCs w:val="19"/>
        </w:rPr>
      </w:pPr>
      <w:r>
        <w:rPr>
          <w:sz w:val="19"/>
          <w:szCs w:val="19"/>
          <w:spacing w:val="6"/>
        </w:rPr>
        <w:t>14.2</w:t>
      </w:r>
      <w:r>
        <w:rPr>
          <w:sz w:val="19"/>
          <w:szCs w:val="19"/>
          <w:spacing w:val="4"/>
        </w:rPr>
        <w:t xml:space="preserve">  </w:t>
      </w:r>
      <w:r>
        <w:rPr>
          <w:sz w:val="19"/>
          <w:szCs w:val="19"/>
          <w:spacing w:val="6"/>
        </w:rPr>
        <w:t>防爆型式</w:t>
      </w:r>
    </w:p>
    <w:p>
      <w:pPr>
        <w:ind w:left="389"/>
        <w:spacing w:before="253" w:line="218" w:lineRule="auto"/>
        <w:rPr>
          <w:rFonts w:ascii="SimSun" w:hAnsi="SimSun" w:eastAsia="SimSun" w:cs="SimSun"/>
          <w:sz w:val="20"/>
          <w:szCs w:val="20"/>
        </w:rPr>
      </w:pPr>
      <w:r>
        <w:rPr>
          <w:rFonts w:ascii="SimSun" w:hAnsi="SimSun" w:eastAsia="SimSun" w:cs="SimSun"/>
          <w:sz w:val="20"/>
          <w:szCs w:val="20"/>
          <w:spacing w:val="13"/>
        </w:rPr>
        <w:t>连接件应符合第1章所列的专用防爆型式之一。</w:t>
      </w:r>
    </w:p>
    <w:p>
      <w:pPr>
        <w:pStyle w:val="BodyText"/>
        <w:spacing w:before="230" w:line="259" w:lineRule="exact"/>
        <w:rPr>
          <w:sz w:val="19"/>
          <w:szCs w:val="19"/>
        </w:rPr>
      </w:pPr>
      <w:r>
        <w:rPr>
          <w:rFonts w:ascii="Arial" w:hAnsi="Arial" w:eastAsia="Arial" w:cs="Arial"/>
          <w:sz w:val="19"/>
          <w:szCs w:val="19"/>
          <w:spacing w:val="11"/>
          <w:position w:val="1"/>
        </w:rPr>
        <w:t>14.3</w:t>
      </w:r>
      <w:r>
        <w:rPr>
          <w:rFonts w:ascii="Arial" w:hAnsi="Arial" w:eastAsia="Arial" w:cs="Arial"/>
          <w:sz w:val="19"/>
          <w:szCs w:val="19"/>
          <w:spacing w:val="14"/>
          <w:w w:val="101"/>
          <w:position w:val="1"/>
        </w:rPr>
        <w:t xml:space="preserve">   </w:t>
      </w:r>
      <w:r>
        <w:rPr>
          <w:sz w:val="19"/>
          <w:szCs w:val="19"/>
          <w:spacing w:val="11"/>
          <w:position w:val="1"/>
        </w:rPr>
        <w:t>爬电距离和电气间隙</w:t>
      </w:r>
    </w:p>
    <w:p>
      <w:pPr>
        <w:ind w:left="389"/>
        <w:spacing w:before="254" w:line="218" w:lineRule="auto"/>
        <w:rPr>
          <w:rFonts w:ascii="SimSun" w:hAnsi="SimSun" w:eastAsia="SimSun" w:cs="SimSun"/>
          <w:sz w:val="20"/>
          <w:szCs w:val="20"/>
        </w:rPr>
      </w:pPr>
      <w:r>
        <w:rPr>
          <w:rFonts w:ascii="SimSun" w:hAnsi="SimSun" w:eastAsia="SimSun" w:cs="SimSun"/>
          <w:sz w:val="20"/>
          <w:szCs w:val="20"/>
          <w:spacing w:val="6"/>
        </w:rPr>
        <w:t>连接件的设计应使导线在按规定连接后，爬电距离和电气间隙符合相应防爆型式标准的规定。</w:t>
      </w:r>
    </w:p>
    <w:p>
      <w:pPr>
        <w:spacing w:line="218" w:lineRule="auto"/>
        <w:sectPr>
          <w:footerReference w:type="default" r:id="rId73"/>
          <w:pgSz w:w="11710" w:h="16960"/>
          <w:pgMar w:top="400" w:right="1045" w:bottom="1417" w:left="1400" w:header="0" w:footer="1213" w:gutter="0"/>
        </w:sectPr>
        <w:rPr>
          <w:rFonts w:ascii="SimSun" w:hAnsi="SimSun" w:eastAsia="SimSun" w:cs="SimSun"/>
          <w:sz w:val="20"/>
          <w:szCs w:val="20"/>
        </w:rPr>
      </w:pPr>
    </w:p>
    <w:p>
      <w:pPr>
        <w:spacing w:line="301" w:lineRule="auto"/>
        <w:rPr>
          <w:rFonts w:ascii="Arial"/>
          <w:sz w:val="21"/>
        </w:rPr>
      </w:pPr>
      <w:r/>
    </w:p>
    <w:p>
      <w:pPr>
        <w:spacing w:line="301" w:lineRule="auto"/>
        <w:rPr>
          <w:rFonts w:ascii="Arial"/>
          <w:sz w:val="21"/>
        </w:rPr>
      </w:pPr>
      <w:r/>
    </w:p>
    <w:p>
      <w:pPr>
        <w:spacing w:line="301" w:lineRule="auto"/>
        <w:rPr>
          <w:rFonts w:ascii="Arial"/>
          <w:sz w:val="21"/>
        </w:rPr>
      </w:pPr>
      <w:r/>
    </w:p>
    <w:p>
      <w:pPr>
        <w:ind w:left="49"/>
        <w:spacing w:before="57" w:line="192" w:lineRule="auto"/>
        <w:rPr>
          <w:rFonts w:ascii="Times New Roman" w:hAnsi="Times New Roman" w:eastAsia="Times New Roman" w:cs="Times New Roman"/>
          <w:sz w:val="20"/>
          <w:szCs w:val="20"/>
        </w:rPr>
      </w:pPr>
      <w:bookmarkStart w:name="bookmark62" w:id="21"/>
      <w:bookmarkEnd w:id="21"/>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2"/>
        </w:rPr>
        <w:t>3836.1—2021</w:t>
      </w:r>
    </w:p>
    <w:p>
      <w:pPr>
        <w:spacing w:line="284" w:lineRule="auto"/>
        <w:rPr>
          <w:rFonts w:ascii="Arial"/>
          <w:sz w:val="21"/>
        </w:rPr>
      </w:pPr>
      <w:r/>
    </w:p>
    <w:p>
      <w:pPr>
        <w:spacing w:line="284" w:lineRule="auto"/>
        <w:rPr>
          <w:rFonts w:ascii="Arial"/>
          <w:sz w:val="21"/>
        </w:rPr>
      </w:pPr>
      <w:r/>
    </w:p>
    <w:p>
      <w:pPr>
        <w:pStyle w:val="BodyText"/>
        <w:ind w:left="59"/>
        <w:spacing w:before="65" w:line="222" w:lineRule="auto"/>
        <w:rPr>
          <w:sz w:val="20"/>
          <w:szCs w:val="20"/>
        </w:rPr>
      </w:pPr>
      <w:r>
        <w:rPr>
          <w:sz w:val="20"/>
          <w:szCs w:val="20"/>
          <w:spacing w:val="7"/>
        </w:rPr>
        <w:t>15</w:t>
      </w:r>
      <w:r>
        <w:rPr>
          <w:sz w:val="20"/>
          <w:szCs w:val="20"/>
          <w:spacing w:val="103"/>
        </w:rPr>
        <w:t xml:space="preserve"> </w:t>
      </w:r>
      <w:r>
        <w:rPr>
          <w:sz w:val="20"/>
          <w:szCs w:val="20"/>
          <w:spacing w:val="7"/>
        </w:rPr>
        <w:t>接地导体或等电位导体连接件</w:t>
      </w:r>
    </w:p>
    <w:p>
      <w:pPr>
        <w:spacing w:line="302" w:lineRule="auto"/>
        <w:rPr>
          <w:rFonts w:ascii="Arial"/>
          <w:sz w:val="21"/>
        </w:rPr>
      </w:pPr>
      <w:r/>
    </w:p>
    <w:p>
      <w:pPr>
        <w:pStyle w:val="BodyText"/>
        <w:ind w:left="59"/>
        <w:spacing w:before="65" w:line="222" w:lineRule="auto"/>
        <w:rPr>
          <w:sz w:val="20"/>
          <w:szCs w:val="20"/>
        </w:rPr>
      </w:pPr>
      <w:r>
        <w:rPr>
          <w:sz w:val="20"/>
          <w:szCs w:val="20"/>
          <w:spacing w:val="5"/>
        </w:rPr>
        <w:t>15.1</w:t>
      </w:r>
      <w:r>
        <w:rPr>
          <w:sz w:val="20"/>
          <w:szCs w:val="20"/>
          <w:spacing w:val="70"/>
        </w:rPr>
        <w:t xml:space="preserve"> </w:t>
      </w:r>
      <w:r>
        <w:rPr>
          <w:sz w:val="20"/>
          <w:szCs w:val="20"/>
          <w:spacing w:val="5"/>
        </w:rPr>
        <w:t>要求接地或等电位联结的设备</w:t>
      </w:r>
    </w:p>
    <w:p>
      <w:pPr>
        <w:pStyle w:val="BodyText"/>
        <w:ind w:left="59"/>
        <w:spacing w:before="240" w:line="222" w:lineRule="auto"/>
        <w:rPr>
          <w:sz w:val="20"/>
          <w:szCs w:val="20"/>
        </w:rPr>
      </w:pPr>
      <w:r>
        <w:rPr>
          <w:sz w:val="20"/>
          <w:szCs w:val="20"/>
          <w:spacing w:val="-4"/>
        </w:rPr>
        <w:t>15.1.1</w:t>
      </w:r>
      <w:r>
        <w:rPr>
          <w:sz w:val="20"/>
          <w:szCs w:val="20"/>
          <w:spacing w:val="96"/>
        </w:rPr>
        <w:t xml:space="preserve"> </w:t>
      </w:r>
      <w:r>
        <w:rPr>
          <w:sz w:val="20"/>
          <w:szCs w:val="20"/>
          <w:spacing w:val="-4"/>
        </w:rPr>
        <w:t>内部接地</w:t>
      </w:r>
    </w:p>
    <w:p>
      <w:pPr>
        <w:ind w:left="439"/>
        <w:spacing w:before="239" w:line="219" w:lineRule="auto"/>
        <w:rPr>
          <w:rFonts w:ascii="SimSun" w:hAnsi="SimSun" w:eastAsia="SimSun" w:cs="SimSun"/>
          <w:sz w:val="20"/>
          <w:szCs w:val="20"/>
        </w:rPr>
      </w:pPr>
      <w:r>
        <w:rPr>
          <w:rFonts w:ascii="SimSun" w:hAnsi="SimSun" w:eastAsia="SimSun" w:cs="SimSun"/>
          <w:sz w:val="20"/>
          <w:szCs w:val="20"/>
          <w:spacing w:val="9"/>
        </w:rPr>
        <w:t>应在电气设备内部电路连接件旁设置接地连接件。不要求内部接地的设备见15.2。</w:t>
      </w:r>
    </w:p>
    <w:p>
      <w:pPr>
        <w:pStyle w:val="BodyText"/>
        <w:ind w:left="49"/>
        <w:spacing w:before="252" w:line="222" w:lineRule="auto"/>
        <w:rPr>
          <w:sz w:val="20"/>
          <w:szCs w:val="20"/>
        </w:rPr>
      </w:pPr>
      <w:r>
        <w:rPr>
          <w:sz w:val="20"/>
          <w:szCs w:val="20"/>
          <w:spacing w:val="-1"/>
        </w:rPr>
        <w:t>15.1.2</w:t>
      </w:r>
      <w:r>
        <w:rPr>
          <w:sz w:val="20"/>
          <w:szCs w:val="20"/>
          <w:spacing w:val="109"/>
        </w:rPr>
        <w:t xml:space="preserve"> </w:t>
      </w:r>
      <w:r>
        <w:rPr>
          <w:sz w:val="20"/>
          <w:szCs w:val="20"/>
          <w:spacing w:val="-1"/>
        </w:rPr>
        <w:t>外部等电位联结</w:t>
      </w:r>
    </w:p>
    <w:p>
      <w:pPr>
        <w:ind w:left="449"/>
        <w:spacing w:before="251" w:line="219" w:lineRule="auto"/>
        <w:rPr>
          <w:rFonts w:ascii="SimSun" w:hAnsi="SimSun" w:eastAsia="SimSun" w:cs="SimSun"/>
          <w:sz w:val="20"/>
          <w:szCs w:val="20"/>
        </w:rPr>
      </w:pPr>
      <w:r>
        <w:rPr>
          <w:rFonts w:ascii="SimSun" w:hAnsi="SimSun" w:eastAsia="SimSun" w:cs="SimSun"/>
          <w:sz w:val="20"/>
          <w:szCs w:val="20"/>
          <w:spacing w:val="6"/>
        </w:rPr>
        <w:t>电气设备的金属外壳应设置辅助的等电位导体外部连接件，但电气设备设计成以下结构时除外：</w:t>
      </w:r>
    </w:p>
    <w:p>
      <w:pPr>
        <w:ind w:left="439"/>
        <w:spacing w:before="50" w:line="212" w:lineRule="auto"/>
        <w:rPr>
          <w:rFonts w:ascii="SimSun" w:hAnsi="SimSun" w:eastAsia="SimSun" w:cs="SimSun"/>
          <w:sz w:val="20"/>
          <w:szCs w:val="20"/>
        </w:rPr>
      </w:pPr>
      <w:r>
        <w:rPr>
          <w:rFonts w:ascii="Times New Roman" w:hAnsi="Times New Roman" w:eastAsia="Times New Roman" w:cs="Times New Roman"/>
          <w:sz w:val="20"/>
          <w:szCs w:val="20"/>
          <w:spacing w:val="6"/>
        </w:rPr>
        <w:t>a)    </w:t>
      </w:r>
      <w:r>
        <w:rPr>
          <w:rFonts w:ascii="SimSun" w:hAnsi="SimSun" w:eastAsia="SimSun" w:cs="SimSun"/>
          <w:sz w:val="20"/>
          <w:szCs w:val="20"/>
          <w:spacing w:val="6"/>
        </w:rPr>
        <w:t>通电时可移动且通过装有接地芯线或等电位联结导体的电缆供电；或</w:t>
      </w:r>
    </w:p>
    <w:p>
      <w:pPr>
        <w:ind w:left="449"/>
        <w:spacing w:before="100" w:line="212" w:lineRule="auto"/>
        <w:rPr>
          <w:rFonts w:ascii="SimSun" w:hAnsi="SimSun" w:eastAsia="SimSun" w:cs="SimSun"/>
          <w:sz w:val="20"/>
          <w:szCs w:val="20"/>
        </w:rPr>
      </w:pPr>
      <w:r>
        <w:rPr>
          <w:rFonts w:ascii="Times New Roman" w:hAnsi="Times New Roman" w:eastAsia="Times New Roman" w:cs="Times New Roman"/>
          <w:sz w:val="20"/>
          <w:szCs w:val="20"/>
          <w:spacing w:val="3"/>
        </w:rPr>
        <w:t>b)    </w:t>
      </w:r>
      <w:r>
        <w:rPr>
          <w:rFonts w:ascii="SimSun" w:hAnsi="SimSun" w:eastAsia="SimSun" w:cs="SimSun"/>
          <w:sz w:val="20"/>
          <w:szCs w:val="20"/>
          <w:spacing w:val="3"/>
        </w:rPr>
        <w:t>安装时仅采用不要求外接地连接的布线系统，例如，金属导管或</w:t>
      </w:r>
      <w:r>
        <w:rPr>
          <w:rFonts w:ascii="SimSun" w:hAnsi="SimSun" w:eastAsia="SimSun" w:cs="SimSun"/>
          <w:sz w:val="20"/>
          <w:szCs w:val="20"/>
          <w:spacing w:val="2"/>
        </w:rPr>
        <w:t>铠装电缆。</w:t>
      </w:r>
    </w:p>
    <w:p>
      <w:pPr>
        <w:ind w:left="19" w:firstLine="430"/>
        <w:spacing w:before="110" w:line="306" w:lineRule="auto"/>
        <w:rPr>
          <w:rFonts w:ascii="SimSun" w:hAnsi="SimSun" w:eastAsia="SimSun" w:cs="SimSun"/>
          <w:sz w:val="20"/>
          <w:szCs w:val="20"/>
        </w:rPr>
      </w:pPr>
      <w:r>
        <w:rPr>
          <w:rFonts w:ascii="SimSun" w:hAnsi="SimSun" w:eastAsia="SimSun" w:cs="SimSun"/>
          <w:sz w:val="20"/>
          <w:szCs w:val="20"/>
          <w:spacing w:val="11"/>
        </w:rPr>
        <w:t>制造商应按照第30章的规定在说明书中提供在上述</w:t>
      </w:r>
      <w:r>
        <w:rPr>
          <w:rFonts w:ascii="Times New Roman" w:hAnsi="Times New Roman" w:eastAsia="Times New Roman" w:cs="Times New Roman"/>
          <w:sz w:val="20"/>
          <w:szCs w:val="20"/>
          <w:spacing w:val="11"/>
        </w:rPr>
        <w:t>a)</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11"/>
        </w:rPr>
        <w:t>或</w:t>
      </w:r>
      <w:r>
        <w:rPr>
          <w:rFonts w:ascii="SimSun" w:hAnsi="SimSun" w:eastAsia="SimSun" w:cs="SimSun"/>
          <w:sz w:val="20"/>
          <w:szCs w:val="20"/>
          <w:spacing w:val="-30"/>
        </w:rPr>
        <w:t xml:space="preserve"> </w:t>
      </w:r>
      <w:r>
        <w:rPr>
          <w:rFonts w:ascii="Times New Roman" w:hAnsi="Times New Roman" w:eastAsia="Times New Roman" w:cs="Times New Roman"/>
          <w:sz w:val="20"/>
          <w:szCs w:val="20"/>
          <w:spacing w:val="10"/>
        </w:rPr>
        <w:t>b) </w:t>
      </w:r>
      <w:r>
        <w:rPr>
          <w:rFonts w:ascii="SimSun" w:hAnsi="SimSun" w:eastAsia="SimSun" w:cs="SimSun"/>
          <w:sz w:val="20"/>
          <w:szCs w:val="20"/>
          <w:spacing w:val="10"/>
        </w:rPr>
        <w:t>条件下安装所要求的任何接地或等电</w:t>
      </w:r>
      <w:r>
        <w:rPr>
          <w:rFonts w:ascii="SimSun" w:hAnsi="SimSun" w:eastAsia="SimSun" w:cs="SimSun"/>
          <w:sz w:val="20"/>
          <w:szCs w:val="20"/>
        </w:rPr>
        <w:t xml:space="preserve"> </w:t>
      </w:r>
      <w:r>
        <w:rPr>
          <w:rFonts w:ascii="SimSun" w:hAnsi="SimSun" w:eastAsia="SimSun" w:cs="SimSun"/>
          <w:sz w:val="20"/>
          <w:szCs w:val="20"/>
          <w:spacing w:val="5"/>
        </w:rPr>
        <w:t>位联结的详细说明。</w:t>
      </w:r>
    </w:p>
    <w:p>
      <w:pPr>
        <w:ind w:left="429"/>
        <w:spacing w:line="219" w:lineRule="auto"/>
        <w:rPr>
          <w:rFonts w:ascii="SimSun" w:hAnsi="SimSun" w:eastAsia="SimSun" w:cs="SimSun"/>
          <w:sz w:val="20"/>
          <w:szCs w:val="20"/>
        </w:rPr>
      </w:pPr>
      <w:r>
        <w:rPr>
          <w:rFonts w:ascii="SimSun" w:hAnsi="SimSun" w:eastAsia="SimSun" w:cs="SimSun"/>
          <w:sz w:val="20"/>
          <w:szCs w:val="20"/>
          <w:spacing w:val="8"/>
        </w:rPr>
        <w:t>辅助的外接地连接件应与15.1.1所要求的连接件有电气上的连接。</w:t>
      </w:r>
    </w:p>
    <w:p>
      <w:pPr>
        <w:ind w:left="389"/>
        <w:spacing w:before="73" w:line="220" w:lineRule="auto"/>
        <w:rPr>
          <w:rFonts w:ascii="SimSun" w:hAnsi="SimSun" w:eastAsia="SimSun" w:cs="SimSun"/>
          <w:sz w:val="20"/>
          <w:szCs w:val="20"/>
        </w:rPr>
      </w:pPr>
      <w:r>
        <w:rPr>
          <w:rFonts w:ascii="SimSun" w:hAnsi="SimSun" w:eastAsia="SimSun" w:cs="SimSun"/>
          <w:sz w:val="20"/>
          <w:szCs w:val="20"/>
          <w:spacing w:val="-24"/>
          <w:w w:val="97"/>
        </w:rPr>
        <w:t>注：“有电气上的连接”不一定有导线连接。</w:t>
      </w:r>
    </w:p>
    <w:p>
      <w:pPr>
        <w:pStyle w:val="BodyText"/>
        <w:ind w:left="39"/>
        <w:spacing w:before="240" w:line="222" w:lineRule="auto"/>
        <w:rPr>
          <w:sz w:val="20"/>
          <w:szCs w:val="20"/>
        </w:rPr>
      </w:pPr>
      <w:r>
        <w:rPr>
          <w:sz w:val="20"/>
          <w:szCs w:val="20"/>
          <w:spacing w:val="3"/>
        </w:rPr>
        <w:t>15.2</w:t>
      </w:r>
      <w:r>
        <w:rPr>
          <w:sz w:val="20"/>
          <w:szCs w:val="20"/>
          <w:spacing w:val="90"/>
        </w:rPr>
        <w:t xml:space="preserve"> </w:t>
      </w:r>
      <w:r>
        <w:rPr>
          <w:sz w:val="20"/>
          <w:szCs w:val="20"/>
          <w:spacing w:val="3"/>
        </w:rPr>
        <w:t>不要求接地的设备</w:t>
      </w:r>
    </w:p>
    <w:p>
      <w:pPr>
        <w:ind w:left="19" w:right="23" w:firstLine="410"/>
        <w:spacing w:before="248" w:line="287" w:lineRule="auto"/>
        <w:rPr>
          <w:rFonts w:ascii="SimSun" w:hAnsi="SimSun" w:eastAsia="SimSun" w:cs="SimSun"/>
          <w:sz w:val="20"/>
          <w:szCs w:val="20"/>
        </w:rPr>
      </w:pPr>
      <w:r>
        <w:rPr>
          <w:rFonts w:ascii="SimSun" w:hAnsi="SimSun" w:eastAsia="SimSun" w:cs="SimSun"/>
          <w:sz w:val="20"/>
          <w:szCs w:val="20"/>
          <w:spacing w:val="7"/>
        </w:rPr>
        <w:t>不要求接地的电气设备(如采用双重绝缘或加强绝缘</w:t>
      </w:r>
      <w:r>
        <w:rPr>
          <w:rFonts w:ascii="SimSun" w:hAnsi="SimSun" w:eastAsia="SimSun" w:cs="SimSun"/>
          <w:sz w:val="20"/>
          <w:szCs w:val="20"/>
          <w:spacing w:val="6"/>
        </w:rPr>
        <w:t>的设备),或不需要附加接地的电气设备，则可</w:t>
      </w:r>
      <w:r>
        <w:rPr>
          <w:rFonts w:ascii="SimSun" w:hAnsi="SimSun" w:eastAsia="SimSun" w:cs="SimSun"/>
          <w:sz w:val="20"/>
          <w:szCs w:val="20"/>
        </w:rPr>
        <w:t xml:space="preserve"> </w:t>
      </w:r>
      <w:r>
        <w:rPr>
          <w:rFonts w:ascii="SimSun" w:hAnsi="SimSun" w:eastAsia="SimSun" w:cs="SimSun"/>
          <w:sz w:val="20"/>
          <w:szCs w:val="20"/>
          <w:spacing w:val="6"/>
        </w:rPr>
        <w:t>不设15.1.1所要求的内接地连接件。</w:t>
      </w:r>
    </w:p>
    <w:p>
      <w:pPr>
        <w:ind w:left="379"/>
        <w:spacing w:before="1" w:line="218" w:lineRule="auto"/>
        <w:rPr>
          <w:rFonts w:ascii="SimSun" w:hAnsi="SimSun" w:eastAsia="SimSun" w:cs="SimSun"/>
          <w:sz w:val="20"/>
          <w:szCs w:val="20"/>
        </w:rPr>
      </w:pPr>
      <w:r>
        <w:rPr>
          <w:rFonts w:ascii="SimSun" w:hAnsi="SimSun" w:eastAsia="SimSun" w:cs="SimSun"/>
          <w:sz w:val="20"/>
          <w:szCs w:val="20"/>
          <w:spacing w:val="-21"/>
          <w:w w:val="98"/>
        </w:rPr>
        <w:t>注：一些电气设备，如双重绝缘的设备，虽然不会出现</w:t>
      </w:r>
      <w:r>
        <w:rPr>
          <w:rFonts w:ascii="SimSun" w:hAnsi="SimSun" w:eastAsia="SimSun" w:cs="SimSun"/>
          <w:sz w:val="20"/>
          <w:szCs w:val="20"/>
          <w:spacing w:val="-22"/>
          <w:w w:val="98"/>
        </w:rPr>
        <w:t>电击危险，经常通过等电位联结降低静电引起的点燃危险。</w:t>
      </w:r>
    </w:p>
    <w:p>
      <w:pPr>
        <w:pStyle w:val="BodyText"/>
        <w:ind w:left="49"/>
        <w:spacing w:before="242" w:line="221" w:lineRule="auto"/>
        <w:rPr>
          <w:sz w:val="20"/>
          <w:szCs w:val="20"/>
        </w:rPr>
      </w:pPr>
      <w:r>
        <w:rPr>
          <w:sz w:val="20"/>
          <w:szCs w:val="20"/>
          <w:spacing w:val="4"/>
        </w:rPr>
        <w:t>15.3</w:t>
      </w:r>
      <w:r>
        <w:rPr>
          <w:sz w:val="20"/>
          <w:szCs w:val="20"/>
          <w:spacing w:val="87"/>
        </w:rPr>
        <w:t xml:space="preserve"> </w:t>
      </w:r>
      <w:r>
        <w:rPr>
          <w:sz w:val="20"/>
          <w:szCs w:val="20"/>
          <w:spacing w:val="4"/>
        </w:rPr>
        <w:t>保护接地导体连接件的尺寸</w:t>
      </w:r>
    </w:p>
    <w:p>
      <w:pPr>
        <w:ind w:left="39" w:right="106" w:firstLine="390"/>
        <w:spacing w:before="221" w:line="327" w:lineRule="auto"/>
        <w:rPr>
          <w:rFonts w:ascii="SimSun" w:hAnsi="SimSun" w:eastAsia="SimSun" w:cs="SimSun"/>
          <w:sz w:val="20"/>
          <w:szCs w:val="20"/>
        </w:rPr>
      </w:pPr>
      <w:r>
        <w:rPr>
          <w:rFonts w:ascii="SimSun" w:hAnsi="SimSun" w:eastAsia="SimSun" w:cs="SimSun"/>
          <w:sz w:val="20"/>
          <w:szCs w:val="20"/>
          <w:spacing w:val="9"/>
        </w:rPr>
        <w:t>保护接地(</w:t>
      </w:r>
      <w:r>
        <w:rPr>
          <w:rFonts w:ascii="SimSun" w:hAnsi="SimSun" w:eastAsia="SimSun" w:cs="SimSun"/>
          <w:sz w:val="20"/>
          <w:szCs w:val="20"/>
          <w:spacing w:val="-48"/>
        </w:rPr>
        <w:t xml:space="preserve"> </w:t>
      </w:r>
      <w:r>
        <w:rPr>
          <w:rFonts w:ascii="Times New Roman" w:hAnsi="Times New Roman" w:eastAsia="Times New Roman" w:cs="Times New Roman"/>
          <w:sz w:val="20"/>
          <w:szCs w:val="20"/>
        </w:rPr>
        <w:t>PE</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9"/>
        </w:rPr>
        <w:t>导体连接件应至少能与表12所示截面积的一根导体有效连接。电机保护接地(</w:t>
      </w:r>
      <w:r>
        <w:rPr>
          <w:rFonts w:ascii="SimSun" w:hAnsi="SimSun" w:eastAsia="SimSun" w:cs="SimSun"/>
          <w:sz w:val="20"/>
          <w:szCs w:val="20"/>
        </w:rPr>
        <w:t>PE</w:t>
      </w:r>
      <w:r>
        <w:rPr>
          <w:rFonts w:ascii="SimSun" w:hAnsi="SimSun" w:eastAsia="SimSun" w:cs="SimSun"/>
          <w:sz w:val="20"/>
          <w:szCs w:val="20"/>
          <w:spacing w:val="9"/>
        </w:rPr>
        <w:t>)</w:t>
      </w:r>
      <w:r>
        <w:rPr>
          <w:rFonts w:ascii="SimSun" w:hAnsi="SimSun" w:eastAsia="SimSun" w:cs="SimSun"/>
          <w:sz w:val="20"/>
          <w:szCs w:val="20"/>
        </w:rPr>
        <w:t xml:space="preserve"> </w:t>
      </w:r>
      <w:r>
        <w:rPr>
          <w:rFonts w:ascii="SimSun" w:hAnsi="SimSun" w:eastAsia="SimSun" w:cs="SimSun"/>
          <w:sz w:val="20"/>
          <w:szCs w:val="20"/>
          <w:spacing w:val="4"/>
        </w:rPr>
        <w:t>导体连接件应符合</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755</w:t>
      </w:r>
      <w:r>
        <w:rPr>
          <w:rFonts w:ascii="SimSun" w:hAnsi="SimSun" w:eastAsia="SimSun" w:cs="SimSun"/>
          <w:sz w:val="20"/>
          <w:szCs w:val="20"/>
          <w:spacing w:val="4"/>
        </w:rPr>
        <w:t>。</w:t>
      </w:r>
    </w:p>
    <w:p>
      <w:pPr>
        <w:pStyle w:val="BodyText"/>
        <w:ind w:left="3230"/>
        <w:spacing w:before="120" w:line="219" w:lineRule="auto"/>
        <w:rPr>
          <w:sz w:val="20"/>
          <w:szCs w:val="20"/>
        </w:rPr>
      </w:pPr>
      <w:r>
        <w:rPr>
          <w:sz w:val="20"/>
          <w:szCs w:val="20"/>
          <w:spacing w:val="5"/>
        </w:rPr>
        <w:t>表</w:t>
      </w:r>
      <w:r>
        <w:rPr>
          <w:sz w:val="20"/>
          <w:szCs w:val="20"/>
          <w:spacing w:val="-26"/>
        </w:rPr>
        <w:t xml:space="preserve"> </w:t>
      </w:r>
      <w:r>
        <w:rPr>
          <w:sz w:val="20"/>
          <w:szCs w:val="20"/>
          <w:spacing w:val="5"/>
        </w:rPr>
        <w:t>1</w:t>
      </w:r>
      <w:r>
        <w:rPr>
          <w:sz w:val="20"/>
          <w:szCs w:val="20"/>
          <w:spacing w:val="-43"/>
        </w:rPr>
        <w:t xml:space="preserve"> </w:t>
      </w:r>
      <w:r>
        <w:rPr>
          <w:sz w:val="20"/>
          <w:szCs w:val="20"/>
          <w:spacing w:val="5"/>
        </w:rPr>
        <w:t>2</w:t>
      </w:r>
      <w:r>
        <w:rPr>
          <w:sz w:val="20"/>
          <w:szCs w:val="20"/>
          <w:spacing w:val="79"/>
        </w:rPr>
        <w:t xml:space="preserve"> </w:t>
      </w:r>
      <w:r>
        <w:rPr>
          <w:sz w:val="20"/>
          <w:szCs w:val="20"/>
          <w:spacing w:val="5"/>
        </w:rPr>
        <w:t>保护导线的最小截面积</w:t>
      </w:r>
    </w:p>
    <w:p>
      <w:pPr>
        <w:spacing w:before="1"/>
        <w:rPr/>
      </w:pPr>
      <w:r/>
    </w:p>
    <w:tbl>
      <w:tblPr>
        <w:tblStyle w:val="TableNormal"/>
        <w:tblW w:w="920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90"/>
        <w:gridCol w:w="4610"/>
      </w:tblGrid>
      <w:tr>
        <w:trPr>
          <w:trHeight w:val="621" w:hRule="atLeast"/>
        </w:trPr>
        <w:tc>
          <w:tcPr>
            <w:tcW w:w="4590" w:type="dxa"/>
            <w:vAlign w:val="top"/>
          </w:tcPr>
          <w:p>
            <w:pPr>
              <w:pStyle w:val="TableText"/>
              <w:ind w:left="2094" w:right="1592" w:hanging="519"/>
              <w:spacing w:before="63" w:line="266" w:lineRule="auto"/>
              <w:rPr/>
            </w:pPr>
            <w:r>
              <w:rPr>
                <w:spacing w:val="-2"/>
              </w:rPr>
              <w:t>导线每相截面积S</w:t>
            </w:r>
            <w:r>
              <w:rPr>
                <w:spacing w:val="2"/>
              </w:rPr>
              <w:t xml:space="preserve"> </w:t>
            </w:r>
            <w:r>
              <w:rPr>
                <w:spacing w:val="-1"/>
              </w:rPr>
              <w:t>mm²</w:t>
            </w:r>
          </w:p>
        </w:tc>
        <w:tc>
          <w:tcPr>
            <w:tcW w:w="4610" w:type="dxa"/>
            <w:vAlign w:val="top"/>
          </w:tcPr>
          <w:p>
            <w:pPr>
              <w:pStyle w:val="TableText"/>
              <w:ind w:left="2104" w:right="916" w:hanging="1139"/>
              <w:spacing w:before="59" w:line="268" w:lineRule="auto"/>
              <w:rPr/>
            </w:pPr>
            <w:r>
              <w:rPr>
                <w:spacing w:val="3"/>
              </w:rPr>
              <w:t>对应保护接地导体最小截面积S,</w:t>
            </w:r>
            <w:r>
              <w:rPr>
                <w:spacing w:val="12"/>
              </w:rPr>
              <w:t xml:space="preserve"> </w:t>
            </w:r>
            <w:r>
              <w:rPr>
                <w:spacing w:val="-1"/>
              </w:rPr>
              <w:t>mm²</w:t>
            </w:r>
          </w:p>
        </w:tc>
      </w:tr>
      <w:tr>
        <w:trPr>
          <w:trHeight w:val="899" w:hRule="atLeast"/>
        </w:trPr>
        <w:tc>
          <w:tcPr>
            <w:tcW w:w="4590" w:type="dxa"/>
            <w:vAlign w:val="top"/>
          </w:tcPr>
          <w:p>
            <w:pPr>
              <w:pStyle w:val="TableText"/>
              <w:ind w:left="1905" w:right="1936" w:firstLine="140"/>
              <w:spacing w:before="59" w:line="302" w:lineRule="auto"/>
              <w:rPr/>
            </w:pPr>
            <w:r>
              <w:rPr>
                <w:spacing w:val="-3"/>
              </w:rPr>
              <w:t>S≤16</w:t>
            </w:r>
            <w:r>
              <w:rPr>
                <w:spacing w:val="1"/>
              </w:rPr>
              <w:t xml:space="preserve">  </w:t>
            </w:r>
            <w:r>
              <w:rPr>
                <w:spacing w:val="-4"/>
              </w:rPr>
              <w:t>16&lt;S≤35</w:t>
            </w:r>
          </w:p>
          <w:p>
            <w:pPr>
              <w:pStyle w:val="TableText"/>
              <w:ind w:left="2095"/>
              <w:spacing w:line="202" w:lineRule="auto"/>
              <w:rPr/>
            </w:pPr>
            <w:r>
              <w:rPr>
                <w:spacing w:val="-2"/>
              </w:rPr>
              <w:t>S&gt;35</w:t>
            </w:r>
          </w:p>
        </w:tc>
        <w:tc>
          <w:tcPr>
            <w:tcW w:w="4610" w:type="dxa"/>
            <w:vAlign w:val="top"/>
          </w:tcPr>
          <w:p>
            <w:pPr>
              <w:pStyle w:val="TableText"/>
              <w:ind w:left="2245"/>
              <w:spacing w:before="110" w:line="183" w:lineRule="auto"/>
              <w:rPr/>
            </w:pPr>
            <w:r>
              <w:rPr/>
              <w:t>S</w:t>
            </w:r>
          </w:p>
          <w:p>
            <w:pPr>
              <w:pStyle w:val="TableText"/>
              <w:ind w:left="2105" w:right="2123" w:firstLine="100"/>
              <w:spacing w:before="91" w:line="242" w:lineRule="auto"/>
              <w:rPr/>
            </w:pPr>
            <w:r>
              <w:rPr>
                <w:spacing w:val="-11"/>
              </w:rPr>
              <w:t>16</w:t>
            </w:r>
            <w:r>
              <w:rPr/>
              <w:t xml:space="preserve">  </w:t>
            </w:r>
            <w:r>
              <w:rPr>
                <w:spacing w:val="-3"/>
              </w:rPr>
              <w:t>0.5S</w:t>
            </w:r>
          </w:p>
        </w:tc>
      </w:tr>
    </w:tbl>
    <w:p>
      <w:pPr>
        <w:spacing w:line="394" w:lineRule="auto"/>
        <w:rPr>
          <w:rFonts w:ascii="Arial"/>
          <w:sz w:val="21"/>
        </w:rPr>
      </w:pPr>
      <w:r/>
    </w:p>
    <w:p>
      <w:pPr>
        <w:pStyle w:val="BodyText"/>
        <w:ind w:left="29"/>
        <w:spacing w:before="65" w:line="221" w:lineRule="auto"/>
        <w:rPr>
          <w:sz w:val="20"/>
          <w:szCs w:val="20"/>
        </w:rPr>
      </w:pPr>
      <w:r>
        <w:rPr>
          <w:sz w:val="20"/>
          <w:szCs w:val="20"/>
          <w:spacing w:val="3"/>
        </w:rPr>
        <w:t>15.4</w:t>
      </w:r>
      <w:r>
        <w:rPr>
          <w:sz w:val="20"/>
          <w:szCs w:val="20"/>
          <w:spacing w:val="3"/>
        </w:rPr>
        <w:t xml:space="preserve">  </w:t>
      </w:r>
      <w:r>
        <w:rPr>
          <w:sz w:val="20"/>
          <w:szCs w:val="20"/>
          <w:spacing w:val="3"/>
        </w:rPr>
        <w:t>等电位联结导体连接件的尺寸</w:t>
      </w:r>
    </w:p>
    <w:p>
      <w:pPr>
        <w:ind w:right="38" w:firstLine="409"/>
        <w:spacing w:before="221" w:line="319" w:lineRule="auto"/>
        <w:rPr>
          <w:rFonts w:ascii="SimSun" w:hAnsi="SimSun" w:eastAsia="SimSun" w:cs="SimSun"/>
          <w:sz w:val="20"/>
          <w:szCs w:val="20"/>
        </w:rPr>
      </w:pPr>
      <w:r>
        <w:rPr>
          <w:rFonts w:ascii="SimSun" w:hAnsi="SimSun" w:eastAsia="SimSun" w:cs="SimSun"/>
          <w:sz w:val="20"/>
          <w:szCs w:val="20"/>
          <w:spacing w:val="9"/>
        </w:rPr>
        <w:t>设备外部的等电位(</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EP</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9"/>
        </w:rPr>
        <w:t>联结件应能与截面积不小于4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9"/>
        </w:rPr>
        <w:t>²  </w:t>
      </w:r>
      <w:r>
        <w:rPr>
          <w:rFonts w:ascii="SimSun" w:hAnsi="SimSun" w:eastAsia="SimSun" w:cs="SimSun"/>
          <w:sz w:val="20"/>
          <w:szCs w:val="20"/>
          <w:spacing w:val="9"/>
        </w:rPr>
        <w:t>的导体有效连接。当该连接件也用作</w:t>
      </w:r>
      <w:r>
        <w:rPr>
          <w:rFonts w:ascii="SimSun" w:hAnsi="SimSun" w:eastAsia="SimSun" w:cs="SimSun"/>
          <w:sz w:val="20"/>
          <w:szCs w:val="20"/>
        </w:rPr>
        <w:t xml:space="preserve"> </w:t>
      </w:r>
      <w:r>
        <w:rPr>
          <w:rFonts w:ascii="SimSun" w:hAnsi="SimSun" w:eastAsia="SimSun" w:cs="SimSun"/>
          <w:sz w:val="20"/>
          <w:szCs w:val="20"/>
          <w:spacing w:val="4"/>
        </w:rPr>
        <w:t>保护接地连接，表12的要求适用，但截面积至少为4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4"/>
        </w:rPr>
        <w:t>²</w:t>
      </w:r>
      <w:r>
        <w:rPr>
          <w:rFonts w:ascii="SimSun" w:hAnsi="SimSun" w:eastAsia="SimSun" w:cs="SimSun"/>
          <w:sz w:val="20"/>
          <w:szCs w:val="20"/>
          <w:spacing w:val="4"/>
        </w:rPr>
        <w:t>。</w:t>
      </w:r>
    </w:p>
    <w:p>
      <w:pPr>
        <w:pStyle w:val="BodyText"/>
        <w:ind w:left="19"/>
        <w:spacing w:before="148" w:line="221" w:lineRule="auto"/>
        <w:rPr>
          <w:sz w:val="20"/>
          <w:szCs w:val="20"/>
        </w:rPr>
      </w:pPr>
      <w:r>
        <w:rPr>
          <w:sz w:val="20"/>
          <w:szCs w:val="20"/>
        </w:rPr>
        <w:t>15.5</w:t>
      </w:r>
      <w:r>
        <w:rPr>
          <w:sz w:val="20"/>
          <w:szCs w:val="20"/>
        </w:rPr>
        <w:t xml:space="preserve">  </w:t>
      </w:r>
      <w:r>
        <w:rPr>
          <w:sz w:val="20"/>
          <w:szCs w:val="20"/>
        </w:rPr>
        <w:t>防腐措施</w:t>
      </w:r>
    </w:p>
    <w:p>
      <w:pPr>
        <w:ind w:right="40" w:firstLine="419"/>
        <w:spacing w:before="243" w:line="306" w:lineRule="auto"/>
        <w:rPr>
          <w:rFonts w:ascii="SimSun" w:hAnsi="SimSun" w:eastAsia="SimSun" w:cs="SimSun"/>
          <w:sz w:val="20"/>
          <w:szCs w:val="20"/>
        </w:rPr>
      </w:pPr>
      <w:r>
        <w:rPr>
          <w:rFonts w:ascii="SimSun" w:hAnsi="SimSun" w:eastAsia="SimSun" w:cs="SimSun"/>
          <w:sz w:val="20"/>
          <w:szCs w:val="20"/>
          <w:spacing w:val="4"/>
        </w:rPr>
        <w:t>对连接件应采取有效的防腐措施。如果连接件接触的一个部件含铝、镁、钛或锆，则应采取特殊措</w:t>
      </w:r>
      <w:r>
        <w:rPr>
          <w:rFonts w:ascii="SimSun" w:hAnsi="SimSun" w:eastAsia="SimSun" w:cs="SimSun"/>
          <w:sz w:val="20"/>
          <w:szCs w:val="20"/>
          <w:spacing w:val="8"/>
        </w:rPr>
        <w:t xml:space="preserve"> </w:t>
      </w:r>
      <w:r>
        <w:rPr>
          <w:rFonts w:ascii="SimSun" w:hAnsi="SimSun" w:eastAsia="SimSun" w:cs="SimSun"/>
          <w:sz w:val="20"/>
          <w:szCs w:val="20"/>
          <w:spacing w:val="-3"/>
        </w:rPr>
        <w:t>施(例如，与含铝、镁、钛或锆的材料连接时使用钢质过渡接头)。</w:t>
      </w:r>
    </w:p>
    <w:p>
      <w:pPr>
        <w:spacing w:line="306" w:lineRule="auto"/>
        <w:sectPr>
          <w:footerReference w:type="default" r:id="rId74"/>
          <w:pgSz w:w="11500" w:h="16820"/>
          <w:pgMar w:top="400" w:right="1238" w:bottom="1381" w:left="1020" w:header="0" w:footer="1122" w:gutter="0"/>
        </w:sectPr>
        <w:rPr>
          <w:rFonts w:ascii="SimSun" w:hAnsi="SimSun" w:eastAsia="SimSun" w:cs="SimSun"/>
          <w:sz w:val="20"/>
          <w:szCs w:val="20"/>
        </w:rPr>
      </w:pPr>
    </w:p>
    <w:p>
      <w:pPr>
        <w:spacing w:line="317" w:lineRule="auto"/>
        <w:rPr>
          <w:rFonts w:ascii="Arial"/>
          <w:sz w:val="21"/>
        </w:rPr>
      </w:pPr>
      <w:r/>
    </w:p>
    <w:p>
      <w:pPr>
        <w:pStyle w:val="BodyText"/>
        <w:ind w:left="90"/>
        <w:spacing w:before="62" w:line="259" w:lineRule="exact"/>
        <w:rPr>
          <w:sz w:val="19"/>
          <w:szCs w:val="19"/>
        </w:rPr>
      </w:pPr>
      <w:r>
        <w:rPr>
          <w:rFonts w:ascii="Arial" w:hAnsi="Arial" w:eastAsia="Arial" w:cs="Arial"/>
          <w:sz w:val="19"/>
          <w:szCs w:val="19"/>
          <w:spacing w:val="12"/>
          <w:position w:val="1"/>
        </w:rPr>
        <w:t>15.6</w:t>
      </w:r>
      <w:r>
        <w:rPr>
          <w:rFonts w:ascii="Arial" w:hAnsi="Arial" w:eastAsia="Arial" w:cs="Arial"/>
          <w:sz w:val="19"/>
          <w:szCs w:val="19"/>
          <w:spacing w:val="13"/>
          <w:position w:val="1"/>
        </w:rPr>
        <w:t xml:space="preserve">    </w:t>
      </w:r>
      <w:r>
        <w:rPr>
          <w:sz w:val="19"/>
          <w:szCs w:val="19"/>
          <w:spacing w:val="12"/>
          <w:position w:val="1"/>
        </w:rPr>
        <w:t>电气连接件的牢固性</w:t>
      </w:r>
    </w:p>
    <w:p>
      <w:pPr>
        <w:ind w:left="90" w:right="104" w:firstLine="389"/>
        <w:spacing w:before="276" w:line="299" w:lineRule="auto"/>
        <w:rPr>
          <w:rFonts w:ascii="SimSun" w:hAnsi="SimSun" w:eastAsia="SimSun" w:cs="SimSun"/>
          <w:sz w:val="20"/>
          <w:szCs w:val="20"/>
        </w:rPr>
      </w:pPr>
      <w:r>
        <w:rPr>
          <w:rFonts w:ascii="SimSun" w:hAnsi="SimSun" w:eastAsia="SimSun" w:cs="SimSun"/>
          <w:sz w:val="20"/>
          <w:szCs w:val="20"/>
          <w:spacing w:val="8"/>
        </w:rPr>
        <w:t>连接件的结构应能防止导线松脱或扭动。除15.7允许的情况外，应有效地保持电气连接的接触压</w:t>
      </w:r>
      <w:r>
        <w:rPr>
          <w:rFonts w:ascii="SimSun" w:hAnsi="SimSun" w:eastAsia="SimSun" w:cs="SimSun"/>
          <w:sz w:val="20"/>
          <w:szCs w:val="20"/>
          <w:spacing w:val="16"/>
        </w:rPr>
        <w:t xml:space="preserve"> </w:t>
      </w:r>
      <w:r>
        <w:rPr>
          <w:rFonts w:ascii="SimSun" w:hAnsi="SimSun" w:eastAsia="SimSun" w:cs="SimSun"/>
          <w:sz w:val="20"/>
          <w:szCs w:val="20"/>
          <w:spacing w:val="4"/>
        </w:rPr>
        <w:t>力，接触压力不应受工作中由温度或湿度等因素引起绝缘材料尺寸变化的影响。</w:t>
      </w:r>
    </w:p>
    <w:p>
      <w:pPr>
        <w:pStyle w:val="BodyText"/>
        <w:ind w:left="370"/>
        <w:spacing w:line="221" w:lineRule="auto"/>
        <w:rPr>
          <w:rFonts w:ascii="SimSun" w:hAnsi="SimSun" w:eastAsia="SimSun" w:cs="SimSun"/>
          <w:sz w:val="17"/>
          <w:szCs w:val="17"/>
        </w:rPr>
      </w:pPr>
      <w:r>
        <w:rPr>
          <w:sz w:val="17"/>
          <w:szCs w:val="17"/>
          <w:spacing w:val="5"/>
        </w:rPr>
        <w:t>注</w:t>
      </w:r>
      <w:r>
        <w:rPr>
          <w:sz w:val="17"/>
          <w:szCs w:val="17"/>
          <w:spacing w:val="-11"/>
        </w:rPr>
        <w:t xml:space="preserve"> </w:t>
      </w:r>
      <w:r>
        <w:rPr>
          <w:sz w:val="17"/>
          <w:szCs w:val="17"/>
          <w:spacing w:val="5"/>
        </w:rPr>
        <w:t>1</w:t>
      </w:r>
      <w:r>
        <w:rPr>
          <w:sz w:val="17"/>
          <w:szCs w:val="17"/>
          <w:spacing w:val="5"/>
        </w:rPr>
        <w:t xml:space="preserve"> </w:t>
      </w:r>
      <w:r>
        <w:rPr>
          <w:sz w:val="17"/>
          <w:szCs w:val="17"/>
          <w:spacing w:val="5"/>
        </w:rPr>
        <w:t>:</w:t>
      </w:r>
      <w:r>
        <w:rPr>
          <w:rFonts w:ascii="SimSun" w:hAnsi="SimSun" w:eastAsia="SimSun" w:cs="SimSun"/>
          <w:sz w:val="17"/>
          <w:szCs w:val="17"/>
          <w:spacing w:val="5"/>
        </w:rPr>
        <w:t>经常用锁紧垫圈来避免连接松动。</w:t>
      </w:r>
    </w:p>
    <w:p>
      <w:pPr>
        <w:pStyle w:val="BodyText"/>
        <w:ind w:left="372"/>
        <w:spacing w:before="93" w:line="222" w:lineRule="auto"/>
        <w:rPr>
          <w:rFonts w:ascii="SimSun" w:hAnsi="SimSun" w:eastAsia="SimSun" w:cs="SimSun"/>
          <w:sz w:val="17"/>
          <w:szCs w:val="17"/>
        </w:rPr>
      </w:pPr>
      <w:r>
        <w:rPr>
          <w:sz w:val="17"/>
          <w:szCs w:val="17"/>
          <w:b/>
          <w:bCs/>
          <w:spacing w:val="6"/>
        </w:rPr>
        <w:t>注</w:t>
      </w:r>
      <w:r>
        <w:rPr>
          <w:sz w:val="17"/>
          <w:szCs w:val="17"/>
          <w:spacing w:val="-24"/>
        </w:rPr>
        <w:t xml:space="preserve"> </w:t>
      </w:r>
      <w:r>
        <w:rPr>
          <w:sz w:val="17"/>
          <w:szCs w:val="17"/>
          <w:b/>
          <w:bCs/>
          <w:spacing w:val="6"/>
        </w:rPr>
        <w:t>2</w:t>
      </w:r>
      <w:r>
        <w:rPr>
          <w:sz w:val="17"/>
          <w:szCs w:val="17"/>
          <w:spacing w:val="6"/>
        </w:rPr>
        <w:t xml:space="preserve"> </w:t>
      </w:r>
      <w:r>
        <w:rPr>
          <w:sz w:val="17"/>
          <w:szCs w:val="17"/>
          <w:b/>
          <w:bCs/>
          <w:spacing w:val="6"/>
        </w:rPr>
        <w:t>:</w:t>
      </w:r>
      <w:r>
        <w:rPr>
          <w:rFonts w:ascii="SimSun" w:hAnsi="SimSun" w:eastAsia="SimSun" w:cs="SimSun"/>
          <w:sz w:val="17"/>
          <w:szCs w:val="17"/>
          <w:spacing w:val="6"/>
        </w:rPr>
        <w:t>经常用在外壳上使用带</w:t>
      </w:r>
      <w:r>
        <w:rPr>
          <w:rFonts w:ascii="SimSun" w:hAnsi="SimSun" w:eastAsia="SimSun" w:cs="SimSun"/>
          <w:sz w:val="17"/>
          <w:szCs w:val="17"/>
          <w:spacing w:val="-44"/>
        </w:rPr>
        <w:t xml:space="preserve"> </w:t>
      </w:r>
      <w:r>
        <w:rPr>
          <w:rFonts w:ascii="Times New Roman" w:hAnsi="Times New Roman" w:eastAsia="Times New Roman" w:cs="Times New Roman"/>
          <w:sz w:val="17"/>
          <w:szCs w:val="17"/>
          <w:spacing w:val="6"/>
        </w:rPr>
        <w:t>U</w:t>
      </w:r>
      <w:r>
        <w:rPr>
          <w:rFonts w:ascii="Times New Roman" w:hAnsi="Times New Roman" w:eastAsia="Times New Roman" w:cs="Times New Roman"/>
          <w:sz w:val="17"/>
          <w:szCs w:val="17"/>
          <w:spacing w:val="16"/>
        </w:rPr>
        <w:t xml:space="preserve"> </w:t>
      </w:r>
      <w:r>
        <w:rPr>
          <w:rFonts w:ascii="SimSun" w:hAnsi="SimSun" w:eastAsia="SimSun" w:cs="SimSun"/>
          <w:sz w:val="17"/>
          <w:szCs w:val="17"/>
          <w:spacing w:val="6"/>
        </w:rPr>
        <w:t>形夹的固定连接杆、抗旋转凹槽或肋等方法来避免导</w:t>
      </w:r>
      <w:r>
        <w:rPr>
          <w:rFonts w:ascii="SimSun" w:hAnsi="SimSun" w:eastAsia="SimSun" w:cs="SimSun"/>
          <w:sz w:val="17"/>
          <w:szCs w:val="17"/>
          <w:spacing w:val="5"/>
        </w:rPr>
        <w:t>体扭动。</w:t>
      </w:r>
    </w:p>
    <w:p>
      <w:pPr>
        <w:pStyle w:val="BodyText"/>
        <w:ind w:left="90"/>
        <w:spacing w:before="204" w:line="259" w:lineRule="exact"/>
        <w:rPr>
          <w:sz w:val="19"/>
          <w:szCs w:val="19"/>
        </w:rPr>
      </w:pPr>
      <w:r>
        <w:rPr>
          <w:rFonts w:ascii="Arial" w:hAnsi="Arial" w:eastAsia="Arial" w:cs="Arial"/>
          <w:sz w:val="19"/>
          <w:szCs w:val="19"/>
          <w:spacing w:val="11"/>
          <w:position w:val="1"/>
        </w:rPr>
        <w:t>15.7</w:t>
      </w:r>
      <w:r>
        <w:rPr>
          <w:rFonts w:ascii="Arial" w:hAnsi="Arial" w:eastAsia="Arial" w:cs="Arial"/>
          <w:sz w:val="19"/>
          <w:szCs w:val="19"/>
          <w:spacing w:val="1"/>
          <w:position w:val="1"/>
        </w:rPr>
        <w:t xml:space="preserve">    </w:t>
      </w:r>
      <w:r>
        <w:rPr>
          <w:sz w:val="19"/>
          <w:szCs w:val="19"/>
          <w:spacing w:val="11"/>
          <w:position w:val="1"/>
        </w:rPr>
        <w:t>连续内接地板</w:t>
      </w:r>
    </w:p>
    <w:p>
      <w:pPr>
        <w:ind w:left="479"/>
        <w:spacing w:before="264" w:line="219" w:lineRule="auto"/>
        <w:rPr>
          <w:rFonts w:ascii="SimSun" w:hAnsi="SimSun" w:eastAsia="SimSun" w:cs="SimSun"/>
          <w:sz w:val="17"/>
          <w:szCs w:val="17"/>
        </w:rPr>
      </w:pPr>
      <w:r>
        <w:rPr>
          <w:rFonts w:ascii="SimSun" w:hAnsi="SimSun" w:eastAsia="SimSun" w:cs="SimSun"/>
          <w:sz w:val="17"/>
          <w:szCs w:val="17"/>
          <w:spacing w:val="26"/>
        </w:rPr>
        <w:t>对有连续内接地板的非金属外壳，26</w:t>
      </w:r>
      <w:r>
        <w:rPr>
          <w:rFonts w:ascii="SimSun" w:hAnsi="SimSun" w:eastAsia="SimSun" w:cs="SimSun"/>
          <w:sz w:val="17"/>
          <w:szCs w:val="17"/>
          <w:spacing w:val="-34"/>
        </w:rPr>
        <w:t xml:space="preserve"> </w:t>
      </w:r>
      <w:r>
        <w:rPr>
          <w:rFonts w:ascii="SimSun" w:hAnsi="SimSun" w:eastAsia="SimSun" w:cs="SimSun"/>
          <w:sz w:val="17"/>
          <w:szCs w:val="17"/>
          <w:spacing w:val="26"/>
        </w:rPr>
        <w:t>.</w:t>
      </w:r>
      <w:r>
        <w:rPr>
          <w:rFonts w:ascii="SimSun" w:hAnsi="SimSun" w:eastAsia="SimSun" w:cs="SimSun"/>
          <w:sz w:val="17"/>
          <w:szCs w:val="17"/>
          <w:spacing w:val="-34"/>
        </w:rPr>
        <w:t xml:space="preserve"> </w:t>
      </w:r>
      <w:r>
        <w:rPr>
          <w:rFonts w:ascii="SimSun" w:hAnsi="SimSun" w:eastAsia="SimSun" w:cs="SimSun"/>
          <w:sz w:val="17"/>
          <w:szCs w:val="17"/>
          <w:spacing w:val="26"/>
        </w:rPr>
        <w:t>12的要求适用。</w:t>
      </w:r>
    </w:p>
    <w:p>
      <w:pPr>
        <w:pStyle w:val="BodyText"/>
        <w:ind w:left="370"/>
        <w:spacing w:before="138" w:line="222" w:lineRule="auto"/>
        <w:rPr>
          <w:rFonts w:ascii="SimSun" w:hAnsi="SimSun" w:eastAsia="SimSun" w:cs="SimSun"/>
          <w:sz w:val="17"/>
          <w:szCs w:val="17"/>
        </w:rPr>
      </w:pPr>
      <w:r>
        <w:rPr>
          <w:sz w:val="17"/>
          <w:szCs w:val="17"/>
          <w:spacing w:val="2"/>
        </w:rPr>
        <w:t>注</w:t>
      </w:r>
      <w:r>
        <w:rPr>
          <w:sz w:val="17"/>
          <w:szCs w:val="17"/>
          <w:spacing w:val="-11"/>
        </w:rPr>
        <w:t xml:space="preserve"> </w:t>
      </w:r>
      <w:r>
        <w:rPr>
          <w:sz w:val="17"/>
          <w:szCs w:val="17"/>
          <w:spacing w:val="2"/>
        </w:rPr>
        <w:t>：</w:t>
      </w:r>
      <w:r>
        <w:rPr>
          <w:rFonts w:ascii="SimSun" w:hAnsi="SimSun" w:eastAsia="SimSun" w:cs="SimSun"/>
          <w:sz w:val="17"/>
          <w:szCs w:val="17"/>
          <w:spacing w:val="2"/>
        </w:rPr>
        <w:t>经常安装连续内接地板，例如，用于允许使用不带独立接地标签的金属电缆引入装置。</w:t>
      </w:r>
    </w:p>
    <w:p>
      <w:pPr>
        <w:spacing w:line="290" w:lineRule="auto"/>
        <w:rPr>
          <w:rFonts w:ascii="Arial"/>
          <w:sz w:val="21"/>
        </w:rPr>
      </w:pPr>
      <w:r/>
    </w:p>
    <w:p>
      <w:pPr>
        <w:pStyle w:val="BodyText"/>
        <w:ind w:left="90"/>
        <w:spacing w:before="62" w:line="259" w:lineRule="exact"/>
        <w:rPr>
          <w:sz w:val="19"/>
          <w:szCs w:val="19"/>
        </w:rPr>
      </w:pPr>
      <w:r>
        <w:rPr>
          <w:rFonts w:ascii="Arial" w:hAnsi="Arial" w:eastAsia="Arial" w:cs="Arial"/>
          <w:sz w:val="19"/>
          <w:szCs w:val="19"/>
          <w:spacing w:val="11"/>
          <w:position w:val="1"/>
        </w:rPr>
        <w:t>16</w:t>
      </w:r>
      <w:r>
        <w:rPr>
          <w:rFonts w:ascii="Arial" w:hAnsi="Arial" w:eastAsia="Arial" w:cs="Arial"/>
          <w:sz w:val="19"/>
          <w:szCs w:val="19"/>
          <w:spacing w:val="13"/>
          <w:w w:val="101"/>
          <w:position w:val="1"/>
        </w:rPr>
        <w:t xml:space="preserve">   </w:t>
      </w:r>
      <w:r>
        <w:rPr>
          <w:sz w:val="19"/>
          <w:szCs w:val="19"/>
          <w:spacing w:val="11"/>
          <w:position w:val="1"/>
        </w:rPr>
        <w:t>外壳的引入装置</w:t>
      </w:r>
    </w:p>
    <w:p>
      <w:pPr>
        <w:spacing w:line="289" w:lineRule="auto"/>
        <w:rPr>
          <w:rFonts w:ascii="Arial"/>
          <w:sz w:val="21"/>
        </w:rPr>
      </w:pPr>
      <w:r/>
    </w:p>
    <w:p>
      <w:pPr>
        <w:pStyle w:val="BodyText"/>
        <w:ind w:left="90"/>
        <w:spacing w:before="63" w:line="222" w:lineRule="auto"/>
        <w:rPr>
          <w:sz w:val="19"/>
          <w:szCs w:val="19"/>
        </w:rPr>
      </w:pPr>
      <w:r>
        <w:rPr>
          <w:sz w:val="19"/>
          <w:szCs w:val="19"/>
          <w:spacing w:val="-10"/>
        </w:rPr>
        <w:t>16.1</w:t>
      </w:r>
      <w:r>
        <w:rPr>
          <w:sz w:val="19"/>
          <w:szCs w:val="19"/>
          <w:spacing w:val="21"/>
        </w:rPr>
        <w:t xml:space="preserve">  </w:t>
      </w:r>
      <w:r>
        <w:rPr>
          <w:sz w:val="19"/>
          <w:szCs w:val="19"/>
          <w:spacing w:val="-10"/>
        </w:rPr>
        <w:t>通</w:t>
      </w:r>
      <w:r>
        <w:rPr>
          <w:sz w:val="19"/>
          <w:szCs w:val="19"/>
          <w:spacing w:val="-23"/>
        </w:rPr>
        <w:t xml:space="preserve"> </w:t>
      </w:r>
      <w:r>
        <w:rPr>
          <w:sz w:val="19"/>
          <w:szCs w:val="19"/>
          <w:spacing w:val="-10"/>
        </w:rPr>
        <w:t>则</w:t>
      </w:r>
    </w:p>
    <w:p>
      <w:pPr>
        <w:ind w:left="479"/>
        <w:spacing w:before="293" w:line="219" w:lineRule="auto"/>
        <w:rPr>
          <w:rFonts w:ascii="SimSun" w:hAnsi="SimSun" w:eastAsia="SimSun" w:cs="SimSun"/>
          <w:sz w:val="20"/>
          <w:szCs w:val="20"/>
        </w:rPr>
      </w:pPr>
      <w:r>
        <w:rPr>
          <w:rFonts w:ascii="SimSun" w:hAnsi="SimSun" w:eastAsia="SimSun" w:cs="SimSun"/>
          <w:sz w:val="20"/>
          <w:szCs w:val="20"/>
          <w:spacing w:val="7"/>
        </w:rPr>
        <w:t>设备的引入装置应通过设在以下位置的光孔或螺纹孔来实现：</w:t>
      </w:r>
    </w:p>
    <w:p>
      <w:pPr>
        <w:ind w:left="370"/>
        <w:spacing w:before="30" w:line="212" w:lineRule="auto"/>
        <w:rPr>
          <w:rFonts w:ascii="SimSun" w:hAnsi="SimSun" w:eastAsia="SimSun" w:cs="SimSun"/>
          <w:sz w:val="20"/>
          <w:szCs w:val="20"/>
        </w:rPr>
      </w:pPr>
      <w:r>
        <w:rPr>
          <w:rFonts w:ascii="Times New Roman" w:hAnsi="Times New Roman" w:eastAsia="Times New Roman" w:cs="Times New Roman"/>
          <w:sz w:val="20"/>
          <w:szCs w:val="20"/>
          <w:spacing w:val="-3"/>
        </w:rPr>
        <w:t>a)</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3"/>
        </w:rPr>
        <w:t>外壳壁上；或</w:t>
      </w:r>
    </w:p>
    <w:p>
      <w:pPr>
        <w:ind w:left="479"/>
        <w:spacing w:before="120" w:line="212" w:lineRule="auto"/>
        <w:rPr>
          <w:rFonts w:ascii="SimSun" w:hAnsi="SimSun" w:eastAsia="SimSun" w:cs="SimSun"/>
          <w:sz w:val="20"/>
          <w:szCs w:val="20"/>
        </w:rPr>
      </w:pPr>
      <w:r>
        <w:rPr>
          <w:rFonts w:ascii="Times New Roman" w:hAnsi="Times New Roman" w:eastAsia="Times New Roman" w:cs="Times New Roman"/>
          <w:sz w:val="20"/>
          <w:szCs w:val="20"/>
          <w:spacing w:val="7"/>
        </w:rPr>
        <w:t>b)    </w:t>
      </w:r>
      <w:r>
        <w:rPr>
          <w:rFonts w:ascii="SimSun" w:hAnsi="SimSun" w:eastAsia="SimSun" w:cs="SimSun"/>
          <w:sz w:val="20"/>
          <w:szCs w:val="20"/>
          <w:spacing w:val="7"/>
        </w:rPr>
        <w:t>装配在外壳壁内或外壳壁上的连接板上。</w:t>
      </w:r>
    </w:p>
    <w:p>
      <w:pPr>
        <w:ind w:left="370"/>
        <w:spacing w:before="122" w:line="224" w:lineRule="auto"/>
        <w:rPr>
          <w:rFonts w:ascii="SimSun" w:hAnsi="SimSun" w:eastAsia="SimSun" w:cs="SimSun"/>
          <w:sz w:val="17"/>
          <w:szCs w:val="17"/>
        </w:rPr>
      </w:pPr>
      <w:r>
        <w:rPr>
          <w:rFonts w:ascii="FangSong" w:hAnsi="FangSong" w:eastAsia="FangSong" w:cs="FangSong"/>
          <w:sz w:val="17"/>
          <w:szCs w:val="17"/>
          <w:spacing w:val="4"/>
        </w:rPr>
        <w:t>注</w:t>
      </w:r>
      <w:r>
        <w:rPr>
          <w:rFonts w:ascii="FangSong" w:hAnsi="FangSong" w:eastAsia="FangSong" w:cs="FangSong"/>
          <w:sz w:val="17"/>
          <w:szCs w:val="17"/>
          <w:spacing w:val="4"/>
        </w:rPr>
        <w:t xml:space="preserve"> </w:t>
      </w:r>
      <w:r>
        <w:rPr>
          <w:rFonts w:ascii="FangSong" w:hAnsi="FangSong" w:eastAsia="FangSong" w:cs="FangSong"/>
          <w:sz w:val="17"/>
          <w:szCs w:val="17"/>
          <w:spacing w:val="4"/>
        </w:rPr>
        <w:t>：</w:t>
      </w:r>
      <w:r>
        <w:rPr>
          <w:rFonts w:ascii="SimSun" w:hAnsi="SimSun" w:eastAsia="SimSun" w:cs="SimSun"/>
          <w:sz w:val="17"/>
          <w:szCs w:val="17"/>
          <w:spacing w:val="4"/>
        </w:rPr>
        <w:t>拧入螺纹孔或光孔的导管或关联配件的详细信息见</w:t>
      </w:r>
      <w:r>
        <w:rPr>
          <w:rFonts w:ascii="Times New Roman" w:hAnsi="Times New Roman" w:eastAsia="Times New Roman" w:cs="Times New Roman"/>
          <w:sz w:val="17"/>
          <w:szCs w:val="17"/>
        </w:rPr>
        <w:t>GB</w:t>
      </w:r>
      <w:r>
        <w:rPr>
          <w:rFonts w:ascii="Times New Roman" w:hAnsi="Times New Roman" w:eastAsia="Times New Roman" w:cs="Times New Roman"/>
          <w:sz w:val="17"/>
          <w:szCs w:val="17"/>
          <w:spacing w:val="4"/>
        </w:rPr>
        <w:t>/</w:t>
      </w:r>
      <w:r>
        <w:rPr>
          <w:rFonts w:ascii="Times New Roman" w:hAnsi="Times New Roman" w:eastAsia="Times New Roman" w:cs="Times New Roman"/>
          <w:sz w:val="17"/>
          <w:szCs w:val="17"/>
          <w:spacing w:val="3"/>
        </w:rPr>
        <w:t>T    3836.15</w:t>
      </w:r>
      <w:r>
        <w:rPr>
          <w:rFonts w:ascii="SimSun" w:hAnsi="SimSun" w:eastAsia="SimSun" w:cs="SimSun"/>
          <w:sz w:val="17"/>
          <w:szCs w:val="17"/>
          <w:spacing w:val="3"/>
        </w:rPr>
        <w:t>。</w:t>
      </w:r>
    </w:p>
    <w:p>
      <w:pPr>
        <w:pStyle w:val="BodyText"/>
        <w:ind w:left="9"/>
        <w:spacing w:before="200" w:line="259" w:lineRule="exact"/>
        <w:rPr>
          <w:sz w:val="19"/>
          <w:szCs w:val="19"/>
        </w:rPr>
      </w:pPr>
      <w:r>
        <w:rPr>
          <w:rFonts w:ascii="Arial" w:hAnsi="Arial" w:eastAsia="Arial" w:cs="Arial"/>
          <w:sz w:val="19"/>
          <w:szCs w:val="19"/>
          <w:spacing w:val="9"/>
          <w:position w:val="1"/>
        </w:rPr>
        <w:t>16.2</w:t>
      </w:r>
      <w:r>
        <w:rPr>
          <w:rFonts w:ascii="Arial" w:hAnsi="Arial" w:eastAsia="Arial" w:cs="Arial"/>
          <w:sz w:val="19"/>
          <w:szCs w:val="19"/>
          <w:spacing w:val="14"/>
          <w:position w:val="1"/>
        </w:rPr>
        <w:t xml:space="preserve">    </w:t>
      </w:r>
      <w:r>
        <w:rPr>
          <w:sz w:val="19"/>
          <w:szCs w:val="19"/>
          <w:spacing w:val="9"/>
          <w:position w:val="1"/>
        </w:rPr>
        <w:t>引入装置标识</w:t>
      </w:r>
    </w:p>
    <w:p>
      <w:pPr>
        <w:ind w:left="9" w:right="161" w:firstLine="360"/>
        <w:spacing w:before="275" w:line="265" w:lineRule="auto"/>
        <w:jc w:val="both"/>
        <w:rPr>
          <w:rFonts w:ascii="SimSun" w:hAnsi="SimSun" w:eastAsia="SimSun" w:cs="SimSun"/>
          <w:sz w:val="21"/>
          <w:szCs w:val="21"/>
        </w:rPr>
      </w:pPr>
      <w:r>
        <w:rPr>
          <w:rFonts w:ascii="SimSun" w:hAnsi="SimSun" w:eastAsia="SimSun" w:cs="SimSun"/>
          <w:sz w:val="21"/>
          <w:szCs w:val="21"/>
          <w:spacing w:val="-1"/>
        </w:rPr>
        <w:t>在按第24章的要求提供的文件中，制造商应说明引入装置类型、它们在设备上的位置或区域和允</w:t>
      </w:r>
      <w:r>
        <w:rPr>
          <w:rFonts w:ascii="SimSun" w:hAnsi="SimSun" w:eastAsia="SimSun" w:cs="SimSun"/>
          <w:sz w:val="21"/>
          <w:szCs w:val="21"/>
          <w:spacing w:val="5"/>
        </w:rPr>
        <w:t xml:space="preserve"> </w:t>
      </w:r>
      <w:r>
        <w:rPr>
          <w:rFonts w:ascii="SimSun" w:hAnsi="SimSun" w:eastAsia="SimSun" w:cs="SimSun"/>
          <w:sz w:val="21"/>
          <w:szCs w:val="21"/>
          <w:spacing w:val="-1"/>
        </w:rPr>
        <w:t>许数量。螺纹引入装置的螺纹形式(公制或美国标准管螺纹)应标志在</w:t>
      </w:r>
      <w:r>
        <w:rPr>
          <w:rFonts w:ascii="SimSun" w:hAnsi="SimSun" w:eastAsia="SimSun" w:cs="SimSun"/>
          <w:sz w:val="21"/>
          <w:szCs w:val="21"/>
          <w:spacing w:val="-2"/>
        </w:rPr>
        <w:t>设备上或应在安装说明书中说明</w:t>
      </w:r>
      <w:r>
        <w:rPr>
          <w:rFonts w:ascii="SimSun" w:hAnsi="SimSun" w:eastAsia="SimSun" w:cs="SimSun"/>
          <w:sz w:val="21"/>
          <w:szCs w:val="21"/>
        </w:rPr>
        <w:t xml:space="preserve"> </w:t>
      </w:r>
      <w:r>
        <w:rPr>
          <w:rFonts w:ascii="SimSun" w:hAnsi="SimSun" w:eastAsia="SimSun" w:cs="SimSun"/>
          <w:sz w:val="21"/>
          <w:szCs w:val="21"/>
          <w:spacing w:val="8"/>
        </w:rPr>
        <w:t>(见第30章)。</w:t>
      </w:r>
    </w:p>
    <w:p>
      <w:pPr>
        <w:ind w:left="370"/>
        <w:spacing w:before="64" w:line="218" w:lineRule="auto"/>
        <w:rPr>
          <w:rFonts w:ascii="SimSun" w:hAnsi="SimSun" w:eastAsia="SimSun" w:cs="SimSun"/>
          <w:sz w:val="17"/>
          <w:szCs w:val="17"/>
        </w:rPr>
      </w:pPr>
      <w:r>
        <w:rPr>
          <w:rFonts w:ascii="SimSun" w:hAnsi="SimSun" w:eastAsia="SimSun" w:cs="SimSun"/>
          <w:sz w:val="17"/>
          <w:szCs w:val="17"/>
          <w:spacing w:val="9"/>
        </w:rPr>
        <w:t>注1:单个的引入装置不用标志，专用防爆型式另有要求时除外。</w:t>
      </w:r>
    </w:p>
    <w:p>
      <w:pPr>
        <w:ind w:left="372"/>
        <w:spacing w:before="119" w:line="219" w:lineRule="auto"/>
        <w:rPr>
          <w:rFonts w:ascii="SimSun" w:hAnsi="SimSun" w:eastAsia="SimSun" w:cs="SimSun"/>
          <w:sz w:val="16"/>
          <w:szCs w:val="16"/>
        </w:rPr>
      </w:pPr>
      <w:r>
        <w:rPr>
          <w:rFonts w:ascii="SimSun" w:hAnsi="SimSun" w:eastAsia="SimSun" w:cs="SimSun"/>
          <w:sz w:val="16"/>
          <w:szCs w:val="16"/>
          <w:b/>
          <w:bCs/>
          <w:spacing w:val="14"/>
        </w:rPr>
        <w:t>注</w:t>
      </w:r>
      <w:r>
        <w:rPr>
          <w:rFonts w:ascii="SimSun" w:hAnsi="SimSun" w:eastAsia="SimSun" w:cs="SimSun"/>
          <w:sz w:val="16"/>
          <w:szCs w:val="16"/>
          <w:spacing w:val="-20"/>
        </w:rPr>
        <w:t xml:space="preserve"> </w:t>
      </w:r>
      <w:r>
        <w:rPr>
          <w:rFonts w:ascii="SimSun" w:hAnsi="SimSun" w:eastAsia="SimSun" w:cs="SimSun"/>
          <w:sz w:val="16"/>
          <w:szCs w:val="16"/>
          <w:b/>
          <w:bCs/>
          <w:spacing w:val="14"/>
        </w:rPr>
        <w:t>2</w:t>
      </w:r>
      <w:r>
        <w:rPr>
          <w:rFonts w:ascii="SimSun" w:hAnsi="SimSun" w:eastAsia="SimSun" w:cs="SimSun"/>
          <w:sz w:val="16"/>
          <w:szCs w:val="16"/>
          <w:spacing w:val="14"/>
        </w:rPr>
        <w:t xml:space="preserve"> </w:t>
      </w:r>
      <w:r>
        <w:rPr>
          <w:rFonts w:ascii="SimSun" w:hAnsi="SimSun" w:eastAsia="SimSun" w:cs="SimSun"/>
          <w:sz w:val="16"/>
          <w:szCs w:val="16"/>
          <w:b/>
          <w:bCs/>
          <w:spacing w:val="14"/>
        </w:rPr>
        <w:t>:</w:t>
      </w:r>
      <w:r>
        <w:rPr>
          <w:rFonts w:ascii="SimSun" w:hAnsi="SimSun" w:eastAsia="SimSun" w:cs="SimSun"/>
          <w:sz w:val="16"/>
          <w:szCs w:val="16"/>
          <w:spacing w:val="14"/>
        </w:rPr>
        <w:t>如果预计引入装置有多种可能的安装位置，通</w:t>
      </w:r>
      <w:r>
        <w:rPr>
          <w:rFonts w:ascii="SimSun" w:hAnsi="SimSun" w:eastAsia="SimSun" w:cs="SimSun"/>
          <w:sz w:val="16"/>
          <w:szCs w:val="16"/>
          <w:spacing w:val="13"/>
        </w:rPr>
        <w:t>常要提供引人装置的安装区域、规格和引入装置的间距。</w:t>
      </w:r>
    </w:p>
    <w:p>
      <w:pPr>
        <w:pStyle w:val="BodyText"/>
        <w:ind w:left="9"/>
        <w:spacing w:before="198" w:line="259" w:lineRule="exact"/>
        <w:rPr>
          <w:sz w:val="19"/>
          <w:szCs w:val="19"/>
        </w:rPr>
      </w:pPr>
      <w:r>
        <w:rPr>
          <w:rFonts w:ascii="Arial" w:hAnsi="Arial" w:eastAsia="Arial" w:cs="Arial"/>
          <w:sz w:val="19"/>
          <w:szCs w:val="19"/>
          <w:spacing w:val="7"/>
          <w:position w:val="1"/>
        </w:rPr>
        <w:t>16.3    </w:t>
      </w:r>
      <w:r>
        <w:rPr>
          <w:sz w:val="19"/>
          <w:szCs w:val="19"/>
          <w:spacing w:val="7"/>
          <w:position w:val="1"/>
        </w:rPr>
        <w:t>电缆引入装置</w:t>
      </w:r>
    </w:p>
    <w:p>
      <w:pPr>
        <w:ind w:right="168" w:firstLine="370"/>
        <w:spacing w:before="295" w:line="288" w:lineRule="auto"/>
        <w:jc w:val="both"/>
        <w:rPr>
          <w:rFonts w:ascii="SimSun" w:hAnsi="SimSun" w:eastAsia="SimSun" w:cs="SimSun"/>
          <w:sz w:val="20"/>
          <w:szCs w:val="20"/>
        </w:rPr>
      </w:pPr>
      <w:r>
        <w:rPr>
          <w:rFonts w:ascii="SimSun" w:hAnsi="SimSun" w:eastAsia="SimSun" w:cs="SimSun"/>
          <w:sz w:val="20"/>
          <w:szCs w:val="20"/>
          <w:spacing w:val="8"/>
        </w:rPr>
        <w:t>当按照第30章要求的使用说明书安装时，电缆引入装置不应引起其安装的电气设备</w:t>
      </w:r>
      <w:r>
        <w:rPr>
          <w:rFonts w:ascii="SimSun" w:hAnsi="SimSun" w:eastAsia="SimSun" w:cs="SimSun"/>
          <w:sz w:val="20"/>
          <w:szCs w:val="20"/>
          <w:spacing w:val="7"/>
        </w:rPr>
        <w:t>防爆性能的失</w:t>
      </w:r>
      <w:r>
        <w:rPr>
          <w:rFonts w:ascii="SimSun" w:hAnsi="SimSun" w:eastAsia="SimSun" w:cs="SimSun"/>
          <w:sz w:val="20"/>
          <w:szCs w:val="20"/>
        </w:rPr>
        <w:t xml:space="preserve"> </w:t>
      </w:r>
      <w:r>
        <w:rPr>
          <w:rFonts w:ascii="SimSun" w:hAnsi="SimSun" w:eastAsia="SimSun" w:cs="SimSun"/>
          <w:sz w:val="20"/>
          <w:szCs w:val="20"/>
          <w:spacing w:val="9"/>
        </w:rPr>
        <w:t>效。选用的引人装置应适合电缆引入装置制造商规定的全部电</w:t>
      </w:r>
      <w:r>
        <w:rPr>
          <w:rFonts w:ascii="SimSun" w:hAnsi="SimSun" w:eastAsia="SimSun" w:cs="SimSun"/>
          <w:sz w:val="20"/>
          <w:szCs w:val="20"/>
          <w:spacing w:val="8"/>
        </w:rPr>
        <w:t>缆范围。如果电缆引入装置的一个主要</w:t>
      </w:r>
      <w:r>
        <w:rPr>
          <w:rFonts w:ascii="SimSun" w:hAnsi="SimSun" w:eastAsia="SimSun" w:cs="SimSun"/>
          <w:sz w:val="20"/>
          <w:szCs w:val="20"/>
        </w:rPr>
        <w:t xml:space="preserve"> </w:t>
      </w:r>
      <w:r>
        <w:rPr>
          <w:rFonts w:ascii="SimSun" w:hAnsi="SimSun" w:eastAsia="SimSun" w:cs="SimSun"/>
          <w:sz w:val="20"/>
          <w:szCs w:val="20"/>
          <w:spacing w:val="4"/>
        </w:rPr>
        <w:t>元件或部件构成设备外壳不可分离的部分，则可作为设备整体的一部分，在这种情况下，引入装置应与 </w:t>
      </w:r>
      <w:r>
        <w:rPr>
          <w:rFonts w:ascii="SimSun" w:hAnsi="SimSun" w:eastAsia="SimSun" w:cs="SimSun"/>
          <w:sz w:val="20"/>
          <w:szCs w:val="20"/>
          <w:spacing w:val="4"/>
        </w:rPr>
        <w:t>设备一起进行试验。</w:t>
      </w:r>
    </w:p>
    <w:p>
      <w:pPr>
        <w:ind w:left="370"/>
        <w:spacing w:before="23" w:line="219" w:lineRule="auto"/>
        <w:rPr>
          <w:rFonts w:ascii="SimSun" w:hAnsi="SimSun" w:eastAsia="SimSun" w:cs="SimSun"/>
          <w:sz w:val="20"/>
          <w:szCs w:val="20"/>
        </w:rPr>
      </w:pPr>
      <w:r>
        <w:rPr>
          <w:rFonts w:ascii="Times New Roman" w:hAnsi="Times New Roman" w:eastAsia="Times New Roman" w:cs="Times New Roman"/>
          <w:sz w:val="20"/>
          <w:szCs w:val="20"/>
          <w:spacing w:val="7"/>
        </w:rPr>
        <w:t>I </w:t>
      </w:r>
      <w:r>
        <w:rPr>
          <w:rFonts w:ascii="SimSun" w:hAnsi="SimSun" w:eastAsia="SimSun" w:cs="SimSun"/>
          <w:sz w:val="20"/>
          <w:szCs w:val="20"/>
          <w:spacing w:val="7"/>
        </w:rPr>
        <w:t>类非螺纹电缆引入装置应为：</w:t>
      </w:r>
    </w:p>
    <w:p>
      <w:pPr>
        <w:ind w:left="370"/>
        <w:spacing w:before="83" w:line="219"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6"/>
        </w:rPr>
        <w:t>设备电缆引人装置；</w:t>
      </w:r>
    </w:p>
    <w:p>
      <w:pPr>
        <w:ind w:left="370"/>
        <w:spacing w:before="93" w:line="219" w:lineRule="auto"/>
        <w:rPr>
          <w:rFonts w:ascii="SimSun" w:hAnsi="SimSun" w:eastAsia="SimSun" w:cs="SimSun"/>
          <w:sz w:val="20"/>
          <w:szCs w:val="20"/>
        </w:rPr>
      </w:pPr>
      <w:r>
        <w:rPr>
          <w:rFonts w:ascii="SimSun" w:hAnsi="SimSun" w:eastAsia="SimSun" w:cs="SimSun"/>
          <w:sz w:val="20"/>
          <w:szCs w:val="20"/>
          <w:spacing w:val="-4"/>
        </w:rPr>
        <w:t>——</w:t>
      </w:r>
      <w:r>
        <w:rPr>
          <w:rFonts w:ascii="Times New Roman" w:hAnsi="Times New Roman" w:eastAsia="Times New Roman" w:cs="Times New Roman"/>
          <w:sz w:val="20"/>
          <w:szCs w:val="20"/>
          <w:spacing w:val="-4"/>
        </w:rPr>
        <w:t>Ex</w:t>
      </w:r>
      <w:r>
        <w:rPr>
          <w:rFonts w:ascii="Times New Roman" w:hAnsi="Times New Roman" w:eastAsia="Times New Roman" w:cs="Times New Roman"/>
          <w:sz w:val="20"/>
          <w:szCs w:val="20"/>
          <w:spacing w:val="35"/>
          <w:w w:val="101"/>
        </w:rPr>
        <w:t xml:space="preserve"> </w:t>
      </w:r>
      <w:r>
        <w:rPr>
          <w:rFonts w:ascii="SimSun" w:hAnsi="SimSun" w:eastAsia="SimSun" w:cs="SimSun"/>
          <w:sz w:val="20"/>
          <w:szCs w:val="20"/>
          <w:spacing w:val="-4"/>
        </w:rPr>
        <w:t>元件；或</w:t>
      </w:r>
    </w:p>
    <w:p>
      <w:pPr>
        <w:ind w:left="370"/>
        <w:spacing w:before="111" w:line="218" w:lineRule="auto"/>
        <w:rPr>
          <w:rFonts w:ascii="SimSun" w:hAnsi="SimSun" w:eastAsia="SimSun" w:cs="SimSun"/>
          <w:sz w:val="20"/>
          <w:szCs w:val="20"/>
        </w:rPr>
      </w:pPr>
      <w:r>
        <w:rPr>
          <w:rFonts w:ascii="SimSun" w:hAnsi="SimSun" w:eastAsia="SimSun" w:cs="SimSun"/>
          <w:sz w:val="20"/>
          <w:szCs w:val="20"/>
          <w:spacing w:val="6"/>
        </w:rPr>
        <w:t>——作为完整设备防爆合格证的一部分。</w:t>
      </w:r>
    </w:p>
    <w:p>
      <w:pPr>
        <w:ind w:left="370"/>
        <w:spacing w:before="75" w:line="219" w:lineRule="auto"/>
        <w:rPr>
          <w:rFonts w:ascii="SimSun" w:hAnsi="SimSun" w:eastAsia="SimSun" w:cs="SimSun"/>
          <w:sz w:val="20"/>
          <w:szCs w:val="20"/>
        </w:rPr>
      </w:pPr>
      <w:r>
        <w:rPr>
          <w:rFonts w:ascii="SimSun" w:hAnsi="SimSun" w:eastAsia="SimSun" w:cs="SimSun"/>
          <w:sz w:val="20"/>
          <w:szCs w:val="20"/>
          <w:spacing w:val="3"/>
        </w:rPr>
        <w:t>Ⅱ类Ⅲ非螺纹电缆引入装置应为：</w:t>
      </w:r>
    </w:p>
    <w:p>
      <w:pPr>
        <w:ind w:left="370"/>
        <w:spacing w:before="83" w:line="219" w:lineRule="auto"/>
        <w:rPr>
          <w:rFonts w:ascii="SimSun" w:hAnsi="SimSun" w:eastAsia="SimSun" w:cs="SimSun"/>
          <w:sz w:val="20"/>
          <w:szCs w:val="20"/>
        </w:rPr>
      </w:pPr>
      <w:r>
        <w:rPr>
          <w:rFonts w:ascii="SimSun" w:hAnsi="SimSun" w:eastAsia="SimSun" w:cs="SimSun"/>
          <w:sz w:val="20"/>
          <w:szCs w:val="20"/>
          <w:spacing w:val="-4"/>
        </w:rPr>
        <w:t>——</w:t>
      </w:r>
      <w:r>
        <w:rPr>
          <w:rFonts w:ascii="Times New Roman" w:hAnsi="Times New Roman" w:eastAsia="Times New Roman" w:cs="Times New Roman"/>
          <w:sz w:val="20"/>
          <w:szCs w:val="20"/>
          <w:spacing w:val="-4"/>
        </w:rPr>
        <w:t>Ex  </w:t>
      </w:r>
      <w:r>
        <w:rPr>
          <w:rFonts w:ascii="SimSun" w:hAnsi="SimSun" w:eastAsia="SimSun" w:cs="SimSun"/>
          <w:sz w:val="20"/>
          <w:szCs w:val="20"/>
          <w:spacing w:val="-4"/>
        </w:rPr>
        <w:t>元件；或</w:t>
      </w:r>
    </w:p>
    <w:p>
      <w:pPr>
        <w:ind w:left="370"/>
        <w:spacing w:before="101" w:line="218" w:lineRule="auto"/>
        <w:rPr>
          <w:rFonts w:ascii="SimSun" w:hAnsi="SimSun" w:eastAsia="SimSun" w:cs="SimSun"/>
          <w:sz w:val="20"/>
          <w:szCs w:val="20"/>
        </w:rPr>
      </w:pPr>
      <w:r>
        <w:rPr>
          <w:rFonts w:ascii="SimSun" w:hAnsi="SimSun" w:eastAsia="SimSun" w:cs="SimSun"/>
          <w:sz w:val="20"/>
          <w:szCs w:val="20"/>
          <w:spacing w:val="6"/>
        </w:rPr>
        <w:t>——作为完整设备防爆合格证的一部分。</w:t>
      </w:r>
    </w:p>
    <w:p>
      <w:pPr>
        <w:ind w:left="370"/>
        <w:spacing w:before="106" w:line="219" w:lineRule="auto"/>
        <w:rPr>
          <w:rFonts w:ascii="SimSun" w:hAnsi="SimSun" w:eastAsia="SimSun" w:cs="SimSun"/>
          <w:sz w:val="20"/>
          <w:szCs w:val="20"/>
        </w:rPr>
      </w:pPr>
      <w:r>
        <w:rPr>
          <w:rFonts w:ascii="Times New Roman" w:hAnsi="Times New Roman" w:eastAsia="Times New Roman" w:cs="Times New Roman"/>
          <w:sz w:val="20"/>
          <w:szCs w:val="20"/>
          <w:spacing w:val="4"/>
        </w:rPr>
        <w:t>I </w:t>
      </w:r>
      <w:r>
        <w:rPr>
          <w:rFonts w:ascii="SimSun" w:hAnsi="SimSun" w:eastAsia="SimSun" w:cs="SimSun"/>
          <w:sz w:val="20"/>
          <w:szCs w:val="20"/>
          <w:spacing w:val="4"/>
        </w:rPr>
        <w:t>类、Ⅱ类或Ⅲ类螺纹电缆引入装置或电缆贯通装置应为：</w:t>
      </w:r>
    </w:p>
    <w:p>
      <w:pPr>
        <w:ind w:left="370"/>
        <w:spacing w:before="83" w:line="219" w:lineRule="auto"/>
        <w:rPr>
          <w:rFonts w:ascii="SimSun" w:hAnsi="SimSun" w:eastAsia="SimSun" w:cs="SimSun"/>
          <w:sz w:val="20"/>
          <w:szCs w:val="20"/>
        </w:rPr>
      </w:pPr>
      <w:r>
        <w:rPr>
          <w:rFonts w:ascii="SimSun" w:hAnsi="SimSun" w:eastAsia="SimSun" w:cs="SimSun"/>
          <w:sz w:val="20"/>
          <w:szCs w:val="20"/>
          <w:spacing w:val="2"/>
        </w:rPr>
        <w:t>——</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2"/>
        </w:rPr>
        <w:t>设备电缆引人装置；</w:t>
      </w:r>
    </w:p>
    <w:p>
      <w:pPr>
        <w:ind w:left="370"/>
        <w:spacing w:before="82" w:line="219" w:lineRule="auto"/>
        <w:rPr>
          <w:rFonts w:ascii="SimSun" w:hAnsi="SimSun" w:eastAsia="SimSun" w:cs="SimSun"/>
          <w:sz w:val="20"/>
          <w:szCs w:val="20"/>
        </w:rPr>
      </w:pPr>
      <w:r>
        <w:rPr>
          <w:rFonts w:ascii="SimSun" w:hAnsi="SimSun" w:eastAsia="SimSun" w:cs="SimSun"/>
          <w:sz w:val="20"/>
          <w:szCs w:val="20"/>
          <w:spacing w:val="-6"/>
          <w:w w:val="59"/>
        </w:rPr>
        <w:t>—</w:t>
      </w:r>
      <w:r>
        <w:rPr>
          <w:rFonts w:ascii="SimSun" w:hAnsi="SimSun" w:eastAsia="SimSun" w:cs="SimSun"/>
          <w:sz w:val="20"/>
          <w:szCs w:val="20"/>
          <w:spacing w:val="87"/>
        </w:rPr>
        <w:t xml:space="preserve"> </w:t>
      </w:r>
      <w:r>
        <w:rPr>
          <w:rFonts w:ascii="Times New Roman" w:hAnsi="Times New Roman" w:eastAsia="Times New Roman" w:cs="Times New Roman"/>
          <w:sz w:val="20"/>
          <w:szCs w:val="20"/>
          <w:spacing w:val="-6"/>
        </w:rPr>
        <w:t>Ex</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6"/>
        </w:rPr>
        <w:t>元件；或</w:t>
      </w:r>
    </w:p>
    <w:p>
      <w:pPr>
        <w:ind w:left="360"/>
        <w:spacing w:before="81" w:line="218" w:lineRule="auto"/>
        <w:rPr>
          <w:rFonts w:ascii="SimSun" w:hAnsi="SimSun" w:eastAsia="SimSun" w:cs="SimSun"/>
          <w:sz w:val="20"/>
          <w:szCs w:val="20"/>
        </w:rPr>
      </w:pPr>
      <w:r>
        <w:rPr>
          <w:rFonts w:ascii="SimSun" w:hAnsi="SimSun" w:eastAsia="SimSun" w:cs="SimSun"/>
          <w:sz w:val="20"/>
          <w:szCs w:val="20"/>
          <w:spacing w:val="7"/>
        </w:rPr>
        <w:t>——作为完整设备防爆合格证的一部分。</w:t>
      </w:r>
    </w:p>
    <w:p>
      <w:pPr>
        <w:spacing w:line="218" w:lineRule="auto"/>
        <w:sectPr>
          <w:headerReference w:type="default" r:id="rId75"/>
          <w:footerReference w:type="default" r:id="rId76"/>
          <w:pgSz w:w="11480" w:h="16820"/>
          <w:pgMar w:top="1632" w:right="815" w:bottom="1307" w:left="1309" w:header="1324" w:footer="1103" w:gutter="0"/>
        </w:sectPr>
        <w:rPr>
          <w:rFonts w:ascii="SimSun" w:hAnsi="SimSun" w:eastAsia="SimSun" w:cs="SimSun"/>
          <w:sz w:val="20"/>
          <w:szCs w:val="20"/>
        </w:rPr>
      </w:pPr>
    </w:p>
    <w:p>
      <w:pPr>
        <w:spacing w:line="297" w:lineRule="auto"/>
        <w:rPr>
          <w:rFonts w:ascii="Arial"/>
          <w:sz w:val="21"/>
        </w:rPr>
      </w:pPr>
      <w:r/>
    </w:p>
    <w:p>
      <w:pPr>
        <w:spacing w:line="298" w:lineRule="auto"/>
        <w:rPr>
          <w:rFonts w:ascii="Arial"/>
          <w:sz w:val="21"/>
        </w:rPr>
      </w:pPr>
      <w:r/>
    </w:p>
    <w:p>
      <w:pPr>
        <w:spacing w:line="298" w:lineRule="auto"/>
        <w:rPr>
          <w:rFonts w:ascii="Arial"/>
          <w:sz w:val="21"/>
        </w:rPr>
      </w:pPr>
      <w:r/>
    </w:p>
    <w:p>
      <w:pPr>
        <w:ind w:left="9"/>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GB/T   3836.1—2021</w:t>
      </w:r>
    </w:p>
    <w:p>
      <w:pPr>
        <w:spacing w:line="251" w:lineRule="auto"/>
        <w:rPr>
          <w:rFonts w:ascii="Arial"/>
          <w:sz w:val="21"/>
        </w:rPr>
      </w:pPr>
      <w:r/>
    </w:p>
    <w:p>
      <w:pPr>
        <w:ind w:left="430"/>
        <w:spacing w:before="61" w:line="219" w:lineRule="auto"/>
        <w:rPr>
          <w:rFonts w:ascii="SimSun" w:hAnsi="SimSun" w:eastAsia="SimSun" w:cs="SimSun"/>
          <w:sz w:val="19"/>
          <w:szCs w:val="19"/>
        </w:rPr>
      </w:pPr>
      <w:r>
        <w:rPr>
          <w:rFonts w:ascii="SimSun" w:hAnsi="SimSun" w:eastAsia="SimSun" w:cs="SimSun"/>
          <w:sz w:val="19"/>
          <w:szCs w:val="19"/>
          <w:spacing w:val="17"/>
        </w:rPr>
        <w:t>电缆引入装置或电缆贯通装置，无论是与设备构成整体还是</w:t>
      </w:r>
      <w:r>
        <w:rPr>
          <w:rFonts w:ascii="SimSun" w:hAnsi="SimSun" w:eastAsia="SimSun" w:cs="SimSun"/>
          <w:sz w:val="19"/>
          <w:szCs w:val="19"/>
          <w:spacing w:val="16"/>
        </w:rPr>
        <w:t>分开都应符合附录</w:t>
      </w:r>
      <w:r>
        <w:rPr>
          <w:rFonts w:ascii="Times New Roman" w:hAnsi="Times New Roman" w:eastAsia="Times New Roman" w:cs="Times New Roman"/>
          <w:sz w:val="19"/>
          <w:szCs w:val="19"/>
          <w:spacing w:val="16"/>
        </w:rPr>
        <w:t>A</w:t>
      </w:r>
      <w:r>
        <w:rPr>
          <w:rFonts w:ascii="Times New Roman" w:hAnsi="Times New Roman" w:eastAsia="Times New Roman" w:cs="Times New Roman"/>
          <w:sz w:val="19"/>
          <w:szCs w:val="19"/>
          <w:spacing w:val="37"/>
        </w:rPr>
        <w:t xml:space="preserve"> </w:t>
      </w:r>
      <w:r>
        <w:rPr>
          <w:rFonts w:ascii="SimSun" w:hAnsi="SimSun" w:eastAsia="SimSun" w:cs="SimSun"/>
          <w:sz w:val="19"/>
          <w:szCs w:val="19"/>
          <w:spacing w:val="16"/>
        </w:rPr>
        <w:t>的相关规定。</w:t>
      </w:r>
    </w:p>
    <w:p>
      <w:pPr>
        <w:ind w:left="389"/>
        <w:spacing w:before="114" w:line="219" w:lineRule="auto"/>
        <w:rPr>
          <w:rFonts w:ascii="SimSun" w:hAnsi="SimSun" w:eastAsia="SimSun" w:cs="SimSun"/>
          <w:sz w:val="19"/>
          <w:szCs w:val="19"/>
        </w:rPr>
      </w:pPr>
      <w:r>
        <w:rPr>
          <w:rFonts w:ascii="SimSun" w:hAnsi="SimSun" w:eastAsia="SimSun" w:cs="SimSun"/>
          <w:sz w:val="19"/>
          <w:szCs w:val="19"/>
          <w:spacing w:val="-14"/>
        </w:rPr>
        <w:t>注：标志为“</w:t>
      </w:r>
      <w:r>
        <w:rPr>
          <w:rFonts w:ascii="Times New Roman" w:hAnsi="Times New Roman" w:eastAsia="Times New Roman" w:cs="Times New Roman"/>
          <w:sz w:val="19"/>
          <w:szCs w:val="19"/>
          <w:spacing w:val="-14"/>
        </w:rPr>
        <w:t>eb”</w:t>
      </w:r>
      <w:r>
        <w:rPr>
          <w:rFonts w:ascii="SimSun" w:hAnsi="SimSun" w:eastAsia="SimSun" w:cs="SimSun"/>
          <w:sz w:val="19"/>
          <w:szCs w:val="19"/>
          <w:spacing w:val="-14"/>
        </w:rPr>
        <w:t>的电缆引人装置的所有要求都在本文件中。</w:t>
      </w:r>
    </w:p>
    <w:p>
      <w:pPr>
        <w:pStyle w:val="BodyText"/>
        <w:ind w:left="9"/>
        <w:spacing w:before="256" w:line="223" w:lineRule="auto"/>
        <w:rPr>
          <w:sz w:val="19"/>
          <w:szCs w:val="19"/>
        </w:rPr>
      </w:pPr>
      <w:r>
        <w:rPr>
          <w:sz w:val="19"/>
          <w:szCs w:val="19"/>
          <w:spacing w:val="4"/>
        </w:rPr>
        <w:t>16.4</w:t>
      </w:r>
      <w:r>
        <w:rPr>
          <w:sz w:val="19"/>
          <w:szCs w:val="19"/>
          <w:spacing w:val="14"/>
        </w:rPr>
        <w:t xml:space="preserve">  </w:t>
      </w:r>
      <w:r>
        <w:rPr>
          <w:sz w:val="19"/>
          <w:szCs w:val="19"/>
          <w:spacing w:val="4"/>
        </w:rPr>
        <w:t>封堵件</w:t>
      </w:r>
    </w:p>
    <w:p>
      <w:pPr>
        <w:ind w:left="9" w:firstLine="420"/>
        <w:spacing w:before="228" w:line="314" w:lineRule="auto"/>
        <w:rPr>
          <w:rFonts w:ascii="SimSun" w:hAnsi="SimSun" w:eastAsia="SimSun" w:cs="SimSun"/>
          <w:sz w:val="20"/>
          <w:szCs w:val="20"/>
        </w:rPr>
      </w:pPr>
      <w:r>
        <w:rPr>
          <w:rFonts w:ascii="SimSun" w:hAnsi="SimSun" w:eastAsia="SimSun" w:cs="SimSun"/>
          <w:sz w:val="20"/>
          <w:szCs w:val="20"/>
          <w:spacing w:val="9"/>
        </w:rPr>
        <w:t>用于封堵电气设备外壳壁上冗余孔的封堵件，应符合相应专用防爆型式的要求。封堵件应只能用</w:t>
      </w:r>
      <w:r>
        <w:rPr>
          <w:rFonts w:ascii="SimSun" w:hAnsi="SimSun" w:eastAsia="SimSun" w:cs="SimSun"/>
          <w:sz w:val="20"/>
          <w:szCs w:val="20"/>
          <w:spacing w:val="15"/>
        </w:rPr>
        <w:t xml:space="preserve"> </w:t>
      </w:r>
      <w:r>
        <w:rPr>
          <w:rFonts w:ascii="SimSun" w:hAnsi="SimSun" w:eastAsia="SimSun" w:cs="SimSun"/>
          <w:sz w:val="20"/>
          <w:szCs w:val="20"/>
          <w:spacing w:val="2"/>
        </w:rPr>
        <w:t>工具才能拆除。</w:t>
      </w:r>
    </w:p>
    <w:p>
      <w:pPr>
        <w:ind w:left="430"/>
        <w:spacing w:before="1" w:line="217" w:lineRule="auto"/>
        <w:rPr>
          <w:rFonts w:ascii="SimSun" w:hAnsi="SimSun" w:eastAsia="SimSun" w:cs="SimSun"/>
          <w:sz w:val="20"/>
          <w:szCs w:val="20"/>
        </w:rPr>
      </w:pPr>
      <w:r>
        <w:rPr>
          <w:rFonts w:ascii="SimSun" w:hAnsi="SimSun" w:eastAsia="SimSun" w:cs="SimSun"/>
          <w:sz w:val="20"/>
          <w:szCs w:val="20"/>
          <w:spacing w:val="7"/>
        </w:rPr>
        <w:t>螺纹式封堵件应为</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7"/>
        </w:rPr>
        <w:t>设备封堵件、</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7"/>
        </w:rPr>
        <w:t>元件或作为完整设</w:t>
      </w:r>
      <w:r>
        <w:rPr>
          <w:rFonts w:ascii="SimSun" w:hAnsi="SimSun" w:eastAsia="SimSun" w:cs="SimSun"/>
          <w:sz w:val="20"/>
          <w:szCs w:val="20"/>
          <w:spacing w:val="6"/>
        </w:rPr>
        <w:t>备防爆合格证的一部分。</w:t>
      </w:r>
    </w:p>
    <w:p>
      <w:pPr>
        <w:ind w:left="430" w:right="694" w:firstLine="69"/>
        <w:spacing w:before="83" w:line="280" w:lineRule="auto"/>
        <w:rPr>
          <w:rFonts w:ascii="SimSun" w:hAnsi="SimSun" w:eastAsia="SimSun" w:cs="SimSun"/>
          <w:sz w:val="20"/>
          <w:szCs w:val="20"/>
        </w:rPr>
      </w:pPr>
      <w:r>
        <w:rPr>
          <w:rFonts w:ascii="Times New Roman" w:hAnsi="Times New Roman" w:eastAsia="Times New Roman" w:cs="Times New Roman"/>
          <w:sz w:val="20"/>
          <w:szCs w:val="20"/>
          <w:spacing w:val="8"/>
        </w:rPr>
        <w:t>I</w:t>
      </w:r>
      <w:r>
        <w:rPr>
          <w:rFonts w:ascii="Times New Roman" w:hAnsi="Times New Roman" w:eastAsia="Times New Roman" w:cs="Times New Roman"/>
          <w:sz w:val="20"/>
          <w:szCs w:val="20"/>
          <w:spacing w:val="29"/>
          <w:w w:val="101"/>
        </w:rPr>
        <w:t xml:space="preserve"> </w:t>
      </w:r>
      <w:r>
        <w:rPr>
          <w:rFonts w:ascii="SimSun" w:hAnsi="SimSun" w:eastAsia="SimSun" w:cs="SimSun"/>
          <w:sz w:val="20"/>
          <w:szCs w:val="20"/>
          <w:spacing w:val="8"/>
        </w:rPr>
        <w:t>类非螺纹式封堵件应为</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2"/>
          <w:w w:val="101"/>
        </w:rPr>
        <w:t xml:space="preserve"> </w:t>
      </w:r>
      <w:r>
        <w:rPr>
          <w:rFonts w:ascii="SimSun" w:hAnsi="SimSun" w:eastAsia="SimSun" w:cs="SimSun"/>
          <w:sz w:val="20"/>
          <w:szCs w:val="20"/>
          <w:spacing w:val="8"/>
        </w:rPr>
        <w:t>设备封堵件、</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元件或作为完整设备防爆合格证的一部分。</w:t>
      </w:r>
      <w:r>
        <w:rPr>
          <w:rFonts w:ascii="SimSun" w:hAnsi="SimSun" w:eastAsia="SimSun" w:cs="SimSun"/>
          <w:sz w:val="20"/>
          <w:szCs w:val="20"/>
        </w:rPr>
        <w:t xml:space="preserve"> </w:t>
      </w:r>
      <w:r>
        <w:rPr>
          <w:rFonts w:ascii="SimSun" w:hAnsi="SimSun" w:eastAsia="SimSun" w:cs="SimSun"/>
          <w:sz w:val="20"/>
          <w:szCs w:val="20"/>
          <w:spacing w:val="9"/>
        </w:rPr>
        <w:t>Ⅱ类或Ⅲ类非螺纹式封堵件应为</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9"/>
          <w:w w:val="101"/>
        </w:rPr>
        <w:t xml:space="preserve"> </w:t>
      </w:r>
      <w:r>
        <w:rPr>
          <w:rFonts w:ascii="SimSun" w:hAnsi="SimSun" w:eastAsia="SimSun" w:cs="SimSun"/>
          <w:sz w:val="20"/>
          <w:szCs w:val="20"/>
          <w:spacing w:val="9"/>
        </w:rPr>
        <w:t>元件或作为完整设备防爆合格证的一部分。</w:t>
      </w:r>
    </w:p>
    <w:p>
      <w:pPr>
        <w:pStyle w:val="BodyText"/>
        <w:ind w:left="9"/>
        <w:spacing w:before="180" w:line="259" w:lineRule="exact"/>
        <w:rPr>
          <w:sz w:val="19"/>
          <w:szCs w:val="19"/>
        </w:rPr>
      </w:pPr>
      <w:r>
        <w:rPr>
          <w:rFonts w:ascii="Arial" w:hAnsi="Arial" w:eastAsia="Arial" w:cs="Arial"/>
          <w:sz w:val="19"/>
          <w:szCs w:val="19"/>
          <w:spacing w:val="8"/>
          <w:position w:val="1"/>
        </w:rPr>
        <w:t>16.5    </w:t>
      </w:r>
      <w:r>
        <w:rPr>
          <w:sz w:val="19"/>
          <w:szCs w:val="19"/>
          <w:spacing w:val="8"/>
          <w:position w:val="1"/>
        </w:rPr>
        <w:t>螺纹式管接头</w:t>
      </w:r>
    </w:p>
    <w:p>
      <w:pPr>
        <w:ind w:left="430"/>
        <w:spacing w:before="275" w:line="218" w:lineRule="auto"/>
        <w:rPr>
          <w:rFonts w:ascii="SimSun" w:hAnsi="SimSun" w:eastAsia="SimSun" w:cs="SimSun"/>
          <w:sz w:val="20"/>
          <w:szCs w:val="20"/>
        </w:rPr>
      </w:pPr>
      <w:r>
        <w:rPr>
          <w:rFonts w:ascii="SimSun" w:hAnsi="SimSun" w:eastAsia="SimSun" w:cs="SimSun"/>
          <w:sz w:val="20"/>
          <w:szCs w:val="20"/>
          <w:spacing w:val="7"/>
        </w:rPr>
        <w:t>螺纹式管接头应符合相应专用防爆型式的要求。</w:t>
      </w:r>
    </w:p>
    <w:p>
      <w:pPr>
        <w:pStyle w:val="BodyText"/>
        <w:ind w:left="9" w:right="504" w:firstLine="420"/>
        <w:spacing w:before="115" w:line="444" w:lineRule="auto"/>
        <w:rPr>
          <w:sz w:val="19"/>
          <w:szCs w:val="19"/>
        </w:rPr>
      </w:pPr>
      <w:r>
        <w:rPr>
          <w:rFonts w:ascii="SimSun" w:hAnsi="SimSun" w:eastAsia="SimSun" w:cs="SimSun"/>
          <w:sz w:val="20"/>
          <w:szCs w:val="20"/>
          <w:spacing w:val="6"/>
        </w:rPr>
        <w:t>螺纹式管接头应作为</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设备螺纹式管接头、</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6"/>
        </w:rPr>
        <w:t>元</w:t>
      </w:r>
      <w:r>
        <w:rPr>
          <w:rFonts w:ascii="SimSun" w:hAnsi="SimSun" w:eastAsia="SimSun" w:cs="SimSun"/>
          <w:sz w:val="20"/>
          <w:szCs w:val="20"/>
          <w:spacing w:val="5"/>
        </w:rPr>
        <w:t>件或作为完整设备防爆合格证的一部分。</w:t>
      </w:r>
      <w:r>
        <w:rPr>
          <w:rFonts w:ascii="SimSun" w:hAnsi="SimSun" w:eastAsia="SimSun" w:cs="SimSun"/>
          <w:sz w:val="20"/>
          <w:szCs w:val="20"/>
        </w:rPr>
        <w:t xml:space="preserve"> </w:t>
      </w:r>
      <w:r>
        <w:rPr>
          <w:rFonts w:ascii="Arial" w:hAnsi="Arial" w:eastAsia="Arial" w:cs="Arial"/>
          <w:sz w:val="19"/>
          <w:szCs w:val="19"/>
          <w:spacing w:val="10"/>
        </w:rPr>
        <w:t>16.6    </w:t>
      </w:r>
      <w:r>
        <w:rPr>
          <w:sz w:val="19"/>
          <w:szCs w:val="19"/>
          <w:spacing w:val="10"/>
        </w:rPr>
        <w:t>分支点和引入点的温度</w:t>
      </w:r>
    </w:p>
    <w:p>
      <w:pPr>
        <w:ind w:left="9" w:right="15" w:firstLine="420"/>
        <w:spacing w:before="1" w:line="296" w:lineRule="auto"/>
        <w:rPr>
          <w:rFonts w:ascii="SimSun" w:hAnsi="SimSun" w:eastAsia="SimSun" w:cs="SimSun"/>
          <w:sz w:val="20"/>
          <w:szCs w:val="20"/>
        </w:rPr>
      </w:pPr>
      <w:r>
        <w:rPr>
          <w:rFonts w:ascii="SimSun" w:hAnsi="SimSun" w:eastAsia="SimSun" w:cs="SimSun"/>
          <w:sz w:val="20"/>
          <w:szCs w:val="20"/>
          <w:spacing w:val="17"/>
        </w:rPr>
        <w:t>如果电缆或导管引人点(见图6)的工作温度高于70℃,或在导线分支点(见图7)高于8</w:t>
      </w:r>
      <w:r>
        <w:rPr>
          <w:rFonts w:ascii="SimSun" w:hAnsi="SimSun" w:eastAsia="SimSun" w:cs="SimSun"/>
          <w:sz w:val="20"/>
          <w:szCs w:val="20"/>
          <w:spacing w:val="16"/>
        </w:rPr>
        <w:t>0℃,则应</w:t>
      </w:r>
      <w:r>
        <w:rPr>
          <w:rFonts w:ascii="SimSun" w:hAnsi="SimSun" w:eastAsia="SimSun" w:cs="SimSun"/>
          <w:sz w:val="20"/>
          <w:szCs w:val="20"/>
        </w:rPr>
        <w:t xml:space="preserve"> </w:t>
      </w:r>
      <w:r>
        <w:rPr>
          <w:rFonts w:ascii="SimSun" w:hAnsi="SimSun" w:eastAsia="SimSun" w:cs="SimSun"/>
          <w:sz w:val="20"/>
          <w:szCs w:val="20"/>
          <w:spacing w:val="5"/>
        </w:rPr>
        <w:t>在设备外部标志信息，为用户选择合适的电缆、电缆引人装置或导管中的</w:t>
      </w:r>
      <w:r>
        <w:rPr>
          <w:rFonts w:ascii="SimSun" w:hAnsi="SimSun" w:eastAsia="SimSun" w:cs="SimSun"/>
          <w:sz w:val="20"/>
          <w:szCs w:val="20"/>
          <w:spacing w:val="4"/>
        </w:rPr>
        <w:t>导线提供指南。</w:t>
      </w:r>
    </w:p>
    <w:p>
      <w:pPr>
        <w:ind w:left="9" w:right="38" w:firstLine="420"/>
        <w:spacing w:before="2" w:line="297" w:lineRule="auto"/>
        <w:rPr>
          <w:rFonts w:ascii="SimSun" w:hAnsi="SimSun" w:eastAsia="SimSun" w:cs="SimSun"/>
          <w:sz w:val="20"/>
          <w:szCs w:val="20"/>
        </w:rPr>
      </w:pPr>
      <w:r>
        <w:rPr>
          <w:rFonts w:ascii="SimSun" w:hAnsi="SimSun" w:eastAsia="SimSun" w:cs="SimSun"/>
          <w:sz w:val="20"/>
          <w:szCs w:val="20"/>
          <w:spacing w:val="4"/>
        </w:rPr>
        <w:t>当有很多信息用于正确选择电缆、电缆引入装置和导管中</w:t>
      </w:r>
      <w:r>
        <w:rPr>
          <w:rFonts w:ascii="SimSun" w:hAnsi="SimSun" w:eastAsia="SimSun" w:cs="SimSun"/>
          <w:sz w:val="20"/>
          <w:szCs w:val="20"/>
          <w:spacing w:val="3"/>
        </w:rPr>
        <w:t>的导线时，标志仅需引用设备说明书中的</w:t>
      </w:r>
      <w:r>
        <w:rPr>
          <w:rFonts w:ascii="SimSun" w:hAnsi="SimSun" w:eastAsia="SimSun" w:cs="SimSun"/>
          <w:sz w:val="20"/>
          <w:szCs w:val="20"/>
        </w:rPr>
        <w:t xml:space="preserve"> </w:t>
      </w:r>
      <w:r>
        <w:rPr>
          <w:rFonts w:ascii="SimSun" w:hAnsi="SimSun" w:eastAsia="SimSun" w:cs="SimSun"/>
          <w:sz w:val="20"/>
          <w:szCs w:val="20"/>
        </w:rPr>
        <w:t>详细信息。</w:t>
      </w:r>
    </w:p>
    <w:p>
      <w:pPr>
        <w:pStyle w:val="BodyText"/>
        <w:ind w:left="9"/>
        <w:spacing w:before="160" w:line="259" w:lineRule="exact"/>
        <w:rPr>
          <w:sz w:val="19"/>
          <w:szCs w:val="19"/>
        </w:rPr>
      </w:pPr>
      <w:r>
        <w:rPr>
          <w:rFonts w:ascii="Arial" w:hAnsi="Arial" w:eastAsia="Arial" w:cs="Arial"/>
          <w:sz w:val="19"/>
          <w:szCs w:val="19"/>
          <w:spacing w:val="9"/>
          <w:position w:val="1"/>
        </w:rPr>
        <w:t>16.7    </w:t>
      </w:r>
      <w:r>
        <w:rPr>
          <w:sz w:val="19"/>
          <w:szCs w:val="19"/>
          <w:spacing w:val="9"/>
          <w:position w:val="1"/>
        </w:rPr>
        <w:t>电缆护套的静电电荷</w:t>
      </w:r>
    </w:p>
    <w:p>
      <w:pPr>
        <w:ind w:right="16" w:firstLine="430"/>
        <w:spacing w:before="186" w:line="338" w:lineRule="auto"/>
        <w:rPr>
          <w:rFonts w:ascii="SimSun" w:hAnsi="SimSun" w:eastAsia="SimSun" w:cs="SimSun"/>
          <w:sz w:val="20"/>
          <w:szCs w:val="20"/>
        </w:rPr>
      </w:pPr>
      <w:r>
        <w:rPr>
          <w:rFonts w:ascii="SimSun" w:hAnsi="SimSun" w:eastAsia="SimSun" w:cs="SimSun"/>
          <w:sz w:val="20"/>
          <w:szCs w:val="20"/>
          <w:spacing w:val="6"/>
        </w:rPr>
        <w:t>根据本文件，电缆护套不视为第7章规定的非金属外壳或外壳的非金属部件，不需要按这些要求进</w:t>
      </w:r>
      <w:r>
        <w:rPr>
          <w:rFonts w:ascii="SimSun" w:hAnsi="SimSun" w:eastAsia="SimSun" w:cs="SimSun"/>
          <w:sz w:val="20"/>
          <w:szCs w:val="20"/>
          <w:spacing w:val="18"/>
        </w:rPr>
        <w:t xml:space="preserve"> </w:t>
      </w:r>
      <w:r>
        <w:rPr>
          <w:rFonts w:ascii="SimSun" w:hAnsi="SimSun" w:eastAsia="SimSun" w:cs="SimSun"/>
          <w:sz w:val="20"/>
          <w:szCs w:val="20"/>
          <w:spacing w:val="2"/>
        </w:rPr>
        <w:t>行评定。</w:t>
      </w:r>
    </w:p>
    <w:p>
      <w:pPr>
        <w:ind w:firstLine="3680"/>
        <w:spacing w:line="2780" w:lineRule="exact"/>
        <w:rPr/>
      </w:pPr>
      <w:r>
        <w:rPr>
          <w:position w:val="-55"/>
        </w:rPr>
        <w:drawing>
          <wp:inline distT="0" distB="0" distL="0" distR="0">
            <wp:extent cx="1142967" cy="1765306"/>
            <wp:effectExtent l="0" t="0" r="0" b="0"/>
            <wp:docPr id="28" name="IM 28"/>
            <wp:cNvGraphicFramePr/>
            <a:graphic>
              <a:graphicData uri="http://schemas.openxmlformats.org/drawingml/2006/picture">
                <pic:pic>
                  <pic:nvPicPr>
                    <pic:cNvPr id="28" name="IM 28"/>
                    <pic:cNvPicPr/>
                  </pic:nvPicPr>
                  <pic:blipFill>
                    <a:blip r:embed="rId78"/>
                    <a:stretch>
                      <a:fillRect/>
                    </a:stretch>
                  </pic:blipFill>
                  <pic:spPr>
                    <a:xfrm rot="0">
                      <a:off x="0" y="0"/>
                      <a:ext cx="1142967" cy="1765306"/>
                    </a:xfrm>
                    <a:prstGeom prst="rect">
                      <a:avLst/>
                    </a:prstGeom>
                  </pic:spPr>
                </pic:pic>
              </a:graphicData>
            </a:graphic>
          </wp:inline>
        </w:drawing>
      </w:r>
    </w:p>
    <w:p>
      <w:pPr>
        <w:spacing w:line="260" w:lineRule="auto"/>
        <w:rPr>
          <w:rFonts w:ascii="Arial"/>
          <w:sz w:val="21"/>
        </w:rPr>
      </w:pPr>
      <w:r/>
    </w:p>
    <w:p>
      <w:pPr>
        <w:ind w:left="329"/>
        <w:spacing w:before="55" w:line="219" w:lineRule="auto"/>
        <w:rPr>
          <w:rFonts w:ascii="SimSun" w:hAnsi="SimSun" w:eastAsia="SimSun" w:cs="SimSun"/>
          <w:sz w:val="17"/>
          <w:szCs w:val="17"/>
        </w:rPr>
      </w:pPr>
      <w:r>
        <w:rPr>
          <w:rFonts w:ascii="SimSun" w:hAnsi="SimSun" w:eastAsia="SimSun" w:cs="SimSun"/>
          <w:sz w:val="17"/>
          <w:szCs w:val="17"/>
          <w:spacing w:val="6"/>
        </w:rPr>
        <w:t>标引序号说明：</w:t>
      </w:r>
    </w:p>
    <w:p>
      <w:pPr>
        <w:ind w:left="329"/>
        <w:spacing w:before="89" w:line="219" w:lineRule="auto"/>
        <w:rPr>
          <w:rFonts w:ascii="SimSun" w:hAnsi="SimSun" w:eastAsia="SimSun" w:cs="SimSun"/>
          <w:sz w:val="17"/>
          <w:szCs w:val="17"/>
        </w:rPr>
      </w:pPr>
      <w:r>
        <w:rPr>
          <w:rFonts w:ascii="SimSun" w:hAnsi="SimSun" w:eastAsia="SimSun" w:cs="SimSun"/>
          <w:sz w:val="17"/>
          <w:szCs w:val="17"/>
          <w:spacing w:val="14"/>
        </w:rPr>
        <w:t>1—引入点(如果有，电缆密封处);</w:t>
      </w:r>
    </w:p>
    <w:p>
      <w:pPr>
        <w:ind w:left="329"/>
        <w:spacing w:before="98" w:line="220" w:lineRule="auto"/>
        <w:rPr>
          <w:rFonts w:ascii="SimSun" w:hAnsi="SimSun" w:eastAsia="SimSun" w:cs="SimSun"/>
          <w:sz w:val="17"/>
          <w:szCs w:val="17"/>
        </w:rPr>
      </w:pPr>
      <w:r>
        <w:rPr>
          <w:rFonts w:ascii="SimSun" w:hAnsi="SimSun" w:eastAsia="SimSun" w:cs="SimSun"/>
          <w:sz w:val="17"/>
          <w:szCs w:val="17"/>
          <w:spacing w:val="5"/>
        </w:rPr>
        <w:t>2——导线分支点。</w:t>
      </w:r>
    </w:p>
    <w:p>
      <w:pPr>
        <w:pStyle w:val="BodyText"/>
        <w:ind w:left="3639"/>
        <w:spacing w:before="268" w:line="222" w:lineRule="auto"/>
        <w:rPr>
          <w:sz w:val="19"/>
          <w:szCs w:val="19"/>
        </w:rPr>
      </w:pPr>
      <w:r>
        <w:rPr>
          <w:sz w:val="19"/>
          <w:szCs w:val="19"/>
          <w:spacing w:val="11"/>
        </w:rPr>
        <w:t>图</w:t>
      </w:r>
      <w:r>
        <w:rPr>
          <w:sz w:val="19"/>
          <w:szCs w:val="19"/>
          <w:spacing w:val="20"/>
        </w:rPr>
        <w:t xml:space="preserve"> </w:t>
      </w:r>
      <w:r>
        <w:rPr>
          <w:sz w:val="19"/>
          <w:szCs w:val="19"/>
          <w:spacing w:val="11"/>
        </w:rPr>
        <w:t>6</w:t>
      </w:r>
      <w:r>
        <w:rPr>
          <w:sz w:val="19"/>
          <w:szCs w:val="19"/>
          <w:spacing w:val="11"/>
        </w:rPr>
        <w:t xml:space="preserve">  </w:t>
      </w:r>
      <w:r>
        <w:rPr>
          <w:sz w:val="19"/>
          <w:szCs w:val="19"/>
          <w:spacing w:val="11"/>
        </w:rPr>
        <w:t>电缆引入装置</w:t>
      </w:r>
    </w:p>
    <w:p>
      <w:pPr>
        <w:spacing w:line="222" w:lineRule="auto"/>
        <w:sectPr>
          <w:headerReference w:type="default" r:id="rId5"/>
          <w:footerReference w:type="default" r:id="rId77"/>
          <w:pgSz w:w="11480" w:h="16820"/>
          <w:pgMar w:top="400" w:right="1245" w:bottom="1325" w:left="1010" w:header="0" w:footer="1163" w:gutter="0"/>
        </w:sectPr>
        <w:rPr>
          <w:sz w:val="19"/>
          <w:szCs w:val="19"/>
        </w:rPr>
      </w:pPr>
    </w:p>
    <w:p>
      <w:pPr>
        <w:spacing w:line="395" w:lineRule="auto"/>
        <w:rPr>
          <w:rFonts w:ascii="Arial"/>
          <w:sz w:val="21"/>
        </w:rPr>
      </w:pPr>
      <w:r/>
    </w:p>
    <w:p>
      <w:pPr>
        <w:ind w:firstLine="3640"/>
        <w:spacing w:line="2460" w:lineRule="exact"/>
        <w:rPr/>
      </w:pPr>
      <w:r>
        <w:rPr>
          <w:position w:val="-49"/>
        </w:rPr>
        <w:drawing>
          <wp:inline distT="0" distB="0" distL="0" distR="0">
            <wp:extent cx="1289054" cy="1562099"/>
            <wp:effectExtent l="0" t="0" r="0" b="0"/>
            <wp:docPr id="30" name="IM 30"/>
            <wp:cNvGraphicFramePr/>
            <a:graphic>
              <a:graphicData uri="http://schemas.openxmlformats.org/drawingml/2006/picture">
                <pic:pic>
                  <pic:nvPicPr>
                    <pic:cNvPr id="30" name="IM 30"/>
                    <pic:cNvPicPr/>
                  </pic:nvPicPr>
                  <pic:blipFill>
                    <a:blip r:embed="rId81"/>
                    <a:stretch>
                      <a:fillRect/>
                    </a:stretch>
                  </pic:blipFill>
                  <pic:spPr>
                    <a:xfrm rot="0">
                      <a:off x="0" y="0"/>
                      <a:ext cx="1289054" cy="1562099"/>
                    </a:xfrm>
                    <a:prstGeom prst="rect">
                      <a:avLst/>
                    </a:prstGeom>
                  </pic:spPr>
                </pic:pic>
              </a:graphicData>
            </a:graphic>
          </wp:inline>
        </w:drawing>
      </w:r>
    </w:p>
    <w:p>
      <w:pPr>
        <w:spacing w:line="280" w:lineRule="auto"/>
        <w:rPr>
          <w:rFonts w:ascii="Arial"/>
          <w:sz w:val="21"/>
        </w:rPr>
      </w:pPr>
      <w:r/>
    </w:p>
    <w:p>
      <w:pPr>
        <w:ind w:left="410"/>
        <w:spacing w:before="55" w:line="219" w:lineRule="auto"/>
        <w:rPr>
          <w:rFonts w:ascii="SimSun" w:hAnsi="SimSun" w:eastAsia="SimSun" w:cs="SimSun"/>
          <w:sz w:val="17"/>
          <w:szCs w:val="17"/>
        </w:rPr>
      </w:pPr>
      <w:r>
        <w:rPr>
          <w:rFonts w:ascii="SimSun" w:hAnsi="SimSun" w:eastAsia="SimSun" w:cs="SimSun"/>
          <w:sz w:val="17"/>
          <w:szCs w:val="17"/>
          <w:spacing w:val="9"/>
        </w:rPr>
        <w:t>标引序号说明：</w:t>
      </w:r>
    </w:p>
    <w:p>
      <w:pPr>
        <w:ind w:left="420"/>
        <w:spacing w:before="98" w:line="219" w:lineRule="auto"/>
        <w:rPr>
          <w:rFonts w:ascii="SimSun" w:hAnsi="SimSun" w:eastAsia="SimSun" w:cs="SimSun"/>
          <w:sz w:val="17"/>
          <w:szCs w:val="17"/>
        </w:rPr>
      </w:pPr>
      <w:r>
        <w:rPr>
          <w:rFonts w:ascii="SimSun" w:hAnsi="SimSun" w:eastAsia="SimSun" w:cs="SimSun"/>
          <w:sz w:val="17"/>
          <w:szCs w:val="17"/>
          <w:spacing w:val="6"/>
        </w:rPr>
        <w:t>1——引人点(如果有，电缆密封处);</w:t>
      </w:r>
    </w:p>
    <w:p>
      <w:pPr>
        <w:ind w:left="420"/>
        <w:spacing w:before="88" w:line="220" w:lineRule="auto"/>
        <w:rPr>
          <w:rFonts w:ascii="SimSun" w:hAnsi="SimSun" w:eastAsia="SimSun" w:cs="SimSun"/>
          <w:sz w:val="17"/>
          <w:szCs w:val="17"/>
        </w:rPr>
      </w:pPr>
      <w:r>
        <w:rPr>
          <w:rFonts w:ascii="SimSun" w:hAnsi="SimSun" w:eastAsia="SimSun" w:cs="SimSun"/>
          <w:sz w:val="17"/>
          <w:szCs w:val="17"/>
          <w:spacing w:val="8"/>
        </w:rPr>
        <w:t>2——导线分支点。</w:t>
      </w:r>
    </w:p>
    <w:p>
      <w:pPr>
        <w:pStyle w:val="BodyText"/>
        <w:ind w:left="3730"/>
        <w:spacing w:before="266" w:line="221" w:lineRule="auto"/>
        <w:rPr>
          <w:sz w:val="19"/>
          <w:szCs w:val="19"/>
        </w:rPr>
      </w:pPr>
      <w:r>
        <w:rPr>
          <w:sz w:val="19"/>
          <w:szCs w:val="19"/>
          <w:spacing w:val="12"/>
        </w:rPr>
        <w:t>图</w:t>
      </w:r>
      <w:r>
        <w:rPr>
          <w:sz w:val="19"/>
          <w:szCs w:val="19"/>
          <w:spacing w:val="27"/>
        </w:rPr>
        <w:t xml:space="preserve"> </w:t>
      </w:r>
      <w:r>
        <w:rPr>
          <w:sz w:val="19"/>
          <w:szCs w:val="19"/>
          <w:spacing w:val="12"/>
        </w:rPr>
        <w:t>7</w:t>
      </w:r>
      <w:r>
        <w:rPr>
          <w:sz w:val="19"/>
          <w:szCs w:val="19"/>
          <w:spacing w:val="6"/>
        </w:rPr>
        <w:t xml:space="preserve">  </w:t>
      </w:r>
      <w:r>
        <w:rPr>
          <w:sz w:val="19"/>
          <w:szCs w:val="19"/>
          <w:spacing w:val="12"/>
        </w:rPr>
        <w:t>导管引入方式</w:t>
      </w:r>
    </w:p>
    <w:p>
      <w:pPr>
        <w:spacing w:line="279" w:lineRule="auto"/>
        <w:rPr>
          <w:rFonts w:ascii="Arial"/>
          <w:sz w:val="21"/>
        </w:rPr>
      </w:pPr>
      <w:r/>
    </w:p>
    <w:p>
      <w:pPr>
        <w:spacing w:line="280" w:lineRule="auto"/>
        <w:rPr>
          <w:rFonts w:ascii="Arial"/>
          <w:sz w:val="21"/>
        </w:rPr>
      </w:pPr>
      <w:r/>
    </w:p>
    <w:p>
      <w:pPr>
        <w:pStyle w:val="BodyText"/>
        <w:ind w:left="50"/>
        <w:spacing w:before="61" w:line="222" w:lineRule="auto"/>
        <w:rPr>
          <w:sz w:val="19"/>
          <w:szCs w:val="19"/>
        </w:rPr>
      </w:pPr>
      <w:r>
        <w:rPr>
          <w:rFonts w:ascii="Arial" w:hAnsi="Arial" w:eastAsia="Arial" w:cs="Arial"/>
          <w:sz w:val="19"/>
          <w:szCs w:val="19"/>
          <w:spacing w:val="10"/>
        </w:rPr>
        <w:t>17   </w:t>
      </w:r>
      <w:r>
        <w:rPr>
          <w:sz w:val="19"/>
          <w:szCs w:val="19"/>
          <w:spacing w:val="10"/>
        </w:rPr>
        <w:t>电机的补充要求</w:t>
      </w:r>
    </w:p>
    <w:p>
      <w:pPr>
        <w:spacing w:line="246" w:lineRule="auto"/>
        <w:rPr>
          <w:rFonts w:ascii="Arial"/>
          <w:sz w:val="21"/>
        </w:rPr>
      </w:pPr>
      <w:r/>
    </w:p>
    <w:p>
      <w:pPr>
        <w:pStyle w:val="BodyText"/>
        <w:ind w:left="50"/>
        <w:spacing w:before="63" w:line="222" w:lineRule="auto"/>
        <w:rPr>
          <w:sz w:val="19"/>
          <w:szCs w:val="19"/>
        </w:rPr>
      </w:pPr>
      <w:r>
        <w:rPr>
          <w:rFonts w:ascii="Arial" w:hAnsi="Arial" w:eastAsia="Arial" w:cs="Arial"/>
          <w:sz w:val="19"/>
          <w:szCs w:val="19"/>
          <w:spacing w:val="-5"/>
        </w:rPr>
        <w:t>17.1</w:t>
      </w:r>
      <w:r>
        <w:rPr>
          <w:rFonts w:ascii="Arial" w:hAnsi="Arial" w:eastAsia="Arial" w:cs="Arial"/>
          <w:sz w:val="19"/>
          <w:szCs w:val="19"/>
          <w:spacing w:val="8"/>
        </w:rPr>
        <w:t xml:space="preserve">    </w:t>
      </w:r>
      <w:r>
        <w:rPr>
          <w:sz w:val="19"/>
          <w:szCs w:val="19"/>
          <w:spacing w:val="-5"/>
        </w:rPr>
        <w:t>通</w:t>
      </w:r>
      <w:r>
        <w:rPr>
          <w:sz w:val="19"/>
          <w:szCs w:val="19"/>
          <w:spacing w:val="-34"/>
        </w:rPr>
        <w:t xml:space="preserve"> </w:t>
      </w:r>
      <w:r>
        <w:rPr>
          <w:sz w:val="19"/>
          <w:szCs w:val="19"/>
          <w:spacing w:val="-5"/>
        </w:rPr>
        <w:t>则</w:t>
      </w:r>
    </w:p>
    <w:p>
      <w:pPr>
        <w:ind w:left="420"/>
        <w:spacing w:before="272" w:line="219" w:lineRule="auto"/>
        <w:rPr>
          <w:rFonts w:ascii="SimSun" w:hAnsi="SimSun" w:eastAsia="SimSun" w:cs="SimSun"/>
          <w:sz w:val="20"/>
          <w:szCs w:val="20"/>
        </w:rPr>
      </w:pPr>
      <w:r>
        <w:rPr>
          <w:rFonts w:ascii="SimSun" w:hAnsi="SimSun" w:eastAsia="SimSun" w:cs="SimSun"/>
          <w:sz w:val="20"/>
          <w:szCs w:val="20"/>
          <w:spacing w:val="9"/>
        </w:rPr>
        <w:t>本章的要求适用于</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9"/>
        </w:rPr>
        <w:t>/T    755</w:t>
      </w:r>
      <w:r>
        <w:rPr>
          <w:rFonts w:ascii="SimSun" w:hAnsi="SimSun" w:eastAsia="SimSun" w:cs="SimSun"/>
          <w:sz w:val="20"/>
          <w:szCs w:val="20"/>
          <w:spacing w:val="9"/>
        </w:rPr>
        <w:t>规定</w:t>
      </w:r>
      <w:r>
        <w:rPr>
          <w:rFonts w:ascii="SimSun" w:hAnsi="SimSun" w:eastAsia="SimSun" w:cs="SimSun"/>
          <w:sz w:val="20"/>
          <w:szCs w:val="20"/>
          <w:spacing w:val="8"/>
        </w:rPr>
        <w:t>的旋转电机</w:t>
      </w:r>
    </w:p>
    <w:p>
      <w:pPr>
        <w:ind w:left="420"/>
        <w:spacing w:before="93" w:line="219" w:lineRule="auto"/>
        <w:rPr>
          <w:rFonts w:ascii="SimSun" w:hAnsi="SimSun" w:eastAsia="SimSun" w:cs="SimSun"/>
          <w:sz w:val="20"/>
          <w:szCs w:val="20"/>
        </w:rPr>
      </w:pPr>
      <w:r>
        <w:rPr>
          <w:rFonts w:ascii="SimSun" w:hAnsi="SimSun" w:eastAsia="SimSun" w:cs="SimSun"/>
          <w:sz w:val="20"/>
          <w:szCs w:val="20"/>
          <w:spacing w:val="2"/>
        </w:rPr>
        <w:t>对其他旋转装置，例如伺服电机，本文件包括本章的要求在</w:t>
      </w:r>
      <w:r>
        <w:rPr>
          <w:rFonts w:ascii="SimSun" w:hAnsi="SimSun" w:eastAsia="SimSun" w:cs="SimSun"/>
          <w:sz w:val="20"/>
          <w:szCs w:val="20"/>
          <w:spacing w:val="1"/>
        </w:rPr>
        <w:t>合适时应适用。</w:t>
      </w:r>
    </w:p>
    <w:p>
      <w:pPr>
        <w:ind w:left="420"/>
        <w:spacing w:before="102" w:line="219" w:lineRule="auto"/>
        <w:rPr>
          <w:rFonts w:ascii="SimSun" w:hAnsi="SimSun" w:eastAsia="SimSun" w:cs="SimSun"/>
          <w:sz w:val="20"/>
          <w:szCs w:val="20"/>
        </w:rPr>
      </w:pPr>
      <w:r>
        <w:rPr>
          <w:rFonts w:ascii="SimSun" w:hAnsi="SimSun" w:eastAsia="SimSun" w:cs="SimSun"/>
          <w:sz w:val="20"/>
          <w:szCs w:val="20"/>
          <w:spacing w:val="1"/>
        </w:rPr>
        <w:t>对非旋转电机，例如直线电机，本文件包括本章的要求在合适时应适用。</w:t>
      </w:r>
    </w:p>
    <w:p>
      <w:pPr>
        <w:pStyle w:val="BodyText"/>
        <w:ind w:left="50"/>
        <w:spacing w:before="243" w:line="222" w:lineRule="auto"/>
        <w:rPr>
          <w:sz w:val="19"/>
          <w:szCs w:val="19"/>
        </w:rPr>
      </w:pPr>
      <w:r>
        <w:rPr>
          <w:sz w:val="19"/>
          <w:szCs w:val="19"/>
          <w:spacing w:val="-4"/>
        </w:rPr>
        <w:t>17.2</w:t>
      </w:r>
      <w:r>
        <w:rPr>
          <w:sz w:val="19"/>
          <w:szCs w:val="19"/>
          <w:spacing w:val="3"/>
        </w:rPr>
        <w:t xml:space="preserve">  </w:t>
      </w:r>
      <w:r>
        <w:rPr>
          <w:sz w:val="19"/>
          <w:szCs w:val="19"/>
          <w:spacing w:val="-4"/>
        </w:rPr>
        <w:t>通</w:t>
      </w:r>
      <w:r>
        <w:rPr>
          <w:sz w:val="19"/>
          <w:szCs w:val="19"/>
          <w:spacing w:val="-34"/>
        </w:rPr>
        <w:t xml:space="preserve"> </w:t>
      </w:r>
      <w:r>
        <w:rPr>
          <w:sz w:val="19"/>
          <w:szCs w:val="19"/>
          <w:spacing w:val="-4"/>
        </w:rPr>
        <w:t>风</w:t>
      </w:r>
    </w:p>
    <w:p>
      <w:pPr>
        <w:pStyle w:val="BodyText"/>
        <w:ind w:left="50"/>
        <w:spacing w:before="271" w:line="222" w:lineRule="auto"/>
        <w:rPr>
          <w:sz w:val="19"/>
          <w:szCs w:val="19"/>
        </w:rPr>
      </w:pPr>
      <w:r>
        <w:rPr>
          <w:rFonts w:ascii="Arial" w:hAnsi="Arial" w:eastAsia="Arial" w:cs="Arial"/>
          <w:sz w:val="19"/>
          <w:szCs w:val="19"/>
          <w:spacing w:val="5"/>
        </w:rPr>
        <w:t>17.2.1    </w:t>
      </w:r>
      <w:r>
        <w:rPr>
          <w:sz w:val="19"/>
          <w:szCs w:val="19"/>
          <w:spacing w:val="5"/>
        </w:rPr>
        <w:t>通风孔</w:t>
      </w:r>
    </w:p>
    <w:p>
      <w:pPr>
        <w:ind w:left="420"/>
        <w:spacing w:before="231" w:line="212" w:lineRule="auto"/>
        <w:rPr>
          <w:rFonts w:ascii="SimSun" w:hAnsi="SimSun" w:eastAsia="SimSun" w:cs="SimSun"/>
          <w:sz w:val="20"/>
          <w:szCs w:val="20"/>
        </w:rPr>
      </w:pPr>
      <w:r>
        <w:rPr>
          <w:rFonts w:ascii="SimSun" w:hAnsi="SimSun" w:eastAsia="SimSun" w:cs="SimSun"/>
          <w:sz w:val="20"/>
          <w:szCs w:val="20"/>
          <w:spacing w:val="4"/>
        </w:rPr>
        <w:t>根据</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4942.1,</w:t>
      </w:r>
      <w:r>
        <w:rPr>
          <w:rFonts w:ascii="SimSun" w:hAnsi="SimSun" w:eastAsia="SimSun" w:cs="SimSun"/>
          <w:sz w:val="20"/>
          <w:szCs w:val="20"/>
          <w:spacing w:val="4"/>
        </w:rPr>
        <w:t>通风孔的防护等级(</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24"/>
          <w:w w:val="101"/>
        </w:rPr>
        <w:t xml:space="preserve"> </w:t>
      </w:r>
      <w:r>
        <w:rPr>
          <w:rFonts w:ascii="SimSun" w:hAnsi="SimSun" w:eastAsia="SimSun" w:cs="SimSun"/>
          <w:sz w:val="20"/>
          <w:szCs w:val="20"/>
          <w:spacing w:val="4"/>
        </w:rPr>
        <w:t>至少应为：</w:t>
      </w:r>
    </w:p>
    <w:p>
      <w:pPr>
        <w:ind w:left="550"/>
        <w:spacing w:before="110" w:line="212" w:lineRule="auto"/>
        <w:rPr>
          <w:rFonts w:ascii="Times New Roman" w:hAnsi="Times New Roman" w:eastAsia="Times New Roman" w:cs="Times New Roman"/>
          <w:sz w:val="20"/>
          <w:szCs w:val="20"/>
        </w:rPr>
      </w:pPr>
      <w:r>
        <w:rPr>
          <w:rFonts w:ascii="SimSun" w:hAnsi="SimSun" w:eastAsia="SimSun" w:cs="SimSun"/>
          <w:sz w:val="20"/>
          <w:szCs w:val="20"/>
          <w:spacing w:val="-15"/>
        </w:rPr>
        <w:t>——进风端：</w:t>
      </w:r>
      <w:r>
        <w:rPr>
          <w:rFonts w:ascii="Times New Roman" w:hAnsi="Times New Roman" w:eastAsia="Times New Roman" w:cs="Times New Roman"/>
          <w:sz w:val="20"/>
          <w:szCs w:val="20"/>
          <w:spacing w:val="-15"/>
        </w:rPr>
        <w:t>IP20;</w:t>
      </w:r>
    </w:p>
    <w:p>
      <w:pPr>
        <w:ind w:left="540"/>
        <w:spacing w:before="113" w:line="219" w:lineRule="auto"/>
        <w:rPr>
          <w:rFonts w:ascii="SimSun" w:hAnsi="SimSun" w:eastAsia="SimSun" w:cs="SimSun"/>
          <w:sz w:val="20"/>
          <w:szCs w:val="20"/>
        </w:rPr>
      </w:pPr>
      <w:r>
        <w:rPr>
          <w:rFonts w:ascii="SimSun" w:hAnsi="SimSun" w:eastAsia="SimSun" w:cs="SimSun"/>
          <w:sz w:val="20"/>
          <w:szCs w:val="20"/>
          <w:spacing w:val="-16"/>
        </w:rPr>
        <w:t>——出风端：</w:t>
      </w:r>
      <w:r>
        <w:rPr>
          <w:rFonts w:ascii="Times New Roman" w:hAnsi="Times New Roman" w:eastAsia="Times New Roman" w:cs="Times New Roman"/>
          <w:sz w:val="20"/>
          <w:szCs w:val="20"/>
          <w:spacing w:val="-16"/>
        </w:rPr>
        <w:t>IP10</w:t>
      </w:r>
      <w:r>
        <w:rPr>
          <w:rFonts w:ascii="SimSun" w:hAnsi="SimSun" w:eastAsia="SimSun" w:cs="SimSun"/>
          <w:sz w:val="20"/>
          <w:szCs w:val="20"/>
          <w:spacing w:val="-16"/>
        </w:rPr>
        <w:t>。</w:t>
      </w:r>
    </w:p>
    <w:p>
      <w:pPr>
        <w:ind w:right="104" w:firstLine="420"/>
        <w:spacing w:before="101" w:line="305" w:lineRule="auto"/>
        <w:jc w:val="both"/>
        <w:rPr>
          <w:rFonts w:ascii="SimSun" w:hAnsi="SimSun" w:eastAsia="SimSun" w:cs="SimSun"/>
          <w:sz w:val="20"/>
          <w:szCs w:val="20"/>
        </w:rPr>
      </w:pPr>
      <w:r>
        <w:rPr>
          <w:rFonts w:ascii="SimSun" w:hAnsi="SimSun" w:eastAsia="SimSun" w:cs="SimSun"/>
          <w:sz w:val="20"/>
          <w:szCs w:val="20"/>
          <w:spacing w:val="5"/>
        </w:rPr>
        <w:t>对于立式旋转电机或立式旋转风扇，应防止垂直落下的异物进人通风孔</w:t>
      </w:r>
      <w:r>
        <w:rPr>
          <w:rFonts w:ascii="SimSun" w:hAnsi="SimSun" w:eastAsia="SimSun" w:cs="SimSun"/>
          <w:sz w:val="20"/>
          <w:szCs w:val="20"/>
          <w:spacing w:val="4"/>
        </w:rPr>
        <w:t>，对于</w:t>
      </w:r>
      <w:r>
        <w:rPr>
          <w:rFonts w:ascii="Times New Roman" w:hAnsi="Times New Roman" w:eastAsia="Times New Roman" w:cs="Times New Roman"/>
          <w:sz w:val="20"/>
          <w:szCs w:val="20"/>
          <w:spacing w:val="4"/>
        </w:rPr>
        <w:t>I</w:t>
      </w:r>
      <w:r>
        <w:rPr>
          <w:rFonts w:ascii="Times New Roman" w:hAnsi="Times New Roman" w:eastAsia="Times New Roman" w:cs="Times New Roman"/>
          <w:sz w:val="20"/>
          <w:szCs w:val="20"/>
          <w:spacing w:val="49"/>
        </w:rPr>
        <w:t xml:space="preserve"> </w:t>
      </w:r>
      <w:r>
        <w:rPr>
          <w:rFonts w:ascii="SimSun" w:hAnsi="SimSun" w:eastAsia="SimSun" w:cs="SimSun"/>
          <w:sz w:val="20"/>
          <w:szCs w:val="20"/>
          <w:spacing w:val="4"/>
        </w:rPr>
        <w:t>类旋转电机，只有</w:t>
      </w:r>
      <w:r>
        <w:rPr>
          <w:rFonts w:ascii="SimSun" w:hAnsi="SimSun" w:eastAsia="SimSun" w:cs="SimSun"/>
          <w:sz w:val="20"/>
          <w:szCs w:val="20"/>
        </w:rPr>
        <w:t xml:space="preserve"> </w:t>
      </w:r>
      <w:r>
        <w:rPr>
          <w:rFonts w:ascii="SimSun" w:hAnsi="SimSun" w:eastAsia="SimSun" w:cs="SimSun"/>
          <w:sz w:val="20"/>
          <w:szCs w:val="20"/>
          <w:spacing w:val="8"/>
        </w:rPr>
        <w:t>当通风孔的结构和设置能使大于12.5</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的异物不能垂直落入或振动进人电机的运动部件上时，才可 </w:t>
      </w:r>
      <w:r>
        <w:rPr>
          <w:rFonts w:ascii="SimSun" w:hAnsi="SimSun" w:eastAsia="SimSun" w:cs="SimSun"/>
          <w:sz w:val="20"/>
          <w:szCs w:val="20"/>
          <w:spacing w:val="9"/>
        </w:rPr>
        <w:t>采用</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9"/>
        </w:rPr>
        <w:t>10  </w:t>
      </w:r>
      <w:r>
        <w:rPr>
          <w:rFonts w:ascii="SimSun" w:hAnsi="SimSun" w:eastAsia="SimSun" w:cs="SimSun"/>
          <w:sz w:val="20"/>
          <w:szCs w:val="20"/>
          <w:spacing w:val="9"/>
        </w:rPr>
        <w:t>的防护等级。</w:t>
      </w:r>
    </w:p>
    <w:p>
      <w:pPr>
        <w:ind w:right="105" w:firstLine="420"/>
        <w:spacing w:before="2" w:line="307" w:lineRule="auto"/>
        <w:jc w:val="both"/>
        <w:rPr>
          <w:rFonts w:ascii="SimSun" w:hAnsi="SimSun" w:eastAsia="SimSun" w:cs="SimSun"/>
          <w:sz w:val="20"/>
          <w:szCs w:val="20"/>
        </w:rPr>
      </w:pPr>
      <w:r>
        <w:rPr>
          <w:rFonts w:ascii="SimSun" w:hAnsi="SimSun" w:eastAsia="SimSun" w:cs="SimSun"/>
          <w:sz w:val="20"/>
          <w:szCs w:val="20"/>
          <w:spacing w:val="5"/>
        </w:rPr>
        <w:t>拟安装在通风管道系统的风扇，在管道进出口处，能满足</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64"/>
          <w:w w:val="101"/>
        </w:rPr>
        <w:t xml:space="preserve"> </w:t>
      </w:r>
      <w:r>
        <w:rPr>
          <w:rFonts w:ascii="SimSun" w:hAnsi="SimSun" w:eastAsia="SimSun" w:cs="SimSun"/>
          <w:sz w:val="20"/>
          <w:szCs w:val="20"/>
          <w:spacing w:val="5"/>
        </w:rPr>
        <w:t>防护要求以及提供</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47"/>
        </w:rPr>
        <w:t xml:space="preserve"> </w:t>
      </w:r>
      <w:r>
        <w:rPr>
          <w:rFonts w:ascii="SimSun" w:hAnsi="SimSun" w:eastAsia="SimSun" w:cs="SimSun"/>
          <w:sz w:val="20"/>
          <w:szCs w:val="20"/>
          <w:spacing w:val="5"/>
        </w:rPr>
        <w:t>防护的部件的其</w:t>
      </w:r>
      <w:r>
        <w:rPr>
          <w:rFonts w:ascii="SimSun" w:hAnsi="SimSun" w:eastAsia="SimSun" w:cs="SimSun"/>
          <w:sz w:val="20"/>
          <w:szCs w:val="20"/>
        </w:rPr>
        <w:t xml:space="preserve"> </w:t>
      </w:r>
      <w:r>
        <w:rPr>
          <w:rFonts w:ascii="SimSun" w:hAnsi="SimSun" w:eastAsia="SimSun" w:cs="SimSun"/>
          <w:sz w:val="20"/>
          <w:szCs w:val="20"/>
          <w:spacing w:val="3"/>
        </w:rPr>
        <w:t>他要求(如抗冲击试验、材料要求)。在这种的情况下，风扇应按照29.</w:t>
      </w:r>
      <w:r>
        <w:rPr>
          <w:rFonts w:ascii="SimSun" w:hAnsi="SimSun" w:eastAsia="SimSun" w:cs="SimSun"/>
          <w:sz w:val="20"/>
          <w:szCs w:val="20"/>
          <w:spacing w:val="2"/>
        </w:rPr>
        <w:t>3</w:t>
      </w:r>
      <w:r>
        <w:rPr>
          <w:rFonts w:ascii="Times New Roman" w:hAnsi="Times New Roman" w:eastAsia="Times New Roman" w:cs="Times New Roman"/>
          <w:sz w:val="20"/>
          <w:szCs w:val="20"/>
          <w:spacing w:val="2"/>
        </w:rPr>
        <w:t>e) </w:t>
      </w:r>
      <w:r>
        <w:rPr>
          <w:rFonts w:ascii="SimSun" w:hAnsi="SimSun" w:eastAsia="SimSun" w:cs="SimSun"/>
          <w:sz w:val="20"/>
          <w:szCs w:val="20"/>
          <w:spacing w:val="2"/>
        </w:rPr>
        <w:t>标</w:t>
      </w:r>
      <w:r>
        <w:rPr>
          <w:rFonts w:ascii="SimSun" w:hAnsi="SimSun" w:eastAsia="SimSun" w:cs="SimSun"/>
          <w:sz w:val="20"/>
          <w:szCs w:val="20"/>
          <w:spacing w:val="-25"/>
        </w:rPr>
        <w:t xml:space="preserve"> </w:t>
      </w:r>
      <w:r>
        <w:rPr>
          <w:rFonts w:ascii="SimSun" w:hAnsi="SimSun" w:eastAsia="SimSun" w:cs="SimSun"/>
          <w:sz w:val="20"/>
          <w:szCs w:val="20"/>
          <w:spacing w:val="2"/>
        </w:rPr>
        <w:t>志“</w:t>
      </w:r>
      <w:r>
        <w:rPr>
          <w:rFonts w:ascii="Times New Roman" w:hAnsi="Times New Roman" w:eastAsia="Times New Roman" w:cs="Times New Roman"/>
          <w:sz w:val="20"/>
          <w:szCs w:val="20"/>
          <w:spacing w:val="2"/>
        </w:rPr>
        <w:t>X”,</w:t>
      </w:r>
      <w:r>
        <w:rPr>
          <w:rFonts w:ascii="Times New Roman" w:hAnsi="Times New Roman" w:eastAsia="Times New Roman" w:cs="Times New Roman"/>
          <w:sz w:val="20"/>
          <w:szCs w:val="20"/>
          <w:spacing w:val="39"/>
        </w:rPr>
        <w:t xml:space="preserve"> </w:t>
      </w:r>
      <w:r>
        <w:rPr>
          <w:rFonts w:ascii="SimSun" w:hAnsi="SimSun" w:eastAsia="SimSun" w:cs="SimSun"/>
          <w:sz w:val="20"/>
          <w:szCs w:val="20"/>
          <w:spacing w:val="2"/>
        </w:rPr>
        <w:t>特殊使用条件中规</w:t>
      </w:r>
      <w:r>
        <w:rPr>
          <w:rFonts w:ascii="SimSun" w:hAnsi="SimSun" w:eastAsia="SimSun" w:cs="SimSun"/>
          <w:sz w:val="20"/>
          <w:szCs w:val="20"/>
        </w:rPr>
        <w:t xml:space="preserve"> </w:t>
      </w:r>
      <w:r>
        <w:rPr>
          <w:rFonts w:ascii="SimSun" w:hAnsi="SimSun" w:eastAsia="SimSun" w:cs="SimSun"/>
          <w:sz w:val="20"/>
          <w:szCs w:val="20"/>
          <w:spacing w:val="8"/>
        </w:rPr>
        <w:t>定选择进出口保护的准则。</w:t>
      </w:r>
    </w:p>
    <w:p>
      <w:pPr>
        <w:pStyle w:val="BodyText"/>
        <w:spacing w:before="179" w:line="222" w:lineRule="auto"/>
        <w:rPr>
          <w:sz w:val="19"/>
          <w:szCs w:val="19"/>
        </w:rPr>
      </w:pPr>
      <w:r>
        <w:rPr>
          <w:rFonts w:ascii="Arial" w:hAnsi="Arial" w:eastAsia="Arial" w:cs="Arial"/>
          <w:sz w:val="19"/>
          <w:szCs w:val="19"/>
          <w:spacing w:val="8"/>
        </w:rPr>
        <w:t>17.2.2</w:t>
      </w:r>
      <w:r>
        <w:rPr>
          <w:rFonts w:ascii="Arial" w:hAnsi="Arial" w:eastAsia="Arial" w:cs="Arial"/>
          <w:sz w:val="19"/>
          <w:szCs w:val="19"/>
          <w:spacing w:val="10"/>
        </w:rPr>
        <w:t xml:space="preserve">    </w:t>
      </w:r>
      <w:r>
        <w:rPr>
          <w:sz w:val="19"/>
          <w:szCs w:val="19"/>
          <w:spacing w:val="8"/>
        </w:rPr>
        <w:t>外风扇的材料</w:t>
      </w:r>
    </w:p>
    <w:p>
      <w:pPr>
        <w:ind w:right="14" w:firstLine="410"/>
        <w:spacing w:before="253" w:line="301" w:lineRule="auto"/>
        <w:jc w:val="both"/>
        <w:rPr>
          <w:rFonts w:ascii="SimSun" w:hAnsi="SimSun" w:eastAsia="SimSun" w:cs="SimSun"/>
          <w:sz w:val="20"/>
          <w:szCs w:val="20"/>
        </w:rPr>
      </w:pPr>
      <w:r>
        <w:rPr>
          <w:rFonts w:ascii="SimSun" w:hAnsi="SimSun" w:eastAsia="SimSun" w:cs="SimSun"/>
          <w:sz w:val="20"/>
          <w:szCs w:val="20"/>
          <w:spacing w:val="6"/>
        </w:rPr>
        <w:t>非金属制造的外风扇叶轮、风扇罩和通风孔挡板应符合第7章的要求。对于Ⅱ类旋转电机，旋转线</w:t>
      </w:r>
      <w:r>
        <w:rPr>
          <w:rFonts w:ascii="SimSun" w:hAnsi="SimSun" w:eastAsia="SimSun" w:cs="SimSun"/>
          <w:sz w:val="20"/>
          <w:szCs w:val="20"/>
          <w:spacing w:val="2"/>
        </w:rPr>
        <w:t xml:space="preserve">  </w:t>
      </w:r>
      <w:r>
        <w:rPr>
          <w:rFonts w:ascii="SimSun" w:hAnsi="SimSun" w:eastAsia="SimSun" w:cs="SimSun"/>
          <w:sz w:val="20"/>
          <w:szCs w:val="20"/>
          <w:spacing w:val="6"/>
        </w:rPr>
        <w:t>速度小于50 </w:t>
      </w:r>
      <w:r>
        <w:rPr>
          <w:rFonts w:ascii="Times New Roman" w:hAnsi="Times New Roman" w:eastAsia="Times New Roman" w:cs="Times New Roman"/>
          <w:sz w:val="20"/>
          <w:szCs w:val="20"/>
          <w:spacing w:val="6"/>
        </w:rPr>
        <w:t>m/s  </w:t>
      </w:r>
      <w:r>
        <w:rPr>
          <w:rFonts w:ascii="SimSun" w:hAnsi="SimSun" w:eastAsia="SimSun" w:cs="SimSun"/>
          <w:sz w:val="20"/>
          <w:szCs w:val="20"/>
          <w:spacing w:val="6"/>
        </w:rPr>
        <w:t>的外风扇叶片不必符合7.4的要求。由含有铝、</w:t>
      </w:r>
      <w:r>
        <w:rPr>
          <w:rFonts w:ascii="SimSun" w:hAnsi="SimSun" w:eastAsia="SimSun" w:cs="SimSun"/>
          <w:sz w:val="20"/>
          <w:szCs w:val="20"/>
          <w:spacing w:val="5"/>
        </w:rPr>
        <w:t>镁、钛、锆的材料制造的外风扇叶轮、</w:t>
      </w:r>
      <w:r>
        <w:rPr>
          <w:rFonts w:ascii="SimSun" w:hAnsi="SimSun" w:eastAsia="SimSun" w:cs="SimSun"/>
          <w:sz w:val="20"/>
          <w:szCs w:val="20"/>
        </w:rPr>
        <w:t xml:space="preserve"> </w:t>
      </w:r>
      <w:r>
        <w:rPr>
          <w:rFonts w:ascii="SimSun" w:hAnsi="SimSun" w:eastAsia="SimSun" w:cs="SimSun"/>
          <w:sz w:val="20"/>
          <w:szCs w:val="20"/>
          <w:spacing w:val="11"/>
        </w:rPr>
        <w:t>风扇罩和通风孔挡板应符合第8章的要求。</w:t>
      </w:r>
    </w:p>
    <w:p>
      <w:pPr>
        <w:pStyle w:val="BodyText"/>
        <w:spacing w:before="167" w:line="259" w:lineRule="exact"/>
        <w:rPr>
          <w:sz w:val="19"/>
          <w:szCs w:val="19"/>
        </w:rPr>
      </w:pPr>
      <w:r>
        <w:rPr>
          <w:rFonts w:ascii="Arial" w:hAnsi="Arial" w:eastAsia="Arial" w:cs="Arial"/>
          <w:sz w:val="19"/>
          <w:szCs w:val="19"/>
          <w:spacing w:val="9"/>
          <w:position w:val="1"/>
        </w:rPr>
        <w:t>17.2.3    </w:t>
      </w:r>
      <w:r>
        <w:rPr>
          <w:sz w:val="19"/>
          <w:szCs w:val="19"/>
          <w:spacing w:val="9"/>
          <w:position w:val="1"/>
        </w:rPr>
        <w:t>旋转电机的冷却风扇</w:t>
      </w:r>
    </w:p>
    <w:p>
      <w:pPr>
        <w:pStyle w:val="BodyText"/>
        <w:ind w:left="330"/>
        <w:spacing w:before="264" w:line="222" w:lineRule="auto"/>
        <w:rPr>
          <w:rFonts w:ascii="SimSun" w:hAnsi="SimSun" w:eastAsia="SimSun" w:cs="SimSun"/>
          <w:sz w:val="16"/>
          <w:szCs w:val="16"/>
        </w:rPr>
      </w:pPr>
      <w:r>
        <w:rPr>
          <w:sz w:val="16"/>
          <w:szCs w:val="16"/>
          <w:spacing w:val="13"/>
        </w:rPr>
        <w:t>注</w:t>
      </w:r>
      <w:r>
        <w:rPr>
          <w:sz w:val="16"/>
          <w:szCs w:val="16"/>
          <w:spacing w:val="13"/>
        </w:rPr>
        <w:t xml:space="preserve"> </w:t>
      </w:r>
      <w:r>
        <w:rPr>
          <w:sz w:val="16"/>
          <w:szCs w:val="16"/>
          <w:spacing w:val="13"/>
        </w:rPr>
        <w:t>：</w:t>
      </w:r>
      <w:r>
        <w:rPr>
          <w:rFonts w:ascii="SimSun" w:hAnsi="SimSun" w:eastAsia="SimSun" w:cs="SimSun"/>
          <w:sz w:val="16"/>
          <w:szCs w:val="16"/>
          <w:spacing w:val="13"/>
        </w:rPr>
        <w:t>本条涉及的外部冷却风扇是用于冷却电机自身的风扇，不是冷却其他设备的风扇。</w:t>
      </w:r>
    </w:p>
    <w:p>
      <w:pPr>
        <w:spacing w:line="222" w:lineRule="auto"/>
        <w:sectPr>
          <w:headerReference w:type="default" r:id="rId79"/>
          <w:footerReference w:type="default" r:id="rId80"/>
          <w:pgSz w:w="11660" w:h="16920"/>
          <w:pgMar w:top="1662" w:right="1075" w:bottom="1387" w:left="1289" w:header="1354" w:footer="1183" w:gutter="0"/>
        </w:sectPr>
        <w:rPr>
          <w:rFonts w:ascii="SimSun" w:hAnsi="SimSun" w:eastAsia="SimSun" w:cs="SimSun"/>
          <w:sz w:val="16"/>
          <w:szCs w:val="16"/>
        </w:rPr>
      </w:pPr>
    </w:p>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spacing w:before="5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2"/>
        </w:rPr>
        <w:t>3836.1—2021</w:t>
      </w:r>
    </w:p>
    <w:p>
      <w:pPr>
        <w:spacing w:line="397" w:lineRule="auto"/>
        <w:rPr>
          <w:rFonts w:ascii="Arial"/>
          <w:sz w:val="21"/>
        </w:rPr>
      </w:pPr>
      <w:r/>
    </w:p>
    <w:p>
      <w:pPr>
        <w:pStyle w:val="BodyText"/>
        <w:spacing w:before="62" w:line="259" w:lineRule="exact"/>
        <w:rPr>
          <w:sz w:val="19"/>
          <w:szCs w:val="19"/>
        </w:rPr>
      </w:pPr>
      <w:hyperlink w:history="true" r:id="rId83">
        <w:r>
          <w:rPr>
            <w:rFonts w:ascii="Arial" w:hAnsi="Arial" w:eastAsia="Arial" w:cs="Arial"/>
            <w:sz w:val="19"/>
            <w:szCs w:val="19"/>
            <w:spacing w:val="6"/>
            <w:position w:val="1"/>
          </w:rPr>
          <w:t>17.2.3.1</w:t>
        </w:r>
      </w:hyperlink>
      <w:r>
        <w:rPr>
          <w:rFonts w:ascii="Arial" w:hAnsi="Arial" w:eastAsia="Arial" w:cs="Arial"/>
          <w:sz w:val="19"/>
          <w:szCs w:val="19"/>
          <w:spacing w:val="8"/>
          <w:position w:val="1"/>
        </w:rPr>
        <w:t xml:space="preserve">    </w:t>
      </w:r>
      <w:r>
        <w:rPr>
          <w:sz w:val="19"/>
          <w:szCs w:val="19"/>
          <w:spacing w:val="6"/>
          <w:position w:val="1"/>
        </w:rPr>
        <w:t>风扇和风扇罩</w:t>
      </w:r>
    </w:p>
    <w:p>
      <w:pPr>
        <w:ind w:left="419"/>
        <w:spacing w:before="245" w:line="219" w:lineRule="auto"/>
        <w:rPr>
          <w:rFonts w:ascii="SimSun" w:hAnsi="SimSun" w:eastAsia="SimSun" w:cs="SimSun"/>
          <w:sz w:val="20"/>
          <w:szCs w:val="20"/>
        </w:rPr>
      </w:pPr>
      <w:r>
        <w:rPr>
          <w:rFonts w:ascii="SimSun" w:hAnsi="SimSun" w:eastAsia="SimSun" w:cs="SimSun"/>
          <w:sz w:val="20"/>
          <w:szCs w:val="20"/>
          <w:spacing w:val="4"/>
        </w:rPr>
        <w:t>旋转电机外部冷却风扇应有风扇罩保护，且应符合17.2.3.2和17.2.3.3的要求。</w:t>
      </w:r>
    </w:p>
    <w:p>
      <w:pPr>
        <w:pStyle w:val="BodyText"/>
        <w:spacing w:before="228" w:line="259" w:lineRule="exact"/>
        <w:rPr>
          <w:sz w:val="19"/>
          <w:szCs w:val="19"/>
        </w:rPr>
      </w:pPr>
      <w:hyperlink w:history="true" r:id="rId84">
        <w:r>
          <w:rPr>
            <w:rFonts w:ascii="Arial" w:hAnsi="Arial" w:eastAsia="Arial" w:cs="Arial"/>
            <w:sz w:val="19"/>
            <w:szCs w:val="19"/>
            <w:spacing w:val="9"/>
            <w:position w:val="1"/>
          </w:rPr>
          <w:t>17.2.3.2</w:t>
        </w:r>
      </w:hyperlink>
      <w:r>
        <w:rPr>
          <w:rFonts w:ascii="Arial" w:hAnsi="Arial" w:eastAsia="Arial" w:cs="Arial"/>
          <w:sz w:val="19"/>
          <w:szCs w:val="19"/>
          <w:spacing w:val="9"/>
          <w:position w:val="1"/>
        </w:rPr>
        <w:t xml:space="preserve">    </w:t>
      </w:r>
      <w:r>
        <w:rPr>
          <w:sz w:val="19"/>
          <w:szCs w:val="19"/>
          <w:spacing w:val="9"/>
          <w:position w:val="1"/>
        </w:rPr>
        <w:t>通风系统的结构和组装</w:t>
      </w:r>
    </w:p>
    <w:p>
      <w:pPr>
        <w:ind w:left="419"/>
        <w:spacing w:before="255" w:line="219" w:lineRule="auto"/>
        <w:rPr>
          <w:rFonts w:ascii="SimSun" w:hAnsi="SimSun" w:eastAsia="SimSun" w:cs="SimSun"/>
          <w:sz w:val="20"/>
          <w:szCs w:val="20"/>
        </w:rPr>
      </w:pPr>
      <w:r>
        <w:rPr>
          <w:rFonts w:ascii="SimSun" w:hAnsi="SimSun" w:eastAsia="SimSun" w:cs="SimSun"/>
          <w:sz w:val="20"/>
          <w:szCs w:val="20"/>
          <w:spacing w:val="3"/>
        </w:rPr>
        <w:t>风扇、风扇罩和通风孔挡板应符合26.4.2规定的抗冲击试验要求，合格判据见26.4.4。</w:t>
      </w:r>
    </w:p>
    <w:p>
      <w:pPr>
        <w:pStyle w:val="BodyText"/>
        <w:spacing w:before="238" w:line="259" w:lineRule="exact"/>
        <w:rPr>
          <w:sz w:val="19"/>
          <w:szCs w:val="19"/>
        </w:rPr>
      </w:pPr>
      <w:hyperlink w:history="true" r:id="rId85">
        <w:r>
          <w:rPr>
            <w:rFonts w:ascii="Arial" w:hAnsi="Arial" w:eastAsia="Arial" w:cs="Arial"/>
            <w:sz w:val="19"/>
            <w:szCs w:val="19"/>
            <w:spacing w:val="7"/>
            <w:position w:val="1"/>
          </w:rPr>
          <w:t>17.2.3.3</w:t>
        </w:r>
      </w:hyperlink>
      <w:r>
        <w:rPr>
          <w:rFonts w:ascii="Arial" w:hAnsi="Arial" w:eastAsia="Arial" w:cs="Arial"/>
          <w:sz w:val="19"/>
          <w:szCs w:val="19"/>
          <w:spacing w:val="7"/>
          <w:position w:val="1"/>
        </w:rPr>
        <w:t xml:space="preserve">    </w:t>
      </w:r>
      <w:r>
        <w:rPr>
          <w:sz w:val="19"/>
          <w:szCs w:val="19"/>
          <w:spacing w:val="7"/>
          <w:position w:val="1"/>
        </w:rPr>
        <w:t>通风系统中的间隙</w:t>
      </w:r>
    </w:p>
    <w:p>
      <w:pPr>
        <w:ind w:right="64" w:firstLine="419"/>
        <w:spacing w:before="256" w:line="304" w:lineRule="auto"/>
        <w:jc w:val="both"/>
        <w:rPr>
          <w:rFonts w:ascii="SimSun" w:hAnsi="SimSun" w:eastAsia="SimSun" w:cs="SimSun"/>
          <w:sz w:val="20"/>
          <w:szCs w:val="20"/>
        </w:rPr>
      </w:pPr>
      <w:r>
        <w:rPr>
          <w:rFonts w:ascii="SimSun" w:hAnsi="SimSun" w:eastAsia="SimSun" w:cs="SimSun"/>
          <w:sz w:val="20"/>
          <w:szCs w:val="20"/>
          <w:spacing w:val="4"/>
        </w:rPr>
        <w:t>考虑设计公差，正常运行时风扇叶轮和风扇罩、通风孔挡板及其紧固件之间的间隙应至少为风扇叶</w:t>
      </w:r>
      <w:r>
        <w:rPr>
          <w:rFonts w:ascii="SimSun" w:hAnsi="SimSun" w:eastAsia="SimSun" w:cs="SimSun"/>
          <w:sz w:val="20"/>
          <w:szCs w:val="20"/>
          <w:spacing w:val="17"/>
        </w:rPr>
        <w:t xml:space="preserve"> </w:t>
      </w:r>
      <w:r>
        <w:rPr>
          <w:rFonts w:ascii="SimSun" w:hAnsi="SimSun" w:eastAsia="SimSun" w:cs="SimSun"/>
          <w:sz w:val="20"/>
          <w:szCs w:val="20"/>
          <w:spacing w:val="13"/>
        </w:rPr>
        <w:t>轮最大直径的1/100。如果相对应部件的制造具有受控的尺寸同心度和尺寸稳定性(如铸造金属机加</w:t>
      </w:r>
      <w:r>
        <w:rPr>
          <w:rFonts w:ascii="SimSun" w:hAnsi="SimSun" w:eastAsia="SimSun" w:cs="SimSun"/>
          <w:sz w:val="20"/>
          <w:szCs w:val="20"/>
          <w:spacing w:val="16"/>
        </w:rPr>
        <w:t xml:space="preserve"> </w:t>
      </w:r>
      <w:r>
        <w:rPr>
          <w:rFonts w:ascii="SimSun" w:hAnsi="SimSun" w:eastAsia="SimSun" w:cs="SimSun"/>
          <w:sz w:val="20"/>
          <w:szCs w:val="20"/>
          <w:spacing w:val="14"/>
        </w:rPr>
        <w:t>工零件),间隙不必大于5</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14"/>
        </w:rPr>
        <w:t>且可减少至1</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14"/>
        </w:rPr>
        <w:t>。</w:t>
      </w:r>
      <w:r>
        <w:rPr>
          <w:rFonts w:ascii="SimSun" w:hAnsi="SimSun" w:eastAsia="SimSun" w:cs="SimSun"/>
          <w:sz w:val="20"/>
          <w:szCs w:val="20"/>
          <w:spacing w:val="-59"/>
        </w:rPr>
        <w:t xml:space="preserve"> </w:t>
      </w:r>
      <w:r>
        <w:rPr>
          <w:rFonts w:ascii="SimSun" w:hAnsi="SimSun" w:eastAsia="SimSun" w:cs="SimSun"/>
          <w:sz w:val="20"/>
          <w:szCs w:val="20"/>
          <w:spacing w:val="14"/>
        </w:rPr>
        <w:t>在任何情况下，该间隙不应小于1</w:t>
      </w:r>
      <w:r>
        <w:rPr>
          <w:rFonts w:ascii="Times New Roman" w:hAnsi="Times New Roman" w:eastAsia="Times New Roman" w:cs="Times New Roman"/>
          <w:sz w:val="20"/>
          <w:szCs w:val="20"/>
        </w:rPr>
        <w:t>mm</w:t>
      </w:r>
      <w:r>
        <w:rPr>
          <w:rFonts w:ascii="SimSun" w:hAnsi="SimSun" w:eastAsia="SimSun" w:cs="SimSun"/>
          <w:sz w:val="20"/>
          <w:szCs w:val="20"/>
          <w:spacing w:val="14"/>
        </w:rPr>
        <w:t>。</w:t>
      </w:r>
    </w:p>
    <w:p>
      <w:pPr>
        <w:pStyle w:val="BodyText"/>
        <w:spacing w:before="192" w:line="222" w:lineRule="auto"/>
        <w:rPr>
          <w:sz w:val="19"/>
          <w:szCs w:val="19"/>
        </w:rPr>
      </w:pPr>
      <w:r>
        <w:rPr>
          <w:rFonts w:ascii="Arial" w:hAnsi="Arial" w:eastAsia="Arial" w:cs="Arial"/>
          <w:sz w:val="19"/>
          <w:szCs w:val="19"/>
          <w:spacing w:val="9"/>
        </w:rPr>
        <w:t>17.2.4</w:t>
      </w:r>
      <w:r>
        <w:rPr>
          <w:rFonts w:ascii="Arial" w:hAnsi="Arial" w:eastAsia="Arial" w:cs="Arial"/>
          <w:sz w:val="19"/>
          <w:szCs w:val="19"/>
          <w:spacing w:val="12"/>
        </w:rPr>
        <w:t xml:space="preserve">    </w:t>
      </w:r>
      <w:r>
        <w:rPr>
          <w:sz w:val="19"/>
          <w:szCs w:val="19"/>
          <w:spacing w:val="9"/>
        </w:rPr>
        <w:t>辅助电机冷却风扇</w:t>
      </w:r>
    </w:p>
    <w:p>
      <w:pPr>
        <w:ind w:right="68" w:firstLine="419"/>
        <w:spacing w:before="251" w:line="303" w:lineRule="auto"/>
        <w:jc w:val="both"/>
        <w:rPr>
          <w:rFonts w:ascii="SimSun" w:hAnsi="SimSun" w:eastAsia="SimSun" w:cs="SimSun"/>
          <w:sz w:val="20"/>
          <w:szCs w:val="20"/>
        </w:rPr>
      </w:pPr>
      <w:r>
        <w:rPr>
          <w:rFonts w:ascii="SimSun" w:hAnsi="SimSun" w:eastAsia="SimSun" w:cs="SimSun"/>
          <w:sz w:val="20"/>
          <w:szCs w:val="20"/>
          <w:spacing w:val="4"/>
        </w:rPr>
        <w:t>不安装在被冷却电机轴上，且要求最小背压以不超过风扇电机额定值的冷却风扇，应作为被冷却电</w:t>
      </w:r>
      <w:r>
        <w:rPr>
          <w:rFonts w:ascii="SimSun" w:hAnsi="SimSun" w:eastAsia="SimSun" w:cs="SimSun"/>
          <w:sz w:val="20"/>
          <w:szCs w:val="20"/>
          <w:spacing w:val="18"/>
        </w:rPr>
        <w:t xml:space="preserve"> </w:t>
      </w:r>
      <w:r>
        <w:rPr>
          <w:rFonts w:ascii="SimSun" w:hAnsi="SimSun" w:eastAsia="SimSun" w:cs="SimSun"/>
          <w:sz w:val="20"/>
          <w:szCs w:val="20"/>
          <w:spacing w:val="5"/>
        </w:rPr>
        <w:t>机部件进行试验，或按照29.3</w:t>
      </w:r>
      <w:r>
        <w:rPr>
          <w:rFonts w:ascii="Times New Roman" w:hAnsi="Times New Roman" w:eastAsia="Times New Roman" w:cs="Times New Roman"/>
          <w:sz w:val="20"/>
          <w:szCs w:val="20"/>
          <w:spacing w:val="5"/>
        </w:rPr>
        <w:t>e)</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5"/>
        </w:rPr>
        <w:t>标志“</w:t>
      </w:r>
      <w:r>
        <w:rPr>
          <w:rFonts w:ascii="Times New Roman" w:hAnsi="Times New Roman" w:eastAsia="Times New Roman" w:cs="Times New Roman"/>
          <w:sz w:val="20"/>
          <w:szCs w:val="20"/>
          <w:spacing w:val="5"/>
        </w:rPr>
        <w:t>X”,</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5"/>
        </w:rPr>
        <w:t>且特殊使用条件应规定不超过额定值需要考虑的措施。如果</w:t>
      </w:r>
      <w:r>
        <w:rPr>
          <w:rFonts w:ascii="SimSun" w:hAnsi="SimSun" w:eastAsia="SimSun" w:cs="SimSun"/>
          <w:sz w:val="20"/>
          <w:szCs w:val="20"/>
        </w:rPr>
        <w:t xml:space="preserve"> </w:t>
      </w:r>
      <w:r>
        <w:rPr>
          <w:rFonts w:ascii="SimSun" w:hAnsi="SimSun" w:eastAsia="SimSun" w:cs="SimSun"/>
          <w:sz w:val="20"/>
          <w:szCs w:val="20"/>
          <w:spacing w:val="7"/>
        </w:rPr>
        <w:t>规定背压限值作为特殊使用条件，则这些限值应按照26.15进行试验验证。</w:t>
      </w:r>
    </w:p>
    <w:p>
      <w:pPr>
        <w:pStyle w:val="BodyText"/>
        <w:ind w:right="7255"/>
        <w:spacing w:before="141" w:line="378" w:lineRule="auto"/>
        <w:rPr>
          <w:sz w:val="19"/>
          <w:szCs w:val="19"/>
        </w:rPr>
      </w:pPr>
      <w:r>
        <w:rPr>
          <w:rFonts w:ascii="Arial" w:hAnsi="Arial" w:eastAsia="Arial" w:cs="Arial"/>
          <w:sz w:val="19"/>
          <w:szCs w:val="19"/>
          <w:spacing w:val="7"/>
        </w:rPr>
        <w:t>17.2.5</w:t>
      </w:r>
      <w:r>
        <w:rPr>
          <w:rFonts w:ascii="Arial" w:hAnsi="Arial" w:eastAsia="Arial" w:cs="Arial"/>
          <w:sz w:val="19"/>
          <w:szCs w:val="19"/>
          <w:spacing w:val="15"/>
        </w:rPr>
        <w:t xml:space="preserve">    </w:t>
      </w:r>
      <w:r>
        <w:rPr>
          <w:sz w:val="19"/>
          <w:szCs w:val="19"/>
          <w:spacing w:val="7"/>
        </w:rPr>
        <w:t>房间通风风扇</w:t>
      </w:r>
      <w:r>
        <w:rPr>
          <w:sz w:val="19"/>
          <w:szCs w:val="19"/>
        </w:rPr>
        <w:t xml:space="preserve"> </w:t>
      </w:r>
      <w:hyperlink w:history="true" r:id="rId86">
        <w:r>
          <w:rPr>
            <w:rFonts w:ascii="Arial" w:hAnsi="Arial" w:eastAsia="Arial" w:cs="Arial"/>
            <w:sz w:val="19"/>
            <w:szCs w:val="19"/>
            <w:spacing w:val="2"/>
          </w:rPr>
          <w:t>17.2.5.1</w:t>
        </w:r>
      </w:hyperlink>
      <w:r>
        <w:rPr>
          <w:rFonts w:ascii="Arial" w:hAnsi="Arial" w:eastAsia="Arial" w:cs="Arial"/>
          <w:sz w:val="19"/>
          <w:szCs w:val="19"/>
          <w:spacing w:val="10"/>
        </w:rPr>
        <w:t xml:space="preserve">    </w:t>
      </w:r>
      <w:r>
        <w:rPr>
          <w:sz w:val="19"/>
          <w:szCs w:val="19"/>
          <w:spacing w:val="2"/>
        </w:rPr>
        <w:t>适用性</w:t>
      </w:r>
    </w:p>
    <w:p>
      <w:pPr>
        <w:ind w:right="89" w:firstLine="419"/>
        <w:spacing w:before="217" w:line="267" w:lineRule="auto"/>
        <w:rPr>
          <w:rFonts w:ascii="SimSun" w:hAnsi="SimSun" w:eastAsia="SimSun" w:cs="SimSun"/>
          <w:sz w:val="20"/>
          <w:szCs w:val="20"/>
        </w:rPr>
      </w:pPr>
      <w:r>
        <w:rPr>
          <w:rFonts w:ascii="SimSun" w:hAnsi="SimSun" w:eastAsia="SimSun" w:cs="SimSun"/>
          <w:sz w:val="20"/>
          <w:szCs w:val="20"/>
          <w:spacing w:val="11"/>
        </w:rPr>
        <w:t>17.2.5给出的要求应适用于5</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kW</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11"/>
        </w:rPr>
        <w:t>及以下</w:t>
      </w:r>
      <w:r>
        <w:rPr>
          <w:rFonts w:ascii="SimSun" w:hAnsi="SimSun" w:eastAsia="SimSun" w:cs="SimSun"/>
          <w:sz w:val="20"/>
          <w:szCs w:val="20"/>
          <w:spacing w:val="10"/>
        </w:rPr>
        <w:t>、风扇叶轮直接装在电机轴上的通风风扇。不准许在要</w:t>
      </w:r>
      <w:r>
        <w:rPr>
          <w:rFonts w:ascii="SimSun" w:hAnsi="SimSun" w:eastAsia="SimSun" w:cs="SimSun"/>
          <w:sz w:val="20"/>
          <w:szCs w:val="20"/>
        </w:rPr>
        <w:t xml:space="preserve"> </w:t>
      </w:r>
      <w:r>
        <w:rPr>
          <w:rFonts w:ascii="SimSun" w:hAnsi="SimSun" w:eastAsia="SimSun" w:cs="SimSun"/>
          <w:sz w:val="20"/>
          <w:szCs w:val="20"/>
          <w:spacing w:val="4"/>
        </w:rPr>
        <w:t>求</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44"/>
        </w:rPr>
        <w:t xml:space="preserve"> </w:t>
      </w:r>
      <w:r>
        <w:rPr>
          <w:rFonts w:ascii="Times New Roman" w:hAnsi="Times New Roman" w:eastAsia="Times New Roman" w:cs="Times New Roman"/>
          <w:sz w:val="20"/>
          <w:szCs w:val="20"/>
        </w:rPr>
        <w:t>Ma</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rPr>
        <w:t>Ga</w:t>
      </w:r>
      <w:r>
        <w:rPr>
          <w:rFonts w:ascii="SimSun" w:hAnsi="SimSun" w:eastAsia="SimSun" w:cs="SimSun"/>
          <w:sz w:val="20"/>
          <w:szCs w:val="20"/>
          <w:spacing w:val="4"/>
        </w:rPr>
        <w:t>或</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Da</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4"/>
        </w:rPr>
        <w:t>级的场所使用通风风扇。</w:t>
      </w:r>
    </w:p>
    <w:p>
      <w:pPr>
        <w:ind w:left="379"/>
        <w:spacing w:before="92" w:line="357" w:lineRule="auto"/>
        <w:jc w:val="right"/>
        <w:rPr>
          <w:rFonts w:ascii="SimSun" w:hAnsi="SimSun" w:eastAsia="SimSun" w:cs="SimSun"/>
          <w:sz w:val="16"/>
          <w:szCs w:val="16"/>
        </w:rPr>
      </w:pPr>
      <w:r>
        <w:rPr>
          <w:rFonts w:ascii="SimSun" w:hAnsi="SimSun" w:eastAsia="SimSun" w:cs="SimSun"/>
          <w:sz w:val="17"/>
          <w:szCs w:val="17"/>
          <w:spacing w:val="13"/>
        </w:rPr>
        <w:t>注1:这些要求适用于风扇外壳内部和外部具有相</w:t>
      </w:r>
      <w:r>
        <w:rPr>
          <w:rFonts w:ascii="SimSun" w:hAnsi="SimSun" w:eastAsia="SimSun" w:cs="SimSun"/>
          <w:sz w:val="17"/>
          <w:szCs w:val="17"/>
          <w:spacing w:val="12"/>
        </w:rPr>
        <w:t>同</w:t>
      </w:r>
      <w:r>
        <w:rPr>
          <w:rFonts w:ascii="Times New Roman" w:hAnsi="Times New Roman" w:eastAsia="Times New Roman" w:cs="Times New Roman"/>
          <w:sz w:val="17"/>
          <w:szCs w:val="17"/>
        </w:rPr>
        <w:t>EPL</w:t>
      </w:r>
      <w:r>
        <w:rPr>
          <w:rFonts w:ascii="Times New Roman" w:hAnsi="Times New Roman" w:eastAsia="Times New Roman" w:cs="Times New Roman"/>
          <w:sz w:val="17"/>
          <w:szCs w:val="17"/>
          <w:spacing w:val="12"/>
        </w:rPr>
        <w:t xml:space="preserve">  </w:t>
      </w:r>
      <w:r>
        <w:rPr>
          <w:rFonts w:ascii="SimSun" w:hAnsi="SimSun" w:eastAsia="SimSun" w:cs="SimSun"/>
          <w:sz w:val="17"/>
          <w:szCs w:val="17"/>
          <w:spacing w:val="12"/>
        </w:rPr>
        <w:t>和相同使用区域的通风风扇(如室内通风器)。当风扇外</w:t>
      </w:r>
      <w:r>
        <w:rPr>
          <w:rFonts w:ascii="SimSun" w:hAnsi="SimSun" w:eastAsia="SimSun" w:cs="SimSun"/>
          <w:sz w:val="17"/>
          <w:szCs w:val="17"/>
        </w:rPr>
        <w:t xml:space="preserve">  </w:t>
      </w:r>
      <w:r>
        <w:rPr>
          <w:rFonts w:ascii="SimSun" w:hAnsi="SimSun" w:eastAsia="SimSun" w:cs="SimSun"/>
          <w:sz w:val="16"/>
          <w:szCs w:val="16"/>
          <w:spacing w:val="16"/>
        </w:rPr>
        <w:t>壳预期将外壳内部危险场所与外壳外部的另一个危险场所分开时，需要考虑附加要求，如外壳的密封性要求。</w:t>
      </w:r>
    </w:p>
    <w:p>
      <w:pPr>
        <w:pStyle w:val="BodyText"/>
        <w:ind w:left="379"/>
        <w:spacing w:before="1" w:line="220" w:lineRule="auto"/>
        <w:rPr>
          <w:rFonts w:ascii="SimSun" w:hAnsi="SimSun" w:eastAsia="SimSun" w:cs="SimSun"/>
          <w:sz w:val="17"/>
          <w:szCs w:val="17"/>
        </w:rPr>
      </w:pPr>
      <w:r>
        <w:rPr>
          <w:sz w:val="17"/>
          <w:szCs w:val="17"/>
          <w:spacing w:val="5"/>
        </w:rPr>
        <w:t>注</w:t>
      </w:r>
      <w:r>
        <w:rPr>
          <w:sz w:val="17"/>
          <w:szCs w:val="17"/>
          <w:spacing w:val="-16"/>
        </w:rPr>
        <w:t xml:space="preserve"> </w:t>
      </w:r>
      <w:r>
        <w:rPr>
          <w:sz w:val="17"/>
          <w:szCs w:val="17"/>
          <w:spacing w:val="5"/>
        </w:rPr>
        <w:t>2</w:t>
      </w:r>
      <w:r>
        <w:rPr>
          <w:sz w:val="17"/>
          <w:szCs w:val="17"/>
          <w:spacing w:val="5"/>
        </w:rPr>
        <w:t xml:space="preserve"> </w:t>
      </w:r>
      <w:r>
        <w:rPr>
          <w:sz w:val="17"/>
          <w:szCs w:val="17"/>
          <w:spacing w:val="5"/>
        </w:rPr>
        <w:t>:</w:t>
      </w:r>
      <w:r>
        <w:rPr>
          <w:rFonts w:ascii="SimSun" w:hAnsi="SimSun" w:eastAsia="SimSun" w:cs="SimSun"/>
          <w:sz w:val="17"/>
          <w:szCs w:val="17"/>
          <w:spacing w:val="5"/>
        </w:rPr>
        <w:t>本条规定了用于危险场所的通风风扇的防爆要求，不是通风风扇的功能要求。</w:t>
      </w:r>
    </w:p>
    <w:p>
      <w:pPr>
        <w:pStyle w:val="BodyText"/>
        <w:ind w:left="828" w:right="79" w:hanging="449"/>
        <w:spacing w:before="107" w:line="360" w:lineRule="auto"/>
        <w:rPr>
          <w:rFonts w:ascii="SimSun" w:hAnsi="SimSun" w:eastAsia="SimSun" w:cs="SimSun"/>
          <w:sz w:val="17"/>
          <w:szCs w:val="17"/>
        </w:rPr>
      </w:pPr>
      <w:r>
        <w:rPr>
          <w:sz w:val="17"/>
          <w:szCs w:val="17"/>
          <w:spacing w:val="9"/>
        </w:rPr>
        <w:t>注</w:t>
      </w:r>
      <w:r>
        <w:rPr>
          <w:sz w:val="17"/>
          <w:szCs w:val="17"/>
          <w:spacing w:val="-21"/>
        </w:rPr>
        <w:t xml:space="preserve"> </w:t>
      </w:r>
      <w:r>
        <w:rPr>
          <w:sz w:val="17"/>
          <w:szCs w:val="17"/>
          <w:spacing w:val="9"/>
        </w:rPr>
        <w:t>3</w:t>
      </w:r>
      <w:r>
        <w:rPr>
          <w:sz w:val="17"/>
          <w:szCs w:val="17"/>
          <w:spacing w:val="9"/>
        </w:rPr>
        <w:t xml:space="preserve"> </w:t>
      </w:r>
      <w:r>
        <w:rPr>
          <w:sz w:val="17"/>
          <w:szCs w:val="17"/>
          <w:spacing w:val="9"/>
        </w:rPr>
        <w:t>:</w:t>
      </w:r>
      <w:r>
        <w:rPr>
          <w:rFonts w:ascii="SimSun" w:hAnsi="SimSun" w:eastAsia="SimSun" w:cs="SimSun"/>
          <w:sz w:val="17"/>
          <w:szCs w:val="17"/>
          <w:spacing w:val="9"/>
        </w:rPr>
        <w:t>不准许在要求</w:t>
      </w:r>
      <w:r>
        <w:rPr>
          <w:rFonts w:ascii="Times New Roman" w:hAnsi="Times New Roman" w:eastAsia="Times New Roman" w:cs="Times New Roman"/>
          <w:sz w:val="17"/>
          <w:szCs w:val="17"/>
        </w:rPr>
        <w:t>EPL</w:t>
      </w:r>
      <w:r>
        <w:rPr>
          <w:rFonts w:ascii="Times New Roman" w:hAnsi="Times New Roman" w:eastAsia="Times New Roman" w:cs="Times New Roman"/>
          <w:sz w:val="17"/>
          <w:szCs w:val="17"/>
          <w:spacing w:val="38"/>
        </w:rPr>
        <w:t xml:space="preserve"> </w:t>
      </w:r>
      <w:r>
        <w:rPr>
          <w:rFonts w:ascii="Times New Roman" w:hAnsi="Times New Roman" w:eastAsia="Times New Roman" w:cs="Times New Roman"/>
          <w:sz w:val="17"/>
          <w:szCs w:val="17"/>
        </w:rPr>
        <w:t>Ma</w:t>
      </w:r>
      <w:r>
        <w:rPr>
          <w:rFonts w:ascii="Times New Roman" w:hAnsi="Times New Roman" w:eastAsia="Times New Roman" w:cs="Times New Roman"/>
          <w:sz w:val="17"/>
          <w:szCs w:val="17"/>
          <w:spacing w:val="-24"/>
        </w:rPr>
        <w:t xml:space="preserve"> </w:t>
      </w:r>
      <w:r>
        <w:rPr>
          <w:rFonts w:ascii="SimSun" w:hAnsi="SimSun" w:eastAsia="SimSun" w:cs="SimSun"/>
          <w:sz w:val="17"/>
          <w:szCs w:val="17"/>
          <w:spacing w:val="9"/>
        </w:rPr>
        <w:t>、</w:t>
      </w:r>
      <w:r>
        <w:rPr>
          <w:rFonts w:ascii="Times New Roman" w:hAnsi="Times New Roman" w:eastAsia="Times New Roman" w:cs="Times New Roman"/>
          <w:sz w:val="17"/>
          <w:szCs w:val="17"/>
        </w:rPr>
        <w:t>Ga</w:t>
      </w:r>
      <w:r>
        <w:rPr>
          <w:rFonts w:ascii="SimSun" w:hAnsi="SimSun" w:eastAsia="SimSun" w:cs="SimSun"/>
          <w:sz w:val="17"/>
          <w:szCs w:val="17"/>
          <w:spacing w:val="9"/>
        </w:rPr>
        <w:t>或</w:t>
      </w:r>
      <w:r>
        <w:rPr>
          <w:rFonts w:ascii="SimSun" w:hAnsi="SimSun" w:eastAsia="SimSun" w:cs="SimSun"/>
          <w:sz w:val="17"/>
          <w:szCs w:val="17"/>
          <w:spacing w:val="-37"/>
        </w:rPr>
        <w:t xml:space="preserve"> </w:t>
      </w:r>
      <w:r>
        <w:rPr>
          <w:rFonts w:ascii="Times New Roman" w:hAnsi="Times New Roman" w:eastAsia="Times New Roman" w:cs="Times New Roman"/>
          <w:sz w:val="17"/>
          <w:szCs w:val="17"/>
        </w:rPr>
        <w:t>Da</w:t>
      </w:r>
      <w:r>
        <w:rPr>
          <w:rFonts w:ascii="Times New Roman" w:hAnsi="Times New Roman" w:eastAsia="Times New Roman" w:cs="Times New Roman"/>
          <w:sz w:val="17"/>
          <w:szCs w:val="17"/>
          <w:spacing w:val="33"/>
        </w:rPr>
        <w:t xml:space="preserve"> </w:t>
      </w:r>
      <w:r>
        <w:rPr>
          <w:rFonts w:ascii="SimSun" w:hAnsi="SimSun" w:eastAsia="SimSun" w:cs="SimSun"/>
          <w:sz w:val="17"/>
          <w:szCs w:val="17"/>
          <w:spacing w:val="9"/>
        </w:rPr>
        <w:t>级的场所使用通风风扇是因为它们被认为</w:t>
      </w:r>
      <w:r>
        <w:rPr>
          <w:rFonts w:ascii="SimSun" w:hAnsi="SimSun" w:eastAsia="SimSun" w:cs="SimSun"/>
          <w:sz w:val="17"/>
          <w:szCs w:val="17"/>
          <w:spacing w:val="8"/>
        </w:rPr>
        <w:t>是在转移可燃性工艺介质，而不</w:t>
      </w:r>
      <w:r>
        <w:rPr>
          <w:rFonts w:ascii="SimSun" w:hAnsi="SimSun" w:eastAsia="SimSun" w:cs="SimSun"/>
          <w:sz w:val="17"/>
          <w:szCs w:val="17"/>
        </w:rPr>
        <w:t xml:space="preserve"> </w:t>
      </w:r>
      <w:r>
        <w:rPr>
          <w:rFonts w:ascii="SimSun" w:hAnsi="SimSun" w:eastAsia="SimSun" w:cs="SimSun"/>
          <w:sz w:val="17"/>
          <w:szCs w:val="17"/>
          <w:spacing w:val="7"/>
        </w:rPr>
        <w:t>是转移空气实现通风功能。</w:t>
      </w:r>
    </w:p>
    <w:p>
      <w:pPr>
        <w:pStyle w:val="BodyText"/>
        <w:spacing w:before="127" w:line="222" w:lineRule="auto"/>
        <w:rPr>
          <w:sz w:val="19"/>
          <w:szCs w:val="19"/>
        </w:rPr>
      </w:pPr>
      <w:hyperlink w:history="true" r:id="rId87">
        <w:r>
          <w:rPr>
            <w:sz w:val="19"/>
            <w:szCs w:val="19"/>
            <w:spacing w:val="-6"/>
          </w:rPr>
          <w:t>17.2.5.2</w:t>
        </w:r>
      </w:hyperlink>
      <w:r>
        <w:rPr>
          <w:sz w:val="19"/>
          <w:szCs w:val="19"/>
          <w:spacing w:val="-6"/>
        </w:rPr>
        <w:t xml:space="preserve">  </w:t>
      </w:r>
      <w:r>
        <w:rPr>
          <w:sz w:val="19"/>
          <w:szCs w:val="19"/>
          <w:spacing w:val="-6"/>
        </w:rPr>
        <w:t>通</w:t>
      </w:r>
      <w:r>
        <w:rPr>
          <w:sz w:val="19"/>
          <w:szCs w:val="19"/>
          <w:spacing w:val="-29"/>
        </w:rPr>
        <w:t xml:space="preserve"> </w:t>
      </w:r>
      <w:r>
        <w:rPr>
          <w:sz w:val="19"/>
          <w:szCs w:val="19"/>
          <w:spacing w:val="-6"/>
        </w:rPr>
        <w:t>则</w:t>
      </w:r>
    </w:p>
    <w:p>
      <w:pPr>
        <w:ind w:right="69" w:firstLine="419"/>
        <w:spacing w:before="262" w:line="276" w:lineRule="auto"/>
        <w:rPr>
          <w:rFonts w:ascii="SimSun" w:hAnsi="SimSun" w:eastAsia="SimSun" w:cs="SimSun"/>
          <w:sz w:val="20"/>
          <w:szCs w:val="20"/>
        </w:rPr>
      </w:pPr>
      <w:r>
        <w:rPr>
          <w:rFonts w:ascii="SimSun" w:hAnsi="SimSun" w:eastAsia="SimSun" w:cs="SimSun"/>
          <w:sz w:val="20"/>
          <w:szCs w:val="20"/>
          <w:spacing w:val="9"/>
        </w:rPr>
        <w:t>17.2.5给出的要求，连同本文件中其他适用要求一起适用。</w:t>
      </w:r>
      <w:r>
        <w:rPr>
          <w:rFonts w:ascii="SimSun" w:hAnsi="SimSun" w:eastAsia="SimSun" w:cs="SimSun"/>
          <w:sz w:val="20"/>
          <w:szCs w:val="20"/>
          <w:spacing w:val="8"/>
        </w:rPr>
        <w:t>风扇额定值不应超过电机额定值。要</w:t>
      </w:r>
      <w:r>
        <w:rPr>
          <w:rFonts w:ascii="SimSun" w:hAnsi="SimSun" w:eastAsia="SimSun" w:cs="SimSun"/>
          <w:sz w:val="20"/>
          <w:szCs w:val="20"/>
        </w:rPr>
        <w:t xml:space="preserve"> </w:t>
      </w:r>
      <w:r>
        <w:rPr>
          <w:rFonts w:ascii="SimSun" w:hAnsi="SimSun" w:eastAsia="SimSun" w:cs="SimSun"/>
          <w:sz w:val="20"/>
          <w:szCs w:val="20"/>
          <w:spacing w:val="5"/>
        </w:rPr>
        <w:t>求最小背压以不超过电机额定值的风扇，应按照29.3</w:t>
      </w:r>
      <w:r>
        <w:rPr>
          <w:rFonts w:ascii="Times New Roman" w:hAnsi="Times New Roman" w:eastAsia="Times New Roman" w:cs="Times New Roman"/>
          <w:sz w:val="20"/>
          <w:szCs w:val="20"/>
          <w:spacing w:val="5"/>
        </w:rPr>
        <w:t>e)</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5"/>
        </w:rPr>
        <w:t>标志“</w:t>
      </w:r>
      <w:r>
        <w:rPr>
          <w:rFonts w:ascii="Times New Roman" w:hAnsi="Times New Roman" w:eastAsia="Times New Roman" w:cs="Times New Roman"/>
          <w:sz w:val="20"/>
          <w:szCs w:val="20"/>
          <w:spacing w:val="5"/>
        </w:rPr>
        <w:t>X”,</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5"/>
        </w:rPr>
        <w:t>且特殊使用条件应规定不超过额定值</w:t>
      </w:r>
      <w:r>
        <w:rPr>
          <w:rFonts w:ascii="SimSun" w:hAnsi="SimSun" w:eastAsia="SimSun" w:cs="SimSun"/>
          <w:sz w:val="20"/>
          <w:szCs w:val="20"/>
        </w:rPr>
        <w:t xml:space="preserve"> </w:t>
      </w:r>
      <w:r>
        <w:rPr>
          <w:rFonts w:ascii="SimSun" w:hAnsi="SimSun" w:eastAsia="SimSun" w:cs="SimSun"/>
          <w:sz w:val="20"/>
          <w:szCs w:val="20"/>
          <w:spacing w:val="7"/>
        </w:rPr>
        <w:t>需要考虑的措施。如果规定背压限值作为特殊使用条件，则这些限值应按照26.15进行试验验证。</w:t>
      </w:r>
    </w:p>
    <w:p>
      <w:pPr>
        <w:pStyle w:val="BodyText"/>
        <w:spacing w:before="228" w:line="259" w:lineRule="exact"/>
        <w:rPr>
          <w:sz w:val="19"/>
          <w:szCs w:val="19"/>
        </w:rPr>
      </w:pPr>
      <w:hyperlink w:history="true" r:id="rId88">
        <w:r>
          <w:rPr>
            <w:rFonts w:ascii="Arial" w:hAnsi="Arial" w:eastAsia="Arial" w:cs="Arial"/>
            <w:sz w:val="19"/>
            <w:szCs w:val="19"/>
            <w:spacing w:val="6"/>
            <w:position w:val="1"/>
          </w:rPr>
          <w:t>17.2.5.3</w:t>
        </w:r>
      </w:hyperlink>
      <w:r>
        <w:rPr>
          <w:rFonts w:ascii="Arial" w:hAnsi="Arial" w:eastAsia="Arial" w:cs="Arial"/>
          <w:sz w:val="19"/>
          <w:szCs w:val="19"/>
          <w:spacing w:val="8"/>
          <w:position w:val="1"/>
        </w:rPr>
        <w:t xml:space="preserve">    </w:t>
      </w:r>
      <w:r>
        <w:rPr>
          <w:sz w:val="19"/>
          <w:szCs w:val="19"/>
          <w:spacing w:val="6"/>
          <w:position w:val="1"/>
        </w:rPr>
        <w:t>风扇和风扇罩</w:t>
      </w:r>
    </w:p>
    <w:p>
      <w:pPr>
        <w:ind w:right="56" w:firstLine="419"/>
        <w:spacing w:before="277" w:line="307" w:lineRule="auto"/>
        <w:rPr>
          <w:rFonts w:ascii="SimSun" w:hAnsi="SimSun" w:eastAsia="SimSun" w:cs="SimSun"/>
          <w:sz w:val="20"/>
          <w:szCs w:val="20"/>
        </w:rPr>
      </w:pPr>
      <w:r>
        <w:rPr>
          <w:rFonts w:ascii="SimSun" w:hAnsi="SimSun" w:eastAsia="SimSun" w:cs="SimSun"/>
          <w:sz w:val="20"/>
          <w:szCs w:val="20"/>
          <w:spacing w:val="9"/>
        </w:rPr>
        <w:t>风扇旋转部件应有风扇罩保护，风扇罩不视为风扇中使用的任何电气设备(如电机)的外壳。风扇</w:t>
      </w:r>
      <w:r>
        <w:rPr>
          <w:rFonts w:ascii="SimSun" w:hAnsi="SimSun" w:eastAsia="SimSun" w:cs="SimSun"/>
          <w:sz w:val="20"/>
          <w:szCs w:val="20"/>
          <w:spacing w:val="15"/>
        </w:rPr>
        <w:t xml:space="preserve"> </w:t>
      </w:r>
      <w:r>
        <w:rPr>
          <w:rFonts w:ascii="SimSun" w:hAnsi="SimSun" w:eastAsia="SimSun" w:cs="SimSun"/>
          <w:sz w:val="20"/>
          <w:szCs w:val="20"/>
          <w:spacing w:val="4"/>
        </w:rPr>
        <w:t>和风扇罩应符合17.2.5.4和17.</w:t>
      </w:r>
      <w:r>
        <w:rPr>
          <w:rFonts w:ascii="SimSun" w:hAnsi="SimSun" w:eastAsia="SimSun" w:cs="SimSun"/>
          <w:sz w:val="20"/>
          <w:szCs w:val="20"/>
          <w:spacing w:val="3"/>
        </w:rPr>
        <w:t>2.5.5的要求。</w:t>
      </w:r>
    </w:p>
    <w:p>
      <w:pPr>
        <w:pStyle w:val="BodyText"/>
        <w:spacing w:before="131" w:line="259" w:lineRule="exact"/>
        <w:rPr>
          <w:sz w:val="19"/>
          <w:szCs w:val="19"/>
        </w:rPr>
      </w:pPr>
      <w:hyperlink w:history="true" r:id="rId89">
        <w:r>
          <w:rPr>
            <w:rFonts w:ascii="Arial" w:hAnsi="Arial" w:eastAsia="Arial" w:cs="Arial"/>
            <w:sz w:val="19"/>
            <w:szCs w:val="19"/>
            <w:spacing w:val="4"/>
            <w:position w:val="1"/>
          </w:rPr>
          <w:t>17.2.5.4</w:t>
        </w:r>
      </w:hyperlink>
      <w:r>
        <w:rPr>
          <w:rFonts w:ascii="Arial" w:hAnsi="Arial" w:eastAsia="Arial" w:cs="Arial"/>
          <w:sz w:val="19"/>
          <w:szCs w:val="19"/>
          <w:spacing w:val="10"/>
          <w:position w:val="1"/>
        </w:rPr>
        <w:t xml:space="preserve">    </w:t>
      </w:r>
      <w:r>
        <w:rPr>
          <w:sz w:val="19"/>
          <w:szCs w:val="19"/>
          <w:spacing w:val="4"/>
          <w:position w:val="1"/>
        </w:rPr>
        <w:t>结构和安装</w:t>
      </w:r>
    </w:p>
    <w:p>
      <w:pPr>
        <w:ind w:right="92" w:firstLine="419"/>
        <w:spacing w:before="255" w:line="307" w:lineRule="auto"/>
        <w:rPr>
          <w:rFonts w:ascii="SimSun" w:hAnsi="SimSun" w:eastAsia="SimSun" w:cs="SimSun"/>
          <w:sz w:val="20"/>
          <w:szCs w:val="20"/>
        </w:rPr>
      </w:pPr>
      <w:r>
        <w:rPr>
          <w:rFonts w:ascii="SimSun" w:hAnsi="SimSun" w:eastAsia="SimSun" w:cs="SimSun"/>
          <w:sz w:val="20"/>
          <w:szCs w:val="20"/>
          <w:spacing w:val="13"/>
        </w:rPr>
        <w:t>可引起旋转部件和固定部件(如风扇罩和通风孔挡板)间接</w:t>
      </w:r>
      <w:r>
        <w:rPr>
          <w:rFonts w:ascii="SimSun" w:hAnsi="SimSun" w:eastAsia="SimSun" w:cs="SimSun"/>
          <w:sz w:val="20"/>
          <w:szCs w:val="20"/>
          <w:spacing w:val="12"/>
        </w:rPr>
        <w:t>触的风扇部件应符合26.4.2的抗冲击</w:t>
      </w:r>
      <w:r>
        <w:rPr>
          <w:rFonts w:ascii="SimSun" w:hAnsi="SimSun" w:eastAsia="SimSun" w:cs="SimSun"/>
          <w:sz w:val="20"/>
          <w:szCs w:val="20"/>
        </w:rPr>
        <w:t xml:space="preserve"> </w:t>
      </w:r>
      <w:r>
        <w:rPr>
          <w:rFonts w:ascii="SimSun" w:hAnsi="SimSun" w:eastAsia="SimSun" w:cs="SimSun"/>
          <w:sz w:val="20"/>
          <w:szCs w:val="20"/>
          <w:spacing w:val="6"/>
        </w:rPr>
        <w:t>试验以及26.4.4的合格判据。</w:t>
      </w:r>
    </w:p>
    <w:p>
      <w:pPr>
        <w:ind w:right="64" w:firstLine="419"/>
        <w:spacing w:before="3" w:line="317" w:lineRule="auto"/>
        <w:rPr>
          <w:rFonts w:ascii="SimSun" w:hAnsi="SimSun" w:eastAsia="SimSun" w:cs="SimSun"/>
          <w:sz w:val="20"/>
          <w:szCs w:val="20"/>
        </w:rPr>
      </w:pPr>
      <w:r>
        <w:rPr>
          <w:rFonts w:ascii="SimSun" w:hAnsi="SimSun" w:eastAsia="SimSun" w:cs="SimSun"/>
          <w:sz w:val="20"/>
          <w:szCs w:val="20"/>
          <w:spacing w:val="9"/>
        </w:rPr>
        <w:t>为避免轴密封件处的过高温度，轴和密封外壳的材料配对应符合17.2.2</w:t>
      </w:r>
      <w:r>
        <w:rPr>
          <w:rFonts w:ascii="SimSun" w:hAnsi="SimSun" w:eastAsia="SimSun" w:cs="SimSun"/>
          <w:sz w:val="20"/>
          <w:szCs w:val="20"/>
          <w:spacing w:val="8"/>
        </w:rPr>
        <w:t>的要求，且这些部件间的</w:t>
      </w:r>
      <w:r>
        <w:rPr>
          <w:rFonts w:ascii="SimSun" w:hAnsi="SimSun" w:eastAsia="SimSun" w:cs="SimSun"/>
          <w:sz w:val="20"/>
          <w:szCs w:val="20"/>
        </w:rPr>
        <w:t xml:space="preserve"> </w:t>
      </w:r>
      <w:r>
        <w:rPr>
          <w:rFonts w:ascii="SimSun" w:hAnsi="SimSun" w:eastAsia="SimSun" w:cs="SimSun"/>
          <w:sz w:val="20"/>
          <w:szCs w:val="20"/>
          <w:spacing w:val="3"/>
        </w:rPr>
        <w:t>间隙应符合17.2.5.5的要求。</w:t>
      </w:r>
    </w:p>
    <w:p>
      <w:pPr>
        <w:spacing w:line="317" w:lineRule="auto"/>
        <w:sectPr>
          <w:headerReference w:type="default" r:id="rId5"/>
          <w:footerReference w:type="default" r:id="rId82"/>
          <w:pgSz w:w="11500" w:h="16820"/>
          <w:pgMar w:top="400" w:right="1090" w:bottom="1344" w:left="1129" w:header="0" w:footer="1209" w:gutter="0"/>
        </w:sectPr>
        <w:rPr>
          <w:rFonts w:ascii="SimSun" w:hAnsi="SimSun" w:eastAsia="SimSun" w:cs="SimSun"/>
          <w:sz w:val="20"/>
          <w:szCs w:val="20"/>
        </w:rPr>
      </w:pPr>
    </w:p>
    <w:p>
      <w:pPr>
        <w:spacing w:line="317" w:lineRule="auto"/>
        <w:rPr>
          <w:rFonts w:ascii="Arial"/>
          <w:sz w:val="21"/>
        </w:rPr>
      </w:pPr>
      <w:r/>
    </w:p>
    <w:p>
      <w:pPr>
        <w:pStyle w:val="BodyText"/>
        <w:ind w:left="139"/>
        <w:spacing w:before="61" w:line="259" w:lineRule="exact"/>
        <w:rPr>
          <w:sz w:val="19"/>
          <w:szCs w:val="19"/>
        </w:rPr>
      </w:pPr>
      <w:hyperlink w:history="true" r:id="rId92">
        <w:r>
          <w:rPr>
            <w:rFonts w:ascii="Arial" w:hAnsi="Arial" w:eastAsia="Arial" w:cs="Arial"/>
            <w:sz w:val="19"/>
            <w:szCs w:val="19"/>
            <w:spacing w:val="8"/>
            <w:position w:val="1"/>
          </w:rPr>
          <w:t>17.2.5.5</w:t>
        </w:r>
      </w:hyperlink>
      <w:r>
        <w:rPr>
          <w:rFonts w:ascii="Arial" w:hAnsi="Arial" w:eastAsia="Arial" w:cs="Arial"/>
          <w:sz w:val="19"/>
          <w:szCs w:val="19"/>
          <w:spacing w:val="2"/>
          <w:position w:val="1"/>
        </w:rPr>
        <w:t xml:space="preserve">    </w:t>
      </w:r>
      <w:r>
        <w:rPr>
          <w:sz w:val="19"/>
          <w:szCs w:val="19"/>
          <w:spacing w:val="8"/>
          <w:position w:val="1"/>
        </w:rPr>
        <w:t>旋转部件间的间隙</w:t>
      </w:r>
    </w:p>
    <w:p>
      <w:pPr>
        <w:ind w:left="9" w:right="54" w:firstLine="499"/>
        <w:spacing w:before="256" w:line="296" w:lineRule="auto"/>
        <w:rPr>
          <w:rFonts w:ascii="SimSun" w:hAnsi="SimSun" w:eastAsia="SimSun" w:cs="SimSun"/>
          <w:sz w:val="20"/>
          <w:szCs w:val="20"/>
        </w:rPr>
      </w:pPr>
      <w:r>
        <w:rPr>
          <w:rFonts w:ascii="SimSun" w:hAnsi="SimSun" w:eastAsia="SimSun" w:cs="SimSun"/>
          <w:sz w:val="20"/>
          <w:szCs w:val="20"/>
          <w:spacing w:val="4"/>
        </w:rPr>
        <w:t>考虑设计公差，正常运行时风扇叶轮和风扇罩、通风孔挡板及其紧固</w:t>
      </w:r>
      <w:r>
        <w:rPr>
          <w:rFonts w:ascii="SimSun" w:hAnsi="SimSun" w:eastAsia="SimSun" w:cs="SimSun"/>
          <w:sz w:val="20"/>
          <w:szCs w:val="20"/>
          <w:spacing w:val="3"/>
        </w:rPr>
        <w:t>件之间的间隙应至少为风扇叶</w:t>
      </w:r>
      <w:r>
        <w:rPr>
          <w:rFonts w:ascii="SimSun" w:hAnsi="SimSun" w:eastAsia="SimSun" w:cs="SimSun"/>
          <w:sz w:val="20"/>
          <w:szCs w:val="20"/>
        </w:rPr>
        <w:t xml:space="preserve"> </w:t>
      </w:r>
      <w:r>
        <w:rPr>
          <w:rFonts w:ascii="SimSun" w:hAnsi="SimSun" w:eastAsia="SimSun" w:cs="SimSun"/>
          <w:sz w:val="20"/>
          <w:szCs w:val="20"/>
          <w:spacing w:val="8"/>
        </w:rPr>
        <w:t>轮直径的1/100。在任何情况下，该间隙不应小于2</w:t>
      </w:r>
      <w:r>
        <w:rPr>
          <w:rFonts w:ascii="SimSun" w:hAnsi="SimSun" w:eastAsia="SimSun" w:cs="SimSun"/>
          <w:sz w:val="20"/>
          <w:szCs w:val="20"/>
          <w:spacing w:val="-53"/>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8"/>
        </w:rPr>
        <w:t>。</w:t>
      </w:r>
      <w:r>
        <w:rPr>
          <w:rFonts w:ascii="SimSun" w:hAnsi="SimSun" w:eastAsia="SimSun" w:cs="SimSun"/>
          <w:sz w:val="20"/>
          <w:szCs w:val="20"/>
          <w:spacing w:val="-49"/>
        </w:rPr>
        <w:t xml:space="preserve"> </w:t>
      </w:r>
      <w:r>
        <w:rPr>
          <w:rFonts w:ascii="SimSun" w:hAnsi="SimSun" w:eastAsia="SimSun" w:cs="SimSun"/>
          <w:sz w:val="20"/>
          <w:szCs w:val="20"/>
          <w:spacing w:val="8"/>
        </w:rPr>
        <w:t>如果相对应部件的制造具有受控</w:t>
      </w:r>
      <w:r>
        <w:rPr>
          <w:rFonts w:ascii="SimSun" w:hAnsi="SimSun" w:eastAsia="SimSun" w:cs="SimSun"/>
          <w:sz w:val="20"/>
          <w:szCs w:val="20"/>
          <w:spacing w:val="7"/>
        </w:rPr>
        <w:t>的尺寸同心</w:t>
      </w:r>
      <w:r>
        <w:rPr>
          <w:rFonts w:ascii="SimSun" w:hAnsi="SimSun" w:eastAsia="SimSun" w:cs="SimSun"/>
          <w:sz w:val="20"/>
          <w:szCs w:val="20"/>
        </w:rPr>
        <w:t xml:space="preserve"> </w:t>
      </w:r>
      <w:r>
        <w:rPr>
          <w:rFonts w:ascii="SimSun" w:hAnsi="SimSun" w:eastAsia="SimSun" w:cs="SimSun"/>
          <w:sz w:val="20"/>
          <w:szCs w:val="20"/>
          <w:spacing w:val="13"/>
        </w:rPr>
        <w:t>度和尺寸稳定性(如铸造金属机加工零件),要求的2</w:t>
      </w:r>
      <w:r>
        <w:rPr>
          <w:rFonts w:ascii="SimSun" w:hAnsi="SimSun" w:eastAsia="SimSun" w:cs="SimSun"/>
          <w:sz w:val="20"/>
          <w:szCs w:val="20"/>
          <w:spacing w:val="-49"/>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41"/>
          <w:w w:val="101"/>
        </w:rPr>
        <w:t xml:space="preserve"> </w:t>
      </w:r>
      <w:r>
        <w:rPr>
          <w:rFonts w:ascii="SimSun" w:hAnsi="SimSun" w:eastAsia="SimSun" w:cs="SimSun"/>
          <w:sz w:val="20"/>
          <w:szCs w:val="20"/>
          <w:spacing w:val="13"/>
        </w:rPr>
        <w:t>间隙可减少至1</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13"/>
        </w:rPr>
        <w:t>。 对具有这种受控的尺</w:t>
      </w:r>
      <w:r>
        <w:rPr>
          <w:rFonts w:ascii="SimSun" w:hAnsi="SimSun" w:eastAsia="SimSun" w:cs="SimSun"/>
          <w:sz w:val="20"/>
          <w:szCs w:val="20"/>
        </w:rPr>
        <w:t xml:space="preserve">  </w:t>
      </w:r>
      <w:r>
        <w:rPr>
          <w:rFonts w:ascii="SimSun" w:hAnsi="SimSun" w:eastAsia="SimSun" w:cs="SimSun"/>
          <w:sz w:val="20"/>
          <w:szCs w:val="20"/>
          <w:spacing w:val="6"/>
        </w:rPr>
        <w:t>寸同心度和尺寸稳定性的风扇，间隙不必大于5</w:t>
      </w:r>
      <w:r>
        <w:rPr>
          <w:rFonts w:ascii="Times New Roman" w:hAnsi="Times New Roman" w:eastAsia="Times New Roman" w:cs="Times New Roman"/>
          <w:sz w:val="20"/>
          <w:szCs w:val="20"/>
        </w:rPr>
        <w:t>mm</w:t>
      </w:r>
      <w:r>
        <w:rPr>
          <w:rFonts w:ascii="SimSun" w:hAnsi="SimSun" w:eastAsia="SimSun" w:cs="SimSun"/>
          <w:sz w:val="20"/>
          <w:szCs w:val="20"/>
          <w:spacing w:val="6"/>
        </w:rPr>
        <w:t>。</w:t>
      </w:r>
    </w:p>
    <w:p>
      <w:pPr>
        <w:pStyle w:val="BodyText"/>
        <w:ind w:left="119"/>
        <w:spacing w:before="108" w:line="300" w:lineRule="exact"/>
        <w:rPr>
          <w:sz w:val="22"/>
          <w:szCs w:val="22"/>
        </w:rPr>
      </w:pPr>
      <w:r>
        <w:rPr>
          <w:rFonts w:ascii="Arial" w:hAnsi="Arial" w:eastAsia="Arial" w:cs="Arial"/>
          <w:sz w:val="22"/>
          <w:szCs w:val="22"/>
          <w:spacing w:val="-15"/>
          <w:position w:val="1"/>
        </w:rPr>
        <w:t>17.3</w:t>
      </w:r>
      <w:r>
        <w:rPr>
          <w:rFonts w:ascii="Arial" w:hAnsi="Arial" w:eastAsia="Arial" w:cs="Arial"/>
          <w:sz w:val="22"/>
          <w:szCs w:val="22"/>
          <w:spacing w:val="7"/>
          <w:position w:val="1"/>
        </w:rPr>
        <w:t xml:space="preserve">   </w:t>
      </w:r>
      <w:r>
        <w:rPr>
          <w:sz w:val="22"/>
          <w:szCs w:val="22"/>
          <w:spacing w:val="-15"/>
          <w:position w:val="1"/>
        </w:rPr>
        <w:t>轴承</w:t>
      </w:r>
    </w:p>
    <w:p>
      <w:pPr>
        <w:ind w:left="499"/>
        <w:spacing w:before="267" w:line="219" w:lineRule="auto"/>
        <w:rPr>
          <w:rFonts w:ascii="SimSun" w:hAnsi="SimSun" w:eastAsia="SimSun" w:cs="SimSun"/>
          <w:sz w:val="20"/>
          <w:szCs w:val="20"/>
        </w:rPr>
      </w:pPr>
      <w:r>
        <w:rPr>
          <w:rFonts w:ascii="SimSun" w:hAnsi="SimSun" w:eastAsia="SimSun" w:cs="SimSun"/>
          <w:sz w:val="20"/>
          <w:szCs w:val="20"/>
          <w:spacing w:val="7"/>
        </w:rPr>
        <w:t>轴承中使用的润滑剂和密封应适用于轴承的最高工作温度。</w:t>
      </w:r>
    </w:p>
    <w:p>
      <w:pPr>
        <w:ind w:left="379"/>
        <w:spacing w:before="102" w:line="219" w:lineRule="auto"/>
        <w:rPr>
          <w:rFonts w:ascii="SimSun" w:hAnsi="SimSun" w:eastAsia="SimSun" w:cs="SimSun"/>
          <w:sz w:val="17"/>
          <w:szCs w:val="17"/>
        </w:rPr>
      </w:pPr>
      <w:r>
        <w:rPr>
          <w:rFonts w:ascii="SimSun" w:hAnsi="SimSun" w:eastAsia="SimSun" w:cs="SimSun"/>
          <w:sz w:val="17"/>
          <w:szCs w:val="17"/>
          <w:spacing w:val="4"/>
        </w:rPr>
        <w:t>注1:通常在说明书中提供附加指南以说明对旋转电机直接影响的安装和运行条件，如润滑、轴承、轴电流、振动等。</w:t>
      </w:r>
    </w:p>
    <w:p>
      <w:pPr>
        <w:ind w:left="839"/>
        <w:spacing w:before="60" w:line="225" w:lineRule="auto"/>
        <w:rPr>
          <w:rFonts w:ascii="FangSong" w:hAnsi="FangSong" w:eastAsia="FangSong" w:cs="FangSong"/>
          <w:sz w:val="17"/>
          <w:szCs w:val="17"/>
        </w:rPr>
      </w:pPr>
      <w:r>
        <w:rPr>
          <w:rFonts w:ascii="FangSong" w:hAnsi="FangSong" w:eastAsia="FangSong" w:cs="FangSong"/>
          <w:sz w:val="17"/>
          <w:szCs w:val="17"/>
          <w:spacing w:val="7"/>
        </w:rPr>
        <w:t>见30.3。</w:t>
      </w:r>
    </w:p>
    <w:p>
      <w:pPr>
        <w:pStyle w:val="BodyText"/>
        <w:ind w:left="839" w:right="128" w:hanging="460"/>
        <w:spacing w:before="130" w:line="324" w:lineRule="auto"/>
        <w:rPr>
          <w:rFonts w:ascii="SimSun" w:hAnsi="SimSun" w:eastAsia="SimSun" w:cs="SimSun"/>
          <w:sz w:val="16"/>
          <w:szCs w:val="16"/>
        </w:rPr>
      </w:pPr>
      <w:r>
        <w:rPr>
          <w:sz w:val="16"/>
          <w:szCs w:val="16"/>
          <w:spacing w:val="13"/>
        </w:rPr>
        <w:t>注</w:t>
      </w:r>
      <w:r>
        <w:rPr>
          <w:sz w:val="16"/>
          <w:szCs w:val="16"/>
          <w:spacing w:val="-13"/>
        </w:rPr>
        <w:t xml:space="preserve"> </w:t>
      </w:r>
      <w:r>
        <w:rPr>
          <w:sz w:val="16"/>
          <w:szCs w:val="16"/>
          <w:spacing w:val="13"/>
        </w:rPr>
        <w:t>2</w:t>
      </w:r>
      <w:r>
        <w:rPr>
          <w:sz w:val="16"/>
          <w:szCs w:val="16"/>
          <w:spacing w:val="13"/>
        </w:rPr>
        <w:t xml:space="preserve"> </w:t>
      </w:r>
      <w:r>
        <w:rPr>
          <w:sz w:val="16"/>
          <w:szCs w:val="16"/>
          <w:spacing w:val="13"/>
        </w:rPr>
        <w:t>:</w:t>
      </w:r>
      <w:r>
        <w:rPr>
          <w:rFonts w:ascii="SimSun" w:hAnsi="SimSun" w:eastAsia="SimSun" w:cs="SimSun"/>
          <w:sz w:val="16"/>
          <w:szCs w:val="16"/>
          <w:spacing w:val="13"/>
        </w:rPr>
        <w:t>轴电流和轴承电流可能是主要点燃源，也可能显</w:t>
      </w:r>
      <w:r>
        <w:rPr>
          <w:rFonts w:ascii="SimSun" w:hAnsi="SimSun" w:eastAsia="SimSun" w:cs="SimSun"/>
          <w:sz w:val="16"/>
          <w:szCs w:val="16"/>
          <w:spacing w:val="12"/>
        </w:rPr>
        <w:t>著地影响轴承寿命。实践表明，轴承寿命也许只有几周，不可</w:t>
      </w:r>
      <w:r>
        <w:rPr>
          <w:rFonts w:ascii="SimSun" w:hAnsi="SimSun" w:eastAsia="SimSun" w:cs="SimSun"/>
          <w:sz w:val="16"/>
          <w:szCs w:val="16"/>
        </w:rPr>
        <w:t xml:space="preserve"> </w:t>
      </w:r>
      <w:r>
        <w:rPr>
          <w:rFonts w:ascii="SimSun" w:hAnsi="SimSun" w:eastAsia="SimSun" w:cs="SimSun"/>
          <w:sz w:val="16"/>
          <w:szCs w:val="16"/>
          <w:spacing w:val="19"/>
        </w:rPr>
        <w:t>能用传统监测方法进行预测。附录</w:t>
      </w:r>
      <w:r>
        <w:rPr>
          <w:rFonts w:ascii="SimSun" w:hAnsi="SimSun" w:eastAsia="SimSun" w:cs="SimSun"/>
          <w:sz w:val="16"/>
          <w:szCs w:val="16"/>
          <w:spacing w:val="-47"/>
        </w:rPr>
        <w:t xml:space="preserve"> </w:t>
      </w:r>
      <w:r>
        <w:rPr>
          <w:rFonts w:ascii="Times New Roman" w:hAnsi="Times New Roman" w:eastAsia="Times New Roman" w:cs="Times New Roman"/>
          <w:sz w:val="16"/>
          <w:szCs w:val="16"/>
          <w:spacing w:val="19"/>
        </w:rPr>
        <w:t>D</w:t>
      </w:r>
      <w:r>
        <w:rPr>
          <w:rFonts w:ascii="Times New Roman" w:hAnsi="Times New Roman" w:eastAsia="Times New Roman" w:cs="Times New Roman"/>
          <w:sz w:val="16"/>
          <w:szCs w:val="16"/>
          <w:spacing w:val="27"/>
        </w:rPr>
        <w:t xml:space="preserve"> </w:t>
      </w:r>
      <w:r>
        <w:rPr>
          <w:rFonts w:ascii="SimSun" w:hAnsi="SimSun" w:eastAsia="SimSun" w:cs="SimSun"/>
          <w:sz w:val="16"/>
          <w:szCs w:val="16"/>
          <w:spacing w:val="19"/>
        </w:rPr>
        <w:t>和附录</w:t>
      </w:r>
      <w:r>
        <w:rPr>
          <w:rFonts w:ascii="SimSun" w:hAnsi="SimSun" w:eastAsia="SimSun" w:cs="SimSun"/>
          <w:sz w:val="16"/>
          <w:szCs w:val="16"/>
          <w:spacing w:val="-48"/>
        </w:rPr>
        <w:t xml:space="preserve"> </w:t>
      </w:r>
      <w:r>
        <w:rPr>
          <w:rFonts w:ascii="Times New Roman" w:hAnsi="Times New Roman" w:eastAsia="Times New Roman" w:cs="Times New Roman"/>
          <w:sz w:val="16"/>
          <w:szCs w:val="16"/>
          <w:spacing w:val="19"/>
        </w:rPr>
        <w:t>H</w:t>
      </w:r>
      <w:r>
        <w:rPr>
          <w:rFonts w:ascii="Times New Roman" w:hAnsi="Times New Roman" w:eastAsia="Times New Roman" w:cs="Times New Roman"/>
          <w:sz w:val="16"/>
          <w:szCs w:val="16"/>
          <w:spacing w:val="3"/>
        </w:rPr>
        <w:t xml:space="preserve">  </w:t>
      </w:r>
      <w:r>
        <w:rPr>
          <w:rFonts w:ascii="SimSun" w:hAnsi="SimSun" w:eastAsia="SimSun" w:cs="SimSun"/>
          <w:sz w:val="16"/>
          <w:szCs w:val="16"/>
          <w:spacing w:val="19"/>
        </w:rPr>
        <w:t>提供了系统中轴电流分析，以及降低</w:t>
      </w:r>
      <w:r>
        <w:rPr>
          <w:rFonts w:ascii="SimSun" w:hAnsi="SimSun" w:eastAsia="SimSun" w:cs="SimSun"/>
          <w:sz w:val="16"/>
          <w:szCs w:val="16"/>
          <w:spacing w:val="18"/>
        </w:rPr>
        <w:t>非预期轴承损坏可能性</w:t>
      </w:r>
      <w:r>
        <w:rPr>
          <w:rFonts w:ascii="SimSun" w:hAnsi="SimSun" w:eastAsia="SimSun" w:cs="SimSun"/>
          <w:sz w:val="16"/>
          <w:szCs w:val="16"/>
          <w:spacing w:val="1"/>
        </w:rPr>
        <w:t xml:space="preserve"> </w:t>
      </w:r>
      <w:r>
        <w:rPr>
          <w:rFonts w:ascii="SimSun" w:hAnsi="SimSun" w:eastAsia="SimSun" w:cs="SimSun"/>
          <w:sz w:val="16"/>
          <w:szCs w:val="16"/>
          <w:spacing w:val="19"/>
        </w:rPr>
        <w:t>的系统设计的附加指南。</w:t>
      </w:r>
    </w:p>
    <w:p>
      <w:pPr>
        <w:ind w:left="839" w:right="93" w:hanging="460"/>
        <w:spacing w:before="46" w:line="316" w:lineRule="auto"/>
        <w:rPr>
          <w:rFonts w:ascii="SimSun" w:hAnsi="SimSun" w:eastAsia="SimSun" w:cs="SimSun"/>
          <w:sz w:val="17"/>
          <w:szCs w:val="17"/>
        </w:rPr>
      </w:pPr>
      <w:r>
        <w:rPr>
          <w:rFonts w:ascii="FangSong" w:hAnsi="FangSong" w:eastAsia="FangSong" w:cs="FangSong"/>
          <w:sz w:val="17"/>
          <w:szCs w:val="17"/>
          <w:spacing w:val="2"/>
        </w:rPr>
        <w:t>注</w:t>
      </w:r>
      <w:r>
        <w:rPr>
          <w:rFonts w:ascii="FangSong" w:hAnsi="FangSong" w:eastAsia="FangSong" w:cs="FangSong"/>
          <w:sz w:val="17"/>
          <w:szCs w:val="17"/>
          <w:spacing w:val="-17"/>
        </w:rPr>
        <w:t xml:space="preserve"> </w:t>
      </w:r>
      <w:r>
        <w:rPr>
          <w:rFonts w:ascii="FangSong" w:hAnsi="FangSong" w:eastAsia="FangSong" w:cs="FangSong"/>
          <w:sz w:val="17"/>
          <w:szCs w:val="17"/>
          <w:spacing w:val="2"/>
        </w:rPr>
        <w:t>3</w:t>
      </w:r>
      <w:r>
        <w:rPr>
          <w:rFonts w:ascii="FangSong" w:hAnsi="FangSong" w:eastAsia="FangSong" w:cs="FangSong"/>
          <w:sz w:val="17"/>
          <w:szCs w:val="17"/>
          <w:spacing w:val="2"/>
        </w:rPr>
        <w:t xml:space="preserve"> </w:t>
      </w:r>
      <w:r>
        <w:rPr>
          <w:rFonts w:ascii="FangSong" w:hAnsi="FangSong" w:eastAsia="FangSong" w:cs="FangSong"/>
          <w:sz w:val="17"/>
          <w:szCs w:val="17"/>
          <w:spacing w:val="2"/>
        </w:rPr>
        <w:t>:</w:t>
      </w:r>
      <w:r>
        <w:rPr>
          <w:rFonts w:ascii="SimSun" w:hAnsi="SimSun" w:eastAsia="SimSun" w:cs="SimSun"/>
          <w:sz w:val="17"/>
          <w:szCs w:val="17"/>
          <w:spacing w:val="2"/>
        </w:rPr>
        <w:t>目 前</w:t>
      </w:r>
      <w:r>
        <w:rPr>
          <w:rFonts w:ascii="SimSun" w:hAnsi="SimSun" w:eastAsia="SimSun" w:cs="SimSun"/>
          <w:sz w:val="17"/>
          <w:szCs w:val="17"/>
          <w:spacing w:val="-19"/>
        </w:rPr>
        <w:t xml:space="preserve"> </w:t>
      </w:r>
      <w:r>
        <w:rPr>
          <w:rFonts w:ascii="SimSun" w:hAnsi="SimSun" w:eastAsia="SimSun" w:cs="SimSun"/>
          <w:sz w:val="17"/>
          <w:szCs w:val="17"/>
          <w:spacing w:val="2"/>
        </w:rPr>
        <w:t>，没有合适的试验来证明一个给定的轴承类型在运行时具有低的点燃危险。然而，滚珠/滚</w:t>
      </w:r>
      <w:r>
        <w:rPr>
          <w:rFonts w:ascii="SimSun" w:hAnsi="SimSun" w:eastAsia="SimSun" w:cs="SimSun"/>
          <w:sz w:val="17"/>
          <w:szCs w:val="17"/>
          <w:spacing w:val="1"/>
        </w:rPr>
        <w:t>柱轴承制造商</w:t>
      </w:r>
      <w:r>
        <w:rPr>
          <w:rFonts w:ascii="SimSun" w:hAnsi="SimSun" w:eastAsia="SimSun" w:cs="SimSun"/>
          <w:sz w:val="17"/>
          <w:szCs w:val="17"/>
        </w:rPr>
        <w:t xml:space="preserve"> </w:t>
      </w:r>
      <w:r>
        <w:rPr>
          <w:rFonts w:ascii="SimSun" w:hAnsi="SimSun" w:eastAsia="SimSun" w:cs="SimSun"/>
          <w:sz w:val="17"/>
          <w:szCs w:val="17"/>
          <w:spacing w:val="8"/>
        </w:rPr>
        <w:t>引用一个对应于运行中机械故障(如元件的变形，或元件的疲劳剥落)可能性的基本额定寿命。这一基本额定</w:t>
      </w:r>
      <w:r>
        <w:rPr>
          <w:rFonts w:ascii="SimSun" w:hAnsi="SimSun" w:eastAsia="SimSun" w:cs="SimSun"/>
          <w:sz w:val="17"/>
          <w:szCs w:val="17"/>
          <w:spacing w:val="15"/>
        </w:rPr>
        <w:t xml:space="preserve"> </w:t>
      </w:r>
      <w:r>
        <w:rPr>
          <w:rFonts w:ascii="SimSun" w:hAnsi="SimSun" w:eastAsia="SimSun" w:cs="SimSun"/>
          <w:sz w:val="17"/>
          <w:szCs w:val="17"/>
          <w:spacing w:val="10"/>
        </w:rPr>
        <w:t>值能用于评估可能导致引燃热表面或火花的轴承故障风险。滚珠/滚柱轴承的基本额定寿命是基于理论上能</w:t>
      </w:r>
      <w:r>
        <w:rPr>
          <w:rFonts w:ascii="SimSun" w:hAnsi="SimSun" w:eastAsia="SimSun" w:cs="SimSun"/>
          <w:sz w:val="17"/>
          <w:szCs w:val="17"/>
          <w:spacing w:val="12"/>
        </w:rPr>
        <w:t xml:space="preserve"> </w:t>
      </w:r>
      <w:r>
        <w:rPr>
          <w:rFonts w:ascii="SimSun" w:hAnsi="SimSun" w:eastAsia="SimSun" w:cs="SimSun"/>
          <w:sz w:val="17"/>
          <w:szCs w:val="17"/>
          <w:spacing w:val="9"/>
        </w:rPr>
        <w:t>承受的10</w:t>
      </w:r>
      <w:r>
        <w:rPr>
          <w:rFonts w:ascii="Calibri" w:hAnsi="Calibri" w:eastAsia="Calibri" w:cs="Calibri"/>
          <w:sz w:val="17"/>
          <w:szCs w:val="17"/>
          <w:spacing w:val="9"/>
        </w:rPr>
        <w:t>⁶</w:t>
      </w:r>
      <w:r>
        <w:rPr>
          <w:rFonts w:ascii="Calibri" w:hAnsi="Calibri" w:eastAsia="Calibri" w:cs="Calibri"/>
          <w:sz w:val="17"/>
          <w:szCs w:val="17"/>
          <w:spacing w:val="28"/>
        </w:rPr>
        <w:t xml:space="preserve"> </w:t>
      </w:r>
      <w:r>
        <w:rPr>
          <w:rFonts w:ascii="Times New Roman" w:hAnsi="Times New Roman" w:eastAsia="Times New Roman" w:cs="Times New Roman"/>
          <w:sz w:val="17"/>
          <w:szCs w:val="17"/>
          <w:spacing w:val="9"/>
        </w:rPr>
        <w:t>r </w:t>
      </w:r>
      <w:r>
        <w:rPr>
          <w:rFonts w:ascii="SimSun" w:hAnsi="SimSun" w:eastAsia="SimSun" w:cs="SimSun"/>
          <w:sz w:val="17"/>
          <w:szCs w:val="17"/>
          <w:spacing w:val="9"/>
        </w:rPr>
        <w:t>的径向或轴向负荷。通常</w:t>
      </w:r>
      <w:r>
        <w:rPr>
          <w:rFonts w:ascii="SimSun" w:hAnsi="SimSun" w:eastAsia="SimSun" w:cs="SimSun"/>
          <w:sz w:val="17"/>
          <w:szCs w:val="17"/>
          <w:spacing w:val="8"/>
        </w:rPr>
        <w:t>用可预见寿命转数或可预见寿命工作时间表述为“</w:t>
      </w:r>
      <w:r>
        <w:rPr>
          <w:rFonts w:ascii="Times New Roman" w:hAnsi="Times New Roman" w:eastAsia="Times New Roman" w:cs="Times New Roman"/>
          <w:sz w:val="17"/>
          <w:szCs w:val="17"/>
          <w:spacing w:val="8"/>
        </w:rPr>
        <w:t>L” </w:t>
      </w:r>
      <w:r>
        <w:rPr>
          <w:rFonts w:ascii="SimSun" w:hAnsi="SimSun" w:eastAsia="SimSun" w:cs="SimSun"/>
          <w:sz w:val="17"/>
          <w:szCs w:val="17"/>
          <w:spacing w:val="8"/>
        </w:rPr>
        <w:t>值。在尝试将运</w:t>
      </w:r>
      <w:r>
        <w:rPr>
          <w:rFonts w:ascii="SimSun" w:hAnsi="SimSun" w:eastAsia="SimSun" w:cs="SimSun"/>
          <w:sz w:val="17"/>
          <w:szCs w:val="17"/>
        </w:rPr>
        <w:t xml:space="preserve"> </w:t>
      </w:r>
      <w:r>
        <w:rPr>
          <w:rFonts w:ascii="SimSun" w:hAnsi="SimSun" w:eastAsia="SimSun" w:cs="SimSun"/>
          <w:sz w:val="17"/>
          <w:szCs w:val="17"/>
          <w:spacing w:val="1"/>
        </w:rPr>
        <w:t>行中故障风险降低到最小值时，制造商注意良好的设计、径向</w:t>
      </w:r>
      <w:r>
        <w:rPr>
          <w:rFonts w:ascii="SimSun" w:hAnsi="SimSun" w:eastAsia="SimSun" w:cs="SimSun"/>
          <w:sz w:val="17"/>
          <w:szCs w:val="17"/>
        </w:rPr>
        <w:t>或轴向负荷、结构、润滑、冷却和维护程序是至关 </w:t>
      </w:r>
      <w:r>
        <w:rPr>
          <w:rFonts w:ascii="SimSun" w:hAnsi="SimSun" w:eastAsia="SimSun" w:cs="SimSun"/>
          <w:sz w:val="17"/>
          <w:szCs w:val="17"/>
          <w:spacing w:val="8"/>
        </w:rPr>
        <w:t>重要的。运行中定期检查是一种发现即将发生故障的方法。如果轴承起绝缘体作用，</w:t>
      </w:r>
      <w:r>
        <w:rPr>
          <w:rFonts w:ascii="SimSun" w:hAnsi="SimSun" w:eastAsia="SimSun" w:cs="SimSun"/>
          <w:sz w:val="17"/>
          <w:szCs w:val="17"/>
          <w:spacing w:val="7"/>
        </w:rPr>
        <w:t>采用结构措施使设备其</w:t>
      </w:r>
      <w:r>
        <w:rPr>
          <w:rFonts w:ascii="SimSun" w:hAnsi="SimSun" w:eastAsia="SimSun" w:cs="SimSun"/>
          <w:sz w:val="17"/>
          <w:szCs w:val="17"/>
        </w:rPr>
        <w:t xml:space="preserve"> </w:t>
      </w:r>
      <w:r>
        <w:rPr>
          <w:rFonts w:ascii="SimSun" w:hAnsi="SimSun" w:eastAsia="SimSun" w:cs="SimSun"/>
          <w:sz w:val="17"/>
          <w:szCs w:val="17"/>
          <w:spacing w:val="6"/>
        </w:rPr>
        <w:t>他部件有效联结。</w:t>
      </w:r>
    </w:p>
    <w:p>
      <w:pPr>
        <w:ind w:left="839" w:right="134" w:hanging="460"/>
        <w:spacing w:before="55" w:line="313" w:lineRule="auto"/>
        <w:rPr>
          <w:rFonts w:ascii="FangSong" w:hAnsi="FangSong" w:eastAsia="FangSong" w:cs="FangSong"/>
          <w:sz w:val="16"/>
          <w:szCs w:val="16"/>
        </w:rPr>
      </w:pPr>
      <w:r>
        <w:rPr>
          <w:rFonts w:ascii="SimSun" w:hAnsi="SimSun" w:eastAsia="SimSun" w:cs="SimSun"/>
          <w:sz w:val="16"/>
          <w:szCs w:val="16"/>
          <w:spacing w:val="19"/>
        </w:rPr>
        <w:t>注4:轴承工作时间很大程度上取决于工作条件，因此如果没有对轴承承受工作条件的了解就不可能可靠地计算出</w:t>
      </w:r>
      <w:r>
        <w:rPr>
          <w:rFonts w:ascii="SimSun" w:hAnsi="SimSun" w:eastAsia="SimSun" w:cs="SimSun"/>
          <w:sz w:val="16"/>
          <w:szCs w:val="16"/>
          <w:spacing w:val="18"/>
        </w:rPr>
        <w:t xml:space="preserve"> </w:t>
      </w:r>
      <w:r>
        <w:rPr>
          <w:rFonts w:ascii="SimSun" w:hAnsi="SimSun" w:eastAsia="SimSun" w:cs="SimSun"/>
          <w:sz w:val="16"/>
          <w:szCs w:val="16"/>
          <w:spacing w:val="11"/>
        </w:rPr>
        <w:t>其工作寿</w:t>
      </w:r>
      <w:r>
        <w:rPr>
          <w:rFonts w:ascii="FangSong" w:hAnsi="FangSong" w:eastAsia="FangSong" w:cs="FangSong"/>
          <w:sz w:val="16"/>
          <w:szCs w:val="16"/>
          <w:spacing w:val="11"/>
        </w:rPr>
        <w:t>命</w:t>
      </w:r>
      <w:r>
        <w:rPr>
          <w:rFonts w:ascii="FangSong" w:hAnsi="FangSong" w:eastAsia="FangSong" w:cs="FangSong"/>
          <w:sz w:val="16"/>
          <w:szCs w:val="16"/>
          <w:spacing w:val="-26"/>
        </w:rPr>
        <w:t xml:space="preserve"> </w:t>
      </w:r>
      <w:r>
        <w:rPr>
          <w:rFonts w:ascii="FangSong" w:hAnsi="FangSong" w:eastAsia="FangSong" w:cs="FangSong"/>
          <w:sz w:val="16"/>
          <w:szCs w:val="16"/>
          <w:spacing w:val="11"/>
        </w:rPr>
        <w:t>。</w:t>
      </w:r>
    </w:p>
    <w:p>
      <w:pPr>
        <w:pStyle w:val="BodyText"/>
        <w:ind w:left="9"/>
        <w:spacing w:before="295" w:line="259" w:lineRule="exact"/>
        <w:rPr>
          <w:sz w:val="19"/>
          <w:szCs w:val="19"/>
        </w:rPr>
      </w:pPr>
      <w:r>
        <w:rPr>
          <w:rFonts w:ascii="Arial" w:hAnsi="Arial" w:eastAsia="Arial" w:cs="Arial"/>
          <w:sz w:val="19"/>
          <w:szCs w:val="19"/>
          <w:spacing w:val="10"/>
          <w:position w:val="1"/>
        </w:rPr>
        <w:t>18   </w:t>
      </w:r>
      <w:r>
        <w:rPr>
          <w:sz w:val="19"/>
          <w:szCs w:val="19"/>
          <w:spacing w:val="10"/>
          <w:position w:val="1"/>
        </w:rPr>
        <w:t>开关的补充要求</w:t>
      </w:r>
    </w:p>
    <w:p>
      <w:pPr>
        <w:spacing w:line="275" w:lineRule="auto"/>
        <w:rPr>
          <w:rFonts w:ascii="Arial"/>
          <w:sz w:val="21"/>
        </w:rPr>
      </w:pPr>
      <w:r/>
    </w:p>
    <w:p>
      <w:pPr>
        <w:pStyle w:val="BodyText"/>
        <w:ind w:left="9"/>
        <w:spacing w:before="62" w:line="259" w:lineRule="exact"/>
        <w:rPr>
          <w:sz w:val="19"/>
          <w:szCs w:val="19"/>
        </w:rPr>
      </w:pPr>
      <w:r>
        <w:rPr>
          <w:rFonts w:ascii="Arial" w:hAnsi="Arial" w:eastAsia="Arial" w:cs="Arial"/>
          <w:sz w:val="19"/>
          <w:szCs w:val="19"/>
          <w:spacing w:val="9"/>
          <w:position w:val="1"/>
        </w:rPr>
        <w:t>18.1    </w:t>
      </w:r>
      <w:r>
        <w:rPr>
          <w:sz w:val="19"/>
          <w:szCs w:val="19"/>
          <w:spacing w:val="9"/>
          <w:position w:val="1"/>
        </w:rPr>
        <w:t>可燃性绝缘介质</w:t>
      </w:r>
    </w:p>
    <w:p>
      <w:pPr>
        <w:ind w:left="379"/>
        <w:spacing w:before="267" w:line="219" w:lineRule="auto"/>
        <w:rPr>
          <w:rFonts w:ascii="SimSun" w:hAnsi="SimSun" w:eastAsia="SimSun" w:cs="SimSun"/>
          <w:sz w:val="20"/>
          <w:szCs w:val="20"/>
        </w:rPr>
      </w:pPr>
      <w:r>
        <w:rPr>
          <w:rFonts w:ascii="SimSun" w:hAnsi="SimSun" w:eastAsia="SimSun" w:cs="SimSun"/>
          <w:sz w:val="20"/>
          <w:szCs w:val="20"/>
          <w:spacing w:val="6"/>
        </w:rPr>
        <w:t>开关的触头不应浸在可燃性介质中。</w:t>
      </w:r>
    </w:p>
    <w:p>
      <w:pPr>
        <w:pStyle w:val="BodyText"/>
        <w:ind w:left="9"/>
        <w:spacing w:before="189" w:line="259" w:lineRule="exact"/>
        <w:rPr>
          <w:sz w:val="19"/>
          <w:szCs w:val="19"/>
        </w:rPr>
      </w:pPr>
      <w:r>
        <w:rPr>
          <w:rFonts w:ascii="Arial" w:hAnsi="Arial" w:eastAsia="Arial" w:cs="Arial"/>
          <w:sz w:val="19"/>
          <w:szCs w:val="19"/>
          <w:spacing w:val="6"/>
          <w:position w:val="1"/>
        </w:rPr>
        <w:t>18.2</w:t>
      </w:r>
      <w:r>
        <w:rPr>
          <w:rFonts w:ascii="Arial" w:hAnsi="Arial" w:eastAsia="Arial" w:cs="Arial"/>
          <w:sz w:val="19"/>
          <w:szCs w:val="19"/>
          <w:spacing w:val="10"/>
          <w:position w:val="1"/>
        </w:rPr>
        <w:t xml:space="preserve">    </w:t>
      </w:r>
      <w:r>
        <w:rPr>
          <w:sz w:val="19"/>
          <w:szCs w:val="19"/>
          <w:spacing w:val="6"/>
          <w:position w:val="1"/>
        </w:rPr>
        <w:t>隔离开关</w:t>
      </w:r>
    </w:p>
    <w:p>
      <w:pPr>
        <w:ind w:left="379"/>
        <w:spacing w:before="286" w:line="219" w:lineRule="auto"/>
        <w:rPr>
          <w:rFonts w:ascii="SimSun" w:hAnsi="SimSun" w:eastAsia="SimSun" w:cs="SimSun"/>
          <w:sz w:val="20"/>
          <w:szCs w:val="20"/>
        </w:rPr>
      </w:pPr>
      <w:r>
        <w:rPr>
          <w:rFonts w:ascii="SimSun" w:hAnsi="SimSun" w:eastAsia="SimSun" w:cs="SimSun"/>
          <w:sz w:val="20"/>
          <w:szCs w:val="20"/>
          <w:spacing w:val="2"/>
        </w:rPr>
        <w:t>开关柜带有隔离开关时，隔离开关应切断所有电极，开关柜应设计成下列结</w:t>
      </w:r>
      <w:r>
        <w:rPr>
          <w:rFonts w:ascii="SimSun" w:hAnsi="SimSun" w:eastAsia="SimSun" w:cs="SimSun"/>
          <w:sz w:val="20"/>
          <w:szCs w:val="20"/>
          <w:spacing w:val="1"/>
        </w:rPr>
        <w:t>构：</w:t>
      </w:r>
    </w:p>
    <w:p>
      <w:pPr>
        <w:ind w:left="689"/>
        <w:spacing w:before="93" w:line="219" w:lineRule="auto"/>
        <w:rPr>
          <w:rFonts w:ascii="SimSun" w:hAnsi="SimSun" w:eastAsia="SimSun" w:cs="SimSun"/>
          <w:sz w:val="20"/>
          <w:szCs w:val="20"/>
        </w:rPr>
      </w:pPr>
      <w:r>
        <w:rPr>
          <w:rFonts w:ascii="SimSun" w:hAnsi="SimSun" w:eastAsia="SimSun" w:cs="SimSun"/>
          <w:sz w:val="20"/>
          <w:szCs w:val="20"/>
          <w:spacing w:val="-1"/>
        </w:rPr>
        <w:t>—清楚地显示隔离开关触头的位置；或</w:t>
      </w:r>
    </w:p>
    <w:p>
      <w:pPr>
        <w:ind w:left="379"/>
        <w:spacing w:before="60" w:line="212" w:lineRule="auto"/>
        <w:rPr>
          <w:rFonts w:ascii="SimSun" w:hAnsi="SimSun" w:eastAsia="SimSun" w:cs="SimSun"/>
          <w:sz w:val="20"/>
          <w:szCs w:val="20"/>
        </w:rPr>
      </w:pPr>
      <w:r>
        <w:rPr>
          <w:rFonts w:ascii="SimSun" w:hAnsi="SimSun" w:eastAsia="SimSun" w:cs="SimSun"/>
          <w:sz w:val="20"/>
          <w:szCs w:val="20"/>
          <w:spacing w:val="4"/>
        </w:rPr>
        <w:t>——可靠地显示断开位置(见</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4"/>
        </w:rPr>
        <w:t>14048.1)</w:t>
      </w:r>
      <w:r>
        <w:rPr>
          <w:rFonts w:ascii="SimSun" w:hAnsi="SimSun" w:eastAsia="SimSun" w:cs="SimSun"/>
          <w:sz w:val="20"/>
          <w:szCs w:val="20"/>
          <w:spacing w:val="4"/>
        </w:rPr>
        <w:t>。</w:t>
      </w:r>
    </w:p>
    <w:p>
      <w:pPr>
        <w:ind w:right="174" w:firstLine="379"/>
        <w:spacing w:before="91" w:line="318" w:lineRule="auto"/>
        <w:rPr>
          <w:rFonts w:ascii="SimSun" w:hAnsi="SimSun" w:eastAsia="SimSun" w:cs="SimSun"/>
          <w:sz w:val="20"/>
          <w:szCs w:val="20"/>
        </w:rPr>
      </w:pPr>
      <w:r>
        <w:rPr>
          <w:rFonts w:ascii="SimSun" w:hAnsi="SimSun" w:eastAsia="SimSun" w:cs="SimSun"/>
          <w:sz w:val="20"/>
          <w:szCs w:val="20"/>
          <w:spacing w:val="14"/>
        </w:rPr>
        <w:t>如果开关柜的盖板或门配置有联锁，联锁应保证只有当隔离开关的触头分开时，</w:t>
      </w:r>
      <w:r>
        <w:rPr>
          <w:rFonts w:ascii="SimSun" w:hAnsi="SimSun" w:eastAsia="SimSun" w:cs="SimSun"/>
          <w:sz w:val="20"/>
          <w:szCs w:val="20"/>
          <w:spacing w:val="13"/>
        </w:rPr>
        <w:t>盖板或门才能</w:t>
      </w:r>
      <w:r>
        <w:rPr>
          <w:rFonts w:ascii="SimSun" w:hAnsi="SimSun" w:eastAsia="SimSun" w:cs="SimSun"/>
          <w:sz w:val="20"/>
          <w:szCs w:val="20"/>
        </w:rPr>
        <w:t xml:space="preserve"> </w:t>
      </w:r>
      <w:r>
        <w:rPr>
          <w:rFonts w:ascii="SimSun" w:hAnsi="SimSun" w:eastAsia="SimSun" w:cs="SimSun"/>
          <w:sz w:val="20"/>
          <w:szCs w:val="20"/>
          <w:spacing w:val="-1"/>
        </w:rPr>
        <w:t>打开。</w:t>
      </w:r>
    </w:p>
    <w:p>
      <w:pPr>
        <w:ind w:left="379"/>
        <w:spacing w:line="212" w:lineRule="auto"/>
        <w:rPr>
          <w:rFonts w:ascii="SimSun" w:hAnsi="SimSun" w:eastAsia="SimSun" w:cs="SimSun"/>
          <w:sz w:val="20"/>
          <w:szCs w:val="20"/>
        </w:rPr>
      </w:pPr>
      <w:r>
        <w:rPr>
          <w:rFonts w:ascii="SimSun" w:hAnsi="SimSun" w:eastAsia="SimSun" w:cs="SimSun"/>
          <w:sz w:val="20"/>
          <w:szCs w:val="20"/>
          <w:spacing w:val="4"/>
        </w:rPr>
        <w:t>如果开关柜的盖板或门没有配置联锁，应按照29.13</w:t>
      </w:r>
      <w:r>
        <w:rPr>
          <w:rFonts w:ascii="Times New Roman" w:hAnsi="Times New Roman" w:eastAsia="Times New Roman" w:cs="Times New Roman"/>
          <w:sz w:val="20"/>
          <w:szCs w:val="20"/>
          <w:spacing w:val="4"/>
        </w:rPr>
        <w:t>d) </w:t>
      </w:r>
      <w:r>
        <w:rPr>
          <w:rFonts w:ascii="SimSun" w:hAnsi="SimSun" w:eastAsia="SimSun" w:cs="SimSun"/>
          <w:sz w:val="20"/>
          <w:szCs w:val="20"/>
          <w:spacing w:val="4"/>
        </w:rPr>
        <w:t>在设备上设置警告标志。</w:t>
      </w:r>
    </w:p>
    <w:p>
      <w:pPr>
        <w:ind w:left="9" w:right="176" w:firstLine="370"/>
        <w:spacing w:before="71" w:line="286" w:lineRule="auto"/>
        <w:rPr>
          <w:rFonts w:ascii="SimSun" w:hAnsi="SimSun" w:eastAsia="SimSun" w:cs="SimSun"/>
          <w:sz w:val="20"/>
          <w:szCs w:val="20"/>
        </w:rPr>
      </w:pPr>
      <w:r>
        <w:rPr>
          <w:rFonts w:ascii="SimSun" w:hAnsi="SimSun" w:eastAsia="SimSun" w:cs="SimSun"/>
          <w:sz w:val="20"/>
          <w:szCs w:val="20"/>
          <w:spacing w:val="1"/>
        </w:rPr>
        <w:t>对于符合</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35685.1</w:t>
      </w:r>
      <w:r>
        <w:rPr>
          <w:rFonts w:ascii="SimSun" w:hAnsi="SimSun" w:eastAsia="SimSun" w:cs="SimSun"/>
          <w:sz w:val="20"/>
          <w:szCs w:val="20"/>
          <w:spacing w:val="1"/>
        </w:rPr>
        <w:t>的“维护开关”,开关应配置挂锁系</w:t>
      </w:r>
      <w:r>
        <w:rPr>
          <w:rFonts w:ascii="SimSun" w:hAnsi="SimSun" w:eastAsia="SimSun" w:cs="SimSun"/>
          <w:sz w:val="20"/>
          <w:szCs w:val="20"/>
        </w:rPr>
        <w:t>统，将开关锁在断开(</w:t>
      </w:r>
      <w:r>
        <w:rPr>
          <w:rFonts w:ascii="SimSun" w:hAnsi="SimSun" w:eastAsia="SimSun" w:cs="SimSun"/>
          <w:sz w:val="20"/>
          <w:szCs w:val="20"/>
          <w:spacing w:val="-57"/>
        </w:rPr>
        <w:t xml:space="preserve"> </w:t>
      </w:r>
      <w:r>
        <w:rPr>
          <w:rFonts w:ascii="Times New Roman" w:hAnsi="Times New Roman" w:eastAsia="Times New Roman" w:cs="Times New Roman"/>
          <w:sz w:val="20"/>
          <w:szCs w:val="20"/>
        </w:rPr>
        <w:t>OFF)  </w:t>
      </w:r>
      <w:r>
        <w:rPr>
          <w:rFonts w:ascii="SimSun" w:hAnsi="SimSun" w:eastAsia="SimSun" w:cs="SimSun"/>
          <w:sz w:val="20"/>
          <w:szCs w:val="20"/>
        </w:rPr>
        <w:t>位置。外壳 </w:t>
      </w:r>
      <w:r>
        <w:rPr>
          <w:rFonts w:ascii="SimSun" w:hAnsi="SimSun" w:eastAsia="SimSun" w:cs="SimSun"/>
          <w:sz w:val="20"/>
          <w:szCs w:val="20"/>
          <w:spacing w:val="2"/>
        </w:rPr>
        <w:t>只有在此开关位于闭合(</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ON</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2"/>
        </w:rPr>
        <w:t>位置时才能打开。</w:t>
      </w:r>
    </w:p>
    <w:p>
      <w:pPr>
        <w:ind w:left="798" w:right="177" w:hanging="469"/>
        <w:spacing w:before="52" w:line="295" w:lineRule="auto"/>
        <w:rPr>
          <w:rFonts w:ascii="SimSun" w:hAnsi="SimSun" w:eastAsia="SimSun" w:cs="SimSun"/>
          <w:sz w:val="17"/>
          <w:szCs w:val="17"/>
        </w:rPr>
      </w:pPr>
      <w:r>
        <w:rPr>
          <w:rFonts w:ascii="SimSun" w:hAnsi="SimSun" w:eastAsia="SimSun" w:cs="SimSun"/>
          <w:sz w:val="17"/>
          <w:szCs w:val="17"/>
          <w:spacing w:val="7"/>
        </w:rPr>
        <w:t>注1:带联锁的外壳，其中包含隔离开关和“维护开关”,只隔</w:t>
      </w:r>
      <w:r>
        <w:rPr>
          <w:rFonts w:ascii="SimSun" w:hAnsi="SimSun" w:eastAsia="SimSun" w:cs="SimSun"/>
          <w:sz w:val="17"/>
          <w:szCs w:val="17"/>
          <w:spacing w:val="6"/>
        </w:rPr>
        <w:t>离开关位于断开(</w:t>
      </w:r>
      <w:r>
        <w:rPr>
          <w:rFonts w:ascii="SimSun" w:hAnsi="SimSun" w:eastAsia="SimSun" w:cs="SimSun"/>
          <w:sz w:val="17"/>
          <w:szCs w:val="17"/>
          <w:spacing w:val="-43"/>
        </w:rPr>
        <w:t xml:space="preserve"> </w:t>
      </w:r>
      <w:r>
        <w:rPr>
          <w:rFonts w:ascii="Times New Roman" w:hAnsi="Times New Roman" w:eastAsia="Times New Roman" w:cs="Times New Roman"/>
          <w:sz w:val="17"/>
          <w:szCs w:val="17"/>
        </w:rPr>
        <w:t>OFF</w:t>
      </w:r>
      <w:r>
        <w:rPr>
          <w:rFonts w:ascii="Times New Roman" w:hAnsi="Times New Roman" w:eastAsia="Times New Roman" w:cs="Times New Roman"/>
          <w:sz w:val="17"/>
          <w:szCs w:val="17"/>
          <w:spacing w:val="6"/>
        </w:rPr>
        <w:t>)</w:t>
      </w:r>
      <w:r>
        <w:rPr>
          <w:rFonts w:ascii="Times New Roman" w:hAnsi="Times New Roman" w:eastAsia="Times New Roman" w:cs="Times New Roman"/>
          <w:sz w:val="17"/>
          <w:szCs w:val="17"/>
          <w:spacing w:val="1"/>
        </w:rPr>
        <w:t xml:space="preserve">  </w:t>
      </w:r>
      <w:r>
        <w:rPr>
          <w:rFonts w:ascii="SimSun" w:hAnsi="SimSun" w:eastAsia="SimSun" w:cs="SimSun"/>
          <w:sz w:val="17"/>
          <w:szCs w:val="17"/>
          <w:spacing w:val="6"/>
        </w:rPr>
        <w:t>位置和“维护开关”位于闭合</w:t>
      </w:r>
      <w:r>
        <w:rPr>
          <w:rFonts w:ascii="SimSun" w:hAnsi="SimSun" w:eastAsia="SimSun" w:cs="SimSun"/>
          <w:sz w:val="17"/>
          <w:szCs w:val="17"/>
        </w:rPr>
        <w:t xml:space="preserve"> </w:t>
      </w:r>
      <w:r>
        <w:rPr>
          <w:rFonts w:ascii="SimSun" w:hAnsi="SimSun" w:eastAsia="SimSun" w:cs="SimSun"/>
          <w:sz w:val="17"/>
          <w:szCs w:val="17"/>
          <w:spacing w:val="2"/>
        </w:rPr>
        <w:t>(</w:t>
      </w:r>
      <w:r>
        <w:rPr>
          <w:rFonts w:ascii="Times New Roman" w:hAnsi="Times New Roman" w:eastAsia="Times New Roman" w:cs="Times New Roman"/>
          <w:sz w:val="17"/>
          <w:szCs w:val="17"/>
        </w:rPr>
        <w:t>ON</w:t>
      </w:r>
      <w:r>
        <w:rPr>
          <w:rFonts w:ascii="Times New Roman" w:hAnsi="Times New Roman" w:eastAsia="Times New Roman" w:cs="Times New Roman"/>
          <w:sz w:val="17"/>
          <w:szCs w:val="17"/>
          <w:spacing w:val="2"/>
        </w:rPr>
        <w:t>)  </w:t>
      </w:r>
      <w:r>
        <w:rPr>
          <w:rFonts w:ascii="SimSun" w:hAnsi="SimSun" w:eastAsia="SimSun" w:cs="SimSun"/>
          <w:sz w:val="17"/>
          <w:szCs w:val="17"/>
          <w:spacing w:val="2"/>
        </w:rPr>
        <w:t>位置时才能打开。</w:t>
      </w:r>
    </w:p>
    <w:p>
      <w:pPr>
        <w:pStyle w:val="BodyText"/>
        <w:ind w:left="789" w:right="177" w:hanging="460"/>
        <w:spacing w:before="57" w:line="336" w:lineRule="auto"/>
        <w:rPr>
          <w:rFonts w:ascii="SimSun" w:hAnsi="SimSun" w:eastAsia="SimSun" w:cs="SimSun"/>
          <w:sz w:val="17"/>
          <w:szCs w:val="17"/>
        </w:rPr>
      </w:pPr>
      <w:r>
        <w:rPr>
          <w:sz w:val="17"/>
          <w:szCs w:val="17"/>
          <w:spacing w:val="1"/>
        </w:rPr>
        <w:t>注</w:t>
      </w:r>
      <w:r>
        <w:rPr>
          <w:sz w:val="17"/>
          <w:szCs w:val="17"/>
          <w:spacing w:val="-40"/>
        </w:rPr>
        <w:t xml:space="preserve"> </w:t>
      </w:r>
      <w:r>
        <w:rPr>
          <w:sz w:val="17"/>
          <w:szCs w:val="17"/>
          <w:spacing w:val="1"/>
        </w:rPr>
        <w:t>2</w:t>
      </w:r>
      <w:r>
        <w:rPr>
          <w:sz w:val="17"/>
          <w:szCs w:val="17"/>
          <w:spacing w:val="1"/>
        </w:rPr>
        <w:t xml:space="preserve"> </w:t>
      </w:r>
      <w:r>
        <w:rPr>
          <w:sz w:val="17"/>
          <w:szCs w:val="17"/>
          <w:spacing w:val="1"/>
        </w:rPr>
        <w:t>:</w:t>
      </w:r>
      <w:r>
        <w:rPr>
          <w:sz w:val="17"/>
          <w:szCs w:val="17"/>
          <w:spacing w:val="-36"/>
        </w:rPr>
        <w:t xml:space="preserve"> </w:t>
      </w:r>
      <w:r>
        <w:rPr>
          <w:sz w:val="17"/>
          <w:szCs w:val="17"/>
          <w:spacing w:val="1"/>
        </w:rPr>
        <w:t>一</w:t>
      </w:r>
      <w:r>
        <w:rPr>
          <w:rFonts w:ascii="SimSun" w:hAnsi="SimSun" w:eastAsia="SimSun" w:cs="SimSun"/>
          <w:sz w:val="17"/>
          <w:szCs w:val="17"/>
          <w:spacing w:val="1"/>
        </w:rPr>
        <w:t>个同时作为隔离开关和“维护开关”的开关，只能按照29.13</w:t>
      </w:r>
      <w:r>
        <w:rPr>
          <w:rFonts w:ascii="Times New Roman" w:hAnsi="Times New Roman" w:eastAsia="Times New Roman" w:cs="Times New Roman"/>
          <w:sz w:val="17"/>
          <w:szCs w:val="17"/>
          <w:spacing w:val="1"/>
        </w:rPr>
        <w:t>d) </w:t>
      </w:r>
      <w:r>
        <w:rPr>
          <w:rFonts w:ascii="SimSun" w:hAnsi="SimSun" w:eastAsia="SimSun" w:cs="SimSun"/>
          <w:sz w:val="17"/>
          <w:szCs w:val="17"/>
          <w:spacing w:val="1"/>
        </w:rPr>
        <w:t>设</w:t>
      </w:r>
      <w:r>
        <w:rPr>
          <w:rFonts w:ascii="SimSun" w:hAnsi="SimSun" w:eastAsia="SimSun" w:cs="SimSun"/>
          <w:sz w:val="17"/>
          <w:szCs w:val="17"/>
        </w:rPr>
        <w:t>置警告标志，因为它不可能同时符合隔离开 </w:t>
      </w:r>
      <w:r>
        <w:rPr>
          <w:rFonts w:ascii="SimSun" w:hAnsi="SimSun" w:eastAsia="SimSun" w:cs="SimSun"/>
          <w:sz w:val="17"/>
          <w:szCs w:val="17"/>
          <w:spacing w:val="-2"/>
        </w:rPr>
        <w:t>关的联锁要求和“维护开关”的联锁要求。</w:t>
      </w:r>
    </w:p>
    <w:p>
      <w:pPr>
        <w:ind w:left="379"/>
        <w:spacing w:line="219" w:lineRule="auto"/>
        <w:rPr>
          <w:rFonts w:ascii="SimSun" w:hAnsi="SimSun" w:eastAsia="SimSun" w:cs="SimSun"/>
          <w:sz w:val="17"/>
          <w:szCs w:val="17"/>
        </w:rPr>
      </w:pPr>
      <w:r>
        <w:rPr>
          <w:rFonts w:ascii="SimSun" w:hAnsi="SimSun" w:eastAsia="SimSun" w:cs="SimSun"/>
          <w:sz w:val="17"/>
          <w:szCs w:val="17"/>
          <w:spacing w:val="35"/>
        </w:rPr>
        <w:t>不允许在预定负载时操作的隔离开关应</w:t>
      </w:r>
      <w:r>
        <w:rPr>
          <w:rFonts w:ascii="SimSun" w:hAnsi="SimSun" w:eastAsia="SimSun" w:cs="SimSun"/>
          <w:sz w:val="17"/>
          <w:szCs w:val="17"/>
          <w:spacing w:val="-42"/>
        </w:rPr>
        <w:t xml:space="preserve"> </w:t>
      </w:r>
      <w:r>
        <w:rPr>
          <w:rFonts w:ascii="SimSun" w:hAnsi="SimSun" w:eastAsia="SimSun" w:cs="SimSun"/>
          <w:sz w:val="17"/>
          <w:szCs w:val="17"/>
          <w:spacing w:val="35"/>
        </w:rPr>
        <w:t>：</w:t>
      </w:r>
    </w:p>
    <w:p>
      <w:pPr>
        <w:spacing w:line="219" w:lineRule="auto"/>
        <w:sectPr>
          <w:headerReference w:type="default" r:id="rId90"/>
          <w:footerReference w:type="default" r:id="rId91"/>
          <w:pgSz w:w="11480" w:h="16820"/>
          <w:pgMar w:top="1582" w:right="905" w:bottom="1310" w:left="1250" w:header="1274" w:footer="1193" w:gutter="0"/>
        </w:sectPr>
        <w:rPr>
          <w:rFonts w:ascii="SimSun" w:hAnsi="SimSun" w:eastAsia="SimSun" w:cs="SimSun"/>
          <w:sz w:val="17"/>
          <w:szCs w:val="17"/>
        </w:rPr>
      </w:pPr>
    </w:p>
    <w:p>
      <w:pPr>
        <w:ind w:left="410"/>
        <w:spacing w:before="294" w:line="219" w:lineRule="auto"/>
        <w:rPr>
          <w:rFonts w:ascii="SimSun" w:hAnsi="SimSun" w:eastAsia="SimSun" w:cs="SimSun"/>
          <w:sz w:val="20"/>
          <w:szCs w:val="20"/>
        </w:rPr>
      </w:pPr>
      <w:r>
        <w:rPr>
          <w:rFonts w:ascii="SimSun" w:hAnsi="SimSun" w:eastAsia="SimSun" w:cs="SimSun"/>
          <w:sz w:val="20"/>
          <w:szCs w:val="20"/>
          <w:spacing w:val="4"/>
        </w:rPr>
        <w:t>——与合适的负荷断路装置在电气或机械上联锁；或</w:t>
      </w:r>
    </w:p>
    <w:p>
      <w:pPr>
        <w:ind w:left="410"/>
        <w:spacing w:before="81" w:line="212" w:lineRule="auto"/>
        <w:rPr>
          <w:rFonts w:ascii="SimSun" w:hAnsi="SimSun" w:eastAsia="SimSun" w:cs="SimSun"/>
          <w:sz w:val="20"/>
          <w:szCs w:val="20"/>
        </w:rPr>
      </w:pPr>
      <w:r>
        <w:rPr>
          <w:rFonts w:ascii="SimSun" w:hAnsi="SimSun" w:eastAsia="SimSun" w:cs="SimSun"/>
          <w:sz w:val="20"/>
          <w:szCs w:val="20"/>
          <w:spacing w:val="5"/>
        </w:rPr>
        <w:t>——对于Ⅱ类设备，可在隔离开关执行机构旁加设29.13</w:t>
      </w:r>
      <w:r>
        <w:rPr>
          <w:rFonts w:ascii="Times New Roman" w:hAnsi="Times New Roman" w:eastAsia="Times New Roman" w:cs="Times New Roman"/>
          <w:sz w:val="20"/>
          <w:szCs w:val="20"/>
          <w:spacing w:val="5"/>
        </w:rPr>
        <w:t>c)</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5"/>
        </w:rPr>
        <w:t>规定的负荷下运行标志。</w:t>
      </w:r>
    </w:p>
    <w:p>
      <w:pPr>
        <w:pStyle w:val="BodyText"/>
        <w:ind w:left="99"/>
        <w:spacing w:before="280" w:line="221" w:lineRule="auto"/>
        <w:rPr>
          <w:sz w:val="19"/>
          <w:szCs w:val="19"/>
        </w:rPr>
      </w:pPr>
      <w:r>
        <w:rPr>
          <w:sz w:val="19"/>
          <w:szCs w:val="19"/>
          <w:spacing w:val="5"/>
        </w:rPr>
        <w:t>18.3</w:t>
      </w:r>
      <w:r>
        <w:rPr>
          <w:sz w:val="19"/>
          <w:szCs w:val="19"/>
          <w:spacing w:val="24"/>
        </w:rPr>
        <w:t xml:space="preserve">  </w:t>
      </w:r>
      <w:r>
        <w:rPr>
          <w:rFonts w:ascii="Arial" w:hAnsi="Arial" w:eastAsia="Arial" w:cs="Arial"/>
          <w:sz w:val="19"/>
          <w:szCs w:val="19"/>
          <w:spacing w:val="5"/>
        </w:rPr>
        <w:t>I  </w:t>
      </w:r>
      <w:r>
        <w:rPr>
          <w:sz w:val="19"/>
          <w:szCs w:val="19"/>
          <w:spacing w:val="5"/>
        </w:rPr>
        <w:t>类设备</w:t>
      </w:r>
      <w:r>
        <w:rPr>
          <w:sz w:val="19"/>
          <w:szCs w:val="19"/>
          <w:spacing w:val="-70"/>
        </w:rPr>
        <w:t xml:space="preserve"> </w:t>
      </w:r>
      <w:r>
        <w:rPr>
          <w:sz w:val="19"/>
          <w:szCs w:val="19"/>
          <w:spacing w:val="5"/>
        </w:rPr>
        <w:t>—</w:t>
      </w:r>
      <w:r>
        <w:rPr>
          <w:sz w:val="19"/>
          <w:szCs w:val="19"/>
          <w:spacing w:val="-71"/>
        </w:rPr>
        <w:t xml:space="preserve"> </w:t>
      </w:r>
      <w:r>
        <w:rPr>
          <w:sz w:val="19"/>
          <w:szCs w:val="19"/>
          <w:spacing w:val="5"/>
        </w:rPr>
        <w:t>—</w:t>
      </w:r>
      <w:r>
        <w:rPr>
          <w:sz w:val="19"/>
          <w:szCs w:val="19"/>
          <w:spacing w:val="-63"/>
        </w:rPr>
        <w:t xml:space="preserve"> </w:t>
      </w:r>
      <w:r>
        <w:rPr>
          <w:sz w:val="19"/>
          <w:szCs w:val="19"/>
          <w:spacing w:val="5"/>
        </w:rPr>
        <w:t>联锁措施</w:t>
      </w:r>
    </w:p>
    <w:p>
      <w:pPr>
        <w:ind w:right="6" w:firstLine="410"/>
        <w:spacing w:before="253" w:line="306" w:lineRule="auto"/>
        <w:jc w:val="both"/>
        <w:rPr>
          <w:rFonts w:ascii="SimSun" w:hAnsi="SimSun" w:eastAsia="SimSun" w:cs="SimSun"/>
          <w:sz w:val="20"/>
          <w:szCs w:val="20"/>
        </w:rPr>
      </w:pPr>
      <w:r>
        <w:rPr>
          <w:rFonts w:ascii="SimSun" w:hAnsi="SimSun" w:eastAsia="SimSun" w:cs="SimSun"/>
          <w:sz w:val="20"/>
          <w:szCs w:val="20"/>
          <w:spacing w:val="10"/>
        </w:rPr>
        <w:t>对于</w:t>
      </w:r>
      <w:r>
        <w:rPr>
          <w:rFonts w:ascii="Times New Roman" w:hAnsi="Times New Roman" w:eastAsia="Times New Roman" w:cs="Times New Roman"/>
          <w:sz w:val="20"/>
          <w:szCs w:val="20"/>
          <w:spacing w:val="10"/>
        </w:rPr>
        <w:t>I</w:t>
      </w:r>
      <w:r>
        <w:rPr>
          <w:rFonts w:ascii="Times New Roman" w:hAnsi="Times New Roman" w:eastAsia="Times New Roman" w:cs="Times New Roman"/>
          <w:sz w:val="20"/>
          <w:szCs w:val="20"/>
          <w:spacing w:val="53"/>
        </w:rPr>
        <w:t xml:space="preserve"> </w:t>
      </w:r>
      <w:r>
        <w:rPr>
          <w:rFonts w:ascii="SimSun" w:hAnsi="SimSun" w:eastAsia="SimSun" w:cs="SimSun"/>
          <w:sz w:val="20"/>
          <w:szCs w:val="20"/>
          <w:spacing w:val="10"/>
        </w:rPr>
        <w:t>类开关柜，隔离开关操作机构应能在断开位置被锁定。如果</w:t>
      </w:r>
      <w:r>
        <w:rPr>
          <w:rFonts w:ascii="Times New Roman" w:hAnsi="Times New Roman" w:eastAsia="Times New Roman" w:cs="Times New Roman"/>
          <w:sz w:val="20"/>
          <w:szCs w:val="20"/>
          <w:spacing w:val="10"/>
        </w:rPr>
        <w:t>I  </w:t>
      </w:r>
      <w:r>
        <w:rPr>
          <w:rFonts w:ascii="SimSun" w:hAnsi="SimSun" w:eastAsia="SimSun" w:cs="SimSun"/>
          <w:sz w:val="20"/>
          <w:szCs w:val="20"/>
          <w:spacing w:val="10"/>
        </w:rPr>
        <w:t>类开关柜具有短路故障和接</w:t>
      </w:r>
      <w:r>
        <w:rPr>
          <w:rFonts w:ascii="SimSun" w:hAnsi="SimSun" w:eastAsia="SimSun" w:cs="SimSun"/>
          <w:sz w:val="20"/>
          <w:szCs w:val="20"/>
        </w:rPr>
        <w:t xml:space="preserve"> </w:t>
      </w:r>
      <w:r>
        <w:rPr>
          <w:rFonts w:ascii="SimSun" w:hAnsi="SimSun" w:eastAsia="SimSun" w:cs="SimSun"/>
          <w:sz w:val="20"/>
          <w:szCs w:val="20"/>
          <w:spacing w:val="4"/>
        </w:rPr>
        <w:t>地故障的继电器保护，则继电器动作后应锁定。如果开关柜带有能从壳外进行就地复位装置，则复位装</w:t>
      </w:r>
      <w:r>
        <w:rPr>
          <w:rFonts w:ascii="SimSun" w:hAnsi="SimSun" w:eastAsia="SimSun" w:cs="SimSun"/>
          <w:sz w:val="20"/>
          <w:szCs w:val="20"/>
          <w:spacing w:val="8"/>
        </w:rPr>
        <w:t xml:space="preserve"> </w:t>
      </w:r>
      <w:r>
        <w:rPr>
          <w:rFonts w:ascii="SimSun" w:hAnsi="SimSun" w:eastAsia="SimSun" w:cs="SimSun"/>
          <w:sz w:val="20"/>
          <w:szCs w:val="20"/>
          <w:spacing w:val="9"/>
        </w:rPr>
        <w:t>置的盖应采用9.2规定的特殊紧固件。</w:t>
      </w:r>
    </w:p>
    <w:p>
      <w:pPr>
        <w:pStyle w:val="BodyText"/>
        <w:spacing w:before="159" w:line="225" w:lineRule="auto"/>
        <w:rPr>
          <w:sz w:val="19"/>
          <w:szCs w:val="19"/>
        </w:rPr>
      </w:pPr>
      <w:r>
        <w:rPr>
          <w:sz w:val="19"/>
          <w:szCs w:val="19"/>
          <w:spacing w:val="7"/>
        </w:rPr>
        <w:t>18.4</w:t>
      </w:r>
      <w:r>
        <w:rPr>
          <w:sz w:val="19"/>
          <w:szCs w:val="19"/>
          <w:spacing w:val="3"/>
        </w:rPr>
        <w:t xml:space="preserve">  </w:t>
      </w:r>
      <w:r>
        <w:rPr>
          <w:sz w:val="19"/>
          <w:szCs w:val="19"/>
          <w:spacing w:val="7"/>
        </w:rPr>
        <w:t>门和盖</w:t>
      </w:r>
    </w:p>
    <w:p>
      <w:pPr>
        <w:ind w:right="2" w:firstLine="410"/>
        <w:spacing w:before="295" w:line="304" w:lineRule="auto"/>
        <w:rPr>
          <w:rFonts w:ascii="SimSun" w:hAnsi="SimSun" w:eastAsia="SimSun" w:cs="SimSun"/>
          <w:sz w:val="20"/>
          <w:szCs w:val="20"/>
        </w:rPr>
      </w:pPr>
      <w:r>
        <w:rPr>
          <w:rFonts w:ascii="SimSun" w:hAnsi="SimSun" w:eastAsia="SimSun" w:cs="SimSun"/>
          <w:sz w:val="20"/>
          <w:szCs w:val="20"/>
          <w:spacing w:val="2"/>
        </w:rPr>
        <w:t>内部带遥控电路的外壳，其开关触点可能因非手动操作(如电的、机械的磁的、电磁的</w:t>
      </w:r>
      <w:r>
        <w:rPr>
          <w:rFonts w:ascii="SimSun" w:hAnsi="SimSun" w:eastAsia="SimSun" w:cs="SimSun"/>
          <w:sz w:val="20"/>
          <w:szCs w:val="20"/>
          <w:spacing w:val="1"/>
        </w:rPr>
        <w:t>、光电的、气</w:t>
      </w:r>
      <w:r>
        <w:rPr>
          <w:rFonts w:ascii="SimSun" w:hAnsi="SimSun" w:eastAsia="SimSun" w:cs="SimSun"/>
          <w:sz w:val="20"/>
          <w:szCs w:val="20"/>
        </w:rPr>
        <w:t xml:space="preserve"> </w:t>
      </w:r>
      <w:r>
        <w:rPr>
          <w:rFonts w:ascii="SimSun" w:hAnsi="SimSun" w:eastAsia="SimSun" w:cs="SimSun"/>
          <w:sz w:val="20"/>
          <w:szCs w:val="20"/>
        </w:rPr>
        <w:t>动的、液压的、声音或热的作用)而使电路接通或断开，外壳的门和盖应符合以下规定：</w:t>
      </w:r>
    </w:p>
    <w:p>
      <w:pPr>
        <w:ind w:left="410"/>
        <w:spacing w:line="212" w:lineRule="auto"/>
        <w:rPr>
          <w:rFonts w:ascii="SimSun" w:hAnsi="SimSun" w:eastAsia="SimSun" w:cs="SimSun"/>
          <w:sz w:val="20"/>
          <w:szCs w:val="20"/>
        </w:rPr>
      </w:pPr>
      <w:r>
        <w:rPr>
          <w:rFonts w:ascii="Times New Roman" w:hAnsi="Times New Roman" w:eastAsia="Times New Roman" w:cs="Times New Roman"/>
          <w:sz w:val="20"/>
          <w:szCs w:val="20"/>
          <w:spacing w:val="4"/>
        </w:rPr>
        <w:t>a)    </w:t>
      </w:r>
      <w:r>
        <w:rPr>
          <w:rFonts w:ascii="SimSun" w:hAnsi="SimSun" w:eastAsia="SimSun" w:cs="SimSun"/>
          <w:sz w:val="20"/>
          <w:szCs w:val="20"/>
          <w:spacing w:val="4"/>
        </w:rPr>
        <w:t>与隔离开关联锁防止与内部接触，除非内部</w:t>
      </w:r>
      <w:r>
        <w:rPr>
          <w:rFonts w:ascii="SimSun" w:hAnsi="SimSun" w:eastAsia="SimSun" w:cs="SimSun"/>
          <w:sz w:val="20"/>
          <w:szCs w:val="20"/>
          <w:spacing w:val="3"/>
        </w:rPr>
        <w:t>的无保护电路已断开；或</w:t>
      </w:r>
    </w:p>
    <w:p>
      <w:pPr>
        <w:ind w:left="410"/>
        <w:spacing w:before="50" w:line="212" w:lineRule="auto"/>
        <w:rPr>
          <w:rFonts w:ascii="SimSun" w:hAnsi="SimSun" w:eastAsia="SimSun" w:cs="SimSun"/>
          <w:sz w:val="20"/>
          <w:szCs w:val="20"/>
        </w:rPr>
      </w:pPr>
      <w:r>
        <w:rPr>
          <w:rFonts w:ascii="Times New Roman" w:hAnsi="Times New Roman" w:eastAsia="Times New Roman" w:cs="Times New Roman"/>
          <w:sz w:val="20"/>
          <w:szCs w:val="20"/>
          <w:spacing w:val="4"/>
        </w:rPr>
        <w:t>b)    </w:t>
      </w:r>
      <w:r>
        <w:rPr>
          <w:rFonts w:ascii="SimSun" w:hAnsi="SimSun" w:eastAsia="SimSun" w:cs="SimSun"/>
          <w:sz w:val="20"/>
          <w:szCs w:val="20"/>
          <w:spacing w:val="4"/>
        </w:rPr>
        <w:t>对Ⅱ类或Ⅲ类设备，按29.13</w:t>
      </w:r>
      <w:r>
        <w:rPr>
          <w:rFonts w:ascii="Times New Roman" w:hAnsi="Times New Roman" w:eastAsia="Times New Roman" w:cs="Times New Roman"/>
          <w:sz w:val="20"/>
          <w:szCs w:val="20"/>
          <w:spacing w:val="4"/>
        </w:rPr>
        <w:t>d) </w:t>
      </w:r>
      <w:r>
        <w:rPr>
          <w:rFonts w:ascii="SimSun" w:hAnsi="SimSun" w:eastAsia="SimSun" w:cs="SimSun"/>
          <w:sz w:val="20"/>
          <w:szCs w:val="20"/>
          <w:spacing w:val="4"/>
        </w:rPr>
        <w:t>的规定</w:t>
      </w:r>
      <w:r>
        <w:rPr>
          <w:rFonts w:ascii="SimSun" w:hAnsi="SimSun" w:eastAsia="SimSun" w:cs="SimSun"/>
          <w:sz w:val="20"/>
          <w:szCs w:val="20"/>
          <w:spacing w:val="3"/>
        </w:rPr>
        <w:t>增设外壳开启标志。</w:t>
      </w:r>
    </w:p>
    <w:p>
      <w:pPr>
        <w:ind w:right="6" w:firstLine="410"/>
        <w:spacing w:before="92" w:line="326" w:lineRule="auto"/>
        <w:rPr>
          <w:rFonts w:ascii="SimSun" w:hAnsi="SimSun" w:eastAsia="SimSun" w:cs="SimSun"/>
          <w:sz w:val="20"/>
          <w:szCs w:val="20"/>
        </w:rPr>
      </w:pPr>
      <w:r>
        <w:rPr>
          <w:rFonts w:ascii="SimSun" w:hAnsi="SimSun" w:eastAsia="SimSun" w:cs="SimSun"/>
          <w:sz w:val="20"/>
          <w:szCs w:val="20"/>
          <w:spacing w:val="2"/>
        </w:rPr>
        <w:t>在上述</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2"/>
        </w:rPr>
        <w:t>a)</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2"/>
        </w:rPr>
        <w:t>的情况下，如果在隔离开关断开后仍有一些内部元件带电，为了减少爆炸危险，带电元件</w:t>
      </w:r>
      <w:r>
        <w:rPr>
          <w:rFonts w:ascii="SimSun" w:hAnsi="SimSun" w:eastAsia="SimSun" w:cs="SimSun"/>
          <w:sz w:val="20"/>
          <w:szCs w:val="20"/>
        </w:rPr>
        <w:t xml:space="preserve"> </w:t>
      </w:r>
      <w:r>
        <w:rPr>
          <w:rFonts w:ascii="SimSun" w:hAnsi="SimSun" w:eastAsia="SimSun" w:cs="SimSun"/>
          <w:sz w:val="20"/>
          <w:szCs w:val="20"/>
          <w:spacing w:val="4"/>
        </w:rPr>
        <w:t>应采用以下方法之一进行保护：</w:t>
      </w:r>
    </w:p>
    <w:p>
      <w:pPr>
        <w:ind w:left="410"/>
        <w:spacing w:before="3" w:line="218" w:lineRule="auto"/>
        <w:rPr>
          <w:rFonts w:ascii="SimSun" w:hAnsi="SimSun" w:eastAsia="SimSun" w:cs="SimSun"/>
          <w:sz w:val="20"/>
          <w:szCs w:val="20"/>
        </w:rPr>
      </w:pPr>
      <w:r>
        <w:rPr>
          <w:rFonts w:ascii="SimSun" w:hAnsi="SimSun" w:eastAsia="SimSun" w:cs="SimSun"/>
          <w:sz w:val="20"/>
          <w:szCs w:val="20"/>
          <w:spacing w:val="9"/>
        </w:rPr>
        <w:t>——第1章规定的合适防爆型式；或</w:t>
      </w:r>
    </w:p>
    <w:p>
      <w:pPr>
        <w:ind w:left="410"/>
        <w:spacing w:before="96" w:line="219" w:lineRule="auto"/>
        <w:rPr>
          <w:rFonts w:ascii="SimSun" w:hAnsi="SimSun" w:eastAsia="SimSun" w:cs="SimSun"/>
          <w:sz w:val="20"/>
          <w:szCs w:val="20"/>
        </w:rPr>
      </w:pPr>
      <w:r>
        <w:rPr>
          <w:rFonts w:ascii="SimSun" w:hAnsi="SimSun" w:eastAsia="SimSun" w:cs="SimSun"/>
          <w:sz w:val="20"/>
          <w:szCs w:val="20"/>
          <w:spacing w:val="2"/>
        </w:rPr>
        <w:t>——对Ⅱ类或血类设备，下列保护措施：</w:t>
      </w:r>
    </w:p>
    <w:p>
      <w:pPr>
        <w:ind w:left="800"/>
        <w:spacing w:before="93" w:line="219" w:lineRule="auto"/>
        <w:rPr>
          <w:rFonts w:ascii="SimSun" w:hAnsi="SimSun" w:eastAsia="SimSun" w:cs="SimSun"/>
          <w:sz w:val="20"/>
          <w:szCs w:val="20"/>
        </w:rPr>
      </w:pPr>
      <w:r>
        <w:rPr>
          <w:rFonts w:ascii="SimSun" w:hAnsi="SimSun" w:eastAsia="SimSun" w:cs="SimSun"/>
          <w:sz w:val="20"/>
          <w:szCs w:val="20"/>
          <w:spacing w:val="4"/>
        </w:rPr>
        <w:t>●相(极)间和对地之间的电气间隙、爬电距离符合</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3836.3</w:t>
      </w:r>
      <w:r>
        <w:rPr>
          <w:rFonts w:ascii="SimSun" w:hAnsi="SimSun" w:eastAsia="SimSun" w:cs="SimSun"/>
          <w:sz w:val="20"/>
          <w:szCs w:val="20"/>
          <w:spacing w:val="4"/>
        </w:rPr>
        <w:t>的规定；和</w:t>
      </w:r>
    </w:p>
    <w:p>
      <w:pPr>
        <w:ind w:left="1199" w:hanging="399"/>
        <w:spacing w:before="122" w:line="255" w:lineRule="auto"/>
        <w:rPr>
          <w:rFonts w:ascii="SimSun" w:hAnsi="SimSun" w:eastAsia="SimSun" w:cs="SimSun"/>
          <w:sz w:val="20"/>
          <w:szCs w:val="20"/>
        </w:rPr>
      </w:pPr>
      <w:r>
        <w:rPr>
          <w:rFonts w:ascii="SimSun" w:hAnsi="SimSun" w:eastAsia="SimSun" w:cs="SimSun"/>
          <w:sz w:val="20"/>
          <w:szCs w:val="20"/>
          <w:spacing w:val="17"/>
        </w:rPr>
        <w:t>●</w:t>
      </w:r>
      <w:r>
        <w:rPr>
          <w:rFonts w:ascii="SimSun" w:hAnsi="SimSun" w:eastAsia="SimSun" w:cs="SimSun"/>
          <w:sz w:val="20"/>
          <w:szCs w:val="20"/>
          <w:spacing w:val="-33"/>
        </w:rPr>
        <w:t xml:space="preserve"> </w:t>
      </w:r>
      <w:r>
        <w:rPr>
          <w:rFonts w:ascii="SimSun" w:hAnsi="SimSun" w:eastAsia="SimSun" w:cs="SimSun"/>
          <w:sz w:val="20"/>
          <w:szCs w:val="20"/>
          <w:spacing w:val="17"/>
        </w:rPr>
        <w:t>内部有</w:t>
      </w:r>
      <w:r>
        <w:rPr>
          <w:rFonts w:ascii="SimSun" w:hAnsi="SimSun" w:eastAsia="SimSun" w:cs="SimSun"/>
          <w:sz w:val="20"/>
          <w:szCs w:val="20"/>
          <w:spacing w:val="-55"/>
        </w:rPr>
        <w:t xml:space="preserve"> </w:t>
      </w:r>
      <w:r>
        <w:rPr>
          <w:rFonts w:ascii="SimSun" w:hAnsi="SimSun" w:eastAsia="SimSun" w:cs="SimSun"/>
          <w:sz w:val="20"/>
          <w:szCs w:val="20"/>
          <w:spacing w:val="17"/>
        </w:rPr>
        <w:t>一</w:t>
      </w:r>
      <w:r>
        <w:rPr>
          <w:rFonts w:ascii="SimSun" w:hAnsi="SimSun" w:eastAsia="SimSun" w:cs="SimSun"/>
          <w:sz w:val="20"/>
          <w:szCs w:val="20"/>
          <w:spacing w:val="-41"/>
        </w:rPr>
        <w:t xml:space="preserve"> </w:t>
      </w:r>
      <w:r>
        <w:rPr>
          <w:rFonts w:ascii="SimSun" w:hAnsi="SimSun" w:eastAsia="SimSun" w:cs="SimSun"/>
          <w:sz w:val="20"/>
          <w:szCs w:val="20"/>
          <w:spacing w:val="17"/>
        </w:rPr>
        <w:t>附加壳体把带电件保护在内，该壳体防护等级至少为</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7"/>
        </w:rPr>
        <w:t>/T     4208</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16"/>
        </w:rPr>
        <w:t>规</w:t>
      </w:r>
      <w:r>
        <w:rPr>
          <w:rFonts w:ascii="SimSun" w:hAnsi="SimSun" w:eastAsia="SimSun" w:cs="SimSun"/>
          <w:sz w:val="20"/>
          <w:szCs w:val="20"/>
          <w:spacing w:val="-36"/>
        </w:rPr>
        <w:t xml:space="preserve"> </w:t>
      </w:r>
      <w:r>
        <w:rPr>
          <w:rFonts w:ascii="SimSun" w:hAnsi="SimSun" w:eastAsia="SimSun" w:cs="SimSun"/>
          <w:sz w:val="20"/>
          <w:szCs w:val="20"/>
          <w:spacing w:val="16"/>
        </w:rPr>
        <w:t>定</w:t>
      </w:r>
      <w:r>
        <w:rPr>
          <w:rFonts w:ascii="SimSun" w:hAnsi="SimSun" w:eastAsia="SimSun" w:cs="SimSun"/>
          <w:sz w:val="20"/>
          <w:szCs w:val="20"/>
          <w:spacing w:val="-24"/>
        </w:rPr>
        <w:t xml:space="preserve"> </w:t>
      </w:r>
      <w:r>
        <w:rPr>
          <w:rFonts w:ascii="SimSun" w:hAnsi="SimSun" w:eastAsia="SimSun" w:cs="SimSun"/>
          <w:sz w:val="20"/>
          <w:szCs w:val="20"/>
          <w:spacing w:val="16"/>
        </w:rPr>
        <w:t>的</w:t>
      </w:r>
      <w:r>
        <w:rPr>
          <w:rFonts w:ascii="SimSun" w:hAnsi="SimSun" w:eastAsia="SimSun" w:cs="SimSun"/>
          <w:sz w:val="20"/>
          <w:szCs w:val="20"/>
        </w:rPr>
        <w:t xml:space="preserve"> </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3"/>
        </w:rPr>
        <w:t>2</w:t>
      </w:r>
      <w:r>
        <w:rPr>
          <w:rFonts w:ascii="SimSun" w:hAnsi="SimSun" w:eastAsia="SimSun" w:cs="SimSun"/>
          <w:sz w:val="20"/>
          <w:szCs w:val="20"/>
          <w:spacing w:val="3"/>
        </w:rPr>
        <w:t>0;</w:t>
      </w:r>
      <w:r>
        <w:rPr>
          <w:rFonts w:ascii="SimSun" w:hAnsi="SimSun" w:eastAsia="SimSun" w:cs="SimSun"/>
          <w:sz w:val="20"/>
          <w:szCs w:val="20"/>
          <w:spacing w:val="-51"/>
        </w:rPr>
        <w:t xml:space="preserve"> </w:t>
      </w:r>
      <w:r>
        <w:rPr>
          <w:rFonts w:ascii="SimSun" w:hAnsi="SimSun" w:eastAsia="SimSun" w:cs="SimSun"/>
          <w:sz w:val="20"/>
          <w:szCs w:val="20"/>
          <w:spacing w:val="3"/>
        </w:rPr>
        <w:t>和</w:t>
      </w:r>
    </w:p>
    <w:p>
      <w:pPr>
        <w:ind w:left="800"/>
        <w:spacing w:before="65" w:line="212" w:lineRule="auto"/>
        <w:rPr>
          <w:rFonts w:ascii="SimSun" w:hAnsi="SimSun" w:eastAsia="SimSun" w:cs="SimSun"/>
          <w:sz w:val="20"/>
          <w:szCs w:val="20"/>
        </w:rPr>
      </w:pPr>
      <w:r>
        <w:rPr>
          <w:rFonts w:ascii="SimSun" w:hAnsi="SimSun" w:eastAsia="SimSun" w:cs="SimSun"/>
          <w:sz w:val="20"/>
          <w:szCs w:val="20"/>
          <w:spacing w:val="9"/>
        </w:rPr>
        <w:t>●</w:t>
      </w:r>
      <w:r>
        <w:rPr>
          <w:rFonts w:ascii="SimSun" w:hAnsi="SimSun" w:eastAsia="SimSun" w:cs="SimSun"/>
          <w:sz w:val="20"/>
          <w:szCs w:val="20"/>
          <w:spacing w:val="-48"/>
        </w:rPr>
        <w:t xml:space="preserve"> </w:t>
      </w:r>
      <w:r>
        <w:rPr>
          <w:rFonts w:ascii="SimSun" w:hAnsi="SimSun" w:eastAsia="SimSun" w:cs="SimSun"/>
          <w:sz w:val="20"/>
          <w:szCs w:val="20"/>
          <w:spacing w:val="9"/>
        </w:rPr>
        <w:t>按29</w:t>
      </w:r>
      <w:r>
        <w:rPr>
          <w:rFonts w:ascii="SimSun" w:hAnsi="SimSun" w:eastAsia="SimSun" w:cs="SimSun"/>
          <w:sz w:val="20"/>
          <w:szCs w:val="20"/>
          <w:spacing w:val="-52"/>
        </w:rPr>
        <w:t xml:space="preserve"> </w:t>
      </w:r>
      <w:r>
        <w:rPr>
          <w:rFonts w:ascii="SimSun" w:hAnsi="SimSun" w:eastAsia="SimSun" w:cs="SimSun"/>
          <w:sz w:val="20"/>
          <w:szCs w:val="20"/>
          <w:spacing w:val="9"/>
        </w:rPr>
        <w:t>.</w:t>
      </w:r>
      <w:r>
        <w:rPr>
          <w:rFonts w:ascii="SimSun" w:hAnsi="SimSun" w:eastAsia="SimSun" w:cs="SimSun"/>
          <w:sz w:val="20"/>
          <w:szCs w:val="20"/>
          <w:spacing w:val="-43"/>
        </w:rPr>
        <w:t xml:space="preserve"> </w:t>
      </w:r>
      <w:r>
        <w:rPr>
          <w:rFonts w:ascii="SimSun" w:hAnsi="SimSun" w:eastAsia="SimSun" w:cs="SimSun"/>
          <w:sz w:val="20"/>
          <w:szCs w:val="20"/>
          <w:spacing w:val="9"/>
        </w:rPr>
        <w:t>13</w:t>
      </w:r>
      <w:r>
        <w:rPr>
          <w:rFonts w:ascii="Times New Roman" w:hAnsi="Times New Roman" w:eastAsia="Times New Roman" w:cs="Times New Roman"/>
          <w:sz w:val="20"/>
          <w:szCs w:val="20"/>
          <w:spacing w:val="9"/>
        </w:rPr>
        <w:t>h)</w:t>
      </w:r>
      <w:r>
        <w:rPr>
          <w:rFonts w:ascii="SimSun" w:hAnsi="SimSun" w:eastAsia="SimSun" w:cs="SimSun"/>
          <w:sz w:val="20"/>
          <w:szCs w:val="20"/>
          <w:spacing w:val="9"/>
        </w:rPr>
        <w:t>的规定在内部附加壳体上增设标志。</w:t>
      </w:r>
    </w:p>
    <w:p>
      <w:pPr>
        <w:ind w:left="402"/>
        <w:spacing w:before="141" w:line="219" w:lineRule="auto"/>
        <w:rPr>
          <w:rFonts w:ascii="SimSun" w:hAnsi="SimSun" w:eastAsia="SimSun" w:cs="SimSun"/>
          <w:sz w:val="17"/>
          <w:szCs w:val="17"/>
        </w:rPr>
      </w:pPr>
      <w:r>
        <w:rPr>
          <w:rFonts w:ascii="SimSun" w:hAnsi="SimSun" w:eastAsia="SimSun" w:cs="SimSun"/>
          <w:sz w:val="17"/>
          <w:szCs w:val="17"/>
          <w:b/>
          <w:bCs/>
          <w:spacing w:val="6"/>
        </w:rPr>
        <w:t>注</w:t>
      </w:r>
      <w:r>
        <w:rPr>
          <w:rFonts w:ascii="SimSun" w:hAnsi="SimSun" w:eastAsia="SimSun" w:cs="SimSun"/>
          <w:sz w:val="17"/>
          <w:szCs w:val="17"/>
          <w:spacing w:val="-20"/>
        </w:rPr>
        <w:t xml:space="preserve"> </w:t>
      </w:r>
      <w:r>
        <w:rPr>
          <w:rFonts w:ascii="SimSun" w:hAnsi="SimSun" w:eastAsia="SimSun" w:cs="SimSun"/>
          <w:sz w:val="17"/>
          <w:szCs w:val="17"/>
          <w:b/>
          <w:bCs/>
          <w:spacing w:val="6"/>
        </w:rPr>
        <w:t>：</w:t>
      </w:r>
      <w:r>
        <w:rPr>
          <w:rFonts w:ascii="SimSun" w:hAnsi="SimSun" w:eastAsia="SimSun" w:cs="SimSun"/>
          <w:sz w:val="17"/>
          <w:szCs w:val="17"/>
          <w:spacing w:val="6"/>
        </w:rPr>
        <w:t>能在隔离开关断开后保持带电的设备包括由设备内部电他</w:t>
      </w:r>
      <w:r>
        <w:rPr>
          <w:rFonts w:ascii="SimSun" w:hAnsi="SimSun" w:eastAsia="SimSun" w:cs="SimSun"/>
          <w:sz w:val="17"/>
          <w:szCs w:val="17"/>
          <w:spacing w:val="5"/>
        </w:rPr>
        <w:t>或电池组供电的设备。</w:t>
      </w:r>
    </w:p>
    <w:p>
      <w:pPr>
        <w:spacing w:line="322" w:lineRule="auto"/>
        <w:rPr>
          <w:rFonts w:ascii="Arial"/>
          <w:sz w:val="21"/>
        </w:rPr>
      </w:pPr>
      <w:r/>
    </w:p>
    <w:p>
      <w:pPr>
        <w:pStyle w:val="BodyText"/>
        <w:spacing w:before="62" w:line="259" w:lineRule="exact"/>
        <w:rPr>
          <w:sz w:val="19"/>
          <w:szCs w:val="19"/>
        </w:rPr>
      </w:pPr>
      <w:r>
        <w:rPr>
          <w:rFonts w:ascii="Arial" w:hAnsi="Arial" w:eastAsia="Arial" w:cs="Arial"/>
          <w:sz w:val="19"/>
          <w:szCs w:val="19"/>
          <w:spacing w:val="13"/>
          <w:position w:val="1"/>
        </w:rPr>
        <w:t>19   </w:t>
      </w:r>
      <w:r>
        <w:rPr>
          <w:sz w:val="19"/>
          <w:szCs w:val="19"/>
          <w:spacing w:val="13"/>
          <w:position w:val="1"/>
        </w:rPr>
        <w:t>熔断器的补充要求</w:t>
      </w:r>
    </w:p>
    <w:p>
      <w:pPr>
        <w:spacing w:line="348" w:lineRule="auto"/>
        <w:rPr>
          <w:rFonts w:ascii="Arial"/>
          <w:sz w:val="21"/>
        </w:rPr>
      </w:pPr>
      <w:r/>
    </w:p>
    <w:p>
      <w:pPr>
        <w:ind w:left="410"/>
        <w:spacing w:before="65" w:line="219" w:lineRule="auto"/>
        <w:rPr>
          <w:rFonts w:ascii="SimSun" w:hAnsi="SimSun" w:eastAsia="SimSun" w:cs="SimSun"/>
          <w:sz w:val="20"/>
          <w:szCs w:val="20"/>
        </w:rPr>
      </w:pPr>
      <w:r>
        <w:rPr>
          <w:rFonts w:ascii="SimSun" w:hAnsi="SimSun" w:eastAsia="SimSun" w:cs="SimSun"/>
          <w:sz w:val="20"/>
          <w:szCs w:val="20"/>
          <w:spacing w:val="7"/>
        </w:rPr>
        <w:t>装有熔断器的外壳应：</w:t>
      </w:r>
    </w:p>
    <w:p>
      <w:pPr>
        <w:ind w:right="6"/>
        <w:spacing w:before="52" w:line="219" w:lineRule="auto"/>
        <w:jc w:val="right"/>
        <w:rPr>
          <w:rFonts w:ascii="SimSun" w:hAnsi="SimSun" w:eastAsia="SimSun" w:cs="SimSun"/>
          <w:sz w:val="20"/>
          <w:szCs w:val="20"/>
        </w:rPr>
      </w:pPr>
      <w:r>
        <w:rPr>
          <w:rFonts w:ascii="SimSun" w:hAnsi="SimSun" w:eastAsia="SimSun" w:cs="SimSun"/>
          <w:sz w:val="20"/>
          <w:szCs w:val="20"/>
          <w:spacing w:val="4"/>
        </w:rPr>
        <w:t>——设联锁装置，以便仅在电源断电时才能安装或更换内部元件，并且在外壳关合可靠后熔断器才</w:t>
      </w:r>
    </w:p>
    <w:p>
      <w:pPr>
        <w:ind w:left="800"/>
        <w:spacing w:before="94" w:line="219" w:lineRule="auto"/>
        <w:rPr>
          <w:rFonts w:ascii="SimSun" w:hAnsi="SimSun" w:eastAsia="SimSun" w:cs="SimSun"/>
          <w:sz w:val="20"/>
          <w:szCs w:val="20"/>
        </w:rPr>
      </w:pPr>
      <w:r>
        <w:rPr>
          <w:rFonts w:ascii="SimSun" w:hAnsi="SimSun" w:eastAsia="SimSun" w:cs="SimSun"/>
          <w:sz w:val="20"/>
          <w:szCs w:val="20"/>
        </w:rPr>
        <w:t>能带电；</w:t>
      </w:r>
    </w:p>
    <w:p>
      <w:pPr>
        <w:ind w:left="410"/>
        <w:spacing w:before="90" w:line="212" w:lineRule="auto"/>
        <w:rPr>
          <w:rFonts w:ascii="SimSun" w:hAnsi="SimSun" w:eastAsia="SimSun" w:cs="SimSun"/>
          <w:sz w:val="20"/>
          <w:szCs w:val="20"/>
        </w:rPr>
      </w:pPr>
      <w:r>
        <w:rPr>
          <w:rFonts w:ascii="SimSun" w:hAnsi="SimSun" w:eastAsia="SimSun" w:cs="SimSun"/>
          <w:sz w:val="20"/>
          <w:szCs w:val="20"/>
          <w:spacing w:val="4"/>
        </w:rPr>
        <w:t>——对Ⅱ类或Ⅲ类设备，按29.11</w:t>
      </w:r>
      <w:r>
        <w:rPr>
          <w:rFonts w:ascii="Times New Roman" w:hAnsi="Times New Roman" w:eastAsia="Times New Roman" w:cs="Times New Roman"/>
          <w:sz w:val="20"/>
          <w:szCs w:val="20"/>
          <w:spacing w:val="4"/>
        </w:rPr>
        <w:t>d) </w:t>
      </w:r>
      <w:r>
        <w:rPr>
          <w:rFonts w:ascii="SimSun" w:hAnsi="SimSun" w:eastAsia="SimSun" w:cs="SimSun"/>
          <w:sz w:val="20"/>
          <w:szCs w:val="20"/>
          <w:spacing w:val="4"/>
        </w:rPr>
        <w:t>的规定增设外壳开启标志。</w:t>
      </w:r>
    </w:p>
    <w:p>
      <w:pPr>
        <w:spacing w:line="351" w:lineRule="auto"/>
        <w:rPr>
          <w:rFonts w:ascii="Arial"/>
          <w:sz w:val="21"/>
        </w:rPr>
      </w:pPr>
      <w:r/>
    </w:p>
    <w:p>
      <w:pPr>
        <w:pStyle w:val="BodyText"/>
        <w:spacing w:before="62" w:line="259" w:lineRule="exact"/>
        <w:rPr>
          <w:sz w:val="19"/>
          <w:szCs w:val="19"/>
        </w:rPr>
      </w:pPr>
      <w:r>
        <w:rPr>
          <w:rFonts w:ascii="Arial" w:hAnsi="Arial" w:eastAsia="Arial" w:cs="Arial"/>
          <w:sz w:val="19"/>
          <w:szCs w:val="19"/>
          <w:spacing w:val="13"/>
          <w:position w:val="1"/>
        </w:rPr>
        <w:t>20   </w:t>
      </w:r>
      <w:r>
        <w:rPr>
          <w:sz w:val="19"/>
          <w:szCs w:val="19"/>
          <w:spacing w:val="13"/>
          <w:position w:val="1"/>
        </w:rPr>
        <w:t>现场布线连接用外部插头、插座和连接器的补充要求</w:t>
      </w:r>
    </w:p>
    <w:p>
      <w:pPr>
        <w:spacing w:line="250" w:lineRule="auto"/>
        <w:rPr>
          <w:rFonts w:ascii="Arial"/>
          <w:sz w:val="21"/>
        </w:rPr>
      </w:pPr>
      <w:r/>
    </w:p>
    <w:p>
      <w:pPr>
        <w:pStyle w:val="BodyText"/>
        <w:spacing w:before="62" w:line="259" w:lineRule="exact"/>
        <w:rPr>
          <w:sz w:val="19"/>
          <w:szCs w:val="19"/>
        </w:rPr>
      </w:pPr>
      <w:r>
        <w:rPr>
          <w:rFonts w:ascii="Arial" w:hAnsi="Arial" w:eastAsia="Arial" w:cs="Arial"/>
          <w:sz w:val="19"/>
          <w:szCs w:val="19"/>
          <w:spacing w:val="-1"/>
          <w:position w:val="1"/>
        </w:rPr>
        <w:t>20.1    </w:t>
      </w:r>
      <w:r>
        <w:rPr>
          <w:sz w:val="19"/>
          <w:szCs w:val="19"/>
          <w:spacing w:val="-1"/>
          <w:position w:val="1"/>
        </w:rPr>
        <w:t>通</w:t>
      </w:r>
      <w:r>
        <w:rPr>
          <w:sz w:val="19"/>
          <w:szCs w:val="19"/>
          <w:spacing w:val="-22"/>
          <w:position w:val="1"/>
        </w:rPr>
        <w:t xml:space="preserve"> </w:t>
      </w:r>
      <w:r>
        <w:rPr>
          <w:sz w:val="19"/>
          <w:szCs w:val="19"/>
          <w:spacing w:val="-1"/>
          <w:position w:val="1"/>
        </w:rPr>
        <w:t>则</w:t>
      </w:r>
    </w:p>
    <w:p>
      <w:pPr>
        <w:ind w:left="410"/>
        <w:spacing w:before="267" w:line="220" w:lineRule="auto"/>
        <w:rPr>
          <w:rFonts w:ascii="SimSun" w:hAnsi="SimSun" w:eastAsia="SimSun" w:cs="SimSun"/>
          <w:sz w:val="20"/>
          <w:szCs w:val="20"/>
        </w:rPr>
      </w:pPr>
      <w:r>
        <w:rPr>
          <w:rFonts w:ascii="SimSun" w:hAnsi="SimSun" w:eastAsia="SimSun" w:cs="SimSun"/>
          <w:sz w:val="20"/>
          <w:szCs w:val="20"/>
          <w:spacing w:val="7"/>
        </w:rPr>
        <w:t>对插座的要求也适用于连接器。</w:t>
      </w:r>
    </w:p>
    <w:p>
      <w:pPr>
        <w:ind w:left="410"/>
        <w:spacing w:before="101" w:line="219" w:lineRule="auto"/>
        <w:rPr>
          <w:rFonts w:ascii="SimSun" w:hAnsi="SimSun" w:eastAsia="SimSun" w:cs="SimSun"/>
          <w:sz w:val="20"/>
          <w:szCs w:val="20"/>
        </w:rPr>
      </w:pPr>
      <w:r>
        <w:rPr>
          <w:rFonts w:ascii="SimSun" w:hAnsi="SimSun" w:eastAsia="SimSun" w:cs="SimSun"/>
          <w:sz w:val="20"/>
          <w:szCs w:val="20"/>
          <w:spacing w:val="2"/>
        </w:rPr>
        <w:t>插头、插座应符合下列要求之一：</w:t>
      </w:r>
    </w:p>
    <w:p>
      <w:pPr>
        <w:ind w:left="799" w:right="7" w:hanging="389"/>
        <w:spacing w:before="72" w:line="267" w:lineRule="auto"/>
        <w:rPr>
          <w:rFonts w:ascii="SimSun" w:hAnsi="SimSun" w:eastAsia="SimSun" w:cs="SimSun"/>
          <w:sz w:val="20"/>
          <w:szCs w:val="20"/>
        </w:rPr>
      </w:pPr>
      <w:r>
        <w:rPr>
          <w:rFonts w:ascii="Times New Roman" w:hAnsi="Times New Roman" w:eastAsia="Times New Roman" w:cs="Times New Roman"/>
          <w:sz w:val="20"/>
          <w:szCs w:val="20"/>
          <w:spacing w:val="5"/>
        </w:rPr>
        <w:t>a</w:t>
      </w:r>
      <w:r>
        <w:rPr>
          <w:rFonts w:ascii="SimSun" w:hAnsi="SimSun" w:eastAsia="SimSun" w:cs="SimSun"/>
          <w:sz w:val="20"/>
          <w:szCs w:val="20"/>
          <w:spacing w:val="5"/>
        </w:rPr>
        <w:t>)</w:t>
      </w:r>
      <w:r>
        <w:rPr>
          <w:rFonts w:ascii="SimSun" w:hAnsi="SimSun" w:eastAsia="SimSun" w:cs="SimSun"/>
          <w:sz w:val="20"/>
          <w:szCs w:val="20"/>
          <w:spacing w:val="88"/>
        </w:rPr>
        <w:t xml:space="preserve"> </w:t>
      </w:r>
      <w:r>
        <w:rPr>
          <w:rFonts w:ascii="SimSun" w:hAnsi="SimSun" w:eastAsia="SimSun" w:cs="SimSun"/>
          <w:sz w:val="20"/>
          <w:szCs w:val="20"/>
          <w:spacing w:val="5"/>
        </w:rPr>
        <w:t>用机械、电气或其他方法联锁，以使触头带电时插头和插座</w:t>
      </w:r>
      <w:r>
        <w:rPr>
          <w:rFonts w:ascii="SimSun" w:hAnsi="SimSun" w:eastAsia="SimSun" w:cs="SimSun"/>
          <w:sz w:val="20"/>
          <w:szCs w:val="20"/>
          <w:spacing w:val="4"/>
        </w:rPr>
        <w:t>不能分开，并且当插头和插座分开</w:t>
      </w:r>
      <w:r>
        <w:rPr>
          <w:rFonts w:ascii="SimSun" w:hAnsi="SimSun" w:eastAsia="SimSun" w:cs="SimSun"/>
          <w:sz w:val="20"/>
          <w:szCs w:val="20"/>
        </w:rPr>
        <w:t xml:space="preserve"> </w:t>
      </w:r>
      <w:r>
        <w:rPr>
          <w:rFonts w:ascii="SimSun" w:hAnsi="SimSun" w:eastAsia="SimSun" w:cs="SimSun"/>
          <w:sz w:val="20"/>
          <w:szCs w:val="20"/>
          <w:spacing w:val="7"/>
        </w:rPr>
        <w:t>后触头不能带电。</w:t>
      </w:r>
    </w:p>
    <w:p>
      <w:pPr>
        <w:ind w:left="799" w:right="6" w:hanging="389"/>
        <w:spacing w:before="59" w:line="278" w:lineRule="auto"/>
        <w:rPr>
          <w:rFonts w:ascii="SimSun" w:hAnsi="SimSun" w:eastAsia="SimSun" w:cs="SimSun"/>
          <w:sz w:val="20"/>
          <w:szCs w:val="20"/>
        </w:rPr>
      </w:pPr>
      <w:r>
        <w:rPr>
          <w:rFonts w:ascii="Times New Roman" w:hAnsi="Times New Roman" w:eastAsia="Times New Roman" w:cs="Times New Roman"/>
          <w:sz w:val="20"/>
          <w:szCs w:val="20"/>
          <w:spacing w:val="1"/>
        </w:rPr>
        <w:t>b)    </w:t>
      </w:r>
      <w:r>
        <w:rPr>
          <w:rFonts w:ascii="FangSong" w:hAnsi="FangSong" w:eastAsia="FangSong" w:cs="FangSong"/>
          <w:sz w:val="20"/>
          <w:szCs w:val="20"/>
          <w:spacing w:val="1"/>
        </w:rPr>
        <w:t>对</w:t>
      </w:r>
      <w:r>
        <w:rPr>
          <w:rFonts w:ascii="FangSong" w:hAnsi="FangSong" w:eastAsia="FangSong" w:cs="FangSong"/>
          <w:sz w:val="20"/>
          <w:szCs w:val="20"/>
          <w:spacing w:val="-25"/>
        </w:rPr>
        <w:t xml:space="preserve"> </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1"/>
        </w:rPr>
        <w:t>、</w:t>
      </w:r>
      <w:r>
        <w:rPr>
          <w:rFonts w:ascii="Times New Roman" w:hAnsi="Times New Roman" w:eastAsia="Times New Roman" w:cs="Times New Roman"/>
          <w:sz w:val="20"/>
          <w:szCs w:val="20"/>
        </w:rPr>
        <w:t>Db</w:t>
      </w:r>
      <w:r>
        <w:rPr>
          <w:rFonts w:ascii="FangSong" w:hAnsi="FangSong" w:eastAsia="FangSong" w:cs="FangSong"/>
          <w:sz w:val="20"/>
          <w:szCs w:val="20"/>
          <w:spacing w:val="1"/>
        </w:rPr>
        <w:t>或</w:t>
      </w:r>
      <w:r>
        <w:rPr>
          <w:rFonts w:ascii="FangSong" w:hAnsi="FangSong" w:eastAsia="FangSong" w:cs="FangSong"/>
          <w:sz w:val="20"/>
          <w:szCs w:val="20"/>
          <w:spacing w:val="-33"/>
        </w:rPr>
        <w:t xml:space="preserve"> </w:t>
      </w:r>
      <w:r>
        <w:rPr>
          <w:rFonts w:ascii="Times New Roman" w:hAnsi="Times New Roman" w:eastAsia="Times New Roman" w:cs="Times New Roman"/>
          <w:sz w:val="20"/>
          <w:szCs w:val="20"/>
        </w:rPr>
        <w:t>Mb</w:t>
      </w:r>
      <w:r>
        <w:rPr>
          <w:rFonts w:ascii="Times New Roman" w:hAnsi="Times New Roman" w:eastAsia="Times New Roman" w:cs="Times New Roman"/>
          <w:sz w:val="20"/>
          <w:szCs w:val="20"/>
          <w:spacing w:val="1"/>
        </w:rPr>
        <w:t xml:space="preserve">  </w:t>
      </w:r>
      <w:r>
        <w:rPr>
          <w:rFonts w:ascii="FangSong" w:hAnsi="FangSong" w:eastAsia="FangSong" w:cs="FangSong"/>
          <w:sz w:val="20"/>
          <w:szCs w:val="20"/>
          <w:spacing w:val="1"/>
        </w:rPr>
        <w:t>级</w:t>
      </w:r>
      <w:r>
        <w:rPr>
          <w:rFonts w:ascii="FangSong" w:hAnsi="FangSong" w:eastAsia="FangSong" w:cs="FangSong"/>
          <w:sz w:val="20"/>
          <w:szCs w:val="20"/>
          <w:spacing w:val="-23"/>
        </w:rPr>
        <w:t xml:space="preserve"> </w:t>
      </w:r>
      <w:r>
        <w:rPr>
          <w:rFonts w:ascii="FangSong" w:hAnsi="FangSong" w:eastAsia="FangSong" w:cs="FangSong"/>
          <w:sz w:val="20"/>
          <w:szCs w:val="20"/>
          <w:spacing w:val="1"/>
        </w:rPr>
        <w:t>，</w:t>
      </w:r>
      <w:r>
        <w:rPr>
          <w:rFonts w:ascii="SimSun" w:hAnsi="SimSun" w:eastAsia="SimSun" w:cs="SimSun"/>
          <w:sz w:val="20"/>
          <w:szCs w:val="20"/>
          <w:spacing w:val="1"/>
        </w:rPr>
        <w:t>用9.2规定的特殊紧固件连接在一起，并按29.13</w:t>
      </w:r>
      <w:r>
        <w:rPr>
          <w:rFonts w:ascii="Times New Roman" w:hAnsi="Times New Roman" w:eastAsia="Times New Roman" w:cs="Times New Roman"/>
          <w:sz w:val="20"/>
          <w:szCs w:val="20"/>
          <w:spacing w:val="1"/>
        </w:rPr>
        <w:t>e) </w:t>
      </w:r>
      <w:r>
        <w:rPr>
          <w:rFonts w:ascii="SimSun" w:hAnsi="SimSun" w:eastAsia="SimSun" w:cs="SimSun"/>
          <w:sz w:val="20"/>
          <w:szCs w:val="20"/>
        </w:rPr>
        <w:t>的规定在设备上 </w:t>
      </w:r>
      <w:r>
        <w:rPr>
          <w:rFonts w:ascii="SimSun" w:hAnsi="SimSun" w:eastAsia="SimSun" w:cs="SimSun"/>
          <w:sz w:val="20"/>
          <w:szCs w:val="20"/>
          <w:spacing w:val="7"/>
        </w:rPr>
        <w:t>增设隔离标志。</w:t>
      </w:r>
    </w:p>
    <w:p>
      <w:pPr>
        <w:ind w:left="400" w:right="75"/>
        <w:spacing w:before="89" w:line="258" w:lineRule="auto"/>
        <w:rPr>
          <w:rFonts w:ascii="SimSun" w:hAnsi="SimSun" w:eastAsia="SimSun" w:cs="SimSun"/>
          <w:sz w:val="20"/>
          <w:szCs w:val="20"/>
        </w:rPr>
      </w:pPr>
      <w:r>
        <w:rPr>
          <w:rFonts w:ascii="Times New Roman" w:hAnsi="Times New Roman" w:eastAsia="Times New Roman" w:cs="Times New Roman"/>
          <w:sz w:val="20"/>
          <w:szCs w:val="20"/>
          <w:spacing w:val="2"/>
        </w:rPr>
        <w:t>c)     </w:t>
      </w:r>
      <w:r>
        <w:rPr>
          <w:rFonts w:ascii="FangSong" w:hAnsi="FangSong" w:eastAsia="FangSong" w:cs="FangSong"/>
          <w:sz w:val="20"/>
          <w:szCs w:val="20"/>
          <w:spacing w:val="2"/>
        </w:rPr>
        <w:t>对</w:t>
      </w:r>
      <w:r>
        <w:rPr>
          <w:rFonts w:ascii="FangSong" w:hAnsi="FangSong" w:eastAsia="FangSong" w:cs="FangSong"/>
          <w:sz w:val="20"/>
          <w:szCs w:val="20"/>
          <w:spacing w:val="-25"/>
        </w:rPr>
        <w:t xml:space="preserve"> </w:t>
      </w:r>
      <w:r>
        <w:rPr>
          <w:rFonts w:ascii="Times New Roman" w:hAnsi="Times New Roman" w:eastAsia="Times New Roman" w:cs="Times New Roman"/>
          <w:sz w:val="20"/>
          <w:szCs w:val="20"/>
        </w:rPr>
        <w:t>EPLGc</w:t>
      </w:r>
      <w:r>
        <w:rPr>
          <w:rFonts w:ascii="Times New Roman" w:hAnsi="Times New Roman" w:eastAsia="Times New Roman" w:cs="Times New Roman"/>
          <w:sz w:val="20"/>
          <w:szCs w:val="20"/>
          <w:spacing w:val="2"/>
        </w:rPr>
        <w:t xml:space="preserve">   </w:t>
      </w:r>
      <w:r>
        <w:rPr>
          <w:rFonts w:ascii="FangSong" w:hAnsi="FangSong" w:eastAsia="FangSong" w:cs="FangSong"/>
          <w:sz w:val="20"/>
          <w:szCs w:val="20"/>
          <w:spacing w:val="2"/>
        </w:rPr>
        <w:t>或</w:t>
      </w:r>
      <w:r>
        <w:rPr>
          <w:rFonts w:ascii="FangSong" w:hAnsi="FangSong" w:eastAsia="FangSong" w:cs="FangSong"/>
          <w:sz w:val="20"/>
          <w:szCs w:val="20"/>
          <w:spacing w:val="-54"/>
        </w:rPr>
        <w:t xml:space="preserve"> </w:t>
      </w:r>
      <w:r>
        <w:rPr>
          <w:rFonts w:ascii="Times New Roman" w:hAnsi="Times New Roman" w:eastAsia="Times New Roman" w:cs="Times New Roman"/>
          <w:sz w:val="20"/>
          <w:szCs w:val="20"/>
        </w:rPr>
        <w:t>Dc</w:t>
      </w:r>
      <w:r>
        <w:rPr>
          <w:rFonts w:ascii="Times New Roman" w:hAnsi="Times New Roman" w:eastAsia="Times New Roman" w:cs="Times New Roman"/>
          <w:sz w:val="20"/>
          <w:szCs w:val="20"/>
          <w:spacing w:val="21"/>
        </w:rPr>
        <w:t xml:space="preserve"> </w:t>
      </w:r>
      <w:r>
        <w:rPr>
          <w:rFonts w:ascii="FangSong" w:hAnsi="FangSong" w:eastAsia="FangSong" w:cs="FangSong"/>
          <w:sz w:val="20"/>
          <w:szCs w:val="20"/>
          <w:spacing w:val="2"/>
        </w:rPr>
        <w:t>级</w:t>
      </w:r>
      <w:r>
        <w:rPr>
          <w:rFonts w:ascii="FangSong" w:hAnsi="FangSong" w:eastAsia="FangSong" w:cs="FangSong"/>
          <w:sz w:val="20"/>
          <w:szCs w:val="20"/>
          <w:spacing w:val="-33"/>
        </w:rPr>
        <w:t xml:space="preserve"> </w:t>
      </w:r>
      <w:r>
        <w:rPr>
          <w:rFonts w:ascii="FangSong" w:hAnsi="FangSong" w:eastAsia="FangSong" w:cs="FangSong"/>
          <w:sz w:val="20"/>
          <w:szCs w:val="20"/>
          <w:spacing w:val="2"/>
        </w:rPr>
        <w:t>，</w:t>
      </w:r>
      <w:r>
        <w:rPr>
          <w:rFonts w:ascii="SimSun" w:hAnsi="SimSun" w:eastAsia="SimSun" w:cs="SimSun"/>
          <w:sz w:val="20"/>
          <w:szCs w:val="20"/>
          <w:spacing w:val="2"/>
        </w:rPr>
        <w:t>按9.1的规定连接在一起</w:t>
      </w:r>
      <w:r>
        <w:rPr>
          <w:rFonts w:ascii="SimSun" w:hAnsi="SimSun" w:eastAsia="SimSun" w:cs="SimSun"/>
          <w:sz w:val="20"/>
          <w:szCs w:val="20"/>
          <w:spacing w:val="1"/>
        </w:rPr>
        <w:t>，并按29.13</w:t>
      </w:r>
      <w:r>
        <w:rPr>
          <w:rFonts w:ascii="Times New Roman" w:hAnsi="Times New Roman" w:eastAsia="Times New Roman" w:cs="Times New Roman"/>
          <w:sz w:val="20"/>
          <w:szCs w:val="20"/>
          <w:spacing w:val="1"/>
        </w:rPr>
        <w:t>e) </w:t>
      </w:r>
      <w:r>
        <w:rPr>
          <w:rFonts w:ascii="SimSun" w:hAnsi="SimSun" w:eastAsia="SimSun" w:cs="SimSun"/>
          <w:sz w:val="20"/>
          <w:szCs w:val="20"/>
          <w:spacing w:val="1"/>
        </w:rPr>
        <w:t>的规定在设备上增设隔离标志。</w:t>
      </w:r>
      <w:r>
        <w:rPr>
          <w:rFonts w:ascii="SimSun" w:hAnsi="SimSun" w:eastAsia="SimSun" w:cs="SimSun"/>
          <w:sz w:val="20"/>
          <w:szCs w:val="20"/>
        </w:rPr>
        <w:t xml:space="preserve"> </w:t>
      </w:r>
      <w:r>
        <w:rPr>
          <w:rFonts w:ascii="SimSun" w:hAnsi="SimSun" w:eastAsia="SimSun" w:cs="SimSun"/>
          <w:sz w:val="20"/>
          <w:szCs w:val="20"/>
          <w:spacing w:val="4"/>
        </w:rPr>
        <w:t>在与电池连接的情况下，如断开前不能断电，则标志应按29.13</w:t>
      </w:r>
      <w:r>
        <w:rPr>
          <w:rFonts w:ascii="Times New Roman" w:hAnsi="Times New Roman" w:eastAsia="Times New Roman" w:cs="Times New Roman"/>
          <w:sz w:val="20"/>
          <w:szCs w:val="20"/>
          <w:spacing w:val="4"/>
        </w:rPr>
        <w:t>f)</w:t>
      </w:r>
      <w:r>
        <w:rPr>
          <w:rFonts w:ascii="SimSun" w:hAnsi="SimSun" w:eastAsia="SimSun" w:cs="SimSun"/>
          <w:sz w:val="20"/>
          <w:szCs w:val="20"/>
          <w:spacing w:val="4"/>
        </w:rPr>
        <w:t>的规定增设隔离警告。</w:t>
      </w:r>
    </w:p>
    <w:p>
      <w:pPr>
        <w:spacing w:line="258" w:lineRule="auto"/>
        <w:sectPr>
          <w:headerReference w:type="default" r:id="rId93"/>
          <w:footerReference w:type="default" r:id="rId94"/>
          <w:pgSz w:w="11480" w:h="16820"/>
          <w:pgMar w:top="1522" w:right="1234" w:bottom="1384" w:left="1049" w:header="1214" w:footer="1249" w:gutter="0"/>
        </w:sectPr>
        <w:rPr>
          <w:rFonts w:ascii="SimSun" w:hAnsi="SimSun" w:eastAsia="SimSun" w:cs="SimSun"/>
          <w:sz w:val="20"/>
          <w:szCs w:val="20"/>
        </w:rPr>
      </w:pPr>
    </w:p>
    <w:p>
      <w:pPr>
        <w:spacing w:line="317" w:lineRule="auto"/>
        <w:rPr>
          <w:rFonts w:ascii="Arial"/>
          <w:sz w:val="21"/>
        </w:rPr>
      </w:pPr>
      <w:r/>
    </w:p>
    <w:p>
      <w:pPr>
        <w:pStyle w:val="BodyText"/>
        <w:ind w:left="129"/>
        <w:spacing w:before="61" w:line="259" w:lineRule="exact"/>
        <w:rPr>
          <w:sz w:val="19"/>
          <w:szCs w:val="19"/>
        </w:rPr>
      </w:pPr>
      <w:r>
        <w:rPr>
          <w:rFonts w:ascii="Arial" w:hAnsi="Arial" w:eastAsia="Arial" w:cs="Arial"/>
          <w:sz w:val="19"/>
          <w:szCs w:val="19"/>
          <w:spacing w:val="11"/>
          <w:position w:val="1"/>
        </w:rPr>
        <w:t>20.2</w:t>
      </w:r>
      <w:r>
        <w:rPr>
          <w:rFonts w:ascii="Arial" w:hAnsi="Arial" w:eastAsia="Arial" w:cs="Arial"/>
          <w:sz w:val="19"/>
          <w:szCs w:val="19"/>
          <w:spacing w:val="15"/>
          <w:w w:val="101"/>
          <w:position w:val="1"/>
        </w:rPr>
        <w:t xml:space="preserve">   </w:t>
      </w:r>
      <w:r>
        <w:rPr>
          <w:sz w:val="19"/>
          <w:szCs w:val="19"/>
          <w:spacing w:val="11"/>
          <w:position w:val="1"/>
        </w:rPr>
        <w:t>爆炸性气体环境</w:t>
      </w:r>
    </w:p>
    <w:p>
      <w:pPr>
        <w:ind w:left="539"/>
        <w:spacing w:before="276" w:line="219" w:lineRule="auto"/>
        <w:rPr>
          <w:rFonts w:ascii="SimSun" w:hAnsi="SimSun" w:eastAsia="SimSun" w:cs="SimSun"/>
          <w:sz w:val="20"/>
          <w:szCs w:val="20"/>
        </w:rPr>
      </w:pPr>
      <w:r>
        <w:rPr>
          <w:rFonts w:ascii="Times New Roman" w:hAnsi="Times New Roman" w:eastAsia="Times New Roman" w:cs="Times New Roman"/>
          <w:sz w:val="20"/>
          <w:szCs w:val="20"/>
        </w:rPr>
        <w:t>EPLGb</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或</w:t>
      </w:r>
      <w:r>
        <w:rPr>
          <w:rFonts w:ascii="SimSun" w:hAnsi="SimSun" w:eastAsia="SimSun" w:cs="SimSun"/>
          <w:sz w:val="20"/>
          <w:szCs w:val="20"/>
          <w:spacing w:val="-15"/>
        </w:rPr>
        <w:t xml:space="preserve"> </w:t>
      </w:r>
      <w:r>
        <w:rPr>
          <w:rFonts w:ascii="Times New Roman" w:hAnsi="Times New Roman" w:eastAsia="Times New Roman" w:cs="Times New Roman"/>
          <w:sz w:val="20"/>
          <w:szCs w:val="20"/>
        </w:rPr>
        <w:t>Gc</w:t>
      </w:r>
      <w:r>
        <w:rPr>
          <w:rFonts w:ascii="Times New Roman" w:hAnsi="Times New Roman" w:eastAsia="Times New Roman" w:cs="Times New Roman"/>
          <w:sz w:val="20"/>
          <w:szCs w:val="20"/>
          <w:spacing w:val="34"/>
        </w:rPr>
        <w:t xml:space="preserve"> </w:t>
      </w:r>
      <w:r>
        <w:rPr>
          <w:rFonts w:ascii="SimSun" w:hAnsi="SimSun" w:eastAsia="SimSun" w:cs="SimSun"/>
          <w:sz w:val="20"/>
          <w:szCs w:val="20"/>
          <w:spacing w:val="6"/>
        </w:rPr>
        <w:t>级插头和插座如果符合以下全部要求，则不必符合20.1的要求：</w:t>
      </w:r>
    </w:p>
    <w:p>
      <w:pPr>
        <w:ind w:left="600"/>
        <w:spacing w:before="72" w:line="219" w:lineRule="auto"/>
        <w:rPr>
          <w:rFonts w:ascii="SimSun" w:hAnsi="SimSun" w:eastAsia="SimSun" w:cs="SimSun"/>
          <w:sz w:val="20"/>
          <w:szCs w:val="20"/>
        </w:rPr>
      </w:pPr>
      <w:r>
        <w:rPr>
          <w:rFonts w:ascii="SimSun" w:hAnsi="SimSun" w:eastAsia="SimSun" w:cs="SimSun"/>
          <w:sz w:val="20"/>
          <w:szCs w:val="20"/>
          <w:spacing w:val="-1"/>
        </w:rPr>
        <w:t>——插座接电源侧；</w:t>
      </w:r>
    </w:p>
    <w:p>
      <w:pPr>
        <w:ind w:left="610"/>
        <w:spacing w:before="132" w:line="219" w:lineRule="auto"/>
        <w:rPr>
          <w:rFonts w:ascii="SimSun" w:hAnsi="SimSun" w:eastAsia="SimSun" w:cs="SimSun"/>
          <w:sz w:val="20"/>
          <w:szCs w:val="20"/>
        </w:rPr>
      </w:pPr>
      <w:r>
        <w:rPr>
          <w:rFonts w:ascii="SimSun" w:hAnsi="SimSun" w:eastAsia="SimSun" w:cs="SimSun"/>
          <w:sz w:val="20"/>
          <w:szCs w:val="20"/>
          <w:spacing w:val="1"/>
        </w:rPr>
        <w:t>——插头与插座有分离延迟时间，以使额定电流的流通停止，在</w:t>
      </w:r>
      <w:r>
        <w:rPr>
          <w:rFonts w:ascii="SimSun" w:hAnsi="SimSun" w:eastAsia="SimSun" w:cs="SimSun"/>
          <w:sz w:val="20"/>
          <w:szCs w:val="20"/>
        </w:rPr>
        <w:t>分离时无电弧；</w:t>
      </w:r>
    </w:p>
    <w:p>
      <w:pPr>
        <w:ind w:left="469"/>
        <w:spacing w:before="81" w:line="218" w:lineRule="auto"/>
        <w:rPr>
          <w:rFonts w:ascii="SimSun" w:hAnsi="SimSun" w:eastAsia="SimSun" w:cs="SimSun"/>
          <w:sz w:val="20"/>
          <w:szCs w:val="20"/>
        </w:rPr>
      </w:pPr>
      <w:r>
        <w:rPr>
          <w:rFonts w:ascii="SimSun" w:hAnsi="SimSun" w:eastAsia="SimSun" w:cs="SimSun"/>
          <w:sz w:val="20"/>
          <w:szCs w:val="20"/>
          <w:spacing w:val="4"/>
        </w:rPr>
        <w:t>——当断开</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3836.2</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4"/>
        </w:rPr>
        <w:t>规定的试验电路，在灭弧期</w:t>
      </w:r>
      <w:r>
        <w:rPr>
          <w:rFonts w:ascii="SimSun" w:hAnsi="SimSun" w:eastAsia="SimSun" w:cs="SimSun"/>
          <w:sz w:val="20"/>
          <w:szCs w:val="20"/>
          <w:spacing w:val="3"/>
        </w:rPr>
        <w:t>间，插头插座符合</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/T     3836.2 </w:t>
      </w:r>
      <w:r>
        <w:rPr>
          <w:rFonts w:ascii="SimSun" w:hAnsi="SimSun" w:eastAsia="SimSun" w:cs="SimSun"/>
          <w:sz w:val="20"/>
          <w:szCs w:val="20"/>
          <w:spacing w:val="3"/>
        </w:rPr>
        <w:t>隔爆外壳的</w:t>
      </w:r>
    </w:p>
    <w:p>
      <w:pPr>
        <w:ind w:left="950"/>
        <w:spacing w:before="86" w:line="220" w:lineRule="auto"/>
        <w:rPr>
          <w:rFonts w:ascii="SimSun" w:hAnsi="SimSun" w:eastAsia="SimSun" w:cs="SimSun"/>
          <w:sz w:val="20"/>
          <w:szCs w:val="20"/>
        </w:rPr>
      </w:pPr>
      <w:r>
        <w:rPr>
          <w:rFonts w:ascii="SimSun" w:hAnsi="SimSun" w:eastAsia="SimSun" w:cs="SimSun"/>
          <w:sz w:val="20"/>
          <w:szCs w:val="20"/>
          <w:spacing w:val="-1"/>
        </w:rPr>
        <w:t>规定；</w:t>
      </w:r>
    </w:p>
    <w:p>
      <w:pPr>
        <w:ind w:left="469"/>
        <w:spacing w:before="80" w:line="218" w:lineRule="auto"/>
        <w:rPr>
          <w:rFonts w:ascii="SimSun" w:hAnsi="SimSun" w:eastAsia="SimSun" w:cs="SimSun"/>
          <w:sz w:val="20"/>
          <w:szCs w:val="20"/>
        </w:rPr>
      </w:pPr>
      <w:r>
        <w:rPr>
          <w:rFonts w:ascii="SimSun" w:hAnsi="SimSun" w:eastAsia="SimSun" w:cs="SimSun"/>
          <w:sz w:val="20"/>
          <w:szCs w:val="20"/>
          <w:spacing w:val="12"/>
        </w:rPr>
        <w:t>——分离后的带电触头符合第1章所规定的任一专用防爆型式。</w:t>
      </w:r>
    </w:p>
    <w:p>
      <w:pPr>
        <w:pStyle w:val="BodyText"/>
        <w:ind w:left="70"/>
        <w:spacing w:before="228" w:line="259" w:lineRule="exact"/>
        <w:rPr>
          <w:sz w:val="19"/>
          <w:szCs w:val="19"/>
        </w:rPr>
      </w:pPr>
      <w:r>
        <w:rPr>
          <w:rFonts w:ascii="Arial" w:hAnsi="Arial" w:eastAsia="Arial" w:cs="Arial"/>
          <w:sz w:val="19"/>
          <w:szCs w:val="19"/>
          <w:spacing w:val="11"/>
          <w:position w:val="1"/>
        </w:rPr>
        <w:t>20.3</w:t>
      </w:r>
      <w:r>
        <w:rPr>
          <w:rFonts w:ascii="Arial" w:hAnsi="Arial" w:eastAsia="Arial" w:cs="Arial"/>
          <w:sz w:val="19"/>
          <w:szCs w:val="19"/>
          <w:spacing w:val="13"/>
          <w:w w:val="101"/>
          <w:position w:val="1"/>
        </w:rPr>
        <w:t xml:space="preserve">    </w:t>
      </w:r>
      <w:r>
        <w:rPr>
          <w:sz w:val="19"/>
          <w:szCs w:val="19"/>
          <w:spacing w:val="11"/>
          <w:position w:val="1"/>
        </w:rPr>
        <w:t>爆炸性粉尘环境</w:t>
      </w:r>
    </w:p>
    <w:p>
      <w:pPr>
        <w:ind w:left="469"/>
        <w:spacing w:before="249" w:line="220" w:lineRule="auto"/>
        <w:rPr>
          <w:rFonts w:ascii="SimSun" w:hAnsi="SimSun" w:eastAsia="SimSun" w:cs="SimSun"/>
          <w:sz w:val="20"/>
          <w:szCs w:val="20"/>
        </w:rPr>
      </w:pPr>
      <w:r>
        <w:rPr>
          <w:rFonts w:ascii="SimSun" w:hAnsi="SimSun" w:eastAsia="SimSun" w:cs="SimSun"/>
          <w:sz w:val="20"/>
          <w:szCs w:val="20"/>
          <w:spacing w:val="7"/>
        </w:rPr>
        <w:t>20.1的要求适用于所有情况。</w:t>
      </w:r>
    </w:p>
    <w:p>
      <w:pPr>
        <w:pStyle w:val="BodyText"/>
        <w:ind w:left="70"/>
        <w:spacing w:before="235" w:line="259" w:lineRule="exact"/>
        <w:rPr>
          <w:sz w:val="19"/>
          <w:szCs w:val="19"/>
        </w:rPr>
      </w:pPr>
      <w:r>
        <w:rPr>
          <w:rFonts w:ascii="Arial" w:hAnsi="Arial" w:eastAsia="Arial" w:cs="Arial"/>
          <w:sz w:val="19"/>
          <w:szCs w:val="19"/>
          <w:spacing w:val="10"/>
          <w:position w:val="1"/>
        </w:rPr>
        <w:t>20.4</w:t>
      </w:r>
      <w:r>
        <w:rPr>
          <w:rFonts w:ascii="Arial" w:hAnsi="Arial" w:eastAsia="Arial" w:cs="Arial"/>
          <w:sz w:val="19"/>
          <w:szCs w:val="19"/>
          <w:spacing w:val="1"/>
          <w:position w:val="1"/>
        </w:rPr>
        <w:t xml:space="preserve">    </w:t>
      </w:r>
      <w:r>
        <w:rPr>
          <w:sz w:val="19"/>
          <w:szCs w:val="19"/>
          <w:spacing w:val="10"/>
          <w:position w:val="1"/>
        </w:rPr>
        <w:t>带电插头</w:t>
      </w:r>
    </w:p>
    <w:p>
      <w:pPr>
        <w:ind w:left="469"/>
        <w:spacing w:before="297" w:line="219" w:lineRule="auto"/>
        <w:rPr>
          <w:rFonts w:ascii="SimSun" w:hAnsi="SimSun" w:eastAsia="SimSun" w:cs="SimSun"/>
          <w:sz w:val="20"/>
          <w:szCs w:val="20"/>
        </w:rPr>
      </w:pPr>
      <w:r>
        <w:rPr>
          <w:rFonts w:ascii="SimSun" w:hAnsi="SimSun" w:eastAsia="SimSun" w:cs="SimSun"/>
          <w:sz w:val="20"/>
          <w:szCs w:val="20"/>
          <w:spacing w:val="8"/>
        </w:rPr>
        <w:t>不准许未插入插座的插头和元件带电。</w:t>
      </w:r>
    </w:p>
    <w:p>
      <w:pPr>
        <w:spacing w:line="357" w:lineRule="auto"/>
        <w:rPr>
          <w:rFonts w:ascii="Arial"/>
          <w:sz w:val="21"/>
        </w:rPr>
      </w:pPr>
      <w:r/>
    </w:p>
    <w:p>
      <w:pPr>
        <w:pStyle w:val="BodyText"/>
        <w:ind w:left="70"/>
        <w:spacing w:before="62" w:line="222" w:lineRule="auto"/>
        <w:rPr>
          <w:sz w:val="19"/>
          <w:szCs w:val="19"/>
        </w:rPr>
      </w:pPr>
      <w:r>
        <w:rPr>
          <w:rFonts w:ascii="Arial" w:hAnsi="Arial" w:eastAsia="Arial" w:cs="Arial"/>
          <w:sz w:val="19"/>
          <w:szCs w:val="19"/>
          <w:spacing w:val="12"/>
        </w:rPr>
        <w:t>21</w:t>
      </w:r>
      <w:r>
        <w:rPr>
          <w:rFonts w:ascii="Arial" w:hAnsi="Arial" w:eastAsia="Arial" w:cs="Arial"/>
          <w:sz w:val="19"/>
          <w:szCs w:val="19"/>
          <w:spacing w:val="13"/>
          <w:w w:val="101"/>
        </w:rPr>
        <w:t xml:space="preserve">   </w:t>
      </w:r>
      <w:r>
        <w:rPr>
          <w:sz w:val="19"/>
          <w:szCs w:val="19"/>
          <w:spacing w:val="12"/>
        </w:rPr>
        <w:t>灯具的补充要求</w:t>
      </w:r>
    </w:p>
    <w:p>
      <w:pPr>
        <w:spacing w:line="248" w:lineRule="auto"/>
        <w:rPr>
          <w:rFonts w:ascii="Arial"/>
          <w:sz w:val="21"/>
        </w:rPr>
      </w:pPr>
      <w:r/>
    </w:p>
    <w:p>
      <w:pPr>
        <w:pStyle w:val="BodyText"/>
        <w:ind w:left="70"/>
        <w:spacing w:before="62" w:line="222" w:lineRule="auto"/>
        <w:rPr>
          <w:sz w:val="19"/>
          <w:szCs w:val="19"/>
        </w:rPr>
      </w:pPr>
      <w:r>
        <w:rPr>
          <w:rFonts w:ascii="Arial" w:hAnsi="Arial" w:eastAsia="Arial" w:cs="Arial"/>
          <w:sz w:val="19"/>
          <w:szCs w:val="19"/>
          <w:spacing w:val="-2"/>
        </w:rPr>
        <w:t>21.1</w:t>
      </w:r>
      <w:r>
        <w:rPr>
          <w:rFonts w:ascii="Arial" w:hAnsi="Arial" w:eastAsia="Arial" w:cs="Arial"/>
          <w:sz w:val="19"/>
          <w:szCs w:val="19"/>
          <w:spacing w:val="3"/>
        </w:rPr>
        <w:t xml:space="preserve">    </w:t>
      </w:r>
      <w:r>
        <w:rPr>
          <w:sz w:val="19"/>
          <w:szCs w:val="19"/>
          <w:spacing w:val="-2"/>
        </w:rPr>
        <w:t>通</w:t>
      </w:r>
      <w:r>
        <w:rPr>
          <w:sz w:val="19"/>
          <w:szCs w:val="19"/>
          <w:spacing w:val="-42"/>
        </w:rPr>
        <w:t xml:space="preserve"> </w:t>
      </w:r>
      <w:r>
        <w:rPr>
          <w:sz w:val="19"/>
          <w:szCs w:val="19"/>
          <w:spacing w:val="-2"/>
        </w:rPr>
        <w:t>则</w:t>
      </w:r>
    </w:p>
    <w:p>
      <w:pPr>
        <w:ind w:left="469"/>
        <w:spacing w:before="282" w:line="219" w:lineRule="auto"/>
        <w:rPr>
          <w:rFonts w:ascii="SimSun" w:hAnsi="SimSun" w:eastAsia="SimSun" w:cs="SimSun"/>
          <w:sz w:val="20"/>
          <w:szCs w:val="20"/>
        </w:rPr>
      </w:pPr>
      <w:r>
        <w:rPr>
          <w:rFonts w:ascii="SimSun" w:hAnsi="SimSun" w:eastAsia="SimSun" w:cs="SimSun"/>
          <w:sz w:val="20"/>
          <w:szCs w:val="20"/>
          <w:spacing w:val="5"/>
        </w:rPr>
        <w:t>灯具中的光源应有透明保护罩，透明保护蹼可附加保护网来保护。</w:t>
      </w:r>
    </w:p>
    <w:p>
      <w:pPr>
        <w:ind w:left="70" w:right="106" w:firstLine="399"/>
        <w:spacing w:before="124" w:line="288" w:lineRule="auto"/>
        <w:rPr>
          <w:rFonts w:ascii="SimSun" w:hAnsi="SimSun" w:eastAsia="SimSun" w:cs="SimSun"/>
          <w:sz w:val="20"/>
          <w:szCs w:val="20"/>
        </w:rPr>
      </w:pPr>
      <w:r>
        <w:rPr>
          <w:rFonts w:ascii="SimSun" w:hAnsi="SimSun" w:eastAsia="SimSun" w:cs="SimSun"/>
          <w:sz w:val="20"/>
          <w:szCs w:val="20"/>
          <w:spacing w:val="4"/>
        </w:rPr>
        <w:t>对设计用于固定安装的灯具，用单个吊环安装时，吊环应作为灯具的一部分，例如铸在或焊在外壳</w:t>
      </w:r>
      <w:r>
        <w:rPr>
          <w:rFonts w:ascii="SimSun" w:hAnsi="SimSun" w:eastAsia="SimSun" w:cs="SimSun"/>
          <w:sz w:val="20"/>
          <w:szCs w:val="20"/>
          <w:spacing w:val="14"/>
        </w:rPr>
        <w:t xml:space="preserve"> </w:t>
      </w:r>
      <w:r>
        <w:rPr>
          <w:rFonts w:ascii="SimSun" w:hAnsi="SimSun" w:eastAsia="SimSun" w:cs="SimSun"/>
          <w:sz w:val="20"/>
          <w:szCs w:val="20"/>
          <w:spacing w:val="-1"/>
        </w:rPr>
        <w:t>上，或如果吊环用螺纹旋在外壳上，应有单独防松措施。</w:t>
      </w:r>
    </w:p>
    <w:p>
      <w:pPr>
        <w:pStyle w:val="BodyText"/>
        <w:ind w:left="49"/>
        <w:spacing w:before="184" w:line="221" w:lineRule="auto"/>
        <w:rPr>
          <w:sz w:val="21"/>
          <w:szCs w:val="21"/>
        </w:rPr>
      </w:pPr>
      <w:r>
        <w:rPr>
          <w:rFonts w:ascii="Times New Roman" w:hAnsi="Times New Roman" w:eastAsia="Times New Roman" w:cs="Times New Roman"/>
          <w:sz w:val="21"/>
          <w:szCs w:val="21"/>
          <w:spacing w:val="1"/>
        </w:rPr>
        <w:t>21.2    </w:t>
      </w:r>
      <w:r>
        <w:rPr>
          <w:rFonts w:ascii="Times New Roman" w:hAnsi="Times New Roman" w:eastAsia="Times New Roman" w:cs="Times New Roman"/>
          <w:sz w:val="21"/>
          <w:szCs w:val="21"/>
        </w:rPr>
        <w:t>EPL</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rPr>
        <w:t>Mb</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rPr>
        <w:t>EPLGb</w:t>
      </w:r>
      <w:r>
        <w:rPr>
          <w:rFonts w:ascii="SimSun" w:hAnsi="SimSun" w:eastAsia="SimSun" w:cs="SimSun"/>
          <w:sz w:val="21"/>
          <w:szCs w:val="21"/>
          <w:spacing w:val="1"/>
        </w:rPr>
        <w:t>或 </w:t>
      </w:r>
      <w:r>
        <w:rPr>
          <w:rFonts w:ascii="Times New Roman" w:hAnsi="Times New Roman" w:eastAsia="Times New Roman" w:cs="Times New Roman"/>
          <w:sz w:val="21"/>
          <w:szCs w:val="21"/>
        </w:rPr>
        <w:t>EPLDb</w:t>
      </w:r>
      <w:r>
        <w:rPr>
          <w:rFonts w:ascii="Times New Roman" w:hAnsi="Times New Roman" w:eastAsia="Times New Roman" w:cs="Times New Roman"/>
          <w:sz w:val="21"/>
          <w:szCs w:val="21"/>
          <w:spacing w:val="1"/>
        </w:rPr>
        <w:t xml:space="preserve">  </w:t>
      </w:r>
      <w:r>
        <w:rPr>
          <w:sz w:val="21"/>
          <w:szCs w:val="21"/>
          <w:spacing w:val="1"/>
        </w:rPr>
        <w:t>级灯盖</w:t>
      </w:r>
    </w:p>
    <w:p>
      <w:pPr>
        <w:ind w:left="469"/>
        <w:spacing w:before="241" w:line="219" w:lineRule="auto"/>
        <w:rPr>
          <w:rFonts w:ascii="SimSun" w:hAnsi="SimSun" w:eastAsia="SimSun" w:cs="SimSun"/>
          <w:sz w:val="20"/>
          <w:szCs w:val="20"/>
        </w:rPr>
      </w:pPr>
      <w:r>
        <w:rPr>
          <w:rFonts w:ascii="SimSun" w:hAnsi="SimSun" w:eastAsia="SimSun" w:cs="SimSun"/>
          <w:sz w:val="20"/>
          <w:szCs w:val="20"/>
          <w:spacing w:val="4"/>
        </w:rPr>
        <w:t>为更换光源或维护的目的，与灯座和灯具内部其他零件相关的灯盖应：</w:t>
      </w:r>
    </w:p>
    <w:p>
      <w:pPr>
        <w:ind w:left="450"/>
        <w:spacing w:before="82" w:line="219" w:lineRule="auto"/>
        <w:rPr>
          <w:rFonts w:ascii="SimSun" w:hAnsi="SimSun" w:eastAsia="SimSun" w:cs="SimSun"/>
          <w:sz w:val="20"/>
          <w:szCs w:val="20"/>
        </w:rPr>
      </w:pPr>
      <w:r>
        <w:rPr>
          <w:rFonts w:ascii="Times New Roman" w:hAnsi="Times New Roman" w:eastAsia="Times New Roman" w:cs="Times New Roman"/>
          <w:sz w:val="20"/>
          <w:szCs w:val="20"/>
          <w:spacing w:val="-1"/>
        </w:rPr>
        <w:t>a</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1"/>
        </w:rPr>
        <w:t>)</w:t>
      </w:r>
      <w:r>
        <w:rPr>
          <w:rFonts w:ascii="SimSun" w:hAnsi="SimSun" w:eastAsia="SimSun" w:cs="SimSun"/>
          <w:sz w:val="20"/>
          <w:szCs w:val="20"/>
          <w:spacing w:val="69"/>
        </w:rPr>
        <w:t xml:space="preserve"> </w:t>
      </w:r>
      <w:r>
        <w:rPr>
          <w:rFonts w:ascii="SimSun" w:hAnsi="SimSun" w:eastAsia="SimSun" w:cs="SimSun"/>
          <w:sz w:val="20"/>
          <w:szCs w:val="20"/>
          <w:spacing w:val="-1"/>
        </w:rPr>
        <w:t>带有自动联锁装置，在灯盖打开过程中，灯座的所有电极均自动切断电源；或</w:t>
      </w:r>
    </w:p>
    <w:p>
      <w:pPr>
        <w:ind w:left="469"/>
        <w:spacing w:before="70" w:line="212" w:lineRule="auto"/>
        <w:rPr>
          <w:rFonts w:ascii="SimSun" w:hAnsi="SimSun" w:eastAsia="SimSun" w:cs="SimSun"/>
          <w:sz w:val="20"/>
          <w:szCs w:val="20"/>
        </w:rPr>
      </w:pPr>
      <w:r>
        <w:rPr>
          <w:rFonts w:ascii="Times New Roman" w:hAnsi="Times New Roman" w:eastAsia="Times New Roman" w:cs="Times New Roman"/>
          <w:sz w:val="20"/>
          <w:szCs w:val="20"/>
          <w:spacing w:val="1"/>
        </w:rPr>
        <w:t>b)    </w:t>
      </w:r>
      <w:r>
        <w:rPr>
          <w:rFonts w:ascii="SimSun" w:hAnsi="SimSun" w:eastAsia="SimSun" w:cs="SimSun"/>
          <w:sz w:val="20"/>
          <w:szCs w:val="20"/>
          <w:spacing w:val="1"/>
        </w:rPr>
        <w:t>对</w:t>
      </w:r>
      <w:r>
        <w:rPr>
          <w:rFonts w:ascii="SimSun" w:hAnsi="SimSun" w:eastAsia="SimSun" w:cs="SimSun"/>
          <w:sz w:val="20"/>
          <w:szCs w:val="20"/>
          <w:spacing w:val="-27"/>
        </w:rPr>
        <w:t xml:space="preserve"> </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Gb</w:t>
      </w:r>
      <w:r>
        <w:rPr>
          <w:rFonts w:ascii="SimSun" w:hAnsi="SimSun" w:eastAsia="SimSun" w:cs="SimSun"/>
          <w:sz w:val="20"/>
          <w:szCs w:val="20"/>
          <w:spacing w:val="1"/>
        </w:rPr>
        <w:t>或</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Db</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1"/>
        </w:rPr>
        <w:t>级灯盖，按29.13</w:t>
      </w:r>
      <w:r>
        <w:rPr>
          <w:rFonts w:ascii="Times New Roman" w:hAnsi="Times New Roman" w:eastAsia="Times New Roman" w:cs="Times New Roman"/>
          <w:sz w:val="20"/>
          <w:szCs w:val="20"/>
          <w:spacing w:val="1"/>
        </w:rPr>
        <w:t>d) </w:t>
      </w:r>
      <w:r>
        <w:rPr>
          <w:rFonts w:ascii="SimSun" w:hAnsi="SimSun" w:eastAsia="SimSun" w:cs="SimSun"/>
          <w:sz w:val="20"/>
          <w:szCs w:val="20"/>
          <w:spacing w:val="1"/>
        </w:rPr>
        <w:t>的规定增设警告标志。</w:t>
      </w:r>
    </w:p>
    <w:p>
      <w:pPr>
        <w:ind w:left="70" w:right="105" w:firstLine="399"/>
        <w:spacing w:before="80" w:line="314" w:lineRule="auto"/>
        <w:rPr>
          <w:rFonts w:ascii="SimSun" w:hAnsi="SimSun" w:eastAsia="SimSun" w:cs="SimSun"/>
          <w:sz w:val="20"/>
          <w:szCs w:val="20"/>
        </w:rPr>
      </w:pPr>
      <w:r>
        <w:rPr>
          <w:rFonts w:ascii="SimSun" w:hAnsi="SimSun" w:eastAsia="SimSun" w:cs="SimSun"/>
          <w:sz w:val="20"/>
          <w:szCs w:val="20"/>
          <w:spacing w:val="3"/>
        </w:rPr>
        <w:t>在上述</w:t>
      </w:r>
      <w:r>
        <w:rPr>
          <w:rFonts w:ascii="SimSun" w:hAnsi="SimSun" w:eastAsia="SimSun" w:cs="SimSun"/>
          <w:sz w:val="20"/>
          <w:szCs w:val="20"/>
          <w:spacing w:val="-58"/>
        </w:rPr>
        <w:t xml:space="preserve"> </w:t>
      </w:r>
      <w:r>
        <w:rPr>
          <w:rFonts w:ascii="Times New Roman" w:hAnsi="Times New Roman" w:eastAsia="Times New Roman" w:cs="Times New Roman"/>
          <w:sz w:val="20"/>
          <w:szCs w:val="20"/>
          <w:spacing w:val="3"/>
        </w:rPr>
        <w:t>a)</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3"/>
        </w:rPr>
        <w:t>的情况下，如在断开装置动作后除灯座外仍有一些元件带</w:t>
      </w:r>
      <w:r>
        <w:rPr>
          <w:rFonts w:ascii="SimSun" w:hAnsi="SimSun" w:eastAsia="SimSun" w:cs="SimSun"/>
          <w:sz w:val="20"/>
          <w:szCs w:val="20"/>
          <w:spacing w:val="2"/>
        </w:rPr>
        <w:t>电，为了减少爆炸危险，带电元</w:t>
      </w:r>
      <w:r>
        <w:rPr>
          <w:rFonts w:ascii="SimSun" w:hAnsi="SimSun" w:eastAsia="SimSun" w:cs="SimSun"/>
          <w:sz w:val="20"/>
          <w:szCs w:val="20"/>
        </w:rPr>
        <w:t xml:space="preserve"> </w:t>
      </w:r>
      <w:r>
        <w:rPr>
          <w:rFonts w:ascii="SimSun" w:hAnsi="SimSun" w:eastAsia="SimSun" w:cs="SimSun"/>
          <w:sz w:val="20"/>
          <w:szCs w:val="20"/>
          <w:spacing w:val="10"/>
        </w:rPr>
        <w:t>件应采用下列保护方式之一：</w:t>
      </w:r>
    </w:p>
    <w:p>
      <w:pPr>
        <w:ind w:left="450"/>
        <w:spacing w:line="212" w:lineRule="auto"/>
        <w:rPr>
          <w:rFonts w:ascii="SimSun" w:hAnsi="SimSun" w:eastAsia="SimSun" w:cs="SimSun"/>
          <w:sz w:val="20"/>
          <w:szCs w:val="20"/>
        </w:rPr>
      </w:pPr>
      <w:r>
        <w:rPr>
          <w:rFonts w:ascii="SimSun" w:hAnsi="SimSun" w:eastAsia="SimSun" w:cs="SimSun"/>
          <w:sz w:val="20"/>
          <w:szCs w:val="20"/>
          <w:spacing w:val="12"/>
        </w:rPr>
        <w:t>——第1章规定的合适防爆型式(对要求的</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12"/>
        </w:rPr>
        <w:t>);   </w:t>
      </w:r>
      <w:r>
        <w:rPr>
          <w:rFonts w:ascii="SimSun" w:hAnsi="SimSun" w:eastAsia="SimSun" w:cs="SimSun"/>
          <w:sz w:val="20"/>
          <w:szCs w:val="20"/>
          <w:spacing w:val="12"/>
        </w:rPr>
        <w:t>或</w:t>
      </w:r>
    </w:p>
    <w:p>
      <w:pPr>
        <w:ind w:left="450"/>
        <w:spacing w:before="134" w:line="220" w:lineRule="auto"/>
        <w:rPr>
          <w:rFonts w:ascii="SimSun" w:hAnsi="SimSun" w:eastAsia="SimSun" w:cs="SimSun"/>
          <w:sz w:val="20"/>
          <w:szCs w:val="20"/>
        </w:rPr>
      </w:pPr>
      <w:r>
        <w:rPr>
          <w:rFonts w:ascii="SimSun" w:hAnsi="SimSun" w:eastAsia="SimSun" w:cs="SimSun"/>
          <w:sz w:val="20"/>
          <w:szCs w:val="20"/>
          <w:spacing w:val="1"/>
        </w:rPr>
        <w:t>——对</w:t>
      </w:r>
      <w:r>
        <w:rPr>
          <w:rFonts w:ascii="Times New Roman" w:hAnsi="Times New Roman" w:eastAsia="Times New Roman" w:cs="Times New Roman"/>
          <w:sz w:val="20"/>
          <w:szCs w:val="20"/>
        </w:rPr>
        <w:t>EPLGb</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1"/>
        </w:rPr>
        <w:t>或</w:t>
      </w:r>
      <w:r>
        <w:rPr>
          <w:rFonts w:ascii="SimSun" w:hAnsi="SimSun" w:eastAsia="SimSun" w:cs="SimSun"/>
          <w:sz w:val="20"/>
          <w:szCs w:val="20"/>
          <w:spacing w:val="-20"/>
        </w:rPr>
        <w:t xml:space="preserve"> </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Db</w:t>
      </w:r>
      <w:r>
        <w:rPr>
          <w:rFonts w:ascii="SimSun" w:hAnsi="SimSun" w:eastAsia="SimSun" w:cs="SimSun"/>
          <w:sz w:val="20"/>
          <w:szCs w:val="20"/>
          <w:spacing w:val="1"/>
        </w:rPr>
        <w:t>级灯盖，下列保护措施：</w:t>
      </w:r>
    </w:p>
    <w:p>
      <w:pPr>
        <w:ind w:left="830"/>
        <w:spacing w:before="81" w:line="219" w:lineRule="auto"/>
        <w:rPr>
          <w:rFonts w:ascii="SimSun" w:hAnsi="SimSun" w:eastAsia="SimSun" w:cs="SimSun"/>
          <w:sz w:val="20"/>
          <w:szCs w:val="20"/>
        </w:rPr>
      </w:pPr>
      <w:r>
        <w:rPr>
          <w:rFonts w:ascii="SimSun" w:hAnsi="SimSun" w:eastAsia="SimSun" w:cs="SimSun"/>
          <w:sz w:val="20"/>
          <w:szCs w:val="20"/>
          <w:spacing w:val="3"/>
        </w:rPr>
        <w:t>●  断开装置的设置应使其不能由手动误操作给非保护元件通电；和</w:t>
      </w:r>
    </w:p>
    <w:p>
      <w:pPr>
        <w:ind w:left="830"/>
        <w:spacing w:before="103" w:line="219" w:lineRule="auto"/>
        <w:rPr>
          <w:rFonts w:ascii="SimSun" w:hAnsi="SimSun" w:eastAsia="SimSun" w:cs="SimSun"/>
          <w:sz w:val="20"/>
          <w:szCs w:val="20"/>
        </w:rPr>
      </w:pPr>
      <w:r>
        <w:rPr>
          <w:rFonts w:ascii="SimSun" w:hAnsi="SimSun" w:eastAsia="SimSun" w:cs="SimSun"/>
          <w:sz w:val="20"/>
          <w:szCs w:val="20"/>
          <w:spacing w:val="7"/>
        </w:rPr>
        <w:t>●相(极)间和对地之间的电气间隙、爬电距离符合</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3836.3</w:t>
      </w:r>
      <w:r>
        <w:rPr>
          <w:rFonts w:ascii="SimSun" w:hAnsi="SimSun" w:eastAsia="SimSun" w:cs="SimSun"/>
          <w:sz w:val="20"/>
          <w:szCs w:val="20"/>
          <w:spacing w:val="7"/>
        </w:rPr>
        <w:t>的规定；和</w:t>
      </w:r>
    </w:p>
    <w:p>
      <w:pPr>
        <w:ind w:left="1159" w:right="152" w:hanging="329"/>
        <w:spacing w:before="82" w:line="248" w:lineRule="auto"/>
        <w:rPr>
          <w:rFonts w:ascii="SimSun" w:hAnsi="SimSun" w:eastAsia="SimSun" w:cs="SimSun"/>
          <w:sz w:val="20"/>
          <w:szCs w:val="20"/>
        </w:rPr>
      </w:pPr>
      <w:r>
        <w:rPr>
          <w:rFonts w:ascii="SimSun" w:hAnsi="SimSun" w:eastAsia="SimSun" w:cs="SimSun"/>
          <w:sz w:val="20"/>
          <w:szCs w:val="20"/>
          <w:spacing w:val="4"/>
        </w:rPr>
        <w:t>●内部附加壳体，可以是光源反光器，把带电件保护在内，该壳体防护等级至少为</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w:t>
      </w:r>
      <w:r>
        <w:rPr>
          <w:rFonts w:ascii="Times New Roman" w:hAnsi="Times New Roman" w:eastAsia="Times New Roman" w:cs="Times New Roman"/>
          <w:sz w:val="20"/>
          <w:szCs w:val="20"/>
          <w:spacing w:val="3"/>
        </w:rPr>
        <w:t xml:space="preserve">  4208</w:t>
      </w:r>
      <w:r>
        <w:rPr>
          <w:rFonts w:ascii="Times New Roman" w:hAnsi="Times New Roman" w:eastAsia="Times New Roman" w:cs="Times New Roman"/>
          <w:sz w:val="20"/>
          <w:szCs w:val="20"/>
        </w:rPr>
        <w:t xml:space="preserve"> </w:t>
      </w:r>
      <w:r>
        <w:rPr>
          <w:rFonts w:ascii="SimSun" w:hAnsi="SimSun" w:eastAsia="SimSun" w:cs="SimSun"/>
          <w:sz w:val="20"/>
          <w:szCs w:val="20"/>
          <w:spacing w:val="7"/>
        </w:rPr>
        <w:t>规定的</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7"/>
        </w:rPr>
        <w:t>20;  </w:t>
      </w:r>
      <w:r>
        <w:rPr>
          <w:rFonts w:ascii="SimSun" w:hAnsi="SimSun" w:eastAsia="SimSun" w:cs="SimSun"/>
          <w:sz w:val="20"/>
          <w:szCs w:val="20"/>
          <w:spacing w:val="7"/>
        </w:rPr>
        <w:t>和</w:t>
      </w:r>
    </w:p>
    <w:p>
      <w:pPr>
        <w:ind w:left="830"/>
        <w:spacing w:before="111" w:line="212" w:lineRule="auto"/>
        <w:rPr>
          <w:rFonts w:ascii="SimSun" w:hAnsi="SimSun" w:eastAsia="SimSun" w:cs="SimSun"/>
          <w:sz w:val="20"/>
          <w:szCs w:val="20"/>
        </w:rPr>
      </w:pPr>
      <w:r>
        <w:rPr>
          <w:rFonts w:ascii="SimSun" w:hAnsi="SimSun" w:eastAsia="SimSun" w:cs="SimSun"/>
          <w:sz w:val="20"/>
          <w:szCs w:val="20"/>
          <w:spacing w:val="3"/>
        </w:rPr>
        <w:t>●</w:t>
      </w:r>
      <w:r>
        <w:rPr>
          <w:rFonts w:ascii="SimSun" w:hAnsi="SimSun" w:eastAsia="SimSun" w:cs="SimSun"/>
          <w:sz w:val="20"/>
          <w:szCs w:val="20"/>
          <w:spacing w:val="-41"/>
        </w:rPr>
        <w:t xml:space="preserve"> </w:t>
      </w:r>
      <w:r>
        <w:rPr>
          <w:rFonts w:ascii="SimSun" w:hAnsi="SimSun" w:eastAsia="SimSun" w:cs="SimSun"/>
          <w:sz w:val="20"/>
          <w:szCs w:val="20"/>
          <w:spacing w:val="3"/>
        </w:rPr>
        <w:t>按29</w:t>
      </w:r>
      <w:r>
        <w:rPr>
          <w:rFonts w:ascii="SimSun" w:hAnsi="SimSun" w:eastAsia="SimSun" w:cs="SimSun"/>
          <w:sz w:val="20"/>
          <w:szCs w:val="20"/>
          <w:spacing w:val="-51"/>
        </w:rPr>
        <w:t xml:space="preserve"> </w:t>
      </w:r>
      <w:r>
        <w:rPr>
          <w:rFonts w:ascii="SimSun" w:hAnsi="SimSun" w:eastAsia="SimSun" w:cs="SimSun"/>
          <w:sz w:val="20"/>
          <w:szCs w:val="20"/>
          <w:spacing w:val="3"/>
        </w:rPr>
        <w:t>.</w:t>
      </w:r>
      <w:r>
        <w:rPr>
          <w:rFonts w:ascii="SimSun" w:hAnsi="SimSun" w:eastAsia="SimSun" w:cs="SimSun"/>
          <w:sz w:val="20"/>
          <w:szCs w:val="20"/>
          <w:spacing w:val="-41"/>
        </w:rPr>
        <w:t xml:space="preserve"> </w:t>
      </w:r>
      <w:r>
        <w:rPr>
          <w:rFonts w:ascii="SimSun" w:hAnsi="SimSun" w:eastAsia="SimSun" w:cs="SimSun"/>
          <w:sz w:val="20"/>
          <w:szCs w:val="20"/>
          <w:spacing w:val="3"/>
        </w:rPr>
        <w:t>13</w:t>
      </w:r>
      <w:r>
        <w:rPr>
          <w:rFonts w:ascii="Times New Roman" w:hAnsi="Times New Roman" w:eastAsia="Times New Roman" w:cs="Times New Roman"/>
          <w:sz w:val="20"/>
          <w:szCs w:val="20"/>
          <w:spacing w:val="3"/>
        </w:rPr>
        <w:t>h) </w:t>
      </w:r>
      <w:r>
        <w:rPr>
          <w:rFonts w:ascii="SimSun" w:hAnsi="SimSun" w:eastAsia="SimSun" w:cs="SimSun"/>
          <w:sz w:val="20"/>
          <w:szCs w:val="20"/>
          <w:spacing w:val="3"/>
        </w:rPr>
        <w:t>的规定在附加壳体上增加警告标志；和</w:t>
      </w:r>
    </w:p>
    <w:p>
      <w:pPr>
        <w:ind w:left="1159" w:right="153" w:hanging="329"/>
        <w:spacing w:before="120" w:line="257" w:lineRule="auto"/>
        <w:rPr>
          <w:rFonts w:ascii="SimSun" w:hAnsi="SimSun" w:eastAsia="SimSun" w:cs="SimSun"/>
          <w:sz w:val="20"/>
          <w:szCs w:val="20"/>
        </w:rPr>
      </w:pPr>
      <w:r>
        <w:rPr>
          <w:rFonts w:ascii="SimSun" w:hAnsi="SimSun" w:eastAsia="SimSun" w:cs="SimSun"/>
          <w:sz w:val="20"/>
          <w:szCs w:val="20"/>
          <w:spacing w:val="8"/>
        </w:rPr>
        <w:t>●对于隔爆型灯具，在开关断开前，灯具应按</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3836.2</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7"/>
        </w:rPr>
        <w:t>保持隔爆，且在恢复隔爆型的防</w:t>
      </w:r>
      <w:r>
        <w:rPr>
          <w:rFonts w:ascii="SimSun" w:hAnsi="SimSun" w:eastAsia="SimSun" w:cs="SimSun"/>
          <w:sz w:val="20"/>
          <w:szCs w:val="20"/>
        </w:rPr>
        <w:t xml:space="preserve"> </w:t>
      </w:r>
      <w:r>
        <w:rPr>
          <w:rFonts w:ascii="SimSun" w:hAnsi="SimSun" w:eastAsia="SimSun" w:cs="SimSun"/>
          <w:sz w:val="20"/>
          <w:szCs w:val="20"/>
          <w:spacing w:val="-1"/>
        </w:rPr>
        <w:t>爆型式前，开关不应闭合。</w:t>
      </w:r>
    </w:p>
    <w:p>
      <w:pPr>
        <w:ind w:left="370"/>
        <w:spacing w:before="93" w:line="212" w:lineRule="auto"/>
        <w:rPr>
          <w:rFonts w:ascii="SimSun" w:hAnsi="SimSun" w:eastAsia="SimSun" w:cs="SimSun"/>
          <w:sz w:val="17"/>
          <w:szCs w:val="17"/>
        </w:rPr>
      </w:pPr>
      <w:r>
        <w:rPr>
          <w:rFonts w:ascii="SimSun" w:hAnsi="SimSun" w:eastAsia="SimSun" w:cs="SimSun"/>
          <w:sz w:val="17"/>
          <w:szCs w:val="17"/>
          <w:spacing w:val="5"/>
        </w:rPr>
        <w:t>注：对防爆型式“</w:t>
      </w:r>
      <w:r>
        <w:rPr>
          <w:rFonts w:ascii="Times New Roman" w:hAnsi="Times New Roman" w:eastAsia="Times New Roman" w:cs="Times New Roman"/>
          <w:sz w:val="17"/>
          <w:szCs w:val="17"/>
          <w:spacing w:val="5"/>
        </w:rPr>
        <w:t>t”,</w:t>
      </w:r>
      <w:r>
        <w:rPr>
          <w:rFonts w:ascii="Times New Roman" w:hAnsi="Times New Roman" w:eastAsia="Times New Roman" w:cs="Times New Roman"/>
          <w:sz w:val="17"/>
          <w:szCs w:val="17"/>
          <w:spacing w:val="25"/>
        </w:rPr>
        <w:t xml:space="preserve"> </w:t>
      </w:r>
      <w:r>
        <w:rPr>
          <w:rFonts w:ascii="SimSun" w:hAnsi="SimSun" w:eastAsia="SimSun" w:cs="SimSun"/>
          <w:sz w:val="17"/>
          <w:szCs w:val="17"/>
          <w:spacing w:val="5"/>
        </w:rPr>
        <w:t>在粉尘云存在时不进行更换光源</w:t>
      </w:r>
      <w:r>
        <w:rPr>
          <w:rFonts w:ascii="SimSun" w:hAnsi="SimSun" w:eastAsia="SimSun" w:cs="SimSun"/>
          <w:sz w:val="17"/>
          <w:szCs w:val="17"/>
          <w:spacing w:val="4"/>
        </w:rPr>
        <w:t>或维护。</w:t>
      </w:r>
    </w:p>
    <w:p>
      <w:pPr>
        <w:pStyle w:val="BodyText"/>
        <w:spacing w:before="286" w:line="221" w:lineRule="auto"/>
        <w:rPr>
          <w:sz w:val="20"/>
          <w:szCs w:val="20"/>
        </w:rPr>
      </w:pPr>
      <w:r>
        <w:rPr>
          <w:rFonts w:ascii="SimSun" w:hAnsi="SimSun" w:eastAsia="SimSun" w:cs="SimSun"/>
          <w:sz w:val="20"/>
          <w:szCs w:val="20"/>
          <w:spacing w:val="-1"/>
        </w:rPr>
        <w:t>21.3</w:t>
      </w:r>
      <w:r>
        <w:rPr>
          <w:rFonts w:ascii="SimSun" w:hAnsi="SimSun" w:eastAsia="SimSun" w:cs="SimSun"/>
          <w:sz w:val="20"/>
          <w:szCs w:val="20"/>
          <w:spacing w:val="93"/>
        </w:rPr>
        <w:t xml:space="preserve"> </w:t>
      </w:r>
      <w:r>
        <w:rPr>
          <w:rFonts w:ascii="Times New Roman" w:hAnsi="Times New Roman" w:eastAsia="Times New Roman" w:cs="Times New Roman"/>
          <w:sz w:val="20"/>
          <w:szCs w:val="20"/>
          <w:spacing w:val="-1"/>
        </w:rPr>
        <w:t>EPL</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spacing w:val="-1"/>
        </w:rPr>
        <w:t>Gc</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1"/>
        </w:rPr>
        <w:t>或</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1"/>
        </w:rPr>
        <w:t>EPL</w:t>
      </w:r>
      <w:r>
        <w:rPr>
          <w:rFonts w:ascii="Times New Roman" w:hAnsi="Times New Roman" w:eastAsia="Times New Roman" w:cs="Times New Roman"/>
          <w:sz w:val="20"/>
          <w:szCs w:val="20"/>
          <w:spacing w:val="22"/>
          <w:w w:val="101"/>
        </w:rPr>
        <w:t xml:space="preserve">  </w:t>
      </w:r>
      <w:r>
        <w:rPr>
          <w:rFonts w:ascii="Times New Roman" w:hAnsi="Times New Roman" w:eastAsia="Times New Roman" w:cs="Times New Roman"/>
          <w:sz w:val="20"/>
          <w:szCs w:val="20"/>
          <w:spacing w:val="-1"/>
        </w:rPr>
        <w:t>Dc</w:t>
      </w:r>
      <w:r>
        <w:rPr>
          <w:rFonts w:ascii="Times New Roman" w:hAnsi="Times New Roman" w:eastAsia="Times New Roman" w:cs="Times New Roman"/>
          <w:sz w:val="20"/>
          <w:szCs w:val="20"/>
          <w:spacing w:val="-16"/>
        </w:rPr>
        <w:t xml:space="preserve"> </w:t>
      </w:r>
      <w:r>
        <w:rPr>
          <w:sz w:val="20"/>
          <w:szCs w:val="20"/>
          <w:spacing w:val="-1"/>
        </w:rPr>
        <w:t>级灯盖</w:t>
      </w:r>
    </w:p>
    <w:p>
      <w:pPr>
        <w:ind w:left="420"/>
        <w:spacing w:before="252" w:line="219" w:lineRule="auto"/>
        <w:rPr>
          <w:rFonts w:ascii="SimSun" w:hAnsi="SimSun" w:eastAsia="SimSun" w:cs="SimSun"/>
          <w:sz w:val="20"/>
          <w:szCs w:val="20"/>
        </w:rPr>
      </w:pPr>
      <w:r>
        <w:rPr>
          <w:rFonts w:ascii="SimSun" w:hAnsi="SimSun" w:eastAsia="SimSun" w:cs="SimSun"/>
          <w:sz w:val="20"/>
          <w:szCs w:val="20"/>
          <w:spacing w:val="4"/>
        </w:rPr>
        <w:t>为更换光源或维护的目的，与灯座和灯具内部其他零件相关的灯盖应：</w:t>
      </w:r>
    </w:p>
    <w:p>
      <w:pPr>
        <w:spacing w:line="219" w:lineRule="auto"/>
        <w:sectPr>
          <w:headerReference w:type="default" r:id="rId95"/>
          <w:footerReference w:type="default" r:id="rId96"/>
          <w:pgSz w:w="11460" w:h="16820"/>
          <w:pgMar w:top="1611" w:right="905" w:bottom="1302" w:left="1190" w:header="1304" w:footer="1167" w:gutter="0"/>
        </w:sectPr>
        <w:rPr>
          <w:rFonts w:ascii="SimSun" w:hAnsi="SimSun" w:eastAsia="SimSun" w:cs="SimSun"/>
          <w:sz w:val="20"/>
          <w:szCs w:val="20"/>
        </w:rPr>
      </w:pPr>
    </w:p>
    <w:p>
      <w:pPr>
        <w:ind w:left="469"/>
        <w:spacing w:before="293" w:line="212" w:lineRule="auto"/>
        <w:rPr>
          <w:rFonts w:ascii="SimSun" w:hAnsi="SimSun" w:eastAsia="SimSun" w:cs="SimSun"/>
          <w:sz w:val="20"/>
          <w:szCs w:val="20"/>
        </w:rPr>
      </w:pPr>
      <w:r>
        <w:rPr>
          <w:rFonts w:ascii="Times New Roman" w:hAnsi="Times New Roman" w:eastAsia="Times New Roman" w:cs="Times New Roman"/>
          <w:sz w:val="20"/>
          <w:szCs w:val="20"/>
          <w:spacing w:val="2"/>
        </w:rPr>
        <w:t>a)    </w:t>
      </w:r>
      <w:r>
        <w:rPr>
          <w:rFonts w:ascii="SimSun" w:hAnsi="SimSun" w:eastAsia="SimSun" w:cs="SimSun"/>
          <w:sz w:val="20"/>
          <w:szCs w:val="20"/>
          <w:spacing w:val="2"/>
        </w:rPr>
        <w:t>带有自动联锁装置，在灯盖打开过程中，灯座的所有电极均自动切断电源；或</w:t>
      </w:r>
    </w:p>
    <w:p>
      <w:pPr>
        <w:ind w:left="549"/>
        <w:spacing w:before="90" w:line="212" w:lineRule="auto"/>
        <w:rPr>
          <w:rFonts w:ascii="SimSun" w:hAnsi="SimSun" w:eastAsia="SimSun" w:cs="SimSun"/>
          <w:sz w:val="20"/>
          <w:szCs w:val="20"/>
        </w:rPr>
      </w:pPr>
      <w:r>
        <w:rPr>
          <w:rFonts w:ascii="Times New Roman" w:hAnsi="Times New Roman" w:eastAsia="Times New Roman" w:cs="Times New Roman"/>
          <w:sz w:val="20"/>
          <w:szCs w:val="20"/>
          <w:spacing w:val="5"/>
        </w:rPr>
        <w:t>b)    </w:t>
      </w:r>
      <w:r>
        <w:rPr>
          <w:rFonts w:ascii="SimSun" w:hAnsi="SimSun" w:eastAsia="SimSun" w:cs="SimSun"/>
          <w:sz w:val="20"/>
          <w:szCs w:val="20"/>
          <w:spacing w:val="5"/>
        </w:rPr>
        <w:t>按29.13</w:t>
      </w:r>
      <w:r>
        <w:rPr>
          <w:rFonts w:ascii="Times New Roman" w:hAnsi="Times New Roman" w:eastAsia="Times New Roman" w:cs="Times New Roman"/>
          <w:sz w:val="20"/>
          <w:szCs w:val="20"/>
          <w:spacing w:val="5"/>
        </w:rPr>
        <w:t>d) </w:t>
      </w:r>
      <w:r>
        <w:rPr>
          <w:rFonts w:ascii="SimSun" w:hAnsi="SimSun" w:eastAsia="SimSun" w:cs="SimSun"/>
          <w:sz w:val="20"/>
          <w:szCs w:val="20"/>
          <w:spacing w:val="5"/>
        </w:rPr>
        <w:t>的规定增设警告标志。</w:t>
      </w:r>
    </w:p>
    <w:p>
      <w:pPr>
        <w:ind w:left="119" w:right="27" w:firstLine="349"/>
        <w:spacing w:before="120" w:line="282" w:lineRule="auto"/>
        <w:rPr>
          <w:rFonts w:ascii="SimSun" w:hAnsi="SimSun" w:eastAsia="SimSun" w:cs="SimSun"/>
          <w:sz w:val="20"/>
          <w:szCs w:val="20"/>
        </w:rPr>
      </w:pPr>
      <w:r>
        <w:rPr>
          <w:rFonts w:ascii="SimSun" w:hAnsi="SimSun" w:eastAsia="SimSun" w:cs="SimSun"/>
          <w:sz w:val="20"/>
          <w:szCs w:val="20"/>
          <w:spacing w:val="3"/>
        </w:rPr>
        <w:t>在上述</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3"/>
        </w:rPr>
        <w:t>a) </w:t>
      </w:r>
      <w:r>
        <w:rPr>
          <w:rFonts w:ascii="SimSun" w:hAnsi="SimSun" w:eastAsia="SimSun" w:cs="SimSun"/>
          <w:sz w:val="20"/>
          <w:szCs w:val="20"/>
          <w:spacing w:val="3"/>
        </w:rPr>
        <w:t>的情况下，如在断开装置动作后除灯座外仍有一些元件带电，为了减少爆炸危险，带电元</w:t>
      </w:r>
      <w:r>
        <w:rPr>
          <w:rFonts w:ascii="SimSun" w:hAnsi="SimSun" w:eastAsia="SimSun" w:cs="SimSun"/>
          <w:sz w:val="20"/>
          <w:szCs w:val="20"/>
        </w:rPr>
        <w:t xml:space="preserve"> </w:t>
      </w:r>
      <w:r>
        <w:rPr>
          <w:rFonts w:ascii="SimSun" w:hAnsi="SimSun" w:eastAsia="SimSun" w:cs="SimSun"/>
          <w:sz w:val="20"/>
          <w:szCs w:val="20"/>
          <w:spacing w:val="5"/>
        </w:rPr>
        <w:t>件应采用下列保护措施保护：</w:t>
      </w:r>
    </w:p>
    <w:p>
      <w:pPr>
        <w:ind w:left="938" w:hanging="469"/>
        <w:spacing w:before="12" w:line="304" w:lineRule="auto"/>
        <w:rPr>
          <w:rFonts w:ascii="SimSun" w:hAnsi="SimSun" w:eastAsia="SimSun" w:cs="SimSun"/>
          <w:sz w:val="20"/>
          <w:szCs w:val="20"/>
        </w:rPr>
      </w:pPr>
      <w:r>
        <w:rPr>
          <w:rFonts w:ascii="SimSun" w:hAnsi="SimSun" w:eastAsia="SimSun" w:cs="SimSun"/>
          <w:sz w:val="20"/>
          <w:szCs w:val="20"/>
          <w:spacing w:val="8"/>
        </w:rPr>
        <w:t>——相(极)间和对地之间的电气间隙、爬电距离</w:t>
      </w:r>
      <w:r>
        <w:rPr>
          <w:rFonts w:ascii="SimSun" w:hAnsi="SimSun" w:eastAsia="SimSun" w:cs="SimSun"/>
          <w:sz w:val="20"/>
          <w:szCs w:val="20"/>
          <w:spacing w:val="7"/>
        </w:rPr>
        <w:t>符合</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16935.1</w:t>
      </w:r>
      <w:r>
        <w:rPr>
          <w:rFonts w:ascii="SimSun" w:hAnsi="SimSun" w:eastAsia="SimSun" w:cs="SimSun"/>
          <w:sz w:val="20"/>
          <w:szCs w:val="20"/>
          <w:spacing w:val="7"/>
        </w:rPr>
        <w:t>过电压类别Ⅱ、污染等级3的</w:t>
      </w:r>
      <w:r>
        <w:rPr>
          <w:rFonts w:ascii="SimSun" w:hAnsi="SimSun" w:eastAsia="SimSun" w:cs="SimSun"/>
          <w:sz w:val="20"/>
          <w:szCs w:val="20"/>
        </w:rPr>
        <w:t xml:space="preserve"> </w:t>
      </w:r>
      <w:r>
        <w:rPr>
          <w:rFonts w:ascii="SimSun" w:hAnsi="SimSun" w:eastAsia="SimSun" w:cs="SimSun"/>
          <w:sz w:val="20"/>
          <w:szCs w:val="20"/>
          <w:spacing w:val="-13"/>
        </w:rPr>
        <w:t>规定；和</w:t>
      </w:r>
    </w:p>
    <w:p>
      <w:pPr>
        <w:ind w:left="469"/>
        <w:spacing w:line="218" w:lineRule="auto"/>
        <w:rPr>
          <w:rFonts w:ascii="SimSun" w:hAnsi="SimSun" w:eastAsia="SimSun" w:cs="SimSun"/>
          <w:sz w:val="20"/>
          <w:szCs w:val="20"/>
        </w:rPr>
      </w:pPr>
      <w:r>
        <w:rPr>
          <w:rFonts w:ascii="SimSun" w:hAnsi="SimSun" w:eastAsia="SimSun" w:cs="SimSun"/>
          <w:sz w:val="20"/>
          <w:szCs w:val="20"/>
          <w:spacing w:val="3"/>
        </w:rPr>
        <w:t>——内部附加壳体，可以是光源反光器，把带电件保护在内，该</w:t>
      </w:r>
      <w:r>
        <w:rPr>
          <w:rFonts w:ascii="SimSun" w:hAnsi="SimSun" w:eastAsia="SimSun" w:cs="SimSun"/>
          <w:sz w:val="20"/>
          <w:szCs w:val="20"/>
          <w:spacing w:val="2"/>
        </w:rPr>
        <w:t>壳体防护等级至少为</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4208</w:t>
      </w:r>
      <w:r>
        <w:rPr>
          <w:rFonts w:ascii="SimSun" w:hAnsi="SimSun" w:eastAsia="SimSun" w:cs="SimSun"/>
          <w:sz w:val="20"/>
          <w:szCs w:val="20"/>
          <w:spacing w:val="2"/>
        </w:rPr>
        <w:t>规</w:t>
      </w:r>
    </w:p>
    <w:p>
      <w:pPr>
        <w:ind w:left="939"/>
        <w:spacing w:before="90" w:line="212" w:lineRule="auto"/>
        <w:rPr>
          <w:rFonts w:ascii="SimSun" w:hAnsi="SimSun" w:eastAsia="SimSun" w:cs="SimSun"/>
          <w:sz w:val="20"/>
          <w:szCs w:val="20"/>
        </w:rPr>
      </w:pPr>
      <w:r>
        <w:rPr>
          <w:rFonts w:ascii="SimSun" w:hAnsi="SimSun" w:eastAsia="SimSun" w:cs="SimSun"/>
          <w:sz w:val="20"/>
          <w:szCs w:val="20"/>
          <w:spacing w:val="7"/>
        </w:rPr>
        <w:t>定的</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7"/>
        </w:rPr>
        <w:t>20;</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7"/>
        </w:rPr>
        <w:t>和</w:t>
      </w:r>
    </w:p>
    <w:p>
      <w:pPr>
        <w:ind w:left="469"/>
        <w:spacing w:before="101" w:line="212" w:lineRule="auto"/>
        <w:rPr>
          <w:rFonts w:ascii="SimSun" w:hAnsi="SimSun" w:eastAsia="SimSun" w:cs="SimSun"/>
          <w:sz w:val="20"/>
          <w:szCs w:val="20"/>
        </w:rPr>
      </w:pPr>
      <w:r>
        <w:rPr>
          <w:rFonts w:ascii="SimSun" w:hAnsi="SimSun" w:eastAsia="SimSun" w:cs="SimSun"/>
          <w:sz w:val="20"/>
          <w:szCs w:val="20"/>
          <w:spacing w:val="7"/>
        </w:rPr>
        <w:t>——按29.13</w:t>
      </w:r>
      <w:r>
        <w:rPr>
          <w:rFonts w:ascii="Times New Roman" w:hAnsi="Times New Roman" w:eastAsia="Times New Roman" w:cs="Times New Roman"/>
          <w:sz w:val="20"/>
          <w:szCs w:val="20"/>
          <w:spacing w:val="7"/>
        </w:rPr>
        <w:t>h) </w:t>
      </w:r>
      <w:r>
        <w:rPr>
          <w:rFonts w:ascii="SimSun" w:hAnsi="SimSun" w:eastAsia="SimSun" w:cs="SimSun"/>
          <w:sz w:val="20"/>
          <w:szCs w:val="20"/>
          <w:spacing w:val="7"/>
        </w:rPr>
        <w:t>的规定在内部附加壳体上增加警告标志。</w:t>
      </w:r>
    </w:p>
    <w:p>
      <w:pPr>
        <w:pStyle w:val="BodyText"/>
        <w:ind w:left="89"/>
        <w:spacing w:before="271" w:line="222" w:lineRule="auto"/>
        <w:rPr>
          <w:sz w:val="19"/>
          <w:szCs w:val="19"/>
        </w:rPr>
      </w:pPr>
      <w:r>
        <w:rPr>
          <w:rFonts w:ascii="Arial" w:hAnsi="Arial" w:eastAsia="Arial" w:cs="Arial"/>
          <w:sz w:val="19"/>
          <w:szCs w:val="19"/>
          <w:spacing w:val="-1"/>
        </w:rPr>
        <w:t>21.4    </w:t>
      </w:r>
      <w:r>
        <w:rPr>
          <w:sz w:val="19"/>
          <w:szCs w:val="19"/>
          <w:spacing w:val="-1"/>
        </w:rPr>
        <w:t>钠</w:t>
      </w:r>
      <w:r>
        <w:rPr>
          <w:sz w:val="19"/>
          <w:szCs w:val="19"/>
          <w:spacing w:val="-31"/>
        </w:rPr>
        <w:t xml:space="preserve"> </w:t>
      </w:r>
      <w:r>
        <w:rPr>
          <w:sz w:val="19"/>
          <w:szCs w:val="19"/>
          <w:spacing w:val="-1"/>
        </w:rPr>
        <w:t>灯</w:t>
      </w:r>
    </w:p>
    <w:p>
      <w:pPr>
        <w:ind w:left="469"/>
        <w:spacing w:before="264" w:line="219" w:lineRule="auto"/>
        <w:rPr>
          <w:rFonts w:ascii="SimSun" w:hAnsi="SimSun" w:eastAsia="SimSun" w:cs="SimSun"/>
          <w:sz w:val="20"/>
          <w:szCs w:val="20"/>
        </w:rPr>
      </w:pPr>
      <w:r>
        <w:rPr>
          <w:rFonts w:ascii="SimSun" w:hAnsi="SimSun" w:eastAsia="SimSun" w:cs="SimSun"/>
          <w:sz w:val="20"/>
          <w:szCs w:val="20"/>
          <w:spacing w:val="8"/>
        </w:rPr>
        <w:t>不准许用游离金属钠灯(例如符合</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8"/>
        </w:rPr>
        <w:t>/T    2</w:t>
      </w:r>
      <w:r>
        <w:rPr>
          <w:rFonts w:ascii="Times New Roman" w:hAnsi="Times New Roman" w:eastAsia="Times New Roman" w:cs="Times New Roman"/>
          <w:sz w:val="20"/>
          <w:szCs w:val="20"/>
          <w:spacing w:val="7"/>
        </w:rPr>
        <w:t>3126</w:t>
      </w:r>
      <w:r>
        <w:rPr>
          <w:rFonts w:ascii="SimSun" w:hAnsi="SimSun" w:eastAsia="SimSun" w:cs="SimSun"/>
          <w:sz w:val="20"/>
          <w:szCs w:val="20"/>
          <w:spacing w:val="7"/>
        </w:rPr>
        <w:t>的低压钠灯)。</w:t>
      </w:r>
    </w:p>
    <w:p>
      <w:pPr>
        <w:ind w:left="469"/>
        <w:spacing w:before="92" w:line="219" w:lineRule="auto"/>
        <w:rPr>
          <w:rFonts w:ascii="SimSun" w:hAnsi="SimSun" w:eastAsia="SimSun" w:cs="SimSun"/>
          <w:sz w:val="20"/>
          <w:szCs w:val="20"/>
        </w:rPr>
      </w:pPr>
      <w:r>
        <w:rPr>
          <w:rFonts w:ascii="SimSun" w:hAnsi="SimSun" w:eastAsia="SimSun" w:cs="SimSun"/>
          <w:sz w:val="20"/>
          <w:szCs w:val="20"/>
          <w:spacing w:val="6"/>
        </w:rPr>
        <w:t>可使用高压钠灯(例如符合</w:t>
      </w:r>
      <w:r>
        <w:rPr>
          <w:rFonts w:ascii="SimSun" w:hAnsi="SimSun" w:eastAsia="SimSun" w:cs="SimSun"/>
          <w:sz w:val="20"/>
          <w:szCs w:val="20"/>
          <w:spacing w:val="-57"/>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13259</w:t>
      </w:r>
      <w:r>
        <w:rPr>
          <w:rFonts w:ascii="SimSun" w:hAnsi="SimSun" w:eastAsia="SimSun" w:cs="SimSun"/>
          <w:sz w:val="20"/>
          <w:szCs w:val="20"/>
          <w:spacing w:val="6"/>
        </w:rPr>
        <w:t>的高压钠灯)。</w:t>
      </w:r>
    </w:p>
    <w:p>
      <w:pPr>
        <w:pStyle w:val="BodyText"/>
        <w:ind w:left="759" w:right="29" w:hanging="350"/>
        <w:spacing w:before="91" w:line="306" w:lineRule="auto"/>
        <w:rPr>
          <w:rFonts w:ascii="SimSun" w:hAnsi="SimSun" w:eastAsia="SimSun" w:cs="SimSun"/>
          <w:sz w:val="17"/>
          <w:szCs w:val="17"/>
        </w:rPr>
      </w:pPr>
      <w:r>
        <w:rPr>
          <w:sz w:val="17"/>
          <w:szCs w:val="17"/>
          <w:spacing w:val="10"/>
        </w:rPr>
        <w:t>注</w:t>
      </w:r>
      <w:r>
        <w:rPr>
          <w:sz w:val="17"/>
          <w:szCs w:val="17"/>
          <w:spacing w:val="-30"/>
        </w:rPr>
        <w:t xml:space="preserve"> </w:t>
      </w:r>
      <w:r>
        <w:rPr>
          <w:sz w:val="17"/>
          <w:szCs w:val="17"/>
          <w:spacing w:val="10"/>
        </w:rPr>
        <w:t>：</w:t>
      </w:r>
      <w:r>
        <w:rPr>
          <w:rFonts w:ascii="SimSun" w:hAnsi="SimSun" w:eastAsia="SimSun" w:cs="SimSun"/>
          <w:sz w:val="17"/>
          <w:szCs w:val="17"/>
          <w:spacing w:val="10"/>
        </w:rPr>
        <w:t>不准许用游离金属钠灯是由于在灯具破裂(例如在更换灯泡期间</w:t>
      </w:r>
      <w:r>
        <w:rPr>
          <w:rFonts w:ascii="SimSun" w:hAnsi="SimSun" w:eastAsia="SimSun" w:cs="SimSun"/>
          <w:sz w:val="17"/>
          <w:szCs w:val="17"/>
          <w:spacing w:val="9"/>
        </w:rPr>
        <w:t>发生)时，如果游离金属钠与水相遇引起点燃</w:t>
      </w:r>
      <w:r>
        <w:rPr>
          <w:rFonts w:ascii="SimSun" w:hAnsi="SimSun" w:eastAsia="SimSun" w:cs="SimSun"/>
          <w:sz w:val="17"/>
          <w:szCs w:val="17"/>
        </w:rPr>
        <w:t xml:space="preserve"> </w:t>
      </w:r>
      <w:r>
        <w:rPr>
          <w:rFonts w:ascii="SimSun" w:hAnsi="SimSun" w:eastAsia="SimSun" w:cs="SimSun"/>
          <w:sz w:val="17"/>
          <w:szCs w:val="17"/>
          <w:spacing w:val="1"/>
        </w:rPr>
        <w:t>危险。</w:t>
      </w:r>
    </w:p>
    <w:p>
      <w:pPr>
        <w:spacing w:line="273" w:lineRule="auto"/>
        <w:rPr>
          <w:rFonts w:ascii="Arial"/>
          <w:sz w:val="21"/>
        </w:rPr>
      </w:pPr>
      <w:r/>
    </w:p>
    <w:p>
      <w:pPr>
        <w:pStyle w:val="BodyText"/>
        <w:ind w:left="79"/>
        <w:spacing w:before="62" w:line="222" w:lineRule="auto"/>
        <w:rPr>
          <w:sz w:val="19"/>
          <w:szCs w:val="19"/>
        </w:rPr>
      </w:pPr>
      <w:r>
        <w:rPr>
          <w:rFonts w:ascii="Arial" w:hAnsi="Arial" w:eastAsia="Arial" w:cs="Arial"/>
          <w:sz w:val="19"/>
          <w:szCs w:val="19"/>
          <w:spacing w:val="14"/>
        </w:rPr>
        <w:t>22   </w:t>
      </w:r>
      <w:r>
        <w:rPr>
          <w:sz w:val="19"/>
          <w:szCs w:val="19"/>
          <w:spacing w:val="14"/>
        </w:rPr>
        <w:t>帽灯和手提灯的补充要求</w:t>
      </w:r>
    </w:p>
    <w:p>
      <w:pPr>
        <w:spacing w:line="287" w:lineRule="auto"/>
        <w:rPr>
          <w:rFonts w:ascii="Arial"/>
          <w:sz w:val="21"/>
        </w:rPr>
      </w:pPr>
      <w:r/>
    </w:p>
    <w:p>
      <w:pPr>
        <w:pStyle w:val="BodyText"/>
        <w:spacing w:before="63" w:line="221" w:lineRule="auto"/>
        <w:rPr>
          <w:sz w:val="19"/>
          <w:szCs w:val="19"/>
        </w:rPr>
      </w:pPr>
      <w:r>
        <w:rPr>
          <w:sz w:val="19"/>
          <w:szCs w:val="19"/>
          <w:spacing w:val="4"/>
        </w:rPr>
        <w:t>22.1</w:t>
      </w:r>
      <w:r>
        <w:rPr>
          <w:sz w:val="19"/>
          <w:szCs w:val="19"/>
          <w:spacing w:val="33"/>
        </w:rPr>
        <w:t xml:space="preserve">  </w:t>
      </w:r>
      <w:r>
        <w:rPr>
          <w:rFonts w:ascii="Arial" w:hAnsi="Arial" w:eastAsia="Arial" w:cs="Arial"/>
          <w:sz w:val="19"/>
          <w:szCs w:val="19"/>
          <w:spacing w:val="4"/>
        </w:rPr>
        <w:t>I</w:t>
      </w:r>
      <w:r>
        <w:rPr>
          <w:rFonts w:ascii="Arial" w:hAnsi="Arial" w:eastAsia="Arial" w:cs="Arial"/>
          <w:sz w:val="19"/>
          <w:szCs w:val="19"/>
          <w:spacing w:val="10"/>
        </w:rPr>
        <w:t xml:space="preserve">  </w:t>
      </w:r>
      <w:r>
        <w:rPr>
          <w:sz w:val="19"/>
          <w:szCs w:val="19"/>
          <w:spacing w:val="4"/>
        </w:rPr>
        <w:t>类帽灯</w:t>
      </w:r>
    </w:p>
    <w:p>
      <w:pPr>
        <w:ind w:left="469"/>
        <w:spacing w:before="263" w:line="219" w:lineRule="auto"/>
        <w:rPr>
          <w:rFonts w:ascii="SimSun" w:hAnsi="SimSun" w:eastAsia="SimSun" w:cs="SimSun"/>
          <w:sz w:val="20"/>
          <w:szCs w:val="20"/>
        </w:rPr>
      </w:pPr>
      <w:r>
        <w:rPr>
          <w:rFonts w:ascii="SimSun" w:hAnsi="SimSun" w:eastAsia="SimSun" w:cs="SimSun"/>
          <w:sz w:val="20"/>
          <w:szCs w:val="20"/>
          <w:spacing w:val="8"/>
        </w:rPr>
        <w:t>矿用帽灯应符合</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8"/>
        </w:rPr>
        <w:t>/T</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8"/>
        </w:rPr>
        <w:t>7957</w:t>
      </w:r>
      <w:r>
        <w:rPr>
          <w:rFonts w:ascii="SimSun" w:hAnsi="SimSun" w:eastAsia="SimSun" w:cs="SimSun"/>
          <w:sz w:val="20"/>
          <w:szCs w:val="20"/>
          <w:spacing w:val="8"/>
        </w:rPr>
        <w:t>的要求。</w:t>
      </w:r>
    </w:p>
    <w:p>
      <w:pPr>
        <w:pStyle w:val="BodyText"/>
        <w:spacing w:before="252" w:line="221" w:lineRule="auto"/>
        <w:rPr>
          <w:sz w:val="19"/>
          <w:szCs w:val="19"/>
        </w:rPr>
      </w:pPr>
      <w:r>
        <w:rPr>
          <w:rFonts w:ascii="Arial" w:hAnsi="Arial" w:eastAsia="Arial" w:cs="Arial"/>
          <w:sz w:val="19"/>
          <w:szCs w:val="19"/>
          <w:spacing w:val="10"/>
        </w:rPr>
        <w:t>22.2    </w:t>
      </w:r>
      <w:r>
        <w:rPr>
          <w:sz w:val="19"/>
          <w:szCs w:val="19"/>
          <w:spacing w:val="10"/>
        </w:rPr>
        <w:t>Ⅱ类和Ⅲ类帽灯和手提灯</w:t>
      </w:r>
    </w:p>
    <w:p>
      <w:pPr>
        <w:ind w:left="469"/>
        <w:spacing w:before="265" w:line="219" w:lineRule="auto"/>
        <w:rPr>
          <w:rFonts w:ascii="SimSun" w:hAnsi="SimSun" w:eastAsia="SimSun" w:cs="SimSun"/>
          <w:sz w:val="20"/>
          <w:szCs w:val="20"/>
        </w:rPr>
      </w:pPr>
      <w:r>
        <w:rPr>
          <w:rFonts w:ascii="SimSun" w:hAnsi="SimSun" w:eastAsia="SimSun" w:cs="SimSun"/>
          <w:sz w:val="20"/>
          <w:szCs w:val="20"/>
          <w:spacing w:val="3"/>
        </w:rPr>
        <w:t>在灯具处于各种位置状态，均应防止电解质泄漏。</w:t>
      </w:r>
    </w:p>
    <w:p>
      <w:pPr>
        <w:ind w:right="48" w:firstLine="469"/>
        <w:spacing w:before="103" w:line="287" w:lineRule="auto"/>
        <w:rPr>
          <w:rFonts w:ascii="SimSun" w:hAnsi="SimSun" w:eastAsia="SimSun" w:cs="SimSun"/>
          <w:sz w:val="20"/>
          <w:szCs w:val="20"/>
        </w:rPr>
      </w:pPr>
      <w:r>
        <w:rPr>
          <w:rFonts w:ascii="SimSun" w:hAnsi="SimSun" w:eastAsia="SimSun" w:cs="SimSun"/>
          <w:sz w:val="20"/>
          <w:szCs w:val="20"/>
          <w:spacing w:val="4"/>
        </w:rPr>
        <w:t>如果光源和电源分别设在不同的外壳中，其连接除了电缆之外没有机械上的连接，则电缆引入装置</w:t>
      </w:r>
      <w:r>
        <w:rPr>
          <w:rFonts w:ascii="SimSun" w:hAnsi="SimSun" w:eastAsia="SimSun" w:cs="SimSun"/>
          <w:sz w:val="20"/>
          <w:szCs w:val="20"/>
          <w:spacing w:val="14"/>
        </w:rPr>
        <w:t xml:space="preserve"> </w:t>
      </w:r>
      <w:r>
        <w:rPr>
          <w:rFonts w:ascii="SimSun" w:hAnsi="SimSun" w:eastAsia="SimSun" w:cs="SimSun"/>
          <w:sz w:val="20"/>
          <w:szCs w:val="20"/>
          <w:spacing w:val="9"/>
        </w:rPr>
        <w:t>和连接电缆应按</w:t>
      </w:r>
      <w:r>
        <w:rPr>
          <w:rFonts w:ascii="Times New Roman" w:hAnsi="Times New Roman" w:eastAsia="Times New Roman" w:cs="Times New Roman"/>
          <w:sz w:val="20"/>
          <w:szCs w:val="20"/>
          <w:spacing w:val="9"/>
        </w:rPr>
        <w:t>A.3.1  </w:t>
      </w:r>
      <w:r>
        <w:rPr>
          <w:rFonts w:ascii="SimSun" w:hAnsi="SimSun" w:eastAsia="SimSun" w:cs="SimSun"/>
          <w:sz w:val="20"/>
          <w:szCs w:val="20"/>
          <w:spacing w:val="9"/>
        </w:rPr>
        <w:t>或</w:t>
      </w:r>
      <w:r>
        <w:rPr>
          <w:rFonts w:ascii="SimSun" w:hAnsi="SimSun" w:eastAsia="SimSun" w:cs="SimSun"/>
          <w:sz w:val="20"/>
          <w:szCs w:val="20"/>
          <w:spacing w:val="-47"/>
        </w:rPr>
        <w:t xml:space="preserve"> </w:t>
      </w:r>
      <w:r>
        <w:rPr>
          <w:rFonts w:ascii="Times New Roman" w:hAnsi="Times New Roman" w:eastAsia="Times New Roman" w:cs="Times New Roman"/>
          <w:sz w:val="20"/>
          <w:szCs w:val="20"/>
          <w:spacing w:val="9"/>
        </w:rPr>
        <w:t>A.3.2  </w:t>
      </w:r>
      <w:r>
        <w:rPr>
          <w:rFonts w:ascii="SimSun" w:hAnsi="SimSun" w:eastAsia="SimSun" w:cs="SimSun"/>
          <w:sz w:val="20"/>
          <w:szCs w:val="20"/>
          <w:spacing w:val="9"/>
        </w:rPr>
        <w:t>的要求进行试验。该试验应使用连接光源和电源的电缆进行。所用电</w:t>
      </w:r>
      <w:r>
        <w:rPr>
          <w:rFonts w:ascii="SimSun" w:hAnsi="SimSun" w:eastAsia="SimSun" w:cs="SimSun"/>
          <w:sz w:val="20"/>
          <w:szCs w:val="20"/>
        </w:rPr>
        <w:t xml:space="preserve"> </w:t>
      </w:r>
      <w:r>
        <w:rPr>
          <w:rFonts w:ascii="SimSun" w:hAnsi="SimSun" w:eastAsia="SimSun" w:cs="SimSun"/>
          <w:sz w:val="20"/>
          <w:szCs w:val="20"/>
          <w:spacing w:val="4"/>
        </w:rPr>
        <w:t>缆的型号、尺寸及其他相关信息应在制造商提供的文件中规定。</w:t>
      </w:r>
    </w:p>
    <w:p>
      <w:pPr>
        <w:ind w:left="409"/>
        <w:spacing w:before="14" w:line="219" w:lineRule="auto"/>
        <w:rPr>
          <w:rFonts w:ascii="SimSun" w:hAnsi="SimSun" w:eastAsia="SimSun" w:cs="SimSun"/>
          <w:sz w:val="17"/>
          <w:szCs w:val="17"/>
        </w:rPr>
      </w:pPr>
      <w:r>
        <w:rPr>
          <w:rFonts w:ascii="SimSun" w:hAnsi="SimSun" w:eastAsia="SimSun" w:cs="SimSun"/>
          <w:sz w:val="17"/>
          <w:szCs w:val="17"/>
          <w:spacing w:val="7"/>
        </w:rPr>
        <w:t>注：手提灯包括也被称为手电筒的电池供电的灯。</w:t>
      </w:r>
    </w:p>
    <w:p>
      <w:pPr>
        <w:spacing w:line="321" w:lineRule="auto"/>
        <w:rPr>
          <w:rFonts w:ascii="Arial"/>
          <w:sz w:val="21"/>
        </w:rPr>
      </w:pPr>
      <w:r/>
    </w:p>
    <w:p>
      <w:pPr>
        <w:pStyle w:val="BodyText"/>
        <w:spacing w:before="62" w:line="259" w:lineRule="exact"/>
        <w:rPr>
          <w:sz w:val="19"/>
          <w:szCs w:val="19"/>
        </w:rPr>
      </w:pPr>
      <w:r>
        <w:rPr>
          <w:rFonts w:ascii="Arial" w:hAnsi="Arial" w:eastAsia="Arial" w:cs="Arial"/>
          <w:sz w:val="19"/>
          <w:szCs w:val="19"/>
          <w:spacing w:val="14"/>
          <w:position w:val="1"/>
        </w:rPr>
        <w:t>23</w:t>
      </w:r>
      <w:r>
        <w:rPr>
          <w:rFonts w:ascii="Arial" w:hAnsi="Arial" w:eastAsia="Arial" w:cs="Arial"/>
          <w:sz w:val="19"/>
          <w:szCs w:val="19"/>
          <w:spacing w:val="16"/>
          <w:w w:val="101"/>
          <w:position w:val="1"/>
        </w:rPr>
        <w:t xml:space="preserve">   </w:t>
      </w:r>
      <w:r>
        <w:rPr>
          <w:sz w:val="19"/>
          <w:szCs w:val="19"/>
          <w:spacing w:val="14"/>
          <w:position w:val="1"/>
        </w:rPr>
        <w:t>装有电池的设备</w:t>
      </w:r>
    </w:p>
    <w:p>
      <w:pPr>
        <w:spacing w:line="257" w:lineRule="auto"/>
        <w:rPr>
          <w:rFonts w:ascii="Arial"/>
          <w:sz w:val="21"/>
        </w:rPr>
      </w:pPr>
      <w:r/>
    </w:p>
    <w:p>
      <w:pPr>
        <w:pStyle w:val="BodyText"/>
        <w:spacing w:before="63" w:line="259" w:lineRule="exact"/>
        <w:rPr>
          <w:sz w:val="19"/>
          <w:szCs w:val="19"/>
        </w:rPr>
      </w:pPr>
      <w:r>
        <w:rPr>
          <w:rFonts w:ascii="Arial" w:hAnsi="Arial" w:eastAsia="Arial" w:cs="Arial"/>
          <w:sz w:val="19"/>
          <w:szCs w:val="19"/>
          <w:spacing w:val="-2"/>
          <w:position w:val="1"/>
        </w:rPr>
        <w:t>23.1</w:t>
      </w:r>
      <w:r>
        <w:rPr>
          <w:rFonts w:ascii="Arial" w:hAnsi="Arial" w:eastAsia="Arial" w:cs="Arial"/>
          <w:sz w:val="19"/>
          <w:szCs w:val="19"/>
          <w:spacing w:val="3"/>
          <w:position w:val="1"/>
        </w:rPr>
        <w:t xml:space="preserve">    </w:t>
      </w:r>
      <w:r>
        <w:rPr>
          <w:sz w:val="19"/>
          <w:szCs w:val="19"/>
          <w:spacing w:val="-2"/>
          <w:position w:val="1"/>
        </w:rPr>
        <w:t>通</w:t>
      </w:r>
      <w:r>
        <w:rPr>
          <w:sz w:val="19"/>
          <w:szCs w:val="19"/>
          <w:spacing w:val="-42"/>
          <w:position w:val="1"/>
        </w:rPr>
        <w:t xml:space="preserve"> </w:t>
      </w:r>
      <w:r>
        <w:rPr>
          <w:sz w:val="19"/>
          <w:szCs w:val="19"/>
          <w:spacing w:val="-2"/>
          <w:position w:val="1"/>
        </w:rPr>
        <w:t>则</w:t>
      </w:r>
    </w:p>
    <w:p>
      <w:pPr>
        <w:ind w:left="409"/>
        <w:spacing w:before="285" w:line="218" w:lineRule="auto"/>
        <w:rPr>
          <w:rFonts w:ascii="SimSun" w:hAnsi="SimSun" w:eastAsia="SimSun" w:cs="SimSun"/>
          <w:sz w:val="20"/>
          <w:szCs w:val="20"/>
        </w:rPr>
      </w:pPr>
      <w:r>
        <w:rPr>
          <w:rFonts w:ascii="SimSun" w:hAnsi="SimSun" w:eastAsia="SimSun" w:cs="SimSun"/>
          <w:sz w:val="20"/>
          <w:szCs w:val="20"/>
          <w:spacing w:val="5"/>
        </w:rPr>
        <w:t>23.2～23.12的要求应适用于安装在防爆设备内的所有电池。</w:t>
      </w:r>
    </w:p>
    <w:p>
      <w:pPr>
        <w:pStyle w:val="BodyText"/>
        <w:spacing w:before="200" w:line="259" w:lineRule="exact"/>
        <w:rPr>
          <w:sz w:val="19"/>
          <w:szCs w:val="19"/>
        </w:rPr>
      </w:pPr>
      <w:r>
        <w:rPr>
          <w:rFonts w:ascii="Arial" w:hAnsi="Arial" w:eastAsia="Arial" w:cs="Arial"/>
          <w:sz w:val="19"/>
          <w:szCs w:val="19"/>
          <w:spacing w:val="13"/>
          <w:position w:val="1"/>
        </w:rPr>
        <w:t>23.2</w:t>
      </w:r>
      <w:r>
        <w:rPr>
          <w:rFonts w:ascii="Arial" w:hAnsi="Arial" w:eastAsia="Arial" w:cs="Arial"/>
          <w:sz w:val="19"/>
          <w:szCs w:val="19"/>
          <w:spacing w:val="3"/>
          <w:position w:val="1"/>
        </w:rPr>
        <w:t xml:space="preserve">    </w:t>
      </w:r>
      <w:r>
        <w:rPr>
          <w:sz w:val="19"/>
          <w:szCs w:val="19"/>
          <w:spacing w:val="13"/>
          <w:position w:val="1"/>
        </w:rPr>
        <w:t>单体电池互连成电池组</w:t>
      </w:r>
    </w:p>
    <w:p>
      <w:pPr>
        <w:ind w:left="409"/>
        <w:spacing w:before="294" w:line="218" w:lineRule="auto"/>
        <w:rPr>
          <w:rFonts w:ascii="SimSun" w:hAnsi="SimSun" w:eastAsia="SimSun" w:cs="SimSun"/>
          <w:sz w:val="19"/>
          <w:szCs w:val="19"/>
        </w:rPr>
      </w:pPr>
      <w:r>
        <w:rPr>
          <w:rFonts w:ascii="SimSun" w:hAnsi="SimSun" w:eastAsia="SimSun" w:cs="SimSun"/>
          <w:sz w:val="19"/>
          <w:szCs w:val="19"/>
          <w:spacing w:val="16"/>
        </w:rPr>
        <w:t>除专用防爆型式另有规定外，在防爆设备中</w:t>
      </w:r>
      <w:r>
        <w:rPr>
          <w:rFonts w:ascii="SimSun" w:hAnsi="SimSun" w:eastAsia="SimSun" w:cs="SimSun"/>
          <w:sz w:val="19"/>
          <w:szCs w:val="19"/>
          <w:spacing w:val="15"/>
        </w:rPr>
        <w:t>安装的电池组只能由单体电池串联而成。</w:t>
      </w:r>
    </w:p>
    <w:p>
      <w:pPr>
        <w:pStyle w:val="BodyText"/>
        <w:ind w:left="380"/>
        <w:spacing w:before="46" w:line="221" w:lineRule="auto"/>
        <w:rPr>
          <w:rFonts w:ascii="SimSun" w:hAnsi="SimSun" w:eastAsia="SimSun" w:cs="SimSun"/>
          <w:sz w:val="19"/>
          <w:szCs w:val="19"/>
        </w:rPr>
      </w:pPr>
      <w:r>
        <w:rPr>
          <w:sz w:val="19"/>
          <w:szCs w:val="19"/>
          <w:spacing w:val="-12"/>
        </w:rPr>
        <w:t>注：</w:t>
      </w:r>
      <w:r>
        <w:rPr>
          <w:rFonts w:ascii="SimSun" w:hAnsi="SimSun" w:eastAsia="SimSun" w:cs="SimSun"/>
          <w:sz w:val="19"/>
          <w:szCs w:val="19"/>
          <w:spacing w:val="-12"/>
        </w:rPr>
        <w:t>专用防爆型式的要求可能允许单体电池并联。</w:t>
      </w:r>
    </w:p>
    <w:p>
      <w:pPr>
        <w:pStyle w:val="BodyText"/>
        <w:spacing w:before="218" w:line="259" w:lineRule="exact"/>
        <w:rPr>
          <w:sz w:val="19"/>
          <w:szCs w:val="19"/>
        </w:rPr>
      </w:pPr>
      <w:r>
        <w:rPr>
          <w:rFonts w:ascii="Arial" w:hAnsi="Arial" w:eastAsia="Arial" w:cs="Arial"/>
          <w:sz w:val="19"/>
          <w:szCs w:val="19"/>
          <w:spacing w:val="8"/>
          <w:position w:val="1"/>
        </w:rPr>
        <w:t>23.3    </w:t>
      </w:r>
      <w:r>
        <w:rPr>
          <w:sz w:val="19"/>
          <w:szCs w:val="19"/>
          <w:spacing w:val="8"/>
          <w:position w:val="1"/>
        </w:rPr>
        <w:t>单体电池类型</w:t>
      </w:r>
    </w:p>
    <w:p>
      <w:pPr>
        <w:ind w:left="409"/>
        <w:spacing w:before="267" w:line="219" w:lineRule="auto"/>
        <w:rPr>
          <w:rFonts w:ascii="SimSun" w:hAnsi="SimSun" w:eastAsia="SimSun" w:cs="SimSun"/>
          <w:sz w:val="20"/>
          <w:szCs w:val="20"/>
        </w:rPr>
      </w:pPr>
      <w:r>
        <w:rPr>
          <w:rFonts w:ascii="SimSun" w:hAnsi="SimSun" w:eastAsia="SimSun" w:cs="SimSun"/>
          <w:sz w:val="20"/>
          <w:szCs w:val="20"/>
          <w:spacing w:val="17"/>
        </w:rPr>
        <w:t>应仅使用表13或表14列出的单体电池。</w:t>
      </w:r>
    </w:p>
    <w:p>
      <w:pPr>
        <w:spacing w:line="219" w:lineRule="auto"/>
        <w:sectPr>
          <w:headerReference w:type="default" r:id="rId97"/>
          <w:footerReference w:type="default" r:id="rId98"/>
          <w:pgSz w:w="11460" w:h="16820"/>
          <w:pgMar w:top="1552" w:right="1164" w:bottom="1362" w:left="990" w:header="1244" w:footer="1227" w:gutter="0"/>
        </w:sectPr>
        <w:rPr>
          <w:rFonts w:ascii="SimSun" w:hAnsi="SimSun" w:eastAsia="SimSun" w:cs="SimSun"/>
          <w:sz w:val="20"/>
          <w:szCs w:val="20"/>
        </w:rPr>
      </w:pPr>
    </w:p>
    <w:p>
      <w:pPr>
        <w:spacing w:line="362" w:lineRule="auto"/>
        <w:rPr>
          <w:rFonts w:ascii="Arial"/>
          <w:sz w:val="21"/>
        </w:rPr>
      </w:pPr>
      <w:r/>
    </w:p>
    <w:p>
      <w:pPr>
        <w:pStyle w:val="BodyText"/>
        <w:ind w:left="4065"/>
        <w:spacing w:before="62" w:line="223" w:lineRule="auto"/>
        <w:rPr>
          <w:sz w:val="19"/>
          <w:szCs w:val="19"/>
        </w:rPr>
      </w:pPr>
      <w:r>
        <w:rPr>
          <w:sz w:val="19"/>
          <w:szCs w:val="19"/>
          <w:spacing w:val="5"/>
        </w:rPr>
        <w:t>表</w:t>
      </w:r>
      <w:r>
        <w:rPr>
          <w:sz w:val="19"/>
          <w:szCs w:val="19"/>
          <w:spacing w:val="-27"/>
        </w:rPr>
        <w:t xml:space="preserve"> </w:t>
      </w:r>
      <w:r>
        <w:rPr>
          <w:sz w:val="19"/>
          <w:szCs w:val="19"/>
          <w:spacing w:val="5"/>
        </w:rPr>
        <w:t>1</w:t>
      </w:r>
      <w:r>
        <w:rPr>
          <w:sz w:val="19"/>
          <w:szCs w:val="19"/>
          <w:spacing w:val="-38"/>
        </w:rPr>
        <w:t xml:space="preserve"> </w:t>
      </w:r>
      <w:r>
        <w:rPr>
          <w:sz w:val="19"/>
          <w:szCs w:val="19"/>
          <w:spacing w:val="5"/>
        </w:rPr>
        <w:t>3</w:t>
      </w:r>
      <w:r>
        <w:rPr>
          <w:sz w:val="19"/>
          <w:szCs w:val="19"/>
          <w:spacing w:val="5"/>
        </w:rPr>
        <w:t xml:space="preserve">  </w:t>
      </w:r>
      <w:r>
        <w:rPr>
          <w:sz w:val="19"/>
          <w:szCs w:val="19"/>
          <w:spacing w:val="5"/>
        </w:rPr>
        <w:t>原电池</w:t>
      </w:r>
    </w:p>
    <w:p>
      <w:pPr>
        <w:spacing w:line="237" w:lineRule="exact"/>
        <w:rPr/>
      </w:pPr>
      <w:r/>
    </w:p>
    <w:tbl>
      <w:tblPr>
        <w:tblStyle w:val="TableNormal"/>
        <w:tblW w:w="9190" w:type="dxa"/>
        <w:tblInd w:w="8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23"/>
        <w:gridCol w:w="2168"/>
        <w:gridCol w:w="2157"/>
        <w:gridCol w:w="1089"/>
        <w:gridCol w:w="1079"/>
        <w:gridCol w:w="1274"/>
      </w:tblGrid>
      <w:tr>
        <w:trPr>
          <w:trHeight w:val="624" w:hRule="atLeast"/>
        </w:trPr>
        <w:tc>
          <w:tcPr>
            <w:tcW w:w="1423" w:type="dxa"/>
            <w:vAlign w:val="top"/>
          </w:tcPr>
          <w:p>
            <w:pPr>
              <w:pStyle w:val="TableText"/>
              <w:ind w:left="204"/>
              <w:spacing w:before="49" w:line="216" w:lineRule="auto"/>
              <w:rPr>
                <w:sz w:val="18"/>
                <w:szCs w:val="18"/>
              </w:rPr>
            </w:pPr>
            <w:r>
              <w:rPr>
                <w:sz w:val="18"/>
                <w:szCs w:val="18"/>
                <w:spacing w:val="-2"/>
              </w:rPr>
              <w:t>GB/T</w:t>
            </w:r>
            <w:r>
              <w:rPr>
                <w:sz w:val="18"/>
                <w:szCs w:val="18"/>
                <w:spacing w:val="38"/>
              </w:rPr>
              <w:t xml:space="preserve"> </w:t>
            </w:r>
            <w:r>
              <w:rPr>
                <w:sz w:val="18"/>
                <w:szCs w:val="18"/>
                <w:spacing w:val="-2"/>
              </w:rPr>
              <w:t>8897,1</w:t>
            </w:r>
          </w:p>
          <w:p>
            <w:pPr>
              <w:pStyle w:val="TableText"/>
              <w:ind w:left="524"/>
              <w:spacing w:before="112" w:line="219" w:lineRule="auto"/>
              <w:rPr>
                <w:sz w:val="18"/>
                <w:szCs w:val="18"/>
              </w:rPr>
            </w:pPr>
            <w:r>
              <w:rPr>
                <w:sz w:val="18"/>
                <w:szCs w:val="18"/>
                <w:spacing w:val="-2"/>
              </w:rPr>
              <w:t>类型</w:t>
            </w:r>
          </w:p>
        </w:tc>
        <w:tc>
          <w:tcPr>
            <w:tcW w:w="2168" w:type="dxa"/>
            <w:vAlign w:val="top"/>
          </w:tcPr>
          <w:p>
            <w:pPr>
              <w:pStyle w:val="TableText"/>
              <w:ind w:left="911"/>
              <w:spacing w:before="222" w:line="220" w:lineRule="auto"/>
              <w:rPr>
                <w:sz w:val="18"/>
                <w:szCs w:val="18"/>
              </w:rPr>
            </w:pPr>
            <w:r>
              <w:rPr>
                <w:sz w:val="18"/>
                <w:szCs w:val="18"/>
                <w:spacing w:val="-3"/>
              </w:rPr>
              <w:t>正极</w:t>
            </w:r>
          </w:p>
        </w:tc>
        <w:tc>
          <w:tcPr>
            <w:tcW w:w="2157" w:type="dxa"/>
            <w:vAlign w:val="top"/>
          </w:tcPr>
          <w:p>
            <w:pPr>
              <w:pStyle w:val="TableText"/>
              <w:ind w:left="803"/>
              <w:spacing w:before="222" w:line="220" w:lineRule="auto"/>
              <w:rPr>
                <w:sz w:val="18"/>
                <w:szCs w:val="18"/>
              </w:rPr>
            </w:pPr>
            <w:r>
              <w:rPr>
                <w:sz w:val="18"/>
                <w:szCs w:val="18"/>
                <w:spacing w:val="6"/>
              </w:rPr>
              <w:t>电解质</w:t>
            </w:r>
          </w:p>
        </w:tc>
        <w:tc>
          <w:tcPr>
            <w:tcW w:w="1089" w:type="dxa"/>
            <w:vAlign w:val="top"/>
          </w:tcPr>
          <w:p>
            <w:pPr>
              <w:pStyle w:val="TableText"/>
              <w:ind w:left="356"/>
              <w:spacing w:before="222" w:line="219" w:lineRule="auto"/>
              <w:rPr>
                <w:sz w:val="18"/>
                <w:szCs w:val="18"/>
              </w:rPr>
            </w:pPr>
            <w:r>
              <w:rPr>
                <w:sz w:val="18"/>
                <w:szCs w:val="18"/>
                <w:spacing w:val="3"/>
              </w:rPr>
              <w:t>负极</w:t>
            </w:r>
          </w:p>
        </w:tc>
        <w:tc>
          <w:tcPr>
            <w:tcW w:w="1079" w:type="dxa"/>
            <w:vAlign w:val="top"/>
          </w:tcPr>
          <w:p>
            <w:pPr>
              <w:pStyle w:val="TableText"/>
              <w:ind w:left="177"/>
              <w:spacing w:before="62" w:line="220" w:lineRule="auto"/>
              <w:rPr>
                <w:sz w:val="18"/>
                <w:szCs w:val="18"/>
              </w:rPr>
            </w:pPr>
            <w:r>
              <w:rPr>
                <w:sz w:val="18"/>
                <w:szCs w:val="18"/>
                <w:spacing w:val="-2"/>
              </w:rPr>
              <w:t>标称电压</w:t>
            </w:r>
          </w:p>
          <w:p>
            <w:pPr>
              <w:pStyle w:val="TableText"/>
              <w:ind w:left="487"/>
              <w:spacing w:before="132" w:line="182" w:lineRule="auto"/>
              <w:rPr>
                <w:sz w:val="18"/>
                <w:szCs w:val="18"/>
              </w:rPr>
            </w:pPr>
            <w:r>
              <w:rPr>
                <w:sz w:val="18"/>
                <w:szCs w:val="18"/>
              </w:rPr>
              <w:t>V</w:t>
            </w:r>
          </w:p>
        </w:tc>
        <w:tc>
          <w:tcPr>
            <w:tcW w:w="1274" w:type="dxa"/>
            <w:vAlign w:val="top"/>
          </w:tcPr>
          <w:p>
            <w:pPr>
              <w:pStyle w:val="TableText"/>
              <w:spacing w:before="52" w:line="219" w:lineRule="auto"/>
              <w:jc w:val="right"/>
              <w:rPr>
                <w:sz w:val="18"/>
                <w:szCs w:val="18"/>
              </w:rPr>
            </w:pPr>
            <w:r>
              <w:rPr>
                <w:sz w:val="18"/>
                <w:szCs w:val="18"/>
                <w:spacing w:val="-3"/>
              </w:rPr>
              <w:t>最高开路电压”</w:t>
            </w:r>
          </w:p>
          <w:p>
            <w:pPr>
              <w:pStyle w:val="TableText"/>
              <w:ind w:left="588"/>
              <w:spacing w:before="143" w:line="182" w:lineRule="auto"/>
              <w:rPr>
                <w:sz w:val="18"/>
                <w:szCs w:val="18"/>
              </w:rPr>
            </w:pPr>
            <w:r>
              <w:rPr>
                <w:sz w:val="18"/>
                <w:szCs w:val="18"/>
              </w:rPr>
              <w:t>V</w:t>
            </w:r>
          </w:p>
        </w:tc>
      </w:tr>
      <w:tr>
        <w:trPr>
          <w:trHeight w:val="350" w:hRule="atLeast"/>
        </w:trPr>
        <w:tc>
          <w:tcPr>
            <w:tcW w:w="1423" w:type="dxa"/>
            <w:vAlign w:val="top"/>
          </w:tcPr>
          <w:p>
            <w:pPr>
              <w:pStyle w:val="TableText"/>
              <w:ind w:left="614"/>
              <w:spacing w:before="173" w:line="140" w:lineRule="exact"/>
              <w:rPr>
                <w:sz w:val="18"/>
                <w:szCs w:val="18"/>
              </w:rPr>
            </w:pPr>
            <w:r>
              <w:rPr>
                <w:sz w:val="18"/>
                <w:szCs w:val="18"/>
                <w:position w:val="-4"/>
              </w:rPr>
              <w:t>一</w:t>
            </w:r>
          </w:p>
        </w:tc>
        <w:tc>
          <w:tcPr>
            <w:tcW w:w="2168" w:type="dxa"/>
            <w:vAlign w:val="top"/>
          </w:tcPr>
          <w:p>
            <w:pPr>
              <w:pStyle w:val="TableText"/>
              <w:ind w:left="101"/>
              <w:spacing w:before="87" w:line="219" w:lineRule="auto"/>
              <w:rPr>
                <w:sz w:val="18"/>
                <w:szCs w:val="18"/>
              </w:rPr>
            </w:pPr>
            <w:r>
              <w:rPr>
                <w:sz w:val="18"/>
                <w:szCs w:val="18"/>
                <w:spacing w:val="17"/>
              </w:rPr>
              <w:t>二氧化锰(</w:t>
            </w:r>
            <w:r>
              <w:rPr>
                <w:sz w:val="18"/>
                <w:szCs w:val="18"/>
              </w:rPr>
              <w:t>MnO</w:t>
            </w:r>
            <w:r>
              <w:rPr>
                <w:rFonts w:ascii="Calibri" w:hAnsi="Calibri" w:eastAsia="Calibri" w:cs="Calibri"/>
                <w:sz w:val="18"/>
                <w:szCs w:val="18"/>
                <w:spacing w:val="17"/>
              </w:rPr>
              <w:t>₂</w:t>
            </w:r>
            <w:r>
              <w:rPr>
                <w:sz w:val="18"/>
                <w:szCs w:val="18"/>
                <w:spacing w:val="17"/>
              </w:rPr>
              <w:t>)</w:t>
            </w:r>
          </w:p>
        </w:tc>
        <w:tc>
          <w:tcPr>
            <w:tcW w:w="2157" w:type="dxa"/>
            <w:vAlign w:val="top"/>
          </w:tcPr>
          <w:p>
            <w:pPr>
              <w:pStyle w:val="TableText"/>
              <w:ind w:left="93"/>
              <w:spacing w:before="88" w:line="220" w:lineRule="auto"/>
              <w:rPr>
                <w:sz w:val="18"/>
                <w:szCs w:val="18"/>
              </w:rPr>
            </w:pPr>
            <w:r>
              <w:rPr>
                <w:sz w:val="18"/>
                <w:szCs w:val="18"/>
                <w:spacing w:val="-2"/>
              </w:rPr>
              <w:t>氯化铵，氯化锌</w:t>
            </w:r>
          </w:p>
        </w:tc>
        <w:tc>
          <w:tcPr>
            <w:tcW w:w="1089" w:type="dxa"/>
            <w:vAlign w:val="top"/>
          </w:tcPr>
          <w:p>
            <w:pPr>
              <w:pStyle w:val="TableText"/>
              <w:ind w:left="266"/>
              <w:spacing w:before="88" w:line="220" w:lineRule="auto"/>
              <w:rPr>
                <w:sz w:val="18"/>
                <w:szCs w:val="18"/>
              </w:rPr>
            </w:pPr>
            <w:r>
              <w:rPr>
                <w:sz w:val="18"/>
                <w:szCs w:val="18"/>
                <w:spacing w:val="13"/>
              </w:rPr>
              <w:t>锌(</w:t>
            </w:r>
            <w:r>
              <w:rPr>
                <w:sz w:val="18"/>
                <w:szCs w:val="18"/>
              </w:rPr>
              <w:t>Zn</w:t>
            </w:r>
            <w:r>
              <w:rPr>
                <w:sz w:val="18"/>
                <w:szCs w:val="18"/>
                <w:spacing w:val="13"/>
              </w:rPr>
              <w:t>)</w:t>
            </w:r>
          </w:p>
        </w:tc>
        <w:tc>
          <w:tcPr>
            <w:tcW w:w="1079" w:type="dxa"/>
            <w:vAlign w:val="top"/>
          </w:tcPr>
          <w:p>
            <w:pPr>
              <w:pStyle w:val="TableText"/>
              <w:ind w:left="397"/>
              <w:spacing w:before="106" w:line="239" w:lineRule="auto"/>
              <w:rPr>
                <w:sz w:val="18"/>
                <w:szCs w:val="18"/>
              </w:rPr>
            </w:pPr>
            <w:r>
              <w:rPr>
                <w:sz w:val="18"/>
                <w:szCs w:val="18"/>
                <w:spacing w:val="-5"/>
              </w:rPr>
              <w:t>1.5</w:t>
            </w:r>
          </w:p>
        </w:tc>
        <w:tc>
          <w:tcPr>
            <w:tcW w:w="1274" w:type="dxa"/>
            <w:vAlign w:val="top"/>
          </w:tcPr>
          <w:p>
            <w:pPr>
              <w:pStyle w:val="TableText"/>
              <w:ind w:left="408"/>
              <w:spacing w:before="106" w:line="239" w:lineRule="auto"/>
              <w:rPr>
                <w:sz w:val="18"/>
                <w:szCs w:val="18"/>
              </w:rPr>
            </w:pPr>
            <w:r>
              <w:rPr>
                <w:sz w:val="18"/>
                <w:szCs w:val="18"/>
                <w:spacing w:val="-4"/>
              </w:rPr>
              <w:t>1.725</w:t>
            </w:r>
          </w:p>
        </w:tc>
      </w:tr>
      <w:tr>
        <w:trPr>
          <w:trHeight w:val="359" w:hRule="atLeast"/>
        </w:trPr>
        <w:tc>
          <w:tcPr>
            <w:tcW w:w="1423" w:type="dxa"/>
            <w:vAlign w:val="top"/>
          </w:tcPr>
          <w:p>
            <w:pPr>
              <w:pStyle w:val="TableText"/>
              <w:ind w:left="654"/>
              <w:spacing w:before="133" w:line="184" w:lineRule="auto"/>
              <w:rPr>
                <w:sz w:val="18"/>
                <w:szCs w:val="18"/>
              </w:rPr>
            </w:pPr>
            <w:r>
              <w:rPr>
                <w:sz w:val="18"/>
                <w:szCs w:val="18"/>
              </w:rPr>
              <w:t>A</w:t>
            </w:r>
          </w:p>
        </w:tc>
        <w:tc>
          <w:tcPr>
            <w:tcW w:w="2168" w:type="dxa"/>
            <w:vAlign w:val="top"/>
          </w:tcPr>
          <w:p>
            <w:pPr>
              <w:pStyle w:val="TableText"/>
              <w:ind w:left="101"/>
              <w:spacing w:before="87" w:line="219" w:lineRule="auto"/>
              <w:rPr>
                <w:sz w:val="18"/>
                <w:szCs w:val="18"/>
              </w:rPr>
            </w:pPr>
            <w:r>
              <w:rPr>
                <w:sz w:val="18"/>
                <w:szCs w:val="18"/>
                <w:spacing w:val="-11"/>
              </w:rPr>
              <w:t>氧 (</w:t>
            </w:r>
            <w:r>
              <w:rPr>
                <w:sz w:val="18"/>
                <w:szCs w:val="18"/>
                <w:spacing w:val="-40"/>
              </w:rPr>
              <w:t xml:space="preserve"> </w:t>
            </w:r>
            <w:r>
              <w:rPr>
                <w:sz w:val="18"/>
                <w:szCs w:val="18"/>
                <w:spacing w:val="-11"/>
              </w:rPr>
              <w:t>O</w:t>
            </w:r>
            <w:r>
              <w:rPr>
                <w:rFonts w:ascii="Calibri" w:hAnsi="Calibri" w:eastAsia="Calibri" w:cs="Calibri"/>
                <w:sz w:val="18"/>
                <w:szCs w:val="18"/>
                <w:spacing w:val="-11"/>
              </w:rPr>
              <w:t>₂</w:t>
            </w:r>
            <w:r>
              <w:rPr>
                <w:sz w:val="18"/>
                <w:szCs w:val="18"/>
                <w:spacing w:val="-11"/>
              </w:rPr>
              <w:t>)</w:t>
            </w:r>
          </w:p>
        </w:tc>
        <w:tc>
          <w:tcPr>
            <w:tcW w:w="2157" w:type="dxa"/>
            <w:vAlign w:val="top"/>
          </w:tcPr>
          <w:p>
            <w:pPr>
              <w:pStyle w:val="TableText"/>
              <w:ind w:left="93"/>
              <w:spacing w:before="88" w:line="220" w:lineRule="auto"/>
              <w:rPr>
                <w:sz w:val="18"/>
                <w:szCs w:val="18"/>
              </w:rPr>
            </w:pPr>
            <w:r>
              <w:rPr>
                <w:sz w:val="18"/>
                <w:szCs w:val="18"/>
                <w:spacing w:val="-2"/>
              </w:rPr>
              <w:t>氯化铵，氯化锌</w:t>
            </w:r>
          </w:p>
        </w:tc>
        <w:tc>
          <w:tcPr>
            <w:tcW w:w="1089" w:type="dxa"/>
            <w:vAlign w:val="top"/>
          </w:tcPr>
          <w:p>
            <w:pPr>
              <w:pStyle w:val="TableText"/>
              <w:ind w:left="266"/>
              <w:spacing w:before="88" w:line="220" w:lineRule="auto"/>
              <w:rPr>
                <w:sz w:val="18"/>
                <w:szCs w:val="18"/>
              </w:rPr>
            </w:pPr>
            <w:r>
              <w:rPr>
                <w:sz w:val="18"/>
                <w:szCs w:val="18"/>
                <w:spacing w:val="13"/>
              </w:rPr>
              <w:t>锌(</w:t>
            </w:r>
            <w:r>
              <w:rPr>
                <w:sz w:val="18"/>
                <w:szCs w:val="18"/>
              </w:rPr>
              <w:t>Zn</w:t>
            </w:r>
            <w:r>
              <w:rPr>
                <w:sz w:val="18"/>
                <w:szCs w:val="18"/>
                <w:spacing w:val="13"/>
              </w:rPr>
              <w:t>)</w:t>
            </w:r>
          </w:p>
        </w:tc>
        <w:tc>
          <w:tcPr>
            <w:tcW w:w="1079" w:type="dxa"/>
            <w:vAlign w:val="top"/>
          </w:tcPr>
          <w:p>
            <w:pPr>
              <w:pStyle w:val="TableText"/>
              <w:ind w:left="397"/>
              <w:spacing w:before="106" w:line="239" w:lineRule="auto"/>
              <w:rPr>
                <w:sz w:val="18"/>
                <w:szCs w:val="18"/>
              </w:rPr>
            </w:pPr>
            <w:r>
              <w:rPr>
                <w:sz w:val="18"/>
                <w:szCs w:val="18"/>
                <w:spacing w:val="-5"/>
              </w:rPr>
              <w:t>1.4</w:t>
            </w:r>
          </w:p>
        </w:tc>
        <w:tc>
          <w:tcPr>
            <w:tcW w:w="1274" w:type="dxa"/>
            <w:vAlign w:val="top"/>
          </w:tcPr>
          <w:p>
            <w:pPr>
              <w:pStyle w:val="TableText"/>
              <w:ind w:left="448"/>
              <w:spacing w:before="106" w:line="239" w:lineRule="auto"/>
              <w:rPr>
                <w:sz w:val="18"/>
                <w:szCs w:val="18"/>
              </w:rPr>
            </w:pPr>
            <w:r>
              <w:rPr>
                <w:sz w:val="18"/>
                <w:szCs w:val="18"/>
                <w:spacing w:val="-4"/>
              </w:rPr>
              <w:t>1.55</w:t>
            </w:r>
          </w:p>
        </w:tc>
      </w:tr>
      <w:tr>
        <w:trPr>
          <w:trHeight w:val="350" w:hRule="atLeast"/>
        </w:trPr>
        <w:tc>
          <w:tcPr>
            <w:tcW w:w="1423" w:type="dxa"/>
            <w:vAlign w:val="top"/>
          </w:tcPr>
          <w:p>
            <w:pPr>
              <w:pStyle w:val="TableText"/>
              <w:ind w:left="654"/>
              <w:spacing w:before="136" w:line="182" w:lineRule="auto"/>
              <w:rPr>
                <w:sz w:val="18"/>
                <w:szCs w:val="18"/>
              </w:rPr>
            </w:pPr>
            <w:r>
              <w:rPr>
                <w:sz w:val="18"/>
                <w:szCs w:val="18"/>
              </w:rPr>
              <w:t>B</w:t>
            </w:r>
          </w:p>
        </w:tc>
        <w:tc>
          <w:tcPr>
            <w:tcW w:w="2168" w:type="dxa"/>
            <w:vAlign w:val="top"/>
          </w:tcPr>
          <w:p>
            <w:pPr>
              <w:pStyle w:val="TableText"/>
              <w:ind w:left="101"/>
              <w:spacing w:before="86" w:line="216" w:lineRule="auto"/>
              <w:rPr>
                <w:sz w:val="18"/>
                <w:szCs w:val="18"/>
              </w:rPr>
            </w:pPr>
            <w:r>
              <w:rPr>
                <w:sz w:val="18"/>
                <w:szCs w:val="18"/>
                <w:spacing w:val="7"/>
              </w:rPr>
              <w:t>氟化石墨(</w:t>
            </w:r>
            <w:r>
              <w:rPr>
                <w:sz w:val="18"/>
                <w:szCs w:val="18"/>
              </w:rPr>
              <w:t>CF</w:t>
            </w:r>
            <w:r>
              <w:rPr>
                <w:sz w:val="18"/>
                <w:szCs w:val="18"/>
                <w:spacing w:val="7"/>
              </w:rPr>
              <w:t>),</w:t>
            </w:r>
          </w:p>
        </w:tc>
        <w:tc>
          <w:tcPr>
            <w:tcW w:w="2157" w:type="dxa"/>
            <w:vAlign w:val="top"/>
          </w:tcPr>
          <w:p>
            <w:pPr>
              <w:pStyle w:val="TableText"/>
              <w:ind w:left="93"/>
              <w:spacing w:before="88" w:line="219" w:lineRule="auto"/>
              <w:rPr>
                <w:sz w:val="18"/>
                <w:szCs w:val="18"/>
              </w:rPr>
            </w:pPr>
            <w:r>
              <w:rPr>
                <w:sz w:val="18"/>
                <w:szCs w:val="18"/>
                <w:spacing w:val="4"/>
              </w:rPr>
              <w:t>有机电解质</w:t>
            </w:r>
          </w:p>
        </w:tc>
        <w:tc>
          <w:tcPr>
            <w:tcW w:w="1089" w:type="dxa"/>
            <w:vAlign w:val="top"/>
          </w:tcPr>
          <w:p>
            <w:pPr>
              <w:pStyle w:val="TableText"/>
              <w:ind w:left="266"/>
              <w:spacing w:before="92" w:line="222" w:lineRule="auto"/>
              <w:rPr>
                <w:sz w:val="18"/>
                <w:szCs w:val="18"/>
              </w:rPr>
            </w:pPr>
            <w:r>
              <w:rPr>
                <w:sz w:val="18"/>
                <w:szCs w:val="18"/>
                <w:spacing w:val="13"/>
              </w:rPr>
              <w:t>锂(</w:t>
            </w:r>
            <w:r>
              <w:rPr>
                <w:sz w:val="18"/>
                <w:szCs w:val="18"/>
              </w:rPr>
              <w:t>Li</w:t>
            </w:r>
            <w:r>
              <w:rPr>
                <w:sz w:val="18"/>
                <w:szCs w:val="18"/>
                <w:spacing w:val="13"/>
              </w:rPr>
              <w:t>)</w:t>
            </w:r>
          </w:p>
        </w:tc>
        <w:tc>
          <w:tcPr>
            <w:tcW w:w="1079" w:type="dxa"/>
            <w:vAlign w:val="top"/>
          </w:tcPr>
          <w:p>
            <w:pPr>
              <w:pStyle w:val="TableText"/>
              <w:ind w:left="487"/>
              <w:spacing w:before="106" w:line="239" w:lineRule="auto"/>
              <w:rPr>
                <w:sz w:val="18"/>
                <w:szCs w:val="18"/>
              </w:rPr>
            </w:pPr>
            <w:r>
              <w:rPr>
                <w:sz w:val="18"/>
                <w:szCs w:val="18"/>
              </w:rPr>
              <w:t>3</w:t>
            </w:r>
          </w:p>
        </w:tc>
        <w:tc>
          <w:tcPr>
            <w:tcW w:w="1274" w:type="dxa"/>
            <w:vAlign w:val="top"/>
          </w:tcPr>
          <w:p>
            <w:pPr>
              <w:pStyle w:val="TableText"/>
              <w:ind w:left="498"/>
              <w:spacing w:before="106" w:line="239" w:lineRule="auto"/>
              <w:rPr>
                <w:sz w:val="18"/>
                <w:szCs w:val="18"/>
              </w:rPr>
            </w:pPr>
            <w:r>
              <w:rPr>
                <w:sz w:val="18"/>
                <w:szCs w:val="18"/>
                <w:spacing w:val="-3"/>
              </w:rPr>
              <w:t>3.7</w:t>
            </w:r>
          </w:p>
        </w:tc>
      </w:tr>
      <w:tr>
        <w:trPr>
          <w:trHeight w:val="349" w:hRule="atLeast"/>
        </w:trPr>
        <w:tc>
          <w:tcPr>
            <w:tcW w:w="1423" w:type="dxa"/>
            <w:vAlign w:val="top"/>
          </w:tcPr>
          <w:p>
            <w:pPr>
              <w:pStyle w:val="TableText"/>
              <w:ind w:left="654"/>
              <w:spacing w:before="135" w:line="183" w:lineRule="auto"/>
              <w:rPr>
                <w:sz w:val="18"/>
                <w:szCs w:val="18"/>
              </w:rPr>
            </w:pPr>
            <w:r>
              <w:rPr>
                <w:sz w:val="18"/>
                <w:szCs w:val="18"/>
              </w:rPr>
              <w:t>C</w:t>
            </w:r>
          </w:p>
        </w:tc>
        <w:tc>
          <w:tcPr>
            <w:tcW w:w="2168" w:type="dxa"/>
            <w:vAlign w:val="top"/>
          </w:tcPr>
          <w:p>
            <w:pPr>
              <w:pStyle w:val="TableText"/>
              <w:ind w:left="101"/>
              <w:spacing w:before="88" w:line="219" w:lineRule="auto"/>
              <w:rPr>
                <w:sz w:val="18"/>
                <w:szCs w:val="18"/>
              </w:rPr>
            </w:pPr>
            <w:r>
              <w:rPr>
                <w:sz w:val="18"/>
                <w:szCs w:val="18"/>
                <w:spacing w:val="17"/>
              </w:rPr>
              <w:t>二氧化锰(</w:t>
            </w:r>
            <w:r>
              <w:rPr>
                <w:sz w:val="18"/>
                <w:szCs w:val="18"/>
              </w:rPr>
              <w:t>MnO</w:t>
            </w:r>
            <w:r>
              <w:rPr>
                <w:rFonts w:ascii="Calibri" w:hAnsi="Calibri" w:eastAsia="Calibri" w:cs="Calibri"/>
                <w:sz w:val="18"/>
                <w:szCs w:val="18"/>
                <w:spacing w:val="17"/>
              </w:rPr>
              <w:t>₂</w:t>
            </w:r>
            <w:r>
              <w:rPr>
                <w:sz w:val="18"/>
                <w:szCs w:val="18"/>
                <w:spacing w:val="17"/>
              </w:rPr>
              <w:t>)</w:t>
            </w:r>
          </w:p>
        </w:tc>
        <w:tc>
          <w:tcPr>
            <w:tcW w:w="2157" w:type="dxa"/>
            <w:vAlign w:val="top"/>
          </w:tcPr>
          <w:p>
            <w:pPr>
              <w:pStyle w:val="TableText"/>
              <w:ind w:left="93"/>
              <w:spacing w:before="88" w:line="219" w:lineRule="auto"/>
              <w:rPr>
                <w:sz w:val="18"/>
                <w:szCs w:val="18"/>
              </w:rPr>
            </w:pPr>
            <w:r>
              <w:rPr>
                <w:sz w:val="18"/>
                <w:szCs w:val="18"/>
                <w:spacing w:val="4"/>
              </w:rPr>
              <w:t>有机电解质</w:t>
            </w:r>
          </w:p>
        </w:tc>
        <w:tc>
          <w:tcPr>
            <w:tcW w:w="1089" w:type="dxa"/>
            <w:vAlign w:val="top"/>
          </w:tcPr>
          <w:p>
            <w:pPr>
              <w:pStyle w:val="TableText"/>
              <w:ind w:left="266"/>
              <w:spacing w:before="92" w:line="222" w:lineRule="auto"/>
              <w:rPr>
                <w:sz w:val="18"/>
                <w:szCs w:val="18"/>
              </w:rPr>
            </w:pPr>
            <w:r>
              <w:rPr>
                <w:sz w:val="18"/>
                <w:szCs w:val="18"/>
                <w:spacing w:val="13"/>
              </w:rPr>
              <w:t>锂(</w:t>
            </w:r>
            <w:r>
              <w:rPr>
                <w:sz w:val="18"/>
                <w:szCs w:val="18"/>
              </w:rPr>
              <w:t>Li</w:t>
            </w:r>
            <w:r>
              <w:rPr>
                <w:sz w:val="18"/>
                <w:szCs w:val="18"/>
                <w:spacing w:val="13"/>
              </w:rPr>
              <w:t>)</w:t>
            </w:r>
          </w:p>
        </w:tc>
        <w:tc>
          <w:tcPr>
            <w:tcW w:w="1079" w:type="dxa"/>
            <w:vAlign w:val="top"/>
          </w:tcPr>
          <w:p>
            <w:pPr>
              <w:pStyle w:val="TableText"/>
              <w:ind w:left="487"/>
              <w:spacing w:before="106" w:line="238" w:lineRule="auto"/>
              <w:rPr>
                <w:sz w:val="18"/>
                <w:szCs w:val="18"/>
              </w:rPr>
            </w:pPr>
            <w:r>
              <w:rPr>
                <w:sz w:val="18"/>
                <w:szCs w:val="18"/>
              </w:rPr>
              <w:t>3</w:t>
            </w:r>
          </w:p>
        </w:tc>
        <w:tc>
          <w:tcPr>
            <w:tcW w:w="1274" w:type="dxa"/>
            <w:vAlign w:val="top"/>
          </w:tcPr>
          <w:p>
            <w:pPr>
              <w:pStyle w:val="TableText"/>
              <w:ind w:left="498"/>
              <w:spacing w:before="106" w:line="238" w:lineRule="auto"/>
              <w:rPr>
                <w:sz w:val="18"/>
                <w:szCs w:val="18"/>
              </w:rPr>
            </w:pPr>
            <w:r>
              <w:rPr>
                <w:sz w:val="18"/>
                <w:szCs w:val="18"/>
                <w:spacing w:val="-3"/>
              </w:rPr>
              <w:t>3.7</w:t>
            </w:r>
          </w:p>
        </w:tc>
      </w:tr>
      <w:tr>
        <w:trPr>
          <w:trHeight w:val="349" w:hRule="atLeast"/>
        </w:trPr>
        <w:tc>
          <w:tcPr>
            <w:tcW w:w="1423" w:type="dxa"/>
            <w:vAlign w:val="top"/>
          </w:tcPr>
          <w:p>
            <w:pPr>
              <w:pStyle w:val="TableText"/>
              <w:ind w:left="654"/>
              <w:spacing w:before="137" w:line="182" w:lineRule="auto"/>
              <w:rPr>
                <w:sz w:val="18"/>
                <w:szCs w:val="18"/>
              </w:rPr>
            </w:pPr>
            <w:r>
              <w:rPr>
                <w:sz w:val="18"/>
                <w:szCs w:val="18"/>
              </w:rPr>
              <w:t>E</w:t>
            </w:r>
          </w:p>
        </w:tc>
        <w:tc>
          <w:tcPr>
            <w:tcW w:w="2168" w:type="dxa"/>
            <w:vAlign w:val="top"/>
          </w:tcPr>
          <w:p>
            <w:pPr>
              <w:pStyle w:val="TableText"/>
              <w:ind w:left="101"/>
              <w:spacing w:before="90" w:line="220" w:lineRule="auto"/>
              <w:rPr>
                <w:sz w:val="18"/>
                <w:szCs w:val="18"/>
              </w:rPr>
            </w:pPr>
            <w:r>
              <w:rPr>
                <w:sz w:val="18"/>
                <w:szCs w:val="18"/>
                <w:spacing w:val="17"/>
              </w:rPr>
              <w:t>亚硫酰氯(</w:t>
            </w:r>
            <w:r>
              <w:rPr>
                <w:sz w:val="18"/>
                <w:szCs w:val="18"/>
              </w:rPr>
              <w:t>SOCl</w:t>
            </w:r>
            <w:r>
              <w:rPr>
                <w:rFonts w:ascii="Calibri" w:hAnsi="Calibri" w:eastAsia="Calibri" w:cs="Calibri"/>
                <w:sz w:val="18"/>
                <w:szCs w:val="18"/>
                <w:spacing w:val="17"/>
              </w:rPr>
              <w:t>₂</w:t>
            </w:r>
            <w:r>
              <w:rPr>
                <w:sz w:val="18"/>
                <w:szCs w:val="18"/>
                <w:spacing w:val="17"/>
              </w:rPr>
              <w:t>)</w:t>
            </w:r>
          </w:p>
        </w:tc>
        <w:tc>
          <w:tcPr>
            <w:tcW w:w="2157" w:type="dxa"/>
            <w:vAlign w:val="top"/>
          </w:tcPr>
          <w:p>
            <w:pPr>
              <w:pStyle w:val="TableText"/>
              <w:ind w:left="93"/>
              <w:spacing w:before="89" w:line="219" w:lineRule="auto"/>
              <w:rPr>
                <w:sz w:val="18"/>
                <w:szCs w:val="18"/>
              </w:rPr>
            </w:pPr>
            <w:r>
              <w:rPr>
                <w:sz w:val="18"/>
                <w:szCs w:val="18"/>
                <w:spacing w:val="-2"/>
              </w:rPr>
              <w:t>非水无机物</w:t>
            </w:r>
          </w:p>
        </w:tc>
        <w:tc>
          <w:tcPr>
            <w:tcW w:w="1089" w:type="dxa"/>
            <w:vAlign w:val="top"/>
          </w:tcPr>
          <w:p>
            <w:pPr>
              <w:pStyle w:val="TableText"/>
              <w:ind w:left="266"/>
              <w:spacing w:before="93" w:line="222" w:lineRule="auto"/>
              <w:rPr>
                <w:sz w:val="18"/>
                <w:szCs w:val="18"/>
              </w:rPr>
            </w:pPr>
            <w:r>
              <w:rPr>
                <w:sz w:val="18"/>
                <w:szCs w:val="18"/>
                <w:spacing w:val="13"/>
              </w:rPr>
              <w:t>锂(</w:t>
            </w:r>
            <w:r>
              <w:rPr>
                <w:sz w:val="18"/>
                <w:szCs w:val="18"/>
              </w:rPr>
              <w:t>Li</w:t>
            </w:r>
            <w:r>
              <w:rPr>
                <w:sz w:val="18"/>
                <w:szCs w:val="18"/>
                <w:spacing w:val="13"/>
              </w:rPr>
              <w:t>)</w:t>
            </w:r>
          </w:p>
        </w:tc>
        <w:tc>
          <w:tcPr>
            <w:tcW w:w="1079" w:type="dxa"/>
            <w:vAlign w:val="top"/>
          </w:tcPr>
          <w:p>
            <w:pPr>
              <w:pStyle w:val="TableText"/>
              <w:ind w:left="397"/>
              <w:spacing w:before="107" w:line="237" w:lineRule="auto"/>
              <w:rPr>
                <w:sz w:val="18"/>
                <w:szCs w:val="18"/>
              </w:rPr>
            </w:pPr>
            <w:r>
              <w:rPr>
                <w:sz w:val="18"/>
                <w:szCs w:val="18"/>
                <w:spacing w:val="-3"/>
              </w:rPr>
              <w:t>3.6</w:t>
            </w:r>
          </w:p>
        </w:tc>
        <w:tc>
          <w:tcPr>
            <w:tcW w:w="1274" w:type="dxa"/>
            <w:vAlign w:val="top"/>
          </w:tcPr>
          <w:p>
            <w:pPr>
              <w:pStyle w:val="TableText"/>
              <w:ind w:left="498"/>
              <w:spacing w:before="107" w:line="237" w:lineRule="auto"/>
              <w:rPr>
                <w:sz w:val="18"/>
                <w:szCs w:val="18"/>
              </w:rPr>
            </w:pPr>
            <w:r>
              <w:rPr>
                <w:sz w:val="18"/>
                <w:szCs w:val="18"/>
                <w:spacing w:val="-3"/>
              </w:rPr>
              <w:t>3.9</w:t>
            </w:r>
          </w:p>
        </w:tc>
      </w:tr>
      <w:tr>
        <w:trPr>
          <w:trHeight w:val="350" w:hRule="atLeast"/>
        </w:trPr>
        <w:tc>
          <w:tcPr>
            <w:tcW w:w="1423" w:type="dxa"/>
            <w:vAlign w:val="top"/>
          </w:tcPr>
          <w:p>
            <w:pPr>
              <w:pStyle w:val="TableText"/>
              <w:ind w:left="654"/>
              <w:spacing w:before="138" w:line="182" w:lineRule="auto"/>
              <w:rPr>
                <w:sz w:val="18"/>
                <w:szCs w:val="18"/>
              </w:rPr>
            </w:pPr>
            <w:r>
              <w:rPr>
                <w:sz w:val="18"/>
                <w:szCs w:val="18"/>
              </w:rPr>
              <w:t>F</w:t>
            </w:r>
          </w:p>
        </w:tc>
        <w:tc>
          <w:tcPr>
            <w:tcW w:w="2168" w:type="dxa"/>
            <w:vAlign w:val="top"/>
          </w:tcPr>
          <w:p>
            <w:pPr>
              <w:pStyle w:val="TableText"/>
              <w:ind w:left="101"/>
              <w:spacing w:before="91" w:line="220" w:lineRule="auto"/>
              <w:rPr>
                <w:sz w:val="18"/>
                <w:szCs w:val="18"/>
              </w:rPr>
            </w:pPr>
            <w:r>
              <w:rPr>
                <w:sz w:val="18"/>
                <w:szCs w:val="18"/>
                <w:spacing w:val="17"/>
              </w:rPr>
              <w:t>二硫化铁(</w:t>
            </w:r>
            <w:r>
              <w:rPr>
                <w:sz w:val="18"/>
                <w:szCs w:val="18"/>
              </w:rPr>
              <w:t>FeS</w:t>
            </w:r>
            <w:r>
              <w:rPr>
                <w:rFonts w:ascii="Calibri" w:hAnsi="Calibri" w:eastAsia="Calibri" w:cs="Calibri"/>
                <w:sz w:val="18"/>
                <w:szCs w:val="18"/>
                <w:spacing w:val="17"/>
              </w:rPr>
              <w:t>₂</w:t>
            </w:r>
            <w:r>
              <w:rPr>
                <w:sz w:val="18"/>
                <w:szCs w:val="18"/>
                <w:spacing w:val="17"/>
              </w:rPr>
              <w:t>)</w:t>
            </w:r>
          </w:p>
        </w:tc>
        <w:tc>
          <w:tcPr>
            <w:tcW w:w="2157" w:type="dxa"/>
            <w:vAlign w:val="top"/>
          </w:tcPr>
          <w:p>
            <w:pPr>
              <w:pStyle w:val="TableText"/>
              <w:ind w:left="93"/>
              <w:spacing w:before="90" w:line="219" w:lineRule="auto"/>
              <w:rPr>
                <w:sz w:val="18"/>
                <w:szCs w:val="18"/>
              </w:rPr>
            </w:pPr>
            <w:r>
              <w:rPr>
                <w:sz w:val="18"/>
                <w:szCs w:val="18"/>
                <w:spacing w:val="4"/>
              </w:rPr>
              <w:t>有机电解质</w:t>
            </w:r>
          </w:p>
        </w:tc>
        <w:tc>
          <w:tcPr>
            <w:tcW w:w="1089" w:type="dxa"/>
            <w:vAlign w:val="top"/>
          </w:tcPr>
          <w:p>
            <w:pPr>
              <w:pStyle w:val="TableText"/>
              <w:ind w:left="266"/>
              <w:spacing w:before="94" w:line="222" w:lineRule="auto"/>
              <w:rPr>
                <w:sz w:val="18"/>
                <w:szCs w:val="18"/>
              </w:rPr>
            </w:pPr>
            <w:r>
              <w:rPr>
                <w:sz w:val="18"/>
                <w:szCs w:val="18"/>
                <w:spacing w:val="13"/>
              </w:rPr>
              <w:t>锂(</w:t>
            </w:r>
            <w:r>
              <w:rPr>
                <w:sz w:val="18"/>
                <w:szCs w:val="18"/>
              </w:rPr>
              <w:t>Li</w:t>
            </w:r>
            <w:r>
              <w:rPr>
                <w:sz w:val="18"/>
                <w:szCs w:val="18"/>
                <w:spacing w:val="13"/>
              </w:rPr>
              <w:t>)</w:t>
            </w:r>
          </w:p>
        </w:tc>
        <w:tc>
          <w:tcPr>
            <w:tcW w:w="1079" w:type="dxa"/>
            <w:vAlign w:val="top"/>
          </w:tcPr>
          <w:p>
            <w:pPr>
              <w:pStyle w:val="TableText"/>
              <w:ind w:left="397"/>
              <w:spacing w:before="108" w:line="237" w:lineRule="auto"/>
              <w:rPr>
                <w:sz w:val="18"/>
                <w:szCs w:val="18"/>
              </w:rPr>
            </w:pPr>
            <w:r>
              <w:rPr>
                <w:sz w:val="18"/>
                <w:szCs w:val="18"/>
                <w:spacing w:val="-5"/>
              </w:rPr>
              <w:t>1.5</w:t>
            </w:r>
          </w:p>
        </w:tc>
        <w:tc>
          <w:tcPr>
            <w:tcW w:w="1274" w:type="dxa"/>
            <w:vAlign w:val="top"/>
          </w:tcPr>
          <w:p>
            <w:pPr>
              <w:pStyle w:val="TableText"/>
              <w:ind w:left="448"/>
              <w:spacing w:before="108" w:line="237" w:lineRule="auto"/>
              <w:rPr>
                <w:sz w:val="18"/>
                <w:szCs w:val="18"/>
              </w:rPr>
            </w:pPr>
            <w:r>
              <w:rPr>
                <w:sz w:val="18"/>
                <w:szCs w:val="18"/>
                <w:spacing w:val="-4"/>
              </w:rPr>
              <w:t>1.83</w:t>
            </w:r>
          </w:p>
        </w:tc>
      </w:tr>
      <w:tr>
        <w:trPr>
          <w:trHeight w:val="359" w:hRule="atLeast"/>
        </w:trPr>
        <w:tc>
          <w:tcPr>
            <w:tcW w:w="1423" w:type="dxa"/>
            <w:vAlign w:val="top"/>
          </w:tcPr>
          <w:p>
            <w:pPr>
              <w:pStyle w:val="TableText"/>
              <w:ind w:left="654"/>
              <w:spacing w:before="137" w:line="183" w:lineRule="auto"/>
              <w:rPr>
                <w:sz w:val="18"/>
                <w:szCs w:val="18"/>
              </w:rPr>
            </w:pPr>
            <w:r>
              <w:rPr>
                <w:sz w:val="18"/>
                <w:szCs w:val="18"/>
              </w:rPr>
              <w:t>G</w:t>
            </w:r>
          </w:p>
        </w:tc>
        <w:tc>
          <w:tcPr>
            <w:tcW w:w="2168" w:type="dxa"/>
            <w:vAlign w:val="top"/>
          </w:tcPr>
          <w:p>
            <w:pPr>
              <w:pStyle w:val="TableText"/>
              <w:ind w:left="101"/>
              <w:spacing w:before="90" w:line="219" w:lineRule="auto"/>
              <w:rPr>
                <w:sz w:val="18"/>
                <w:szCs w:val="18"/>
              </w:rPr>
            </w:pPr>
            <w:r>
              <w:rPr>
                <w:sz w:val="18"/>
                <w:szCs w:val="18"/>
                <w:spacing w:val="4"/>
              </w:rPr>
              <w:t>氧化铜(Ⅱ)(</w:t>
            </w:r>
            <w:r>
              <w:rPr>
                <w:sz w:val="18"/>
                <w:szCs w:val="18"/>
              </w:rPr>
              <w:t>CuO</w:t>
            </w:r>
            <w:r>
              <w:rPr>
                <w:sz w:val="18"/>
                <w:szCs w:val="18"/>
                <w:spacing w:val="4"/>
              </w:rPr>
              <w:t>)</w:t>
            </w:r>
          </w:p>
        </w:tc>
        <w:tc>
          <w:tcPr>
            <w:tcW w:w="2157" w:type="dxa"/>
            <w:vAlign w:val="top"/>
          </w:tcPr>
          <w:p>
            <w:pPr>
              <w:pStyle w:val="TableText"/>
              <w:ind w:left="93"/>
              <w:spacing w:before="90" w:line="219" w:lineRule="auto"/>
              <w:rPr>
                <w:sz w:val="18"/>
                <w:szCs w:val="18"/>
              </w:rPr>
            </w:pPr>
            <w:r>
              <w:rPr>
                <w:sz w:val="18"/>
                <w:szCs w:val="18"/>
                <w:spacing w:val="4"/>
              </w:rPr>
              <w:t>有机电解质</w:t>
            </w:r>
          </w:p>
        </w:tc>
        <w:tc>
          <w:tcPr>
            <w:tcW w:w="1089" w:type="dxa"/>
            <w:vAlign w:val="top"/>
          </w:tcPr>
          <w:p>
            <w:pPr>
              <w:pStyle w:val="TableText"/>
              <w:ind w:left="266"/>
              <w:spacing w:before="94" w:line="222" w:lineRule="auto"/>
              <w:rPr>
                <w:sz w:val="18"/>
                <w:szCs w:val="18"/>
              </w:rPr>
            </w:pPr>
            <w:r>
              <w:rPr>
                <w:sz w:val="18"/>
                <w:szCs w:val="18"/>
                <w:spacing w:val="13"/>
              </w:rPr>
              <w:t>锂(</w:t>
            </w:r>
            <w:r>
              <w:rPr>
                <w:sz w:val="18"/>
                <w:szCs w:val="18"/>
              </w:rPr>
              <w:t>Li</w:t>
            </w:r>
            <w:r>
              <w:rPr>
                <w:sz w:val="18"/>
                <w:szCs w:val="18"/>
                <w:spacing w:val="13"/>
              </w:rPr>
              <w:t>)</w:t>
            </w:r>
          </w:p>
        </w:tc>
        <w:tc>
          <w:tcPr>
            <w:tcW w:w="1079" w:type="dxa"/>
            <w:vAlign w:val="top"/>
          </w:tcPr>
          <w:p>
            <w:pPr>
              <w:pStyle w:val="TableText"/>
              <w:ind w:left="397"/>
              <w:spacing w:before="109" w:line="239" w:lineRule="auto"/>
              <w:rPr>
                <w:sz w:val="18"/>
                <w:szCs w:val="18"/>
              </w:rPr>
            </w:pPr>
            <w:r>
              <w:rPr>
                <w:sz w:val="18"/>
                <w:szCs w:val="18"/>
                <w:spacing w:val="-5"/>
              </w:rPr>
              <w:t>1.5</w:t>
            </w:r>
          </w:p>
        </w:tc>
        <w:tc>
          <w:tcPr>
            <w:tcW w:w="1274" w:type="dxa"/>
            <w:vAlign w:val="top"/>
          </w:tcPr>
          <w:p>
            <w:pPr>
              <w:pStyle w:val="TableText"/>
              <w:ind w:left="498"/>
              <w:spacing w:before="109" w:line="239" w:lineRule="auto"/>
              <w:rPr>
                <w:sz w:val="18"/>
                <w:szCs w:val="18"/>
              </w:rPr>
            </w:pPr>
            <w:r>
              <w:rPr>
                <w:sz w:val="18"/>
                <w:szCs w:val="18"/>
                <w:spacing w:val="-3"/>
              </w:rPr>
              <w:t>2.3</w:t>
            </w:r>
          </w:p>
        </w:tc>
      </w:tr>
      <w:tr>
        <w:trPr>
          <w:trHeight w:val="350" w:hRule="atLeast"/>
        </w:trPr>
        <w:tc>
          <w:tcPr>
            <w:tcW w:w="1423" w:type="dxa"/>
            <w:vAlign w:val="top"/>
          </w:tcPr>
          <w:p>
            <w:pPr>
              <w:pStyle w:val="TableText"/>
              <w:ind w:left="654"/>
              <w:spacing w:before="139" w:line="182" w:lineRule="auto"/>
              <w:rPr>
                <w:sz w:val="18"/>
                <w:szCs w:val="18"/>
              </w:rPr>
            </w:pPr>
            <w:r>
              <w:rPr>
                <w:sz w:val="18"/>
                <w:szCs w:val="18"/>
              </w:rPr>
              <w:t>L</w:t>
            </w:r>
          </w:p>
        </w:tc>
        <w:tc>
          <w:tcPr>
            <w:tcW w:w="2168" w:type="dxa"/>
            <w:vAlign w:val="top"/>
          </w:tcPr>
          <w:p>
            <w:pPr>
              <w:pStyle w:val="TableText"/>
              <w:ind w:left="101"/>
              <w:spacing w:before="91" w:line="219" w:lineRule="auto"/>
              <w:rPr>
                <w:sz w:val="18"/>
                <w:szCs w:val="18"/>
              </w:rPr>
            </w:pPr>
            <w:r>
              <w:rPr>
                <w:sz w:val="18"/>
                <w:szCs w:val="18"/>
                <w:spacing w:val="17"/>
              </w:rPr>
              <w:t>二氧化锰(</w:t>
            </w:r>
            <w:r>
              <w:rPr>
                <w:sz w:val="18"/>
                <w:szCs w:val="18"/>
              </w:rPr>
              <w:t>MnO</w:t>
            </w:r>
            <w:r>
              <w:rPr>
                <w:rFonts w:ascii="Calibri" w:hAnsi="Calibri" w:eastAsia="Calibri" w:cs="Calibri"/>
                <w:sz w:val="18"/>
                <w:szCs w:val="18"/>
                <w:spacing w:val="17"/>
              </w:rPr>
              <w:t>₂</w:t>
            </w:r>
            <w:r>
              <w:rPr>
                <w:sz w:val="18"/>
                <w:szCs w:val="18"/>
                <w:spacing w:val="17"/>
              </w:rPr>
              <w:t>)</w:t>
            </w:r>
          </w:p>
        </w:tc>
        <w:tc>
          <w:tcPr>
            <w:tcW w:w="2157" w:type="dxa"/>
            <w:vAlign w:val="top"/>
          </w:tcPr>
          <w:p>
            <w:pPr>
              <w:pStyle w:val="TableText"/>
              <w:ind w:left="93"/>
              <w:spacing w:before="91" w:line="219" w:lineRule="auto"/>
              <w:rPr>
                <w:sz w:val="18"/>
                <w:szCs w:val="18"/>
              </w:rPr>
            </w:pPr>
            <w:r>
              <w:rPr>
                <w:sz w:val="18"/>
                <w:szCs w:val="18"/>
                <w:spacing w:val="-1"/>
              </w:rPr>
              <w:t>碱金属氢氧化物</w:t>
            </w:r>
          </w:p>
        </w:tc>
        <w:tc>
          <w:tcPr>
            <w:tcW w:w="1089" w:type="dxa"/>
            <w:vAlign w:val="top"/>
          </w:tcPr>
          <w:p>
            <w:pPr>
              <w:pStyle w:val="TableText"/>
              <w:ind w:left="266"/>
              <w:spacing w:before="93" w:line="220" w:lineRule="auto"/>
              <w:rPr>
                <w:sz w:val="18"/>
                <w:szCs w:val="18"/>
              </w:rPr>
            </w:pPr>
            <w:r>
              <w:rPr>
                <w:sz w:val="18"/>
                <w:szCs w:val="18"/>
                <w:spacing w:val="13"/>
              </w:rPr>
              <w:t>锌(</w:t>
            </w:r>
            <w:r>
              <w:rPr>
                <w:sz w:val="18"/>
                <w:szCs w:val="18"/>
              </w:rPr>
              <w:t>Zn</w:t>
            </w:r>
            <w:r>
              <w:rPr>
                <w:sz w:val="18"/>
                <w:szCs w:val="18"/>
                <w:spacing w:val="13"/>
              </w:rPr>
              <w:t>)</w:t>
            </w:r>
          </w:p>
        </w:tc>
        <w:tc>
          <w:tcPr>
            <w:tcW w:w="1079" w:type="dxa"/>
            <w:vAlign w:val="top"/>
          </w:tcPr>
          <w:p>
            <w:pPr>
              <w:pStyle w:val="TableText"/>
              <w:ind w:left="397"/>
              <w:spacing w:before="110" w:line="235" w:lineRule="auto"/>
              <w:rPr>
                <w:sz w:val="18"/>
                <w:szCs w:val="18"/>
              </w:rPr>
            </w:pPr>
            <w:r>
              <w:rPr>
                <w:sz w:val="18"/>
                <w:szCs w:val="18"/>
                <w:spacing w:val="-5"/>
              </w:rPr>
              <w:t>1.5</w:t>
            </w:r>
          </w:p>
        </w:tc>
        <w:tc>
          <w:tcPr>
            <w:tcW w:w="1274" w:type="dxa"/>
            <w:vAlign w:val="top"/>
          </w:tcPr>
          <w:p>
            <w:pPr>
              <w:pStyle w:val="TableText"/>
              <w:ind w:left="448"/>
              <w:spacing w:before="110" w:line="235" w:lineRule="auto"/>
              <w:rPr>
                <w:sz w:val="18"/>
                <w:szCs w:val="18"/>
              </w:rPr>
            </w:pPr>
            <w:r>
              <w:rPr>
                <w:sz w:val="18"/>
                <w:szCs w:val="18"/>
                <w:spacing w:val="-4"/>
              </w:rPr>
              <w:t>1.65</w:t>
            </w:r>
          </w:p>
        </w:tc>
      </w:tr>
      <w:tr>
        <w:trPr>
          <w:trHeight w:val="349" w:hRule="atLeast"/>
        </w:trPr>
        <w:tc>
          <w:tcPr>
            <w:tcW w:w="1423" w:type="dxa"/>
            <w:vAlign w:val="top"/>
          </w:tcPr>
          <w:p>
            <w:pPr>
              <w:pStyle w:val="TableText"/>
              <w:ind w:left="654"/>
              <w:spacing w:before="139" w:line="182" w:lineRule="auto"/>
              <w:rPr>
                <w:sz w:val="18"/>
                <w:szCs w:val="18"/>
              </w:rPr>
            </w:pPr>
            <w:r>
              <w:rPr>
                <w:sz w:val="18"/>
                <w:szCs w:val="18"/>
              </w:rPr>
              <w:t>P</w:t>
            </w:r>
          </w:p>
        </w:tc>
        <w:tc>
          <w:tcPr>
            <w:tcW w:w="2168" w:type="dxa"/>
            <w:vAlign w:val="top"/>
          </w:tcPr>
          <w:p>
            <w:pPr>
              <w:pStyle w:val="TableText"/>
              <w:ind w:left="101"/>
              <w:spacing w:before="91" w:line="219" w:lineRule="auto"/>
              <w:rPr>
                <w:sz w:val="18"/>
                <w:szCs w:val="18"/>
              </w:rPr>
            </w:pPr>
            <w:r>
              <w:rPr>
                <w:sz w:val="18"/>
                <w:szCs w:val="18"/>
                <w:spacing w:val="-11"/>
              </w:rPr>
              <w:t>氧 (</w:t>
            </w:r>
            <w:r>
              <w:rPr>
                <w:sz w:val="18"/>
                <w:szCs w:val="18"/>
                <w:spacing w:val="-40"/>
              </w:rPr>
              <w:t xml:space="preserve"> </w:t>
            </w:r>
            <w:r>
              <w:rPr>
                <w:sz w:val="18"/>
                <w:szCs w:val="18"/>
                <w:spacing w:val="-11"/>
              </w:rPr>
              <w:t>O</w:t>
            </w:r>
            <w:r>
              <w:rPr>
                <w:rFonts w:ascii="Calibri" w:hAnsi="Calibri" w:eastAsia="Calibri" w:cs="Calibri"/>
                <w:sz w:val="18"/>
                <w:szCs w:val="18"/>
                <w:spacing w:val="-11"/>
              </w:rPr>
              <w:t>₂</w:t>
            </w:r>
            <w:r>
              <w:rPr>
                <w:sz w:val="18"/>
                <w:szCs w:val="18"/>
                <w:spacing w:val="-11"/>
              </w:rPr>
              <w:t>)</w:t>
            </w:r>
          </w:p>
        </w:tc>
        <w:tc>
          <w:tcPr>
            <w:tcW w:w="2157" w:type="dxa"/>
            <w:vAlign w:val="top"/>
          </w:tcPr>
          <w:p>
            <w:pPr>
              <w:pStyle w:val="TableText"/>
              <w:ind w:left="93"/>
              <w:spacing w:before="91" w:line="219" w:lineRule="auto"/>
              <w:rPr>
                <w:sz w:val="18"/>
                <w:szCs w:val="18"/>
              </w:rPr>
            </w:pPr>
            <w:r>
              <w:rPr>
                <w:sz w:val="18"/>
                <w:szCs w:val="18"/>
                <w:spacing w:val="-1"/>
              </w:rPr>
              <w:t>碱金属氢氧化物</w:t>
            </w:r>
          </w:p>
        </w:tc>
        <w:tc>
          <w:tcPr>
            <w:tcW w:w="1089" w:type="dxa"/>
            <w:vAlign w:val="top"/>
          </w:tcPr>
          <w:p>
            <w:pPr>
              <w:pStyle w:val="TableText"/>
              <w:ind w:left="266"/>
              <w:spacing w:before="92" w:line="220" w:lineRule="auto"/>
              <w:rPr>
                <w:sz w:val="18"/>
                <w:szCs w:val="18"/>
              </w:rPr>
            </w:pPr>
            <w:r>
              <w:rPr>
                <w:sz w:val="18"/>
                <w:szCs w:val="18"/>
                <w:spacing w:val="13"/>
              </w:rPr>
              <w:t>锌(</w:t>
            </w:r>
            <w:r>
              <w:rPr>
                <w:sz w:val="18"/>
                <w:szCs w:val="18"/>
              </w:rPr>
              <w:t>Zn</w:t>
            </w:r>
            <w:r>
              <w:rPr>
                <w:sz w:val="18"/>
                <w:szCs w:val="18"/>
                <w:spacing w:val="13"/>
              </w:rPr>
              <w:t>)</w:t>
            </w:r>
          </w:p>
        </w:tc>
        <w:tc>
          <w:tcPr>
            <w:tcW w:w="1079" w:type="dxa"/>
            <w:vAlign w:val="top"/>
          </w:tcPr>
          <w:p>
            <w:pPr>
              <w:pStyle w:val="TableText"/>
              <w:ind w:left="397"/>
              <w:spacing w:before="109" w:line="235" w:lineRule="auto"/>
              <w:rPr>
                <w:sz w:val="18"/>
                <w:szCs w:val="18"/>
              </w:rPr>
            </w:pPr>
            <w:r>
              <w:rPr>
                <w:sz w:val="18"/>
                <w:szCs w:val="18"/>
                <w:spacing w:val="-5"/>
              </w:rPr>
              <w:t>1.4</w:t>
            </w:r>
          </w:p>
        </w:tc>
        <w:tc>
          <w:tcPr>
            <w:tcW w:w="1274" w:type="dxa"/>
            <w:vAlign w:val="top"/>
          </w:tcPr>
          <w:p>
            <w:pPr>
              <w:pStyle w:val="TableText"/>
              <w:ind w:left="448"/>
              <w:spacing w:before="109" w:line="235" w:lineRule="auto"/>
              <w:rPr>
                <w:sz w:val="18"/>
                <w:szCs w:val="18"/>
              </w:rPr>
            </w:pPr>
            <w:r>
              <w:rPr>
                <w:sz w:val="18"/>
                <w:szCs w:val="18"/>
                <w:spacing w:val="-4"/>
              </w:rPr>
              <w:t>1.68</w:t>
            </w:r>
          </w:p>
        </w:tc>
      </w:tr>
      <w:tr>
        <w:trPr>
          <w:trHeight w:val="349" w:hRule="atLeast"/>
        </w:trPr>
        <w:tc>
          <w:tcPr>
            <w:tcW w:w="1423" w:type="dxa"/>
            <w:vAlign w:val="top"/>
          </w:tcPr>
          <w:p>
            <w:pPr>
              <w:pStyle w:val="TableText"/>
              <w:ind w:left="654"/>
              <w:spacing w:before="139" w:line="183" w:lineRule="auto"/>
              <w:rPr>
                <w:sz w:val="18"/>
                <w:szCs w:val="18"/>
              </w:rPr>
            </w:pPr>
            <w:r>
              <w:rPr>
                <w:sz w:val="18"/>
                <w:szCs w:val="18"/>
              </w:rPr>
              <w:t>S</w:t>
            </w:r>
          </w:p>
        </w:tc>
        <w:tc>
          <w:tcPr>
            <w:tcW w:w="2168" w:type="dxa"/>
            <w:vAlign w:val="top"/>
          </w:tcPr>
          <w:p>
            <w:pPr>
              <w:pStyle w:val="TableText"/>
              <w:ind w:left="101"/>
              <w:spacing w:before="87" w:line="214" w:lineRule="auto"/>
              <w:rPr>
                <w:sz w:val="18"/>
                <w:szCs w:val="18"/>
              </w:rPr>
            </w:pPr>
            <w:r>
              <w:rPr>
                <w:sz w:val="18"/>
                <w:szCs w:val="18"/>
                <w:spacing w:val="16"/>
              </w:rPr>
              <w:t>氧化银(</w:t>
            </w:r>
            <w:r>
              <w:rPr>
                <w:sz w:val="18"/>
                <w:szCs w:val="18"/>
              </w:rPr>
              <w:t>Ag</w:t>
            </w:r>
            <w:r>
              <w:rPr>
                <w:rFonts w:ascii="Calibri" w:hAnsi="Calibri" w:eastAsia="Calibri" w:cs="Calibri"/>
                <w:sz w:val="18"/>
                <w:szCs w:val="18"/>
                <w:spacing w:val="16"/>
              </w:rPr>
              <w:t>₂</w:t>
            </w:r>
            <w:r>
              <w:rPr>
                <w:sz w:val="18"/>
                <w:szCs w:val="18"/>
                <w:spacing w:val="16"/>
              </w:rPr>
              <w:t>O)</w:t>
            </w:r>
          </w:p>
        </w:tc>
        <w:tc>
          <w:tcPr>
            <w:tcW w:w="2157" w:type="dxa"/>
            <w:vAlign w:val="top"/>
          </w:tcPr>
          <w:p>
            <w:pPr>
              <w:pStyle w:val="TableText"/>
              <w:ind w:left="93"/>
              <w:spacing w:before="92" w:line="219" w:lineRule="auto"/>
              <w:rPr>
                <w:sz w:val="18"/>
                <w:szCs w:val="18"/>
              </w:rPr>
            </w:pPr>
            <w:r>
              <w:rPr>
                <w:sz w:val="18"/>
                <w:szCs w:val="18"/>
                <w:spacing w:val="-1"/>
              </w:rPr>
              <w:t>碱金属氢氧化物</w:t>
            </w:r>
          </w:p>
        </w:tc>
        <w:tc>
          <w:tcPr>
            <w:tcW w:w="1089" w:type="dxa"/>
            <w:vAlign w:val="top"/>
          </w:tcPr>
          <w:p>
            <w:pPr>
              <w:pStyle w:val="TableText"/>
              <w:ind w:left="266"/>
              <w:spacing w:before="93" w:line="220" w:lineRule="auto"/>
              <w:rPr>
                <w:sz w:val="18"/>
                <w:szCs w:val="18"/>
              </w:rPr>
            </w:pPr>
            <w:r>
              <w:rPr>
                <w:sz w:val="18"/>
                <w:szCs w:val="18"/>
                <w:spacing w:val="13"/>
              </w:rPr>
              <w:t>锌(</w:t>
            </w:r>
            <w:r>
              <w:rPr>
                <w:sz w:val="18"/>
                <w:szCs w:val="18"/>
              </w:rPr>
              <w:t>Zn</w:t>
            </w:r>
            <w:r>
              <w:rPr>
                <w:sz w:val="18"/>
                <w:szCs w:val="18"/>
                <w:spacing w:val="13"/>
              </w:rPr>
              <w:t>)</w:t>
            </w:r>
          </w:p>
        </w:tc>
        <w:tc>
          <w:tcPr>
            <w:tcW w:w="1079" w:type="dxa"/>
            <w:vAlign w:val="top"/>
          </w:tcPr>
          <w:p>
            <w:pPr>
              <w:pStyle w:val="TableText"/>
              <w:ind w:left="357"/>
              <w:spacing w:before="90" w:line="216" w:lineRule="auto"/>
              <w:rPr>
                <w:sz w:val="18"/>
                <w:szCs w:val="18"/>
              </w:rPr>
            </w:pPr>
            <w:r>
              <w:rPr>
                <w:sz w:val="18"/>
                <w:szCs w:val="18"/>
                <w:spacing w:val="-4"/>
              </w:rPr>
              <w:t>1,55</w:t>
            </w:r>
          </w:p>
        </w:tc>
        <w:tc>
          <w:tcPr>
            <w:tcW w:w="1274" w:type="dxa"/>
            <w:vAlign w:val="top"/>
          </w:tcPr>
          <w:p>
            <w:pPr>
              <w:pStyle w:val="TableText"/>
              <w:ind w:left="448"/>
              <w:spacing w:before="110" w:line="234" w:lineRule="auto"/>
              <w:rPr>
                <w:sz w:val="18"/>
                <w:szCs w:val="18"/>
              </w:rPr>
            </w:pPr>
            <w:r>
              <w:rPr>
                <w:sz w:val="18"/>
                <w:szCs w:val="18"/>
                <w:spacing w:val="-4"/>
              </w:rPr>
              <w:t>1.63</w:t>
            </w:r>
          </w:p>
        </w:tc>
      </w:tr>
      <w:tr>
        <w:trPr>
          <w:trHeight w:val="350" w:hRule="atLeast"/>
        </w:trPr>
        <w:tc>
          <w:tcPr>
            <w:tcW w:w="1423" w:type="dxa"/>
            <w:vAlign w:val="top"/>
          </w:tcPr>
          <w:p>
            <w:pPr>
              <w:pStyle w:val="TableText"/>
              <w:ind w:left="654"/>
              <w:spacing w:before="141" w:line="182" w:lineRule="auto"/>
              <w:rPr>
                <w:sz w:val="18"/>
                <w:szCs w:val="18"/>
              </w:rPr>
            </w:pPr>
            <w:r>
              <w:rPr>
                <w:sz w:val="18"/>
                <w:szCs w:val="18"/>
              </w:rPr>
              <w:t>W</w:t>
            </w:r>
          </w:p>
        </w:tc>
        <w:tc>
          <w:tcPr>
            <w:tcW w:w="2168" w:type="dxa"/>
            <w:vAlign w:val="top"/>
          </w:tcPr>
          <w:p>
            <w:pPr>
              <w:pStyle w:val="TableText"/>
              <w:ind w:left="101"/>
              <w:spacing w:before="93" w:line="219" w:lineRule="auto"/>
              <w:rPr>
                <w:sz w:val="18"/>
                <w:szCs w:val="18"/>
              </w:rPr>
            </w:pPr>
            <w:r>
              <w:rPr>
                <w:sz w:val="18"/>
                <w:szCs w:val="18"/>
                <w:spacing w:val="16"/>
              </w:rPr>
              <w:t>二氧化硫(</w:t>
            </w:r>
            <w:r>
              <w:rPr>
                <w:sz w:val="18"/>
                <w:szCs w:val="18"/>
              </w:rPr>
              <w:t>SO</w:t>
            </w:r>
            <w:r>
              <w:rPr>
                <w:rFonts w:ascii="Calibri" w:hAnsi="Calibri" w:eastAsia="Calibri" w:cs="Calibri"/>
                <w:sz w:val="18"/>
                <w:szCs w:val="18"/>
                <w:spacing w:val="16"/>
              </w:rPr>
              <w:t>₂</w:t>
            </w:r>
            <w:r>
              <w:rPr>
                <w:sz w:val="18"/>
                <w:szCs w:val="18"/>
                <w:spacing w:val="16"/>
              </w:rPr>
              <w:t>)</w:t>
            </w:r>
          </w:p>
        </w:tc>
        <w:tc>
          <w:tcPr>
            <w:tcW w:w="2157" w:type="dxa"/>
            <w:vAlign w:val="top"/>
          </w:tcPr>
          <w:p>
            <w:pPr>
              <w:pStyle w:val="TableText"/>
              <w:ind w:left="93"/>
              <w:spacing w:before="93" w:line="219" w:lineRule="auto"/>
              <w:rPr>
                <w:sz w:val="18"/>
                <w:szCs w:val="18"/>
              </w:rPr>
            </w:pPr>
            <w:r>
              <w:rPr>
                <w:sz w:val="18"/>
                <w:szCs w:val="18"/>
                <w:spacing w:val="-2"/>
              </w:rPr>
              <w:t>非水有机盐</w:t>
            </w:r>
          </w:p>
        </w:tc>
        <w:tc>
          <w:tcPr>
            <w:tcW w:w="1089" w:type="dxa"/>
            <w:vAlign w:val="top"/>
          </w:tcPr>
          <w:p>
            <w:pPr>
              <w:pStyle w:val="TableText"/>
              <w:ind w:left="266"/>
              <w:spacing w:before="97" w:line="222" w:lineRule="auto"/>
              <w:rPr>
                <w:sz w:val="18"/>
                <w:szCs w:val="18"/>
              </w:rPr>
            </w:pPr>
            <w:r>
              <w:rPr>
                <w:sz w:val="18"/>
                <w:szCs w:val="18"/>
                <w:spacing w:val="13"/>
              </w:rPr>
              <w:t>锂(</w:t>
            </w:r>
            <w:r>
              <w:rPr>
                <w:sz w:val="18"/>
                <w:szCs w:val="18"/>
              </w:rPr>
              <w:t>Li</w:t>
            </w:r>
            <w:r>
              <w:rPr>
                <w:sz w:val="18"/>
                <w:szCs w:val="18"/>
                <w:spacing w:val="13"/>
              </w:rPr>
              <w:t>)</w:t>
            </w:r>
          </w:p>
        </w:tc>
        <w:tc>
          <w:tcPr>
            <w:tcW w:w="1079" w:type="dxa"/>
            <w:vAlign w:val="top"/>
          </w:tcPr>
          <w:p>
            <w:pPr>
              <w:pStyle w:val="TableText"/>
              <w:ind w:left="397"/>
              <w:spacing w:before="111" w:line="234" w:lineRule="auto"/>
              <w:rPr>
                <w:sz w:val="18"/>
                <w:szCs w:val="18"/>
              </w:rPr>
            </w:pPr>
            <w:r>
              <w:rPr>
                <w:sz w:val="18"/>
                <w:szCs w:val="18"/>
                <w:spacing w:val="-3"/>
              </w:rPr>
              <w:t>3.0</w:t>
            </w:r>
          </w:p>
        </w:tc>
        <w:tc>
          <w:tcPr>
            <w:tcW w:w="1274" w:type="dxa"/>
            <w:vAlign w:val="top"/>
          </w:tcPr>
          <w:p>
            <w:pPr>
              <w:pStyle w:val="TableText"/>
              <w:ind w:left="498"/>
              <w:spacing w:before="111" w:line="234" w:lineRule="auto"/>
              <w:rPr>
                <w:sz w:val="18"/>
                <w:szCs w:val="18"/>
              </w:rPr>
            </w:pPr>
            <w:r>
              <w:rPr>
                <w:sz w:val="18"/>
                <w:szCs w:val="18"/>
                <w:spacing w:val="-3"/>
              </w:rPr>
              <w:t>3.0</w:t>
            </w:r>
          </w:p>
        </w:tc>
      </w:tr>
      <w:tr>
        <w:trPr>
          <w:trHeight w:val="350" w:hRule="atLeast"/>
        </w:trPr>
        <w:tc>
          <w:tcPr>
            <w:tcW w:w="1423" w:type="dxa"/>
            <w:vAlign w:val="top"/>
          </w:tcPr>
          <w:p>
            <w:pPr>
              <w:pStyle w:val="TableText"/>
              <w:ind w:left="654"/>
              <w:spacing w:before="141" w:line="182" w:lineRule="auto"/>
              <w:rPr>
                <w:sz w:val="18"/>
                <w:szCs w:val="18"/>
              </w:rPr>
            </w:pPr>
            <w:r>
              <w:rPr>
                <w:sz w:val="18"/>
                <w:szCs w:val="18"/>
              </w:rPr>
              <w:t>Y</w:t>
            </w:r>
          </w:p>
        </w:tc>
        <w:tc>
          <w:tcPr>
            <w:tcW w:w="2168" w:type="dxa"/>
            <w:vAlign w:val="top"/>
          </w:tcPr>
          <w:p>
            <w:pPr>
              <w:pStyle w:val="TableText"/>
              <w:ind w:left="101"/>
              <w:spacing w:before="94" w:line="220" w:lineRule="auto"/>
              <w:rPr>
                <w:sz w:val="18"/>
                <w:szCs w:val="18"/>
              </w:rPr>
            </w:pPr>
            <w:r>
              <w:rPr>
                <w:sz w:val="18"/>
                <w:szCs w:val="18"/>
                <w:spacing w:val="23"/>
              </w:rPr>
              <w:t>硫酰氯(</w:t>
            </w:r>
            <w:r>
              <w:rPr>
                <w:sz w:val="18"/>
                <w:szCs w:val="18"/>
              </w:rPr>
              <w:t>SO</w:t>
            </w:r>
            <w:r>
              <w:rPr>
                <w:rFonts w:ascii="Calibri" w:hAnsi="Calibri" w:eastAsia="Calibri" w:cs="Calibri"/>
                <w:sz w:val="18"/>
                <w:szCs w:val="18"/>
                <w:spacing w:val="23"/>
              </w:rPr>
              <w:t>₂</w:t>
            </w:r>
            <w:r>
              <w:rPr>
                <w:sz w:val="18"/>
                <w:szCs w:val="18"/>
              </w:rPr>
              <w:t>Cl</w:t>
            </w:r>
            <w:r>
              <w:rPr>
                <w:rFonts w:ascii="Calibri" w:hAnsi="Calibri" w:eastAsia="Calibri" w:cs="Calibri"/>
                <w:sz w:val="18"/>
                <w:szCs w:val="18"/>
                <w:spacing w:val="23"/>
              </w:rPr>
              <w:t>₂</w:t>
            </w:r>
            <w:r>
              <w:rPr>
                <w:sz w:val="18"/>
                <w:szCs w:val="18"/>
                <w:spacing w:val="23"/>
              </w:rPr>
              <w:t>)</w:t>
            </w:r>
          </w:p>
        </w:tc>
        <w:tc>
          <w:tcPr>
            <w:tcW w:w="2157" w:type="dxa"/>
            <w:vAlign w:val="top"/>
          </w:tcPr>
          <w:p>
            <w:pPr>
              <w:pStyle w:val="TableText"/>
              <w:ind w:left="93"/>
              <w:spacing w:before="93" w:line="219" w:lineRule="auto"/>
              <w:rPr>
                <w:sz w:val="18"/>
                <w:szCs w:val="18"/>
              </w:rPr>
            </w:pPr>
            <w:r>
              <w:rPr>
                <w:sz w:val="18"/>
                <w:szCs w:val="18"/>
                <w:spacing w:val="-2"/>
              </w:rPr>
              <w:t>非水无机物</w:t>
            </w:r>
          </w:p>
        </w:tc>
        <w:tc>
          <w:tcPr>
            <w:tcW w:w="1089" w:type="dxa"/>
            <w:vAlign w:val="top"/>
          </w:tcPr>
          <w:p>
            <w:pPr>
              <w:pStyle w:val="TableText"/>
              <w:ind w:left="266"/>
              <w:spacing w:before="97" w:line="222" w:lineRule="auto"/>
              <w:rPr>
                <w:sz w:val="18"/>
                <w:szCs w:val="18"/>
              </w:rPr>
            </w:pPr>
            <w:r>
              <w:rPr>
                <w:sz w:val="18"/>
                <w:szCs w:val="18"/>
                <w:spacing w:val="13"/>
              </w:rPr>
              <w:t>锂(</w:t>
            </w:r>
            <w:r>
              <w:rPr>
                <w:sz w:val="18"/>
                <w:szCs w:val="18"/>
              </w:rPr>
              <w:t>Li</w:t>
            </w:r>
            <w:r>
              <w:rPr>
                <w:sz w:val="18"/>
                <w:szCs w:val="18"/>
                <w:spacing w:val="13"/>
              </w:rPr>
              <w:t>)</w:t>
            </w:r>
          </w:p>
        </w:tc>
        <w:tc>
          <w:tcPr>
            <w:tcW w:w="1079" w:type="dxa"/>
            <w:vAlign w:val="top"/>
          </w:tcPr>
          <w:p>
            <w:pPr>
              <w:pStyle w:val="TableText"/>
              <w:ind w:left="397"/>
              <w:spacing w:before="112" w:line="233" w:lineRule="auto"/>
              <w:rPr>
                <w:sz w:val="18"/>
                <w:szCs w:val="18"/>
              </w:rPr>
            </w:pPr>
            <w:r>
              <w:rPr>
                <w:sz w:val="18"/>
                <w:szCs w:val="18"/>
                <w:spacing w:val="-3"/>
              </w:rPr>
              <w:t>3.9</w:t>
            </w:r>
          </w:p>
        </w:tc>
        <w:tc>
          <w:tcPr>
            <w:tcW w:w="1274" w:type="dxa"/>
            <w:vAlign w:val="top"/>
          </w:tcPr>
          <w:p>
            <w:pPr>
              <w:pStyle w:val="TableText"/>
              <w:ind w:left="498"/>
              <w:spacing w:before="112" w:line="233" w:lineRule="auto"/>
              <w:rPr>
                <w:sz w:val="18"/>
                <w:szCs w:val="18"/>
              </w:rPr>
            </w:pPr>
            <w:r>
              <w:rPr>
                <w:sz w:val="18"/>
                <w:szCs w:val="18"/>
                <w:spacing w:val="-2"/>
              </w:rPr>
              <w:t>4.1</w:t>
            </w:r>
          </w:p>
        </w:tc>
      </w:tr>
      <w:tr>
        <w:trPr>
          <w:trHeight w:val="349" w:hRule="atLeast"/>
        </w:trPr>
        <w:tc>
          <w:tcPr>
            <w:tcW w:w="1423" w:type="dxa"/>
            <w:vAlign w:val="top"/>
          </w:tcPr>
          <w:p>
            <w:pPr>
              <w:pStyle w:val="TableText"/>
              <w:ind w:left="654"/>
              <w:spacing w:before="141" w:line="182" w:lineRule="auto"/>
              <w:rPr>
                <w:sz w:val="18"/>
                <w:szCs w:val="18"/>
              </w:rPr>
            </w:pPr>
            <w:r>
              <w:rPr>
                <w:sz w:val="18"/>
                <w:szCs w:val="18"/>
              </w:rPr>
              <w:t>Z</w:t>
            </w:r>
          </w:p>
        </w:tc>
        <w:tc>
          <w:tcPr>
            <w:tcW w:w="2168" w:type="dxa"/>
            <w:vAlign w:val="top"/>
          </w:tcPr>
          <w:p>
            <w:pPr>
              <w:pStyle w:val="TableText"/>
              <w:ind w:left="101"/>
              <w:spacing w:before="93" w:line="219" w:lineRule="auto"/>
              <w:rPr>
                <w:sz w:val="18"/>
                <w:szCs w:val="18"/>
              </w:rPr>
            </w:pPr>
            <w:r>
              <w:rPr>
                <w:sz w:val="18"/>
                <w:szCs w:val="18"/>
                <w:spacing w:val="5"/>
              </w:rPr>
              <w:t>羟基氧化镍(</w:t>
            </w:r>
            <w:r>
              <w:rPr>
                <w:sz w:val="18"/>
                <w:szCs w:val="18"/>
              </w:rPr>
              <w:t>NiOOH</w:t>
            </w:r>
            <w:r>
              <w:rPr>
                <w:sz w:val="18"/>
                <w:szCs w:val="18"/>
                <w:spacing w:val="5"/>
              </w:rPr>
              <w:t>)</w:t>
            </w:r>
          </w:p>
        </w:tc>
        <w:tc>
          <w:tcPr>
            <w:tcW w:w="2157" w:type="dxa"/>
            <w:vAlign w:val="top"/>
          </w:tcPr>
          <w:p>
            <w:pPr>
              <w:pStyle w:val="TableText"/>
              <w:ind w:left="93"/>
              <w:spacing w:before="93" w:line="219" w:lineRule="auto"/>
              <w:rPr>
                <w:sz w:val="18"/>
                <w:szCs w:val="18"/>
              </w:rPr>
            </w:pPr>
            <w:r>
              <w:rPr>
                <w:sz w:val="18"/>
                <w:szCs w:val="18"/>
                <w:spacing w:val="-1"/>
              </w:rPr>
              <w:t>碱金属氢氧化物</w:t>
            </w:r>
          </w:p>
        </w:tc>
        <w:tc>
          <w:tcPr>
            <w:tcW w:w="1089" w:type="dxa"/>
            <w:vAlign w:val="top"/>
          </w:tcPr>
          <w:p>
            <w:pPr>
              <w:pStyle w:val="TableText"/>
              <w:ind w:left="266"/>
              <w:spacing w:before="94" w:line="220" w:lineRule="auto"/>
              <w:rPr>
                <w:sz w:val="18"/>
                <w:szCs w:val="18"/>
              </w:rPr>
            </w:pPr>
            <w:r>
              <w:rPr>
                <w:sz w:val="18"/>
                <w:szCs w:val="18"/>
                <w:spacing w:val="13"/>
              </w:rPr>
              <w:t>锌(</w:t>
            </w:r>
            <w:r>
              <w:rPr>
                <w:sz w:val="18"/>
                <w:szCs w:val="18"/>
              </w:rPr>
              <w:t>Zn</w:t>
            </w:r>
            <w:r>
              <w:rPr>
                <w:sz w:val="18"/>
                <w:szCs w:val="18"/>
                <w:spacing w:val="13"/>
              </w:rPr>
              <w:t>)</w:t>
            </w:r>
          </w:p>
        </w:tc>
        <w:tc>
          <w:tcPr>
            <w:tcW w:w="1079" w:type="dxa"/>
            <w:vAlign w:val="top"/>
          </w:tcPr>
          <w:p>
            <w:pPr>
              <w:pStyle w:val="TableText"/>
              <w:ind w:left="397"/>
              <w:spacing w:before="112" w:line="232" w:lineRule="auto"/>
              <w:rPr>
                <w:sz w:val="18"/>
                <w:szCs w:val="18"/>
              </w:rPr>
            </w:pPr>
            <w:r>
              <w:rPr>
                <w:sz w:val="18"/>
                <w:szCs w:val="18"/>
                <w:spacing w:val="-5"/>
              </w:rPr>
              <w:t>1.5</w:t>
            </w:r>
          </w:p>
        </w:tc>
        <w:tc>
          <w:tcPr>
            <w:tcW w:w="1274" w:type="dxa"/>
            <w:vAlign w:val="top"/>
          </w:tcPr>
          <w:p>
            <w:pPr>
              <w:pStyle w:val="TableText"/>
              <w:ind w:left="448"/>
              <w:spacing w:before="112" w:line="232" w:lineRule="auto"/>
              <w:rPr>
                <w:sz w:val="18"/>
                <w:szCs w:val="18"/>
              </w:rPr>
            </w:pPr>
            <w:r>
              <w:rPr>
                <w:sz w:val="18"/>
                <w:szCs w:val="18"/>
                <w:spacing w:val="-4"/>
              </w:rPr>
              <w:t>1.78</w:t>
            </w:r>
          </w:p>
        </w:tc>
      </w:tr>
      <w:tr>
        <w:trPr>
          <w:trHeight w:val="1438" w:hRule="atLeast"/>
        </w:trPr>
        <w:tc>
          <w:tcPr>
            <w:tcW w:w="9190" w:type="dxa"/>
            <w:vAlign w:val="top"/>
            <w:gridSpan w:val="6"/>
          </w:tcPr>
          <w:p>
            <w:pPr>
              <w:pStyle w:val="TableText"/>
              <w:ind w:left="424"/>
              <w:spacing w:before="23" w:line="218" w:lineRule="auto"/>
              <w:rPr>
                <w:sz w:val="18"/>
                <w:szCs w:val="18"/>
              </w:rPr>
            </w:pPr>
            <w:r>
              <w:rPr>
                <w:sz w:val="18"/>
                <w:szCs w:val="18"/>
              </w:rPr>
              <w:t>注1:不是所有单体电池结构适用于所有防爆型式。参考专用防爆型式标</w:t>
            </w:r>
            <w:r>
              <w:rPr>
                <w:sz w:val="18"/>
                <w:szCs w:val="18"/>
                <w:spacing w:val="-1"/>
              </w:rPr>
              <w:t>准。</w:t>
            </w:r>
          </w:p>
          <w:p>
            <w:pPr>
              <w:pStyle w:val="TableText"/>
              <w:ind w:left="424"/>
              <w:spacing w:before="87" w:line="219" w:lineRule="auto"/>
              <w:rPr>
                <w:sz w:val="18"/>
                <w:szCs w:val="18"/>
              </w:rPr>
            </w:pPr>
            <w:r>
              <w:rPr>
                <w:sz w:val="18"/>
                <w:szCs w:val="18"/>
              </w:rPr>
              <w:t>注2:GB/T 8897.1列人锌/二氧化锰电池，但是没有类型字母分类。</w:t>
            </w:r>
          </w:p>
          <w:p>
            <w:pPr>
              <w:pStyle w:val="TableText"/>
              <w:ind w:left="424"/>
              <w:spacing w:before="65" w:line="216" w:lineRule="auto"/>
              <w:rPr>
                <w:sz w:val="18"/>
                <w:szCs w:val="18"/>
              </w:rPr>
            </w:pPr>
            <w:r>
              <w:rPr>
                <w:sz w:val="18"/>
                <w:szCs w:val="18"/>
              </w:rPr>
              <w:t>注3:此表的电化学信息来源于IEC 6008</w:t>
            </w:r>
            <w:r>
              <w:rPr>
                <w:sz w:val="18"/>
                <w:szCs w:val="18"/>
                <w:spacing w:val="-1"/>
              </w:rPr>
              <w:t>6-1:2006,对应的国家标准参考GB/T 8897.1—2008.</w:t>
            </w:r>
          </w:p>
          <w:p>
            <w:pPr>
              <w:pStyle w:val="TableText"/>
              <w:ind w:left="424"/>
              <w:spacing w:before="111" w:line="219" w:lineRule="auto"/>
              <w:rPr>
                <w:sz w:val="18"/>
                <w:szCs w:val="18"/>
              </w:rPr>
            </w:pPr>
            <w:r>
              <w:rPr>
                <w:sz w:val="18"/>
                <w:szCs w:val="18"/>
              </w:rPr>
              <w:t>注4:标称电压值不能验证，因此仅作为参考给</w:t>
            </w:r>
            <w:r>
              <w:rPr>
                <w:sz w:val="18"/>
                <w:szCs w:val="18"/>
                <w:spacing w:val="-1"/>
              </w:rPr>
              <w:t>出。</w:t>
            </w:r>
          </w:p>
          <w:p>
            <w:pPr>
              <w:pStyle w:val="TableText"/>
              <w:ind w:left="424"/>
              <w:spacing w:before="76" w:line="219" w:lineRule="auto"/>
              <w:rPr>
                <w:sz w:val="18"/>
                <w:szCs w:val="18"/>
              </w:rPr>
            </w:pPr>
            <w:r>
              <w:rPr>
                <w:sz w:val="18"/>
                <w:szCs w:val="18"/>
              </w:rPr>
              <w:t>注5:研究发现，一些具有足够容量的锂离子原电池，特别是螺旋结构单体电池，可视为放热化学反应点燃</w:t>
            </w:r>
            <w:r>
              <w:rPr>
                <w:sz w:val="18"/>
                <w:szCs w:val="18"/>
                <w:spacing w:val="-1"/>
              </w:rPr>
              <w:t>源。</w:t>
            </w:r>
          </w:p>
        </w:tc>
      </w:tr>
      <w:tr>
        <w:trPr>
          <w:trHeight w:val="624" w:hRule="atLeast"/>
        </w:trPr>
        <w:tc>
          <w:tcPr>
            <w:tcW w:w="9190" w:type="dxa"/>
            <w:vAlign w:val="top"/>
            <w:gridSpan w:val="6"/>
          </w:tcPr>
          <w:p>
            <w:pPr>
              <w:pStyle w:val="TableText"/>
              <w:ind w:left="424" w:right="6234"/>
              <w:spacing w:before="77" w:line="275" w:lineRule="auto"/>
              <w:rPr>
                <w:sz w:val="18"/>
                <w:szCs w:val="18"/>
              </w:rPr>
            </w:pPr>
            <w:r>
              <w:rPr>
                <w:sz w:val="18"/>
                <w:szCs w:val="18"/>
              </w:rPr>
              <w:t>表面温升试验在该电压下进行。 </w:t>
            </w:r>
            <w:r>
              <w:rPr>
                <w:sz w:val="18"/>
                <w:szCs w:val="18"/>
                <w:spacing w:val="-1"/>
              </w:rPr>
              <w:t>用于火花危险评定的电压。</w:t>
            </w:r>
          </w:p>
        </w:tc>
      </w:tr>
    </w:tbl>
    <w:p>
      <w:pPr>
        <w:spacing w:line="406" w:lineRule="auto"/>
        <w:rPr>
          <w:rFonts w:ascii="Arial"/>
          <w:sz w:val="21"/>
        </w:rPr>
      </w:pPr>
      <w:r/>
    </w:p>
    <w:p>
      <w:pPr>
        <w:pStyle w:val="BodyText"/>
        <w:ind w:left="3945"/>
        <w:spacing w:before="62" w:line="221" w:lineRule="auto"/>
        <w:rPr>
          <w:sz w:val="19"/>
          <w:szCs w:val="19"/>
        </w:rPr>
      </w:pPr>
      <w:r>
        <w:rPr>
          <w:sz w:val="19"/>
          <w:szCs w:val="19"/>
          <w:spacing w:val="4"/>
        </w:rPr>
        <w:t>表</w:t>
      </w:r>
      <w:r>
        <w:rPr>
          <w:sz w:val="19"/>
          <w:szCs w:val="19"/>
          <w:spacing w:val="-24"/>
        </w:rPr>
        <w:t xml:space="preserve"> </w:t>
      </w:r>
      <w:r>
        <w:rPr>
          <w:sz w:val="19"/>
          <w:szCs w:val="19"/>
          <w:spacing w:val="4"/>
        </w:rPr>
        <w:t>1</w:t>
      </w:r>
      <w:r>
        <w:rPr>
          <w:sz w:val="19"/>
          <w:szCs w:val="19"/>
          <w:spacing w:val="-41"/>
        </w:rPr>
        <w:t xml:space="preserve"> </w:t>
      </w:r>
      <w:r>
        <w:rPr>
          <w:sz w:val="19"/>
          <w:szCs w:val="19"/>
          <w:spacing w:val="4"/>
        </w:rPr>
        <w:t>4</w:t>
      </w:r>
      <w:r>
        <w:rPr>
          <w:sz w:val="19"/>
          <w:szCs w:val="19"/>
          <w:spacing w:val="13"/>
        </w:rPr>
        <w:t xml:space="preserve">  </w:t>
      </w:r>
      <w:r>
        <w:rPr>
          <w:sz w:val="19"/>
          <w:szCs w:val="19"/>
          <w:spacing w:val="4"/>
        </w:rPr>
        <w:t>蓄电池</w:t>
      </w:r>
    </w:p>
    <w:p>
      <w:pPr>
        <w:spacing w:line="241" w:lineRule="exact"/>
        <w:rPr/>
      </w:pPr>
      <w:r/>
    </w:p>
    <w:tbl>
      <w:tblPr>
        <w:tblStyle w:val="TableNormal"/>
        <w:tblW w:w="919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74"/>
        <w:gridCol w:w="1798"/>
        <w:gridCol w:w="1798"/>
        <w:gridCol w:w="1618"/>
        <w:gridCol w:w="1438"/>
        <w:gridCol w:w="1464"/>
      </w:tblGrid>
      <w:tr>
        <w:trPr>
          <w:trHeight w:val="903" w:hRule="atLeast"/>
        </w:trPr>
        <w:tc>
          <w:tcPr>
            <w:tcW w:w="1074" w:type="dxa"/>
            <w:vAlign w:val="top"/>
          </w:tcPr>
          <w:p>
            <w:pPr>
              <w:pStyle w:val="TableText"/>
              <w:ind w:left="345"/>
              <w:spacing w:before="202" w:line="219" w:lineRule="auto"/>
              <w:rPr>
                <w:sz w:val="18"/>
                <w:szCs w:val="18"/>
              </w:rPr>
            </w:pPr>
            <w:r>
              <w:rPr>
                <w:sz w:val="18"/>
                <w:szCs w:val="18"/>
                <w:spacing w:val="-2"/>
              </w:rPr>
              <w:t>类型</w:t>
            </w:r>
          </w:p>
          <w:p>
            <w:pPr>
              <w:pStyle w:val="TableText"/>
              <w:ind w:left="165"/>
              <w:spacing w:before="96" w:line="219" w:lineRule="auto"/>
              <w:rPr>
                <w:sz w:val="18"/>
                <w:szCs w:val="18"/>
              </w:rPr>
            </w:pPr>
            <w:r>
              <w:rPr>
                <w:sz w:val="18"/>
                <w:szCs w:val="18"/>
                <w:spacing w:val="13"/>
                <w:w w:val="123"/>
              </w:rPr>
              <w:t>~字母~</w:t>
            </w:r>
          </w:p>
        </w:tc>
        <w:tc>
          <w:tcPr>
            <w:tcW w:w="1798" w:type="dxa"/>
            <w:vAlign w:val="top"/>
          </w:tcPr>
          <w:p>
            <w:pPr>
              <w:spacing w:line="302" w:lineRule="auto"/>
              <w:rPr>
                <w:rFonts w:ascii="Arial"/>
                <w:sz w:val="21"/>
              </w:rPr>
            </w:pPr>
            <w:r/>
          </w:p>
          <w:p>
            <w:pPr>
              <w:pStyle w:val="TableText"/>
              <w:ind w:left="711"/>
              <w:spacing w:before="59" w:line="220" w:lineRule="auto"/>
              <w:rPr>
                <w:sz w:val="18"/>
                <w:szCs w:val="18"/>
              </w:rPr>
            </w:pPr>
            <w:r>
              <w:rPr>
                <w:sz w:val="18"/>
                <w:szCs w:val="18"/>
                <w:spacing w:val="-3"/>
              </w:rPr>
              <w:t>正极</w:t>
            </w:r>
          </w:p>
        </w:tc>
        <w:tc>
          <w:tcPr>
            <w:tcW w:w="1798" w:type="dxa"/>
            <w:vAlign w:val="top"/>
          </w:tcPr>
          <w:p>
            <w:pPr>
              <w:spacing w:line="302" w:lineRule="auto"/>
              <w:rPr>
                <w:rFonts w:ascii="Arial"/>
                <w:sz w:val="21"/>
              </w:rPr>
            </w:pPr>
            <w:r/>
          </w:p>
          <w:p>
            <w:pPr>
              <w:pStyle w:val="TableText"/>
              <w:ind w:left="622"/>
              <w:spacing w:before="59" w:line="220" w:lineRule="auto"/>
              <w:rPr>
                <w:sz w:val="18"/>
                <w:szCs w:val="18"/>
              </w:rPr>
            </w:pPr>
            <w:r>
              <w:rPr>
                <w:sz w:val="18"/>
                <w:szCs w:val="18"/>
                <w:spacing w:val="6"/>
              </w:rPr>
              <w:t>电解质</w:t>
            </w:r>
          </w:p>
        </w:tc>
        <w:tc>
          <w:tcPr>
            <w:tcW w:w="1618" w:type="dxa"/>
            <w:vAlign w:val="top"/>
          </w:tcPr>
          <w:p>
            <w:pPr>
              <w:spacing w:line="302" w:lineRule="auto"/>
              <w:rPr>
                <w:rFonts w:ascii="Arial"/>
                <w:sz w:val="21"/>
              </w:rPr>
            </w:pPr>
            <w:r/>
          </w:p>
          <w:p>
            <w:pPr>
              <w:pStyle w:val="TableText"/>
              <w:ind w:left="625"/>
              <w:spacing w:before="58" w:line="219" w:lineRule="auto"/>
              <w:rPr>
                <w:sz w:val="18"/>
                <w:szCs w:val="18"/>
              </w:rPr>
            </w:pPr>
            <w:r>
              <w:rPr>
                <w:sz w:val="18"/>
                <w:szCs w:val="18"/>
                <w:spacing w:val="3"/>
              </w:rPr>
              <w:t>负极</w:t>
            </w:r>
          </w:p>
        </w:tc>
        <w:tc>
          <w:tcPr>
            <w:tcW w:w="1438" w:type="dxa"/>
            <w:vAlign w:val="top"/>
          </w:tcPr>
          <w:p>
            <w:pPr>
              <w:pStyle w:val="TableText"/>
              <w:ind w:left="357"/>
              <w:spacing w:before="42" w:line="220" w:lineRule="auto"/>
              <w:rPr>
                <w:sz w:val="18"/>
                <w:szCs w:val="18"/>
              </w:rPr>
            </w:pPr>
            <w:r>
              <w:rPr>
                <w:sz w:val="18"/>
                <w:szCs w:val="18"/>
                <w:spacing w:val="-2"/>
              </w:rPr>
              <w:t>标称电压</w:t>
            </w:r>
          </w:p>
          <w:p>
            <w:pPr>
              <w:pStyle w:val="TableText"/>
              <w:ind w:left="87"/>
              <w:spacing w:before="95" w:line="219" w:lineRule="auto"/>
              <w:rPr>
                <w:sz w:val="18"/>
                <w:szCs w:val="18"/>
              </w:rPr>
            </w:pPr>
            <w:r>
              <w:rPr>
                <w:sz w:val="18"/>
                <w:szCs w:val="18"/>
                <w:spacing w:val="4"/>
              </w:rPr>
              <w:t>(每个单体电池)</w:t>
            </w:r>
          </w:p>
          <w:p>
            <w:pPr>
              <w:pStyle w:val="TableText"/>
              <w:ind w:left="667"/>
              <w:spacing w:before="143" w:line="182" w:lineRule="auto"/>
              <w:rPr>
                <w:sz w:val="18"/>
                <w:szCs w:val="18"/>
              </w:rPr>
            </w:pPr>
            <w:r>
              <w:rPr>
                <w:sz w:val="18"/>
                <w:szCs w:val="18"/>
              </w:rPr>
              <w:t>V</w:t>
            </w:r>
          </w:p>
        </w:tc>
        <w:tc>
          <w:tcPr>
            <w:tcW w:w="1464" w:type="dxa"/>
            <w:vAlign w:val="top"/>
          </w:tcPr>
          <w:p>
            <w:pPr>
              <w:pStyle w:val="TableText"/>
              <w:ind w:left="99"/>
              <w:spacing w:before="52" w:line="219" w:lineRule="auto"/>
              <w:rPr>
                <w:sz w:val="18"/>
                <w:szCs w:val="18"/>
              </w:rPr>
            </w:pPr>
            <w:r>
              <w:rPr>
                <w:sz w:val="18"/>
                <w:szCs w:val="18"/>
                <w:spacing w:val="3"/>
              </w:rPr>
              <w:t>最高开路电压“</w:t>
            </w:r>
          </w:p>
          <w:p>
            <w:pPr>
              <w:pStyle w:val="TableText"/>
              <w:ind w:left="99"/>
              <w:spacing w:before="76" w:line="219" w:lineRule="auto"/>
              <w:rPr>
                <w:sz w:val="18"/>
                <w:szCs w:val="18"/>
              </w:rPr>
            </w:pPr>
            <w:r>
              <w:rPr>
                <w:sz w:val="18"/>
                <w:szCs w:val="18"/>
                <w:spacing w:val="4"/>
              </w:rPr>
              <w:t>(每个单体电池)</w:t>
            </w:r>
          </w:p>
          <w:p>
            <w:pPr>
              <w:pStyle w:val="TableText"/>
              <w:ind w:left="679"/>
              <w:spacing w:before="153" w:line="182" w:lineRule="auto"/>
              <w:rPr>
                <w:sz w:val="18"/>
                <w:szCs w:val="18"/>
              </w:rPr>
            </w:pPr>
            <w:r>
              <w:rPr>
                <w:sz w:val="18"/>
                <w:szCs w:val="18"/>
              </w:rPr>
              <w:t>V</w:t>
            </w:r>
          </w:p>
        </w:tc>
      </w:tr>
      <w:tr>
        <w:trPr>
          <w:trHeight w:val="997" w:hRule="atLeast"/>
        </w:trPr>
        <w:tc>
          <w:tcPr>
            <w:tcW w:w="1074" w:type="dxa"/>
            <w:vAlign w:val="top"/>
          </w:tcPr>
          <w:p>
            <w:pPr>
              <w:pStyle w:val="TableText"/>
              <w:ind w:left="345"/>
              <w:spacing w:before="110" w:line="221" w:lineRule="auto"/>
              <w:rPr>
                <w:sz w:val="18"/>
                <w:szCs w:val="18"/>
              </w:rPr>
            </w:pPr>
            <w:r>
              <w:rPr>
                <w:sz w:val="18"/>
                <w:szCs w:val="18"/>
                <w:spacing w:val="-2"/>
              </w:rPr>
              <w:t>铅酸</w:t>
            </w:r>
          </w:p>
          <w:p>
            <w:pPr>
              <w:pStyle w:val="TableText"/>
              <w:ind w:left="165"/>
              <w:spacing w:before="83" w:line="220" w:lineRule="auto"/>
              <w:rPr>
                <w:sz w:val="18"/>
                <w:szCs w:val="18"/>
              </w:rPr>
            </w:pPr>
            <w:r>
              <w:rPr>
                <w:sz w:val="18"/>
                <w:szCs w:val="18"/>
                <w:spacing w:val="7"/>
              </w:rPr>
              <w:t>(富液式)</w:t>
            </w:r>
          </w:p>
          <w:p>
            <w:pPr>
              <w:pStyle w:val="TableText"/>
              <w:ind w:left="305"/>
              <w:spacing w:before="85" w:line="220" w:lineRule="auto"/>
              <w:rPr>
                <w:sz w:val="18"/>
                <w:szCs w:val="18"/>
              </w:rPr>
            </w:pPr>
            <w:r>
              <w:rPr>
                <w:sz w:val="18"/>
                <w:szCs w:val="18"/>
                <w:spacing w:val="23"/>
              </w:rPr>
              <w:t>~无~</w:t>
            </w:r>
          </w:p>
        </w:tc>
        <w:tc>
          <w:tcPr>
            <w:tcW w:w="1798" w:type="dxa"/>
            <w:vAlign w:val="top"/>
          </w:tcPr>
          <w:p>
            <w:pPr>
              <w:spacing w:line="347" w:lineRule="auto"/>
              <w:rPr>
                <w:rFonts w:ascii="Arial"/>
                <w:sz w:val="21"/>
              </w:rPr>
            </w:pPr>
            <w:r/>
          </w:p>
          <w:p>
            <w:pPr>
              <w:pStyle w:val="TableText"/>
              <w:ind w:left="621"/>
              <w:spacing w:before="59" w:line="219" w:lineRule="auto"/>
              <w:rPr>
                <w:sz w:val="18"/>
                <w:szCs w:val="18"/>
              </w:rPr>
            </w:pPr>
            <w:r>
              <w:rPr>
                <w:sz w:val="18"/>
                <w:szCs w:val="18"/>
                <w:spacing w:val="-2"/>
              </w:rPr>
              <w:t>氧化铅</w:t>
            </w:r>
          </w:p>
        </w:tc>
        <w:tc>
          <w:tcPr>
            <w:tcW w:w="1798" w:type="dxa"/>
            <w:vAlign w:val="top"/>
          </w:tcPr>
          <w:p>
            <w:pPr>
              <w:pStyle w:val="TableText"/>
              <w:ind w:left="713"/>
              <w:spacing w:before="270" w:line="221" w:lineRule="auto"/>
              <w:rPr>
                <w:sz w:val="18"/>
                <w:szCs w:val="18"/>
              </w:rPr>
            </w:pPr>
            <w:r>
              <w:rPr>
                <w:sz w:val="18"/>
                <w:szCs w:val="18"/>
                <w:spacing w:val="-2"/>
              </w:rPr>
              <w:t>硫酸</w:t>
            </w:r>
          </w:p>
          <w:p>
            <w:pPr>
              <w:pStyle w:val="TableText"/>
              <w:ind w:left="213"/>
              <w:spacing w:before="66" w:line="222" w:lineRule="auto"/>
              <w:rPr>
                <w:sz w:val="18"/>
                <w:szCs w:val="18"/>
              </w:rPr>
            </w:pPr>
            <w:r>
              <w:rPr>
                <w:sz w:val="18"/>
                <w:szCs w:val="18"/>
                <w:spacing w:val="-5"/>
              </w:rPr>
              <w:t>(SG</w:t>
            </w:r>
            <w:r>
              <w:rPr>
                <w:sz w:val="18"/>
                <w:szCs w:val="18"/>
                <w:spacing w:val="8"/>
              </w:rPr>
              <w:t xml:space="preserve">  </w:t>
            </w:r>
            <w:r>
              <w:rPr>
                <w:sz w:val="18"/>
                <w:szCs w:val="18"/>
                <w:spacing w:val="-5"/>
              </w:rPr>
              <w:t>1.25～1.32)</w:t>
            </w:r>
          </w:p>
        </w:tc>
        <w:tc>
          <w:tcPr>
            <w:tcW w:w="1618" w:type="dxa"/>
            <w:vAlign w:val="top"/>
          </w:tcPr>
          <w:p>
            <w:pPr>
              <w:spacing w:line="352" w:lineRule="auto"/>
              <w:rPr>
                <w:rFonts w:ascii="Arial"/>
                <w:sz w:val="21"/>
              </w:rPr>
            </w:pPr>
            <w:r/>
          </w:p>
          <w:p>
            <w:pPr>
              <w:pStyle w:val="TableText"/>
              <w:ind w:left="715"/>
              <w:spacing w:before="59" w:line="224" w:lineRule="auto"/>
              <w:rPr>
                <w:sz w:val="18"/>
                <w:szCs w:val="18"/>
              </w:rPr>
            </w:pPr>
            <w:r>
              <w:rPr>
                <w:sz w:val="18"/>
                <w:szCs w:val="18"/>
              </w:rPr>
              <w:t>铅</w:t>
            </w:r>
          </w:p>
        </w:tc>
        <w:tc>
          <w:tcPr>
            <w:tcW w:w="1438" w:type="dxa"/>
            <w:vAlign w:val="top"/>
          </w:tcPr>
          <w:p>
            <w:pPr>
              <w:spacing w:line="366" w:lineRule="auto"/>
              <w:rPr>
                <w:rFonts w:ascii="Arial"/>
                <w:sz w:val="21"/>
              </w:rPr>
            </w:pPr>
            <w:r/>
          </w:p>
          <w:p>
            <w:pPr>
              <w:pStyle w:val="TableText"/>
              <w:ind w:left="577"/>
              <w:spacing w:before="58" w:line="239" w:lineRule="auto"/>
              <w:rPr>
                <w:sz w:val="18"/>
                <w:szCs w:val="18"/>
              </w:rPr>
            </w:pPr>
            <w:r>
              <w:rPr>
                <w:sz w:val="18"/>
                <w:szCs w:val="18"/>
                <w:spacing w:val="-3"/>
              </w:rPr>
              <w:t>2.2</w:t>
            </w:r>
          </w:p>
        </w:tc>
        <w:tc>
          <w:tcPr>
            <w:tcW w:w="1464" w:type="dxa"/>
            <w:vAlign w:val="top"/>
          </w:tcPr>
          <w:p>
            <w:pPr>
              <w:spacing w:line="247" w:lineRule="auto"/>
              <w:rPr>
                <w:rFonts w:ascii="Arial"/>
                <w:sz w:val="21"/>
              </w:rPr>
            </w:pPr>
            <w:r/>
          </w:p>
          <w:p>
            <w:pPr>
              <w:pStyle w:val="TableText"/>
              <w:ind w:left="549"/>
              <w:spacing w:before="58" w:line="239" w:lineRule="auto"/>
              <w:rPr>
                <w:sz w:val="18"/>
                <w:szCs w:val="18"/>
              </w:rPr>
            </w:pPr>
            <w:r>
              <w:rPr>
                <w:sz w:val="18"/>
                <w:szCs w:val="18"/>
                <w:spacing w:val="-2"/>
              </w:rPr>
              <w:t>2.67</w:t>
            </w:r>
          </w:p>
          <w:p>
            <w:pPr>
              <w:pStyle w:val="TableText"/>
              <w:ind w:left="549"/>
              <w:spacing w:before="36" w:line="239" w:lineRule="auto"/>
              <w:rPr>
                <w:sz w:val="18"/>
                <w:szCs w:val="18"/>
              </w:rPr>
            </w:pPr>
            <w:r>
              <w:rPr>
                <w:sz w:val="18"/>
                <w:szCs w:val="18"/>
                <w:spacing w:val="-2"/>
              </w:rPr>
              <w:t>2.35</w:t>
            </w:r>
          </w:p>
        </w:tc>
      </w:tr>
      <w:tr>
        <w:trPr>
          <w:trHeight w:val="1008" w:hRule="atLeast"/>
        </w:trPr>
        <w:tc>
          <w:tcPr>
            <w:tcW w:w="1074" w:type="dxa"/>
            <w:vAlign w:val="top"/>
          </w:tcPr>
          <w:p>
            <w:pPr>
              <w:pStyle w:val="TableText"/>
              <w:ind w:left="255" w:right="268" w:firstLine="90"/>
              <w:spacing w:before="132" w:line="294" w:lineRule="auto"/>
              <w:rPr>
                <w:sz w:val="18"/>
                <w:szCs w:val="18"/>
              </w:rPr>
            </w:pPr>
            <w:r>
              <w:rPr>
                <w:sz w:val="18"/>
                <w:szCs w:val="18"/>
                <w:spacing w:val="-4"/>
              </w:rPr>
              <w:t>铅酸</w:t>
            </w:r>
            <w:r>
              <w:rPr>
                <w:sz w:val="18"/>
                <w:szCs w:val="18"/>
              </w:rPr>
              <w:t xml:space="preserve">  </w:t>
            </w:r>
            <w:r>
              <w:rPr>
                <w:sz w:val="18"/>
                <w:szCs w:val="18"/>
                <w:spacing w:val="-7"/>
              </w:rPr>
              <w:t>(VRLA)</w:t>
            </w:r>
            <w:r>
              <w:rPr>
                <w:sz w:val="18"/>
                <w:szCs w:val="18"/>
                <w:spacing w:val="2"/>
              </w:rPr>
              <w:t xml:space="preserve"> </w:t>
            </w:r>
            <w:r>
              <w:rPr>
                <w:sz w:val="18"/>
                <w:szCs w:val="18"/>
                <w:spacing w:val="24"/>
                <w:w w:val="130"/>
              </w:rPr>
              <w:t>~无~</w:t>
            </w:r>
          </w:p>
        </w:tc>
        <w:tc>
          <w:tcPr>
            <w:tcW w:w="1798" w:type="dxa"/>
            <w:vAlign w:val="top"/>
          </w:tcPr>
          <w:p>
            <w:pPr>
              <w:spacing w:line="360" w:lineRule="auto"/>
              <w:rPr>
                <w:rFonts w:ascii="Arial"/>
                <w:sz w:val="21"/>
              </w:rPr>
            </w:pPr>
            <w:r/>
          </w:p>
          <w:p>
            <w:pPr>
              <w:pStyle w:val="TableText"/>
              <w:ind w:left="621"/>
              <w:spacing w:before="59" w:line="219" w:lineRule="auto"/>
              <w:rPr>
                <w:sz w:val="18"/>
                <w:szCs w:val="18"/>
              </w:rPr>
            </w:pPr>
            <w:r>
              <w:rPr>
                <w:sz w:val="18"/>
                <w:szCs w:val="18"/>
                <w:spacing w:val="-2"/>
              </w:rPr>
              <w:t>氧化铅</w:t>
            </w:r>
          </w:p>
        </w:tc>
        <w:tc>
          <w:tcPr>
            <w:tcW w:w="1798" w:type="dxa"/>
            <w:vAlign w:val="top"/>
          </w:tcPr>
          <w:p>
            <w:pPr>
              <w:pStyle w:val="TableText"/>
              <w:ind w:left="713"/>
              <w:spacing w:before="283" w:line="221" w:lineRule="auto"/>
              <w:rPr>
                <w:sz w:val="18"/>
                <w:szCs w:val="18"/>
              </w:rPr>
            </w:pPr>
            <w:r>
              <w:rPr>
                <w:sz w:val="18"/>
                <w:szCs w:val="18"/>
                <w:spacing w:val="-2"/>
              </w:rPr>
              <w:t>硫酸</w:t>
            </w:r>
          </w:p>
          <w:p>
            <w:pPr>
              <w:pStyle w:val="TableText"/>
              <w:ind w:left="213"/>
              <w:spacing w:before="76" w:line="222" w:lineRule="auto"/>
              <w:rPr>
                <w:sz w:val="18"/>
                <w:szCs w:val="18"/>
              </w:rPr>
            </w:pPr>
            <w:r>
              <w:rPr>
                <w:sz w:val="18"/>
                <w:szCs w:val="18"/>
                <w:spacing w:val="-5"/>
              </w:rPr>
              <w:t>(SG</w:t>
            </w:r>
            <w:r>
              <w:rPr>
                <w:sz w:val="18"/>
                <w:szCs w:val="18"/>
                <w:spacing w:val="8"/>
              </w:rPr>
              <w:t xml:space="preserve">  </w:t>
            </w:r>
            <w:r>
              <w:rPr>
                <w:sz w:val="18"/>
                <w:szCs w:val="18"/>
                <w:spacing w:val="-5"/>
              </w:rPr>
              <w:t>1.25～1.32)</w:t>
            </w:r>
          </w:p>
        </w:tc>
        <w:tc>
          <w:tcPr>
            <w:tcW w:w="1618" w:type="dxa"/>
            <w:vAlign w:val="top"/>
          </w:tcPr>
          <w:p>
            <w:pPr>
              <w:spacing w:line="365" w:lineRule="auto"/>
              <w:rPr>
                <w:rFonts w:ascii="Arial"/>
                <w:sz w:val="21"/>
              </w:rPr>
            </w:pPr>
            <w:r/>
          </w:p>
          <w:p>
            <w:pPr>
              <w:pStyle w:val="TableText"/>
              <w:ind w:left="715"/>
              <w:spacing w:before="59" w:line="224" w:lineRule="auto"/>
              <w:rPr>
                <w:sz w:val="18"/>
                <w:szCs w:val="18"/>
              </w:rPr>
            </w:pPr>
            <w:r>
              <w:rPr>
                <w:sz w:val="18"/>
                <w:szCs w:val="18"/>
              </w:rPr>
              <w:t>铅</w:t>
            </w:r>
          </w:p>
        </w:tc>
        <w:tc>
          <w:tcPr>
            <w:tcW w:w="1438" w:type="dxa"/>
            <w:vAlign w:val="top"/>
          </w:tcPr>
          <w:p>
            <w:pPr>
              <w:spacing w:line="379" w:lineRule="auto"/>
              <w:rPr>
                <w:rFonts w:ascii="Arial"/>
                <w:sz w:val="21"/>
              </w:rPr>
            </w:pPr>
            <w:r/>
          </w:p>
          <w:p>
            <w:pPr>
              <w:pStyle w:val="TableText"/>
              <w:ind w:left="577"/>
              <w:spacing w:before="58" w:line="239" w:lineRule="auto"/>
              <w:rPr>
                <w:sz w:val="18"/>
                <w:szCs w:val="18"/>
              </w:rPr>
            </w:pPr>
            <w:r>
              <w:rPr>
                <w:sz w:val="18"/>
                <w:szCs w:val="18"/>
                <w:spacing w:val="-3"/>
              </w:rPr>
              <w:t>2.2</w:t>
            </w:r>
          </w:p>
        </w:tc>
        <w:tc>
          <w:tcPr>
            <w:tcW w:w="1464" w:type="dxa"/>
            <w:vAlign w:val="top"/>
          </w:tcPr>
          <w:p>
            <w:pPr>
              <w:spacing w:line="379" w:lineRule="auto"/>
              <w:rPr>
                <w:rFonts w:ascii="Arial"/>
                <w:sz w:val="21"/>
              </w:rPr>
            </w:pPr>
            <w:r/>
          </w:p>
          <w:p>
            <w:pPr>
              <w:pStyle w:val="TableText"/>
              <w:ind w:left="549"/>
              <w:spacing w:before="58" w:line="239" w:lineRule="auto"/>
              <w:rPr>
                <w:sz w:val="18"/>
                <w:szCs w:val="18"/>
              </w:rPr>
            </w:pPr>
            <w:r>
              <w:rPr>
                <w:sz w:val="18"/>
                <w:szCs w:val="18"/>
                <w:spacing w:val="-2"/>
              </w:rPr>
              <w:t>2.35</w:t>
            </w:r>
          </w:p>
        </w:tc>
      </w:tr>
      <w:tr>
        <w:trPr>
          <w:trHeight w:val="1022" w:hRule="atLeast"/>
        </w:trPr>
        <w:tc>
          <w:tcPr>
            <w:tcW w:w="1074" w:type="dxa"/>
            <w:vAlign w:val="top"/>
          </w:tcPr>
          <w:p>
            <w:pPr>
              <w:pStyle w:val="TableText"/>
              <w:ind w:left="255"/>
              <w:spacing w:before="135" w:line="220" w:lineRule="auto"/>
              <w:rPr>
                <w:sz w:val="18"/>
                <w:szCs w:val="18"/>
              </w:rPr>
            </w:pPr>
            <w:r>
              <w:rPr>
                <w:sz w:val="18"/>
                <w:szCs w:val="18"/>
                <w:spacing w:val="8"/>
              </w:rPr>
              <w:t>镍镉“</w:t>
            </w:r>
          </w:p>
          <w:p>
            <w:pPr>
              <w:pStyle w:val="TableText"/>
              <w:ind w:left="305"/>
              <w:spacing w:before="82" w:line="239" w:lineRule="auto"/>
              <w:rPr>
                <w:sz w:val="18"/>
                <w:szCs w:val="18"/>
              </w:rPr>
            </w:pPr>
            <w:r>
              <w:rPr>
                <w:sz w:val="18"/>
                <w:szCs w:val="18"/>
              </w:rPr>
              <w:t>~K~8.</w:t>
            </w:r>
          </w:p>
          <w:p>
            <w:pPr>
              <w:pStyle w:val="TableText"/>
              <w:ind w:left="345"/>
              <w:spacing w:before="66"/>
              <w:rPr>
                <w:sz w:val="18"/>
                <w:szCs w:val="18"/>
              </w:rPr>
            </w:pPr>
            <w:r>
              <w:rPr>
                <w:sz w:val="18"/>
                <w:szCs w:val="18"/>
                <w:spacing w:val="-2"/>
              </w:rPr>
              <w:t>~KC~</w:t>
            </w:r>
          </w:p>
        </w:tc>
        <w:tc>
          <w:tcPr>
            <w:tcW w:w="1798" w:type="dxa"/>
            <w:vAlign w:val="top"/>
          </w:tcPr>
          <w:p>
            <w:pPr>
              <w:spacing w:line="362" w:lineRule="auto"/>
              <w:rPr>
                <w:rFonts w:ascii="Arial"/>
                <w:sz w:val="21"/>
              </w:rPr>
            </w:pPr>
            <w:r/>
          </w:p>
          <w:p>
            <w:pPr>
              <w:pStyle w:val="TableText"/>
              <w:ind w:left="441"/>
              <w:spacing w:before="59" w:line="219" w:lineRule="auto"/>
              <w:rPr>
                <w:sz w:val="18"/>
                <w:szCs w:val="18"/>
              </w:rPr>
            </w:pPr>
            <w:r>
              <w:rPr>
                <w:sz w:val="18"/>
                <w:szCs w:val="18"/>
                <w:spacing w:val="-2"/>
              </w:rPr>
              <w:t>羟基氧化镍</w:t>
            </w:r>
          </w:p>
        </w:tc>
        <w:tc>
          <w:tcPr>
            <w:tcW w:w="1798" w:type="dxa"/>
            <w:vAlign w:val="top"/>
          </w:tcPr>
          <w:p>
            <w:pPr>
              <w:pStyle w:val="TableText"/>
              <w:ind w:left="533"/>
              <w:spacing w:before="283" w:line="219" w:lineRule="auto"/>
              <w:rPr>
                <w:sz w:val="18"/>
                <w:szCs w:val="18"/>
              </w:rPr>
            </w:pPr>
            <w:r>
              <w:rPr>
                <w:sz w:val="18"/>
                <w:szCs w:val="18"/>
                <w:spacing w:val="3"/>
              </w:rPr>
              <w:t>氢氧化钾</w:t>
            </w:r>
          </w:p>
          <w:p>
            <w:pPr>
              <w:pStyle w:val="TableText"/>
              <w:ind w:left="533"/>
              <w:spacing w:before="90" w:line="222" w:lineRule="auto"/>
              <w:rPr>
                <w:sz w:val="18"/>
                <w:szCs w:val="18"/>
              </w:rPr>
            </w:pPr>
            <w:r>
              <w:rPr>
                <w:sz w:val="18"/>
                <w:szCs w:val="18"/>
                <w:spacing w:val="-8"/>
              </w:rPr>
              <w:t>(SG</w:t>
            </w:r>
            <w:r>
              <w:rPr>
                <w:sz w:val="18"/>
                <w:szCs w:val="18"/>
                <w:spacing w:val="4"/>
              </w:rPr>
              <w:t xml:space="preserve">  </w:t>
            </w:r>
            <w:r>
              <w:rPr>
                <w:sz w:val="18"/>
                <w:szCs w:val="18"/>
                <w:spacing w:val="-8"/>
              </w:rPr>
              <w:t>1.3)</w:t>
            </w:r>
          </w:p>
        </w:tc>
        <w:tc>
          <w:tcPr>
            <w:tcW w:w="1618" w:type="dxa"/>
            <w:vAlign w:val="top"/>
          </w:tcPr>
          <w:p>
            <w:pPr>
              <w:spacing w:line="366" w:lineRule="auto"/>
              <w:rPr>
                <w:rFonts w:ascii="Arial"/>
                <w:sz w:val="21"/>
              </w:rPr>
            </w:pPr>
            <w:r/>
          </w:p>
          <w:p>
            <w:pPr>
              <w:pStyle w:val="TableText"/>
              <w:ind w:left="715"/>
              <w:spacing w:before="59" w:line="222" w:lineRule="auto"/>
              <w:rPr>
                <w:sz w:val="18"/>
                <w:szCs w:val="18"/>
              </w:rPr>
            </w:pPr>
            <w:r>
              <w:rPr>
                <w:sz w:val="18"/>
                <w:szCs w:val="18"/>
              </w:rPr>
              <w:t>镉</w:t>
            </w:r>
          </w:p>
        </w:tc>
        <w:tc>
          <w:tcPr>
            <w:tcW w:w="1438" w:type="dxa"/>
            <w:vAlign w:val="top"/>
          </w:tcPr>
          <w:p>
            <w:pPr>
              <w:spacing w:line="381" w:lineRule="auto"/>
              <w:rPr>
                <w:rFonts w:ascii="Arial"/>
                <w:sz w:val="21"/>
              </w:rPr>
            </w:pPr>
            <w:r/>
          </w:p>
          <w:p>
            <w:pPr>
              <w:pStyle w:val="TableText"/>
              <w:ind w:left="577"/>
              <w:spacing w:before="58" w:line="239" w:lineRule="auto"/>
              <w:rPr>
                <w:sz w:val="18"/>
                <w:szCs w:val="18"/>
              </w:rPr>
            </w:pPr>
            <w:r>
              <w:rPr>
                <w:sz w:val="18"/>
                <w:szCs w:val="18"/>
                <w:spacing w:val="-5"/>
              </w:rPr>
              <w:t>1.3</w:t>
            </w:r>
          </w:p>
        </w:tc>
        <w:tc>
          <w:tcPr>
            <w:tcW w:w="1464" w:type="dxa"/>
            <w:vAlign w:val="top"/>
          </w:tcPr>
          <w:p>
            <w:pPr>
              <w:spacing w:line="381" w:lineRule="auto"/>
              <w:rPr>
                <w:rFonts w:ascii="Arial"/>
                <w:sz w:val="21"/>
              </w:rPr>
            </w:pPr>
            <w:r/>
          </w:p>
          <w:p>
            <w:pPr>
              <w:pStyle w:val="TableText"/>
              <w:ind w:left="549"/>
              <w:spacing w:before="58" w:line="239" w:lineRule="auto"/>
              <w:rPr>
                <w:sz w:val="18"/>
                <w:szCs w:val="18"/>
              </w:rPr>
            </w:pPr>
            <w:r>
              <w:rPr>
                <w:sz w:val="18"/>
                <w:szCs w:val="18"/>
                <w:spacing w:val="-4"/>
              </w:rPr>
              <w:t>1.55</w:t>
            </w:r>
          </w:p>
        </w:tc>
      </w:tr>
    </w:tbl>
    <w:p>
      <w:pPr>
        <w:rPr>
          <w:rFonts w:ascii="Arial"/>
          <w:sz w:val="21"/>
        </w:rPr>
      </w:pPr>
      <w:r/>
    </w:p>
    <w:p>
      <w:pPr>
        <w:sectPr>
          <w:headerReference w:type="default" r:id="rId99"/>
          <w:footerReference w:type="default" r:id="rId100"/>
          <w:pgSz w:w="11460" w:h="16820"/>
          <w:pgMar w:top="1611" w:right="925" w:bottom="1304" w:left="1204" w:header="1304" w:footer="1169" w:gutter="0"/>
        </w:sectPr>
        <w:rPr>
          <w:rFonts w:ascii="Arial" w:hAnsi="Arial" w:eastAsia="Arial" w:cs="Arial"/>
          <w:sz w:val="21"/>
          <w:szCs w:val="21"/>
        </w:rPr>
      </w:pPr>
    </w:p>
    <w:p>
      <w:pPr>
        <w:spacing w:line="389" w:lineRule="auto"/>
        <w:rPr>
          <w:rFonts w:ascii="Arial"/>
          <w:sz w:val="21"/>
        </w:rPr>
      </w:pPr>
      <w:r/>
    </w:p>
    <w:p>
      <w:pPr>
        <w:pStyle w:val="BodyText"/>
        <w:ind w:left="3715"/>
        <w:spacing w:before="62" w:line="221" w:lineRule="auto"/>
        <w:rPr>
          <w:rFonts w:ascii="SimSun" w:hAnsi="SimSun" w:eastAsia="SimSun" w:cs="SimSun"/>
          <w:sz w:val="19"/>
          <w:szCs w:val="19"/>
        </w:rPr>
      </w:pPr>
      <w:r>
        <w:rPr>
          <w:sz w:val="19"/>
          <w:szCs w:val="19"/>
          <w:spacing w:val="3"/>
        </w:rPr>
        <w:t>表</w:t>
      </w:r>
      <w:r>
        <w:rPr>
          <w:sz w:val="19"/>
          <w:szCs w:val="19"/>
          <w:spacing w:val="-25"/>
        </w:rPr>
        <w:t xml:space="preserve"> </w:t>
      </w:r>
      <w:r>
        <w:rPr>
          <w:sz w:val="19"/>
          <w:szCs w:val="19"/>
          <w:spacing w:val="3"/>
        </w:rPr>
        <w:t>1</w:t>
      </w:r>
      <w:r>
        <w:rPr>
          <w:sz w:val="19"/>
          <w:szCs w:val="19"/>
          <w:spacing w:val="-40"/>
        </w:rPr>
        <w:t xml:space="preserve"> </w:t>
      </w:r>
      <w:r>
        <w:rPr>
          <w:sz w:val="19"/>
          <w:szCs w:val="19"/>
          <w:spacing w:val="3"/>
        </w:rPr>
        <w:t>4</w:t>
      </w:r>
      <w:r>
        <w:rPr>
          <w:sz w:val="19"/>
          <w:szCs w:val="19"/>
          <w:spacing w:val="13"/>
        </w:rPr>
        <w:t xml:space="preserve">  </w:t>
      </w:r>
      <w:r>
        <w:rPr>
          <w:sz w:val="19"/>
          <w:szCs w:val="19"/>
          <w:spacing w:val="3"/>
        </w:rPr>
        <w:t>蓄电池</w:t>
      </w:r>
      <w:r>
        <w:rPr>
          <w:rFonts w:ascii="SimSun" w:hAnsi="SimSun" w:eastAsia="SimSun" w:cs="SimSun"/>
          <w:sz w:val="19"/>
          <w:szCs w:val="19"/>
          <w:spacing w:val="3"/>
        </w:rPr>
        <w:t>(</w:t>
      </w:r>
      <w:r>
        <w:rPr>
          <w:rFonts w:ascii="SimSun" w:hAnsi="SimSun" w:eastAsia="SimSun" w:cs="SimSun"/>
          <w:sz w:val="19"/>
          <w:szCs w:val="19"/>
          <w:spacing w:val="-29"/>
        </w:rPr>
        <w:t xml:space="preserve"> </w:t>
      </w:r>
      <w:r>
        <w:rPr>
          <w:rFonts w:ascii="SimSun" w:hAnsi="SimSun" w:eastAsia="SimSun" w:cs="SimSun"/>
          <w:sz w:val="19"/>
          <w:szCs w:val="19"/>
          <w:spacing w:val="3"/>
        </w:rPr>
        <w:t>续</w:t>
      </w:r>
      <w:r>
        <w:rPr>
          <w:rFonts w:ascii="SimSun" w:hAnsi="SimSun" w:eastAsia="SimSun" w:cs="SimSun"/>
          <w:sz w:val="19"/>
          <w:szCs w:val="19"/>
          <w:spacing w:val="-31"/>
        </w:rPr>
        <w:t xml:space="preserve"> </w:t>
      </w:r>
      <w:r>
        <w:rPr>
          <w:rFonts w:ascii="SimSun" w:hAnsi="SimSun" w:eastAsia="SimSun" w:cs="SimSun"/>
          <w:sz w:val="19"/>
          <w:szCs w:val="19"/>
          <w:spacing w:val="3"/>
        </w:rPr>
        <w:t>)</w:t>
      </w:r>
    </w:p>
    <w:p>
      <w:pPr>
        <w:spacing w:line="241" w:lineRule="exact"/>
        <w:rPr/>
      </w:pPr>
      <w:r/>
    </w:p>
    <w:tbl>
      <w:tblPr>
        <w:tblStyle w:val="TableNormal"/>
        <w:tblW w:w="919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74"/>
        <w:gridCol w:w="1788"/>
        <w:gridCol w:w="1798"/>
        <w:gridCol w:w="1618"/>
        <w:gridCol w:w="1449"/>
        <w:gridCol w:w="1463"/>
      </w:tblGrid>
      <w:tr>
        <w:trPr>
          <w:trHeight w:val="894" w:hRule="atLeast"/>
        </w:trPr>
        <w:tc>
          <w:tcPr>
            <w:tcW w:w="1074" w:type="dxa"/>
            <w:vAlign w:val="top"/>
          </w:tcPr>
          <w:p>
            <w:pPr>
              <w:pStyle w:val="TableText"/>
              <w:ind w:left="215" w:right="237" w:firstLine="129"/>
              <w:spacing w:before="212" w:line="279" w:lineRule="auto"/>
              <w:rPr>
                <w:sz w:val="18"/>
                <w:szCs w:val="18"/>
              </w:rPr>
            </w:pPr>
            <w:r>
              <w:rPr>
                <w:sz w:val="18"/>
                <w:szCs w:val="18"/>
                <w:spacing w:val="-4"/>
              </w:rPr>
              <w:t>类型</w:t>
            </w:r>
            <w:r>
              <w:rPr>
                <w:sz w:val="18"/>
                <w:szCs w:val="18"/>
              </w:rPr>
              <w:t xml:space="preserve">  </w:t>
            </w:r>
            <w:r>
              <w:rPr>
                <w:sz w:val="18"/>
                <w:szCs w:val="18"/>
                <w:spacing w:val="17"/>
              </w:rPr>
              <w:t>~字母~</w:t>
            </w:r>
          </w:p>
        </w:tc>
        <w:tc>
          <w:tcPr>
            <w:tcW w:w="1788" w:type="dxa"/>
            <w:vAlign w:val="top"/>
          </w:tcPr>
          <w:p>
            <w:pPr>
              <w:spacing w:line="302" w:lineRule="auto"/>
              <w:rPr>
                <w:rFonts w:ascii="Arial"/>
                <w:sz w:val="21"/>
              </w:rPr>
            </w:pPr>
            <w:r/>
          </w:p>
          <w:p>
            <w:pPr>
              <w:pStyle w:val="TableText"/>
              <w:ind w:left="700"/>
              <w:spacing w:before="59" w:line="220" w:lineRule="auto"/>
              <w:rPr>
                <w:sz w:val="18"/>
                <w:szCs w:val="18"/>
              </w:rPr>
            </w:pPr>
            <w:r>
              <w:rPr>
                <w:sz w:val="18"/>
                <w:szCs w:val="18"/>
                <w:spacing w:val="-3"/>
              </w:rPr>
              <w:t>正极</w:t>
            </w:r>
          </w:p>
        </w:tc>
        <w:tc>
          <w:tcPr>
            <w:tcW w:w="1798" w:type="dxa"/>
            <w:vAlign w:val="top"/>
          </w:tcPr>
          <w:p>
            <w:pPr>
              <w:spacing w:line="302" w:lineRule="auto"/>
              <w:rPr>
                <w:rFonts w:ascii="Arial"/>
                <w:sz w:val="21"/>
              </w:rPr>
            </w:pPr>
            <w:r/>
          </w:p>
          <w:p>
            <w:pPr>
              <w:pStyle w:val="TableText"/>
              <w:ind w:left="623"/>
              <w:spacing w:before="59" w:line="220" w:lineRule="auto"/>
              <w:rPr>
                <w:sz w:val="18"/>
                <w:szCs w:val="18"/>
              </w:rPr>
            </w:pPr>
            <w:r>
              <w:rPr>
                <w:sz w:val="18"/>
                <w:szCs w:val="18"/>
                <w:spacing w:val="6"/>
              </w:rPr>
              <w:t>电解质</w:t>
            </w:r>
          </w:p>
        </w:tc>
        <w:tc>
          <w:tcPr>
            <w:tcW w:w="1618" w:type="dxa"/>
            <w:vAlign w:val="top"/>
          </w:tcPr>
          <w:p>
            <w:pPr>
              <w:spacing w:line="302" w:lineRule="auto"/>
              <w:rPr>
                <w:rFonts w:ascii="Arial"/>
                <w:sz w:val="21"/>
              </w:rPr>
            </w:pPr>
            <w:r/>
          </w:p>
          <w:p>
            <w:pPr>
              <w:pStyle w:val="TableText"/>
              <w:ind w:left="625"/>
              <w:spacing w:before="58" w:line="219" w:lineRule="auto"/>
              <w:rPr>
                <w:sz w:val="18"/>
                <w:szCs w:val="18"/>
              </w:rPr>
            </w:pPr>
            <w:r>
              <w:rPr>
                <w:sz w:val="18"/>
                <w:szCs w:val="18"/>
                <w:spacing w:val="3"/>
              </w:rPr>
              <w:t>负极</w:t>
            </w:r>
          </w:p>
        </w:tc>
        <w:tc>
          <w:tcPr>
            <w:tcW w:w="1449" w:type="dxa"/>
            <w:vAlign w:val="top"/>
          </w:tcPr>
          <w:p>
            <w:pPr>
              <w:pStyle w:val="TableText"/>
              <w:ind w:left="357"/>
              <w:spacing w:before="42" w:line="220" w:lineRule="auto"/>
              <w:rPr>
                <w:sz w:val="18"/>
                <w:szCs w:val="18"/>
              </w:rPr>
            </w:pPr>
            <w:r>
              <w:rPr>
                <w:sz w:val="18"/>
                <w:szCs w:val="18"/>
                <w:spacing w:val="-2"/>
              </w:rPr>
              <w:t>标称电压</w:t>
            </w:r>
          </w:p>
          <w:p>
            <w:pPr>
              <w:pStyle w:val="TableText"/>
              <w:ind w:left="87"/>
              <w:spacing w:before="95" w:line="219" w:lineRule="auto"/>
              <w:rPr>
                <w:sz w:val="18"/>
                <w:szCs w:val="18"/>
              </w:rPr>
            </w:pPr>
            <w:r>
              <w:rPr>
                <w:sz w:val="18"/>
                <w:szCs w:val="18"/>
                <w:spacing w:val="4"/>
              </w:rPr>
              <w:t>(每个单体电池)</w:t>
            </w:r>
          </w:p>
          <w:p>
            <w:pPr>
              <w:pStyle w:val="TableText"/>
              <w:ind w:left="677"/>
              <w:spacing w:before="123" w:line="182" w:lineRule="auto"/>
              <w:rPr>
                <w:sz w:val="18"/>
                <w:szCs w:val="18"/>
              </w:rPr>
            </w:pPr>
            <w:r>
              <w:rPr>
                <w:sz w:val="18"/>
                <w:szCs w:val="18"/>
              </w:rPr>
              <w:t>V</w:t>
            </w:r>
          </w:p>
        </w:tc>
        <w:tc>
          <w:tcPr>
            <w:tcW w:w="1463" w:type="dxa"/>
            <w:vAlign w:val="top"/>
          </w:tcPr>
          <w:p>
            <w:pPr>
              <w:pStyle w:val="TableText"/>
              <w:ind w:left="188"/>
              <w:spacing w:before="42" w:line="219" w:lineRule="auto"/>
              <w:rPr>
                <w:sz w:val="18"/>
                <w:szCs w:val="18"/>
              </w:rPr>
            </w:pPr>
            <w:r>
              <w:rPr>
                <w:sz w:val="18"/>
                <w:szCs w:val="18"/>
                <w:spacing w:val="-2"/>
              </w:rPr>
              <w:t>最高开路电压</w:t>
            </w:r>
          </w:p>
          <w:p>
            <w:pPr>
              <w:pStyle w:val="TableText"/>
              <w:ind w:left="98"/>
              <w:spacing w:before="106" w:line="219" w:lineRule="auto"/>
              <w:rPr>
                <w:sz w:val="18"/>
                <w:szCs w:val="18"/>
              </w:rPr>
            </w:pPr>
            <w:r>
              <w:rPr>
                <w:sz w:val="18"/>
                <w:szCs w:val="18"/>
                <w:spacing w:val="4"/>
              </w:rPr>
              <w:t>(每个单体电池)</w:t>
            </w:r>
          </w:p>
          <w:p>
            <w:pPr>
              <w:pStyle w:val="TableText"/>
              <w:ind w:left="678"/>
              <w:spacing w:before="113" w:line="182" w:lineRule="auto"/>
              <w:rPr>
                <w:sz w:val="18"/>
                <w:szCs w:val="18"/>
              </w:rPr>
            </w:pPr>
            <w:r>
              <w:rPr>
                <w:sz w:val="18"/>
                <w:szCs w:val="18"/>
              </w:rPr>
              <w:t>V</w:t>
            </w:r>
          </w:p>
        </w:tc>
      </w:tr>
      <w:tr>
        <w:trPr>
          <w:trHeight w:val="720" w:hRule="atLeast"/>
        </w:trPr>
        <w:tc>
          <w:tcPr>
            <w:tcW w:w="1074" w:type="dxa"/>
            <w:vAlign w:val="top"/>
          </w:tcPr>
          <w:p>
            <w:pPr>
              <w:pStyle w:val="TableText"/>
              <w:ind w:left="344" w:right="365"/>
              <w:spacing w:before="138" w:line="293" w:lineRule="auto"/>
              <w:rPr>
                <w:sz w:val="18"/>
                <w:szCs w:val="18"/>
              </w:rPr>
            </w:pPr>
            <w:r>
              <w:rPr>
                <w:sz w:val="18"/>
                <w:szCs w:val="18"/>
                <w:spacing w:val="-4"/>
              </w:rPr>
              <w:t>镍氢</w:t>
            </w:r>
            <w:r>
              <w:rPr>
                <w:sz w:val="18"/>
                <w:szCs w:val="18"/>
              </w:rPr>
              <w:t xml:space="preserve"> </w:t>
            </w:r>
            <w:r>
              <w:rPr>
                <w:sz w:val="18"/>
                <w:szCs w:val="18"/>
                <w:spacing w:val="9"/>
                <w:w w:val="116"/>
              </w:rPr>
              <w:t>~H~</w:t>
            </w:r>
          </w:p>
        </w:tc>
        <w:tc>
          <w:tcPr>
            <w:tcW w:w="1788" w:type="dxa"/>
            <w:vAlign w:val="top"/>
          </w:tcPr>
          <w:p>
            <w:pPr>
              <w:pStyle w:val="TableText"/>
              <w:ind w:left="430"/>
              <w:spacing w:before="267" w:line="219" w:lineRule="auto"/>
              <w:rPr>
                <w:sz w:val="18"/>
                <w:szCs w:val="18"/>
              </w:rPr>
            </w:pPr>
            <w:r>
              <w:rPr>
                <w:sz w:val="18"/>
                <w:szCs w:val="18"/>
                <w:spacing w:val="-2"/>
              </w:rPr>
              <w:t>羟基氧化镍</w:t>
            </w:r>
          </w:p>
        </w:tc>
        <w:tc>
          <w:tcPr>
            <w:tcW w:w="1798" w:type="dxa"/>
            <w:vAlign w:val="top"/>
          </w:tcPr>
          <w:p>
            <w:pPr>
              <w:pStyle w:val="TableText"/>
              <w:ind w:left="532"/>
              <w:spacing w:before="267" w:line="219" w:lineRule="auto"/>
              <w:rPr>
                <w:sz w:val="18"/>
                <w:szCs w:val="18"/>
              </w:rPr>
            </w:pPr>
            <w:r>
              <w:rPr>
                <w:sz w:val="18"/>
                <w:szCs w:val="18"/>
                <w:spacing w:val="3"/>
              </w:rPr>
              <w:t>氢氧化钾</w:t>
            </w:r>
          </w:p>
        </w:tc>
        <w:tc>
          <w:tcPr>
            <w:tcW w:w="1618" w:type="dxa"/>
            <w:vAlign w:val="top"/>
          </w:tcPr>
          <w:p>
            <w:pPr>
              <w:pStyle w:val="TableText"/>
              <w:ind w:left="355"/>
              <w:spacing w:before="269" w:line="221" w:lineRule="auto"/>
              <w:rPr>
                <w:sz w:val="18"/>
                <w:szCs w:val="18"/>
              </w:rPr>
            </w:pPr>
            <w:r>
              <w:rPr>
                <w:sz w:val="18"/>
                <w:szCs w:val="18"/>
                <w:spacing w:val="-2"/>
              </w:rPr>
              <w:t>金属氢化物</w:t>
            </w:r>
          </w:p>
        </w:tc>
        <w:tc>
          <w:tcPr>
            <w:tcW w:w="1449" w:type="dxa"/>
            <w:vAlign w:val="top"/>
          </w:tcPr>
          <w:p>
            <w:pPr>
              <w:pStyle w:val="TableText"/>
              <w:ind w:left="587"/>
              <w:spacing w:before="286" w:line="239" w:lineRule="auto"/>
              <w:rPr>
                <w:sz w:val="18"/>
                <w:szCs w:val="18"/>
              </w:rPr>
            </w:pPr>
            <w:r>
              <w:rPr>
                <w:sz w:val="18"/>
                <w:szCs w:val="18"/>
                <w:spacing w:val="-5"/>
              </w:rPr>
              <w:t>1.3</w:t>
            </w:r>
          </w:p>
        </w:tc>
        <w:tc>
          <w:tcPr>
            <w:tcW w:w="1463" w:type="dxa"/>
            <w:vAlign w:val="top"/>
          </w:tcPr>
          <w:p>
            <w:pPr>
              <w:pStyle w:val="TableText"/>
              <w:ind w:left="547"/>
              <w:spacing w:before="286" w:line="239" w:lineRule="auto"/>
              <w:rPr>
                <w:sz w:val="18"/>
                <w:szCs w:val="18"/>
              </w:rPr>
            </w:pPr>
            <w:r>
              <w:rPr>
                <w:sz w:val="18"/>
                <w:szCs w:val="18"/>
                <w:spacing w:val="-4"/>
              </w:rPr>
              <w:t>1.55</w:t>
            </w:r>
          </w:p>
        </w:tc>
      </w:tr>
      <w:tr>
        <w:trPr>
          <w:trHeight w:val="619" w:hRule="atLeast"/>
        </w:trPr>
        <w:tc>
          <w:tcPr>
            <w:tcW w:w="1074" w:type="dxa"/>
            <w:vAlign w:val="top"/>
            <w:vMerge w:val="restart"/>
            <w:tcBorders>
              <w:bottom w:val="nil"/>
            </w:tcBorders>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255"/>
              <w:spacing w:before="59" w:line="220" w:lineRule="auto"/>
              <w:rPr>
                <w:sz w:val="18"/>
                <w:szCs w:val="18"/>
              </w:rPr>
            </w:pPr>
            <w:r>
              <w:rPr>
                <w:sz w:val="18"/>
                <w:szCs w:val="18"/>
                <w:spacing w:val="-2"/>
              </w:rPr>
              <w:t>锂离子</w:t>
            </w:r>
          </w:p>
        </w:tc>
        <w:tc>
          <w:tcPr>
            <w:tcW w:w="1788" w:type="dxa"/>
            <w:vAlign w:val="top"/>
          </w:tcPr>
          <w:p>
            <w:pPr>
              <w:pStyle w:val="TableText"/>
              <w:ind w:left="610" w:right="515" w:hanging="269"/>
              <w:spacing w:before="59" w:line="282" w:lineRule="auto"/>
              <w:rPr>
                <w:sz w:val="18"/>
                <w:szCs w:val="18"/>
              </w:rPr>
            </w:pPr>
            <w:r>
              <w:rPr>
                <w:sz w:val="18"/>
                <w:szCs w:val="18"/>
                <w:spacing w:val="-4"/>
              </w:rPr>
              <w:t>(LCO)LiCoO</w:t>
            </w:r>
            <w:r>
              <w:rPr>
                <w:rFonts w:ascii="Calibri" w:hAnsi="Calibri" w:eastAsia="Calibri" w:cs="Calibri"/>
                <w:sz w:val="18"/>
                <w:szCs w:val="18"/>
                <w:spacing w:val="-4"/>
              </w:rPr>
              <w:t>₂</w:t>
            </w:r>
            <w:r>
              <w:rPr>
                <w:rFonts w:ascii="Calibri" w:hAnsi="Calibri" w:eastAsia="Calibri" w:cs="Calibri"/>
                <w:sz w:val="18"/>
                <w:szCs w:val="18"/>
                <w:spacing w:val="4"/>
              </w:rPr>
              <w:t xml:space="preserve"> </w:t>
            </w:r>
            <w:r>
              <w:rPr>
                <w:sz w:val="18"/>
                <w:szCs w:val="18"/>
                <w:spacing w:val="-2"/>
              </w:rPr>
              <w:t>钴酸锂</w:t>
            </w:r>
          </w:p>
        </w:tc>
        <w:tc>
          <w:tcPr>
            <w:tcW w:w="1798" w:type="dxa"/>
            <w:vAlign w:val="top"/>
            <w:vMerge w:val="restart"/>
            <w:tcBorders>
              <w:bottom w:val="nil"/>
            </w:tcBorders>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172"/>
              <w:spacing w:before="59" w:line="219" w:lineRule="auto"/>
              <w:rPr>
                <w:sz w:val="18"/>
                <w:szCs w:val="18"/>
              </w:rPr>
            </w:pPr>
            <w:r>
              <w:rPr>
                <w:sz w:val="18"/>
                <w:szCs w:val="18"/>
                <w:spacing w:val="-1"/>
              </w:rPr>
              <w:t>含有锂盐和一种或</w:t>
            </w:r>
          </w:p>
        </w:tc>
        <w:tc>
          <w:tcPr>
            <w:tcW w:w="1618" w:type="dxa"/>
            <w:vAlign w:val="top"/>
          </w:tcPr>
          <w:p>
            <w:pPr>
              <w:pStyle w:val="TableText"/>
              <w:ind w:left="715"/>
              <w:spacing w:before="218" w:line="220" w:lineRule="auto"/>
              <w:rPr>
                <w:sz w:val="18"/>
                <w:szCs w:val="18"/>
              </w:rPr>
            </w:pPr>
            <w:r>
              <w:rPr>
                <w:sz w:val="18"/>
                <w:szCs w:val="18"/>
              </w:rPr>
              <w:t>碳</w:t>
            </w:r>
          </w:p>
        </w:tc>
        <w:tc>
          <w:tcPr>
            <w:tcW w:w="1449" w:type="dxa"/>
            <w:vAlign w:val="top"/>
          </w:tcPr>
          <w:p>
            <w:pPr>
              <w:pStyle w:val="TableText"/>
              <w:ind w:left="587"/>
              <w:spacing w:before="236" w:line="239" w:lineRule="auto"/>
              <w:rPr>
                <w:sz w:val="18"/>
                <w:szCs w:val="18"/>
              </w:rPr>
            </w:pPr>
            <w:r>
              <w:rPr>
                <w:sz w:val="18"/>
                <w:szCs w:val="18"/>
                <w:spacing w:val="-3"/>
              </w:rPr>
              <w:t>3.6</w:t>
            </w:r>
          </w:p>
        </w:tc>
        <w:tc>
          <w:tcPr>
            <w:tcW w:w="1463" w:type="dxa"/>
            <w:vAlign w:val="top"/>
          </w:tcPr>
          <w:p>
            <w:pPr>
              <w:pStyle w:val="TableText"/>
              <w:ind w:left="587"/>
              <w:spacing w:before="236" w:line="239" w:lineRule="auto"/>
              <w:rPr>
                <w:sz w:val="18"/>
                <w:szCs w:val="18"/>
              </w:rPr>
            </w:pPr>
            <w:r>
              <w:rPr>
                <w:sz w:val="18"/>
                <w:szCs w:val="18"/>
                <w:spacing w:val="-2"/>
              </w:rPr>
              <w:t>4.2</w:t>
            </w:r>
          </w:p>
        </w:tc>
      </w:tr>
      <w:tr>
        <w:trPr>
          <w:trHeight w:val="629" w:hRule="atLeast"/>
        </w:trPr>
        <w:tc>
          <w:tcPr>
            <w:tcW w:w="1074" w:type="dxa"/>
            <w:vAlign w:val="top"/>
            <w:vMerge w:val="continue"/>
            <w:tcBorders>
              <w:top w:val="nil"/>
              <w:bottom w:val="nil"/>
            </w:tcBorders>
          </w:tcPr>
          <w:p>
            <w:pPr>
              <w:rPr>
                <w:rFonts w:ascii="Arial"/>
                <w:sz w:val="21"/>
              </w:rPr>
            </w:pPr>
            <w:r/>
          </w:p>
        </w:tc>
        <w:tc>
          <w:tcPr>
            <w:tcW w:w="1788" w:type="dxa"/>
            <w:vAlign w:val="top"/>
          </w:tcPr>
          <w:p>
            <w:pPr>
              <w:pStyle w:val="TableText"/>
              <w:ind w:left="610" w:right="515" w:hanging="269"/>
              <w:spacing w:before="69" w:line="282" w:lineRule="auto"/>
              <w:rPr>
                <w:sz w:val="18"/>
                <w:szCs w:val="18"/>
              </w:rPr>
            </w:pPr>
            <w:r>
              <w:rPr>
                <w:sz w:val="18"/>
                <w:szCs w:val="18"/>
                <w:spacing w:val="-4"/>
              </w:rPr>
              <w:t>(LCO)LiCoO</w:t>
            </w:r>
            <w:r>
              <w:rPr>
                <w:rFonts w:ascii="Calibri" w:hAnsi="Calibri" w:eastAsia="Calibri" w:cs="Calibri"/>
                <w:sz w:val="18"/>
                <w:szCs w:val="18"/>
                <w:spacing w:val="-4"/>
              </w:rPr>
              <w:t>₂</w:t>
            </w:r>
            <w:r>
              <w:rPr>
                <w:rFonts w:ascii="Calibri" w:hAnsi="Calibri" w:eastAsia="Calibri" w:cs="Calibri"/>
                <w:sz w:val="18"/>
                <w:szCs w:val="18"/>
                <w:spacing w:val="4"/>
              </w:rPr>
              <w:t xml:space="preserve"> </w:t>
            </w:r>
            <w:r>
              <w:rPr>
                <w:sz w:val="18"/>
                <w:szCs w:val="18"/>
                <w:spacing w:val="-2"/>
              </w:rPr>
              <w:t>钴酸锂</w:t>
            </w:r>
          </w:p>
        </w:tc>
        <w:tc>
          <w:tcPr>
            <w:tcW w:w="1798" w:type="dxa"/>
            <w:vAlign w:val="top"/>
            <w:vMerge w:val="continue"/>
            <w:tcBorders>
              <w:top w:val="nil"/>
              <w:bottom w:val="nil"/>
            </w:tcBorders>
          </w:tcPr>
          <w:p>
            <w:pPr>
              <w:rPr>
                <w:rFonts w:ascii="Arial"/>
                <w:sz w:val="21"/>
              </w:rPr>
            </w:pPr>
            <w:r/>
          </w:p>
        </w:tc>
        <w:tc>
          <w:tcPr>
            <w:tcW w:w="1618" w:type="dxa"/>
            <w:vAlign w:val="top"/>
          </w:tcPr>
          <w:p>
            <w:pPr>
              <w:pStyle w:val="TableText"/>
              <w:ind w:left="534" w:right="497" w:hanging="449"/>
              <w:spacing w:before="49" w:line="292" w:lineRule="auto"/>
              <w:rPr>
                <w:sz w:val="18"/>
                <w:szCs w:val="18"/>
              </w:rPr>
            </w:pPr>
            <w:r>
              <w:rPr>
                <w:sz w:val="18"/>
                <w:szCs w:val="18"/>
                <w:spacing w:val="-3"/>
              </w:rPr>
              <w:t>(LTO)LiTi</w:t>
            </w:r>
            <w:r>
              <w:rPr>
                <w:rFonts w:ascii="Calibri" w:hAnsi="Calibri" w:eastAsia="Calibri" w:cs="Calibri"/>
                <w:sz w:val="18"/>
                <w:szCs w:val="18"/>
                <w:spacing w:val="-3"/>
              </w:rPr>
              <w:t>₅</w:t>
            </w:r>
            <w:r>
              <w:rPr>
                <w:sz w:val="18"/>
                <w:szCs w:val="18"/>
                <w:spacing w:val="-3"/>
              </w:rPr>
              <w:t>O</w:t>
            </w:r>
            <w:r>
              <w:rPr>
                <w:rFonts w:ascii="Calibri" w:hAnsi="Calibri" w:eastAsia="Calibri" w:cs="Calibri"/>
                <w:sz w:val="18"/>
                <w:szCs w:val="18"/>
                <w:spacing w:val="-3"/>
              </w:rPr>
              <w:t>₁₂</w:t>
            </w:r>
            <w:r>
              <w:rPr>
                <w:rFonts w:ascii="Calibri" w:hAnsi="Calibri" w:eastAsia="Calibri" w:cs="Calibri"/>
                <w:sz w:val="18"/>
                <w:szCs w:val="18"/>
              </w:rPr>
              <w:t xml:space="preserve"> </w:t>
            </w:r>
            <w:r>
              <w:rPr>
                <w:sz w:val="18"/>
                <w:szCs w:val="18"/>
                <w:spacing w:val="-2"/>
              </w:rPr>
              <w:t>钛酸鲤</w:t>
            </w:r>
          </w:p>
        </w:tc>
        <w:tc>
          <w:tcPr>
            <w:tcW w:w="1449" w:type="dxa"/>
            <w:vAlign w:val="top"/>
          </w:tcPr>
          <w:p>
            <w:pPr>
              <w:pStyle w:val="TableText"/>
              <w:ind w:left="587"/>
              <w:spacing w:before="247" w:line="239" w:lineRule="auto"/>
              <w:rPr>
                <w:sz w:val="18"/>
                <w:szCs w:val="18"/>
              </w:rPr>
            </w:pPr>
            <w:r>
              <w:rPr>
                <w:sz w:val="18"/>
                <w:szCs w:val="18"/>
                <w:spacing w:val="-3"/>
              </w:rPr>
              <w:t>2.3</w:t>
            </w:r>
          </w:p>
        </w:tc>
        <w:tc>
          <w:tcPr>
            <w:tcW w:w="1463" w:type="dxa"/>
            <w:vAlign w:val="top"/>
          </w:tcPr>
          <w:p>
            <w:pPr>
              <w:pStyle w:val="TableText"/>
              <w:ind w:left="587"/>
              <w:spacing w:before="247" w:line="239" w:lineRule="auto"/>
              <w:rPr>
                <w:sz w:val="18"/>
                <w:szCs w:val="18"/>
              </w:rPr>
            </w:pPr>
            <w:r>
              <w:rPr>
                <w:sz w:val="18"/>
                <w:szCs w:val="18"/>
                <w:spacing w:val="-3"/>
              </w:rPr>
              <w:t>2.7</w:t>
            </w:r>
          </w:p>
        </w:tc>
      </w:tr>
      <w:tr>
        <w:trPr>
          <w:trHeight w:val="620" w:hRule="atLeast"/>
        </w:trPr>
        <w:tc>
          <w:tcPr>
            <w:tcW w:w="1074" w:type="dxa"/>
            <w:vAlign w:val="top"/>
            <w:vMerge w:val="continue"/>
            <w:tcBorders>
              <w:top w:val="nil"/>
              <w:bottom w:val="nil"/>
            </w:tcBorders>
          </w:tcPr>
          <w:p>
            <w:pPr>
              <w:rPr>
                <w:rFonts w:ascii="Arial"/>
                <w:sz w:val="21"/>
              </w:rPr>
            </w:pPr>
            <w:r/>
          </w:p>
        </w:tc>
        <w:tc>
          <w:tcPr>
            <w:tcW w:w="1788" w:type="dxa"/>
            <w:vAlign w:val="top"/>
          </w:tcPr>
          <w:p>
            <w:pPr>
              <w:pStyle w:val="TableText"/>
              <w:ind w:left="521" w:right="395" w:hanging="180"/>
              <w:spacing w:before="81" w:line="271" w:lineRule="auto"/>
              <w:rPr>
                <w:sz w:val="18"/>
                <w:szCs w:val="18"/>
              </w:rPr>
            </w:pPr>
            <w:r>
              <w:rPr>
                <w:sz w:val="18"/>
                <w:szCs w:val="18"/>
                <w:spacing w:val="-4"/>
              </w:rPr>
              <w:t>(LFP)LiFoPO;</w:t>
            </w:r>
            <w:r>
              <w:rPr>
                <w:sz w:val="18"/>
                <w:szCs w:val="18"/>
                <w:spacing w:val="8"/>
              </w:rPr>
              <w:t xml:space="preserve"> </w:t>
            </w:r>
            <w:r>
              <w:rPr>
                <w:sz w:val="18"/>
                <w:szCs w:val="18"/>
                <w:spacing w:val="-2"/>
              </w:rPr>
              <w:t>磷酸铁锂</w:t>
            </w:r>
          </w:p>
        </w:tc>
        <w:tc>
          <w:tcPr>
            <w:tcW w:w="1798" w:type="dxa"/>
            <w:vAlign w:val="top"/>
            <w:vMerge w:val="continue"/>
            <w:tcBorders>
              <w:top w:val="nil"/>
              <w:bottom w:val="nil"/>
            </w:tcBorders>
          </w:tcPr>
          <w:p>
            <w:pPr>
              <w:rPr>
                <w:rFonts w:ascii="Arial"/>
                <w:sz w:val="21"/>
              </w:rPr>
            </w:pPr>
            <w:r/>
          </w:p>
        </w:tc>
        <w:tc>
          <w:tcPr>
            <w:tcW w:w="1618" w:type="dxa"/>
            <w:vAlign w:val="top"/>
            <w:tcBorders>
              <w:tl2br w:val="single" w:color="000000" w:sz="4" w:space="0"/>
            </w:tcBorders>
          </w:tcPr>
          <w:p>
            <w:pPr>
              <w:rPr>
                <w:rFonts w:ascii="Arial"/>
                <w:sz w:val="21"/>
              </w:rPr>
            </w:pPr>
            <w:r/>
          </w:p>
        </w:tc>
        <w:tc>
          <w:tcPr>
            <w:tcW w:w="1449" w:type="dxa"/>
            <w:vAlign w:val="top"/>
          </w:tcPr>
          <w:p>
            <w:pPr>
              <w:pStyle w:val="TableText"/>
              <w:ind w:left="587"/>
              <w:spacing w:before="238" w:line="239" w:lineRule="auto"/>
              <w:rPr>
                <w:sz w:val="18"/>
                <w:szCs w:val="18"/>
              </w:rPr>
            </w:pPr>
            <w:r>
              <w:rPr>
                <w:sz w:val="18"/>
                <w:szCs w:val="18"/>
                <w:spacing w:val="-3"/>
              </w:rPr>
              <w:t>3.3</w:t>
            </w:r>
          </w:p>
        </w:tc>
        <w:tc>
          <w:tcPr>
            <w:tcW w:w="1463" w:type="dxa"/>
            <w:vAlign w:val="top"/>
          </w:tcPr>
          <w:p>
            <w:pPr>
              <w:pStyle w:val="TableText"/>
              <w:ind w:left="587"/>
              <w:spacing w:before="238" w:line="239" w:lineRule="auto"/>
              <w:rPr>
                <w:sz w:val="18"/>
                <w:szCs w:val="18"/>
              </w:rPr>
            </w:pPr>
            <w:r>
              <w:rPr>
                <w:sz w:val="18"/>
                <w:szCs w:val="18"/>
                <w:spacing w:val="-3"/>
              </w:rPr>
              <w:t>3.6</w:t>
            </w:r>
          </w:p>
        </w:tc>
      </w:tr>
      <w:tr>
        <w:trPr>
          <w:trHeight w:val="619" w:hRule="atLeast"/>
        </w:trPr>
        <w:tc>
          <w:tcPr>
            <w:tcW w:w="1074" w:type="dxa"/>
            <w:vAlign w:val="top"/>
            <w:vMerge w:val="continue"/>
            <w:tcBorders>
              <w:top w:val="nil"/>
              <w:bottom w:val="nil"/>
            </w:tcBorders>
          </w:tcPr>
          <w:p>
            <w:pPr>
              <w:rPr>
                <w:rFonts w:ascii="Arial"/>
                <w:sz w:val="21"/>
              </w:rPr>
            </w:pPr>
            <w:r/>
          </w:p>
        </w:tc>
        <w:tc>
          <w:tcPr>
            <w:tcW w:w="1788" w:type="dxa"/>
            <w:vAlign w:val="top"/>
          </w:tcPr>
          <w:p>
            <w:pPr>
              <w:pStyle w:val="TableText"/>
              <w:ind w:left="521" w:right="461" w:hanging="220"/>
              <w:spacing w:before="80" w:line="271" w:lineRule="auto"/>
              <w:rPr>
                <w:sz w:val="18"/>
                <w:szCs w:val="18"/>
              </w:rPr>
            </w:pPr>
            <w:r>
              <w:rPr>
                <w:sz w:val="18"/>
                <w:szCs w:val="18"/>
                <w:spacing w:val="-4"/>
              </w:rPr>
              <w:t>(LEP)LiFePO</w:t>
            </w:r>
            <w:r>
              <w:rPr>
                <w:rFonts w:ascii="Calibri" w:hAnsi="Calibri" w:eastAsia="Calibri" w:cs="Calibri"/>
                <w:sz w:val="18"/>
                <w:szCs w:val="18"/>
                <w:spacing w:val="-4"/>
              </w:rPr>
              <w:t>₄</w:t>
            </w:r>
            <w:r>
              <w:rPr>
                <w:rFonts w:ascii="Calibri" w:hAnsi="Calibri" w:eastAsia="Calibri" w:cs="Calibri"/>
                <w:sz w:val="18"/>
                <w:szCs w:val="18"/>
                <w:spacing w:val="8"/>
              </w:rPr>
              <w:t xml:space="preserve"> </w:t>
            </w:r>
            <w:r>
              <w:rPr>
                <w:sz w:val="18"/>
                <w:szCs w:val="18"/>
                <w:spacing w:val="-2"/>
              </w:rPr>
              <w:t>磷酸铁锂</w:t>
            </w:r>
          </w:p>
        </w:tc>
        <w:tc>
          <w:tcPr>
            <w:tcW w:w="1798" w:type="dxa"/>
            <w:vAlign w:val="top"/>
            <w:vMerge w:val="continue"/>
            <w:tcBorders>
              <w:top w:val="nil"/>
              <w:bottom w:val="nil"/>
            </w:tcBorders>
          </w:tcPr>
          <w:p>
            <w:pPr>
              <w:rPr>
                <w:rFonts w:ascii="Arial"/>
                <w:sz w:val="21"/>
              </w:rPr>
            </w:pPr>
            <w:r/>
          </w:p>
        </w:tc>
        <w:tc>
          <w:tcPr>
            <w:tcW w:w="1618" w:type="dxa"/>
            <w:vAlign w:val="top"/>
          </w:tcPr>
          <w:p>
            <w:pPr>
              <w:pStyle w:val="TableText"/>
              <w:ind w:left="534" w:right="503" w:hanging="519"/>
              <w:spacing w:before="59" w:line="282" w:lineRule="auto"/>
              <w:rPr>
                <w:sz w:val="18"/>
                <w:szCs w:val="18"/>
              </w:rPr>
            </w:pPr>
            <w:r>
              <w:rPr>
                <w:sz w:val="18"/>
                <w:szCs w:val="18"/>
                <w:spacing w:val="-3"/>
              </w:rPr>
              <w:t>(LTO)Li</w:t>
            </w:r>
            <w:r>
              <w:rPr>
                <w:rFonts w:ascii="Calibri" w:hAnsi="Calibri" w:eastAsia="Calibri" w:cs="Calibri"/>
                <w:sz w:val="18"/>
                <w:szCs w:val="18"/>
                <w:spacing w:val="-3"/>
              </w:rPr>
              <w:t>₄</w:t>
            </w:r>
            <w:r>
              <w:rPr>
                <w:sz w:val="18"/>
                <w:szCs w:val="18"/>
                <w:spacing w:val="-3"/>
              </w:rPr>
              <w:t>Ti</w:t>
            </w:r>
            <w:r>
              <w:rPr>
                <w:rFonts w:ascii="Calibri" w:hAnsi="Calibri" w:eastAsia="Calibri" w:cs="Calibri"/>
                <w:sz w:val="18"/>
                <w:szCs w:val="18"/>
                <w:spacing w:val="-3"/>
              </w:rPr>
              <w:t>₅</w:t>
            </w:r>
            <w:r>
              <w:rPr>
                <w:sz w:val="18"/>
                <w:szCs w:val="18"/>
                <w:spacing w:val="-3"/>
              </w:rPr>
              <w:t>O</w:t>
            </w:r>
            <w:r>
              <w:rPr>
                <w:rFonts w:ascii="Calibri" w:hAnsi="Calibri" w:eastAsia="Calibri" w:cs="Calibri"/>
                <w:sz w:val="18"/>
                <w:szCs w:val="18"/>
                <w:spacing w:val="-3"/>
              </w:rPr>
              <w:t>₁₂</w:t>
            </w:r>
            <w:r>
              <w:rPr>
                <w:rFonts w:ascii="Calibri" w:hAnsi="Calibri" w:eastAsia="Calibri" w:cs="Calibri"/>
                <w:sz w:val="18"/>
                <w:szCs w:val="18"/>
                <w:spacing w:val="1"/>
              </w:rPr>
              <w:t xml:space="preserve"> </w:t>
            </w:r>
            <w:r>
              <w:rPr>
                <w:sz w:val="18"/>
                <w:szCs w:val="18"/>
                <w:spacing w:val="-2"/>
              </w:rPr>
              <w:t>钛酸锂</w:t>
            </w:r>
          </w:p>
        </w:tc>
        <w:tc>
          <w:tcPr>
            <w:tcW w:w="1449" w:type="dxa"/>
            <w:vAlign w:val="top"/>
          </w:tcPr>
          <w:p>
            <w:pPr>
              <w:pStyle w:val="TableText"/>
              <w:ind w:left="526"/>
              <w:spacing w:before="209" w:line="239" w:lineRule="auto"/>
              <w:rPr>
                <w:sz w:val="26"/>
                <w:szCs w:val="26"/>
              </w:rPr>
            </w:pPr>
            <w:r>
              <w:rPr>
                <w:sz w:val="26"/>
                <w:szCs w:val="26"/>
                <w:spacing w:val="-3"/>
              </w:rPr>
              <w:t>2.0</w:t>
            </w:r>
          </w:p>
        </w:tc>
        <w:tc>
          <w:tcPr>
            <w:tcW w:w="1463" w:type="dxa"/>
            <w:vAlign w:val="top"/>
          </w:tcPr>
          <w:p>
            <w:pPr>
              <w:pStyle w:val="TableText"/>
              <w:ind w:left="587"/>
              <w:spacing w:before="238" w:line="239" w:lineRule="auto"/>
              <w:rPr>
                <w:sz w:val="18"/>
                <w:szCs w:val="18"/>
              </w:rPr>
            </w:pPr>
            <w:r>
              <w:rPr>
                <w:sz w:val="18"/>
                <w:szCs w:val="18"/>
                <w:spacing w:val="-3"/>
              </w:rPr>
              <w:t>2.1</w:t>
            </w:r>
          </w:p>
        </w:tc>
      </w:tr>
      <w:tr>
        <w:trPr>
          <w:trHeight w:val="260" w:hRule="atLeast"/>
        </w:trPr>
        <w:tc>
          <w:tcPr>
            <w:tcW w:w="1074" w:type="dxa"/>
            <w:vAlign w:val="top"/>
            <w:vMerge w:val="continue"/>
            <w:tcBorders>
              <w:top w:val="nil"/>
              <w:bottom w:val="nil"/>
            </w:tcBorders>
          </w:tcPr>
          <w:p>
            <w:pPr>
              <w:rPr>
                <w:rFonts w:ascii="Arial"/>
                <w:sz w:val="21"/>
              </w:rPr>
            </w:pPr>
            <w:r/>
          </w:p>
        </w:tc>
        <w:tc>
          <w:tcPr>
            <w:tcW w:w="1788" w:type="dxa"/>
            <w:vAlign w:val="top"/>
            <w:vMerge w:val="restart"/>
            <w:tcBorders>
              <w:bottom w:val="nil"/>
            </w:tcBorders>
          </w:tcPr>
          <w:p>
            <w:pPr>
              <w:pStyle w:val="TableText"/>
              <w:ind w:left="610" w:right="208" w:hanging="539"/>
              <w:spacing w:before="72" w:line="281" w:lineRule="auto"/>
              <w:rPr>
                <w:sz w:val="18"/>
                <w:szCs w:val="18"/>
              </w:rPr>
            </w:pPr>
            <w:r>
              <w:rPr>
                <w:sz w:val="18"/>
                <w:szCs w:val="18"/>
                <w:color w:val="504040"/>
                <w:spacing w:val="-3"/>
              </w:rPr>
              <w:t>(</w:t>
            </w:r>
            <w:r>
              <w:rPr>
                <w:sz w:val="18"/>
                <w:szCs w:val="18"/>
                <w:color w:val="504040"/>
                <w:spacing w:val="-42"/>
              </w:rPr>
              <w:t xml:space="preserve"> </w:t>
            </w:r>
            <w:r>
              <w:rPr>
                <w:sz w:val="18"/>
                <w:szCs w:val="18"/>
                <w:spacing w:val="-3"/>
              </w:rPr>
              <w:t>NCA)Li(NiCoAl)O</w:t>
            </w:r>
            <w:r>
              <w:rPr>
                <w:rFonts w:ascii="Calibri" w:hAnsi="Calibri" w:eastAsia="Calibri" w:cs="Calibri"/>
                <w:sz w:val="18"/>
                <w:szCs w:val="18"/>
                <w:spacing w:val="-3"/>
              </w:rPr>
              <w:t>₂</w:t>
            </w:r>
            <w:r>
              <w:rPr>
                <w:rFonts w:ascii="Calibri" w:hAnsi="Calibri" w:eastAsia="Calibri" w:cs="Calibri"/>
                <w:sz w:val="18"/>
                <w:szCs w:val="18"/>
              </w:rPr>
              <w:t xml:space="preserve"> </w:t>
            </w:r>
            <w:r>
              <w:rPr>
                <w:sz w:val="18"/>
                <w:szCs w:val="18"/>
                <w:spacing w:val="-2"/>
              </w:rPr>
              <w:t>镍钴铝</w:t>
            </w:r>
          </w:p>
        </w:tc>
        <w:tc>
          <w:tcPr>
            <w:tcW w:w="1798" w:type="dxa"/>
            <w:vAlign w:val="top"/>
            <w:vMerge w:val="continue"/>
            <w:tcBorders>
              <w:top w:val="nil"/>
            </w:tcBorders>
          </w:tcPr>
          <w:p>
            <w:pPr>
              <w:rPr>
                <w:rFonts w:ascii="Arial"/>
                <w:sz w:val="21"/>
              </w:rPr>
            </w:pPr>
            <w:r/>
          </w:p>
        </w:tc>
        <w:tc>
          <w:tcPr>
            <w:tcW w:w="1618" w:type="dxa"/>
            <w:vAlign w:val="top"/>
            <w:vMerge w:val="restart"/>
            <w:tcBorders>
              <w:bottom w:val="nil"/>
            </w:tcBorders>
          </w:tcPr>
          <w:p>
            <w:pPr>
              <w:pStyle w:val="TableText"/>
              <w:ind w:left="715"/>
              <w:spacing w:before="231" w:line="220" w:lineRule="auto"/>
              <w:rPr>
                <w:sz w:val="18"/>
                <w:szCs w:val="18"/>
              </w:rPr>
            </w:pPr>
            <w:r>
              <w:rPr>
                <w:sz w:val="18"/>
                <w:szCs w:val="18"/>
              </w:rPr>
              <w:t>碳</w:t>
            </w:r>
          </w:p>
        </w:tc>
        <w:tc>
          <w:tcPr>
            <w:tcW w:w="1449" w:type="dxa"/>
            <w:vAlign w:val="top"/>
            <w:vMerge w:val="restart"/>
            <w:tcBorders>
              <w:bottom w:val="nil"/>
            </w:tcBorders>
          </w:tcPr>
          <w:p>
            <w:pPr>
              <w:pStyle w:val="TableText"/>
              <w:ind w:left="587"/>
              <w:spacing w:before="249" w:line="239" w:lineRule="auto"/>
              <w:rPr>
                <w:sz w:val="18"/>
                <w:szCs w:val="18"/>
              </w:rPr>
            </w:pPr>
            <w:r>
              <w:rPr>
                <w:sz w:val="18"/>
                <w:szCs w:val="18"/>
                <w:spacing w:val="-3"/>
              </w:rPr>
              <w:t>3.6</w:t>
            </w:r>
          </w:p>
        </w:tc>
        <w:tc>
          <w:tcPr>
            <w:tcW w:w="1463" w:type="dxa"/>
            <w:vAlign w:val="top"/>
            <w:vMerge w:val="restart"/>
            <w:tcBorders>
              <w:bottom w:val="nil"/>
            </w:tcBorders>
          </w:tcPr>
          <w:p>
            <w:pPr>
              <w:pStyle w:val="TableText"/>
              <w:ind w:left="587"/>
              <w:spacing w:before="249" w:line="239" w:lineRule="auto"/>
              <w:rPr>
                <w:sz w:val="18"/>
                <w:szCs w:val="18"/>
              </w:rPr>
            </w:pPr>
            <w:r>
              <w:rPr>
                <w:sz w:val="18"/>
                <w:szCs w:val="18"/>
                <w:spacing w:val="-2"/>
              </w:rPr>
              <w:t>4.2</w:t>
            </w:r>
          </w:p>
        </w:tc>
      </w:tr>
      <w:tr>
        <w:trPr>
          <w:trHeight w:val="360" w:hRule="atLeast"/>
        </w:trPr>
        <w:tc>
          <w:tcPr>
            <w:tcW w:w="1074" w:type="dxa"/>
            <w:vAlign w:val="top"/>
            <w:vMerge w:val="continue"/>
            <w:tcBorders>
              <w:top w:val="nil"/>
              <w:bottom w:val="nil"/>
            </w:tcBorders>
          </w:tcPr>
          <w:p>
            <w:pPr>
              <w:rPr>
                <w:rFonts w:ascii="Arial"/>
                <w:sz w:val="21"/>
              </w:rPr>
            </w:pPr>
            <w:r/>
          </w:p>
        </w:tc>
        <w:tc>
          <w:tcPr>
            <w:tcW w:w="1788" w:type="dxa"/>
            <w:vAlign w:val="top"/>
            <w:vMerge w:val="continue"/>
            <w:tcBorders>
              <w:top w:val="nil"/>
            </w:tcBorders>
          </w:tcPr>
          <w:p>
            <w:pPr>
              <w:rPr>
                <w:rFonts w:ascii="Arial"/>
                <w:sz w:val="21"/>
              </w:rPr>
            </w:pPr>
            <w:r/>
          </w:p>
        </w:tc>
        <w:tc>
          <w:tcPr>
            <w:tcW w:w="1798" w:type="dxa"/>
            <w:vAlign w:val="top"/>
            <w:vMerge w:val="restart"/>
            <w:tcBorders>
              <w:bottom w:val="nil"/>
            </w:tcBorders>
          </w:tcPr>
          <w:p>
            <w:pPr>
              <w:pStyle w:val="TableText"/>
              <w:ind w:left="83" w:right="91" w:firstLine="89"/>
              <w:spacing w:before="10" w:line="298" w:lineRule="auto"/>
              <w:rPr>
                <w:sz w:val="18"/>
                <w:szCs w:val="18"/>
              </w:rPr>
            </w:pPr>
            <w:r>
              <w:rPr>
                <w:sz w:val="18"/>
                <w:szCs w:val="18"/>
              </w:rPr>
              <w:t>多种有机溶剂的液</w:t>
            </w:r>
            <w:r>
              <w:rPr>
                <w:sz w:val="18"/>
                <w:szCs w:val="18"/>
                <w:spacing w:val="3"/>
              </w:rPr>
              <w:t xml:space="preserve">  </w:t>
            </w:r>
            <w:r>
              <w:rPr>
                <w:sz w:val="18"/>
                <w:szCs w:val="18"/>
                <w:spacing w:val="-1"/>
              </w:rPr>
              <w:t>体溶液，或液体溶液</w:t>
            </w:r>
          </w:p>
          <w:p>
            <w:pPr>
              <w:pStyle w:val="TableText"/>
              <w:ind w:left="83" w:right="185" w:firstLine="89"/>
              <w:spacing w:before="1" w:line="288" w:lineRule="auto"/>
              <w:rPr>
                <w:sz w:val="18"/>
                <w:szCs w:val="18"/>
              </w:rPr>
            </w:pPr>
            <w:r>
              <w:rPr>
                <w:sz w:val="18"/>
                <w:szCs w:val="18"/>
                <w:spacing w:val="-2"/>
              </w:rPr>
              <w:t>与聚合物混合的凝</w:t>
            </w:r>
            <w:r>
              <w:rPr>
                <w:sz w:val="18"/>
                <w:szCs w:val="18"/>
                <w:spacing w:val="4"/>
              </w:rPr>
              <w:t xml:space="preserve"> </w:t>
            </w:r>
            <w:r>
              <w:rPr>
                <w:sz w:val="18"/>
                <w:szCs w:val="18"/>
                <w:spacing w:val="5"/>
              </w:rPr>
              <w:t>胶电解质</w:t>
            </w:r>
          </w:p>
        </w:tc>
        <w:tc>
          <w:tcPr>
            <w:tcW w:w="1618" w:type="dxa"/>
            <w:vAlign w:val="top"/>
            <w:vMerge w:val="continue"/>
            <w:tcBorders>
              <w:top w:val="nil"/>
            </w:tcBorders>
          </w:tcPr>
          <w:p>
            <w:pPr>
              <w:rPr>
                <w:rFonts w:ascii="Arial"/>
                <w:sz w:val="21"/>
              </w:rPr>
            </w:pPr>
            <w:r/>
          </w:p>
        </w:tc>
        <w:tc>
          <w:tcPr>
            <w:tcW w:w="1449" w:type="dxa"/>
            <w:vAlign w:val="top"/>
            <w:vMerge w:val="continue"/>
            <w:tcBorders>
              <w:top w:val="nil"/>
            </w:tcBorders>
          </w:tcPr>
          <w:p>
            <w:pPr>
              <w:rPr>
                <w:rFonts w:ascii="Arial"/>
                <w:sz w:val="21"/>
              </w:rPr>
            </w:pPr>
            <w:r/>
          </w:p>
        </w:tc>
        <w:tc>
          <w:tcPr>
            <w:tcW w:w="1463" w:type="dxa"/>
            <w:vAlign w:val="top"/>
            <w:vMerge w:val="continue"/>
            <w:tcBorders>
              <w:top w:val="nil"/>
            </w:tcBorders>
          </w:tcPr>
          <w:p>
            <w:pPr>
              <w:rPr>
                <w:rFonts w:ascii="Arial"/>
                <w:sz w:val="21"/>
              </w:rPr>
            </w:pPr>
            <w:r/>
          </w:p>
        </w:tc>
      </w:tr>
      <w:tr>
        <w:trPr>
          <w:trHeight w:val="620" w:hRule="atLeast"/>
        </w:trPr>
        <w:tc>
          <w:tcPr>
            <w:tcW w:w="1074" w:type="dxa"/>
            <w:vAlign w:val="top"/>
            <w:vMerge w:val="continue"/>
            <w:tcBorders>
              <w:top w:val="nil"/>
              <w:bottom w:val="nil"/>
            </w:tcBorders>
          </w:tcPr>
          <w:p>
            <w:pPr>
              <w:rPr>
                <w:rFonts w:ascii="Arial"/>
                <w:sz w:val="21"/>
              </w:rPr>
            </w:pPr>
            <w:r/>
          </w:p>
        </w:tc>
        <w:tc>
          <w:tcPr>
            <w:tcW w:w="1788" w:type="dxa"/>
            <w:vAlign w:val="top"/>
          </w:tcPr>
          <w:p>
            <w:pPr>
              <w:pStyle w:val="TableText"/>
              <w:ind w:left="610" w:right="255" w:hanging="399"/>
              <w:spacing w:before="73" w:line="275" w:lineRule="auto"/>
              <w:rPr>
                <w:sz w:val="18"/>
                <w:szCs w:val="18"/>
              </w:rPr>
            </w:pPr>
            <w:r>
              <w:rPr>
                <w:sz w:val="18"/>
                <w:szCs w:val="18"/>
                <w:spacing w:val="-3"/>
              </w:rPr>
              <w:t>(NCA)Li(NiCoADO</w:t>
            </w:r>
            <w:r>
              <w:rPr>
                <w:sz w:val="18"/>
                <w:szCs w:val="18"/>
                <w:spacing w:val="5"/>
              </w:rPr>
              <w:t xml:space="preserve"> </w:t>
            </w:r>
            <w:r>
              <w:rPr>
                <w:sz w:val="18"/>
                <w:szCs w:val="18"/>
                <w:spacing w:val="-2"/>
              </w:rPr>
              <w:t>镍钴铝</w:t>
            </w:r>
          </w:p>
        </w:tc>
        <w:tc>
          <w:tcPr>
            <w:tcW w:w="1798" w:type="dxa"/>
            <w:vAlign w:val="top"/>
            <w:vMerge w:val="continue"/>
            <w:tcBorders>
              <w:top w:val="nil"/>
              <w:bottom w:val="nil"/>
            </w:tcBorders>
          </w:tcPr>
          <w:p>
            <w:pPr>
              <w:rPr>
                <w:rFonts w:ascii="Arial"/>
                <w:sz w:val="21"/>
              </w:rPr>
            </w:pPr>
            <w:r/>
          </w:p>
        </w:tc>
        <w:tc>
          <w:tcPr>
            <w:tcW w:w="1618" w:type="dxa"/>
            <w:vAlign w:val="top"/>
          </w:tcPr>
          <w:p>
            <w:pPr>
              <w:pStyle w:val="TableText"/>
              <w:ind w:left="534" w:right="382" w:hanging="319"/>
              <w:spacing w:before="67" w:line="278" w:lineRule="auto"/>
              <w:rPr>
                <w:sz w:val="18"/>
                <w:szCs w:val="18"/>
              </w:rPr>
            </w:pPr>
            <w:r>
              <w:rPr>
                <w:sz w:val="18"/>
                <w:szCs w:val="18"/>
                <w:spacing w:val="-4"/>
              </w:rPr>
              <w:t>(LTO)Li,Ti</w:t>
            </w:r>
            <w:r>
              <w:rPr>
                <w:rFonts w:ascii="Calibri" w:hAnsi="Calibri" w:eastAsia="Calibri" w:cs="Calibri"/>
                <w:sz w:val="18"/>
                <w:szCs w:val="18"/>
                <w:spacing w:val="-4"/>
              </w:rPr>
              <w:t>₅</w:t>
            </w:r>
            <w:r>
              <w:rPr>
                <w:sz w:val="18"/>
                <w:szCs w:val="18"/>
                <w:spacing w:val="-4"/>
              </w:rPr>
              <w:t>O</w:t>
            </w:r>
            <w:r>
              <w:rPr>
                <w:sz w:val="18"/>
                <w:szCs w:val="18"/>
                <w:spacing w:val="8"/>
              </w:rPr>
              <w:t xml:space="preserve"> </w:t>
            </w:r>
            <w:r>
              <w:rPr>
                <w:sz w:val="18"/>
                <w:szCs w:val="18"/>
                <w:spacing w:val="-2"/>
              </w:rPr>
              <w:t>钛酸锂</w:t>
            </w:r>
          </w:p>
        </w:tc>
        <w:tc>
          <w:tcPr>
            <w:tcW w:w="1449" w:type="dxa"/>
            <w:vAlign w:val="top"/>
          </w:tcPr>
          <w:p>
            <w:pPr>
              <w:pStyle w:val="TableText"/>
              <w:ind w:left="526"/>
              <w:spacing w:before="210" w:line="239" w:lineRule="auto"/>
              <w:rPr>
                <w:sz w:val="26"/>
                <w:szCs w:val="26"/>
              </w:rPr>
            </w:pPr>
            <w:r>
              <w:rPr>
                <w:sz w:val="26"/>
                <w:szCs w:val="26"/>
                <w:spacing w:val="-5"/>
              </w:rPr>
              <w:t>2.</w:t>
            </w:r>
            <w:r>
              <w:rPr>
                <w:sz w:val="26"/>
                <w:szCs w:val="26"/>
                <w:color w:val="204060"/>
                <w:spacing w:val="-5"/>
              </w:rPr>
              <w:t>3</w:t>
            </w:r>
          </w:p>
        </w:tc>
        <w:tc>
          <w:tcPr>
            <w:tcW w:w="1463" w:type="dxa"/>
            <w:vAlign w:val="top"/>
          </w:tcPr>
          <w:p>
            <w:pPr>
              <w:pStyle w:val="TableText"/>
              <w:ind w:left="587"/>
              <w:spacing w:before="239" w:line="239" w:lineRule="auto"/>
              <w:rPr>
                <w:sz w:val="18"/>
                <w:szCs w:val="18"/>
              </w:rPr>
            </w:pPr>
            <w:r>
              <w:rPr>
                <w:sz w:val="18"/>
                <w:szCs w:val="18"/>
                <w:spacing w:val="-3"/>
              </w:rPr>
              <w:t>2.7</w:t>
            </w:r>
          </w:p>
        </w:tc>
      </w:tr>
      <w:tr>
        <w:trPr>
          <w:trHeight w:val="609" w:hRule="atLeast"/>
        </w:trPr>
        <w:tc>
          <w:tcPr>
            <w:tcW w:w="1074" w:type="dxa"/>
            <w:vAlign w:val="top"/>
            <w:vMerge w:val="continue"/>
            <w:tcBorders>
              <w:top w:val="nil"/>
              <w:bottom w:val="nil"/>
            </w:tcBorders>
          </w:tcPr>
          <w:p>
            <w:pPr>
              <w:rPr>
                <w:rFonts w:ascii="Arial"/>
                <w:sz w:val="21"/>
              </w:rPr>
            </w:pPr>
            <w:r/>
          </w:p>
        </w:tc>
        <w:tc>
          <w:tcPr>
            <w:tcW w:w="1788" w:type="dxa"/>
            <w:vAlign w:val="top"/>
          </w:tcPr>
          <w:p>
            <w:pPr>
              <w:pStyle w:val="TableText"/>
              <w:ind w:left="610" w:right="215" w:hanging="450"/>
              <w:spacing w:before="64" w:line="274" w:lineRule="auto"/>
              <w:rPr>
                <w:sz w:val="18"/>
                <w:szCs w:val="18"/>
              </w:rPr>
            </w:pPr>
            <w:r>
              <w:rPr>
                <w:sz w:val="18"/>
                <w:szCs w:val="18"/>
                <w:spacing w:val="-3"/>
              </w:rPr>
              <w:t>(NMC)Li(NiMnCo)O</w:t>
            </w:r>
            <w:r>
              <w:rPr>
                <w:sz w:val="18"/>
                <w:szCs w:val="18"/>
                <w:spacing w:val="8"/>
              </w:rPr>
              <w:t xml:space="preserve"> </w:t>
            </w:r>
            <w:r>
              <w:rPr>
                <w:sz w:val="18"/>
                <w:szCs w:val="18"/>
                <w:spacing w:val="-2"/>
              </w:rPr>
              <w:t>镍锰钴</w:t>
            </w:r>
          </w:p>
        </w:tc>
        <w:tc>
          <w:tcPr>
            <w:tcW w:w="1798" w:type="dxa"/>
            <w:vAlign w:val="top"/>
            <w:vMerge w:val="continue"/>
            <w:tcBorders>
              <w:top w:val="nil"/>
              <w:bottom w:val="nil"/>
            </w:tcBorders>
          </w:tcPr>
          <w:p>
            <w:pPr>
              <w:rPr>
                <w:rFonts w:ascii="Arial"/>
                <w:sz w:val="21"/>
              </w:rPr>
            </w:pPr>
            <w:r/>
          </w:p>
        </w:tc>
        <w:tc>
          <w:tcPr>
            <w:tcW w:w="1618" w:type="dxa"/>
            <w:vAlign w:val="top"/>
          </w:tcPr>
          <w:p>
            <w:pPr>
              <w:pStyle w:val="TableText"/>
              <w:ind w:left="715"/>
              <w:spacing w:before="221" w:line="220" w:lineRule="auto"/>
              <w:rPr>
                <w:sz w:val="18"/>
                <w:szCs w:val="18"/>
              </w:rPr>
            </w:pPr>
            <w:r>
              <w:rPr>
                <w:sz w:val="18"/>
                <w:szCs w:val="18"/>
              </w:rPr>
              <w:t>碳</w:t>
            </w:r>
          </w:p>
        </w:tc>
        <w:tc>
          <w:tcPr>
            <w:tcW w:w="1449" w:type="dxa"/>
            <w:vAlign w:val="top"/>
          </w:tcPr>
          <w:p>
            <w:pPr>
              <w:pStyle w:val="TableText"/>
              <w:ind w:left="587"/>
              <w:spacing w:before="239" w:line="239" w:lineRule="auto"/>
              <w:rPr>
                <w:sz w:val="18"/>
                <w:szCs w:val="18"/>
              </w:rPr>
            </w:pPr>
            <w:r>
              <w:rPr>
                <w:sz w:val="18"/>
                <w:szCs w:val="18"/>
                <w:spacing w:val="-3"/>
              </w:rPr>
              <w:t>3.7</w:t>
            </w:r>
          </w:p>
        </w:tc>
        <w:tc>
          <w:tcPr>
            <w:tcW w:w="1463" w:type="dxa"/>
            <w:vAlign w:val="top"/>
          </w:tcPr>
          <w:p>
            <w:pPr>
              <w:pStyle w:val="TableText"/>
              <w:ind w:left="547"/>
              <w:spacing w:before="239" w:line="239" w:lineRule="auto"/>
              <w:rPr>
                <w:sz w:val="18"/>
                <w:szCs w:val="18"/>
              </w:rPr>
            </w:pPr>
            <w:r>
              <w:rPr>
                <w:sz w:val="18"/>
                <w:szCs w:val="18"/>
                <w:spacing w:val="-2"/>
              </w:rPr>
              <w:t>4.35</w:t>
            </w:r>
          </w:p>
        </w:tc>
      </w:tr>
      <w:tr>
        <w:trPr>
          <w:trHeight w:val="619" w:hRule="atLeast"/>
        </w:trPr>
        <w:tc>
          <w:tcPr>
            <w:tcW w:w="1074" w:type="dxa"/>
            <w:vAlign w:val="top"/>
            <w:vMerge w:val="continue"/>
            <w:tcBorders>
              <w:top w:val="nil"/>
              <w:bottom w:val="nil"/>
            </w:tcBorders>
          </w:tcPr>
          <w:p>
            <w:pPr>
              <w:rPr>
                <w:rFonts w:ascii="Arial"/>
                <w:sz w:val="21"/>
              </w:rPr>
            </w:pPr>
            <w:r/>
          </w:p>
        </w:tc>
        <w:tc>
          <w:tcPr>
            <w:tcW w:w="1788" w:type="dxa"/>
            <w:vAlign w:val="top"/>
          </w:tcPr>
          <w:p>
            <w:pPr>
              <w:pStyle w:val="TableText"/>
              <w:ind w:left="610" w:right="305" w:hanging="359"/>
              <w:spacing w:before="94" w:line="264" w:lineRule="auto"/>
              <w:rPr>
                <w:sz w:val="18"/>
                <w:szCs w:val="18"/>
              </w:rPr>
            </w:pPr>
            <w:r>
              <w:rPr>
                <w:sz w:val="18"/>
                <w:szCs w:val="18"/>
                <w:spacing w:val="-3"/>
              </w:rPr>
              <w:t>(NMCLi(NMnCo)O</w:t>
            </w:r>
            <w:r>
              <w:rPr>
                <w:sz w:val="18"/>
                <w:szCs w:val="18"/>
                <w:spacing w:val="2"/>
              </w:rPr>
              <w:t xml:space="preserve"> </w:t>
            </w:r>
            <w:r>
              <w:rPr>
                <w:sz w:val="18"/>
                <w:szCs w:val="18"/>
                <w:spacing w:val="-2"/>
              </w:rPr>
              <w:t>镍锰钴</w:t>
            </w:r>
          </w:p>
        </w:tc>
        <w:tc>
          <w:tcPr>
            <w:tcW w:w="1798" w:type="dxa"/>
            <w:vAlign w:val="top"/>
            <w:vMerge w:val="continue"/>
            <w:tcBorders>
              <w:top w:val="nil"/>
              <w:bottom w:val="nil"/>
            </w:tcBorders>
          </w:tcPr>
          <w:p>
            <w:pPr>
              <w:rPr>
                <w:rFonts w:ascii="Arial"/>
                <w:sz w:val="21"/>
              </w:rPr>
            </w:pPr>
            <w:r/>
          </w:p>
        </w:tc>
        <w:tc>
          <w:tcPr>
            <w:tcW w:w="1618" w:type="dxa"/>
            <w:vAlign w:val="top"/>
          </w:tcPr>
          <w:p>
            <w:pPr>
              <w:pStyle w:val="TableText"/>
              <w:ind w:left="534" w:right="332" w:hanging="359"/>
              <w:spacing w:before="78" w:line="272" w:lineRule="auto"/>
              <w:rPr>
                <w:sz w:val="18"/>
                <w:szCs w:val="18"/>
              </w:rPr>
            </w:pPr>
            <w:r>
              <w:rPr>
                <w:sz w:val="18"/>
                <w:szCs w:val="18"/>
                <w:spacing w:val="-3"/>
              </w:rPr>
              <w:t>(LTO)Li,Ti</w:t>
            </w:r>
            <w:r>
              <w:rPr>
                <w:rFonts w:ascii="Calibri" w:hAnsi="Calibri" w:eastAsia="Calibri" w:cs="Calibri"/>
                <w:sz w:val="18"/>
                <w:szCs w:val="18"/>
                <w:spacing w:val="-3"/>
              </w:rPr>
              <w:t>₅</w:t>
            </w:r>
            <w:r>
              <w:rPr>
                <w:sz w:val="18"/>
                <w:szCs w:val="18"/>
                <w:spacing w:val="-3"/>
              </w:rPr>
              <w:t>O1</w:t>
            </w:r>
            <w:r>
              <w:rPr>
                <w:sz w:val="18"/>
                <w:szCs w:val="18"/>
              </w:rPr>
              <w:t xml:space="preserve"> </w:t>
            </w:r>
            <w:r>
              <w:rPr>
                <w:sz w:val="18"/>
                <w:szCs w:val="18"/>
                <w:spacing w:val="-2"/>
              </w:rPr>
              <w:t>钛酸锂</w:t>
            </w:r>
          </w:p>
        </w:tc>
        <w:tc>
          <w:tcPr>
            <w:tcW w:w="1449" w:type="dxa"/>
            <w:vAlign w:val="top"/>
          </w:tcPr>
          <w:p>
            <w:pPr>
              <w:pStyle w:val="TableText"/>
              <w:ind w:left="587"/>
              <w:spacing w:before="240" w:line="239" w:lineRule="auto"/>
              <w:rPr>
                <w:sz w:val="18"/>
                <w:szCs w:val="18"/>
              </w:rPr>
            </w:pPr>
            <w:r>
              <w:rPr>
                <w:sz w:val="18"/>
                <w:szCs w:val="18"/>
                <w:spacing w:val="-3"/>
              </w:rPr>
              <w:t>2.4</w:t>
            </w:r>
          </w:p>
        </w:tc>
        <w:tc>
          <w:tcPr>
            <w:tcW w:w="1463" w:type="dxa"/>
            <w:vAlign w:val="top"/>
          </w:tcPr>
          <w:p>
            <w:pPr>
              <w:pStyle w:val="TableText"/>
              <w:ind w:left="547"/>
              <w:spacing w:before="240" w:line="239" w:lineRule="auto"/>
              <w:rPr>
                <w:sz w:val="18"/>
                <w:szCs w:val="18"/>
              </w:rPr>
            </w:pPr>
            <w:r>
              <w:rPr>
                <w:sz w:val="18"/>
                <w:szCs w:val="18"/>
                <w:spacing w:val="-2"/>
              </w:rPr>
              <w:t>2.85</w:t>
            </w:r>
          </w:p>
        </w:tc>
      </w:tr>
      <w:tr>
        <w:trPr>
          <w:trHeight w:val="629" w:hRule="atLeast"/>
        </w:trPr>
        <w:tc>
          <w:tcPr>
            <w:tcW w:w="1074" w:type="dxa"/>
            <w:vAlign w:val="top"/>
            <w:vMerge w:val="continue"/>
            <w:tcBorders>
              <w:top w:val="nil"/>
              <w:bottom w:val="nil"/>
            </w:tcBorders>
          </w:tcPr>
          <w:p>
            <w:pPr>
              <w:rPr>
                <w:rFonts w:ascii="Arial"/>
                <w:sz w:val="21"/>
              </w:rPr>
            </w:pPr>
            <w:r/>
          </w:p>
        </w:tc>
        <w:tc>
          <w:tcPr>
            <w:tcW w:w="1788" w:type="dxa"/>
            <w:vAlign w:val="top"/>
          </w:tcPr>
          <w:p>
            <w:pPr>
              <w:pStyle w:val="TableText"/>
              <w:ind w:left="430" w:right="453" w:hanging="89"/>
              <w:spacing w:before="82" w:line="275" w:lineRule="auto"/>
              <w:rPr>
                <w:sz w:val="18"/>
                <w:szCs w:val="18"/>
              </w:rPr>
            </w:pPr>
            <w:r>
              <w:rPr>
                <w:sz w:val="18"/>
                <w:szCs w:val="18"/>
                <w:color w:val="302010"/>
                <w:spacing w:val="-5"/>
              </w:rPr>
              <w:t>(</w:t>
            </w:r>
            <w:r>
              <w:rPr>
                <w:sz w:val="18"/>
                <w:szCs w:val="18"/>
                <w:color w:val="302010"/>
                <w:spacing w:val="-42"/>
              </w:rPr>
              <w:t xml:space="preserve"> </w:t>
            </w:r>
            <w:r>
              <w:rPr>
                <w:sz w:val="18"/>
                <w:szCs w:val="18"/>
                <w:spacing w:val="-5"/>
              </w:rPr>
              <w:t>LMO)LiMr</w:t>
            </w:r>
            <w:r>
              <w:rPr>
                <w:rFonts w:ascii="Calibri" w:hAnsi="Calibri" w:eastAsia="Calibri" w:cs="Calibri"/>
                <w:sz w:val="18"/>
                <w:szCs w:val="18"/>
                <w:spacing w:val="-5"/>
              </w:rPr>
              <w:t>₂</w:t>
            </w:r>
            <w:r>
              <w:rPr>
                <w:sz w:val="18"/>
                <w:szCs w:val="18"/>
                <w:spacing w:val="-5"/>
              </w:rPr>
              <w:t>O</w:t>
            </w:r>
            <w:r>
              <w:rPr>
                <w:sz w:val="18"/>
                <w:szCs w:val="18"/>
              </w:rPr>
              <w:t xml:space="preserve"> </w:t>
            </w:r>
            <w:r>
              <w:rPr>
                <w:sz w:val="18"/>
                <w:szCs w:val="18"/>
                <w:spacing w:val="-2"/>
              </w:rPr>
              <w:t>锂锰氧化物</w:t>
            </w:r>
          </w:p>
        </w:tc>
        <w:tc>
          <w:tcPr>
            <w:tcW w:w="1798" w:type="dxa"/>
            <w:vAlign w:val="top"/>
            <w:vMerge w:val="continue"/>
            <w:tcBorders>
              <w:top w:val="nil"/>
              <w:bottom w:val="nil"/>
            </w:tcBorders>
          </w:tcPr>
          <w:p>
            <w:pPr>
              <w:rPr>
                <w:rFonts w:ascii="Arial"/>
                <w:sz w:val="21"/>
              </w:rPr>
            </w:pPr>
            <w:r/>
          </w:p>
        </w:tc>
        <w:tc>
          <w:tcPr>
            <w:tcW w:w="1618" w:type="dxa"/>
            <w:vAlign w:val="top"/>
          </w:tcPr>
          <w:p>
            <w:pPr>
              <w:pStyle w:val="TableText"/>
              <w:ind w:left="715"/>
              <w:spacing w:before="233" w:line="220" w:lineRule="auto"/>
              <w:rPr>
                <w:sz w:val="18"/>
                <w:szCs w:val="18"/>
              </w:rPr>
            </w:pPr>
            <w:r>
              <w:rPr>
                <w:sz w:val="18"/>
                <w:szCs w:val="18"/>
              </w:rPr>
              <w:t>碳</w:t>
            </w:r>
          </w:p>
        </w:tc>
        <w:tc>
          <w:tcPr>
            <w:tcW w:w="1449" w:type="dxa"/>
            <w:vAlign w:val="top"/>
          </w:tcPr>
          <w:p>
            <w:pPr>
              <w:pStyle w:val="TableText"/>
              <w:ind w:left="507"/>
              <w:spacing w:before="215" w:line="239" w:lineRule="auto"/>
              <w:rPr>
                <w:sz w:val="28"/>
                <w:szCs w:val="28"/>
              </w:rPr>
            </w:pPr>
            <w:r>
              <w:rPr>
                <w:sz w:val="28"/>
                <w:szCs w:val="28"/>
                <w:spacing w:val="-4"/>
              </w:rPr>
              <w:t>3.6</w:t>
            </w:r>
          </w:p>
        </w:tc>
        <w:tc>
          <w:tcPr>
            <w:tcW w:w="1463" w:type="dxa"/>
            <w:vAlign w:val="top"/>
          </w:tcPr>
          <w:p>
            <w:pPr>
              <w:pStyle w:val="TableText"/>
              <w:ind w:left="587"/>
              <w:spacing w:before="251" w:line="239" w:lineRule="auto"/>
              <w:rPr>
                <w:sz w:val="18"/>
                <w:szCs w:val="18"/>
              </w:rPr>
            </w:pPr>
            <w:r>
              <w:rPr>
                <w:sz w:val="18"/>
                <w:szCs w:val="18"/>
                <w:spacing w:val="-2"/>
              </w:rPr>
              <w:t>4.3</w:t>
            </w:r>
          </w:p>
        </w:tc>
      </w:tr>
      <w:tr>
        <w:trPr>
          <w:trHeight w:val="609" w:hRule="atLeast"/>
        </w:trPr>
        <w:tc>
          <w:tcPr>
            <w:tcW w:w="1074" w:type="dxa"/>
            <w:vAlign w:val="top"/>
            <w:vMerge w:val="continue"/>
            <w:tcBorders>
              <w:top w:val="nil"/>
            </w:tcBorders>
          </w:tcPr>
          <w:p>
            <w:pPr>
              <w:rPr>
                <w:rFonts w:ascii="Arial"/>
                <w:sz w:val="21"/>
              </w:rPr>
            </w:pPr>
            <w:r/>
          </w:p>
        </w:tc>
        <w:tc>
          <w:tcPr>
            <w:tcW w:w="1788" w:type="dxa"/>
            <w:vAlign w:val="top"/>
          </w:tcPr>
          <w:p>
            <w:pPr>
              <w:pStyle w:val="TableText"/>
              <w:ind w:left="430" w:right="453" w:hanging="89"/>
              <w:spacing w:before="74" w:line="269" w:lineRule="auto"/>
              <w:rPr>
                <w:sz w:val="18"/>
                <w:szCs w:val="18"/>
              </w:rPr>
            </w:pPr>
            <w:r>
              <w:rPr>
                <w:sz w:val="18"/>
                <w:szCs w:val="18"/>
                <w:spacing w:val="-4"/>
              </w:rPr>
              <w:t>(LMO)LiMn</w:t>
            </w:r>
            <w:r>
              <w:rPr>
                <w:rFonts w:ascii="Calibri" w:hAnsi="Calibri" w:eastAsia="Calibri" w:cs="Calibri"/>
                <w:sz w:val="18"/>
                <w:szCs w:val="18"/>
                <w:spacing w:val="-4"/>
              </w:rPr>
              <w:t>₂</w:t>
            </w:r>
            <w:r>
              <w:rPr>
                <w:sz w:val="18"/>
                <w:szCs w:val="18"/>
                <w:spacing w:val="-4"/>
              </w:rPr>
              <w:t>O</w:t>
            </w:r>
            <w:r>
              <w:rPr>
                <w:sz w:val="18"/>
                <w:szCs w:val="18"/>
                <w:spacing w:val="4"/>
              </w:rPr>
              <w:t xml:space="preserve"> </w:t>
            </w:r>
            <w:r>
              <w:rPr>
                <w:sz w:val="18"/>
                <w:szCs w:val="18"/>
                <w:spacing w:val="-2"/>
              </w:rPr>
              <w:t>锂锰氧化物</w:t>
            </w:r>
          </w:p>
        </w:tc>
        <w:tc>
          <w:tcPr>
            <w:tcW w:w="1798" w:type="dxa"/>
            <w:vAlign w:val="top"/>
            <w:vMerge w:val="continue"/>
            <w:tcBorders>
              <w:top w:val="nil"/>
            </w:tcBorders>
          </w:tcPr>
          <w:p>
            <w:pPr>
              <w:rPr>
                <w:rFonts w:ascii="Arial"/>
                <w:sz w:val="21"/>
              </w:rPr>
            </w:pPr>
            <w:r/>
          </w:p>
        </w:tc>
        <w:tc>
          <w:tcPr>
            <w:tcW w:w="1618" w:type="dxa"/>
            <w:vAlign w:val="top"/>
          </w:tcPr>
          <w:p>
            <w:pPr>
              <w:pStyle w:val="TableText"/>
              <w:ind w:left="533" w:right="301" w:hanging="269"/>
              <w:spacing w:before="76" w:line="268" w:lineRule="auto"/>
              <w:rPr>
                <w:sz w:val="18"/>
                <w:szCs w:val="18"/>
              </w:rPr>
            </w:pPr>
            <w:r>
              <w:rPr>
                <w:sz w:val="18"/>
                <w:szCs w:val="18"/>
                <w:spacing w:val="-4"/>
              </w:rPr>
              <w:t>(LTO)Li.Ti:O</w:t>
            </w:r>
            <w:r>
              <w:rPr>
                <w:sz w:val="18"/>
                <w:szCs w:val="18"/>
                <w:spacing w:val="8"/>
              </w:rPr>
              <w:t xml:space="preserve"> </w:t>
            </w:r>
            <w:r>
              <w:rPr>
                <w:sz w:val="18"/>
                <w:szCs w:val="18"/>
                <w:spacing w:val="-2"/>
              </w:rPr>
              <w:t>钛酸锂</w:t>
            </w:r>
          </w:p>
        </w:tc>
        <w:tc>
          <w:tcPr>
            <w:tcW w:w="1449" w:type="dxa"/>
            <w:vAlign w:val="top"/>
          </w:tcPr>
          <w:p>
            <w:pPr>
              <w:pStyle w:val="TableText"/>
              <w:ind w:left="587"/>
              <w:spacing w:before="242" w:line="239" w:lineRule="auto"/>
              <w:rPr>
                <w:sz w:val="18"/>
                <w:szCs w:val="18"/>
              </w:rPr>
            </w:pPr>
            <w:r>
              <w:rPr>
                <w:sz w:val="18"/>
                <w:szCs w:val="18"/>
                <w:spacing w:val="-3"/>
              </w:rPr>
              <w:t>2.3</w:t>
            </w:r>
          </w:p>
        </w:tc>
        <w:tc>
          <w:tcPr>
            <w:tcW w:w="1463" w:type="dxa"/>
            <w:vAlign w:val="top"/>
          </w:tcPr>
          <w:p>
            <w:pPr>
              <w:pStyle w:val="TableText"/>
              <w:ind w:left="587"/>
              <w:spacing w:before="242" w:line="239" w:lineRule="auto"/>
              <w:rPr>
                <w:sz w:val="18"/>
                <w:szCs w:val="18"/>
              </w:rPr>
            </w:pPr>
            <w:r>
              <w:rPr>
                <w:sz w:val="18"/>
                <w:szCs w:val="18"/>
                <w:spacing w:val="-3"/>
              </w:rPr>
              <w:t>2.8</w:t>
            </w:r>
          </w:p>
        </w:tc>
      </w:tr>
      <w:tr>
        <w:trPr>
          <w:trHeight w:val="2528" w:hRule="atLeast"/>
        </w:trPr>
        <w:tc>
          <w:tcPr>
            <w:tcW w:w="9190" w:type="dxa"/>
            <w:vAlign w:val="top"/>
            <w:gridSpan w:val="6"/>
          </w:tcPr>
          <w:p>
            <w:pPr>
              <w:pStyle w:val="TableText"/>
              <w:ind w:left="475"/>
              <w:spacing w:before="133" w:line="218" w:lineRule="auto"/>
              <w:rPr>
                <w:sz w:val="18"/>
                <w:szCs w:val="18"/>
              </w:rPr>
            </w:pPr>
            <w:r>
              <w:rPr>
                <w:sz w:val="18"/>
                <w:szCs w:val="18"/>
              </w:rPr>
              <w:t>注1:不是所有单体电池结构适用于所有防爆型式。参考专用防爆型式标</w:t>
            </w:r>
            <w:r>
              <w:rPr>
                <w:sz w:val="18"/>
                <w:szCs w:val="18"/>
                <w:spacing w:val="-1"/>
              </w:rPr>
              <w:t>准。</w:t>
            </w:r>
          </w:p>
          <w:p>
            <w:pPr>
              <w:pStyle w:val="TableText"/>
              <w:ind w:left="475"/>
              <w:spacing w:before="89" w:line="219" w:lineRule="auto"/>
              <w:rPr>
                <w:sz w:val="18"/>
                <w:szCs w:val="18"/>
              </w:rPr>
            </w:pPr>
            <w:r>
              <w:rPr>
                <w:sz w:val="18"/>
                <w:szCs w:val="18"/>
                <w:spacing w:val="-1"/>
              </w:rPr>
              <w:t>注2:铅酸电化学信息来源于林登《电池手册》第4版。</w:t>
            </w:r>
          </w:p>
          <w:p>
            <w:pPr>
              <w:pStyle w:val="TableText"/>
              <w:ind w:left="915" w:right="2" w:hanging="460"/>
              <w:spacing w:before="75" w:line="290" w:lineRule="auto"/>
              <w:rPr>
                <w:sz w:val="18"/>
                <w:szCs w:val="18"/>
              </w:rPr>
            </w:pPr>
            <w:r>
              <w:rPr>
                <w:sz w:val="18"/>
                <w:szCs w:val="18"/>
              </w:rPr>
              <w:t>注3:镍镉和镍金属氮化物的电化学信息来源于IEC 61951-1、IEC61951-2、IEC 60622、IEC 60</w:t>
            </w:r>
            <w:r>
              <w:rPr>
                <w:sz w:val="18"/>
                <w:szCs w:val="18"/>
                <w:spacing w:val="-1"/>
              </w:rPr>
              <w:t>623和林登《电池</w:t>
            </w:r>
            <w:r>
              <w:rPr>
                <w:sz w:val="18"/>
                <w:szCs w:val="18"/>
              </w:rPr>
              <w:t xml:space="preserve"> </w:t>
            </w:r>
            <w:r>
              <w:rPr>
                <w:sz w:val="18"/>
                <w:szCs w:val="18"/>
              </w:rPr>
              <w:t>手册》第4版，对应的国家标准参考GB/T22084.1、GB/T 22084.2、GB/T 28867、GB/T 15142。</w:t>
            </w:r>
          </w:p>
          <w:p>
            <w:pPr>
              <w:pStyle w:val="TableText"/>
              <w:ind w:left="904" w:right="82" w:hanging="440"/>
              <w:spacing w:before="24" w:line="313" w:lineRule="auto"/>
              <w:rPr>
                <w:sz w:val="18"/>
                <w:szCs w:val="18"/>
              </w:rPr>
            </w:pPr>
            <w:r>
              <w:rPr>
                <w:sz w:val="18"/>
                <w:szCs w:val="18"/>
              </w:rPr>
              <w:t>注4:锂离子和金属锂的电化学信息来源IEC 61960(所有部分)和林登《电池手册》第4版，</w:t>
            </w:r>
            <w:r>
              <w:rPr>
                <w:sz w:val="18"/>
                <w:szCs w:val="18"/>
                <w:spacing w:val="-1"/>
              </w:rPr>
              <w:t>对应的国家标准参考</w:t>
            </w:r>
            <w:r>
              <w:rPr>
                <w:sz w:val="18"/>
                <w:szCs w:val="18"/>
              </w:rPr>
              <w:t xml:space="preserve"> </w:t>
            </w:r>
            <w:r>
              <w:rPr>
                <w:sz w:val="18"/>
                <w:szCs w:val="18"/>
                <w:spacing w:val="-4"/>
              </w:rPr>
              <w:t>GB/T</w:t>
            </w:r>
            <w:r>
              <w:rPr>
                <w:sz w:val="18"/>
                <w:szCs w:val="18"/>
                <w:spacing w:val="49"/>
              </w:rPr>
              <w:t xml:space="preserve"> </w:t>
            </w:r>
            <w:r>
              <w:rPr>
                <w:sz w:val="18"/>
                <w:szCs w:val="18"/>
                <w:spacing w:val="-4"/>
              </w:rPr>
              <w:t>30426。</w:t>
            </w:r>
          </w:p>
          <w:p>
            <w:pPr>
              <w:pStyle w:val="TableText"/>
              <w:ind w:left="904" w:right="111" w:hanging="469"/>
              <w:spacing w:line="304" w:lineRule="auto"/>
              <w:rPr>
                <w:sz w:val="18"/>
                <w:szCs w:val="18"/>
              </w:rPr>
            </w:pPr>
            <w:r>
              <w:rPr>
                <w:sz w:val="18"/>
                <w:szCs w:val="18"/>
              </w:rPr>
              <w:t>注5:最近的研究发现，一些具有足够容量的锂离子蓄电池，特别是钴酸锂正极和螺旋结构</w:t>
            </w:r>
            <w:r>
              <w:rPr>
                <w:sz w:val="18"/>
                <w:szCs w:val="18"/>
                <w:spacing w:val="-1"/>
              </w:rPr>
              <w:t>单体电池，可视为强</w:t>
            </w:r>
            <w:r>
              <w:rPr>
                <w:sz w:val="18"/>
                <w:szCs w:val="18"/>
              </w:rPr>
              <w:t xml:space="preserve"> </w:t>
            </w:r>
            <w:r>
              <w:rPr>
                <w:sz w:val="18"/>
                <w:szCs w:val="18"/>
                <w:spacing w:val="-1"/>
              </w:rPr>
              <w:t>氧化剂和放热化学反应点燃源。</w:t>
            </w:r>
          </w:p>
        </w:tc>
      </w:tr>
      <w:tr>
        <w:trPr>
          <w:trHeight w:val="1624" w:hRule="atLeast"/>
        </w:trPr>
        <w:tc>
          <w:tcPr>
            <w:tcW w:w="9190" w:type="dxa"/>
            <w:vAlign w:val="top"/>
            <w:gridSpan w:val="6"/>
          </w:tcPr>
          <w:p>
            <w:pPr>
              <w:pStyle w:val="TableText"/>
              <w:ind w:left="475"/>
              <w:spacing w:before="127" w:line="219" w:lineRule="auto"/>
              <w:rPr>
                <w:sz w:val="18"/>
                <w:szCs w:val="18"/>
              </w:rPr>
            </w:pPr>
            <w:r>
              <w:rPr>
                <w:sz w:val="18"/>
                <w:szCs w:val="18"/>
                <w:spacing w:val="-1"/>
              </w:rPr>
              <w:t>湿电池：包含可再次填充的液体电解质。</w:t>
            </w:r>
          </w:p>
          <w:p>
            <w:pPr>
              <w:pStyle w:val="TableText"/>
              <w:ind w:left="475"/>
              <w:spacing w:before="85" w:line="219" w:lineRule="auto"/>
              <w:rPr>
                <w:sz w:val="18"/>
                <w:szCs w:val="18"/>
              </w:rPr>
            </w:pPr>
            <w:r>
              <w:rPr>
                <w:sz w:val="18"/>
                <w:szCs w:val="18"/>
                <w:spacing w:val="-1"/>
              </w:rPr>
              <w:t>干电池：包含固定电解质。</w:t>
            </w:r>
          </w:p>
          <w:p>
            <w:pPr>
              <w:pStyle w:val="TableText"/>
              <w:ind w:left="475"/>
              <w:spacing w:before="107" w:line="219" w:lineRule="auto"/>
              <w:rPr>
                <w:sz w:val="18"/>
                <w:szCs w:val="18"/>
              </w:rPr>
            </w:pPr>
            <w:r>
              <w:rPr>
                <w:sz w:val="18"/>
                <w:szCs w:val="18"/>
              </w:rPr>
              <w:t>电压数值用于除火花危险评定外的所有评定(如温度、爬电距离和电气间隙值</w:t>
            </w:r>
            <w:r>
              <w:rPr>
                <w:sz w:val="18"/>
                <w:szCs w:val="18"/>
                <w:spacing w:val="-1"/>
              </w:rPr>
              <w:t>)。</w:t>
            </w:r>
          </w:p>
          <w:p>
            <w:pPr>
              <w:pStyle w:val="TableText"/>
              <w:ind w:left="584"/>
              <w:spacing w:before="76" w:line="219" w:lineRule="auto"/>
              <w:rPr>
                <w:sz w:val="18"/>
                <w:szCs w:val="18"/>
              </w:rPr>
            </w:pPr>
            <w:r>
              <w:rPr>
                <w:sz w:val="18"/>
                <w:szCs w:val="18"/>
              </w:rPr>
              <w:t>电压数值用于火花危险评定。如果电池制造商的数据反映充电电压高于上述值，则应使用制造商的数</w:t>
            </w:r>
            <w:r>
              <w:rPr>
                <w:sz w:val="18"/>
                <w:szCs w:val="18"/>
                <w:spacing w:val="-1"/>
              </w:rPr>
              <w:t>据。</w:t>
            </w:r>
          </w:p>
          <w:p>
            <w:pPr>
              <w:pStyle w:val="TableText"/>
              <w:ind w:left="475"/>
              <w:spacing w:before="116" w:line="219" w:lineRule="auto"/>
              <w:rPr>
                <w:sz w:val="18"/>
                <w:szCs w:val="18"/>
              </w:rPr>
            </w:pPr>
            <w:r>
              <w:rPr>
                <w:sz w:val="18"/>
                <w:szCs w:val="18"/>
                <w:spacing w:val="-1"/>
              </w:rPr>
              <w:t>*化学系统使用恒流技术充电。</w:t>
            </w:r>
          </w:p>
        </w:tc>
      </w:tr>
    </w:tbl>
    <w:p>
      <w:pPr>
        <w:rPr>
          <w:rFonts w:ascii="Arial"/>
          <w:sz w:val="21"/>
        </w:rPr>
      </w:pPr>
      <w:r/>
    </w:p>
    <w:p>
      <w:pPr>
        <w:sectPr>
          <w:headerReference w:type="default" r:id="rId101"/>
          <w:footerReference w:type="default" r:id="rId102"/>
          <w:pgSz w:w="11460" w:h="16820"/>
          <w:pgMar w:top="1582" w:right="1185" w:bottom="1352" w:left="1074" w:header="1274" w:footer="1217" w:gutter="0"/>
        </w:sectPr>
        <w:rPr>
          <w:rFonts w:ascii="Arial" w:hAnsi="Arial" w:eastAsia="Arial" w:cs="Arial"/>
          <w:sz w:val="21"/>
          <w:szCs w:val="21"/>
        </w:rPr>
      </w:pPr>
    </w:p>
    <w:p>
      <w:pPr>
        <w:spacing w:line="308" w:lineRule="auto"/>
        <w:rPr>
          <w:rFonts w:ascii="Arial"/>
          <w:sz w:val="21"/>
        </w:rPr>
      </w:pPr>
      <w:r/>
    </w:p>
    <w:p>
      <w:pPr>
        <w:pStyle w:val="BodyText"/>
        <w:ind w:left="119"/>
        <w:spacing w:before="62" w:line="259" w:lineRule="exact"/>
        <w:rPr>
          <w:sz w:val="19"/>
          <w:szCs w:val="19"/>
        </w:rPr>
      </w:pPr>
      <w:r>
        <w:rPr>
          <w:rFonts w:ascii="Arial" w:hAnsi="Arial" w:eastAsia="Arial" w:cs="Arial"/>
          <w:sz w:val="19"/>
          <w:szCs w:val="19"/>
          <w:spacing w:val="12"/>
          <w:position w:val="1"/>
        </w:rPr>
        <w:t>23.4</w:t>
      </w:r>
      <w:r>
        <w:rPr>
          <w:rFonts w:ascii="Arial" w:hAnsi="Arial" w:eastAsia="Arial" w:cs="Arial"/>
          <w:sz w:val="19"/>
          <w:szCs w:val="19"/>
          <w:spacing w:val="1"/>
          <w:position w:val="1"/>
        </w:rPr>
        <w:t xml:space="preserve">     </w:t>
      </w:r>
      <w:r>
        <w:rPr>
          <w:sz w:val="19"/>
          <w:szCs w:val="19"/>
          <w:spacing w:val="12"/>
          <w:position w:val="1"/>
        </w:rPr>
        <w:t>电池组中的单体电池</w:t>
      </w:r>
    </w:p>
    <w:p>
      <w:pPr>
        <w:ind w:left="119" w:right="111" w:firstLine="420"/>
        <w:spacing w:before="275" w:line="258" w:lineRule="auto"/>
        <w:rPr>
          <w:rFonts w:ascii="SimSun" w:hAnsi="SimSun" w:eastAsia="SimSun" w:cs="SimSun"/>
          <w:sz w:val="21"/>
          <w:szCs w:val="21"/>
        </w:rPr>
      </w:pPr>
      <w:r>
        <w:rPr>
          <w:rFonts w:ascii="SimSun" w:hAnsi="SimSun" w:eastAsia="SimSun" w:cs="SimSun"/>
          <w:sz w:val="21"/>
          <w:szCs w:val="21"/>
          <w:spacing w:val="-6"/>
        </w:rPr>
        <w:t>电池组中的所有单体电池应具有同样的电化学系统、</w:t>
      </w:r>
      <w:r>
        <w:rPr>
          <w:rFonts w:ascii="SimSun" w:hAnsi="SimSun" w:eastAsia="SimSun" w:cs="SimSun"/>
          <w:sz w:val="21"/>
          <w:szCs w:val="21"/>
          <w:spacing w:val="-7"/>
        </w:rPr>
        <w:t>单体电池结构和额定容量，并且由同一制造商</w:t>
      </w:r>
      <w:r>
        <w:rPr>
          <w:rFonts w:ascii="SimSun" w:hAnsi="SimSun" w:eastAsia="SimSun" w:cs="SimSun"/>
          <w:sz w:val="21"/>
          <w:szCs w:val="21"/>
        </w:rPr>
        <w:t xml:space="preserve"> </w:t>
      </w:r>
      <w:r>
        <w:rPr>
          <w:rFonts w:ascii="SimSun" w:hAnsi="SimSun" w:eastAsia="SimSun" w:cs="SimSun"/>
          <w:sz w:val="21"/>
          <w:szCs w:val="21"/>
          <w:spacing w:val="-9"/>
        </w:rPr>
        <w:t>制造。</w:t>
      </w:r>
    </w:p>
    <w:p>
      <w:pPr>
        <w:pStyle w:val="BodyText"/>
        <w:ind w:left="119"/>
        <w:spacing w:before="177" w:line="259" w:lineRule="exact"/>
        <w:rPr>
          <w:sz w:val="19"/>
          <w:szCs w:val="19"/>
        </w:rPr>
      </w:pPr>
      <w:r>
        <w:rPr>
          <w:rFonts w:ascii="Arial" w:hAnsi="Arial" w:eastAsia="Arial" w:cs="Arial"/>
          <w:sz w:val="19"/>
          <w:szCs w:val="19"/>
          <w:spacing w:val="10"/>
          <w:position w:val="1"/>
        </w:rPr>
        <w:t>23.5</w:t>
      </w:r>
      <w:r>
        <w:rPr>
          <w:rFonts w:ascii="Arial" w:hAnsi="Arial" w:eastAsia="Arial" w:cs="Arial"/>
          <w:sz w:val="19"/>
          <w:szCs w:val="19"/>
          <w:position w:val="1"/>
        </w:rPr>
        <w:t xml:space="preserve">     </w:t>
      </w:r>
      <w:r>
        <w:rPr>
          <w:sz w:val="19"/>
          <w:szCs w:val="19"/>
          <w:spacing w:val="10"/>
          <w:position w:val="1"/>
        </w:rPr>
        <w:t>电池额定数据</w:t>
      </w:r>
    </w:p>
    <w:p>
      <w:pPr>
        <w:ind w:left="539"/>
        <w:spacing w:before="286" w:line="219" w:lineRule="auto"/>
        <w:rPr>
          <w:rFonts w:ascii="SimSun" w:hAnsi="SimSun" w:eastAsia="SimSun" w:cs="SimSun"/>
          <w:sz w:val="20"/>
          <w:szCs w:val="20"/>
        </w:rPr>
      </w:pPr>
      <w:r>
        <w:rPr>
          <w:rFonts w:ascii="SimSun" w:hAnsi="SimSun" w:eastAsia="SimSun" w:cs="SimSun"/>
          <w:sz w:val="20"/>
          <w:szCs w:val="20"/>
          <w:spacing w:val="7"/>
        </w:rPr>
        <w:t>所有电池的设置和工作应在电池制造商规定的容许极限值范围内。</w:t>
      </w:r>
    </w:p>
    <w:p>
      <w:pPr>
        <w:pStyle w:val="BodyText"/>
        <w:ind w:left="119"/>
        <w:spacing w:before="188" w:line="259" w:lineRule="exact"/>
        <w:rPr>
          <w:sz w:val="19"/>
          <w:szCs w:val="19"/>
        </w:rPr>
      </w:pPr>
      <w:r>
        <w:rPr>
          <w:rFonts w:ascii="Arial" w:hAnsi="Arial" w:eastAsia="Arial" w:cs="Arial"/>
          <w:sz w:val="19"/>
          <w:szCs w:val="19"/>
          <w:spacing w:val="7"/>
          <w:position w:val="1"/>
        </w:rPr>
        <w:t>23.6</w:t>
      </w:r>
      <w:r>
        <w:rPr>
          <w:rFonts w:ascii="Arial" w:hAnsi="Arial" w:eastAsia="Arial" w:cs="Arial"/>
          <w:sz w:val="19"/>
          <w:szCs w:val="19"/>
          <w:spacing w:val="2"/>
          <w:position w:val="1"/>
        </w:rPr>
        <w:t xml:space="preserve">    </w:t>
      </w:r>
      <w:r>
        <w:rPr>
          <w:sz w:val="19"/>
          <w:szCs w:val="19"/>
          <w:spacing w:val="7"/>
          <w:position w:val="1"/>
        </w:rPr>
        <w:t>互换性</w:t>
      </w:r>
    </w:p>
    <w:p>
      <w:pPr>
        <w:ind w:left="539"/>
        <w:spacing w:before="285" w:line="219" w:lineRule="auto"/>
        <w:rPr>
          <w:rFonts w:ascii="SimSun" w:hAnsi="SimSun" w:eastAsia="SimSun" w:cs="SimSun"/>
          <w:sz w:val="20"/>
          <w:szCs w:val="20"/>
        </w:rPr>
      </w:pPr>
      <w:r>
        <w:rPr>
          <w:rFonts w:ascii="SimSun" w:hAnsi="SimSun" w:eastAsia="SimSun" w:cs="SimSun"/>
          <w:sz w:val="20"/>
          <w:szCs w:val="20"/>
          <w:spacing w:val="4"/>
        </w:rPr>
        <w:t>如果原电池和蓄电池容易互换，则它们不应设在同</w:t>
      </w:r>
      <w:r>
        <w:rPr>
          <w:rFonts w:ascii="SimSun" w:hAnsi="SimSun" w:eastAsia="SimSun" w:cs="SimSun"/>
          <w:sz w:val="20"/>
          <w:szCs w:val="20"/>
          <w:spacing w:val="3"/>
        </w:rPr>
        <w:t>一设备外壳内。</w:t>
      </w:r>
    </w:p>
    <w:p>
      <w:pPr>
        <w:pStyle w:val="BodyText"/>
        <w:ind w:left="119"/>
        <w:spacing w:before="187" w:line="259" w:lineRule="exact"/>
        <w:rPr>
          <w:sz w:val="19"/>
          <w:szCs w:val="19"/>
        </w:rPr>
      </w:pPr>
      <w:r>
        <w:rPr>
          <w:rFonts w:ascii="Arial" w:hAnsi="Arial" w:eastAsia="Arial" w:cs="Arial"/>
          <w:sz w:val="19"/>
          <w:szCs w:val="19"/>
          <w:spacing w:val="10"/>
          <w:position w:val="1"/>
        </w:rPr>
        <w:t>23.7</w:t>
      </w:r>
      <w:r>
        <w:rPr>
          <w:rFonts w:ascii="Arial" w:hAnsi="Arial" w:eastAsia="Arial" w:cs="Arial"/>
          <w:sz w:val="19"/>
          <w:szCs w:val="19"/>
          <w:spacing w:val="1"/>
          <w:position w:val="1"/>
        </w:rPr>
        <w:t xml:space="preserve">    </w:t>
      </w:r>
      <w:r>
        <w:rPr>
          <w:sz w:val="19"/>
          <w:szCs w:val="19"/>
          <w:spacing w:val="10"/>
          <w:position w:val="1"/>
        </w:rPr>
        <w:t>原电池充电</w:t>
      </w:r>
    </w:p>
    <w:p>
      <w:pPr>
        <w:ind w:left="119" w:right="114" w:firstLine="420"/>
        <w:spacing w:before="275" w:line="259" w:lineRule="auto"/>
        <w:rPr>
          <w:rFonts w:ascii="SimSun" w:hAnsi="SimSun" w:eastAsia="SimSun" w:cs="SimSun"/>
          <w:sz w:val="21"/>
          <w:szCs w:val="21"/>
        </w:rPr>
      </w:pPr>
      <w:r>
        <w:rPr>
          <w:rFonts w:ascii="SimSun" w:hAnsi="SimSun" w:eastAsia="SimSun" w:cs="SimSun"/>
          <w:sz w:val="21"/>
          <w:szCs w:val="21"/>
          <w:spacing w:val="-2"/>
        </w:rPr>
        <w:t>原电池不应再充电。当带有原电池的设备内另有其他电压源并存在互相连接的可能性时，应采取</w:t>
      </w:r>
      <w:r>
        <w:rPr>
          <w:rFonts w:ascii="SimSun" w:hAnsi="SimSun" w:eastAsia="SimSun" w:cs="SimSun"/>
          <w:sz w:val="21"/>
          <w:szCs w:val="21"/>
          <w:spacing w:val="12"/>
        </w:rPr>
        <w:t xml:space="preserve"> </w:t>
      </w:r>
      <w:r>
        <w:rPr>
          <w:rFonts w:ascii="SimSun" w:hAnsi="SimSun" w:eastAsia="SimSun" w:cs="SimSun"/>
          <w:sz w:val="21"/>
          <w:szCs w:val="21"/>
          <w:spacing w:val="-3"/>
        </w:rPr>
        <w:t>措施防止其他电流充人原电池。</w:t>
      </w:r>
    </w:p>
    <w:p>
      <w:pPr>
        <w:pStyle w:val="BodyText"/>
        <w:ind w:left="119"/>
        <w:spacing w:before="187" w:line="259" w:lineRule="exact"/>
        <w:rPr>
          <w:sz w:val="19"/>
          <w:szCs w:val="19"/>
        </w:rPr>
      </w:pPr>
      <w:r>
        <w:rPr>
          <w:rFonts w:ascii="Arial" w:hAnsi="Arial" w:eastAsia="Arial" w:cs="Arial"/>
          <w:sz w:val="19"/>
          <w:szCs w:val="19"/>
          <w:spacing w:val="14"/>
          <w:position w:val="1"/>
        </w:rPr>
        <w:t>23.8</w:t>
      </w:r>
      <w:r>
        <w:rPr>
          <w:rFonts w:ascii="Arial" w:hAnsi="Arial" w:eastAsia="Arial" w:cs="Arial"/>
          <w:sz w:val="19"/>
          <w:szCs w:val="19"/>
          <w:spacing w:val="3"/>
          <w:position w:val="1"/>
        </w:rPr>
        <w:t xml:space="preserve">    </w:t>
      </w:r>
      <w:r>
        <w:rPr>
          <w:sz w:val="19"/>
          <w:szCs w:val="19"/>
          <w:spacing w:val="14"/>
          <w:position w:val="1"/>
        </w:rPr>
        <w:t>电解质泄漏</w:t>
      </w:r>
    </w:p>
    <w:p>
      <w:pPr>
        <w:ind w:left="539"/>
        <w:spacing w:before="284" w:line="218" w:lineRule="auto"/>
        <w:rPr>
          <w:rFonts w:ascii="SimSun" w:hAnsi="SimSun" w:eastAsia="SimSun" w:cs="SimSun"/>
          <w:sz w:val="20"/>
          <w:szCs w:val="20"/>
        </w:rPr>
      </w:pPr>
      <w:r>
        <w:rPr>
          <w:rFonts w:ascii="SimSun" w:hAnsi="SimSun" w:eastAsia="SimSun" w:cs="SimSun"/>
          <w:sz w:val="20"/>
          <w:szCs w:val="20"/>
          <w:spacing w:val="5"/>
        </w:rPr>
        <w:t>所有单体电池的设计或组装应能防止电解质泄漏，以免对防爆性能或元件安全性造成不利影响。</w:t>
      </w:r>
    </w:p>
    <w:p>
      <w:pPr>
        <w:pStyle w:val="BodyText"/>
        <w:ind w:left="119"/>
        <w:spacing w:before="236" w:line="222" w:lineRule="auto"/>
        <w:rPr>
          <w:sz w:val="19"/>
          <w:szCs w:val="19"/>
        </w:rPr>
      </w:pPr>
      <w:r>
        <w:rPr>
          <w:sz w:val="19"/>
          <w:szCs w:val="19"/>
          <w:spacing w:val="-3"/>
        </w:rPr>
        <w:t>23.9</w:t>
      </w:r>
      <w:r>
        <w:rPr>
          <w:sz w:val="19"/>
          <w:szCs w:val="19"/>
          <w:spacing w:val="4"/>
        </w:rPr>
        <w:t xml:space="preserve">  </w:t>
      </w:r>
      <w:r>
        <w:rPr>
          <w:sz w:val="19"/>
          <w:szCs w:val="19"/>
          <w:spacing w:val="-3"/>
        </w:rPr>
        <w:t>连</w:t>
      </w:r>
      <w:r>
        <w:rPr>
          <w:sz w:val="19"/>
          <w:szCs w:val="19"/>
          <w:spacing w:val="-42"/>
        </w:rPr>
        <w:t xml:space="preserve"> </w:t>
      </w:r>
      <w:r>
        <w:rPr>
          <w:sz w:val="19"/>
          <w:szCs w:val="19"/>
          <w:spacing w:val="-3"/>
        </w:rPr>
        <w:t>接</w:t>
      </w:r>
    </w:p>
    <w:p>
      <w:pPr>
        <w:ind w:left="469"/>
        <w:spacing w:before="240" w:line="219" w:lineRule="auto"/>
        <w:rPr>
          <w:rFonts w:ascii="SimSun" w:hAnsi="SimSun" w:eastAsia="SimSun" w:cs="SimSun"/>
          <w:sz w:val="20"/>
          <w:szCs w:val="20"/>
        </w:rPr>
      </w:pPr>
      <w:r>
        <w:rPr>
          <w:rFonts w:ascii="SimSun" w:hAnsi="SimSun" w:eastAsia="SimSun" w:cs="SimSun"/>
          <w:sz w:val="20"/>
          <w:szCs w:val="20"/>
          <w:spacing w:val="6"/>
        </w:rPr>
        <w:t>仅应采用制造商建议的方法与电池进行电气连接。</w:t>
      </w:r>
    </w:p>
    <w:p>
      <w:pPr>
        <w:pStyle w:val="BodyText"/>
        <w:ind w:left="100"/>
        <w:spacing w:before="262" w:line="221" w:lineRule="auto"/>
        <w:rPr>
          <w:sz w:val="19"/>
          <w:szCs w:val="19"/>
        </w:rPr>
      </w:pPr>
      <w:r>
        <w:rPr>
          <w:sz w:val="19"/>
          <w:szCs w:val="19"/>
          <w:spacing w:val="3"/>
        </w:rPr>
        <w:t>23.10</w:t>
      </w:r>
      <w:r>
        <w:rPr>
          <w:sz w:val="19"/>
          <w:szCs w:val="19"/>
          <w:spacing w:val="86"/>
        </w:rPr>
        <w:t xml:space="preserve"> </w:t>
      </w:r>
      <w:r>
        <w:rPr>
          <w:sz w:val="19"/>
          <w:szCs w:val="19"/>
          <w:spacing w:val="3"/>
        </w:rPr>
        <w:t>方位</w:t>
      </w:r>
    </w:p>
    <w:p>
      <w:pPr>
        <w:ind w:left="469"/>
        <w:spacing w:before="224" w:line="219" w:lineRule="auto"/>
        <w:rPr>
          <w:rFonts w:ascii="SimSun" w:hAnsi="SimSun" w:eastAsia="SimSun" w:cs="SimSun"/>
          <w:sz w:val="19"/>
          <w:szCs w:val="19"/>
        </w:rPr>
      </w:pPr>
      <w:r>
        <w:rPr>
          <w:rFonts w:ascii="SimSun" w:hAnsi="SimSun" w:eastAsia="SimSun" w:cs="SimSun"/>
          <w:sz w:val="19"/>
          <w:szCs w:val="19"/>
          <w:spacing w:val="15"/>
        </w:rPr>
        <w:t>如果在设备内安装电池的方位对安全运行很重要，应在设备外壳外部标明设备的正确方位。</w:t>
      </w:r>
    </w:p>
    <w:p>
      <w:pPr>
        <w:ind w:left="420"/>
        <w:spacing w:before="106" w:line="220" w:lineRule="auto"/>
        <w:rPr>
          <w:rFonts w:ascii="SimSun" w:hAnsi="SimSun" w:eastAsia="SimSun" w:cs="SimSun"/>
          <w:sz w:val="19"/>
          <w:szCs w:val="19"/>
        </w:rPr>
      </w:pPr>
      <w:r>
        <w:rPr>
          <w:rFonts w:ascii="SimSun" w:hAnsi="SimSun" w:eastAsia="SimSun" w:cs="SimSun"/>
          <w:sz w:val="19"/>
          <w:szCs w:val="19"/>
          <w:spacing w:val="-13"/>
        </w:rPr>
        <w:t>注：正确的电池方位通常对防止电解质泄露很重要。</w:t>
      </w:r>
    </w:p>
    <w:p>
      <w:pPr>
        <w:pStyle w:val="BodyText"/>
        <w:ind w:left="39"/>
        <w:spacing w:before="228" w:line="259" w:lineRule="exact"/>
        <w:rPr>
          <w:sz w:val="19"/>
          <w:szCs w:val="19"/>
        </w:rPr>
      </w:pPr>
      <w:r>
        <w:rPr>
          <w:rFonts w:ascii="Arial" w:hAnsi="Arial" w:eastAsia="Arial" w:cs="Arial"/>
          <w:sz w:val="19"/>
          <w:szCs w:val="19"/>
          <w:spacing w:val="8"/>
          <w:position w:val="1"/>
        </w:rPr>
        <w:t>23.11</w:t>
      </w:r>
      <w:r>
        <w:rPr>
          <w:rFonts w:ascii="Arial" w:hAnsi="Arial" w:eastAsia="Arial" w:cs="Arial"/>
          <w:sz w:val="19"/>
          <w:szCs w:val="19"/>
          <w:spacing w:val="7"/>
          <w:position w:val="1"/>
        </w:rPr>
        <w:t xml:space="preserve">    </w:t>
      </w:r>
      <w:r>
        <w:rPr>
          <w:sz w:val="19"/>
          <w:szCs w:val="19"/>
          <w:spacing w:val="8"/>
          <w:position w:val="1"/>
        </w:rPr>
        <w:t>电池的更换</w:t>
      </w:r>
    </w:p>
    <w:p>
      <w:pPr>
        <w:ind w:left="39" w:right="195" w:firstLine="429"/>
        <w:spacing w:before="264" w:line="288" w:lineRule="auto"/>
        <w:jc w:val="both"/>
        <w:rPr>
          <w:rFonts w:ascii="SimSun" w:hAnsi="SimSun" w:eastAsia="SimSun" w:cs="SimSun"/>
          <w:sz w:val="20"/>
          <w:szCs w:val="20"/>
        </w:rPr>
      </w:pPr>
      <w:r>
        <w:rPr>
          <w:rFonts w:ascii="SimSun" w:hAnsi="SimSun" w:eastAsia="SimSun" w:cs="SimSun"/>
          <w:sz w:val="20"/>
          <w:szCs w:val="20"/>
          <w:spacing w:val="5"/>
        </w:rPr>
        <w:t>当用户需要更换安装在外壳内的电池时，按照29.14的规定，与允许正确更换有关的参数应清楚地</w:t>
      </w:r>
      <w:r>
        <w:rPr>
          <w:rFonts w:ascii="SimSun" w:hAnsi="SimSun" w:eastAsia="SimSun" w:cs="SimSun"/>
          <w:sz w:val="20"/>
          <w:szCs w:val="20"/>
          <w:spacing w:val="11"/>
        </w:rPr>
        <w:t xml:space="preserve"> </w:t>
      </w:r>
      <w:r>
        <w:rPr>
          <w:rFonts w:ascii="SimSun" w:hAnsi="SimSun" w:eastAsia="SimSun" w:cs="SimSun"/>
          <w:sz w:val="20"/>
          <w:szCs w:val="20"/>
          <w:spacing w:val="8"/>
        </w:rPr>
        <w:t>永久性标在外壳上或外壳内，或按30.2的规定在制造商的使用说明书中说明，即制造商的名称和部件</w:t>
      </w:r>
      <w:r>
        <w:rPr>
          <w:rFonts w:ascii="SimSun" w:hAnsi="SimSun" w:eastAsia="SimSun" w:cs="SimSun"/>
          <w:sz w:val="20"/>
          <w:szCs w:val="20"/>
        </w:rPr>
        <w:t xml:space="preserve"> </w:t>
      </w:r>
      <w:r>
        <w:rPr>
          <w:rFonts w:ascii="SimSun" w:hAnsi="SimSun" w:eastAsia="SimSun" w:cs="SimSun"/>
          <w:sz w:val="20"/>
          <w:szCs w:val="20"/>
          <w:spacing w:val="-5"/>
        </w:rPr>
        <w:t>编号、电化学系统、标称电压和额定容量。</w:t>
      </w:r>
    </w:p>
    <w:p>
      <w:pPr>
        <w:pStyle w:val="BodyText"/>
        <w:ind w:left="39"/>
        <w:spacing w:before="171" w:line="259" w:lineRule="exact"/>
        <w:rPr>
          <w:sz w:val="19"/>
          <w:szCs w:val="19"/>
        </w:rPr>
      </w:pPr>
      <w:r>
        <w:rPr>
          <w:rFonts w:ascii="Arial" w:hAnsi="Arial" w:eastAsia="Arial" w:cs="Arial"/>
          <w:sz w:val="19"/>
          <w:szCs w:val="19"/>
          <w:spacing w:val="8"/>
          <w:position w:val="1"/>
        </w:rPr>
        <w:t>23.12    </w:t>
      </w:r>
      <w:r>
        <w:rPr>
          <w:sz w:val="19"/>
          <w:szCs w:val="19"/>
          <w:spacing w:val="8"/>
          <w:position w:val="1"/>
        </w:rPr>
        <w:t>可更换电池包</w:t>
      </w:r>
    </w:p>
    <w:p>
      <w:pPr>
        <w:ind w:left="39" w:right="191" w:firstLine="429"/>
        <w:spacing w:before="246" w:line="265" w:lineRule="auto"/>
        <w:rPr>
          <w:rFonts w:ascii="SimSun" w:hAnsi="SimSun" w:eastAsia="SimSun" w:cs="SimSun"/>
          <w:sz w:val="21"/>
          <w:szCs w:val="21"/>
        </w:rPr>
      </w:pPr>
      <w:r>
        <w:rPr>
          <w:rFonts w:ascii="SimSun" w:hAnsi="SimSun" w:eastAsia="SimSun" w:cs="SimSun"/>
          <w:sz w:val="21"/>
          <w:szCs w:val="21"/>
          <w:spacing w:val="-4"/>
        </w:rPr>
        <w:t>当用户预计要更换电池组时，在电池组外部应按29.14的规定有清晰持久的详细标志，且应按30.2</w:t>
      </w:r>
      <w:r>
        <w:rPr>
          <w:rFonts w:ascii="SimSun" w:hAnsi="SimSun" w:eastAsia="SimSun" w:cs="SimSun"/>
          <w:sz w:val="21"/>
          <w:szCs w:val="21"/>
          <w:spacing w:val="4"/>
        </w:rPr>
        <w:t xml:space="preserve"> </w:t>
      </w:r>
      <w:r>
        <w:rPr>
          <w:rFonts w:ascii="SimSun" w:hAnsi="SimSun" w:eastAsia="SimSun" w:cs="SimSun"/>
          <w:sz w:val="21"/>
          <w:szCs w:val="21"/>
          <w:spacing w:val="-4"/>
        </w:rPr>
        <w:t>在制造商的说明书中包含电池组更换的详细信息。</w:t>
      </w:r>
    </w:p>
    <w:p>
      <w:pPr>
        <w:ind w:left="469"/>
        <w:spacing w:before="18" w:line="220" w:lineRule="auto"/>
        <w:rPr>
          <w:rFonts w:ascii="SimSun" w:hAnsi="SimSun" w:eastAsia="SimSun" w:cs="SimSun"/>
          <w:sz w:val="20"/>
          <w:szCs w:val="20"/>
        </w:rPr>
      </w:pPr>
      <w:r>
        <w:rPr>
          <w:rFonts w:ascii="SimSun" w:hAnsi="SimSun" w:eastAsia="SimSun" w:cs="SimSun"/>
          <w:sz w:val="20"/>
          <w:szCs w:val="20"/>
          <w:spacing w:val="2"/>
        </w:rPr>
        <w:t>可更换电池包应：</w:t>
      </w:r>
    </w:p>
    <w:p>
      <w:pPr>
        <w:ind w:left="539"/>
        <w:spacing w:before="111" w:line="219" w:lineRule="auto"/>
        <w:rPr>
          <w:rFonts w:ascii="SimSun" w:hAnsi="SimSun" w:eastAsia="SimSun" w:cs="SimSun"/>
          <w:sz w:val="20"/>
          <w:szCs w:val="20"/>
        </w:rPr>
      </w:pPr>
      <w:r>
        <w:rPr>
          <w:rFonts w:ascii="SimSun" w:hAnsi="SimSun" w:eastAsia="SimSun" w:cs="SimSun"/>
          <w:sz w:val="20"/>
          <w:szCs w:val="20"/>
          <w:spacing w:val="-7"/>
        </w:rPr>
        <w:t>——完全置于设备外壳内部；或</w:t>
      </w:r>
    </w:p>
    <w:p>
      <w:pPr>
        <w:ind w:left="539"/>
        <w:spacing w:before="60" w:line="212" w:lineRule="auto"/>
        <w:rPr>
          <w:rFonts w:ascii="SimSun" w:hAnsi="SimSun" w:eastAsia="SimSun" w:cs="SimSun"/>
          <w:sz w:val="20"/>
          <w:szCs w:val="20"/>
        </w:rPr>
      </w:pPr>
      <w:r>
        <w:rPr>
          <w:rFonts w:ascii="SimSun" w:hAnsi="SimSun" w:eastAsia="SimSun" w:cs="SimSun"/>
          <w:sz w:val="20"/>
          <w:szCs w:val="20"/>
          <w:spacing w:val="-2"/>
        </w:rPr>
        <w:t>——与设备相连，当与设备断开时应符合相应防爆型式的要求，并应按29.</w:t>
      </w:r>
      <w:r>
        <w:rPr>
          <w:rFonts w:ascii="SimSun" w:hAnsi="SimSun" w:eastAsia="SimSun" w:cs="SimSun"/>
          <w:sz w:val="20"/>
          <w:szCs w:val="20"/>
          <w:spacing w:val="-3"/>
        </w:rPr>
        <w:t>13</w:t>
      </w:r>
      <w:r>
        <w:rPr>
          <w:rFonts w:ascii="Times New Roman" w:hAnsi="Times New Roman" w:eastAsia="Times New Roman" w:cs="Times New Roman"/>
          <w:sz w:val="20"/>
          <w:szCs w:val="20"/>
          <w:spacing w:val="-3"/>
        </w:rPr>
        <w:t>b)</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3"/>
        </w:rPr>
        <w:t>标志；或</w:t>
      </w:r>
    </w:p>
    <w:p>
      <w:pPr>
        <w:ind w:left="420"/>
        <w:spacing w:before="142" w:line="219" w:lineRule="auto"/>
        <w:rPr>
          <w:rFonts w:ascii="SimSun" w:hAnsi="SimSun" w:eastAsia="SimSun" w:cs="SimSun"/>
          <w:sz w:val="20"/>
          <w:szCs w:val="20"/>
        </w:rPr>
      </w:pPr>
      <w:r>
        <w:rPr>
          <w:rFonts w:ascii="SimSun" w:hAnsi="SimSun" w:eastAsia="SimSun" w:cs="SimSun"/>
          <w:sz w:val="20"/>
          <w:szCs w:val="20"/>
          <w:spacing w:val="7"/>
        </w:rPr>
        <w:t>——与设备相连，并采用符合第20章要求的断开方法。</w:t>
      </w:r>
    </w:p>
    <w:p>
      <w:pPr>
        <w:spacing w:line="318" w:lineRule="auto"/>
        <w:rPr>
          <w:rFonts w:ascii="Arial"/>
          <w:sz w:val="21"/>
        </w:rPr>
      </w:pPr>
      <w:r/>
    </w:p>
    <w:p>
      <w:pPr>
        <w:pStyle w:val="BodyText"/>
        <w:spacing w:before="62" w:line="222" w:lineRule="auto"/>
        <w:rPr>
          <w:sz w:val="19"/>
          <w:szCs w:val="19"/>
        </w:rPr>
      </w:pPr>
      <w:r>
        <w:rPr>
          <w:rFonts w:ascii="Arial" w:hAnsi="Arial" w:eastAsia="Arial" w:cs="Arial"/>
          <w:sz w:val="19"/>
          <w:szCs w:val="19"/>
          <w:spacing w:val="-4"/>
        </w:rPr>
        <w:t>24</w:t>
      </w:r>
      <w:r>
        <w:rPr>
          <w:rFonts w:ascii="Arial" w:hAnsi="Arial" w:eastAsia="Arial" w:cs="Arial"/>
          <w:sz w:val="19"/>
          <w:szCs w:val="19"/>
          <w:spacing w:val="15"/>
        </w:rPr>
        <w:t xml:space="preserve">   </w:t>
      </w:r>
      <w:r>
        <w:rPr>
          <w:sz w:val="19"/>
          <w:szCs w:val="19"/>
          <w:spacing w:val="-4"/>
        </w:rPr>
        <w:t>文</w:t>
      </w:r>
      <w:r>
        <w:rPr>
          <w:sz w:val="19"/>
          <w:szCs w:val="19"/>
          <w:spacing w:val="-30"/>
        </w:rPr>
        <w:t xml:space="preserve"> </w:t>
      </w:r>
      <w:r>
        <w:rPr>
          <w:sz w:val="19"/>
          <w:szCs w:val="19"/>
          <w:spacing w:val="-4"/>
        </w:rPr>
        <w:t>件</w:t>
      </w:r>
    </w:p>
    <w:p>
      <w:pPr>
        <w:spacing w:line="364" w:lineRule="auto"/>
        <w:rPr>
          <w:rFonts w:ascii="Arial"/>
          <w:sz w:val="21"/>
        </w:rPr>
      </w:pPr>
      <w:r/>
    </w:p>
    <w:p>
      <w:pPr>
        <w:ind w:left="9" w:right="236" w:firstLine="410"/>
        <w:spacing w:before="66" w:line="271" w:lineRule="auto"/>
        <w:rPr>
          <w:rFonts w:ascii="SimSun" w:hAnsi="SimSun" w:eastAsia="SimSun" w:cs="SimSun"/>
          <w:sz w:val="20"/>
          <w:szCs w:val="20"/>
        </w:rPr>
      </w:pPr>
      <w:r>
        <w:rPr>
          <w:rFonts w:ascii="SimSun" w:hAnsi="SimSun" w:eastAsia="SimSun" w:cs="SimSun"/>
          <w:sz w:val="20"/>
          <w:szCs w:val="20"/>
          <w:spacing w:val="8"/>
        </w:rPr>
        <w:t>制造商应准备防爆安全方面详细说明的文件，用于确定设备对本文件和其他任何适用防爆安全标</w:t>
      </w:r>
      <w:r>
        <w:rPr>
          <w:rFonts w:ascii="SimSun" w:hAnsi="SimSun" w:eastAsia="SimSun" w:cs="SimSun"/>
          <w:sz w:val="20"/>
          <w:szCs w:val="20"/>
          <w:spacing w:val="11"/>
        </w:rPr>
        <w:t xml:space="preserve"> </w:t>
      </w:r>
      <w:r>
        <w:rPr>
          <w:rFonts w:ascii="SimSun" w:hAnsi="SimSun" w:eastAsia="SimSun" w:cs="SimSun"/>
          <w:sz w:val="20"/>
          <w:szCs w:val="20"/>
          <w:spacing w:val="1"/>
        </w:rPr>
        <w:t>准的符合性。</w:t>
      </w:r>
    </w:p>
    <w:p>
      <w:pPr>
        <w:spacing w:line="271" w:lineRule="auto"/>
        <w:sectPr>
          <w:headerReference w:type="default" r:id="rId103"/>
          <w:footerReference w:type="default" r:id="rId104"/>
          <w:pgSz w:w="11460" w:h="16820"/>
          <w:pgMar w:top="1632" w:right="895" w:bottom="1267" w:left="1159" w:header="1324" w:footer="1141" w:gutter="0"/>
        </w:sectPr>
        <w:rPr>
          <w:rFonts w:ascii="SimSun" w:hAnsi="SimSun" w:eastAsia="SimSun" w:cs="SimSun"/>
          <w:sz w:val="20"/>
          <w:szCs w:val="20"/>
        </w:rPr>
      </w:pPr>
    </w:p>
    <w:p>
      <w:pPr>
        <w:ind w:left="439"/>
        <w:spacing w:before="293" w:line="219" w:lineRule="auto"/>
        <w:rPr>
          <w:rFonts w:ascii="SimSun" w:hAnsi="SimSun" w:eastAsia="SimSun" w:cs="SimSun"/>
          <w:sz w:val="17"/>
          <w:szCs w:val="17"/>
        </w:rPr>
      </w:pPr>
      <w:r>
        <w:rPr>
          <w:rFonts w:ascii="SimSun" w:hAnsi="SimSun" w:eastAsia="SimSun" w:cs="SimSun"/>
          <w:sz w:val="17"/>
          <w:szCs w:val="17"/>
          <w:spacing w:val="5"/>
        </w:rPr>
        <w:t>注：本文件通常被称为工程图。</w:t>
      </w:r>
    </w:p>
    <w:p>
      <w:pPr>
        <w:spacing w:line="330" w:lineRule="auto"/>
        <w:rPr>
          <w:rFonts w:ascii="Arial"/>
          <w:sz w:val="21"/>
        </w:rPr>
      </w:pPr>
      <w:r/>
    </w:p>
    <w:p>
      <w:pPr>
        <w:pStyle w:val="BodyText"/>
        <w:spacing w:before="62" w:line="259" w:lineRule="exact"/>
        <w:rPr>
          <w:sz w:val="19"/>
          <w:szCs w:val="19"/>
        </w:rPr>
      </w:pPr>
      <w:r>
        <w:rPr>
          <w:rFonts w:ascii="Arial" w:hAnsi="Arial" w:eastAsia="Arial" w:cs="Arial"/>
          <w:sz w:val="19"/>
          <w:szCs w:val="19"/>
          <w:spacing w:val="15"/>
          <w:position w:val="1"/>
        </w:rPr>
        <w:t>25   </w:t>
      </w:r>
      <w:r>
        <w:rPr>
          <w:sz w:val="19"/>
          <w:szCs w:val="19"/>
          <w:spacing w:val="15"/>
          <w:position w:val="1"/>
        </w:rPr>
        <w:t>试样或样机与文件的一致性</w:t>
      </w:r>
    </w:p>
    <w:p>
      <w:pPr>
        <w:spacing w:line="338" w:lineRule="auto"/>
        <w:rPr>
          <w:rFonts w:ascii="Arial"/>
          <w:sz w:val="21"/>
        </w:rPr>
      </w:pPr>
      <w:r/>
    </w:p>
    <w:p>
      <w:pPr>
        <w:ind w:left="439"/>
        <w:spacing w:before="65" w:line="219" w:lineRule="auto"/>
        <w:rPr>
          <w:rFonts w:ascii="SimSun" w:hAnsi="SimSun" w:eastAsia="SimSun" w:cs="SimSun"/>
          <w:sz w:val="20"/>
          <w:szCs w:val="20"/>
        </w:rPr>
      </w:pPr>
      <w:r>
        <w:rPr>
          <w:rFonts w:ascii="SimSun" w:hAnsi="SimSun" w:eastAsia="SimSun" w:cs="SimSun"/>
          <w:sz w:val="20"/>
          <w:szCs w:val="20"/>
          <w:spacing w:val="11"/>
        </w:rPr>
        <w:t>提交型式试验和验证的设备的样机或试样应符合第24章涉及的制造商文件。</w:t>
      </w:r>
    </w:p>
    <w:p>
      <w:pPr>
        <w:spacing w:line="334" w:lineRule="auto"/>
        <w:rPr>
          <w:rFonts w:ascii="Arial"/>
          <w:sz w:val="21"/>
        </w:rPr>
      </w:pPr>
      <w:r/>
    </w:p>
    <w:p>
      <w:pPr>
        <w:pStyle w:val="BodyText"/>
        <w:spacing w:before="61" w:line="259" w:lineRule="exact"/>
        <w:rPr>
          <w:sz w:val="19"/>
          <w:szCs w:val="19"/>
        </w:rPr>
      </w:pPr>
      <w:r>
        <w:rPr>
          <w:rFonts w:ascii="Arial" w:hAnsi="Arial" w:eastAsia="Arial" w:cs="Arial"/>
          <w:sz w:val="19"/>
          <w:szCs w:val="19"/>
          <w:spacing w:val="11"/>
          <w:position w:val="1"/>
        </w:rPr>
        <w:t>26</w:t>
      </w:r>
      <w:r>
        <w:rPr>
          <w:rFonts w:ascii="Arial" w:hAnsi="Arial" w:eastAsia="Arial" w:cs="Arial"/>
          <w:sz w:val="19"/>
          <w:szCs w:val="19"/>
          <w:spacing w:val="16"/>
          <w:w w:val="101"/>
          <w:position w:val="1"/>
        </w:rPr>
        <w:t xml:space="preserve">   </w:t>
      </w:r>
      <w:r>
        <w:rPr>
          <w:sz w:val="19"/>
          <w:szCs w:val="19"/>
          <w:spacing w:val="11"/>
          <w:position w:val="1"/>
        </w:rPr>
        <w:t>型式试验</w:t>
      </w:r>
    </w:p>
    <w:p>
      <w:pPr>
        <w:spacing w:line="248" w:lineRule="auto"/>
        <w:rPr>
          <w:rFonts w:ascii="Arial"/>
          <w:sz w:val="21"/>
        </w:rPr>
      </w:pPr>
      <w:r/>
    </w:p>
    <w:p>
      <w:pPr>
        <w:pStyle w:val="BodyText"/>
        <w:spacing w:before="63" w:line="259" w:lineRule="exact"/>
        <w:rPr>
          <w:sz w:val="19"/>
          <w:szCs w:val="19"/>
        </w:rPr>
      </w:pPr>
      <w:r>
        <w:rPr>
          <w:rFonts w:ascii="Arial" w:hAnsi="Arial" w:eastAsia="Arial" w:cs="Arial"/>
          <w:sz w:val="19"/>
          <w:szCs w:val="19"/>
          <w:spacing w:val="-1"/>
          <w:position w:val="1"/>
        </w:rPr>
        <w:t>26.1    </w:t>
      </w:r>
      <w:r>
        <w:rPr>
          <w:sz w:val="19"/>
          <w:szCs w:val="19"/>
          <w:spacing w:val="-1"/>
          <w:position w:val="1"/>
        </w:rPr>
        <w:t>通</w:t>
      </w:r>
      <w:r>
        <w:rPr>
          <w:sz w:val="19"/>
          <w:szCs w:val="19"/>
          <w:spacing w:val="-32"/>
          <w:position w:val="1"/>
        </w:rPr>
        <w:t xml:space="preserve"> </w:t>
      </w:r>
      <w:r>
        <w:rPr>
          <w:sz w:val="19"/>
          <w:szCs w:val="19"/>
          <w:spacing w:val="-1"/>
          <w:position w:val="1"/>
        </w:rPr>
        <w:t>则</w:t>
      </w:r>
    </w:p>
    <w:p>
      <w:pPr>
        <w:ind w:right="59" w:firstLine="439"/>
        <w:spacing w:before="265" w:line="305" w:lineRule="auto"/>
        <w:rPr>
          <w:rFonts w:ascii="SimSun" w:hAnsi="SimSun" w:eastAsia="SimSun" w:cs="SimSun"/>
          <w:sz w:val="20"/>
          <w:szCs w:val="20"/>
        </w:rPr>
      </w:pPr>
      <w:r>
        <w:rPr>
          <w:rFonts w:ascii="SimSun" w:hAnsi="SimSun" w:eastAsia="SimSun" w:cs="SimSun"/>
          <w:sz w:val="20"/>
          <w:szCs w:val="20"/>
          <w:spacing w:val="9"/>
        </w:rPr>
        <w:t>样机或样品应依据本文件和相应防爆型式专用标准的规定进行型式试验，但</w:t>
      </w:r>
      <w:r>
        <w:rPr>
          <w:rFonts w:ascii="SimSun" w:hAnsi="SimSun" w:eastAsia="SimSun" w:cs="SimSun"/>
          <w:sz w:val="20"/>
          <w:szCs w:val="20"/>
          <w:spacing w:val="8"/>
        </w:rPr>
        <w:t>在确保符合标准的前</w:t>
      </w:r>
      <w:r>
        <w:rPr>
          <w:rFonts w:ascii="SimSun" w:hAnsi="SimSun" w:eastAsia="SimSun" w:cs="SimSun"/>
          <w:sz w:val="20"/>
          <w:szCs w:val="20"/>
        </w:rPr>
        <w:t xml:space="preserve"> </w:t>
      </w:r>
      <w:r>
        <w:rPr>
          <w:rFonts w:ascii="SimSun" w:hAnsi="SimSun" w:eastAsia="SimSun" w:cs="SimSun"/>
          <w:sz w:val="20"/>
          <w:szCs w:val="20"/>
          <w:spacing w:val="7"/>
        </w:rPr>
        <w:t>提下，可取消认为不必要的试验项目。应记</w:t>
      </w:r>
      <w:r>
        <w:rPr>
          <w:rFonts w:ascii="SimSun" w:hAnsi="SimSun" w:eastAsia="SimSun" w:cs="SimSun"/>
          <w:sz w:val="20"/>
          <w:szCs w:val="20"/>
          <w:spacing w:val="6"/>
        </w:rPr>
        <w:t>录全部的试验结果和取消某些试验项目的理由。</w:t>
      </w:r>
    </w:p>
    <w:p>
      <w:pPr>
        <w:ind w:left="439"/>
        <w:spacing w:line="219" w:lineRule="auto"/>
        <w:rPr>
          <w:rFonts w:ascii="SimSun" w:hAnsi="SimSun" w:eastAsia="SimSun" w:cs="SimSun"/>
          <w:sz w:val="20"/>
          <w:szCs w:val="20"/>
        </w:rPr>
      </w:pPr>
      <w:r>
        <w:rPr>
          <w:rFonts w:ascii="SimSun" w:hAnsi="SimSun" w:eastAsia="SimSun" w:cs="SimSun"/>
          <w:sz w:val="20"/>
          <w:szCs w:val="20"/>
          <w:spacing w:val="7"/>
        </w:rPr>
        <w:t>对</w:t>
      </w:r>
      <w:r>
        <w:rPr>
          <w:rFonts w:ascii="SimSun" w:hAnsi="SimSun" w:eastAsia="SimSun" w:cs="SimSun"/>
          <w:sz w:val="20"/>
          <w:szCs w:val="20"/>
          <w:spacing w:val="-46"/>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7"/>
        </w:rPr>
        <w:t>元件已经试验过的项目不必进行重复试验。</w:t>
      </w:r>
    </w:p>
    <w:p>
      <w:pPr>
        <w:pStyle w:val="BodyText"/>
        <w:spacing w:before="120" w:line="221" w:lineRule="auto"/>
        <w:jc w:val="right"/>
        <w:rPr>
          <w:rFonts w:ascii="SimSun" w:hAnsi="SimSun" w:eastAsia="SimSun" w:cs="SimSun"/>
          <w:sz w:val="17"/>
          <w:szCs w:val="17"/>
        </w:rPr>
      </w:pPr>
      <w:r>
        <w:rPr>
          <w:sz w:val="17"/>
          <w:szCs w:val="17"/>
          <w:spacing w:val="4"/>
        </w:rPr>
        <w:t>注</w:t>
      </w:r>
      <w:r>
        <w:rPr>
          <w:sz w:val="17"/>
          <w:szCs w:val="17"/>
          <w:spacing w:val="-30"/>
        </w:rPr>
        <w:t xml:space="preserve"> </w:t>
      </w:r>
      <w:r>
        <w:rPr>
          <w:sz w:val="17"/>
          <w:szCs w:val="17"/>
          <w:spacing w:val="4"/>
        </w:rPr>
        <w:t>：</w:t>
      </w:r>
      <w:r>
        <w:rPr>
          <w:rFonts w:ascii="SimSun" w:hAnsi="SimSun" w:eastAsia="SimSun" w:cs="SimSun"/>
          <w:sz w:val="17"/>
          <w:szCs w:val="17"/>
          <w:spacing w:val="4"/>
        </w:rPr>
        <w:t>由于安全系数体现在各防爆型式中，当进行必要测量</w:t>
      </w:r>
      <w:r>
        <w:rPr>
          <w:rFonts w:ascii="SimSun" w:hAnsi="SimSun" w:eastAsia="SimSun" w:cs="SimSun"/>
          <w:sz w:val="17"/>
          <w:szCs w:val="17"/>
          <w:spacing w:val="3"/>
        </w:rPr>
        <w:t>以验证设备与</w:t>
      </w:r>
      <w:r>
        <w:rPr>
          <w:rFonts w:ascii="Times New Roman" w:hAnsi="Times New Roman" w:eastAsia="Times New Roman" w:cs="Times New Roman"/>
          <w:sz w:val="17"/>
          <w:szCs w:val="17"/>
        </w:rPr>
        <w:t>GB</w:t>
      </w:r>
      <w:r>
        <w:rPr>
          <w:rFonts w:ascii="Times New Roman" w:hAnsi="Times New Roman" w:eastAsia="Times New Roman" w:cs="Times New Roman"/>
          <w:sz w:val="17"/>
          <w:szCs w:val="17"/>
          <w:spacing w:val="3"/>
        </w:rPr>
        <w:t>/T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3836 </w:t>
      </w:r>
      <w:r>
        <w:rPr>
          <w:rFonts w:ascii="SimSun" w:hAnsi="SimSun" w:eastAsia="SimSun" w:cs="SimSun"/>
          <w:sz w:val="17"/>
          <w:szCs w:val="17"/>
          <w:spacing w:val="3"/>
        </w:rPr>
        <w:t>中相关部分要求的符合性时，由</w:t>
      </w:r>
    </w:p>
    <w:p>
      <w:pPr>
        <w:ind w:left="769"/>
        <w:spacing w:before="97" w:line="219" w:lineRule="auto"/>
        <w:rPr>
          <w:rFonts w:ascii="SimSun" w:hAnsi="SimSun" w:eastAsia="SimSun" w:cs="SimSun"/>
          <w:sz w:val="17"/>
          <w:szCs w:val="17"/>
        </w:rPr>
      </w:pPr>
      <w:r>
        <w:rPr>
          <w:rFonts w:ascii="SimSun" w:hAnsi="SimSun" w:eastAsia="SimSun" w:cs="SimSun"/>
          <w:sz w:val="17"/>
          <w:szCs w:val="17"/>
          <w:spacing w:val="3"/>
        </w:rPr>
        <w:t>于测量设备固有的高质量、定期校准，其测量不确定度不会产生重大不利影</w:t>
      </w:r>
      <w:r>
        <w:rPr>
          <w:rFonts w:ascii="SimSun" w:hAnsi="SimSun" w:eastAsia="SimSun" w:cs="SimSun"/>
          <w:sz w:val="17"/>
          <w:szCs w:val="17"/>
          <w:spacing w:val="2"/>
        </w:rPr>
        <w:t>响，不必考虑。</w:t>
      </w:r>
    </w:p>
    <w:p>
      <w:pPr>
        <w:pStyle w:val="BodyText"/>
        <w:spacing w:before="234" w:line="259" w:lineRule="exact"/>
        <w:rPr>
          <w:sz w:val="19"/>
          <w:szCs w:val="19"/>
        </w:rPr>
      </w:pPr>
      <w:r>
        <w:rPr>
          <w:rFonts w:ascii="Arial" w:hAnsi="Arial" w:eastAsia="Arial" w:cs="Arial"/>
          <w:sz w:val="19"/>
          <w:szCs w:val="19"/>
          <w:spacing w:val="10"/>
          <w:position w:val="1"/>
        </w:rPr>
        <w:t>26.2</w:t>
      </w:r>
      <w:r>
        <w:rPr>
          <w:rFonts w:ascii="Arial" w:hAnsi="Arial" w:eastAsia="Arial" w:cs="Arial"/>
          <w:sz w:val="19"/>
          <w:szCs w:val="19"/>
          <w:spacing w:val="13"/>
          <w:w w:val="101"/>
          <w:position w:val="1"/>
        </w:rPr>
        <w:t xml:space="preserve">   </w:t>
      </w:r>
      <w:r>
        <w:rPr>
          <w:sz w:val="19"/>
          <w:szCs w:val="19"/>
          <w:spacing w:val="10"/>
          <w:position w:val="1"/>
        </w:rPr>
        <w:t>试验配置</w:t>
      </w:r>
    </w:p>
    <w:p>
      <w:pPr>
        <w:ind w:left="439"/>
        <w:spacing w:before="266" w:line="219" w:lineRule="auto"/>
        <w:rPr>
          <w:rFonts w:ascii="SimSun" w:hAnsi="SimSun" w:eastAsia="SimSun" w:cs="SimSun"/>
          <w:sz w:val="20"/>
          <w:szCs w:val="20"/>
        </w:rPr>
      </w:pPr>
      <w:r>
        <w:rPr>
          <w:rFonts w:ascii="SimSun" w:hAnsi="SimSun" w:eastAsia="SimSun" w:cs="SimSun"/>
          <w:sz w:val="20"/>
          <w:szCs w:val="20"/>
          <w:spacing w:val="4"/>
        </w:rPr>
        <w:t>各项试验均应考虑安装说明书，在认为设备最不利</w:t>
      </w:r>
      <w:r>
        <w:rPr>
          <w:rFonts w:ascii="SimSun" w:hAnsi="SimSun" w:eastAsia="SimSun" w:cs="SimSun"/>
          <w:sz w:val="20"/>
          <w:szCs w:val="20"/>
          <w:spacing w:val="3"/>
        </w:rPr>
        <w:t>的配置下进行。</w:t>
      </w:r>
    </w:p>
    <w:p>
      <w:pPr>
        <w:pStyle w:val="BodyText"/>
        <w:spacing w:before="208" w:line="259" w:lineRule="exact"/>
        <w:rPr>
          <w:sz w:val="19"/>
          <w:szCs w:val="19"/>
        </w:rPr>
      </w:pPr>
      <w:r>
        <w:rPr>
          <w:rFonts w:ascii="Arial" w:hAnsi="Arial" w:eastAsia="Arial" w:cs="Arial"/>
          <w:sz w:val="19"/>
          <w:szCs w:val="19"/>
          <w:spacing w:val="14"/>
          <w:position w:val="1"/>
        </w:rPr>
        <w:t>26.3   </w:t>
      </w:r>
      <w:r>
        <w:rPr>
          <w:sz w:val="19"/>
          <w:szCs w:val="19"/>
          <w:spacing w:val="14"/>
          <w:position w:val="1"/>
        </w:rPr>
        <w:t>在试验用爆炸性混合物中的试验</w:t>
      </w:r>
    </w:p>
    <w:p>
      <w:pPr>
        <w:ind w:left="439"/>
        <w:spacing w:before="266" w:line="218" w:lineRule="auto"/>
        <w:rPr>
          <w:rFonts w:ascii="SimSun" w:hAnsi="SimSun" w:eastAsia="SimSun" w:cs="SimSun"/>
          <w:sz w:val="20"/>
          <w:szCs w:val="20"/>
        </w:rPr>
      </w:pPr>
      <w:r>
        <w:rPr>
          <w:rFonts w:ascii="SimSun" w:hAnsi="SimSun" w:eastAsia="SimSun" w:cs="SimSun"/>
          <w:sz w:val="20"/>
          <w:szCs w:val="20"/>
          <w:spacing w:val="11"/>
        </w:rPr>
        <w:t>在爆炸性混合物中的试验应按照第1章列出的相关标准的规定进行。</w:t>
      </w:r>
    </w:p>
    <w:p>
      <w:pPr>
        <w:ind w:left="729" w:right="19" w:hanging="319"/>
        <w:spacing w:before="103" w:line="348" w:lineRule="auto"/>
        <w:rPr>
          <w:rFonts w:ascii="SimSun" w:hAnsi="SimSun" w:eastAsia="SimSun" w:cs="SimSun"/>
          <w:sz w:val="17"/>
          <w:szCs w:val="17"/>
        </w:rPr>
      </w:pPr>
      <w:r>
        <w:rPr>
          <w:rFonts w:ascii="SimSun" w:hAnsi="SimSun" w:eastAsia="SimSun" w:cs="SimSun"/>
          <w:sz w:val="17"/>
          <w:szCs w:val="17"/>
          <w:spacing w:val="8"/>
        </w:rPr>
        <w:t>注：一般来说，纯度95%及以上的商业用气体和蒸气符合试验要求。试验室的温度、大气压力的正常变化和试验用</w:t>
      </w:r>
      <w:r>
        <w:rPr>
          <w:rFonts w:ascii="SimSun" w:hAnsi="SimSun" w:eastAsia="SimSun" w:cs="SimSun"/>
          <w:sz w:val="17"/>
          <w:szCs w:val="17"/>
          <w:spacing w:val="16"/>
        </w:rPr>
        <w:t xml:space="preserve"> </w:t>
      </w:r>
      <w:r>
        <w:rPr>
          <w:rFonts w:ascii="SimSun" w:hAnsi="SimSun" w:eastAsia="SimSun" w:cs="SimSun"/>
          <w:sz w:val="17"/>
          <w:szCs w:val="17"/>
          <w:spacing w:val="8"/>
        </w:rPr>
        <w:t>爆炸性混合物湿度变化的影响可忽略不计。</w:t>
      </w:r>
    </w:p>
    <w:p>
      <w:pPr>
        <w:pStyle w:val="BodyText"/>
        <w:spacing w:before="129" w:line="221" w:lineRule="auto"/>
        <w:rPr>
          <w:sz w:val="19"/>
          <w:szCs w:val="19"/>
        </w:rPr>
      </w:pPr>
      <w:r>
        <w:rPr>
          <w:sz w:val="19"/>
          <w:szCs w:val="19"/>
          <w:spacing w:val="8"/>
        </w:rPr>
        <w:t>26.4</w:t>
      </w:r>
      <w:r>
        <w:rPr>
          <w:sz w:val="19"/>
          <w:szCs w:val="19"/>
          <w:spacing w:val="36"/>
        </w:rPr>
        <w:t xml:space="preserve">  </w:t>
      </w:r>
      <w:r>
        <w:rPr>
          <w:sz w:val="19"/>
          <w:szCs w:val="19"/>
          <w:spacing w:val="8"/>
        </w:rPr>
        <w:t>外壳试验</w:t>
      </w:r>
    </w:p>
    <w:p>
      <w:pPr>
        <w:pStyle w:val="BodyText"/>
        <w:spacing w:before="239" w:line="259" w:lineRule="exact"/>
        <w:rPr>
          <w:sz w:val="19"/>
          <w:szCs w:val="19"/>
        </w:rPr>
      </w:pPr>
      <w:r>
        <w:rPr>
          <w:rFonts w:ascii="Arial" w:hAnsi="Arial" w:eastAsia="Arial" w:cs="Arial"/>
          <w:sz w:val="19"/>
          <w:szCs w:val="19"/>
          <w:spacing w:val="7"/>
          <w:position w:val="1"/>
        </w:rPr>
        <w:t>26.4.1</w:t>
      </w:r>
      <w:r>
        <w:rPr>
          <w:rFonts w:ascii="Arial" w:hAnsi="Arial" w:eastAsia="Arial" w:cs="Arial"/>
          <w:sz w:val="19"/>
          <w:szCs w:val="19"/>
          <w:spacing w:val="12"/>
          <w:position w:val="1"/>
        </w:rPr>
        <w:t xml:space="preserve">    </w:t>
      </w:r>
      <w:r>
        <w:rPr>
          <w:sz w:val="19"/>
          <w:szCs w:val="19"/>
          <w:spacing w:val="7"/>
          <w:position w:val="1"/>
        </w:rPr>
        <w:t>试验顺序</w:t>
      </w:r>
    </w:p>
    <w:p>
      <w:pPr>
        <w:pStyle w:val="BodyText"/>
        <w:spacing w:before="231" w:line="259" w:lineRule="exact"/>
        <w:rPr>
          <w:sz w:val="19"/>
          <w:szCs w:val="19"/>
        </w:rPr>
      </w:pPr>
      <w:hyperlink w:history="true" r:id="rId107">
        <w:r>
          <w:rPr>
            <w:rFonts w:ascii="Arial" w:hAnsi="Arial" w:eastAsia="Arial" w:cs="Arial"/>
            <w:sz w:val="19"/>
            <w:szCs w:val="19"/>
            <w:spacing w:val="11"/>
            <w:position w:val="1"/>
          </w:rPr>
          <w:t>26.4.1.1</w:t>
        </w:r>
      </w:hyperlink>
      <w:r>
        <w:rPr>
          <w:rFonts w:ascii="Arial" w:hAnsi="Arial" w:eastAsia="Arial" w:cs="Arial"/>
          <w:sz w:val="19"/>
          <w:szCs w:val="19"/>
          <w:spacing w:val="3"/>
          <w:position w:val="1"/>
        </w:rPr>
        <w:t xml:space="preserve">     </w:t>
      </w:r>
      <w:r>
        <w:rPr>
          <w:sz w:val="19"/>
          <w:szCs w:val="19"/>
          <w:spacing w:val="11"/>
          <w:position w:val="1"/>
        </w:rPr>
        <w:t>金属外壳、外壳的金属部件和</w:t>
      </w:r>
      <w:r>
        <w:rPr>
          <w:sz w:val="19"/>
          <w:szCs w:val="19"/>
          <w:spacing w:val="10"/>
          <w:position w:val="1"/>
        </w:rPr>
        <w:t>外壳的玻璃或陶瓷部件</w:t>
      </w:r>
    </w:p>
    <w:p>
      <w:pPr>
        <w:ind w:left="439"/>
        <w:spacing w:before="247" w:line="219" w:lineRule="auto"/>
        <w:rPr>
          <w:rFonts w:ascii="SimSun" w:hAnsi="SimSun" w:eastAsia="SimSun" w:cs="SimSun"/>
          <w:sz w:val="20"/>
          <w:szCs w:val="20"/>
        </w:rPr>
      </w:pPr>
      <w:r>
        <w:rPr>
          <w:rFonts w:ascii="SimSun" w:hAnsi="SimSun" w:eastAsia="SimSun" w:cs="SimSun"/>
          <w:sz w:val="20"/>
          <w:szCs w:val="20"/>
          <w:spacing w:val="5"/>
        </w:rPr>
        <w:t>对金属外壳、外壳的金属部件及外壳的玻璃或陶瓷部件应按以下顺序进行试验：</w:t>
      </w:r>
    </w:p>
    <w:p>
      <w:pPr>
        <w:ind w:left="439"/>
        <w:spacing w:before="93" w:line="219" w:lineRule="auto"/>
        <w:rPr>
          <w:rFonts w:ascii="SimSun" w:hAnsi="SimSun" w:eastAsia="SimSun" w:cs="SimSun"/>
          <w:sz w:val="20"/>
          <w:szCs w:val="20"/>
        </w:rPr>
      </w:pPr>
      <w:r>
        <w:rPr>
          <w:rFonts w:ascii="SimSun" w:hAnsi="SimSun" w:eastAsia="SimSun" w:cs="SimSun"/>
          <w:sz w:val="20"/>
          <w:szCs w:val="20"/>
          <w:spacing w:val="6"/>
        </w:rPr>
        <w:t>——抗冲击试验(见26.4.2);</w:t>
      </w:r>
    </w:p>
    <w:p>
      <w:pPr>
        <w:ind w:left="439"/>
        <w:spacing w:before="93" w:line="219" w:lineRule="auto"/>
        <w:rPr>
          <w:rFonts w:ascii="SimSun" w:hAnsi="SimSun" w:eastAsia="SimSun" w:cs="SimSun"/>
          <w:sz w:val="20"/>
          <w:szCs w:val="20"/>
        </w:rPr>
      </w:pPr>
      <w:r>
        <w:rPr>
          <w:rFonts w:ascii="SimSun" w:hAnsi="SimSun" w:eastAsia="SimSun" w:cs="SimSun"/>
          <w:sz w:val="20"/>
          <w:szCs w:val="20"/>
          <w:spacing w:val="1"/>
        </w:rPr>
        <w:t>——跌落试验，如果适用(见26.4.3);</w:t>
      </w:r>
    </w:p>
    <w:p>
      <w:pPr>
        <w:ind w:left="530"/>
        <w:spacing w:before="70" w:line="212" w:lineRule="auto"/>
        <w:rPr>
          <w:rFonts w:ascii="SimSun" w:hAnsi="SimSun" w:eastAsia="SimSun" w:cs="SimSun"/>
          <w:sz w:val="20"/>
          <w:szCs w:val="20"/>
        </w:rPr>
      </w:pPr>
      <w:r>
        <w:rPr>
          <w:rFonts w:ascii="SimSun" w:hAnsi="SimSun" w:eastAsia="SimSun" w:cs="SimSun"/>
          <w:sz w:val="20"/>
          <w:szCs w:val="20"/>
          <w:spacing w:val="-1"/>
        </w:rPr>
        <w:t>——防护等级(</w:t>
      </w:r>
      <w:r>
        <w:rPr>
          <w:rFonts w:ascii="SimSun" w:hAnsi="SimSun" w:eastAsia="SimSun" w:cs="SimSun"/>
          <w:sz w:val="20"/>
          <w:szCs w:val="20"/>
          <w:spacing w:val="-52"/>
        </w:rPr>
        <w:t xml:space="preserve"> </w:t>
      </w:r>
      <w:r>
        <w:rPr>
          <w:rFonts w:ascii="Times New Roman" w:hAnsi="Times New Roman" w:eastAsia="Times New Roman" w:cs="Times New Roman"/>
          <w:sz w:val="20"/>
          <w:szCs w:val="20"/>
          <w:spacing w:val="-1"/>
        </w:rPr>
        <w:t>IP)</w:t>
      </w:r>
      <w:r>
        <w:rPr>
          <w:rFonts w:ascii="Times New Roman" w:hAnsi="Times New Roman" w:eastAsia="Times New Roman" w:cs="Times New Roman"/>
          <w:sz w:val="20"/>
          <w:szCs w:val="20"/>
          <w:spacing w:val="20"/>
          <w:w w:val="101"/>
        </w:rPr>
        <w:t xml:space="preserve"> </w:t>
      </w:r>
      <w:r>
        <w:rPr>
          <w:rFonts w:ascii="SimSun" w:hAnsi="SimSun" w:eastAsia="SimSun" w:cs="SimSun"/>
          <w:sz w:val="20"/>
          <w:szCs w:val="20"/>
          <w:spacing w:val="-1"/>
        </w:rPr>
        <w:t>试验(见26.4.5);</w:t>
      </w:r>
    </w:p>
    <w:p>
      <w:pPr>
        <w:ind w:left="439"/>
        <w:spacing w:before="121" w:line="219" w:lineRule="auto"/>
        <w:rPr>
          <w:rFonts w:ascii="SimSun" w:hAnsi="SimSun" w:eastAsia="SimSun" w:cs="SimSun"/>
          <w:sz w:val="20"/>
          <w:szCs w:val="20"/>
        </w:rPr>
      </w:pPr>
      <w:r>
        <w:rPr>
          <w:rFonts w:ascii="SimSun" w:hAnsi="SimSun" w:eastAsia="SimSun" w:cs="SimSun"/>
          <w:sz w:val="20"/>
          <w:szCs w:val="20"/>
          <w:spacing w:val="6"/>
        </w:rPr>
        <w:t>——本文件要求的其他试验；</w:t>
      </w:r>
    </w:p>
    <w:p>
      <w:pPr>
        <w:ind w:left="439"/>
        <w:spacing w:before="93" w:line="218" w:lineRule="auto"/>
        <w:rPr>
          <w:rFonts w:ascii="SimSun" w:hAnsi="SimSun" w:eastAsia="SimSun" w:cs="SimSun"/>
          <w:sz w:val="20"/>
          <w:szCs w:val="20"/>
        </w:rPr>
      </w:pPr>
      <w:r>
        <w:rPr>
          <w:rFonts w:ascii="SimSun" w:hAnsi="SimSun" w:eastAsia="SimSun" w:cs="SimSun"/>
          <w:sz w:val="20"/>
          <w:szCs w:val="20"/>
          <w:spacing w:val="6"/>
        </w:rPr>
        <w:t>——相关专用防爆型式的其他试验。</w:t>
      </w:r>
    </w:p>
    <w:p>
      <w:pPr>
        <w:ind w:left="439"/>
        <w:spacing w:before="105" w:line="219" w:lineRule="auto"/>
        <w:rPr>
          <w:rFonts w:ascii="SimSun" w:hAnsi="SimSun" w:eastAsia="SimSun" w:cs="SimSun"/>
          <w:sz w:val="20"/>
          <w:szCs w:val="20"/>
        </w:rPr>
      </w:pPr>
      <w:r>
        <w:rPr>
          <w:rFonts w:ascii="SimSun" w:hAnsi="SimSun" w:eastAsia="SimSun" w:cs="SimSun"/>
          <w:sz w:val="20"/>
          <w:szCs w:val="20"/>
          <w:spacing w:val="7"/>
        </w:rPr>
        <w:t>试验应在每一种试验方法规定数量的样品上进行。</w:t>
      </w:r>
    </w:p>
    <w:p>
      <w:pPr>
        <w:pStyle w:val="BodyText"/>
        <w:ind w:left="380"/>
        <w:spacing w:before="101" w:line="222" w:lineRule="auto"/>
        <w:rPr>
          <w:rFonts w:ascii="SimSun" w:hAnsi="SimSun" w:eastAsia="SimSun" w:cs="SimSun"/>
          <w:sz w:val="17"/>
          <w:szCs w:val="17"/>
        </w:rPr>
      </w:pPr>
      <w:r>
        <w:rPr>
          <w:sz w:val="17"/>
          <w:szCs w:val="17"/>
          <w:spacing w:val="4"/>
        </w:rPr>
        <w:t>注：</w:t>
      </w:r>
      <w:r>
        <w:rPr>
          <w:rFonts w:ascii="SimSun" w:hAnsi="SimSun" w:eastAsia="SimSun" w:cs="SimSun"/>
          <w:sz w:val="17"/>
          <w:szCs w:val="17"/>
          <w:spacing w:val="4"/>
        </w:rPr>
        <w:t>如果防护等级</w:t>
      </w:r>
      <w:r>
        <w:rPr>
          <w:rFonts w:ascii="Times New Roman" w:hAnsi="Times New Roman" w:eastAsia="Times New Roman" w:cs="Times New Roman"/>
          <w:sz w:val="17"/>
          <w:szCs w:val="17"/>
        </w:rPr>
        <w:t>IP</w:t>
      </w:r>
      <w:r>
        <w:rPr>
          <w:rFonts w:ascii="Times New Roman" w:hAnsi="Times New Roman" w:eastAsia="Times New Roman" w:cs="Times New Roman"/>
          <w:sz w:val="17"/>
          <w:szCs w:val="17"/>
          <w:spacing w:val="46"/>
          <w:w w:val="102"/>
        </w:rPr>
        <w:t xml:space="preserve"> </w:t>
      </w:r>
      <w:r>
        <w:rPr>
          <w:rFonts w:ascii="SimSun" w:hAnsi="SimSun" w:eastAsia="SimSun" w:cs="SimSun"/>
          <w:sz w:val="17"/>
          <w:szCs w:val="17"/>
          <w:spacing w:val="4"/>
        </w:rPr>
        <w:t>由除玻璃或陶瓷外的非金属密封材料提供，26.4.1.2的要求适用。</w:t>
      </w:r>
    </w:p>
    <w:p>
      <w:pPr>
        <w:pStyle w:val="BodyText"/>
        <w:spacing w:before="242" w:line="259" w:lineRule="exact"/>
        <w:rPr>
          <w:sz w:val="19"/>
          <w:szCs w:val="19"/>
        </w:rPr>
      </w:pPr>
      <w:hyperlink w:history="true" r:id="rId108">
        <w:r>
          <w:rPr>
            <w:rFonts w:ascii="Arial" w:hAnsi="Arial" w:eastAsia="Arial" w:cs="Arial"/>
            <w:sz w:val="19"/>
            <w:szCs w:val="19"/>
            <w:spacing w:val="11"/>
            <w:position w:val="1"/>
          </w:rPr>
          <w:t>26.4.1.2</w:t>
        </w:r>
      </w:hyperlink>
      <w:r>
        <w:rPr>
          <w:rFonts w:ascii="Arial" w:hAnsi="Arial" w:eastAsia="Arial" w:cs="Arial"/>
          <w:sz w:val="19"/>
          <w:szCs w:val="19"/>
          <w:spacing w:val="11"/>
          <w:position w:val="1"/>
        </w:rPr>
        <w:t xml:space="preserve">    </w:t>
      </w:r>
      <w:r>
        <w:rPr>
          <w:sz w:val="19"/>
          <w:szCs w:val="19"/>
          <w:spacing w:val="11"/>
          <w:position w:val="1"/>
        </w:rPr>
        <w:t>非金属外壳或外壳的非金属部件</w:t>
      </w:r>
    </w:p>
    <w:p>
      <w:pPr>
        <w:pStyle w:val="BodyText"/>
        <w:spacing w:before="201" w:line="259" w:lineRule="exact"/>
        <w:rPr>
          <w:sz w:val="19"/>
          <w:szCs w:val="19"/>
        </w:rPr>
      </w:pPr>
      <w:r>
        <w:rPr>
          <w:rFonts w:ascii="Arial" w:hAnsi="Arial" w:eastAsia="Arial" w:cs="Arial"/>
          <w:sz w:val="19"/>
          <w:szCs w:val="19"/>
          <w:spacing w:val="-1"/>
          <w:position w:val="1"/>
        </w:rPr>
        <w:t>26.4.1.2.1     </w:t>
      </w:r>
      <w:r>
        <w:rPr>
          <w:sz w:val="19"/>
          <w:szCs w:val="19"/>
          <w:spacing w:val="-1"/>
          <w:position w:val="1"/>
        </w:rPr>
        <w:t>通</w:t>
      </w:r>
      <w:r>
        <w:rPr>
          <w:sz w:val="19"/>
          <w:szCs w:val="19"/>
          <w:spacing w:val="-33"/>
          <w:position w:val="1"/>
        </w:rPr>
        <w:t xml:space="preserve"> </w:t>
      </w:r>
      <w:r>
        <w:rPr>
          <w:sz w:val="19"/>
          <w:szCs w:val="19"/>
          <w:spacing w:val="-1"/>
          <w:position w:val="1"/>
        </w:rPr>
        <w:t>则</w:t>
      </w:r>
    </w:p>
    <w:p>
      <w:pPr>
        <w:ind w:right="74" w:firstLine="439"/>
        <w:spacing w:before="286" w:line="291" w:lineRule="auto"/>
        <w:rPr>
          <w:rFonts w:ascii="SimSun" w:hAnsi="SimSun" w:eastAsia="SimSun" w:cs="SimSun"/>
          <w:sz w:val="20"/>
          <w:szCs w:val="20"/>
        </w:rPr>
      </w:pPr>
      <w:r>
        <w:rPr>
          <w:rFonts w:ascii="SimSun" w:hAnsi="SimSun" w:eastAsia="SimSun" w:cs="SimSun"/>
          <w:sz w:val="20"/>
          <w:szCs w:val="20"/>
          <w:spacing w:val="12"/>
        </w:rPr>
        <w:t>非金属外壳或外壳的非金属部件应按以下顺序进行试验。附录</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12"/>
        </w:rPr>
        <w:t>F</w:t>
      </w:r>
      <w:r>
        <w:rPr>
          <w:rFonts w:ascii="Times New Roman" w:hAnsi="Times New Roman" w:eastAsia="Times New Roman" w:cs="Times New Roman"/>
          <w:sz w:val="20"/>
          <w:szCs w:val="20"/>
          <w:spacing w:val="42"/>
          <w:w w:val="101"/>
        </w:rPr>
        <w:t xml:space="preserve"> </w:t>
      </w:r>
      <w:r>
        <w:rPr>
          <w:rFonts w:ascii="SimSun" w:hAnsi="SimSun" w:eastAsia="SimSun" w:cs="SimSun"/>
          <w:sz w:val="20"/>
          <w:szCs w:val="20"/>
          <w:spacing w:val="12"/>
        </w:rPr>
        <w:t>中的流程图提供了试验顺序的</w:t>
      </w:r>
      <w:r>
        <w:rPr>
          <w:rFonts w:ascii="SimSun" w:hAnsi="SimSun" w:eastAsia="SimSun" w:cs="SimSun"/>
          <w:sz w:val="20"/>
          <w:szCs w:val="20"/>
        </w:rPr>
        <w:t xml:space="preserve"> </w:t>
      </w:r>
      <w:r>
        <w:rPr>
          <w:rFonts w:ascii="SimSun" w:hAnsi="SimSun" w:eastAsia="SimSun" w:cs="SimSun"/>
          <w:sz w:val="20"/>
          <w:szCs w:val="20"/>
          <w:spacing w:val="3"/>
        </w:rPr>
        <w:t>指南。</w:t>
      </w:r>
    </w:p>
    <w:p>
      <w:pPr>
        <w:ind w:left="439"/>
        <w:spacing w:before="19" w:line="219" w:lineRule="auto"/>
        <w:rPr>
          <w:rFonts w:ascii="SimSun" w:hAnsi="SimSun" w:eastAsia="SimSun" w:cs="SimSun"/>
          <w:sz w:val="20"/>
          <w:szCs w:val="20"/>
        </w:rPr>
      </w:pPr>
      <w:r>
        <w:rPr>
          <w:rFonts w:ascii="SimSun" w:hAnsi="SimSun" w:eastAsia="SimSun" w:cs="SimSun"/>
          <w:sz w:val="20"/>
          <w:szCs w:val="20"/>
        </w:rPr>
        <w:t>当非金属材料是玻璃或陶瓷时，26.4.1.2的要求不适用。</w:t>
      </w:r>
    </w:p>
    <w:p>
      <w:pPr>
        <w:spacing w:line="219" w:lineRule="auto"/>
        <w:sectPr>
          <w:headerReference w:type="default" r:id="rId105"/>
          <w:footerReference w:type="default" r:id="rId106"/>
          <w:pgSz w:w="11460" w:h="16820"/>
          <w:pgMar w:top="1572" w:right="1190" w:bottom="1344" w:left="999" w:header="1264" w:footer="1209" w:gutter="0"/>
        </w:sectPr>
        <w:rPr>
          <w:rFonts w:ascii="SimSun" w:hAnsi="SimSun" w:eastAsia="SimSun" w:cs="SimSun"/>
          <w:sz w:val="20"/>
          <w:szCs w:val="2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7430"/>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GB/T</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2"/>
        </w:rPr>
        <w:t>3836.1—2021</w:t>
      </w:r>
    </w:p>
    <w:p>
      <w:pPr>
        <w:spacing w:line="439" w:lineRule="auto"/>
        <w:rPr>
          <w:rFonts w:ascii="Arial"/>
          <w:sz w:val="21"/>
        </w:rPr>
      </w:pPr>
      <w:r/>
    </w:p>
    <w:p>
      <w:pPr>
        <w:pStyle w:val="BodyText"/>
        <w:spacing w:before="62" w:line="221" w:lineRule="auto"/>
        <w:rPr>
          <w:sz w:val="19"/>
          <w:szCs w:val="19"/>
        </w:rPr>
      </w:pPr>
      <w:r>
        <w:rPr>
          <w:sz w:val="19"/>
          <w:szCs w:val="19"/>
          <w:spacing w:val="-2"/>
        </w:rPr>
        <w:t>26.4.1.2.2</w:t>
      </w:r>
      <w:r>
        <w:rPr>
          <w:sz w:val="19"/>
          <w:szCs w:val="19"/>
          <w:spacing w:val="39"/>
        </w:rPr>
        <w:t xml:space="preserve">  </w:t>
      </w:r>
      <w:r>
        <w:rPr>
          <w:rFonts w:ascii="Arial" w:hAnsi="Arial" w:eastAsia="Arial" w:cs="Arial"/>
          <w:sz w:val="19"/>
          <w:szCs w:val="19"/>
          <w:spacing w:val="-2"/>
        </w:rPr>
        <w:t>I  </w:t>
      </w:r>
      <w:r>
        <w:rPr>
          <w:sz w:val="19"/>
          <w:szCs w:val="19"/>
          <w:spacing w:val="-2"/>
        </w:rPr>
        <w:t>类设备</w:t>
      </w:r>
    </w:p>
    <w:p>
      <w:pPr>
        <w:ind w:left="419"/>
        <w:spacing w:before="274" w:line="219" w:lineRule="auto"/>
        <w:rPr>
          <w:rFonts w:ascii="SimSun" w:hAnsi="SimSun" w:eastAsia="SimSun" w:cs="SimSun"/>
          <w:sz w:val="20"/>
          <w:szCs w:val="20"/>
        </w:rPr>
      </w:pPr>
      <w:r>
        <w:rPr>
          <w:rFonts w:ascii="SimSun" w:hAnsi="SimSun" w:eastAsia="SimSun" w:cs="SimSun"/>
          <w:sz w:val="20"/>
          <w:szCs w:val="20"/>
          <w:spacing w:val="5"/>
        </w:rPr>
        <w:t>试验应按下列要求在样品上进行：</w:t>
      </w:r>
    </w:p>
    <w:p>
      <w:pPr>
        <w:ind w:left="859" w:right="182" w:hanging="440"/>
        <w:spacing w:before="56" w:line="299" w:lineRule="auto"/>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spacing w:val="10"/>
        </w:rPr>
        <w:t>用四个样品进行试验。四个样品先进行耐热试验(见26.8),再进行耐寒试验(见26</w:t>
      </w:r>
      <w:r>
        <w:rPr>
          <w:rFonts w:ascii="SimSun" w:hAnsi="SimSun" w:eastAsia="SimSun" w:cs="SimSun"/>
          <w:sz w:val="20"/>
          <w:szCs w:val="20"/>
          <w:spacing w:val="9"/>
        </w:rPr>
        <w:t>.9)。然后</w:t>
      </w:r>
      <w:r>
        <w:rPr>
          <w:rFonts w:ascii="SimSun" w:hAnsi="SimSun" w:eastAsia="SimSun" w:cs="SimSun"/>
          <w:sz w:val="20"/>
          <w:szCs w:val="20"/>
        </w:rPr>
        <w:t xml:space="preserve"> </w:t>
      </w:r>
      <w:r>
        <w:rPr>
          <w:rFonts w:ascii="SimSun" w:hAnsi="SimSun" w:eastAsia="SimSun" w:cs="SimSun"/>
          <w:sz w:val="20"/>
          <w:szCs w:val="20"/>
          <w:spacing w:val="6"/>
        </w:rPr>
        <w:t>其中的两个样品进行抗冲击试验(见26.4.2),试验</w:t>
      </w:r>
      <w:r>
        <w:rPr>
          <w:rFonts w:ascii="SimSun" w:hAnsi="SimSun" w:eastAsia="SimSun" w:cs="SimSun"/>
          <w:sz w:val="20"/>
          <w:szCs w:val="20"/>
          <w:spacing w:val="5"/>
        </w:rPr>
        <w:t>在“上限试验温度”进行(见26.7.2)。另外</w:t>
      </w:r>
      <w:r>
        <w:rPr>
          <w:rFonts w:ascii="SimSun" w:hAnsi="SimSun" w:eastAsia="SimSun" w:cs="SimSun"/>
          <w:sz w:val="20"/>
          <w:szCs w:val="20"/>
        </w:rPr>
        <w:t xml:space="preserve"> </w:t>
      </w:r>
      <w:r>
        <w:rPr>
          <w:rFonts w:ascii="SimSun" w:hAnsi="SimSun" w:eastAsia="SimSun" w:cs="SimSun"/>
          <w:sz w:val="20"/>
          <w:szCs w:val="20"/>
          <w:spacing w:val="8"/>
        </w:rPr>
        <w:t>两个样品也应进行抗冲击试验(见26.4.2)</w:t>
      </w:r>
      <w:r>
        <w:rPr>
          <w:rFonts w:ascii="SimSun" w:hAnsi="SimSun" w:eastAsia="SimSun" w:cs="SimSun"/>
          <w:sz w:val="20"/>
          <w:szCs w:val="20"/>
          <w:spacing w:val="7"/>
        </w:rPr>
        <w:t>,再进行跌落试验(如果适用)(见26.4.3),但在“下</w:t>
      </w:r>
      <w:r>
        <w:rPr>
          <w:rFonts w:ascii="SimSun" w:hAnsi="SimSun" w:eastAsia="SimSun" w:cs="SimSun"/>
          <w:sz w:val="20"/>
          <w:szCs w:val="20"/>
        </w:rPr>
        <w:t xml:space="preserve"> </w:t>
      </w:r>
      <w:r>
        <w:rPr>
          <w:rFonts w:ascii="SimSun" w:hAnsi="SimSun" w:eastAsia="SimSun" w:cs="SimSun"/>
          <w:sz w:val="20"/>
          <w:szCs w:val="20"/>
          <w:spacing w:val="4"/>
        </w:rPr>
        <w:t>限试验温度”条件下进行(见26.7.2)。在安装和正常运行过程</w:t>
      </w:r>
      <w:r>
        <w:rPr>
          <w:rFonts w:ascii="SimSun" w:hAnsi="SimSun" w:eastAsia="SimSun" w:cs="SimSun"/>
          <w:sz w:val="20"/>
          <w:szCs w:val="20"/>
          <w:spacing w:val="3"/>
        </w:rPr>
        <w:t>中预定开启的接合面，应按制造</w:t>
      </w:r>
      <w:r>
        <w:rPr>
          <w:rFonts w:ascii="SimSun" w:hAnsi="SimSun" w:eastAsia="SimSun" w:cs="SimSun"/>
          <w:sz w:val="20"/>
          <w:szCs w:val="20"/>
        </w:rPr>
        <w:t xml:space="preserve"> </w:t>
      </w:r>
      <w:r>
        <w:rPr>
          <w:rFonts w:ascii="SimSun" w:hAnsi="SimSun" w:eastAsia="SimSun" w:cs="SimSun"/>
          <w:sz w:val="20"/>
          <w:szCs w:val="20"/>
          <w:spacing w:val="25"/>
        </w:rPr>
        <w:t>商说明书的要求打开后再闭合。接下来对四个样品全部进行外壳防护等级(</w:t>
      </w:r>
      <w:r>
        <w:rPr>
          <w:rFonts w:ascii="SimSun" w:hAnsi="SimSun" w:eastAsia="SimSun" w:cs="SimSun"/>
          <w:sz w:val="20"/>
          <w:szCs w:val="20"/>
          <w:spacing w:val="-21"/>
        </w:rPr>
        <w:t xml:space="preserve"> </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25"/>
        </w:rPr>
        <w:t>)  </w:t>
      </w:r>
      <w:r>
        <w:rPr>
          <w:rFonts w:ascii="SimSun" w:hAnsi="SimSun" w:eastAsia="SimSun" w:cs="SimSun"/>
          <w:sz w:val="20"/>
          <w:szCs w:val="20"/>
          <w:spacing w:val="25"/>
        </w:rPr>
        <w:t>试</w:t>
      </w:r>
      <w:r>
        <w:rPr>
          <w:rFonts w:ascii="SimSun" w:hAnsi="SimSun" w:eastAsia="SimSun" w:cs="SimSun"/>
          <w:sz w:val="20"/>
          <w:szCs w:val="20"/>
          <w:spacing w:val="-46"/>
        </w:rPr>
        <w:t xml:space="preserve"> </w:t>
      </w:r>
      <w:r>
        <w:rPr>
          <w:rFonts w:ascii="SimSun" w:hAnsi="SimSun" w:eastAsia="SimSun" w:cs="SimSun"/>
          <w:sz w:val="20"/>
          <w:szCs w:val="20"/>
          <w:spacing w:val="25"/>
        </w:rPr>
        <w:t>验</w:t>
      </w:r>
      <w:r>
        <w:rPr>
          <w:rFonts w:ascii="SimSun" w:hAnsi="SimSun" w:eastAsia="SimSun" w:cs="SimSun"/>
          <w:sz w:val="20"/>
          <w:szCs w:val="20"/>
        </w:rPr>
        <w:t xml:space="preserve"> </w:t>
      </w:r>
      <w:r>
        <w:rPr>
          <w:rFonts w:ascii="SimSun" w:hAnsi="SimSun" w:eastAsia="SimSun" w:cs="SimSun"/>
          <w:sz w:val="20"/>
          <w:szCs w:val="20"/>
          <w:spacing w:val="5"/>
        </w:rPr>
        <w:t>(见26.4.5),最后对四个样品进行专用防爆型式相关的试验。</w:t>
      </w:r>
    </w:p>
    <w:p>
      <w:pPr>
        <w:ind w:left="859" w:hanging="440"/>
        <w:spacing w:before="10" w:line="299" w:lineRule="auto"/>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spacing w:val="6"/>
        </w:rPr>
        <w:t>或者，可仅用两个样品进行试验。在这种情况下，两个样品</w:t>
      </w:r>
      <w:r>
        <w:rPr>
          <w:rFonts w:ascii="SimSun" w:hAnsi="SimSun" w:eastAsia="SimSun" w:cs="SimSun"/>
          <w:sz w:val="20"/>
          <w:szCs w:val="20"/>
          <w:spacing w:val="5"/>
        </w:rPr>
        <w:t>都先进行耐热试验(见26.8),再进</w:t>
      </w:r>
      <w:r>
        <w:rPr>
          <w:rFonts w:ascii="SimSun" w:hAnsi="SimSun" w:eastAsia="SimSun" w:cs="SimSun"/>
          <w:sz w:val="20"/>
          <w:szCs w:val="20"/>
        </w:rPr>
        <w:t xml:space="preserve">   </w:t>
      </w:r>
      <w:r>
        <w:rPr>
          <w:rFonts w:ascii="SimSun" w:hAnsi="SimSun" w:eastAsia="SimSun" w:cs="SimSun"/>
          <w:sz w:val="20"/>
          <w:szCs w:val="20"/>
          <w:spacing w:val="10"/>
        </w:rPr>
        <w:t>行耐寒试验(见26.9)。然后两个样品都进行抗</w:t>
      </w:r>
      <w:r>
        <w:rPr>
          <w:rFonts w:ascii="SimSun" w:hAnsi="SimSun" w:eastAsia="SimSun" w:cs="SimSun"/>
          <w:sz w:val="20"/>
          <w:szCs w:val="20"/>
          <w:spacing w:val="9"/>
        </w:rPr>
        <w:t>冲击试验(见26.4.2),试验在“上限试验温度”</w:t>
      </w:r>
      <w:r>
        <w:rPr>
          <w:rFonts w:ascii="SimSun" w:hAnsi="SimSun" w:eastAsia="SimSun" w:cs="SimSun"/>
          <w:sz w:val="20"/>
          <w:szCs w:val="20"/>
        </w:rPr>
        <w:t xml:space="preserve"> </w:t>
      </w:r>
      <w:r>
        <w:rPr>
          <w:rFonts w:ascii="SimSun" w:hAnsi="SimSun" w:eastAsia="SimSun" w:cs="SimSun"/>
          <w:sz w:val="20"/>
          <w:szCs w:val="20"/>
          <w:spacing w:val="8"/>
        </w:rPr>
        <w:t>进行(见26.7.2)。此后，两个样品也应进行抗</w:t>
      </w:r>
      <w:r>
        <w:rPr>
          <w:rFonts w:ascii="SimSun" w:hAnsi="SimSun" w:eastAsia="SimSun" w:cs="SimSun"/>
          <w:sz w:val="20"/>
          <w:szCs w:val="20"/>
          <w:spacing w:val="7"/>
        </w:rPr>
        <w:t>冲击试验(见26.4.2),再进行跌落试验(如果适</w:t>
      </w:r>
      <w:r>
        <w:rPr>
          <w:rFonts w:ascii="SimSun" w:hAnsi="SimSun" w:eastAsia="SimSun" w:cs="SimSun"/>
          <w:sz w:val="20"/>
          <w:szCs w:val="20"/>
        </w:rPr>
        <w:t xml:space="preserve">   </w:t>
      </w:r>
      <w:r>
        <w:rPr>
          <w:rFonts w:ascii="SimSun" w:hAnsi="SimSun" w:eastAsia="SimSun" w:cs="SimSun"/>
          <w:sz w:val="20"/>
          <w:szCs w:val="20"/>
          <w:spacing w:val="4"/>
        </w:rPr>
        <w:t>用)(见26.4.3),但在“下限试验温度</w:t>
      </w:r>
      <w:r>
        <w:rPr>
          <w:rFonts w:ascii="SimSun" w:hAnsi="SimSun" w:eastAsia="SimSun" w:cs="SimSun"/>
          <w:sz w:val="20"/>
          <w:szCs w:val="20"/>
          <w:spacing w:val="3"/>
        </w:rPr>
        <w:t>”条件下进行(见26.7.2)。在安装和正常运行过程中预定</w:t>
      </w:r>
      <w:r>
        <w:rPr>
          <w:rFonts w:ascii="SimSun" w:hAnsi="SimSun" w:eastAsia="SimSun" w:cs="SimSun"/>
          <w:sz w:val="20"/>
          <w:szCs w:val="20"/>
        </w:rPr>
        <w:t xml:space="preserve">   </w:t>
      </w:r>
      <w:r>
        <w:rPr>
          <w:rFonts w:ascii="SimSun" w:hAnsi="SimSun" w:eastAsia="SimSun" w:cs="SimSun"/>
          <w:sz w:val="20"/>
          <w:szCs w:val="20"/>
          <w:spacing w:val="9"/>
        </w:rPr>
        <w:t>开启的接合面，应按制造商说明书的要求打开后再闭合。接下来对两个样品都进行外壳防护</w:t>
      </w:r>
      <w:r>
        <w:rPr>
          <w:rFonts w:ascii="SimSun" w:hAnsi="SimSun" w:eastAsia="SimSun" w:cs="SimSun"/>
          <w:sz w:val="20"/>
          <w:szCs w:val="20"/>
          <w:spacing w:val="4"/>
        </w:rPr>
        <w:t xml:space="preserve">   </w:t>
      </w:r>
      <w:r>
        <w:rPr>
          <w:rFonts w:ascii="SimSun" w:hAnsi="SimSun" w:eastAsia="SimSun" w:cs="SimSun"/>
          <w:sz w:val="20"/>
          <w:szCs w:val="20"/>
          <w:spacing w:val="9"/>
        </w:rPr>
        <w:t>等</w:t>
      </w:r>
      <w:r>
        <w:rPr>
          <w:rFonts w:ascii="SimSun" w:hAnsi="SimSun" w:eastAsia="SimSun" w:cs="SimSun"/>
          <w:sz w:val="20"/>
          <w:szCs w:val="20"/>
          <w:spacing w:val="-26"/>
        </w:rPr>
        <w:t xml:space="preserve"> </w:t>
      </w:r>
      <w:r>
        <w:rPr>
          <w:rFonts w:ascii="SimSun" w:hAnsi="SimSun" w:eastAsia="SimSun" w:cs="SimSun"/>
          <w:sz w:val="20"/>
          <w:szCs w:val="20"/>
          <w:spacing w:val="9"/>
        </w:rPr>
        <w:t>级(</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9"/>
        </w:rPr>
        <w:t>试验(见26.4.5),最后对两个样品进行专用防爆型式相关的试验。在“上限试验温</w:t>
      </w:r>
      <w:r>
        <w:rPr>
          <w:rFonts w:ascii="SimSun" w:hAnsi="SimSun" w:eastAsia="SimSun" w:cs="SimSun"/>
          <w:sz w:val="20"/>
          <w:szCs w:val="20"/>
        </w:rPr>
        <w:t xml:space="preserve">  </w:t>
      </w:r>
      <w:r>
        <w:rPr>
          <w:rFonts w:ascii="SimSun" w:hAnsi="SimSun" w:eastAsia="SimSun" w:cs="SimSun"/>
          <w:sz w:val="20"/>
          <w:szCs w:val="20"/>
          <w:spacing w:val="-7"/>
        </w:rPr>
        <w:t>度”和“下限试验温度”处的试验的顺序可互换。</w:t>
      </w:r>
    </w:p>
    <w:p>
      <w:pPr>
        <w:pStyle w:val="BodyText"/>
        <w:ind w:left="709" w:right="188" w:hanging="310"/>
        <w:spacing w:before="14" w:line="369" w:lineRule="auto"/>
        <w:rPr>
          <w:rFonts w:ascii="SimSun" w:hAnsi="SimSun" w:eastAsia="SimSun" w:cs="SimSun"/>
          <w:sz w:val="15"/>
          <w:szCs w:val="15"/>
        </w:rPr>
      </w:pPr>
      <w:r>
        <w:rPr>
          <w:sz w:val="15"/>
          <w:szCs w:val="15"/>
          <w:spacing w:val="15"/>
        </w:rPr>
        <w:t>注</w:t>
      </w:r>
      <w:r>
        <w:rPr>
          <w:sz w:val="15"/>
          <w:szCs w:val="15"/>
          <w:spacing w:val="15"/>
        </w:rPr>
        <w:t xml:space="preserve"> </w:t>
      </w:r>
      <w:r>
        <w:rPr>
          <w:sz w:val="15"/>
          <w:szCs w:val="15"/>
          <w:spacing w:val="15"/>
        </w:rPr>
        <w:t>：</w:t>
      </w:r>
      <w:r>
        <w:rPr>
          <w:rFonts w:ascii="SimSun" w:hAnsi="SimSun" w:eastAsia="SimSun" w:cs="SimSun"/>
          <w:sz w:val="15"/>
          <w:szCs w:val="15"/>
          <w:spacing w:val="15"/>
        </w:rPr>
        <w:t>按照上述任</w:t>
      </w:r>
      <w:r>
        <w:rPr>
          <w:rFonts w:ascii="SimSun" w:hAnsi="SimSun" w:eastAsia="SimSun" w:cs="SimSun"/>
          <w:sz w:val="15"/>
          <w:szCs w:val="15"/>
          <w:spacing w:val="-33"/>
        </w:rPr>
        <w:t xml:space="preserve"> </w:t>
      </w:r>
      <w:r>
        <w:rPr>
          <w:rFonts w:ascii="SimSun" w:hAnsi="SimSun" w:eastAsia="SimSun" w:cs="SimSun"/>
          <w:sz w:val="15"/>
          <w:szCs w:val="15"/>
          <w:spacing w:val="15"/>
        </w:rPr>
        <w:t>一</w:t>
      </w:r>
      <w:r>
        <w:rPr>
          <w:rFonts w:ascii="SimSun" w:hAnsi="SimSun" w:eastAsia="SimSun" w:cs="SimSun"/>
          <w:sz w:val="15"/>
          <w:szCs w:val="15"/>
          <w:spacing w:val="-35"/>
        </w:rPr>
        <w:t xml:space="preserve"> </w:t>
      </w:r>
      <w:r>
        <w:rPr>
          <w:rFonts w:ascii="SimSun" w:hAnsi="SimSun" w:eastAsia="SimSun" w:cs="SimSun"/>
          <w:sz w:val="15"/>
          <w:szCs w:val="15"/>
          <w:spacing w:val="15"/>
        </w:rPr>
        <w:t>试验顺序进行热稳定性试验后，外壳内可能会出现冷凝</w:t>
      </w:r>
      <w:r>
        <w:rPr>
          <w:rFonts w:ascii="SimSun" w:hAnsi="SimSun" w:eastAsia="SimSun" w:cs="SimSun"/>
          <w:sz w:val="15"/>
          <w:szCs w:val="15"/>
          <w:spacing w:val="14"/>
        </w:rPr>
        <w:t>水，在进行防护等级(</w:t>
      </w:r>
      <w:r>
        <w:rPr>
          <w:rFonts w:ascii="SimSun" w:hAnsi="SimSun" w:eastAsia="SimSun" w:cs="SimSun"/>
          <w:sz w:val="15"/>
          <w:szCs w:val="15"/>
          <w:spacing w:val="-18"/>
        </w:rPr>
        <w:t xml:space="preserve"> </w:t>
      </w:r>
      <w:r>
        <w:rPr>
          <w:rFonts w:ascii="Times New Roman" w:hAnsi="Times New Roman" w:eastAsia="Times New Roman" w:cs="Times New Roman"/>
          <w:sz w:val="15"/>
          <w:szCs w:val="15"/>
        </w:rPr>
        <w:t>IP</w:t>
      </w:r>
      <w:r>
        <w:rPr>
          <w:rFonts w:ascii="Times New Roman" w:hAnsi="Times New Roman" w:eastAsia="Times New Roman" w:cs="Times New Roman"/>
          <w:sz w:val="15"/>
          <w:szCs w:val="15"/>
          <w:spacing w:val="14"/>
        </w:rPr>
        <w:t>)  </w:t>
      </w:r>
      <w:r>
        <w:rPr>
          <w:rFonts w:ascii="SimSun" w:hAnsi="SimSun" w:eastAsia="SimSun" w:cs="SimSun"/>
          <w:sz w:val="15"/>
          <w:szCs w:val="15"/>
          <w:spacing w:val="14"/>
        </w:rPr>
        <w:t>试</w:t>
      </w:r>
      <w:r>
        <w:rPr>
          <w:rFonts w:ascii="SimSun" w:hAnsi="SimSun" w:eastAsia="SimSun" w:cs="SimSun"/>
          <w:sz w:val="15"/>
          <w:szCs w:val="15"/>
          <w:spacing w:val="-21"/>
        </w:rPr>
        <w:t xml:space="preserve"> </w:t>
      </w:r>
      <w:r>
        <w:rPr>
          <w:rFonts w:ascii="SimSun" w:hAnsi="SimSun" w:eastAsia="SimSun" w:cs="SimSun"/>
          <w:sz w:val="15"/>
          <w:szCs w:val="15"/>
          <w:spacing w:val="14"/>
        </w:rPr>
        <w:t>验</w:t>
      </w:r>
      <w:r>
        <w:rPr>
          <w:rFonts w:ascii="SimSun" w:hAnsi="SimSun" w:eastAsia="SimSun" w:cs="SimSun"/>
          <w:sz w:val="15"/>
          <w:szCs w:val="15"/>
          <w:spacing w:val="-20"/>
        </w:rPr>
        <w:t xml:space="preserve"> </w:t>
      </w:r>
      <w:r>
        <w:rPr>
          <w:rFonts w:ascii="SimSun" w:hAnsi="SimSun" w:eastAsia="SimSun" w:cs="SimSun"/>
          <w:sz w:val="15"/>
          <w:szCs w:val="15"/>
          <w:spacing w:val="14"/>
        </w:rPr>
        <w:t>之</w:t>
      </w:r>
      <w:r>
        <w:rPr>
          <w:rFonts w:ascii="SimSun" w:hAnsi="SimSun" w:eastAsia="SimSun" w:cs="SimSun"/>
          <w:sz w:val="15"/>
          <w:szCs w:val="15"/>
          <w:spacing w:val="-18"/>
        </w:rPr>
        <w:t xml:space="preserve"> </w:t>
      </w:r>
      <w:r>
        <w:rPr>
          <w:rFonts w:ascii="SimSun" w:hAnsi="SimSun" w:eastAsia="SimSun" w:cs="SimSun"/>
          <w:sz w:val="15"/>
          <w:szCs w:val="15"/>
          <w:spacing w:val="14"/>
        </w:rPr>
        <w:t>前</w:t>
      </w:r>
      <w:r>
        <w:rPr>
          <w:rFonts w:ascii="SimSun" w:hAnsi="SimSun" w:eastAsia="SimSun" w:cs="SimSun"/>
          <w:sz w:val="15"/>
          <w:szCs w:val="15"/>
          <w:spacing w:val="-26"/>
        </w:rPr>
        <w:t xml:space="preserve"> </w:t>
      </w:r>
      <w:r>
        <w:rPr>
          <w:rFonts w:ascii="SimSun" w:hAnsi="SimSun" w:eastAsia="SimSun" w:cs="SimSun"/>
          <w:sz w:val="15"/>
          <w:szCs w:val="15"/>
          <w:spacing w:val="14"/>
        </w:rPr>
        <w:t>，需 除</w:t>
      </w:r>
      <w:r>
        <w:rPr>
          <w:rFonts w:ascii="SimSun" w:hAnsi="SimSun" w:eastAsia="SimSun" w:cs="SimSun"/>
          <w:sz w:val="15"/>
          <w:szCs w:val="15"/>
        </w:rPr>
        <w:t xml:space="preserve"> </w:t>
      </w:r>
      <w:r>
        <w:rPr>
          <w:rFonts w:ascii="SimSun" w:hAnsi="SimSun" w:eastAsia="SimSun" w:cs="SimSun"/>
          <w:sz w:val="15"/>
          <w:szCs w:val="15"/>
          <w:spacing w:val="-6"/>
        </w:rPr>
        <w:t>掉</w:t>
      </w:r>
      <w:r>
        <w:rPr>
          <w:rFonts w:ascii="SimSun" w:hAnsi="SimSun" w:eastAsia="SimSun" w:cs="SimSun"/>
          <w:sz w:val="15"/>
          <w:szCs w:val="15"/>
          <w:spacing w:val="-23"/>
        </w:rPr>
        <w:t xml:space="preserve"> </w:t>
      </w:r>
      <w:r>
        <w:rPr>
          <w:rFonts w:ascii="SimSun" w:hAnsi="SimSun" w:eastAsia="SimSun" w:cs="SimSun"/>
          <w:sz w:val="15"/>
          <w:szCs w:val="15"/>
          <w:spacing w:val="-6"/>
        </w:rPr>
        <w:t>冷</w:t>
      </w:r>
      <w:r>
        <w:rPr>
          <w:rFonts w:ascii="SimSun" w:hAnsi="SimSun" w:eastAsia="SimSun" w:cs="SimSun"/>
          <w:sz w:val="15"/>
          <w:szCs w:val="15"/>
          <w:spacing w:val="-26"/>
        </w:rPr>
        <w:t xml:space="preserve"> </w:t>
      </w:r>
      <w:r>
        <w:rPr>
          <w:rFonts w:ascii="SimSun" w:hAnsi="SimSun" w:eastAsia="SimSun" w:cs="SimSun"/>
          <w:sz w:val="15"/>
          <w:szCs w:val="15"/>
          <w:spacing w:val="-6"/>
        </w:rPr>
        <w:t>凝</w:t>
      </w:r>
      <w:r>
        <w:rPr>
          <w:rFonts w:ascii="SimSun" w:hAnsi="SimSun" w:eastAsia="SimSun" w:cs="SimSun"/>
          <w:sz w:val="15"/>
          <w:szCs w:val="15"/>
          <w:spacing w:val="-24"/>
        </w:rPr>
        <w:t xml:space="preserve"> </w:t>
      </w:r>
      <w:r>
        <w:rPr>
          <w:rFonts w:ascii="SimSun" w:hAnsi="SimSun" w:eastAsia="SimSun" w:cs="SimSun"/>
          <w:sz w:val="15"/>
          <w:szCs w:val="15"/>
          <w:spacing w:val="-6"/>
        </w:rPr>
        <w:t>水</w:t>
      </w:r>
      <w:r>
        <w:rPr>
          <w:rFonts w:ascii="SimSun" w:hAnsi="SimSun" w:eastAsia="SimSun" w:cs="SimSun"/>
          <w:sz w:val="15"/>
          <w:szCs w:val="15"/>
          <w:spacing w:val="-32"/>
        </w:rPr>
        <w:t xml:space="preserve"> </w:t>
      </w:r>
      <w:r>
        <w:rPr>
          <w:rFonts w:ascii="SimSun" w:hAnsi="SimSun" w:eastAsia="SimSun" w:cs="SimSun"/>
          <w:sz w:val="15"/>
          <w:szCs w:val="15"/>
          <w:spacing w:val="-6"/>
        </w:rPr>
        <w:t>。</w:t>
      </w:r>
    </w:p>
    <w:p>
      <w:pPr>
        <w:ind w:left="859" w:right="179" w:hanging="440"/>
        <w:spacing w:before="1" w:line="289" w:lineRule="auto"/>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spacing w:val="-73"/>
        </w:rPr>
        <w:t xml:space="preserve"> </w:t>
      </w:r>
      <w:r>
        <w:rPr>
          <w:rFonts w:ascii="SimSun" w:hAnsi="SimSun" w:eastAsia="SimSun" w:cs="SimSun"/>
          <w:sz w:val="20"/>
          <w:szCs w:val="20"/>
          <w:spacing w:val="5"/>
        </w:rPr>
        <w:t>两个样品承受耐油脂及润滑油试验(见26.11)、抗冲击试验(见26.4.2)、跌落试验(如果适用)</w:t>
      </w:r>
      <w:r>
        <w:rPr>
          <w:rFonts w:ascii="SimSun" w:hAnsi="SimSun" w:eastAsia="SimSun" w:cs="SimSun"/>
          <w:sz w:val="20"/>
          <w:szCs w:val="20"/>
        </w:rPr>
        <w:t xml:space="preserve"> </w:t>
      </w:r>
      <w:r>
        <w:rPr>
          <w:rFonts w:ascii="SimSun" w:hAnsi="SimSun" w:eastAsia="SimSun" w:cs="SimSun"/>
          <w:sz w:val="20"/>
          <w:szCs w:val="20"/>
          <w:spacing w:val="7"/>
        </w:rPr>
        <w:t>(见26.4.3),接下来进行防护等级(</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spacing w:val="31"/>
        </w:rPr>
        <w:t xml:space="preserve"> </w:t>
      </w:r>
      <w:r>
        <w:rPr>
          <w:rFonts w:ascii="SimSun" w:hAnsi="SimSun" w:eastAsia="SimSun" w:cs="SimSun"/>
          <w:sz w:val="20"/>
          <w:szCs w:val="20"/>
          <w:spacing w:val="7"/>
        </w:rPr>
        <w:t>试验(如果适用)(见26.4.5),最后进行专用防爆型式相</w:t>
      </w:r>
      <w:r>
        <w:rPr>
          <w:rFonts w:ascii="SimSun" w:hAnsi="SimSun" w:eastAsia="SimSun" w:cs="SimSun"/>
          <w:sz w:val="20"/>
          <w:szCs w:val="20"/>
        </w:rPr>
        <w:t xml:space="preserve"> </w:t>
      </w:r>
      <w:r>
        <w:rPr>
          <w:rFonts w:ascii="SimSun" w:hAnsi="SimSun" w:eastAsia="SimSun" w:cs="SimSun"/>
          <w:sz w:val="20"/>
          <w:szCs w:val="20"/>
          <w:spacing w:val="6"/>
        </w:rPr>
        <w:t>关的试验。</w:t>
      </w:r>
    </w:p>
    <w:p>
      <w:pPr>
        <w:ind w:left="859" w:right="179" w:hanging="330"/>
        <w:spacing w:before="1" w:line="298" w:lineRule="auto"/>
        <w:rPr>
          <w:rFonts w:ascii="SimSun" w:hAnsi="SimSun" w:eastAsia="SimSun" w:cs="SimSun"/>
          <w:sz w:val="20"/>
          <w:szCs w:val="20"/>
        </w:rPr>
      </w:pPr>
      <w:r>
        <w:rPr>
          <w:rFonts w:ascii="SimSun" w:hAnsi="SimSun" w:eastAsia="SimSun" w:cs="SimSun"/>
          <w:sz w:val="20"/>
          <w:szCs w:val="20"/>
          <w:spacing w:val="8"/>
        </w:rPr>
        <w:t>——两个样品承受耐矿用液压油试验(见26.11)、抗冲击试验(见26.4.2)、跌落</w:t>
      </w:r>
      <w:r>
        <w:rPr>
          <w:rFonts w:ascii="SimSun" w:hAnsi="SimSun" w:eastAsia="SimSun" w:cs="SimSun"/>
          <w:sz w:val="20"/>
          <w:szCs w:val="20"/>
          <w:spacing w:val="7"/>
        </w:rPr>
        <w:t>试验(如果适用)</w:t>
      </w:r>
      <w:r>
        <w:rPr>
          <w:rFonts w:ascii="SimSun" w:hAnsi="SimSun" w:eastAsia="SimSun" w:cs="SimSun"/>
          <w:sz w:val="20"/>
          <w:szCs w:val="20"/>
        </w:rPr>
        <w:t xml:space="preserve"> </w:t>
      </w:r>
      <w:r>
        <w:rPr>
          <w:rFonts w:ascii="SimSun" w:hAnsi="SimSun" w:eastAsia="SimSun" w:cs="SimSun"/>
          <w:sz w:val="20"/>
          <w:szCs w:val="20"/>
          <w:spacing w:val="8"/>
        </w:rPr>
        <w:t>(见26.4.3),接下来进行防护等级(</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8"/>
        </w:rPr>
        <w:t>) </w:t>
      </w:r>
      <w:r>
        <w:rPr>
          <w:rFonts w:ascii="SimSun" w:hAnsi="SimSun" w:eastAsia="SimSun" w:cs="SimSun"/>
          <w:sz w:val="20"/>
          <w:szCs w:val="20"/>
          <w:spacing w:val="8"/>
        </w:rPr>
        <w:t>试验</w:t>
      </w:r>
      <w:r>
        <w:rPr>
          <w:rFonts w:ascii="SimSun" w:hAnsi="SimSun" w:eastAsia="SimSun" w:cs="SimSun"/>
          <w:sz w:val="20"/>
          <w:szCs w:val="20"/>
          <w:spacing w:val="7"/>
        </w:rPr>
        <w:t>(如果适用)(见26.4.5),最后进行专用防爆型式相</w:t>
      </w:r>
      <w:r>
        <w:rPr>
          <w:rFonts w:ascii="SimSun" w:hAnsi="SimSun" w:eastAsia="SimSun" w:cs="SimSun"/>
          <w:sz w:val="20"/>
          <w:szCs w:val="20"/>
        </w:rPr>
        <w:t xml:space="preserve"> </w:t>
      </w:r>
      <w:r>
        <w:rPr>
          <w:rFonts w:ascii="SimSun" w:hAnsi="SimSun" w:eastAsia="SimSun" w:cs="SimSun"/>
          <w:sz w:val="20"/>
          <w:szCs w:val="20"/>
          <w:spacing w:val="9"/>
        </w:rPr>
        <w:t>关的试验。</w:t>
      </w:r>
    </w:p>
    <w:p>
      <w:pPr>
        <w:ind w:right="136" w:firstLine="419"/>
        <w:spacing w:before="31" w:line="299" w:lineRule="auto"/>
        <w:jc w:val="both"/>
        <w:rPr>
          <w:rFonts w:ascii="SimSun" w:hAnsi="SimSun" w:eastAsia="SimSun" w:cs="SimSun"/>
          <w:sz w:val="20"/>
          <w:szCs w:val="20"/>
        </w:rPr>
      </w:pPr>
      <w:r>
        <w:rPr>
          <w:rFonts w:ascii="SimSun" w:hAnsi="SimSun" w:eastAsia="SimSun" w:cs="SimSun"/>
          <w:sz w:val="20"/>
          <w:szCs w:val="20"/>
          <w:spacing w:val="6"/>
        </w:rPr>
        <w:t>按上述试验程序及顺序进行试验，目的是证明当在使用中暴露于可能的极端温度和有害物质中时，</w:t>
      </w:r>
      <w:r>
        <w:rPr>
          <w:rFonts w:ascii="SimSun" w:hAnsi="SimSun" w:eastAsia="SimSun" w:cs="SimSun"/>
          <w:sz w:val="20"/>
          <w:szCs w:val="20"/>
          <w:spacing w:val="1"/>
        </w:rPr>
        <w:t xml:space="preserve"> </w:t>
      </w:r>
      <w:r>
        <w:rPr>
          <w:rFonts w:ascii="SimSun" w:hAnsi="SimSun" w:eastAsia="SimSun" w:cs="SimSun"/>
          <w:sz w:val="20"/>
          <w:szCs w:val="20"/>
          <w:spacing w:val="11"/>
        </w:rPr>
        <w:t>非金属材料是否能保持第1章所列的专用防爆型式。为使试验项数降至最少，如果很显然一个样品上</w:t>
      </w:r>
      <w:r>
        <w:rPr>
          <w:rFonts w:ascii="SimSun" w:hAnsi="SimSun" w:eastAsia="SimSun" w:cs="SimSun"/>
          <w:sz w:val="20"/>
          <w:szCs w:val="20"/>
          <w:spacing w:val="1"/>
        </w:rPr>
        <w:t xml:space="preserve">  </w:t>
      </w:r>
      <w:r>
        <w:rPr>
          <w:rFonts w:ascii="SimSun" w:hAnsi="SimSun" w:eastAsia="SimSun" w:cs="SimSun"/>
          <w:sz w:val="20"/>
          <w:szCs w:val="20"/>
          <w:spacing w:val="4"/>
        </w:rPr>
        <w:t>进行的试验没有损害样品，那么没有必要对每个样品进行所有的专用防爆型式试验。同样，如果在两个</w:t>
      </w:r>
      <w:r>
        <w:rPr>
          <w:rFonts w:ascii="SimSun" w:hAnsi="SimSun" w:eastAsia="SimSun" w:cs="SimSun"/>
          <w:sz w:val="20"/>
          <w:szCs w:val="20"/>
          <w:spacing w:val="3"/>
        </w:rPr>
        <w:t xml:space="preserve">  </w:t>
      </w:r>
      <w:r>
        <w:rPr>
          <w:rFonts w:ascii="SimSun" w:hAnsi="SimSun" w:eastAsia="SimSun" w:cs="SimSun"/>
          <w:sz w:val="20"/>
          <w:szCs w:val="20"/>
          <w:spacing w:val="4"/>
        </w:rPr>
        <w:t>样品上同时进行暴露试验和防护验证试验，样品的</w:t>
      </w:r>
      <w:r>
        <w:rPr>
          <w:rFonts w:ascii="SimSun" w:hAnsi="SimSun" w:eastAsia="SimSun" w:cs="SimSun"/>
          <w:sz w:val="20"/>
          <w:szCs w:val="20"/>
          <w:spacing w:val="3"/>
        </w:rPr>
        <w:t>数量也可减少。</w:t>
      </w:r>
    </w:p>
    <w:p>
      <w:pPr>
        <w:pStyle w:val="BodyText"/>
        <w:spacing w:before="172" w:line="221" w:lineRule="auto"/>
        <w:rPr>
          <w:sz w:val="19"/>
          <w:szCs w:val="19"/>
        </w:rPr>
      </w:pPr>
      <w:r>
        <w:rPr>
          <w:sz w:val="19"/>
          <w:szCs w:val="19"/>
          <w:spacing w:val="5"/>
        </w:rPr>
        <w:t>26.4.1.2.3</w:t>
      </w:r>
      <w:r>
        <w:rPr>
          <w:sz w:val="19"/>
          <w:szCs w:val="19"/>
          <w:spacing w:val="95"/>
        </w:rPr>
        <w:t xml:space="preserve"> </w:t>
      </w:r>
      <w:r>
        <w:rPr>
          <w:sz w:val="19"/>
          <w:szCs w:val="19"/>
          <w:spacing w:val="5"/>
        </w:rPr>
        <w:t>Ⅱ类和Ⅲ类设备</w:t>
      </w:r>
    </w:p>
    <w:p>
      <w:pPr>
        <w:ind w:right="136" w:firstLine="419"/>
        <w:spacing w:before="232" w:line="298" w:lineRule="auto"/>
        <w:jc w:val="both"/>
        <w:rPr>
          <w:rFonts w:ascii="SimSun" w:hAnsi="SimSun" w:eastAsia="SimSun" w:cs="SimSun"/>
          <w:sz w:val="20"/>
          <w:szCs w:val="20"/>
        </w:rPr>
      </w:pPr>
      <w:r>
        <w:rPr>
          <w:rFonts w:ascii="SimSun" w:hAnsi="SimSun" w:eastAsia="SimSun" w:cs="SimSun"/>
          <w:sz w:val="20"/>
          <w:szCs w:val="20"/>
          <w:spacing w:val="10"/>
        </w:rPr>
        <w:t>用四个样品进行试验。四个样品先进行耐热试验(见26.8),再进行耐寒试验(见26.9)。然后其中</w:t>
      </w:r>
      <w:r>
        <w:rPr>
          <w:rFonts w:ascii="SimSun" w:hAnsi="SimSun" w:eastAsia="SimSun" w:cs="SimSun"/>
          <w:sz w:val="20"/>
          <w:szCs w:val="20"/>
          <w:spacing w:val="1"/>
        </w:rPr>
        <w:t xml:space="preserve"> </w:t>
      </w:r>
      <w:r>
        <w:rPr>
          <w:rFonts w:ascii="SimSun" w:hAnsi="SimSun" w:eastAsia="SimSun" w:cs="SimSun"/>
          <w:sz w:val="20"/>
          <w:szCs w:val="20"/>
          <w:spacing w:val="6"/>
        </w:rPr>
        <w:t>的两个样品进行抗冲击试验(见26.4.2),</w:t>
      </w:r>
      <w:r>
        <w:rPr>
          <w:rFonts w:ascii="SimSun" w:hAnsi="SimSun" w:eastAsia="SimSun" w:cs="SimSun"/>
          <w:sz w:val="20"/>
          <w:szCs w:val="20"/>
          <w:spacing w:val="5"/>
        </w:rPr>
        <w:t>试验在“上限试验温度”进行(见26.7.2)。另外两个样品也应</w:t>
      </w:r>
      <w:r>
        <w:rPr>
          <w:rFonts w:ascii="SimSun" w:hAnsi="SimSun" w:eastAsia="SimSun" w:cs="SimSun"/>
          <w:sz w:val="20"/>
          <w:szCs w:val="20"/>
        </w:rPr>
        <w:t xml:space="preserve">  </w:t>
      </w:r>
      <w:r>
        <w:rPr>
          <w:rFonts w:ascii="SimSun" w:hAnsi="SimSun" w:eastAsia="SimSun" w:cs="SimSun"/>
          <w:sz w:val="20"/>
          <w:szCs w:val="20"/>
          <w:spacing w:val="4"/>
        </w:rPr>
        <w:t>进行抗冲击试验(见26.4.2),再进行跌落试验</w:t>
      </w:r>
      <w:r>
        <w:rPr>
          <w:rFonts w:ascii="SimSun" w:hAnsi="SimSun" w:eastAsia="SimSun" w:cs="SimSun"/>
          <w:sz w:val="20"/>
          <w:szCs w:val="20"/>
          <w:spacing w:val="3"/>
        </w:rPr>
        <w:t>(如果适用)(见26.4.3),但在“下限试验温度”条件下进行</w:t>
      </w:r>
      <w:r>
        <w:rPr>
          <w:rFonts w:ascii="SimSun" w:hAnsi="SimSun" w:eastAsia="SimSun" w:cs="SimSun"/>
          <w:sz w:val="20"/>
          <w:szCs w:val="20"/>
        </w:rPr>
        <w:t xml:space="preserve">  </w:t>
      </w:r>
      <w:r>
        <w:rPr>
          <w:rFonts w:ascii="SimSun" w:hAnsi="SimSun" w:eastAsia="SimSun" w:cs="SimSun"/>
          <w:sz w:val="20"/>
          <w:szCs w:val="20"/>
          <w:spacing w:val="10"/>
        </w:rPr>
        <w:t>(见26.7.2)。在安装和正常运行过程中预定开启的接合面，应按制造商说明书的要求打开后再闭</w:t>
      </w:r>
      <w:r>
        <w:rPr>
          <w:rFonts w:ascii="SimSun" w:hAnsi="SimSun" w:eastAsia="SimSun" w:cs="SimSun"/>
          <w:sz w:val="20"/>
          <w:szCs w:val="20"/>
          <w:spacing w:val="9"/>
        </w:rPr>
        <w:t>合。</w:t>
      </w:r>
      <w:r>
        <w:rPr>
          <w:rFonts w:ascii="SimSun" w:hAnsi="SimSun" w:eastAsia="SimSun" w:cs="SimSun"/>
          <w:sz w:val="20"/>
          <w:szCs w:val="20"/>
        </w:rPr>
        <w:t xml:space="preserve"> </w:t>
      </w:r>
      <w:r>
        <w:rPr>
          <w:rFonts w:ascii="SimSun" w:hAnsi="SimSun" w:eastAsia="SimSun" w:cs="SimSun"/>
          <w:sz w:val="20"/>
          <w:szCs w:val="20"/>
          <w:spacing w:val="9"/>
        </w:rPr>
        <w:t>接下来对四个样品全部进行外壳防护等级(</w:t>
      </w:r>
      <w:r>
        <w:rPr>
          <w:rFonts w:ascii="SimSun" w:hAnsi="SimSun" w:eastAsia="SimSun" w:cs="SimSun"/>
          <w:sz w:val="20"/>
          <w:szCs w:val="20"/>
          <w:spacing w:val="-22"/>
        </w:rPr>
        <w:t xml:space="preserve"> </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40"/>
          <w:w w:val="101"/>
        </w:rPr>
        <w:t xml:space="preserve"> </w:t>
      </w:r>
      <w:r>
        <w:rPr>
          <w:rFonts w:ascii="SimSun" w:hAnsi="SimSun" w:eastAsia="SimSun" w:cs="SimSun"/>
          <w:sz w:val="20"/>
          <w:szCs w:val="20"/>
          <w:spacing w:val="9"/>
        </w:rPr>
        <w:t>试验(见26.4.5),最后对四个样品进行专用防爆型式相</w:t>
      </w:r>
      <w:r>
        <w:rPr>
          <w:rFonts w:ascii="SimSun" w:hAnsi="SimSun" w:eastAsia="SimSun" w:cs="SimSun"/>
          <w:sz w:val="20"/>
          <w:szCs w:val="20"/>
        </w:rPr>
        <w:t xml:space="preserve"> </w:t>
      </w:r>
      <w:r>
        <w:rPr>
          <w:rFonts w:ascii="SimSun" w:hAnsi="SimSun" w:eastAsia="SimSun" w:cs="SimSun"/>
          <w:sz w:val="20"/>
          <w:szCs w:val="20"/>
          <w:spacing w:val="6"/>
        </w:rPr>
        <w:t>关的试验。</w:t>
      </w:r>
    </w:p>
    <w:p>
      <w:pPr>
        <w:ind w:right="174" w:firstLine="419"/>
        <w:spacing w:before="12" w:line="301" w:lineRule="auto"/>
        <w:jc w:val="both"/>
        <w:rPr>
          <w:rFonts w:ascii="SimSun" w:hAnsi="SimSun" w:eastAsia="SimSun" w:cs="SimSun"/>
          <w:sz w:val="20"/>
          <w:szCs w:val="20"/>
        </w:rPr>
      </w:pPr>
      <w:r>
        <w:rPr>
          <w:rFonts w:ascii="SimSun" w:hAnsi="SimSun" w:eastAsia="SimSun" w:cs="SimSun"/>
          <w:sz w:val="20"/>
          <w:szCs w:val="20"/>
          <w:spacing w:val="11"/>
        </w:rPr>
        <w:t>或者，可仅用两个样品进行试验。在这种情</w:t>
      </w:r>
      <w:r>
        <w:rPr>
          <w:rFonts w:ascii="SimSun" w:hAnsi="SimSun" w:eastAsia="SimSun" w:cs="SimSun"/>
          <w:sz w:val="20"/>
          <w:szCs w:val="20"/>
          <w:spacing w:val="10"/>
        </w:rPr>
        <w:t>况下，两个样品都先进行耐热试验(见26.8),再进行</w:t>
      </w:r>
      <w:r>
        <w:rPr>
          <w:rFonts w:ascii="SimSun" w:hAnsi="SimSun" w:eastAsia="SimSun" w:cs="SimSun"/>
          <w:sz w:val="20"/>
          <w:szCs w:val="20"/>
        </w:rPr>
        <w:t xml:space="preserve"> </w:t>
      </w:r>
      <w:r>
        <w:rPr>
          <w:rFonts w:ascii="SimSun" w:hAnsi="SimSun" w:eastAsia="SimSun" w:cs="SimSun"/>
          <w:sz w:val="20"/>
          <w:szCs w:val="20"/>
          <w:spacing w:val="12"/>
        </w:rPr>
        <w:t>耐寒试验(见26.9)。然后两个样品都进行抗冲击试验(</w:t>
      </w:r>
      <w:r>
        <w:rPr>
          <w:rFonts w:ascii="SimSun" w:hAnsi="SimSun" w:eastAsia="SimSun" w:cs="SimSun"/>
          <w:sz w:val="20"/>
          <w:szCs w:val="20"/>
          <w:spacing w:val="11"/>
        </w:rPr>
        <w:t>见26.4.2),试验在“上限试验温度”进行(见</w:t>
      </w:r>
      <w:r>
        <w:rPr>
          <w:rFonts w:ascii="SimSun" w:hAnsi="SimSun" w:eastAsia="SimSun" w:cs="SimSun"/>
          <w:sz w:val="20"/>
          <w:szCs w:val="20"/>
        </w:rPr>
        <w:t xml:space="preserve"> </w:t>
      </w:r>
      <w:r>
        <w:rPr>
          <w:rFonts w:ascii="SimSun" w:hAnsi="SimSun" w:eastAsia="SimSun" w:cs="SimSun"/>
          <w:sz w:val="20"/>
          <w:szCs w:val="20"/>
          <w:spacing w:val="10"/>
        </w:rPr>
        <w:t>26.7.2)。此后，两个样品也应进行抗冲击试验(见2</w:t>
      </w:r>
      <w:r>
        <w:rPr>
          <w:rFonts w:ascii="SimSun" w:hAnsi="SimSun" w:eastAsia="SimSun" w:cs="SimSun"/>
          <w:sz w:val="20"/>
          <w:szCs w:val="20"/>
          <w:spacing w:val="9"/>
        </w:rPr>
        <w:t>6.4.2),再进行跌落试验(如果适用)(见26.4.3),</w:t>
      </w:r>
      <w:r>
        <w:rPr>
          <w:rFonts w:ascii="SimSun" w:hAnsi="SimSun" w:eastAsia="SimSun" w:cs="SimSun"/>
          <w:sz w:val="20"/>
          <w:szCs w:val="20"/>
        </w:rPr>
        <w:t xml:space="preserve"> </w:t>
      </w:r>
      <w:r>
        <w:rPr>
          <w:rFonts w:ascii="SimSun" w:hAnsi="SimSun" w:eastAsia="SimSun" w:cs="SimSun"/>
          <w:sz w:val="20"/>
          <w:szCs w:val="20"/>
          <w:spacing w:val="8"/>
        </w:rPr>
        <w:t>但在“下限试验温度”条件下进行(见26.7.2)。在安装和正常运行过程中预定开启的接合面，应按制</w:t>
      </w:r>
      <w:r>
        <w:rPr>
          <w:rFonts w:ascii="SimSun" w:hAnsi="SimSun" w:eastAsia="SimSun" w:cs="SimSun"/>
          <w:sz w:val="20"/>
          <w:szCs w:val="20"/>
          <w:spacing w:val="12"/>
        </w:rPr>
        <w:t xml:space="preserve"> </w:t>
      </w:r>
      <w:r>
        <w:rPr>
          <w:rFonts w:ascii="SimSun" w:hAnsi="SimSun" w:eastAsia="SimSun" w:cs="SimSun"/>
          <w:sz w:val="20"/>
          <w:szCs w:val="20"/>
          <w:spacing w:val="13"/>
        </w:rPr>
        <w:t>造商说明书的要求打开后再闭合。接下来对两个样品都进行外壳防护等级(</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13"/>
        </w:rPr>
        <w:t>)</w:t>
      </w:r>
      <w:r>
        <w:rPr>
          <w:rFonts w:ascii="Times New Roman" w:hAnsi="Times New Roman" w:eastAsia="Times New Roman" w:cs="Times New Roman"/>
          <w:sz w:val="20"/>
          <w:szCs w:val="20"/>
          <w:spacing w:val="20"/>
          <w:w w:val="101"/>
        </w:rPr>
        <w:t xml:space="preserve"> </w:t>
      </w:r>
      <w:r>
        <w:rPr>
          <w:rFonts w:ascii="SimSun" w:hAnsi="SimSun" w:eastAsia="SimSun" w:cs="SimSun"/>
          <w:sz w:val="20"/>
          <w:szCs w:val="20"/>
          <w:spacing w:val="13"/>
        </w:rPr>
        <w:t>试验(见26.4.5),最</w:t>
      </w:r>
      <w:r>
        <w:rPr>
          <w:rFonts w:ascii="SimSun" w:hAnsi="SimSun" w:eastAsia="SimSun" w:cs="SimSun"/>
          <w:sz w:val="20"/>
          <w:szCs w:val="20"/>
        </w:rPr>
        <w:t xml:space="preserve"> </w:t>
      </w:r>
      <w:r>
        <w:rPr>
          <w:rFonts w:ascii="SimSun" w:hAnsi="SimSun" w:eastAsia="SimSun" w:cs="SimSun"/>
          <w:sz w:val="20"/>
          <w:szCs w:val="20"/>
          <w:spacing w:val="9"/>
        </w:rPr>
        <w:t>后对两个样品进行专用防爆型式相关的试验。在“上限试验温度”和“下限试验</w:t>
      </w:r>
      <w:r>
        <w:rPr>
          <w:rFonts w:ascii="SimSun" w:hAnsi="SimSun" w:eastAsia="SimSun" w:cs="SimSun"/>
          <w:sz w:val="20"/>
          <w:szCs w:val="20"/>
          <w:spacing w:val="8"/>
        </w:rPr>
        <w:t>温度”处的试验的顺</w:t>
      </w:r>
    </w:p>
    <w:p>
      <w:pPr>
        <w:spacing w:line="301" w:lineRule="auto"/>
        <w:sectPr>
          <w:headerReference w:type="default" r:id="rId5"/>
          <w:footerReference w:type="default" r:id="rId109"/>
          <w:pgSz w:w="11650" w:h="16950"/>
          <w:pgMar w:top="400" w:right="873" w:bottom="1354" w:left="1360" w:header="0" w:footer="1219" w:gutter="0"/>
        </w:sectPr>
        <w:rPr>
          <w:rFonts w:ascii="SimSun" w:hAnsi="SimSun" w:eastAsia="SimSun" w:cs="SimSun"/>
          <w:sz w:val="20"/>
          <w:szCs w:val="20"/>
        </w:rPr>
      </w:pPr>
    </w:p>
    <w:p>
      <w:pPr>
        <w:spacing w:before="286" w:line="220" w:lineRule="auto"/>
        <w:rPr>
          <w:rFonts w:ascii="SimSun" w:hAnsi="SimSun" w:eastAsia="SimSun" w:cs="SimSun"/>
          <w:sz w:val="20"/>
          <w:szCs w:val="20"/>
        </w:rPr>
      </w:pPr>
      <w:bookmarkStart w:name="bookmark63" w:id="22"/>
      <w:bookmarkEnd w:id="22"/>
      <w:r>
        <w:rPr>
          <w:rFonts w:ascii="SimSun" w:hAnsi="SimSun" w:eastAsia="SimSun" w:cs="SimSun"/>
          <w:sz w:val="20"/>
          <w:szCs w:val="20"/>
          <w:spacing w:val="8"/>
        </w:rPr>
        <w:t>序可互换。</w:t>
      </w:r>
    </w:p>
    <w:p>
      <w:pPr>
        <w:ind w:left="860" w:right="41" w:hanging="460"/>
        <w:spacing w:before="91" w:line="336" w:lineRule="auto"/>
        <w:rPr>
          <w:rFonts w:ascii="SimSun" w:hAnsi="SimSun" w:eastAsia="SimSun" w:cs="SimSun"/>
          <w:sz w:val="16"/>
          <w:szCs w:val="16"/>
        </w:rPr>
      </w:pPr>
      <w:r>
        <w:rPr>
          <w:rFonts w:ascii="SimSun" w:hAnsi="SimSun" w:eastAsia="SimSun" w:cs="SimSun"/>
          <w:sz w:val="16"/>
          <w:szCs w:val="16"/>
          <w:spacing w:val="15"/>
        </w:rPr>
        <w:t>注1:按照上述任一试验顺序进行热稳定性试验后，外壳内可能会出现冷凝水，在进行防护等级(</w:t>
      </w:r>
      <w:r>
        <w:rPr>
          <w:rFonts w:ascii="SimSun" w:hAnsi="SimSun" w:eastAsia="SimSun" w:cs="SimSun"/>
          <w:sz w:val="16"/>
          <w:szCs w:val="16"/>
          <w:spacing w:val="-32"/>
        </w:rPr>
        <w:t xml:space="preserve"> </w:t>
      </w:r>
      <w:r>
        <w:rPr>
          <w:rFonts w:ascii="Times New Roman" w:hAnsi="Times New Roman" w:eastAsia="Times New Roman" w:cs="Times New Roman"/>
          <w:sz w:val="16"/>
          <w:szCs w:val="16"/>
        </w:rPr>
        <w:t>IP</w:t>
      </w:r>
      <w:r>
        <w:rPr>
          <w:rFonts w:ascii="Times New Roman" w:hAnsi="Times New Roman" w:eastAsia="Times New Roman" w:cs="Times New Roman"/>
          <w:sz w:val="16"/>
          <w:szCs w:val="16"/>
          <w:spacing w:val="15"/>
        </w:rPr>
        <w:t>)</w:t>
      </w:r>
      <w:r>
        <w:rPr>
          <w:rFonts w:ascii="Times New Roman" w:hAnsi="Times New Roman" w:eastAsia="Times New Roman" w:cs="Times New Roman"/>
          <w:sz w:val="16"/>
          <w:szCs w:val="16"/>
          <w:spacing w:val="38"/>
          <w:w w:val="101"/>
        </w:rPr>
        <w:t xml:space="preserve"> </w:t>
      </w:r>
      <w:r>
        <w:rPr>
          <w:rFonts w:ascii="SimSun" w:hAnsi="SimSun" w:eastAsia="SimSun" w:cs="SimSun"/>
          <w:sz w:val="16"/>
          <w:szCs w:val="16"/>
          <w:spacing w:val="15"/>
        </w:rPr>
        <w:t>试验之前，需除</w:t>
      </w:r>
      <w:r>
        <w:rPr>
          <w:rFonts w:ascii="SimSun" w:hAnsi="SimSun" w:eastAsia="SimSun" w:cs="SimSun"/>
          <w:sz w:val="16"/>
          <w:szCs w:val="16"/>
        </w:rPr>
        <w:t xml:space="preserve"> </w:t>
      </w:r>
      <w:r>
        <w:rPr>
          <w:rFonts w:ascii="SimSun" w:hAnsi="SimSun" w:eastAsia="SimSun" w:cs="SimSun"/>
          <w:sz w:val="16"/>
          <w:szCs w:val="16"/>
          <w:spacing w:val="16"/>
        </w:rPr>
        <w:t>掉冷凝水。</w:t>
      </w:r>
    </w:p>
    <w:p>
      <w:pPr>
        <w:pStyle w:val="BodyText"/>
        <w:ind w:left="860" w:right="43" w:hanging="460"/>
        <w:spacing w:before="25" w:line="346" w:lineRule="auto"/>
        <w:rPr>
          <w:rFonts w:ascii="SimSun" w:hAnsi="SimSun" w:eastAsia="SimSun" w:cs="SimSun"/>
          <w:sz w:val="16"/>
          <w:szCs w:val="16"/>
        </w:rPr>
      </w:pPr>
      <w:r>
        <w:rPr>
          <w:sz w:val="16"/>
          <w:szCs w:val="16"/>
          <w:spacing w:val="16"/>
        </w:rPr>
        <w:t>注</w:t>
      </w:r>
      <w:r>
        <w:rPr>
          <w:sz w:val="16"/>
          <w:szCs w:val="16"/>
          <w:spacing w:val="-8"/>
        </w:rPr>
        <w:t xml:space="preserve"> </w:t>
      </w:r>
      <w:r>
        <w:rPr>
          <w:sz w:val="16"/>
          <w:szCs w:val="16"/>
          <w:spacing w:val="16"/>
        </w:rPr>
        <w:t>2</w:t>
      </w:r>
      <w:r>
        <w:rPr>
          <w:sz w:val="16"/>
          <w:szCs w:val="16"/>
          <w:spacing w:val="16"/>
        </w:rPr>
        <w:t xml:space="preserve"> </w:t>
      </w:r>
      <w:r>
        <w:rPr>
          <w:sz w:val="16"/>
          <w:szCs w:val="16"/>
          <w:spacing w:val="16"/>
        </w:rPr>
        <w:t>:</w:t>
      </w:r>
      <w:r>
        <w:rPr>
          <w:rFonts w:ascii="SimSun" w:hAnsi="SimSun" w:eastAsia="SimSun" w:cs="SimSun"/>
          <w:sz w:val="16"/>
          <w:szCs w:val="16"/>
          <w:spacing w:val="16"/>
        </w:rPr>
        <w:t>当只使用两个样品且样品包含玻璃透明件时</w:t>
      </w:r>
      <w:r>
        <w:rPr>
          <w:rFonts w:ascii="SimSun" w:hAnsi="SimSun" w:eastAsia="SimSun" w:cs="SimSun"/>
          <w:sz w:val="16"/>
          <w:szCs w:val="16"/>
          <w:spacing w:val="15"/>
        </w:rPr>
        <w:t>，每个样品的玻璃经受一</w:t>
      </w:r>
      <w:r>
        <w:rPr>
          <w:rFonts w:ascii="SimSun" w:hAnsi="SimSun" w:eastAsia="SimSun" w:cs="SimSun"/>
          <w:sz w:val="16"/>
          <w:szCs w:val="16"/>
          <w:spacing w:val="-48"/>
        </w:rPr>
        <w:t xml:space="preserve"> </w:t>
      </w:r>
      <w:r>
        <w:rPr>
          <w:rFonts w:ascii="SimSun" w:hAnsi="SimSun" w:eastAsia="SimSun" w:cs="SimSun"/>
          <w:sz w:val="16"/>
          <w:szCs w:val="16"/>
          <w:spacing w:val="15"/>
        </w:rPr>
        <w:t>次低温抗冲击试验和一</w:t>
      </w:r>
      <w:r>
        <w:rPr>
          <w:rFonts w:ascii="SimSun" w:hAnsi="SimSun" w:eastAsia="SimSun" w:cs="SimSun"/>
          <w:sz w:val="16"/>
          <w:szCs w:val="16"/>
          <w:spacing w:val="-47"/>
        </w:rPr>
        <w:t xml:space="preserve"> </w:t>
      </w:r>
      <w:r>
        <w:rPr>
          <w:rFonts w:ascii="SimSun" w:hAnsi="SimSun" w:eastAsia="SimSun" w:cs="SimSun"/>
          <w:sz w:val="16"/>
          <w:szCs w:val="16"/>
          <w:spacing w:val="15"/>
        </w:rPr>
        <w:t>次高温抗冲击试</w:t>
      </w:r>
      <w:r>
        <w:rPr>
          <w:rFonts w:ascii="SimSun" w:hAnsi="SimSun" w:eastAsia="SimSun" w:cs="SimSun"/>
          <w:sz w:val="16"/>
          <w:szCs w:val="16"/>
        </w:rPr>
        <w:t xml:space="preserve"> </w:t>
      </w:r>
      <w:r>
        <w:rPr>
          <w:rFonts w:ascii="SimSun" w:hAnsi="SimSun" w:eastAsia="SimSun" w:cs="SimSun"/>
          <w:sz w:val="16"/>
          <w:szCs w:val="16"/>
          <w:spacing w:val="12"/>
        </w:rPr>
        <w:t>验，对每个样品的玻璃产生两次冲击。</w:t>
      </w:r>
    </w:p>
    <w:p>
      <w:pPr>
        <w:pStyle w:val="BodyText"/>
        <w:ind w:left="860" w:right="39" w:hanging="460"/>
        <w:spacing w:line="335" w:lineRule="auto"/>
        <w:rPr>
          <w:rFonts w:ascii="SimSun" w:hAnsi="SimSun" w:eastAsia="SimSun" w:cs="SimSun"/>
          <w:sz w:val="16"/>
          <w:szCs w:val="16"/>
        </w:rPr>
      </w:pPr>
      <w:r>
        <w:rPr>
          <w:sz w:val="16"/>
          <w:szCs w:val="16"/>
          <w:spacing w:val="19"/>
        </w:rPr>
        <w:t>注</w:t>
      </w:r>
      <w:r>
        <w:rPr>
          <w:sz w:val="16"/>
          <w:szCs w:val="16"/>
          <w:spacing w:val="-7"/>
        </w:rPr>
        <w:t xml:space="preserve"> </w:t>
      </w:r>
      <w:r>
        <w:rPr>
          <w:sz w:val="16"/>
          <w:szCs w:val="16"/>
          <w:spacing w:val="19"/>
        </w:rPr>
        <w:t>3</w:t>
      </w:r>
      <w:r>
        <w:rPr>
          <w:sz w:val="16"/>
          <w:szCs w:val="16"/>
          <w:spacing w:val="19"/>
        </w:rPr>
        <w:t xml:space="preserve"> </w:t>
      </w:r>
      <w:r>
        <w:rPr>
          <w:sz w:val="16"/>
          <w:szCs w:val="16"/>
          <w:spacing w:val="19"/>
        </w:rPr>
        <w:t>:</w:t>
      </w:r>
      <w:r>
        <w:rPr>
          <w:rFonts w:ascii="SimSun" w:hAnsi="SimSun" w:eastAsia="SimSun" w:cs="SimSun"/>
          <w:sz w:val="16"/>
          <w:szCs w:val="16"/>
          <w:spacing w:val="19"/>
        </w:rPr>
        <w:t>具有粘结接合面的外壳的玻璃部件经受冲击以确保</w:t>
      </w:r>
      <w:r>
        <w:rPr>
          <w:rFonts w:ascii="FangSong" w:hAnsi="FangSong" w:eastAsia="FangSong" w:cs="FangSong"/>
          <w:sz w:val="16"/>
          <w:szCs w:val="16"/>
          <w:spacing w:val="19"/>
        </w:rPr>
        <w:t>玻</w:t>
      </w:r>
      <w:r>
        <w:rPr>
          <w:rFonts w:ascii="FangSong" w:hAnsi="FangSong" w:eastAsia="FangSong" w:cs="FangSong"/>
          <w:sz w:val="16"/>
          <w:szCs w:val="16"/>
          <w:spacing w:val="-7"/>
        </w:rPr>
        <w:t xml:space="preserve"> </w:t>
      </w:r>
      <w:r>
        <w:rPr>
          <w:rFonts w:ascii="FangSong" w:hAnsi="FangSong" w:eastAsia="FangSong" w:cs="FangSong"/>
          <w:sz w:val="16"/>
          <w:szCs w:val="16"/>
          <w:spacing w:val="19"/>
        </w:rPr>
        <w:t>璃</w:t>
      </w:r>
      <w:r>
        <w:rPr>
          <w:rFonts w:ascii="SimSun" w:hAnsi="SimSun" w:eastAsia="SimSun" w:cs="SimSun"/>
          <w:sz w:val="16"/>
          <w:szCs w:val="16"/>
          <w:spacing w:val="19"/>
        </w:rPr>
        <w:t>和外壳间粘结剂的粘结性。玻璃不</w:t>
      </w:r>
      <w:r>
        <w:rPr>
          <w:rFonts w:ascii="SimSun" w:hAnsi="SimSun" w:eastAsia="SimSun" w:cs="SimSun"/>
          <w:sz w:val="16"/>
          <w:szCs w:val="16"/>
          <w:spacing w:val="18"/>
        </w:rPr>
        <w:t>必同时经受高低</w:t>
      </w:r>
      <w:r>
        <w:rPr>
          <w:rFonts w:ascii="SimSun" w:hAnsi="SimSun" w:eastAsia="SimSun" w:cs="SimSun"/>
          <w:sz w:val="16"/>
          <w:szCs w:val="16"/>
        </w:rPr>
        <w:t xml:space="preserve"> </w:t>
      </w:r>
      <w:r>
        <w:rPr>
          <w:rFonts w:ascii="SimSun" w:hAnsi="SimSun" w:eastAsia="SimSun" w:cs="SimSun"/>
          <w:sz w:val="16"/>
          <w:szCs w:val="16"/>
          <w:spacing w:val="19"/>
        </w:rPr>
        <w:t>温冲击，但玻璃不安装就位是无法试验粘结</w:t>
      </w:r>
      <w:r>
        <w:rPr>
          <w:rFonts w:ascii="SimSun" w:hAnsi="SimSun" w:eastAsia="SimSun" w:cs="SimSun"/>
          <w:sz w:val="16"/>
          <w:szCs w:val="16"/>
          <w:spacing w:val="18"/>
        </w:rPr>
        <w:t>剂的。使用四样品代替两样品的方法可使玻璃件的抗冲击试验次</w:t>
      </w:r>
      <w:r>
        <w:rPr>
          <w:rFonts w:ascii="SimSun" w:hAnsi="SimSun" w:eastAsia="SimSun" w:cs="SimSun"/>
          <w:sz w:val="16"/>
          <w:szCs w:val="16"/>
        </w:rPr>
        <w:t xml:space="preserve"> </w:t>
      </w:r>
      <w:r>
        <w:rPr>
          <w:rFonts w:ascii="SimSun" w:hAnsi="SimSun" w:eastAsia="SimSun" w:cs="SimSun"/>
          <w:sz w:val="16"/>
          <w:szCs w:val="16"/>
          <w:spacing w:val="14"/>
        </w:rPr>
        <w:t>数降至最少。</w:t>
      </w:r>
    </w:p>
    <w:p>
      <w:pPr>
        <w:pStyle w:val="BodyText"/>
        <w:spacing w:before="124" w:line="259" w:lineRule="exact"/>
        <w:rPr>
          <w:sz w:val="19"/>
          <w:szCs w:val="19"/>
        </w:rPr>
      </w:pPr>
      <w:r>
        <w:rPr>
          <w:rFonts w:ascii="Arial" w:hAnsi="Arial" w:eastAsia="Arial" w:cs="Arial"/>
          <w:sz w:val="19"/>
          <w:szCs w:val="19"/>
          <w:spacing w:val="7"/>
          <w:position w:val="1"/>
        </w:rPr>
        <w:t>26.4.2    </w:t>
      </w:r>
      <w:r>
        <w:rPr>
          <w:sz w:val="19"/>
          <w:szCs w:val="19"/>
          <w:spacing w:val="7"/>
          <w:position w:val="1"/>
        </w:rPr>
        <w:t>抗冲击试验</w:t>
      </w:r>
    </w:p>
    <w:p>
      <w:pPr>
        <w:ind w:right="19" w:firstLine="400"/>
        <w:spacing w:before="244" w:line="310" w:lineRule="auto"/>
        <w:rPr>
          <w:rFonts w:ascii="SimSun" w:hAnsi="SimSun" w:eastAsia="SimSun" w:cs="SimSun"/>
          <w:sz w:val="20"/>
          <w:szCs w:val="20"/>
        </w:rPr>
      </w:pPr>
      <w:r>
        <w:rPr>
          <w:rFonts w:ascii="SimSun" w:hAnsi="SimSun" w:eastAsia="SimSun" w:cs="SimSun"/>
          <w:sz w:val="20"/>
          <w:szCs w:val="20"/>
          <w:spacing w:val="9"/>
        </w:rPr>
        <w:t>设备应承受质量为1 </w:t>
      </w:r>
      <w:r>
        <w:rPr>
          <w:rFonts w:ascii="Times New Roman" w:hAnsi="Times New Roman" w:eastAsia="Times New Roman" w:cs="Times New Roman"/>
          <w:sz w:val="20"/>
          <w:szCs w:val="20"/>
        </w:rPr>
        <w:t>kg</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的试验物体丛高度</w:t>
      </w:r>
      <w:r>
        <w:rPr>
          <w:rFonts w:ascii="Times New Roman" w:hAnsi="Times New Roman" w:eastAsia="Times New Roman" w:cs="Times New Roman"/>
          <w:sz w:val="20"/>
          <w:szCs w:val="20"/>
          <w:spacing w:val="9"/>
        </w:rPr>
        <w:t>h  </w:t>
      </w:r>
      <w:r>
        <w:rPr>
          <w:rFonts w:ascii="SimSun" w:hAnsi="SimSun" w:eastAsia="SimSun" w:cs="SimSun"/>
          <w:sz w:val="20"/>
          <w:szCs w:val="20"/>
          <w:spacing w:val="9"/>
        </w:rPr>
        <w:t>垂直落下所产生的冲击作用。根据设备的使用情况，</w:t>
      </w:r>
      <w:r>
        <w:rPr>
          <w:rFonts w:ascii="SimSun" w:hAnsi="SimSun" w:eastAsia="SimSun" w:cs="SimSun"/>
          <w:sz w:val="20"/>
          <w:szCs w:val="20"/>
          <w:spacing w:val="14"/>
        </w:rPr>
        <w:t xml:space="preserve"> </w:t>
      </w:r>
      <w:r>
        <w:rPr>
          <w:rFonts w:ascii="SimSun" w:hAnsi="SimSun" w:eastAsia="SimSun" w:cs="SimSun"/>
          <w:sz w:val="20"/>
          <w:szCs w:val="20"/>
          <w:spacing w:val="10"/>
        </w:rPr>
        <w:t>对高度</w:t>
      </w:r>
      <w:r>
        <w:rPr>
          <w:rFonts w:ascii="Times New Roman" w:hAnsi="Times New Roman" w:eastAsia="Times New Roman" w:cs="Times New Roman"/>
          <w:sz w:val="20"/>
          <w:szCs w:val="20"/>
          <w:spacing w:val="10"/>
        </w:rPr>
        <w:t>h  </w:t>
      </w:r>
      <w:r>
        <w:rPr>
          <w:rFonts w:ascii="SimSun" w:hAnsi="SimSun" w:eastAsia="SimSun" w:cs="SimSun"/>
          <w:sz w:val="20"/>
          <w:szCs w:val="20"/>
          <w:spacing w:val="10"/>
        </w:rPr>
        <w:t>的规定见表15。试验物体应装有一</w:t>
      </w:r>
      <w:r>
        <w:rPr>
          <w:rFonts w:ascii="SimSun" w:hAnsi="SimSun" w:eastAsia="SimSun" w:cs="SimSun"/>
          <w:sz w:val="20"/>
          <w:szCs w:val="20"/>
          <w:spacing w:val="9"/>
        </w:rPr>
        <w:t>个直径为(25±0.5)</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0"/>
          <w:w w:val="101"/>
        </w:rPr>
        <w:t xml:space="preserve"> </w:t>
      </w:r>
      <w:r>
        <w:rPr>
          <w:rFonts w:ascii="SimSun" w:hAnsi="SimSun" w:eastAsia="SimSun" w:cs="SimSun"/>
          <w:sz w:val="20"/>
          <w:szCs w:val="20"/>
          <w:spacing w:val="9"/>
        </w:rPr>
        <w:t>的半球形淬火钢制冲头。</w:t>
      </w:r>
    </w:p>
    <w:p>
      <w:pPr>
        <w:ind w:right="105" w:firstLine="400"/>
        <w:spacing w:before="1" w:line="300" w:lineRule="auto"/>
        <w:rPr>
          <w:rFonts w:ascii="SimSun" w:hAnsi="SimSun" w:eastAsia="SimSun" w:cs="SimSun"/>
          <w:sz w:val="20"/>
          <w:szCs w:val="20"/>
        </w:rPr>
      </w:pPr>
      <w:r>
        <w:rPr>
          <w:rFonts w:ascii="SimSun" w:hAnsi="SimSun" w:eastAsia="SimSun" w:cs="SimSun"/>
          <w:sz w:val="20"/>
          <w:szCs w:val="20"/>
          <w:spacing w:val="7"/>
        </w:rPr>
        <w:t>试验物体的直径不宜明显大于25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0"/>
          <w:w w:val="101"/>
        </w:rPr>
        <w:t xml:space="preserve"> </w:t>
      </w:r>
      <w:r>
        <w:rPr>
          <w:rFonts w:ascii="SimSun" w:hAnsi="SimSun" w:eastAsia="SimSun" w:cs="SimSun"/>
          <w:sz w:val="20"/>
          <w:szCs w:val="20"/>
          <w:spacing w:val="7"/>
        </w:rPr>
        <w:t>的冲头，因此冲头与被试设备(被冲击)部位的接触不会受到</w:t>
      </w:r>
      <w:r>
        <w:rPr>
          <w:rFonts w:ascii="SimSun" w:hAnsi="SimSun" w:eastAsia="SimSun" w:cs="SimSun"/>
          <w:sz w:val="20"/>
          <w:szCs w:val="20"/>
        </w:rPr>
        <w:t xml:space="preserve"> </w:t>
      </w:r>
      <w:r>
        <w:rPr>
          <w:rFonts w:ascii="SimSun" w:hAnsi="SimSun" w:eastAsia="SimSun" w:cs="SimSun"/>
          <w:sz w:val="20"/>
          <w:szCs w:val="20"/>
          <w:spacing w:val="3"/>
        </w:rPr>
        <w:t>限制。</w:t>
      </w:r>
    </w:p>
    <w:p>
      <w:pPr>
        <w:ind w:right="113" w:firstLine="400"/>
        <w:spacing w:before="1" w:line="315" w:lineRule="auto"/>
        <w:rPr>
          <w:rFonts w:ascii="SimSun" w:hAnsi="SimSun" w:eastAsia="SimSun" w:cs="SimSun"/>
          <w:sz w:val="20"/>
          <w:szCs w:val="20"/>
        </w:rPr>
      </w:pPr>
      <w:r>
        <w:rPr>
          <w:rFonts w:ascii="SimSun" w:hAnsi="SimSun" w:eastAsia="SimSun" w:cs="SimSun"/>
          <w:sz w:val="20"/>
          <w:szCs w:val="20"/>
          <w:spacing w:val="9"/>
        </w:rPr>
        <w:t>如果试验物体使用导向管，导向管直径或压力释放孔应确保试验物体的运动不受试验物体</w:t>
      </w:r>
      <w:r>
        <w:rPr>
          <w:rFonts w:ascii="SimSun" w:hAnsi="SimSun" w:eastAsia="SimSun" w:cs="SimSun"/>
          <w:sz w:val="20"/>
          <w:szCs w:val="20"/>
          <w:spacing w:val="8"/>
        </w:rPr>
        <w:t>下落所</w:t>
      </w:r>
      <w:r>
        <w:rPr>
          <w:rFonts w:ascii="SimSun" w:hAnsi="SimSun" w:eastAsia="SimSun" w:cs="SimSun"/>
          <w:sz w:val="20"/>
          <w:szCs w:val="20"/>
        </w:rPr>
        <w:t xml:space="preserve"> </w:t>
      </w:r>
      <w:r>
        <w:rPr>
          <w:rFonts w:ascii="SimSun" w:hAnsi="SimSun" w:eastAsia="SimSun" w:cs="SimSun"/>
          <w:sz w:val="20"/>
          <w:szCs w:val="20"/>
          <w:spacing w:val="11"/>
        </w:rPr>
        <w:t>造成的空气压缩限制。</w:t>
      </w:r>
    </w:p>
    <w:p>
      <w:pPr>
        <w:ind w:left="400"/>
        <w:spacing w:before="8" w:line="219" w:lineRule="auto"/>
        <w:rPr>
          <w:rFonts w:ascii="SimSun" w:hAnsi="SimSun" w:eastAsia="SimSun" w:cs="SimSun"/>
          <w:sz w:val="22"/>
          <w:szCs w:val="22"/>
        </w:rPr>
      </w:pPr>
      <w:r>
        <w:rPr>
          <w:rFonts w:ascii="SimSun" w:hAnsi="SimSun" w:eastAsia="SimSun" w:cs="SimSun"/>
          <w:sz w:val="22"/>
          <w:szCs w:val="22"/>
          <w:spacing w:val="-13"/>
        </w:rPr>
        <w:t>每次试验前应检查冲头表面是否完好。</w:t>
      </w:r>
    </w:p>
    <w:p>
      <w:pPr>
        <w:ind w:firstLine="400"/>
        <w:spacing w:before="49" w:line="298" w:lineRule="auto"/>
        <w:rPr>
          <w:rFonts w:ascii="SimSun" w:hAnsi="SimSun" w:eastAsia="SimSun" w:cs="SimSun"/>
          <w:sz w:val="20"/>
          <w:szCs w:val="20"/>
        </w:rPr>
      </w:pPr>
      <w:r>
        <w:rPr>
          <w:rFonts w:ascii="SimSun" w:hAnsi="SimSun" w:eastAsia="SimSun" w:cs="SimSun"/>
          <w:sz w:val="20"/>
          <w:szCs w:val="20"/>
          <w:spacing w:val="2"/>
        </w:rPr>
        <w:t>试验应在一台装配完好的、准备投人使用的设备上进行，但当这样试验无法</w:t>
      </w:r>
      <w:r>
        <w:rPr>
          <w:rFonts w:ascii="SimSun" w:hAnsi="SimSun" w:eastAsia="SimSun" w:cs="SimSun"/>
          <w:sz w:val="20"/>
          <w:szCs w:val="20"/>
          <w:spacing w:val="1"/>
        </w:rPr>
        <w:t>进行时(例如，对透明件</w:t>
      </w:r>
      <w:r>
        <w:rPr>
          <w:rFonts w:ascii="SimSun" w:hAnsi="SimSun" w:eastAsia="SimSun" w:cs="SimSun"/>
          <w:sz w:val="20"/>
          <w:szCs w:val="20"/>
        </w:rPr>
        <w:t xml:space="preserve">  </w:t>
      </w:r>
      <w:r>
        <w:rPr>
          <w:rFonts w:ascii="SimSun" w:hAnsi="SimSun" w:eastAsia="SimSun" w:cs="SimSun"/>
          <w:sz w:val="20"/>
          <w:szCs w:val="20"/>
          <w:spacing w:val="9"/>
        </w:rPr>
        <w:t>进行试验》,则应将其相关部件移开，将无法直接试验的部件装</w:t>
      </w:r>
      <w:r>
        <w:rPr>
          <w:rFonts w:ascii="SimSun" w:hAnsi="SimSun" w:eastAsia="SimSun" w:cs="SimSun"/>
          <w:sz w:val="20"/>
          <w:szCs w:val="20"/>
          <w:spacing w:val="8"/>
        </w:rPr>
        <w:t>在其本身的或类似的支架上进行试验。</w:t>
      </w:r>
      <w:r>
        <w:rPr>
          <w:rFonts w:ascii="SimSun" w:hAnsi="SimSun" w:eastAsia="SimSun" w:cs="SimSun"/>
          <w:sz w:val="20"/>
          <w:szCs w:val="20"/>
        </w:rPr>
        <w:t xml:space="preserve"> </w:t>
      </w:r>
      <w:r>
        <w:rPr>
          <w:rFonts w:ascii="SimSun" w:hAnsi="SimSun" w:eastAsia="SimSun" w:cs="SimSun"/>
          <w:sz w:val="20"/>
          <w:szCs w:val="20"/>
          <w:spacing w:val="11"/>
        </w:rPr>
        <w:t>在提供的文件中有适当的理由时(见第24章),允许该试验在空</w:t>
      </w:r>
      <w:r>
        <w:rPr>
          <w:rFonts w:ascii="SimSun" w:hAnsi="SimSun" w:eastAsia="SimSun" w:cs="SimSun"/>
          <w:sz w:val="20"/>
          <w:szCs w:val="20"/>
          <w:spacing w:val="10"/>
        </w:rPr>
        <w:t>外壳上进行。</w:t>
      </w:r>
    </w:p>
    <w:p>
      <w:pPr>
        <w:spacing w:before="1" w:line="219" w:lineRule="auto"/>
        <w:jc w:val="right"/>
        <w:rPr>
          <w:rFonts w:ascii="SimSun" w:hAnsi="SimSun" w:eastAsia="SimSun" w:cs="SimSun"/>
          <w:sz w:val="20"/>
          <w:szCs w:val="20"/>
        </w:rPr>
      </w:pPr>
      <w:r>
        <w:rPr>
          <w:rFonts w:ascii="SimSun" w:hAnsi="SimSun" w:eastAsia="SimSun" w:cs="SimSun"/>
          <w:sz w:val="20"/>
          <w:szCs w:val="20"/>
          <w:spacing w:val="9"/>
        </w:rPr>
        <w:t>试验应至少在设备的两个样品上进行，见26.4.1</w:t>
      </w:r>
      <w:r>
        <w:rPr>
          <w:rFonts w:ascii="SimSun" w:hAnsi="SimSun" w:eastAsia="SimSun" w:cs="SimSun"/>
          <w:sz w:val="20"/>
          <w:szCs w:val="20"/>
          <w:spacing w:val="46"/>
        </w:rPr>
        <w:t xml:space="preserve">  </w:t>
      </w:r>
      <w:r>
        <w:rPr>
          <w:rFonts w:ascii="SimSun" w:hAnsi="SimSun" w:eastAsia="SimSun" w:cs="SimSun"/>
          <w:sz w:val="20"/>
          <w:szCs w:val="20"/>
          <w:spacing w:val="9"/>
        </w:rPr>
        <w:t>每个样品应在两个不同位置备进行一次试验。</w:t>
      </w:r>
    </w:p>
    <w:p>
      <w:pPr>
        <w:spacing w:before="103" w:line="219" w:lineRule="auto"/>
        <w:rPr>
          <w:rFonts w:ascii="SimSun" w:hAnsi="SimSun" w:eastAsia="SimSun" w:cs="SimSun"/>
          <w:sz w:val="20"/>
          <w:szCs w:val="20"/>
        </w:rPr>
      </w:pPr>
      <w:r>
        <w:rPr>
          <w:rFonts w:ascii="SimSun" w:hAnsi="SimSun" w:eastAsia="SimSun" w:cs="SimSun"/>
          <w:sz w:val="20"/>
          <w:szCs w:val="20"/>
          <w:spacing w:val="4"/>
        </w:rPr>
        <w:t>对有玻璃透明件的设备，两次试验中只应有一次在玻璃上。</w:t>
      </w:r>
    </w:p>
    <w:p>
      <w:pPr>
        <w:ind w:right="50" w:firstLine="400"/>
        <w:spacing w:before="81" w:line="296" w:lineRule="auto"/>
        <w:jc w:val="both"/>
        <w:rPr>
          <w:rFonts w:ascii="SimSun" w:hAnsi="SimSun" w:eastAsia="SimSun" w:cs="SimSun"/>
          <w:sz w:val="20"/>
          <w:szCs w:val="20"/>
        </w:rPr>
      </w:pPr>
      <w:r>
        <w:rPr>
          <w:rFonts w:ascii="SimSun" w:hAnsi="SimSun" w:eastAsia="SimSun" w:cs="SimSun"/>
          <w:sz w:val="20"/>
          <w:szCs w:val="20"/>
          <w:spacing w:val="6"/>
        </w:rPr>
        <w:t>冲击点应选在被认为是最薄弱的部位，且在承受冲击</w:t>
      </w:r>
      <w:r>
        <w:rPr>
          <w:rFonts w:ascii="SimSun" w:hAnsi="SimSun" w:eastAsia="SimSun" w:cs="SimSun"/>
          <w:sz w:val="20"/>
          <w:szCs w:val="20"/>
          <w:spacing w:val="5"/>
        </w:rPr>
        <w:t>部件的外侧。如果外壳用其他的外壳做保护，</w:t>
      </w:r>
      <w:r>
        <w:rPr>
          <w:rFonts w:ascii="SimSun" w:hAnsi="SimSun" w:eastAsia="SimSun" w:cs="SimSun"/>
          <w:sz w:val="20"/>
          <w:szCs w:val="20"/>
        </w:rPr>
        <w:t xml:space="preserve"> </w:t>
      </w:r>
      <w:r>
        <w:rPr>
          <w:rFonts w:ascii="SimSun" w:hAnsi="SimSun" w:eastAsia="SimSun" w:cs="SimSun"/>
          <w:sz w:val="20"/>
          <w:szCs w:val="20"/>
          <w:spacing w:val="9"/>
        </w:rPr>
        <w:t>仅对保护外壳进行抗冲击试验。对有多种材糙或关注区域的设备，可</w:t>
      </w:r>
      <w:r>
        <w:rPr>
          <w:rFonts w:ascii="SimSun" w:hAnsi="SimSun" w:eastAsia="SimSun" w:cs="SimSun"/>
          <w:sz w:val="20"/>
          <w:szCs w:val="20"/>
          <w:spacing w:val="8"/>
        </w:rPr>
        <w:t>能需要考虑多于两个的样品或冲</w:t>
      </w:r>
      <w:r>
        <w:rPr>
          <w:rFonts w:ascii="SimSun" w:hAnsi="SimSun" w:eastAsia="SimSun" w:cs="SimSun"/>
          <w:sz w:val="20"/>
          <w:szCs w:val="20"/>
        </w:rPr>
        <w:t xml:space="preserve"> </w:t>
      </w:r>
      <w:r>
        <w:rPr>
          <w:rFonts w:ascii="SimSun" w:hAnsi="SimSun" w:eastAsia="SimSun" w:cs="SimSun"/>
          <w:sz w:val="20"/>
          <w:szCs w:val="20"/>
          <w:spacing w:val="1"/>
        </w:rPr>
        <w:t>击位置，以充分评估设备的抗冲击性。</w:t>
      </w:r>
    </w:p>
    <w:p>
      <w:pPr>
        <w:ind w:right="90" w:firstLine="400"/>
        <w:spacing w:before="17" w:line="293" w:lineRule="auto"/>
        <w:jc w:val="both"/>
        <w:rPr>
          <w:rFonts w:ascii="SimSun" w:hAnsi="SimSun" w:eastAsia="SimSun" w:cs="SimSun"/>
          <w:sz w:val="20"/>
          <w:szCs w:val="20"/>
        </w:rPr>
      </w:pPr>
      <w:r>
        <w:rPr>
          <w:rFonts w:ascii="SimSun" w:hAnsi="SimSun" w:eastAsia="SimSun" w:cs="SimSun"/>
          <w:sz w:val="20"/>
          <w:szCs w:val="20"/>
          <w:spacing w:val="4"/>
        </w:rPr>
        <w:t>被试设备应固定在一个钢制基座上，当被试表面是平面时，冲击方向应垂直于这个平面，当被试表</w:t>
      </w:r>
      <w:r>
        <w:rPr>
          <w:rFonts w:ascii="SimSun" w:hAnsi="SimSun" w:eastAsia="SimSun" w:cs="SimSun"/>
          <w:sz w:val="20"/>
          <w:szCs w:val="20"/>
          <w:spacing w:val="6"/>
        </w:rPr>
        <w:t xml:space="preserve"> </w:t>
      </w:r>
      <w:r>
        <w:rPr>
          <w:rFonts w:ascii="SimSun" w:hAnsi="SimSun" w:eastAsia="SimSun" w:cs="SimSun"/>
          <w:sz w:val="20"/>
          <w:szCs w:val="20"/>
          <w:spacing w:val="12"/>
        </w:rPr>
        <w:t>面不是平面时，冲击方向应垂直于冲击点所接触的切</w:t>
      </w:r>
      <w:r>
        <w:rPr>
          <w:rFonts w:ascii="SimSun" w:hAnsi="SimSun" w:eastAsia="SimSun" w:cs="SimSun"/>
          <w:sz w:val="20"/>
          <w:szCs w:val="20"/>
          <w:spacing w:val="11"/>
        </w:rPr>
        <w:t>面。基座的质量最少应有20</w:t>
      </w:r>
      <w:r>
        <w:rPr>
          <w:rFonts w:ascii="Times New Roman" w:hAnsi="Times New Roman" w:eastAsia="Times New Roman" w:cs="Times New Roman"/>
          <w:sz w:val="20"/>
          <w:szCs w:val="20"/>
        </w:rPr>
        <w:t>kg</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11"/>
        </w:rPr>
        <w:t>或被固定牢靠或</w:t>
      </w:r>
      <w:r>
        <w:rPr>
          <w:rFonts w:ascii="SimSun" w:hAnsi="SimSun" w:eastAsia="SimSun" w:cs="SimSun"/>
          <w:sz w:val="20"/>
          <w:szCs w:val="20"/>
        </w:rPr>
        <w:t xml:space="preserve"> </w:t>
      </w:r>
      <w:r>
        <w:rPr>
          <w:rFonts w:ascii="SimSun" w:hAnsi="SimSun" w:eastAsia="SimSun" w:cs="SimSun"/>
          <w:sz w:val="20"/>
          <w:szCs w:val="20"/>
          <w:spacing w:val="4"/>
        </w:rPr>
        <w:t>埋在地下，例如浇注混凝土。试验装置示例参见附录</w:t>
      </w:r>
      <w:r>
        <w:rPr>
          <w:rFonts w:ascii="Times New Roman" w:hAnsi="Times New Roman" w:eastAsia="Times New Roman" w:cs="Times New Roman"/>
          <w:sz w:val="20"/>
          <w:szCs w:val="20"/>
          <w:spacing w:val="4"/>
        </w:rPr>
        <w:t>C</w:t>
      </w:r>
      <w:r>
        <w:rPr>
          <w:rFonts w:ascii="SimSun" w:hAnsi="SimSun" w:eastAsia="SimSun" w:cs="SimSun"/>
          <w:sz w:val="20"/>
          <w:szCs w:val="20"/>
          <w:spacing w:val="4"/>
        </w:rPr>
        <w:t>。</w:t>
      </w:r>
    </w:p>
    <w:p>
      <w:pPr>
        <w:ind w:right="110" w:firstLine="400"/>
        <w:spacing w:before="16" w:line="296" w:lineRule="auto"/>
        <w:rPr>
          <w:rFonts w:ascii="SimSun" w:hAnsi="SimSun" w:eastAsia="SimSun" w:cs="SimSun"/>
          <w:sz w:val="20"/>
          <w:szCs w:val="20"/>
        </w:rPr>
      </w:pPr>
      <w:r>
        <w:rPr>
          <w:rFonts w:ascii="SimSun" w:hAnsi="SimSun" w:eastAsia="SimSun" w:cs="SimSun"/>
          <w:sz w:val="20"/>
          <w:szCs w:val="20"/>
          <w:spacing w:val="2"/>
        </w:rPr>
        <w:t>在冲头冲击样品过程中，冲头可能会出现一次或多次的“反弹”,在其恢复静</w:t>
      </w:r>
      <w:r>
        <w:rPr>
          <w:rFonts w:ascii="SimSun" w:hAnsi="SimSun" w:eastAsia="SimSun" w:cs="SimSun"/>
          <w:sz w:val="20"/>
          <w:szCs w:val="20"/>
          <w:spacing w:val="1"/>
        </w:rPr>
        <w:t>止之前，不应将其从样</w:t>
      </w:r>
      <w:r>
        <w:rPr>
          <w:rFonts w:ascii="SimSun" w:hAnsi="SimSun" w:eastAsia="SimSun" w:cs="SimSun"/>
          <w:sz w:val="20"/>
          <w:szCs w:val="20"/>
        </w:rPr>
        <w:t xml:space="preserve"> </w:t>
      </w:r>
      <w:r>
        <w:rPr>
          <w:rFonts w:ascii="SimSun" w:hAnsi="SimSun" w:eastAsia="SimSun" w:cs="SimSun"/>
          <w:sz w:val="20"/>
          <w:szCs w:val="20"/>
          <w:spacing w:val="6"/>
        </w:rPr>
        <w:t>品表面移开。</w:t>
      </w:r>
    </w:p>
    <w:p>
      <w:pPr>
        <w:ind w:right="158" w:firstLine="400"/>
        <w:spacing w:before="1" w:line="309" w:lineRule="auto"/>
        <w:rPr>
          <w:rFonts w:ascii="SimSun" w:hAnsi="SimSun" w:eastAsia="SimSun" w:cs="SimSun"/>
          <w:sz w:val="20"/>
          <w:szCs w:val="20"/>
        </w:rPr>
      </w:pPr>
      <w:r>
        <w:rPr>
          <w:rFonts w:ascii="SimSun" w:hAnsi="SimSun" w:eastAsia="SimSun" w:cs="SimSun"/>
          <w:sz w:val="20"/>
          <w:szCs w:val="20"/>
          <w:spacing w:val="7"/>
        </w:rPr>
        <w:t>当设备在制造商要求下承受相对较低机械危险的试验</w:t>
      </w:r>
      <w:r>
        <w:rPr>
          <w:rFonts w:ascii="SimSun" w:hAnsi="SimSun" w:eastAsia="SimSun" w:cs="SimSun"/>
          <w:sz w:val="20"/>
          <w:szCs w:val="20"/>
          <w:spacing w:val="6"/>
        </w:rPr>
        <w:t>时，应标志符号“</w:t>
      </w:r>
      <w:r>
        <w:rPr>
          <w:rFonts w:ascii="Times New Roman" w:hAnsi="Times New Roman" w:eastAsia="Times New Roman" w:cs="Times New Roman"/>
          <w:sz w:val="20"/>
          <w:szCs w:val="20"/>
          <w:spacing w:val="6"/>
        </w:rPr>
        <w:t>X”</w:t>
      </w:r>
      <w:r>
        <w:rPr>
          <w:rFonts w:ascii="SimSun" w:hAnsi="SimSun" w:eastAsia="SimSun" w:cs="SimSun"/>
          <w:sz w:val="20"/>
          <w:szCs w:val="20"/>
          <w:spacing w:val="6"/>
        </w:rPr>
        <w:t>以表明其符合29.3</w:t>
      </w:r>
      <w:r>
        <w:rPr>
          <w:rFonts w:ascii="Times New Roman" w:hAnsi="Times New Roman" w:eastAsia="Times New Roman" w:cs="Times New Roman"/>
          <w:sz w:val="20"/>
          <w:szCs w:val="20"/>
          <w:spacing w:val="6"/>
        </w:rPr>
        <w:t>e)</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6"/>
        </w:rPr>
        <w:t>规</w:t>
      </w:r>
      <w:r>
        <w:rPr>
          <w:rFonts w:ascii="SimSun" w:hAnsi="SimSun" w:eastAsia="SimSun" w:cs="SimSun"/>
          <w:sz w:val="20"/>
          <w:szCs w:val="20"/>
        </w:rPr>
        <w:t xml:space="preserve"> </w:t>
      </w:r>
      <w:r>
        <w:rPr>
          <w:rFonts w:ascii="SimSun" w:hAnsi="SimSun" w:eastAsia="SimSun" w:cs="SimSun"/>
          <w:sz w:val="20"/>
          <w:szCs w:val="20"/>
          <w:spacing w:val="6"/>
        </w:rPr>
        <w:t>定的特殊使用条件。</w:t>
      </w:r>
    </w:p>
    <w:p>
      <w:pPr>
        <w:ind w:right="106" w:firstLine="400"/>
        <w:spacing w:before="21" w:line="289" w:lineRule="auto"/>
        <w:rPr>
          <w:rFonts w:ascii="SimSun" w:hAnsi="SimSun" w:eastAsia="SimSun" w:cs="SimSun"/>
          <w:sz w:val="20"/>
          <w:szCs w:val="20"/>
        </w:rPr>
      </w:pPr>
      <w:r>
        <w:rPr>
          <w:rFonts w:ascii="SimSun" w:hAnsi="SimSun" w:eastAsia="SimSun" w:cs="SimSun"/>
          <w:sz w:val="20"/>
          <w:szCs w:val="20"/>
          <w:spacing w:val="6"/>
        </w:rPr>
        <w:t>试验应在环境温度(20±5)℃下进行，材料数据显示其在规定环境温度范围内较低温度下能使抗冲</w:t>
      </w:r>
      <w:r>
        <w:rPr>
          <w:rFonts w:ascii="SimSun" w:hAnsi="SimSun" w:eastAsia="SimSun" w:cs="SimSun"/>
          <w:sz w:val="20"/>
          <w:szCs w:val="20"/>
          <w:spacing w:val="12"/>
        </w:rPr>
        <w:t xml:space="preserve"> </w:t>
      </w:r>
      <w:r>
        <w:rPr>
          <w:rFonts w:ascii="SimSun" w:hAnsi="SimSun" w:eastAsia="SimSun" w:cs="SimSun"/>
          <w:sz w:val="20"/>
          <w:szCs w:val="20"/>
          <w:spacing w:val="4"/>
        </w:rPr>
        <w:t>击性能降低时除外。这种情况下，应按26.7.2的要求，在规定温度范围内下限</w:t>
      </w:r>
      <w:r>
        <w:rPr>
          <w:rFonts w:ascii="SimSun" w:hAnsi="SimSun" w:eastAsia="SimSun" w:cs="SimSun"/>
          <w:sz w:val="20"/>
          <w:szCs w:val="20"/>
          <w:spacing w:val="3"/>
        </w:rPr>
        <w:t>温度进行试验。</w:t>
      </w:r>
    </w:p>
    <w:p>
      <w:pPr>
        <w:ind w:left="362"/>
        <w:spacing w:before="24" w:line="219" w:lineRule="auto"/>
        <w:rPr>
          <w:rFonts w:ascii="SimSun" w:hAnsi="SimSun" w:eastAsia="SimSun" w:cs="SimSun"/>
          <w:sz w:val="17"/>
          <w:szCs w:val="17"/>
        </w:rPr>
      </w:pPr>
      <w:r>
        <w:rPr>
          <w:rFonts w:ascii="SimSun" w:hAnsi="SimSun" w:eastAsia="SimSun" w:cs="SimSun"/>
          <w:sz w:val="17"/>
          <w:szCs w:val="17"/>
          <w:b/>
          <w:bCs/>
          <w:spacing w:val="6"/>
        </w:rPr>
        <w:t>注</w:t>
      </w:r>
      <w:r>
        <w:rPr>
          <w:rFonts w:ascii="SimSun" w:hAnsi="SimSun" w:eastAsia="SimSun" w:cs="SimSun"/>
          <w:sz w:val="17"/>
          <w:szCs w:val="17"/>
          <w:spacing w:val="-31"/>
        </w:rPr>
        <w:t xml:space="preserve"> </w:t>
      </w:r>
      <w:r>
        <w:rPr>
          <w:rFonts w:ascii="SimSun" w:hAnsi="SimSun" w:eastAsia="SimSun" w:cs="SimSun"/>
          <w:sz w:val="17"/>
          <w:szCs w:val="17"/>
          <w:b/>
          <w:bCs/>
          <w:spacing w:val="6"/>
        </w:rPr>
        <w:t>：</w:t>
      </w:r>
      <w:r>
        <w:rPr>
          <w:rFonts w:ascii="SimSun" w:hAnsi="SimSun" w:eastAsia="SimSun" w:cs="SimSun"/>
          <w:sz w:val="17"/>
          <w:szCs w:val="17"/>
          <w:spacing w:val="6"/>
        </w:rPr>
        <w:t>通常认为玻璃或陶瓷部件的抗冲击性能不受温度的不利影响。</w:t>
      </w:r>
    </w:p>
    <w:p>
      <w:pPr>
        <w:ind w:right="142" w:firstLine="400"/>
        <w:spacing w:before="89" w:line="306" w:lineRule="auto"/>
        <w:rPr>
          <w:rFonts w:ascii="SimSun" w:hAnsi="SimSun" w:eastAsia="SimSun" w:cs="SimSun"/>
          <w:sz w:val="20"/>
          <w:szCs w:val="20"/>
        </w:rPr>
      </w:pPr>
      <w:r>
        <w:rPr>
          <w:rFonts w:ascii="SimSun" w:hAnsi="SimSun" w:eastAsia="SimSun" w:cs="SimSun"/>
          <w:sz w:val="20"/>
          <w:szCs w:val="20"/>
          <w:spacing w:val="8"/>
        </w:rPr>
        <w:t>当设备的外壳或外壳部件为除玻璃或陶瓷外的非金属材料制成时，包括旋转电机的非金属风扇罩</w:t>
      </w:r>
      <w:r>
        <w:rPr>
          <w:rFonts w:ascii="SimSun" w:hAnsi="SimSun" w:eastAsia="SimSun" w:cs="SimSun"/>
          <w:sz w:val="20"/>
          <w:szCs w:val="20"/>
          <w:spacing w:val="10"/>
        </w:rPr>
        <w:t xml:space="preserve"> </w:t>
      </w:r>
      <w:r>
        <w:rPr>
          <w:rFonts w:ascii="SimSun" w:hAnsi="SimSun" w:eastAsia="SimSun" w:cs="SimSun"/>
          <w:sz w:val="20"/>
          <w:szCs w:val="20"/>
          <w:spacing w:val="2"/>
        </w:rPr>
        <w:t>和通风孔挡板，试验应按照26.7.2的规定，在上限温度和下限温度条件下进行。</w:t>
      </w:r>
    </w:p>
    <w:p>
      <w:pPr>
        <w:spacing w:line="306" w:lineRule="auto"/>
        <w:sectPr>
          <w:headerReference w:type="default" r:id="rId110"/>
          <w:footerReference w:type="default" r:id="rId111"/>
          <w:pgSz w:w="11460" w:h="16820"/>
          <w:pgMar w:top="1611" w:right="1189" w:bottom="1304" w:left="979" w:header="1304" w:footer="1169" w:gutter="0"/>
        </w:sectPr>
        <w:rPr>
          <w:rFonts w:ascii="SimSun" w:hAnsi="SimSun" w:eastAsia="SimSun" w:cs="SimSun"/>
          <w:sz w:val="20"/>
          <w:szCs w:val="2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before="57" w:line="189"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GB/</w:t>
      </w:r>
      <w:r>
        <w:rPr>
          <w:rFonts w:ascii="Times New Roman" w:hAnsi="Times New Roman" w:eastAsia="Times New Roman" w:cs="Times New Roman"/>
          <w:sz w:val="20"/>
          <w:szCs w:val="20"/>
          <w:b/>
          <w:bCs/>
          <w:spacing w:val="20"/>
        </w:rPr>
        <w:t xml:space="preserve"> </w:t>
      </w:r>
      <w:r>
        <w:rPr>
          <w:rFonts w:ascii="Times New Roman" w:hAnsi="Times New Roman" w:eastAsia="Times New Roman" w:cs="Times New Roman"/>
          <w:sz w:val="20"/>
          <w:szCs w:val="20"/>
          <w:spacing w:val="-2"/>
        </w:rPr>
        <w:t>T</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spacing w:val="-2"/>
        </w:rPr>
        <w:t>3836.1—2021</w:t>
      </w:r>
    </w:p>
    <w:p>
      <w:pPr>
        <w:spacing w:line="431" w:lineRule="auto"/>
        <w:rPr>
          <w:rFonts w:ascii="Arial"/>
          <w:sz w:val="21"/>
        </w:rPr>
      </w:pPr>
      <w:r/>
    </w:p>
    <w:p>
      <w:pPr>
        <w:pStyle w:val="BodyText"/>
        <w:ind w:left="3800"/>
        <w:spacing w:before="62" w:line="221" w:lineRule="auto"/>
        <w:rPr>
          <w:sz w:val="19"/>
          <w:szCs w:val="19"/>
        </w:rPr>
      </w:pPr>
      <w:r>
        <w:rPr>
          <w:sz w:val="19"/>
          <w:szCs w:val="19"/>
          <w:spacing w:val="9"/>
        </w:rPr>
        <w:t>表</w:t>
      </w:r>
      <w:r>
        <w:rPr>
          <w:sz w:val="19"/>
          <w:szCs w:val="19"/>
          <w:spacing w:val="-9"/>
        </w:rPr>
        <w:t xml:space="preserve"> </w:t>
      </w:r>
      <w:r>
        <w:rPr>
          <w:sz w:val="19"/>
          <w:szCs w:val="19"/>
          <w:spacing w:val="9"/>
        </w:rPr>
        <w:t>1</w:t>
      </w:r>
      <w:r>
        <w:rPr>
          <w:sz w:val="19"/>
          <w:szCs w:val="19"/>
          <w:spacing w:val="-27"/>
        </w:rPr>
        <w:t xml:space="preserve"> </w:t>
      </w:r>
      <w:r>
        <w:rPr>
          <w:sz w:val="19"/>
          <w:szCs w:val="19"/>
          <w:spacing w:val="9"/>
        </w:rPr>
        <w:t>5</w:t>
      </w:r>
      <w:r>
        <w:rPr>
          <w:sz w:val="19"/>
          <w:szCs w:val="19"/>
          <w:spacing w:val="95"/>
        </w:rPr>
        <w:t xml:space="preserve"> </w:t>
      </w:r>
      <w:r>
        <w:rPr>
          <w:sz w:val="19"/>
          <w:szCs w:val="19"/>
          <w:spacing w:val="9"/>
        </w:rPr>
        <w:t>抗冲击试验</w:t>
      </w:r>
    </w:p>
    <w:p>
      <w:pPr>
        <w:spacing w:before="9"/>
        <w:rPr/>
      </w:pPr>
      <w:r/>
    </w:p>
    <w:tbl>
      <w:tblPr>
        <w:tblStyle w:val="TableNormal"/>
        <w:tblW w:w="91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389"/>
        <w:gridCol w:w="899"/>
        <w:gridCol w:w="899"/>
        <w:gridCol w:w="899"/>
        <w:gridCol w:w="1103"/>
      </w:tblGrid>
      <w:tr>
        <w:trPr>
          <w:trHeight w:val="634" w:hRule="atLeast"/>
        </w:trPr>
        <w:tc>
          <w:tcPr>
            <w:tcW w:w="5389" w:type="dxa"/>
            <w:vAlign w:val="top"/>
          </w:tcPr>
          <w:p>
            <w:pPr>
              <w:pStyle w:val="TableText"/>
              <w:ind w:left="2504"/>
              <w:spacing w:before="232" w:line="220" w:lineRule="auto"/>
              <w:rPr>
                <w:sz w:val="18"/>
                <w:szCs w:val="18"/>
              </w:rPr>
            </w:pPr>
            <w:r>
              <w:rPr>
                <w:sz w:val="18"/>
                <w:szCs w:val="18"/>
                <w:spacing w:val="-5"/>
              </w:rPr>
              <w:t>项 目</w:t>
            </w:r>
          </w:p>
        </w:tc>
        <w:tc>
          <w:tcPr>
            <w:tcW w:w="3800" w:type="dxa"/>
            <w:vAlign w:val="top"/>
            <w:gridSpan w:val="4"/>
          </w:tcPr>
          <w:p>
            <w:pPr>
              <w:pStyle w:val="TableText"/>
              <w:ind w:left="1855" w:right="485" w:hanging="1360"/>
              <w:spacing w:before="46" w:line="344" w:lineRule="auto"/>
              <w:rPr>
                <w:sz w:val="13"/>
                <w:szCs w:val="13"/>
              </w:rPr>
            </w:pPr>
            <w:r>
              <w:rPr>
                <w:sz w:val="18"/>
                <w:szCs w:val="18"/>
              </w:rPr>
              <w:t>质量1+.01kg重物的下落高度h+0.01</w:t>
            </w:r>
            <w:r>
              <w:rPr>
                <w:sz w:val="18"/>
                <w:szCs w:val="18"/>
                <w:spacing w:val="17"/>
              </w:rPr>
              <w:t xml:space="preserve"> </w:t>
            </w:r>
            <w:r>
              <w:rPr>
                <w:sz w:val="13"/>
                <w:szCs w:val="13"/>
              </w:rPr>
              <w:t>m</w:t>
            </w:r>
          </w:p>
        </w:tc>
      </w:tr>
      <w:tr>
        <w:trPr>
          <w:trHeight w:val="349" w:hRule="atLeast"/>
        </w:trPr>
        <w:tc>
          <w:tcPr>
            <w:tcW w:w="5389" w:type="dxa"/>
            <w:vAlign w:val="top"/>
          </w:tcPr>
          <w:p>
            <w:pPr>
              <w:pStyle w:val="TableText"/>
              <w:ind w:left="2304"/>
              <w:spacing w:before="88" w:line="219" w:lineRule="auto"/>
              <w:rPr>
                <w:sz w:val="18"/>
                <w:szCs w:val="18"/>
              </w:rPr>
            </w:pPr>
            <w:r>
              <w:rPr>
                <w:sz w:val="18"/>
                <w:szCs w:val="18"/>
                <w:spacing w:val="3"/>
              </w:rPr>
              <w:t>设备类别</w:t>
            </w:r>
          </w:p>
        </w:tc>
        <w:tc>
          <w:tcPr>
            <w:tcW w:w="1798" w:type="dxa"/>
            <w:vAlign w:val="top"/>
            <w:gridSpan w:val="2"/>
          </w:tcPr>
          <w:p>
            <w:pPr>
              <w:pStyle w:val="TableText"/>
              <w:ind w:left="745"/>
              <w:spacing w:before="88" w:line="219" w:lineRule="auto"/>
              <w:rPr>
                <w:sz w:val="18"/>
                <w:szCs w:val="18"/>
              </w:rPr>
            </w:pPr>
            <w:r>
              <w:rPr>
                <w:sz w:val="18"/>
                <w:szCs w:val="18"/>
                <w:spacing w:val="3"/>
              </w:rPr>
              <w:t>I类</w:t>
            </w:r>
          </w:p>
        </w:tc>
        <w:tc>
          <w:tcPr>
            <w:tcW w:w="2002" w:type="dxa"/>
            <w:vAlign w:val="top"/>
            <w:gridSpan w:val="2"/>
          </w:tcPr>
          <w:p>
            <w:pPr>
              <w:pStyle w:val="TableText"/>
              <w:ind w:left="547"/>
              <w:spacing w:before="88" w:line="219" w:lineRule="auto"/>
              <w:rPr>
                <w:sz w:val="18"/>
                <w:szCs w:val="18"/>
              </w:rPr>
            </w:pPr>
            <w:r>
              <w:rPr>
                <w:sz w:val="18"/>
                <w:szCs w:val="18"/>
                <w:spacing w:val="1"/>
              </w:rPr>
              <w:t>Ⅱ类或Ⅲ类</w:t>
            </w:r>
          </w:p>
        </w:tc>
      </w:tr>
      <w:tr>
        <w:trPr>
          <w:trHeight w:val="350" w:hRule="atLeast"/>
        </w:trPr>
        <w:tc>
          <w:tcPr>
            <w:tcW w:w="5389" w:type="dxa"/>
            <w:vAlign w:val="top"/>
          </w:tcPr>
          <w:p>
            <w:pPr>
              <w:pStyle w:val="TableText"/>
              <w:ind w:left="2134"/>
              <w:spacing w:before="88" w:line="219" w:lineRule="auto"/>
              <w:rPr>
                <w:sz w:val="18"/>
                <w:szCs w:val="18"/>
              </w:rPr>
            </w:pPr>
            <w:r>
              <w:rPr>
                <w:sz w:val="18"/>
                <w:szCs w:val="18"/>
                <w:spacing w:val="-1"/>
              </w:rPr>
              <w:t>机械危险程度</w:t>
            </w:r>
          </w:p>
        </w:tc>
        <w:tc>
          <w:tcPr>
            <w:tcW w:w="899" w:type="dxa"/>
            <w:vAlign w:val="top"/>
          </w:tcPr>
          <w:p>
            <w:pPr>
              <w:pStyle w:val="TableText"/>
              <w:ind w:left="355"/>
              <w:spacing w:before="89" w:line="219" w:lineRule="auto"/>
              <w:rPr>
                <w:sz w:val="18"/>
                <w:szCs w:val="18"/>
              </w:rPr>
            </w:pPr>
            <w:r>
              <w:rPr>
                <w:sz w:val="18"/>
                <w:szCs w:val="18"/>
              </w:rPr>
              <w:t>高</w:t>
            </w:r>
          </w:p>
        </w:tc>
        <w:tc>
          <w:tcPr>
            <w:tcW w:w="899" w:type="dxa"/>
            <w:vAlign w:val="top"/>
          </w:tcPr>
          <w:p>
            <w:pPr>
              <w:pStyle w:val="TableText"/>
              <w:ind w:left="356"/>
              <w:spacing w:before="90" w:line="221" w:lineRule="auto"/>
              <w:rPr>
                <w:sz w:val="18"/>
                <w:szCs w:val="18"/>
              </w:rPr>
            </w:pPr>
            <w:r>
              <w:rPr>
                <w:sz w:val="18"/>
                <w:szCs w:val="18"/>
              </w:rPr>
              <w:t>低</w:t>
            </w:r>
          </w:p>
        </w:tc>
        <w:tc>
          <w:tcPr>
            <w:tcW w:w="899" w:type="dxa"/>
            <w:vAlign w:val="top"/>
          </w:tcPr>
          <w:p>
            <w:pPr>
              <w:pStyle w:val="TableText"/>
              <w:ind w:left="357"/>
              <w:spacing w:before="89" w:line="219" w:lineRule="auto"/>
              <w:rPr>
                <w:sz w:val="18"/>
                <w:szCs w:val="18"/>
              </w:rPr>
            </w:pPr>
            <w:r>
              <w:rPr>
                <w:sz w:val="18"/>
                <w:szCs w:val="18"/>
              </w:rPr>
              <w:t>高</w:t>
            </w:r>
          </w:p>
        </w:tc>
        <w:tc>
          <w:tcPr>
            <w:tcW w:w="1103" w:type="dxa"/>
            <w:vAlign w:val="top"/>
          </w:tcPr>
          <w:p>
            <w:pPr>
              <w:pStyle w:val="TableText"/>
              <w:ind w:left="458"/>
              <w:spacing w:before="90" w:line="221" w:lineRule="auto"/>
              <w:rPr>
                <w:sz w:val="18"/>
                <w:szCs w:val="18"/>
              </w:rPr>
            </w:pPr>
            <w:r>
              <w:rPr>
                <w:sz w:val="18"/>
                <w:szCs w:val="18"/>
              </w:rPr>
              <w:t>低</w:t>
            </w:r>
          </w:p>
        </w:tc>
      </w:tr>
      <w:tr>
        <w:trPr>
          <w:trHeight w:val="419" w:hRule="atLeast"/>
        </w:trPr>
        <w:tc>
          <w:tcPr>
            <w:tcW w:w="5389" w:type="dxa"/>
            <w:vAlign w:val="top"/>
          </w:tcPr>
          <w:p>
            <w:pPr>
              <w:pStyle w:val="TableText"/>
              <w:ind w:left="244"/>
              <w:spacing w:before="119" w:line="219" w:lineRule="auto"/>
              <w:rPr>
                <w:sz w:val="18"/>
                <w:szCs w:val="18"/>
              </w:rPr>
            </w:pPr>
            <w:r>
              <w:rPr>
                <w:sz w:val="18"/>
                <w:szCs w:val="18"/>
                <w:spacing w:val="1"/>
              </w:rPr>
              <w:t>a)外壳和外壳外部能撞击到的部件(透明件除外)</w:t>
            </w:r>
          </w:p>
        </w:tc>
        <w:tc>
          <w:tcPr>
            <w:tcW w:w="899" w:type="dxa"/>
            <w:vAlign w:val="top"/>
          </w:tcPr>
          <w:p>
            <w:pPr>
              <w:pStyle w:val="TableText"/>
              <w:ind w:left="395"/>
              <w:spacing w:before="137" w:line="241" w:lineRule="auto"/>
              <w:rPr>
                <w:sz w:val="18"/>
                <w:szCs w:val="18"/>
              </w:rPr>
            </w:pPr>
            <w:r>
              <w:rPr>
                <w:sz w:val="18"/>
                <w:szCs w:val="18"/>
              </w:rPr>
              <w:t>2</w:t>
            </w:r>
          </w:p>
        </w:tc>
        <w:tc>
          <w:tcPr>
            <w:tcW w:w="899" w:type="dxa"/>
            <w:vAlign w:val="top"/>
          </w:tcPr>
          <w:p>
            <w:pPr>
              <w:pStyle w:val="TableText"/>
              <w:ind w:left="306"/>
              <w:spacing w:before="137" w:line="239" w:lineRule="auto"/>
              <w:rPr>
                <w:sz w:val="18"/>
                <w:szCs w:val="18"/>
              </w:rPr>
            </w:pPr>
            <w:r>
              <w:rPr>
                <w:sz w:val="18"/>
                <w:szCs w:val="18"/>
                <w:spacing w:val="-2"/>
              </w:rPr>
              <w:t>0.7</w:t>
            </w:r>
          </w:p>
        </w:tc>
        <w:tc>
          <w:tcPr>
            <w:tcW w:w="899" w:type="dxa"/>
            <w:vAlign w:val="top"/>
          </w:tcPr>
          <w:p>
            <w:pPr>
              <w:pStyle w:val="TableText"/>
              <w:ind w:left="267"/>
              <w:spacing w:before="137" w:line="239" w:lineRule="auto"/>
              <w:rPr>
                <w:sz w:val="18"/>
                <w:szCs w:val="18"/>
              </w:rPr>
            </w:pPr>
            <w:r>
              <w:rPr>
                <w:sz w:val="18"/>
                <w:szCs w:val="18"/>
                <w:spacing w:val="-2"/>
              </w:rPr>
              <w:t>0.74</w:t>
            </w:r>
          </w:p>
        </w:tc>
        <w:tc>
          <w:tcPr>
            <w:tcW w:w="1103" w:type="dxa"/>
            <w:vAlign w:val="top"/>
          </w:tcPr>
          <w:p>
            <w:pPr>
              <w:pStyle w:val="TableText"/>
              <w:ind w:left="368"/>
              <w:spacing w:before="137" w:line="239" w:lineRule="auto"/>
              <w:rPr>
                <w:sz w:val="18"/>
                <w:szCs w:val="18"/>
              </w:rPr>
            </w:pPr>
            <w:r>
              <w:rPr>
                <w:sz w:val="18"/>
                <w:szCs w:val="18"/>
                <w:spacing w:val="-3"/>
              </w:rPr>
              <w:t>0.4-</w:t>
            </w:r>
          </w:p>
        </w:tc>
      </w:tr>
      <w:tr>
        <w:trPr>
          <w:trHeight w:val="419" w:hRule="atLeast"/>
        </w:trPr>
        <w:tc>
          <w:tcPr>
            <w:tcW w:w="5389" w:type="dxa"/>
            <w:vAlign w:val="top"/>
          </w:tcPr>
          <w:p>
            <w:pPr>
              <w:pStyle w:val="TableText"/>
              <w:ind w:left="244"/>
              <w:spacing w:before="120" w:line="219" w:lineRule="auto"/>
              <w:rPr>
                <w:sz w:val="18"/>
                <w:szCs w:val="18"/>
              </w:rPr>
            </w:pPr>
            <w:r>
              <w:rPr>
                <w:sz w:val="18"/>
                <w:szCs w:val="18"/>
                <w:spacing w:val="-1"/>
              </w:rPr>
              <w:t>b)保护网、保护罩、风扇罩、电缆引人装置</w:t>
            </w:r>
          </w:p>
        </w:tc>
        <w:tc>
          <w:tcPr>
            <w:tcW w:w="899" w:type="dxa"/>
            <w:vAlign w:val="top"/>
          </w:tcPr>
          <w:p>
            <w:pPr>
              <w:pStyle w:val="TableText"/>
              <w:ind w:left="395"/>
              <w:spacing w:before="138" w:line="241" w:lineRule="auto"/>
              <w:rPr>
                <w:sz w:val="18"/>
                <w:szCs w:val="18"/>
              </w:rPr>
            </w:pPr>
            <w:r>
              <w:rPr>
                <w:sz w:val="18"/>
                <w:szCs w:val="18"/>
              </w:rPr>
              <w:t>2</w:t>
            </w:r>
          </w:p>
        </w:tc>
        <w:tc>
          <w:tcPr>
            <w:tcW w:w="899" w:type="dxa"/>
            <w:vAlign w:val="top"/>
          </w:tcPr>
          <w:p>
            <w:pPr>
              <w:pStyle w:val="TableText"/>
              <w:ind w:left="306"/>
              <w:spacing w:before="138" w:line="239" w:lineRule="auto"/>
              <w:rPr>
                <w:sz w:val="18"/>
                <w:szCs w:val="18"/>
              </w:rPr>
            </w:pPr>
            <w:r>
              <w:rPr>
                <w:sz w:val="18"/>
                <w:szCs w:val="18"/>
                <w:spacing w:val="-2"/>
              </w:rPr>
              <w:t>0.7</w:t>
            </w:r>
          </w:p>
        </w:tc>
        <w:tc>
          <w:tcPr>
            <w:tcW w:w="899" w:type="dxa"/>
            <w:vAlign w:val="top"/>
          </w:tcPr>
          <w:p>
            <w:pPr>
              <w:pStyle w:val="TableText"/>
              <w:ind w:left="307"/>
              <w:spacing w:before="138" w:line="239" w:lineRule="auto"/>
              <w:rPr>
                <w:sz w:val="18"/>
                <w:szCs w:val="18"/>
              </w:rPr>
            </w:pPr>
            <w:r>
              <w:rPr>
                <w:sz w:val="18"/>
                <w:szCs w:val="18"/>
                <w:spacing w:val="-2"/>
              </w:rPr>
              <w:t>0.7</w:t>
            </w:r>
          </w:p>
        </w:tc>
        <w:tc>
          <w:tcPr>
            <w:tcW w:w="1103" w:type="dxa"/>
            <w:vAlign w:val="top"/>
          </w:tcPr>
          <w:p>
            <w:pPr>
              <w:pStyle w:val="TableText"/>
              <w:ind w:left="408"/>
              <w:spacing w:before="138" w:line="239" w:lineRule="auto"/>
              <w:rPr>
                <w:sz w:val="18"/>
                <w:szCs w:val="18"/>
              </w:rPr>
            </w:pPr>
            <w:r>
              <w:rPr>
                <w:sz w:val="18"/>
                <w:szCs w:val="18"/>
                <w:spacing w:val="-2"/>
              </w:rPr>
              <w:t>0.4</w:t>
            </w:r>
          </w:p>
        </w:tc>
      </w:tr>
      <w:tr>
        <w:trPr>
          <w:trHeight w:val="719" w:hRule="atLeast"/>
        </w:trPr>
        <w:tc>
          <w:tcPr>
            <w:tcW w:w="5389" w:type="dxa"/>
            <w:vAlign w:val="top"/>
          </w:tcPr>
          <w:p>
            <w:pPr>
              <w:pStyle w:val="TableText"/>
              <w:ind w:left="244" w:right="267"/>
              <w:spacing w:before="100" w:line="310" w:lineRule="auto"/>
              <w:rPr>
                <w:sz w:val="18"/>
                <w:szCs w:val="18"/>
              </w:rPr>
            </w:pPr>
            <w:r>
              <w:rPr>
                <w:sz w:val="18"/>
                <w:szCs w:val="18"/>
                <w:spacing w:val="3"/>
              </w:rPr>
              <w:t>c)表面为5000 </w:t>
            </w:r>
            <w:r>
              <w:rPr>
                <w:sz w:val="18"/>
                <w:szCs w:val="18"/>
              </w:rPr>
              <w:t>mm</w:t>
            </w:r>
            <w:r>
              <w:rPr>
                <w:sz w:val="18"/>
                <w:szCs w:val="18"/>
                <w:spacing w:val="3"/>
              </w:rPr>
              <w:t>²或更小，且由最小高度为2</w:t>
            </w:r>
            <w:r>
              <w:rPr>
                <w:sz w:val="18"/>
                <w:szCs w:val="18"/>
              </w:rPr>
              <w:t>mm</w:t>
            </w:r>
            <w:r>
              <w:rPr>
                <w:sz w:val="18"/>
                <w:szCs w:val="18"/>
                <w:spacing w:val="3"/>
              </w:rPr>
              <w:t>的独立突出边</w:t>
            </w:r>
            <w:r>
              <w:rPr>
                <w:sz w:val="18"/>
                <w:szCs w:val="18"/>
                <w:spacing w:val="8"/>
              </w:rPr>
              <w:t xml:space="preserve"> </w:t>
            </w:r>
            <w:r>
              <w:rPr>
                <w:sz w:val="18"/>
                <w:szCs w:val="18"/>
                <w:spacing w:val="-1"/>
              </w:rPr>
              <w:t>缘保护的便携式或移动式灯具或手电筒透明件</w:t>
            </w:r>
          </w:p>
        </w:tc>
        <w:tc>
          <w:tcPr>
            <w:tcW w:w="899" w:type="dxa"/>
            <w:vAlign w:val="top"/>
          </w:tcPr>
          <w:p>
            <w:pPr>
              <w:pStyle w:val="TableText"/>
              <w:ind w:left="305"/>
              <w:spacing w:before="289" w:line="239" w:lineRule="auto"/>
              <w:rPr>
                <w:sz w:val="18"/>
                <w:szCs w:val="18"/>
              </w:rPr>
            </w:pPr>
            <w:r>
              <w:rPr>
                <w:sz w:val="18"/>
                <w:szCs w:val="18"/>
                <w:spacing w:val="-2"/>
              </w:rPr>
              <w:t>0.7</w:t>
            </w:r>
          </w:p>
        </w:tc>
        <w:tc>
          <w:tcPr>
            <w:tcW w:w="899" w:type="dxa"/>
            <w:vAlign w:val="top"/>
          </w:tcPr>
          <w:p>
            <w:pPr>
              <w:pStyle w:val="TableText"/>
              <w:ind w:left="306"/>
              <w:spacing w:before="289" w:line="239" w:lineRule="auto"/>
              <w:rPr>
                <w:sz w:val="18"/>
                <w:szCs w:val="18"/>
              </w:rPr>
            </w:pPr>
            <w:r>
              <w:rPr>
                <w:sz w:val="18"/>
                <w:szCs w:val="18"/>
                <w:spacing w:val="-2"/>
              </w:rPr>
              <w:t>0.4</w:t>
            </w:r>
          </w:p>
        </w:tc>
        <w:tc>
          <w:tcPr>
            <w:tcW w:w="899" w:type="dxa"/>
            <w:vAlign w:val="top"/>
          </w:tcPr>
          <w:p>
            <w:pPr>
              <w:pStyle w:val="TableText"/>
              <w:ind w:left="307"/>
              <w:spacing w:before="289" w:line="239" w:lineRule="auto"/>
              <w:rPr>
                <w:sz w:val="18"/>
                <w:szCs w:val="18"/>
              </w:rPr>
            </w:pPr>
            <w:r>
              <w:rPr>
                <w:sz w:val="18"/>
                <w:szCs w:val="18"/>
                <w:spacing w:val="-2"/>
              </w:rPr>
              <w:t>0.4</w:t>
            </w:r>
          </w:p>
        </w:tc>
        <w:tc>
          <w:tcPr>
            <w:tcW w:w="1103" w:type="dxa"/>
            <w:vAlign w:val="top"/>
          </w:tcPr>
          <w:p>
            <w:pPr>
              <w:pStyle w:val="TableText"/>
              <w:ind w:left="498"/>
              <w:spacing w:before="289"/>
              <w:rPr>
                <w:sz w:val="18"/>
                <w:szCs w:val="18"/>
              </w:rPr>
            </w:pPr>
            <w:r>
              <w:rPr>
                <w:sz w:val="18"/>
                <w:szCs w:val="18"/>
              </w:rPr>
              <w:t>b</w:t>
            </w:r>
          </w:p>
        </w:tc>
      </w:tr>
      <w:tr>
        <w:trPr>
          <w:trHeight w:val="719" w:hRule="atLeast"/>
        </w:trPr>
        <w:tc>
          <w:tcPr>
            <w:tcW w:w="5389" w:type="dxa"/>
            <w:vAlign w:val="top"/>
          </w:tcPr>
          <w:p>
            <w:pPr>
              <w:pStyle w:val="TableText"/>
              <w:ind w:left="244"/>
              <w:spacing w:before="92" w:line="219" w:lineRule="auto"/>
              <w:rPr>
                <w:sz w:val="18"/>
                <w:szCs w:val="18"/>
              </w:rPr>
            </w:pPr>
            <w:r>
              <w:rPr>
                <w:sz w:val="18"/>
                <w:szCs w:val="18"/>
                <w:spacing w:val="-1"/>
              </w:rPr>
              <w:t>d)无保护网的便携式或移动式灯具或手电筒透明件，或表面超过</w:t>
            </w:r>
          </w:p>
          <w:p>
            <w:pPr>
              <w:pStyle w:val="TableText"/>
              <w:ind w:left="244"/>
              <w:spacing w:before="96" w:line="219" w:lineRule="auto"/>
              <w:rPr>
                <w:sz w:val="18"/>
                <w:szCs w:val="18"/>
              </w:rPr>
            </w:pPr>
            <w:r>
              <w:rPr>
                <w:sz w:val="18"/>
                <w:szCs w:val="18"/>
                <w:spacing w:val="8"/>
              </w:rPr>
              <w:t>5000</w:t>
            </w:r>
            <w:r>
              <w:rPr>
                <w:sz w:val="18"/>
                <w:szCs w:val="18"/>
                <w:spacing w:val="24"/>
              </w:rPr>
              <w:t xml:space="preserve"> </w:t>
            </w:r>
            <w:r>
              <w:rPr>
                <w:sz w:val="18"/>
                <w:szCs w:val="18"/>
              </w:rPr>
              <w:t>mm</w:t>
            </w:r>
            <w:r>
              <w:rPr>
                <w:sz w:val="18"/>
                <w:szCs w:val="18"/>
                <w:spacing w:val="8"/>
              </w:rPr>
              <w:t>²的透明件</w:t>
            </w:r>
          </w:p>
        </w:tc>
        <w:tc>
          <w:tcPr>
            <w:tcW w:w="899" w:type="dxa"/>
            <w:vAlign w:val="top"/>
          </w:tcPr>
          <w:p>
            <w:pPr>
              <w:pStyle w:val="TableText"/>
              <w:ind w:left="395"/>
              <w:spacing w:before="290" w:line="241" w:lineRule="auto"/>
              <w:rPr>
                <w:sz w:val="18"/>
                <w:szCs w:val="18"/>
              </w:rPr>
            </w:pPr>
            <w:r>
              <w:rPr>
                <w:sz w:val="18"/>
                <w:szCs w:val="18"/>
              </w:rPr>
              <w:t>2</w:t>
            </w:r>
          </w:p>
        </w:tc>
        <w:tc>
          <w:tcPr>
            <w:tcW w:w="899" w:type="dxa"/>
            <w:vAlign w:val="top"/>
          </w:tcPr>
          <w:p>
            <w:pPr>
              <w:pStyle w:val="TableText"/>
              <w:ind w:left="306"/>
              <w:spacing w:before="290" w:line="239" w:lineRule="auto"/>
              <w:rPr>
                <w:sz w:val="18"/>
                <w:szCs w:val="18"/>
              </w:rPr>
            </w:pPr>
            <w:r>
              <w:rPr>
                <w:sz w:val="18"/>
                <w:szCs w:val="18"/>
                <w:spacing w:val="-2"/>
              </w:rPr>
              <w:t>0.7</w:t>
            </w:r>
          </w:p>
        </w:tc>
        <w:tc>
          <w:tcPr>
            <w:tcW w:w="899" w:type="dxa"/>
            <w:vAlign w:val="top"/>
          </w:tcPr>
          <w:p>
            <w:pPr>
              <w:pStyle w:val="TableText"/>
              <w:ind w:left="307"/>
              <w:spacing w:before="290" w:line="239" w:lineRule="auto"/>
              <w:rPr>
                <w:sz w:val="18"/>
                <w:szCs w:val="18"/>
              </w:rPr>
            </w:pPr>
            <w:r>
              <w:rPr>
                <w:sz w:val="18"/>
                <w:szCs w:val="18"/>
                <w:spacing w:val="-2"/>
              </w:rPr>
              <w:t>0.7</w:t>
            </w:r>
          </w:p>
        </w:tc>
        <w:tc>
          <w:tcPr>
            <w:tcW w:w="1103" w:type="dxa"/>
            <w:vAlign w:val="top"/>
          </w:tcPr>
          <w:p>
            <w:pPr>
              <w:rPr>
                <w:rFonts w:ascii="Arial"/>
                <w:sz w:val="21"/>
              </w:rPr>
            </w:pPr>
            <w:r/>
          </w:p>
        </w:tc>
      </w:tr>
      <w:tr>
        <w:trPr>
          <w:trHeight w:val="409" w:hRule="atLeast"/>
        </w:trPr>
        <w:tc>
          <w:tcPr>
            <w:tcW w:w="5389" w:type="dxa"/>
            <w:vAlign w:val="top"/>
          </w:tcPr>
          <w:p>
            <w:pPr>
              <w:pStyle w:val="TableText"/>
              <w:ind w:left="244"/>
              <w:spacing w:before="123" w:line="219" w:lineRule="auto"/>
              <w:rPr>
                <w:sz w:val="18"/>
                <w:szCs w:val="18"/>
              </w:rPr>
            </w:pPr>
            <w:r>
              <w:rPr>
                <w:sz w:val="18"/>
                <w:szCs w:val="18"/>
                <w:spacing w:val="-2"/>
              </w:rPr>
              <w:t>e)无保护网的透明件</w:t>
            </w:r>
          </w:p>
        </w:tc>
        <w:tc>
          <w:tcPr>
            <w:tcW w:w="899" w:type="dxa"/>
            <w:vAlign w:val="top"/>
          </w:tcPr>
          <w:p>
            <w:pPr>
              <w:pStyle w:val="TableText"/>
              <w:ind w:left="305"/>
              <w:spacing w:before="141" w:line="239" w:lineRule="auto"/>
              <w:rPr>
                <w:sz w:val="18"/>
                <w:szCs w:val="18"/>
              </w:rPr>
            </w:pPr>
            <w:r>
              <w:rPr>
                <w:sz w:val="18"/>
                <w:szCs w:val="18"/>
                <w:spacing w:val="-2"/>
              </w:rPr>
              <w:t>0.7</w:t>
            </w:r>
          </w:p>
        </w:tc>
        <w:tc>
          <w:tcPr>
            <w:tcW w:w="899" w:type="dxa"/>
            <w:vAlign w:val="top"/>
          </w:tcPr>
          <w:p>
            <w:pPr>
              <w:pStyle w:val="TableText"/>
              <w:ind w:left="306"/>
              <w:spacing w:before="141" w:line="239" w:lineRule="auto"/>
              <w:rPr>
                <w:sz w:val="18"/>
                <w:szCs w:val="18"/>
              </w:rPr>
            </w:pPr>
            <w:r>
              <w:rPr>
                <w:sz w:val="18"/>
                <w:szCs w:val="18"/>
                <w:spacing w:val="-2"/>
              </w:rPr>
              <w:t>0.4</w:t>
            </w:r>
          </w:p>
        </w:tc>
        <w:tc>
          <w:tcPr>
            <w:tcW w:w="899" w:type="dxa"/>
            <w:vAlign w:val="top"/>
          </w:tcPr>
          <w:p>
            <w:pPr>
              <w:pStyle w:val="TableText"/>
              <w:ind w:left="307"/>
              <w:spacing w:before="141" w:line="239" w:lineRule="auto"/>
              <w:rPr>
                <w:sz w:val="18"/>
                <w:szCs w:val="18"/>
              </w:rPr>
            </w:pPr>
            <w:r>
              <w:rPr>
                <w:sz w:val="18"/>
                <w:szCs w:val="18"/>
                <w:spacing w:val="-2"/>
              </w:rPr>
              <w:t>0.4</w:t>
            </w:r>
          </w:p>
        </w:tc>
        <w:tc>
          <w:tcPr>
            <w:tcW w:w="1103" w:type="dxa"/>
            <w:vAlign w:val="top"/>
          </w:tcPr>
          <w:p>
            <w:pPr>
              <w:pStyle w:val="TableText"/>
              <w:ind w:left="368"/>
              <w:spacing w:before="141" w:line="239" w:lineRule="auto"/>
              <w:rPr>
                <w:sz w:val="18"/>
                <w:szCs w:val="18"/>
              </w:rPr>
            </w:pPr>
            <w:r>
              <w:rPr>
                <w:sz w:val="18"/>
                <w:szCs w:val="18"/>
                <w:spacing w:val="-3"/>
              </w:rPr>
              <w:t>0.2-</w:t>
            </w:r>
          </w:p>
        </w:tc>
      </w:tr>
      <w:tr>
        <w:trPr>
          <w:trHeight w:val="729" w:hRule="atLeast"/>
        </w:trPr>
        <w:tc>
          <w:tcPr>
            <w:tcW w:w="5389" w:type="dxa"/>
            <w:vAlign w:val="top"/>
          </w:tcPr>
          <w:p>
            <w:pPr>
              <w:pStyle w:val="TableText"/>
              <w:ind w:left="243" w:right="264" w:hanging="179"/>
              <w:spacing w:before="104" w:line="315" w:lineRule="auto"/>
              <w:rPr>
                <w:sz w:val="18"/>
                <w:szCs w:val="18"/>
              </w:rPr>
            </w:pPr>
            <w:r>
              <w:rPr>
                <w:sz w:val="18"/>
                <w:szCs w:val="18"/>
                <w:spacing w:val="9"/>
              </w:rPr>
              <w:t>f由网孔为625 </w:t>
            </w:r>
            <w:r>
              <w:rPr>
                <w:sz w:val="18"/>
                <w:szCs w:val="18"/>
              </w:rPr>
              <w:t>non</w:t>
            </w:r>
            <w:r>
              <w:rPr>
                <w:sz w:val="18"/>
                <w:szCs w:val="18"/>
                <w:spacing w:val="9"/>
              </w:rPr>
              <w:t>²~2500 </w:t>
            </w:r>
            <w:r>
              <w:rPr>
                <w:sz w:val="18"/>
                <w:szCs w:val="18"/>
              </w:rPr>
              <w:t>mm</w:t>
            </w:r>
            <w:r>
              <w:rPr>
                <w:sz w:val="18"/>
                <w:szCs w:val="18"/>
                <w:spacing w:val="9"/>
              </w:rPr>
              <w:t>²保护网保护的透明件(试验时不</w:t>
            </w:r>
            <w:r>
              <w:rPr>
                <w:sz w:val="18"/>
                <w:szCs w:val="18"/>
              </w:rPr>
              <w:t xml:space="preserve"> </w:t>
            </w:r>
            <w:r>
              <w:rPr>
                <w:sz w:val="18"/>
                <w:szCs w:val="18"/>
                <w:spacing w:val="7"/>
              </w:rPr>
              <w:t>带保护网)</w:t>
            </w:r>
          </w:p>
        </w:tc>
        <w:tc>
          <w:tcPr>
            <w:tcW w:w="899" w:type="dxa"/>
            <w:vAlign w:val="top"/>
          </w:tcPr>
          <w:p>
            <w:pPr>
              <w:spacing w:line="242" w:lineRule="auto"/>
              <w:rPr>
                <w:rFonts w:ascii="Arial"/>
                <w:sz w:val="21"/>
              </w:rPr>
            </w:pPr>
            <w:r/>
          </w:p>
          <w:p>
            <w:pPr>
              <w:pStyle w:val="TableText"/>
              <w:ind w:left="305"/>
              <w:spacing w:before="58" w:line="239" w:lineRule="auto"/>
              <w:rPr>
                <w:sz w:val="18"/>
                <w:szCs w:val="18"/>
              </w:rPr>
            </w:pPr>
            <w:r>
              <w:rPr>
                <w:sz w:val="18"/>
                <w:szCs w:val="18"/>
                <w:spacing w:val="-2"/>
              </w:rPr>
              <w:t>0.4</w:t>
            </w:r>
          </w:p>
        </w:tc>
        <w:tc>
          <w:tcPr>
            <w:tcW w:w="899" w:type="dxa"/>
            <w:vAlign w:val="top"/>
          </w:tcPr>
          <w:p>
            <w:pPr>
              <w:spacing w:line="242" w:lineRule="auto"/>
              <w:rPr>
                <w:rFonts w:ascii="Arial"/>
                <w:sz w:val="21"/>
              </w:rPr>
            </w:pPr>
            <w:r/>
          </w:p>
          <w:p>
            <w:pPr>
              <w:pStyle w:val="TableText"/>
              <w:ind w:left="356"/>
              <w:spacing w:before="58" w:line="239" w:lineRule="auto"/>
              <w:rPr>
                <w:sz w:val="18"/>
                <w:szCs w:val="18"/>
              </w:rPr>
            </w:pPr>
            <w:r>
              <w:rPr>
                <w:sz w:val="18"/>
                <w:szCs w:val="18"/>
                <w:spacing w:val="-3"/>
              </w:rPr>
              <w:t>.2</w:t>
            </w:r>
          </w:p>
        </w:tc>
        <w:tc>
          <w:tcPr>
            <w:tcW w:w="899" w:type="dxa"/>
            <w:vAlign w:val="top"/>
          </w:tcPr>
          <w:p>
            <w:pPr>
              <w:spacing w:line="242" w:lineRule="auto"/>
              <w:rPr>
                <w:rFonts w:ascii="Arial"/>
                <w:sz w:val="21"/>
              </w:rPr>
            </w:pPr>
            <w:r/>
          </w:p>
          <w:p>
            <w:pPr>
              <w:pStyle w:val="TableText"/>
              <w:ind w:left="307"/>
              <w:spacing w:before="58" w:line="239" w:lineRule="auto"/>
              <w:rPr>
                <w:sz w:val="18"/>
                <w:szCs w:val="18"/>
              </w:rPr>
            </w:pPr>
            <w:r>
              <w:rPr>
                <w:sz w:val="18"/>
                <w:szCs w:val="18"/>
                <w:spacing w:val="-2"/>
              </w:rPr>
              <w:t>0.2</w:t>
            </w:r>
          </w:p>
        </w:tc>
        <w:tc>
          <w:tcPr>
            <w:tcW w:w="1103" w:type="dxa"/>
            <w:vAlign w:val="top"/>
          </w:tcPr>
          <w:p>
            <w:pPr>
              <w:spacing w:line="242" w:lineRule="auto"/>
              <w:rPr>
                <w:rFonts w:ascii="Arial"/>
                <w:sz w:val="21"/>
              </w:rPr>
            </w:pPr>
            <w:r/>
          </w:p>
          <w:p>
            <w:pPr>
              <w:pStyle w:val="TableText"/>
              <w:ind w:left="408"/>
              <w:spacing w:before="58" w:line="239" w:lineRule="auto"/>
              <w:rPr>
                <w:sz w:val="18"/>
                <w:szCs w:val="18"/>
              </w:rPr>
            </w:pPr>
            <w:r>
              <w:rPr>
                <w:sz w:val="18"/>
                <w:szCs w:val="18"/>
                <w:spacing w:val="-2"/>
              </w:rPr>
              <w:t>0.1</w:t>
            </w:r>
          </w:p>
        </w:tc>
      </w:tr>
      <w:tr>
        <w:trPr>
          <w:trHeight w:val="1792" w:hRule="atLeast"/>
        </w:trPr>
        <w:tc>
          <w:tcPr>
            <w:tcW w:w="9189" w:type="dxa"/>
            <w:vAlign w:val="top"/>
            <w:gridSpan w:val="5"/>
          </w:tcPr>
          <w:p>
            <w:pPr>
              <w:pStyle w:val="TableText"/>
              <w:ind w:left="553" w:right="264" w:hanging="99"/>
              <w:spacing w:before="35" w:line="328" w:lineRule="auto"/>
              <w:rPr>
                <w:sz w:val="18"/>
                <w:szCs w:val="18"/>
              </w:rPr>
            </w:pPr>
            <w:r>
              <w:rPr>
                <w:sz w:val="18"/>
                <w:szCs w:val="18"/>
                <w:spacing w:val="3"/>
              </w:rPr>
              <w:t>·</w:t>
            </w:r>
            <w:r>
              <w:rPr>
                <w:sz w:val="18"/>
                <w:szCs w:val="18"/>
                <w:spacing w:val="-58"/>
              </w:rPr>
              <w:t xml:space="preserve"> </w:t>
            </w:r>
            <w:r>
              <w:rPr>
                <w:sz w:val="18"/>
                <w:szCs w:val="18"/>
                <w:spacing w:val="3"/>
              </w:rPr>
              <w:t>画孔为625</w:t>
            </w:r>
            <w:r>
              <w:rPr>
                <w:sz w:val="18"/>
                <w:szCs w:val="18"/>
              </w:rPr>
              <w:t>mm</w:t>
            </w:r>
            <w:r>
              <w:rPr>
                <w:sz w:val="18"/>
                <w:szCs w:val="18"/>
                <w:spacing w:val="3"/>
              </w:rPr>
              <w:t>²~2500</w:t>
            </w:r>
            <w:r>
              <w:rPr>
                <w:sz w:val="18"/>
                <w:szCs w:val="18"/>
              </w:rPr>
              <w:t>mm</w:t>
            </w:r>
            <w:r>
              <w:rPr>
                <w:sz w:val="18"/>
                <w:szCs w:val="18"/>
                <w:spacing w:val="3"/>
              </w:rPr>
              <w:t>²透明件的保护网能降低冲击危险，但不能阻止冲击。这些要求也适用于固定式，</w:t>
            </w:r>
            <w:r>
              <w:rPr>
                <w:sz w:val="18"/>
                <w:szCs w:val="18"/>
              </w:rPr>
              <w:t xml:space="preserve"> </w:t>
            </w:r>
            <w:r>
              <w:rPr>
                <w:sz w:val="18"/>
                <w:szCs w:val="18"/>
              </w:rPr>
              <w:t>移动式或便携式灯具。</w:t>
            </w:r>
          </w:p>
          <w:p>
            <w:pPr>
              <w:pStyle w:val="TableText"/>
              <w:ind w:left="554"/>
              <w:spacing w:line="219" w:lineRule="auto"/>
              <w:rPr>
                <w:sz w:val="18"/>
                <w:szCs w:val="18"/>
              </w:rPr>
            </w:pPr>
            <w:r>
              <w:rPr>
                <w:sz w:val="18"/>
                <w:szCs w:val="18"/>
              </w:rPr>
              <w:t>Ⅱ类或Ⅲ类便携式或移动式灯且或手由筒应口对相糯危险程度“高”进行试瑜</w:t>
            </w:r>
          </w:p>
          <w:p>
            <w:pPr>
              <w:pStyle w:val="TableText"/>
              <w:ind w:left="554"/>
              <w:spacing w:before="86" w:line="219" w:lineRule="auto"/>
              <w:rPr>
                <w:sz w:val="18"/>
                <w:szCs w:val="18"/>
              </w:rPr>
            </w:pPr>
            <w:r>
              <w:rPr>
                <w:sz w:val="18"/>
                <w:szCs w:val="18"/>
              </w:rPr>
              <w:t>作为外壳的一部分(不是透明件一部分)的突出边缘能降低冲风</w:t>
            </w:r>
            <w:r>
              <w:rPr>
                <w:sz w:val="18"/>
                <w:szCs w:val="18"/>
                <w:spacing w:val="-1"/>
              </w:rPr>
              <w:t>险，但不能阻止冲击</w:t>
            </w:r>
          </w:p>
          <w:p>
            <w:pPr>
              <w:pStyle w:val="TableText"/>
              <w:ind w:left="554" w:right="135" w:firstLine="20"/>
              <w:spacing w:before="54" w:line="276" w:lineRule="auto"/>
              <w:rPr>
                <w:sz w:val="18"/>
                <w:szCs w:val="18"/>
              </w:rPr>
            </w:pPr>
            <w:r>
              <w:rPr>
                <w:sz w:val="18"/>
                <w:szCs w:val="18"/>
              </w:rPr>
              <w:t>当设备的一个部件(如触摸板的非金属覆盖物)用于多种功能，例如作为透明区域也作为卧壳的一部分，用包</w:t>
            </w:r>
            <w:r>
              <w:rPr>
                <w:sz w:val="18"/>
                <w:szCs w:val="18"/>
                <w:spacing w:val="7"/>
              </w:rPr>
              <w:t xml:space="preserve"> </w:t>
            </w:r>
            <w:r>
              <w:rPr>
                <w:sz w:val="18"/>
                <w:szCs w:val="18"/>
                <w:spacing w:val="-1"/>
              </w:rPr>
              <w:t>含最大区域的功能来确定适用哪种机械危险程度</w:t>
            </w:r>
          </w:p>
        </w:tc>
      </w:tr>
    </w:tbl>
    <w:p>
      <w:pPr>
        <w:spacing w:line="406" w:lineRule="auto"/>
        <w:rPr>
          <w:rFonts w:ascii="Arial"/>
          <w:sz w:val="21"/>
        </w:rPr>
      </w:pPr>
      <w:r/>
    </w:p>
    <w:p>
      <w:pPr>
        <w:pStyle w:val="BodyText"/>
        <w:spacing w:before="62" w:line="221" w:lineRule="auto"/>
        <w:rPr>
          <w:sz w:val="19"/>
          <w:szCs w:val="19"/>
        </w:rPr>
      </w:pPr>
      <w:r>
        <w:rPr>
          <w:sz w:val="19"/>
          <w:szCs w:val="19"/>
          <w:spacing w:val="6"/>
        </w:rPr>
        <w:t>26.4.3</w:t>
      </w:r>
      <w:r>
        <w:rPr>
          <w:sz w:val="19"/>
          <w:szCs w:val="19"/>
          <w:spacing w:val="3"/>
        </w:rPr>
        <w:t xml:space="preserve">  </w:t>
      </w:r>
      <w:r>
        <w:rPr>
          <w:sz w:val="19"/>
          <w:szCs w:val="19"/>
          <w:spacing w:val="6"/>
        </w:rPr>
        <w:t>跌落试验</w:t>
      </w:r>
    </w:p>
    <w:p>
      <w:pPr>
        <w:ind w:right="122" w:firstLine="410"/>
        <w:spacing w:before="224" w:line="305" w:lineRule="auto"/>
        <w:rPr>
          <w:rFonts w:ascii="SimSun" w:hAnsi="SimSun" w:eastAsia="SimSun" w:cs="SimSun"/>
          <w:sz w:val="20"/>
          <w:szCs w:val="20"/>
        </w:rPr>
      </w:pPr>
      <w:r>
        <w:rPr>
          <w:rFonts w:ascii="SimSun" w:hAnsi="SimSun" w:eastAsia="SimSun" w:cs="SimSun"/>
          <w:sz w:val="20"/>
          <w:szCs w:val="20"/>
          <w:spacing w:val="9"/>
        </w:rPr>
        <w:t>便携式或个体设备除进行26.4.2规定的抗冲击试验外，还应用类似手持的方式至少从1</w:t>
      </w:r>
      <w:r>
        <w:rPr>
          <w:rFonts w:ascii="Times New Roman" w:hAnsi="Times New Roman" w:eastAsia="Times New Roman" w:cs="Times New Roman"/>
          <w:sz w:val="20"/>
          <w:szCs w:val="20"/>
          <w:spacing w:val="9"/>
        </w:rPr>
        <w:t>m</w:t>
      </w:r>
      <w:r>
        <w:rPr>
          <w:rFonts w:ascii="Times New Roman" w:hAnsi="Times New Roman" w:eastAsia="Times New Roman" w:cs="Times New Roman"/>
          <w:sz w:val="20"/>
          <w:szCs w:val="20"/>
          <w:spacing w:val="50"/>
        </w:rPr>
        <w:t xml:space="preserve"> </w:t>
      </w:r>
      <w:r>
        <w:rPr>
          <w:rFonts w:ascii="SimSun" w:hAnsi="SimSun" w:eastAsia="SimSun" w:cs="SimSun"/>
          <w:sz w:val="20"/>
          <w:szCs w:val="20"/>
          <w:spacing w:val="9"/>
        </w:rPr>
        <w:t>的高度</w:t>
      </w:r>
      <w:r>
        <w:rPr>
          <w:rFonts w:ascii="SimSun" w:hAnsi="SimSun" w:eastAsia="SimSun" w:cs="SimSun"/>
          <w:sz w:val="20"/>
          <w:szCs w:val="20"/>
        </w:rPr>
        <w:t xml:space="preserve"> </w:t>
      </w:r>
      <w:r>
        <w:rPr>
          <w:rFonts w:ascii="SimSun" w:hAnsi="SimSun" w:eastAsia="SimSun" w:cs="SimSun"/>
          <w:sz w:val="20"/>
          <w:szCs w:val="20"/>
          <w:spacing w:val="7"/>
        </w:rPr>
        <w:t>跌落到水平混凝土地面四次。样品的跌落试验位置应被认为是最不利的位置</w:t>
      </w:r>
    </w:p>
    <w:p>
      <w:pPr>
        <w:ind w:left="410"/>
        <w:spacing w:line="219" w:lineRule="auto"/>
        <w:rPr>
          <w:rFonts w:ascii="SimSun" w:hAnsi="SimSun" w:eastAsia="SimSun" w:cs="SimSun"/>
          <w:sz w:val="20"/>
          <w:szCs w:val="20"/>
        </w:rPr>
      </w:pPr>
      <w:r>
        <w:rPr>
          <w:rFonts w:ascii="SimSun" w:hAnsi="SimSun" w:eastAsia="SimSun" w:cs="SimSun"/>
          <w:sz w:val="20"/>
          <w:szCs w:val="20"/>
          <w:spacing w:val="6"/>
        </w:rPr>
        <w:t>跌落试验应将可更换电池包连到设备上进行。</w:t>
      </w:r>
    </w:p>
    <w:p>
      <w:pPr>
        <w:ind w:right="121" w:firstLine="410"/>
        <w:spacing w:before="103" w:line="295" w:lineRule="auto"/>
        <w:rPr>
          <w:rFonts w:ascii="SimSun" w:hAnsi="SimSun" w:eastAsia="SimSun" w:cs="SimSun"/>
          <w:sz w:val="20"/>
          <w:szCs w:val="20"/>
        </w:rPr>
      </w:pPr>
      <w:r>
        <w:rPr>
          <w:rFonts w:ascii="SimSun" w:hAnsi="SimSun" w:eastAsia="SimSun" w:cs="SimSun"/>
          <w:sz w:val="20"/>
          <w:szCs w:val="20"/>
          <w:spacing w:val="6"/>
        </w:rPr>
        <w:t>对于外壳不是由非金属材料制成的设备，试验应在(20±5)℃温度下进行，材料</w:t>
      </w:r>
      <w:r>
        <w:rPr>
          <w:rFonts w:ascii="SimSun" w:hAnsi="SimSun" w:eastAsia="SimSun" w:cs="SimSun"/>
          <w:sz w:val="20"/>
          <w:szCs w:val="20"/>
          <w:spacing w:val="5"/>
        </w:rPr>
        <w:t>数据显示其在规定</w:t>
      </w:r>
      <w:r>
        <w:rPr>
          <w:rFonts w:ascii="SimSun" w:hAnsi="SimSun" w:eastAsia="SimSun" w:cs="SimSun"/>
          <w:sz w:val="20"/>
          <w:szCs w:val="20"/>
        </w:rPr>
        <w:t xml:space="preserve"> </w:t>
      </w:r>
      <w:r>
        <w:rPr>
          <w:rFonts w:ascii="SimSun" w:hAnsi="SimSun" w:eastAsia="SimSun" w:cs="SimSun"/>
          <w:sz w:val="20"/>
          <w:szCs w:val="20"/>
          <w:spacing w:val="8"/>
        </w:rPr>
        <w:t>环境温度范围内较低温度下能使抗冲击性能降低时除外。这种情况下，应按26.7.2的规定</w:t>
      </w:r>
      <w:r>
        <w:rPr>
          <w:rFonts w:ascii="SimSun" w:hAnsi="SimSun" w:eastAsia="SimSun" w:cs="SimSun"/>
          <w:sz w:val="20"/>
          <w:szCs w:val="20"/>
          <w:spacing w:val="7"/>
        </w:rPr>
        <w:t>在规定温度</w:t>
      </w:r>
      <w:r>
        <w:rPr>
          <w:rFonts w:ascii="SimSun" w:hAnsi="SimSun" w:eastAsia="SimSun" w:cs="SimSun"/>
          <w:sz w:val="20"/>
          <w:szCs w:val="20"/>
        </w:rPr>
        <w:t xml:space="preserve"> </w:t>
      </w:r>
      <w:r>
        <w:rPr>
          <w:rFonts w:ascii="SimSun" w:hAnsi="SimSun" w:eastAsia="SimSun" w:cs="SimSun"/>
          <w:sz w:val="20"/>
          <w:szCs w:val="20"/>
          <w:spacing w:val="7"/>
        </w:rPr>
        <w:t>范围内的下限温度进行试验。</w:t>
      </w:r>
    </w:p>
    <w:p>
      <w:pPr>
        <w:ind w:left="410"/>
        <w:spacing w:before="1" w:line="218" w:lineRule="auto"/>
        <w:rPr>
          <w:rFonts w:ascii="SimSun" w:hAnsi="SimSun" w:eastAsia="SimSun" w:cs="SimSun"/>
          <w:sz w:val="20"/>
          <w:szCs w:val="20"/>
        </w:rPr>
      </w:pPr>
      <w:r>
        <w:rPr>
          <w:rFonts w:ascii="SimSun" w:hAnsi="SimSun" w:eastAsia="SimSun" w:cs="SimSun"/>
          <w:sz w:val="20"/>
          <w:szCs w:val="20"/>
          <w:spacing w:val="5"/>
        </w:rPr>
        <w:t>当设备的外壳或外壳部件为非金属材料时，试验应按26.7.2规定的下限环</w:t>
      </w:r>
      <w:r>
        <w:rPr>
          <w:rFonts w:ascii="SimSun" w:hAnsi="SimSun" w:eastAsia="SimSun" w:cs="SimSun"/>
          <w:sz w:val="20"/>
          <w:szCs w:val="20"/>
          <w:spacing w:val="4"/>
        </w:rPr>
        <w:t>境温度进行。</w:t>
      </w:r>
    </w:p>
    <w:p>
      <w:pPr>
        <w:pStyle w:val="BodyText"/>
        <w:spacing w:before="230" w:line="259" w:lineRule="exact"/>
        <w:rPr>
          <w:sz w:val="19"/>
          <w:szCs w:val="19"/>
        </w:rPr>
      </w:pPr>
      <w:r>
        <w:rPr>
          <w:rFonts w:ascii="Arial" w:hAnsi="Arial" w:eastAsia="Arial" w:cs="Arial"/>
          <w:sz w:val="19"/>
          <w:szCs w:val="19"/>
          <w:spacing w:val="8"/>
          <w:position w:val="1"/>
        </w:rPr>
        <w:t>26.4.4</w:t>
      </w:r>
      <w:r>
        <w:rPr>
          <w:rFonts w:ascii="Arial" w:hAnsi="Arial" w:eastAsia="Arial" w:cs="Arial"/>
          <w:sz w:val="19"/>
          <w:szCs w:val="19"/>
          <w:spacing w:val="2"/>
          <w:position w:val="1"/>
        </w:rPr>
        <w:t xml:space="preserve">    </w:t>
      </w:r>
      <w:r>
        <w:rPr>
          <w:sz w:val="19"/>
          <w:szCs w:val="19"/>
          <w:spacing w:val="8"/>
          <w:position w:val="1"/>
        </w:rPr>
        <w:t>合格判据</w:t>
      </w:r>
    </w:p>
    <w:p>
      <w:pPr>
        <w:ind w:left="410"/>
        <w:spacing w:before="243" w:line="218" w:lineRule="auto"/>
        <w:rPr>
          <w:rFonts w:ascii="SimSun" w:hAnsi="SimSun" w:eastAsia="SimSun" w:cs="SimSun"/>
          <w:sz w:val="20"/>
          <w:szCs w:val="20"/>
        </w:rPr>
      </w:pPr>
      <w:r>
        <w:rPr>
          <w:rFonts w:ascii="SimSun" w:hAnsi="SimSun" w:eastAsia="SimSun" w:cs="SimSun"/>
          <w:sz w:val="20"/>
          <w:szCs w:val="20"/>
          <w:spacing w:val="6"/>
        </w:rPr>
        <w:t>抗冲击试验和跌落试验产生的损伤不应使设备防爆型式失效。</w:t>
      </w:r>
    </w:p>
    <w:p>
      <w:pPr>
        <w:ind w:left="410"/>
        <w:spacing w:before="106" w:line="219" w:lineRule="auto"/>
        <w:rPr>
          <w:rFonts w:ascii="SimSun" w:hAnsi="SimSun" w:eastAsia="SimSun" w:cs="SimSun"/>
          <w:sz w:val="20"/>
          <w:szCs w:val="20"/>
        </w:rPr>
      </w:pPr>
      <w:r>
        <w:rPr>
          <w:rFonts w:ascii="SimSun" w:hAnsi="SimSun" w:eastAsia="SimSun" w:cs="SimSun"/>
          <w:sz w:val="20"/>
          <w:szCs w:val="20"/>
          <w:spacing w:val="3"/>
        </w:rPr>
        <w:t>设备轻微的损伤、表面漆皮的脱落、散热片或其他类似部件的破裂和小的凹陷均可忽略。</w:t>
      </w:r>
    </w:p>
    <w:p>
      <w:pPr>
        <w:ind w:left="410"/>
        <w:spacing w:before="81" w:line="219" w:lineRule="auto"/>
        <w:rPr>
          <w:rFonts w:ascii="SimSun" w:hAnsi="SimSun" w:eastAsia="SimSun" w:cs="SimSun"/>
          <w:sz w:val="20"/>
          <w:szCs w:val="20"/>
        </w:rPr>
      </w:pPr>
      <w:r>
        <w:rPr>
          <w:rFonts w:ascii="SimSun" w:hAnsi="SimSun" w:eastAsia="SimSun" w:cs="SimSun"/>
          <w:sz w:val="20"/>
          <w:szCs w:val="20"/>
          <w:spacing w:val="3"/>
        </w:rPr>
        <w:t>外风扇的保护罩和通风孔挡板经过试验后，不应出现位移或变形，以免引起与运动</w:t>
      </w:r>
      <w:r>
        <w:rPr>
          <w:rFonts w:ascii="SimSun" w:hAnsi="SimSun" w:eastAsia="SimSun" w:cs="SimSun"/>
          <w:sz w:val="20"/>
          <w:szCs w:val="20"/>
          <w:spacing w:val="2"/>
        </w:rPr>
        <w:t>部件接触。</w:t>
      </w:r>
    </w:p>
    <w:p>
      <w:pPr>
        <w:pStyle w:val="BodyText"/>
        <w:ind w:right="6956"/>
        <w:spacing w:before="233" w:line="481" w:lineRule="auto"/>
        <w:rPr>
          <w:sz w:val="19"/>
          <w:szCs w:val="19"/>
        </w:rPr>
      </w:pPr>
      <w:r>
        <w:rPr>
          <w:sz w:val="19"/>
          <w:szCs w:val="19"/>
          <w:spacing w:val="5"/>
        </w:rPr>
        <w:t>26.4.5</w:t>
      </w:r>
      <w:r>
        <w:rPr>
          <w:sz w:val="19"/>
          <w:szCs w:val="19"/>
          <w:spacing w:val="96"/>
        </w:rPr>
        <w:t xml:space="preserve"> </w:t>
      </w:r>
      <w:r>
        <w:rPr>
          <w:sz w:val="19"/>
          <w:szCs w:val="19"/>
          <w:spacing w:val="5"/>
        </w:rPr>
        <w:t>外壳防护等级(</w:t>
      </w:r>
      <w:r>
        <w:rPr>
          <w:sz w:val="19"/>
          <w:szCs w:val="19"/>
          <w:spacing w:val="-57"/>
        </w:rPr>
        <w:t xml:space="preserve"> </w:t>
      </w:r>
      <w:r>
        <w:rPr>
          <w:rFonts w:ascii="Times New Roman" w:hAnsi="Times New Roman" w:eastAsia="Times New Roman" w:cs="Times New Roman"/>
          <w:sz w:val="19"/>
          <w:szCs w:val="19"/>
        </w:rPr>
        <w:t>IP</w:t>
      </w:r>
      <w:r>
        <w:rPr>
          <w:rFonts w:ascii="Times New Roman" w:hAnsi="Times New Roman" w:eastAsia="Times New Roman" w:cs="Times New Roman"/>
          <w:sz w:val="19"/>
          <w:szCs w:val="19"/>
          <w:spacing w:val="5"/>
        </w:rPr>
        <w:t>)</w:t>
      </w:r>
      <w:r>
        <w:rPr>
          <w:rFonts w:ascii="Times New Roman" w:hAnsi="Times New Roman" w:eastAsia="Times New Roman" w:cs="Times New Roman"/>
          <w:sz w:val="19"/>
          <w:szCs w:val="19"/>
        </w:rPr>
        <w:t xml:space="preserve"> </w:t>
      </w:r>
      <w:hyperlink w:history="true" r:id="rId113">
        <w:r>
          <w:rPr>
            <w:rFonts w:ascii="Arial" w:hAnsi="Arial" w:eastAsia="Arial" w:cs="Arial"/>
            <w:sz w:val="19"/>
            <w:szCs w:val="19"/>
            <w:spacing w:val="4"/>
          </w:rPr>
          <w:t>26.4.5.1</w:t>
        </w:r>
      </w:hyperlink>
      <w:r>
        <w:rPr>
          <w:rFonts w:ascii="Arial" w:hAnsi="Arial" w:eastAsia="Arial" w:cs="Arial"/>
          <w:sz w:val="19"/>
          <w:szCs w:val="19"/>
          <w:spacing w:val="8"/>
        </w:rPr>
        <w:t xml:space="preserve">    </w:t>
      </w:r>
      <w:r>
        <w:rPr>
          <w:sz w:val="19"/>
          <w:szCs w:val="19"/>
          <w:spacing w:val="4"/>
        </w:rPr>
        <w:t>试验程序</w:t>
      </w:r>
    </w:p>
    <w:p>
      <w:pPr>
        <w:ind w:left="410"/>
        <w:spacing w:before="1" w:line="218" w:lineRule="auto"/>
        <w:rPr>
          <w:rFonts w:ascii="SimSun" w:hAnsi="SimSun" w:eastAsia="SimSun" w:cs="SimSun"/>
          <w:sz w:val="20"/>
          <w:szCs w:val="20"/>
        </w:rPr>
      </w:pPr>
      <w:r>
        <w:rPr>
          <w:rFonts w:ascii="SimSun" w:hAnsi="SimSun" w:eastAsia="SimSun" w:cs="SimSun"/>
          <w:sz w:val="20"/>
          <w:szCs w:val="20"/>
          <w:spacing w:val="8"/>
        </w:rPr>
        <w:t>当本文件或</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8"/>
        </w:rPr>
        <w:t>/T    3836</w:t>
      </w:r>
      <w:r>
        <w:rPr>
          <w:rFonts w:ascii="SimSun" w:hAnsi="SimSun" w:eastAsia="SimSun" w:cs="SimSun"/>
          <w:sz w:val="20"/>
          <w:szCs w:val="20"/>
          <w:spacing w:val="8"/>
        </w:rPr>
        <w:t>的其他部分要求外壳具备防护等级时，试验程序</w:t>
      </w:r>
      <w:r>
        <w:rPr>
          <w:rFonts w:ascii="SimSun" w:hAnsi="SimSun" w:eastAsia="SimSun" w:cs="SimSun"/>
          <w:sz w:val="20"/>
          <w:szCs w:val="20"/>
          <w:spacing w:val="7"/>
        </w:rPr>
        <w:t>应按照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4208</w:t>
      </w:r>
      <w:r>
        <w:rPr>
          <w:rFonts w:ascii="SimSun" w:hAnsi="SimSun" w:eastAsia="SimSun" w:cs="SimSun"/>
          <w:sz w:val="20"/>
          <w:szCs w:val="20"/>
          <w:spacing w:val="7"/>
        </w:rPr>
        <w:t>的</w:t>
      </w:r>
      <w:r>
        <w:rPr>
          <w:rFonts w:ascii="SimSun" w:hAnsi="SimSun" w:eastAsia="SimSun" w:cs="SimSun"/>
          <w:sz w:val="20"/>
          <w:szCs w:val="20"/>
          <w:spacing w:val="-38"/>
        </w:rPr>
        <w:t xml:space="preserve"> </w:t>
      </w:r>
      <w:r>
        <w:rPr>
          <w:rFonts w:ascii="SimSun" w:hAnsi="SimSun" w:eastAsia="SimSun" w:cs="SimSun"/>
          <w:sz w:val="20"/>
          <w:szCs w:val="20"/>
          <w:spacing w:val="7"/>
        </w:rPr>
        <w:t>规</w:t>
      </w:r>
    </w:p>
    <w:p>
      <w:pPr>
        <w:spacing w:line="218" w:lineRule="auto"/>
        <w:sectPr>
          <w:headerReference w:type="default" r:id="rId5"/>
          <w:footerReference w:type="default" r:id="rId112"/>
          <w:pgSz w:w="11650" w:h="16950"/>
          <w:pgMar w:top="400" w:right="975" w:bottom="1386" w:left="1379" w:header="0" w:footer="1209" w:gutter="0"/>
        </w:sectPr>
        <w:rPr>
          <w:rFonts w:ascii="SimSun" w:hAnsi="SimSun" w:eastAsia="SimSun" w:cs="SimSun"/>
          <w:sz w:val="20"/>
          <w:szCs w:val="20"/>
        </w:rPr>
      </w:pPr>
    </w:p>
    <w:p>
      <w:pPr>
        <w:ind w:left="89"/>
        <w:spacing w:before="294" w:line="219" w:lineRule="auto"/>
        <w:rPr>
          <w:rFonts w:ascii="SimSun" w:hAnsi="SimSun" w:eastAsia="SimSun" w:cs="SimSun"/>
          <w:sz w:val="20"/>
          <w:szCs w:val="20"/>
        </w:rPr>
      </w:pPr>
      <w:r>
        <w:rPr>
          <w:rFonts w:ascii="SimSun" w:hAnsi="SimSun" w:eastAsia="SimSun" w:cs="SimSun"/>
          <w:sz w:val="20"/>
          <w:szCs w:val="20"/>
          <w:spacing w:val="1"/>
        </w:rPr>
        <w:t>定，旋转电机应按照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spacing w:val="1"/>
        </w:rPr>
        <w:t>4942.1</w:t>
      </w:r>
      <w:r>
        <w:rPr>
          <w:rFonts w:ascii="SimSun" w:hAnsi="SimSun" w:eastAsia="SimSun" w:cs="SimSun"/>
          <w:sz w:val="20"/>
          <w:szCs w:val="20"/>
          <w:spacing w:val="1"/>
        </w:rPr>
        <w:t>的规定。</w:t>
      </w:r>
    </w:p>
    <w:p>
      <w:pPr>
        <w:ind w:left="499"/>
        <w:spacing w:before="84" w:line="219" w:lineRule="auto"/>
        <w:rPr>
          <w:rFonts w:ascii="SimSun" w:hAnsi="SimSun" w:eastAsia="SimSun" w:cs="SimSun"/>
          <w:sz w:val="20"/>
          <w:szCs w:val="20"/>
        </w:rPr>
      </w:pPr>
      <w:r>
        <w:rPr>
          <w:rFonts w:ascii="SimSun" w:hAnsi="SimSun" w:eastAsia="SimSun" w:cs="SimSun"/>
          <w:sz w:val="20"/>
          <w:szCs w:val="20"/>
          <w:spacing w:val="5"/>
        </w:rPr>
        <w:t>当按照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5"/>
        </w:rPr>
        <w:t>/T    4208</w:t>
      </w:r>
      <w:r>
        <w:rPr>
          <w:rFonts w:ascii="SimSun" w:hAnsi="SimSun" w:eastAsia="SimSun" w:cs="SimSun"/>
          <w:sz w:val="20"/>
          <w:szCs w:val="20"/>
          <w:spacing w:val="5"/>
        </w:rPr>
        <w:t>的规定进行试验时：</w:t>
      </w:r>
    </w:p>
    <w:p>
      <w:pPr>
        <w:ind w:left="499"/>
        <w:spacing w:before="82" w:line="219" w:lineRule="auto"/>
        <w:rPr>
          <w:rFonts w:ascii="SimSun" w:hAnsi="SimSun" w:eastAsia="SimSun" w:cs="SimSun"/>
          <w:sz w:val="20"/>
          <w:szCs w:val="20"/>
        </w:rPr>
      </w:pPr>
      <w:r>
        <w:rPr>
          <w:rFonts w:ascii="SimSun" w:hAnsi="SimSun" w:eastAsia="SimSun" w:cs="SimSun"/>
          <w:sz w:val="20"/>
          <w:szCs w:val="20"/>
        </w:rPr>
        <w:t>——按</w:t>
      </w:r>
      <w:r>
        <w:rPr>
          <w:rFonts w:ascii="Times New Roman" w:hAnsi="Times New Roman" w:eastAsia="Times New Roman" w:cs="Times New Roman"/>
          <w:sz w:val="20"/>
          <w:szCs w:val="20"/>
        </w:rPr>
        <w:t>GB/T    4208</w:t>
      </w:r>
      <w:r>
        <w:rPr>
          <w:rFonts w:ascii="SimSun" w:hAnsi="SimSun" w:eastAsia="SimSun" w:cs="SimSun"/>
          <w:sz w:val="20"/>
          <w:szCs w:val="20"/>
        </w:rPr>
        <w:t>的规定，外壳应被视为“1类外壳”;</w:t>
      </w:r>
    </w:p>
    <w:p>
      <w:pPr>
        <w:ind w:left="499"/>
        <w:spacing w:before="102" w:line="219" w:lineRule="auto"/>
        <w:rPr>
          <w:rFonts w:ascii="SimSun" w:hAnsi="SimSun" w:eastAsia="SimSun" w:cs="SimSun"/>
          <w:sz w:val="20"/>
          <w:szCs w:val="20"/>
        </w:rPr>
      </w:pPr>
      <w:r>
        <w:rPr>
          <w:rFonts w:ascii="SimSun" w:hAnsi="SimSun" w:eastAsia="SimSun" w:cs="SimSun"/>
          <w:sz w:val="20"/>
          <w:szCs w:val="20"/>
          <w:spacing w:val="5"/>
        </w:rPr>
        <w:t>——设备不应带电；</w:t>
      </w:r>
    </w:p>
    <w:p>
      <w:pPr>
        <w:ind w:left="500"/>
        <w:spacing w:before="50" w:line="212" w:lineRule="auto"/>
        <w:tabs>
          <w:tab w:val="left" w:pos="949"/>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spacing w:val="-89"/>
        </w:rPr>
        <w:t xml:space="preserve"> </w:t>
      </w:r>
      <w:r>
        <w:rPr>
          <w:rFonts w:ascii="SimSun" w:hAnsi="SimSun" w:eastAsia="SimSun" w:cs="SimSun"/>
          <w:sz w:val="20"/>
          <w:szCs w:val="20"/>
          <w:spacing w:val="2"/>
        </w:rPr>
        <w:t>如果适用，</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spacing w:val="2"/>
        </w:rPr>
        <w:t>4208</w:t>
      </w:r>
      <w:r>
        <w:rPr>
          <w:rFonts w:ascii="SimSun" w:hAnsi="SimSun" w:eastAsia="SimSun" w:cs="SimSun"/>
          <w:sz w:val="20"/>
          <w:szCs w:val="20"/>
          <w:spacing w:val="2"/>
        </w:rPr>
        <w:t>规定的介电试验应</w:t>
      </w:r>
      <w:r>
        <w:rPr>
          <w:rFonts w:ascii="SimSun" w:hAnsi="SimSun" w:eastAsia="SimSun" w:cs="SimSun"/>
          <w:sz w:val="20"/>
          <w:szCs w:val="20"/>
          <w:spacing w:val="1"/>
        </w:rPr>
        <w:t>在(2</w:t>
      </w:r>
      <w:r>
        <w:rPr>
          <w:rFonts w:ascii="Times New Roman" w:hAnsi="Times New Roman" w:eastAsia="Times New Roman" w:cs="Times New Roman"/>
          <w:sz w:val="20"/>
          <w:szCs w:val="20"/>
          <w:spacing w:val="1"/>
        </w:rPr>
        <w:t>Uₙ+1000)×(1±10%)</w:t>
      </w:r>
      <w:r>
        <w:rPr>
          <w:rFonts w:ascii="Times New Roman" w:hAnsi="Times New Roman" w:eastAsia="Times New Roman" w:cs="Times New Roman"/>
          <w:sz w:val="20"/>
          <w:szCs w:val="20"/>
        </w:rPr>
        <w:t>V</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r</w:t>
      </w:r>
      <w:r>
        <w:rPr>
          <w:rFonts w:ascii="Times New Roman" w:hAnsi="Times New Roman" w:eastAsia="Times New Roman" w:cs="Times New Roman"/>
          <w:sz w:val="20"/>
          <w:szCs w:val="20"/>
          <w:spacing w:val="1"/>
        </w:rPr>
        <w:t>.m.s </w:t>
      </w:r>
      <w:r>
        <w:rPr>
          <w:rFonts w:ascii="SimSun" w:hAnsi="SimSun" w:eastAsia="SimSun" w:cs="SimSun"/>
          <w:sz w:val="20"/>
          <w:szCs w:val="20"/>
          <w:spacing w:val="1"/>
        </w:rPr>
        <w:t>电压下进行，</w:t>
      </w:r>
    </w:p>
    <w:p>
      <w:pPr>
        <w:ind w:left="929"/>
        <w:spacing w:before="110" w:line="212" w:lineRule="auto"/>
        <w:rPr>
          <w:rFonts w:ascii="SimSun" w:hAnsi="SimSun" w:eastAsia="SimSun" w:cs="SimSun"/>
          <w:sz w:val="20"/>
          <w:szCs w:val="20"/>
        </w:rPr>
      </w:pPr>
      <w:r>
        <w:rPr>
          <w:rFonts w:ascii="SimSun" w:hAnsi="SimSun" w:eastAsia="SimSun" w:cs="SimSun"/>
          <w:sz w:val="20"/>
          <w:szCs w:val="20"/>
          <w:spacing w:val="3"/>
        </w:rPr>
        <w:t>施加时间为10 </w:t>
      </w:r>
      <w:r>
        <w:rPr>
          <w:rFonts w:ascii="Times New Roman" w:hAnsi="Times New Roman" w:eastAsia="Times New Roman" w:cs="Times New Roman"/>
          <w:sz w:val="20"/>
          <w:szCs w:val="20"/>
          <w:spacing w:val="3"/>
        </w:rPr>
        <w:t>s~12     s,</w:t>
      </w:r>
      <w:r>
        <w:rPr>
          <w:rFonts w:ascii="SimSun" w:hAnsi="SimSun" w:eastAsia="SimSun" w:cs="SimSun"/>
          <w:sz w:val="20"/>
          <w:szCs w:val="20"/>
          <w:spacing w:val="3"/>
        </w:rPr>
        <w:t>式</w:t>
      </w:r>
      <w:r>
        <w:rPr>
          <w:rFonts w:ascii="SimSun" w:hAnsi="SimSun" w:eastAsia="SimSun" w:cs="SimSun"/>
          <w:sz w:val="20"/>
          <w:szCs w:val="20"/>
          <w:spacing w:val="-17"/>
        </w:rPr>
        <w:t xml:space="preserve"> </w:t>
      </w:r>
      <w:r>
        <w:rPr>
          <w:rFonts w:ascii="SimSun" w:hAnsi="SimSun" w:eastAsia="SimSun" w:cs="SimSun"/>
          <w:sz w:val="20"/>
          <w:szCs w:val="20"/>
          <w:spacing w:val="3"/>
        </w:rPr>
        <w:t>中</w:t>
      </w:r>
      <w:r>
        <w:rPr>
          <w:rFonts w:ascii="Times New Roman" w:hAnsi="Times New Roman" w:eastAsia="Times New Roman" w:cs="Times New Roman"/>
          <w:sz w:val="20"/>
          <w:szCs w:val="20"/>
          <w:spacing w:val="3"/>
        </w:rPr>
        <w:t>U</w:t>
      </w:r>
      <w:r>
        <w:rPr>
          <w:rFonts w:ascii="SimSun" w:hAnsi="SimSun" w:eastAsia="SimSun" w:cs="SimSun"/>
          <w:sz w:val="20"/>
          <w:szCs w:val="20"/>
          <w:spacing w:val="3"/>
        </w:rPr>
        <w:t>。是设备的最高额定电压或内部电压。</w:t>
      </w:r>
    </w:p>
    <w:p>
      <w:pPr>
        <w:ind w:left="469"/>
        <w:spacing w:before="122" w:line="219" w:lineRule="auto"/>
        <w:rPr>
          <w:rFonts w:ascii="SimSun" w:hAnsi="SimSun" w:eastAsia="SimSun" w:cs="SimSun"/>
          <w:sz w:val="17"/>
          <w:szCs w:val="17"/>
        </w:rPr>
      </w:pPr>
      <w:r>
        <w:rPr>
          <w:rFonts w:ascii="SimSun" w:hAnsi="SimSun" w:eastAsia="SimSun" w:cs="SimSun"/>
          <w:sz w:val="17"/>
          <w:szCs w:val="17"/>
          <w:spacing w:val="-3"/>
        </w:rPr>
        <w:t>注：“1类外壳”的定义见</w:t>
      </w:r>
      <w:r>
        <w:rPr>
          <w:rFonts w:ascii="Times New Roman" w:hAnsi="Times New Roman" w:eastAsia="Times New Roman" w:cs="Times New Roman"/>
          <w:sz w:val="17"/>
          <w:szCs w:val="17"/>
          <w:spacing w:val="-3"/>
        </w:rPr>
        <w:t>GB/T</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spacing w:val="-3"/>
        </w:rPr>
        <w:t>4208</w:t>
      </w:r>
      <w:r>
        <w:rPr>
          <w:rFonts w:ascii="SimSun" w:hAnsi="SimSun" w:eastAsia="SimSun" w:cs="SimSun"/>
          <w:sz w:val="17"/>
          <w:szCs w:val="17"/>
          <w:spacing w:val="-3"/>
        </w:rPr>
        <w:t>。</w:t>
      </w:r>
    </w:p>
    <w:p>
      <w:pPr>
        <w:ind w:left="89" w:right="90" w:firstLine="410"/>
        <w:spacing w:before="49" w:line="317" w:lineRule="auto"/>
        <w:rPr>
          <w:rFonts w:ascii="SimSun" w:hAnsi="SimSun" w:eastAsia="SimSun" w:cs="SimSun"/>
          <w:sz w:val="20"/>
          <w:szCs w:val="20"/>
        </w:rPr>
      </w:pPr>
      <w:r>
        <w:rPr>
          <w:rFonts w:ascii="SimSun" w:hAnsi="SimSun" w:eastAsia="SimSun" w:cs="SimSun"/>
          <w:sz w:val="20"/>
          <w:szCs w:val="20"/>
          <w:spacing w:val="11"/>
        </w:rPr>
        <w:t>第一个特征数字的评估为6及以下，意味着也符合所有较低的特征数值的要求。第二个</w:t>
      </w:r>
      <w:r>
        <w:rPr>
          <w:rFonts w:ascii="SimSun" w:hAnsi="SimSun" w:eastAsia="SimSun" w:cs="SimSun"/>
          <w:sz w:val="20"/>
          <w:szCs w:val="20"/>
          <w:spacing w:val="10"/>
        </w:rPr>
        <w:t>特征数字</w:t>
      </w:r>
      <w:r>
        <w:rPr>
          <w:rFonts w:ascii="SimSun" w:hAnsi="SimSun" w:eastAsia="SimSun" w:cs="SimSun"/>
          <w:sz w:val="20"/>
          <w:szCs w:val="20"/>
        </w:rPr>
        <w:t xml:space="preserve"> </w:t>
      </w:r>
      <w:r>
        <w:rPr>
          <w:rFonts w:ascii="SimSun" w:hAnsi="SimSun" w:eastAsia="SimSun" w:cs="SimSun"/>
          <w:sz w:val="20"/>
          <w:szCs w:val="20"/>
          <w:spacing w:val="10"/>
        </w:rPr>
        <w:t>的评估为6及以下，意味着也符合所有较低的特征数字的要求。第二个特征数值7、8或9,不意味着符</w:t>
      </w:r>
      <w:r>
        <w:rPr>
          <w:rFonts w:ascii="SimSun" w:hAnsi="SimSun" w:eastAsia="SimSun" w:cs="SimSun"/>
          <w:sz w:val="20"/>
          <w:szCs w:val="20"/>
          <w:spacing w:val="7"/>
        </w:rPr>
        <w:t xml:space="preserve"> </w:t>
      </w:r>
      <w:r>
        <w:rPr>
          <w:rFonts w:ascii="SimSun" w:hAnsi="SimSun" w:eastAsia="SimSun" w:cs="SimSun"/>
          <w:sz w:val="20"/>
          <w:szCs w:val="20"/>
          <w:spacing w:val="21"/>
        </w:rPr>
        <w:t>合特征数字5或6。</w:t>
      </w:r>
    </w:p>
    <w:p>
      <w:pPr>
        <w:ind w:left="499"/>
        <w:spacing w:line="218" w:lineRule="auto"/>
        <w:rPr>
          <w:rFonts w:ascii="SimSun" w:hAnsi="SimSun" w:eastAsia="SimSun" w:cs="SimSun"/>
          <w:sz w:val="20"/>
          <w:szCs w:val="20"/>
        </w:rPr>
      </w:pPr>
      <w:r>
        <w:rPr>
          <w:rFonts w:ascii="SimSun" w:hAnsi="SimSun" w:eastAsia="SimSun" w:cs="SimSun"/>
          <w:sz w:val="20"/>
          <w:szCs w:val="20"/>
          <w:spacing w:val="2"/>
        </w:rPr>
        <w:t>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4942.1</w:t>
      </w:r>
      <w:r>
        <w:rPr>
          <w:rFonts w:ascii="SimSun" w:hAnsi="SimSun" w:eastAsia="SimSun" w:cs="SimSun"/>
          <w:sz w:val="20"/>
          <w:szCs w:val="20"/>
          <w:spacing w:val="2"/>
        </w:rPr>
        <w:t>进行试验时，旋转电机不应通电。</w:t>
      </w:r>
    </w:p>
    <w:p>
      <w:pPr>
        <w:pStyle w:val="BodyText"/>
        <w:ind w:left="89"/>
        <w:spacing w:before="220" w:line="259" w:lineRule="exact"/>
        <w:rPr>
          <w:sz w:val="19"/>
          <w:szCs w:val="19"/>
        </w:rPr>
      </w:pPr>
      <w:hyperlink w:history="true" r:id="rId116">
        <w:r>
          <w:rPr>
            <w:rFonts w:ascii="Arial" w:hAnsi="Arial" w:eastAsia="Arial" w:cs="Arial"/>
            <w:sz w:val="19"/>
            <w:szCs w:val="19"/>
            <w:spacing w:val="7"/>
            <w:position w:val="1"/>
          </w:rPr>
          <w:t>26.4.5.2</w:t>
        </w:r>
      </w:hyperlink>
      <w:r>
        <w:rPr>
          <w:rFonts w:ascii="Arial" w:hAnsi="Arial" w:eastAsia="Arial" w:cs="Arial"/>
          <w:sz w:val="19"/>
          <w:szCs w:val="19"/>
          <w:spacing w:val="7"/>
          <w:position w:val="1"/>
        </w:rPr>
        <w:t xml:space="preserve">    </w:t>
      </w:r>
      <w:r>
        <w:rPr>
          <w:sz w:val="19"/>
          <w:szCs w:val="19"/>
          <w:spacing w:val="7"/>
          <w:position w:val="1"/>
        </w:rPr>
        <w:t>合格判据</w:t>
      </w:r>
    </w:p>
    <w:p>
      <w:pPr>
        <w:ind w:left="89" w:right="88" w:firstLine="410"/>
        <w:spacing w:before="225" w:line="301" w:lineRule="auto"/>
        <w:jc w:val="both"/>
        <w:rPr>
          <w:rFonts w:ascii="SimSun" w:hAnsi="SimSun" w:eastAsia="SimSun" w:cs="SimSun"/>
          <w:sz w:val="20"/>
          <w:szCs w:val="20"/>
        </w:rPr>
      </w:pPr>
      <w:r>
        <w:rPr>
          <w:rFonts w:ascii="SimSun" w:hAnsi="SimSun" w:eastAsia="SimSun" w:cs="SimSun"/>
          <w:sz w:val="20"/>
          <w:szCs w:val="20"/>
          <w:spacing w:val="5"/>
        </w:rPr>
        <w:t>如果设备按照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5"/>
        </w:rPr>
        <w:t>/T    4208</w:t>
      </w:r>
      <w:r>
        <w:rPr>
          <w:rFonts w:ascii="SimSun" w:hAnsi="SimSun" w:eastAsia="SimSun" w:cs="SimSun"/>
          <w:sz w:val="20"/>
          <w:szCs w:val="20"/>
          <w:spacing w:val="5"/>
        </w:rPr>
        <w:t>的规定进行试验，则合格判据应按</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5"/>
        </w:rPr>
        <w:t>/T    4</w:t>
      </w:r>
      <w:r>
        <w:rPr>
          <w:rFonts w:ascii="Times New Roman" w:hAnsi="Times New Roman" w:eastAsia="Times New Roman" w:cs="Times New Roman"/>
          <w:sz w:val="20"/>
          <w:szCs w:val="20"/>
          <w:spacing w:val="4"/>
        </w:rPr>
        <w:t>208</w:t>
      </w:r>
      <w:r>
        <w:rPr>
          <w:rFonts w:ascii="SimSun" w:hAnsi="SimSun" w:eastAsia="SimSun" w:cs="SimSun"/>
          <w:sz w:val="20"/>
          <w:szCs w:val="20"/>
          <w:spacing w:val="4"/>
        </w:rPr>
        <w:t>的规定，制造商规定的合</w:t>
      </w:r>
      <w:r>
        <w:rPr>
          <w:rFonts w:ascii="SimSun" w:hAnsi="SimSun" w:eastAsia="SimSun" w:cs="SimSun"/>
          <w:sz w:val="20"/>
          <w:szCs w:val="20"/>
        </w:rPr>
        <w:t xml:space="preserve"> </w:t>
      </w:r>
      <w:r>
        <w:rPr>
          <w:rFonts w:ascii="SimSun" w:hAnsi="SimSun" w:eastAsia="SimSun" w:cs="SimSun"/>
          <w:sz w:val="20"/>
          <w:szCs w:val="20"/>
          <w:spacing w:val="6"/>
        </w:rPr>
        <w:t>格判据比</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4208</w:t>
      </w:r>
      <w:r>
        <w:rPr>
          <w:rFonts w:ascii="SimSun" w:hAnsi="SimSun" w:eastAsia="SimSun" w:cs="SimSun"/>
          <w:sz w:val="20"/>
          <w:szCs w:val="20"/>
          <w:spacing w:val="6"/>
        </w:rPr>
        <w:t>更严格(如相关产品标准中的规定)时除外。在这种情况下，只要不对防爆产生不</w:t>
      </w:r>
      <w:r>
        <w:rPr>
          <w:rFonts w:ascii="SimSun" w:hAnsi="SimSun" w:eastAsia="SimSun" w:cs="SimSun"/>
          <w:sz w:val="20"/>
          <w:szCs w:val="20"/>
          <w:spacing w:val="14"/>
        </w:rPr>
        <w:t xml:space="preserve"> </w:t>
      </w:r>
      <w:r>
        <w:rPr>
          <w:rFonts w:ascii="SimSun" w:hAnsi="SimSun" w:eastAsia="SimSun" w:cs="SimSun"/>
          <w:sz w:val="20"/>
          <w:szCs w:val="20"/>
          <w:spacing w:val="2"/>
        </w:rPr>
        <w:t>利的影响，应使用相关产品标准中的合格判据。</w:t>
      </w:r>
    </w:p>
    <w:p>
      <w:pPr>
        <w:ind w:left="89" w:right="64" w:firstLine="410"/>
        <w:spacing w:line="300" w:lineRule="auto"/>
        <w:rPr>
          <w:rFonts w:ascii="SimSun" w:hAnsi="SimSun" w:eastAsia="SimSun" w:cs="SimSu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8"/>
        </w:rPr>
        <w:t>/T    4942.1</w:t>
      </w:r>
      <w:r>
        <w:rPr>
          <w:rFonts w:ascii="SimSun" w:hAnsi="SimSun" w:eastAsia="SimSun" w:cs="SimSun"/>
          <w:sz w:val="20"/>
          <w:szCs w:val="20"/>
          <w:spacing w:val="8"/>
        </w:rPr>
        <w:t>的合格判据应适用于旋转电机，此外，还应符合</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8"/>
        </w:rPr>
        <w:t>/T     3836</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8"/>
        </w:rPr>
        <w:t>相关防爆标准规定的</w:t>
      </w:r>
      <w:r>
        <w:rPr>
          <w:rFonts w:ascii="SimSun" w:hAnsi="SimSun" w:eastAsia="SimSun" w:cs="SimSun"/>
          <w:sz w:val="20"/>
          <w:szCs w:val="20"/>
        </w:rPr>
        <w:t xml:space="preserve"> </w:t>
      </w:r>
      <w:r>
        <w:rPr>
          <w:rFonts w:ascii="SimSun" w:hAnsi="SimSun" w:eastAsia="SimSun" w:cs="SimSun"/>
          <w:sz w:val="20"/>
          <w:szCs w:val="20"/>
          <w:spacing w:val="-1"/>
        </w:rPr>
        <w:t>条件。</w:t>
      </w:r>
    </w:p>
    <w:p>
      <w:pPr>
        <w:ind w:left="89" w:right="120" w:firstLine="410"/>
        <w:spacing w:before="3" w:line="338" w:lineRule="auto"/>
        <w:rPr>
          <w:rFonts w:ascii="SimSun" w:hAnsi="SimSun" w:eastAsia="SimSun" w:cs="SimSun"/>
          <w:sz w:val="20"/>
          <w:szCs w:val="20"/>
        </w:rPr>
      </w:pPr>
      <w:r>
        <w:rPr>
          <w:rFonts w:ascii="SimSun" w:hAnsi="SimSun" w:eastAsia="SimSun" w:cs="SimSun"/>
          <w:sz w:val="20"/>
          <w:szCs w:val="20"/>
          <w:spacing w:val="6"/>
        </w:rPr>
        <w:t>如果爆炸性环境用设备的某项标准对</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6"/>
        </w:rPr>
        <w:t>×× </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规定有合格判据时，则应用此标准代替</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5"/>
        </w:rPr>
        <w:t>/T    4208</w:t>
      </w:r>
      <w:r>
        <w:rPr>
          <w:rFonts w:ascii="SimSun" w:hAnsi="SimSun" w:eastAsia="SimSun" w:cs="SimSun"/>
          <w:sz w:val="20"/>
          <w:szCs w:val="20"/>
          <w:spacing w:val="5"/>
        </w:rPr>
        <w:t>或</w:t>
      </w:r>
      <w:r>
        <w:rPr>
          <w:rFonts w:ascii="SimSun" w:hAnsi="SimSun" w:eastAsia="SimSun" w:cs="SimSun"/>
          <w:sz w:val="20"/>
          <w:szCs w:val="20"/>
        </w:rPr>
        <w:t xml:space="preserve"> </w:t>
      </w:r>
      <w:r>
        <w:rPr>
          <w:rFonts w:ascii="Times New Roman" w:hAnsi="Times New Roman" w:eastAsia="Times New Roman" w:cs="Times New Roman"/>
          <w:sz w:val="20"/>
          <w:szCs w:val="20"/>
          <w:spacing w:val="-1"/>
        </w:rPr>
        <w:t>GB/T</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1"/>
        </w:rPr>
        <w:t>4942.1</w:t>
      </w:r>
      <w:r>
        <w:rPr>
          <w:rFonts w:ascii="SimSun" w:hAnsi="SimSun" w:eastAsia="SimSun" w:cs="SimSun"/>
          <w:sz w:val="20"/>
          <w:szCs w:val="20"/>
          <w:spacing w:val="-1"/>
        </w:rPr>
        <w:t>。</w:t>
      </w:r>
    </w:p>
    <w:p>
      <w:pPr>
        <w:pStyle w:val="BodyText"/>
        <w:ind w:left="89"/>
        <w:spacing w:before="115" w:line="221" w:lineRule="auto"/>
        <w:rPr>
          <w:sz w:val="19"/>
          <w:szCs w:val="19"/>
        </w:rPr>
      </w:pPr>
      <w:r>
        <w:rPr>
          <w:sz w:val="19"/>
          <w:szCs w:val="19"/>
          <w:spacing w:val="4"/>
        </w:rPr>
        <w:t>26.5</w:t>
      </w:r>
      <w:r>
        <w:rPr>
          <w:sz w:val="19"/>
          <w:szCs w:val="19"/>
          <w:spacing w:val="19"/>
        </w:rPr>
        <w:t xml:space="preserve">  </w:t>
      </w:r>
      <w:r>
        <w:rPr>
          <w:sz w:val="19"/>
          <w:szCs w:val="19"/>
          <w:spacing w:val="4"/>
        </w:rPr>
        <w:t>热试验</w:t>
      </w:r>
    </w:p>
    <w:p>
      <w:pPr>
        <w:pStyle w:val="BodyText"/>
        <w:ind w:left="89" w:right="7659"/>
        <w:spacing w:before="208" w:line="463" w:lineRule="auto"/>
        <w:rPr>
          <w:sz w:val="19"/>
          <w:szCs w:val="19"/>
        </w:rPr>
      </w:pPr>
      <w:r>
        <w:rPr>
          <w:rFonts w:ascii="Arial" w:hAnsi="Arial" w:eastAsia="Arial" w:cs="Arial"/>
          <w:sz w:val="19"/>
          <w:szCs w:val="19"/>
          <w:spacing w:val="7"/>
        </w:rPr>
        <w:t>26.5.1    </w:t>
      </w:r>
      <w:r>
        <w:rPr>
          <w:sz w:val="19"/>
          <w:szCs w:val="19"/>
          <w:spacing w:val="7"/>
        </w:rPr>
        <w:t>温度测定</w:t>
      </w:r>
      <w:r>
        <w:rPr>
          <w:sz w:val="19"/>
          <w:szCs w:val="19"/>
          <w:spacing w:val="2"/>
        </w:rPr>
        <w:t xml:space="preserve"> </w:t>
      </w:r>
      <w:hyperlink w:history="true" r:id="rId117">
        <w:r>
          <w:rPr>
            <w:rFonts w:ascii="Arial" w:hAnsi="Arial" w:eastAsia="Arial" w:cs="Arial"/>
            <w:sz w:val="19"/>
            <w:szCs w:val="19"/>
            <w:spacing w:val="-2"/>
          </w:rPr>
          <w:t>26.5.1.1</w:t>
        </w:r>
      </w:hyperlink>
      <w:r>
        <w:rPr>
          <w:rFonts w:ascii="Arial" w:hAnsi="Arial" w:eastAsia="Arial" w:cs="Arial"/>
          <w:sz w:val="19"/>
          <w:szCs w:val="19"/>
          <w:spacing w:val="11"/>
        </w:rPr>
        <w:t xml:space="preserve">    </w:t>
      </w:r>
      <w:r>
        <w:rPr>
          <w:sz w:val="19"/>
          <w:szCs w:val="19"/>
          <w:spacing w:val="-2"/>
        </w:rPr>
        <w:t>通</w:t>
      </w:r>
      <w:r>
        <w:rPr>
          <w:sz w:val="19"/>
          <w:szCs w:val="19"/>
          <w:spacing w:val="-33"/>
        </w:rPr>
        <w:t xml:space="preserve"> </w:t>
      </w:r>
      <w:r>
        <w:rPr>
          <w:sz w:val="19"/>
          <w:szCs w:val="19"/>
          <w:spacing w:val="-2"/>
        </w:rPr>
        <w:t>则</w:t>
      </w:r>
    </w:p>
    <w:p>
      <w:pPr>
        <w:ind w:left="89" w:right="89" w:firstLine="410"/>
        <w:spacing w:before="42" w:line="293" w:lineRule="auto"/>
        <w:rPr>
          <w:rFonts w:ascii="SimSun" w:hAnsi="SimSun" w:eastAsia="SimSun" w:cs="SimSun"/>
          <w:sz w:val="20"/>
          <w:szCs w:val="20"/>
        </w:rPr>
      </w:pPr>
      <w:r>
        <w:rPr>
          <w:rFonts w:ascii="SimSun" w:hAnsi="SimSun" w:eastAsia="SimSun" w:cs="SimSun"/>
          <w:sz w:val="20"/>
          <w:szCs w:val="20"/>
          <w:spacing w:val="9"/>
        </w:rPr>
        <w:t>因设备可能有多种不同的使用位置，每种使用位置上</w:t>
      </w:r>
      <w:r>
        <w:rPr>
          <w:rFonts w:ascii="SimSun" w:hAnsi="SimSun" w:eastAsia="SimSun" w:cs="SimSun"/>
          <w:sz w:val="20"/>
          <w:szCs w:val="20"/>
          <w:spacing w:val="8"/>
        </w:rPr>
        <w:t>的温度均应考虑。当测定的温度仅适用于某</w:t>
      </w:r>
      <w:r>
        <w:rPr>
          <w:rFonts w:ascii="SimSun" w:hAnsi="SimSun" w:eastAsia="SimSun" w:cs="SimSun"/>
          <w:sz w:val="20"/>
          <w:szCs w:val="20"/>
        </w:rPr>
        <w:t xml:space="preserve"> </w:t>
      </w:r>
      <w:r>
        <w:rPr>
          <w:rFonts w:ascii="SimSun" w:hAnsi="SimSun" w:eastAsia="SimSun" w:cs="SimSun"/>
          <w:sz w:val="20"/>
          <w:szCs w:val="20"/>
          <w:spacing w:val="1"/>
        </w:rPr>
        <w:t>一特定的使用位置时，则应按29.3</w:t>
      </w:r>
      <w:r>
        <w:rPr>
          <w:rFonts w:ascii="Times New Roman" w:hAnsi="Times New Roman" w:eastAsia="Times New Roman" w:cs="Times New Roman"/>
          <w:sz w:val="20"/>
          <w:szCs w:val="20"/>
          <w:spacing w:val="1"/>
        </w:rPr>
        <w:t>e) </w:t>
      </w:r>
      <w:r>
        <w:rPr>
          <w:rFonts w:ascii="SimSun" w:hAnsi="SimSun" w:eastAsia="SimSun" w:cs="SimSun"/>
          <w:sz w:val="20"/>
          <w:szCs w:val="20"/>
          <w:spacing w:val="1"/>
        </w:rPr>
        <w:t>标志符号“</w:t>
      </w:r>
      <w:r>
        <w:rPr>
          <w:rFonts w:ascii="Times New Roman" w:hAnsi="Times New Roman" w:eastAsia="Times New Roman" w:cs="Times New Roman"/>
          <w:sz w:val="20"/>
          <w:szCs w:val="20"/>
          <w:spacing w:val="1"/>
        </w:rPr>
        <w:t>X”</w:t>
      </w:r>
      <w:r>
        <w:rPr>
          <w:rFonts w:ascii="SimSun" w:hAnsi="SimSun" w:eastAsia="SimSun" w:cs="SimSun"/>
          <w:sz w:val="20"/>
          <w:szCs w:val="20"/>
          <w:spacing w:val="1"/>
        </w:rPr>
        <w:t>以表明这一特殊使用条件。</w:t>
      </w:r>
    </w:p>
    <w:p>
      <w:pPr>
        <w:ind w:left="948" w:right="71" w:hanging="479"/>
        <w:spacing w:before="5" w:line="321" w:lineRule="auto"/>
        <w:rPr>
          <w:rFonts w:ascii="SimSun" w:hAnsi="SimSun" w:eastAsia="SimSun" w:cs="SimSun"/>
          <w:sz w:val="17"/>
          <w:szCs w:val="17"/>
        </w:rPr>
      </w:pPr>
      <w:r>
        <w:rPr>
          <w:rFonts w:ascii="SimSun" w:hAnsi="SimSun" w:eastAsia="SimSun" w:cs="SimSun"/>
          <w:sz w:val="17"/>
          <w:szCs w:val="17"/>
          <w:spacing w:val="8"/>
        </w:rPr>
        <w:t>注1:设备可能用于不可控位置时，此时“</w:t>
      </w:r>
      <w:r>
        <w:rPr>
          <w:rFonts w:ascii="Times New Roman" w:hAnsi="Times New Roman" w:eastAsia="Times New Roman" w:cs="Times New Roman"/>
          <w:sz w:val="17"/>
          <w:szCs w:val="17"/>
          <w:spacing w:val="8"/>
        </w:rPr>
        <w:t>X”</w:t>
      </w:r>
      <w:r>
        <w:rPr>
          <w:rFonts w:ascii="Times New Roman" w:hAnsi="Times New Roman" w:eastAsia="Times New Roman" w:cs="Times New Roman"/>
          <w:sz w:val="17"/>
          <w:szCs w:val="17"/>
          <w:spacing w:val="-9"/>
        </w:rPr>
        <w:t xml:space="preserve"> </w:t>
      </w:r>
      <w:r>
        <w:rPr>
          <w:rFonts w:ascii="SimSun" w:hAnsi="SimSun" w:eastAsia="SimSun" w:cs="SimSun"/>
          <w:sz w:val="17"/>
          <w:szCs w:val="17"/>
          <w:spacing w:val="8"/>
        </w:rPr>
        <w:t>不适用。例如，矿灯可以在正常操作中未预见到的角度(垂直)下运行</w:t>
      </w:r>
      <w:r>
        <w:rPr>
          <w:rFonts w:ascii="SimSun" w:hAnsi="SimSun" w:eastAsia="SimSun" w:cs="SimSun"/>
          <w:sz w:val="17"/>
          <w:szCs w:val="17"/>
        </w:rPr>
        <w:t xml:space="preserve"> </w:t>
      </w:r>
      <w:r>
        <w:rPr>
          <w:rFonts w:ascii="SimSun" w:hAnsi="SimSun" w:eastAsia="SimSun" w:cs="SimSun"/>
          <w:sz w:val="17"/>
          <w:szCs w:val="17"/>
          <w:spacing w:val="2"/>
        </w:rPr>
        <w:t>相当长的时间，可能出现温度过高的情况。</w:t>
      </w:r>
    </w:p>
    <w:p>
      <w:pPr>
        <w:ind w:left="89" w:right="91" w:firstLine="410"/>
        <w:spacing w:line="295" w:lineRule="auto"/>
        <w:rPr>
          <w:rFonts w:ascii="SimSun" w:hAnsi="SimSun" w:eastAsia="SimSun" w:cs="SimSun"/>
          <w:sz w:val="20"/>
          <w:szCs w:val="20"/>
        </w:rPr>
      </w:pPr>
      <w:r>
        <w:drawing>
          <wp:anchor distT="0" distB="0" distL="0" distR="0" simplePos="0" relativeHeight="251909120" behindDoc="0" locked="0" layoutInCell="1" allowOverlap="1">
            <wp:simplePos x="0" y="0"/>
            <wp:positionH relativeFrom="column">
              <wp:posOffset>-9</wp:posOffset>
            </wp:positionH>
            <wp:positionV relativeFrom="paragraph">
              <wp:posOffset>7786</wp:posOffset>
            </wp:positionV>
            <wp:extent cx="6350" cy="342850"/>
            <wp:effectExtent l="0" t="0" r="0" b="0"/>
            <wp:wrapNone/>
            <wp:docPr id="32" name="IM 32"/>
            <wp:cNvGraphicFramePr/>
            <a:graphic>
              <a:graphicData uri="http://schemas.openxmlformats.org/drawingml/2006/picture">
                <pic:pic>
                  <pic:nvPicPr>
                    <pic:cNvPr id="32" name="IM 32"/>
                    <pic:cNvPicPr/>
                  </pic:nvPicPr>
                  <pic:blipFill>
                    <a:blip r:embed="rId118"/>
                    <a:stretch>
                      <a:fillRect/>
                    </a:stretch>
                  </pic:blipFill>
                  <pic:spPr>
                    <a:xfrm rot="0">
                      <a:off x="0" y="0"/>
                      <a:ext cx="6350" cy="342850"/>
                    </a:xfrm>
                    <a:prstGeom prst="rect">
                      <a:avLst/>
                    </a:prstGeom>
                  </pic:spPr>
                </pic:pic>
              </a:graphicData>
            </a:graphic>
          </wp:anchor>
        </w:drawing>
      </w:r>
      <w:r>
        <w:rPr>
          <w:rFonts w:ascii="SimSun" w:hAnsi="SimSun" w:eastAsia="SimSun" w:cs="SimSun"/>
          <w:sz w:val="20"/>
          <w:szCs w:val="20"/>
          <w:spacing w:val="9"/>
        </w:rPr>
        <w:t>温度试验应在额定最高环境温度或低于额定最高</w:t>
      </w:r>
      <w:r>
        <w:rPr>
          <w:rFonts w:ascii="SimSun" w:hAnsi="SimSun" w:eastAsia="SimSun" w:cs="SimSun"/>
          <w:sz w:val="20"/>
          <w:szCs w:val="20"/>
          <w:spacing w:val="8"/>
        </w:rPr>
        <w:t>环境温度的条件下进行，且结果应根据额定最高</w:t>
      </w:r>
      <w:r>
        <w:rPr>
          <w:rFonts w:ascii="SimSun" w:hAnsi="SimSun" w:eastAsia="SimSun" w:cs="SimSun"/>
          <w:sz w:val="20"/>
          <w:szCs w:val="20"/>
        </w:rPr>
        <w:t xml:space="preserve"> </w:t>
      </w:r>
      <w:r>
        <w:rPr>
          <w:rFonts w:ascii="SimSun" w:hAnsi="SimSun" w:eastAsia="SimSun" w:cs="SimSun"/>
          <w:sz w:val="20"/>
          <w:szCs w:val="20"/>
          <w:spacing w:val="8"/>
        </w:rPr>
        <w:t>环境温度进行线性修正。本文件和有关防爆型式专用标准中规定的温度测量应在静止空气中进行。</w:t>
      </w:r>
    </w:p>
    <w:p>
      <w:pPr>
        <w:ind w:left="89" w:right="86" w:firstLine="410"/>
        <w:spacing w:before="1" w:line="309" w:lineRule="auto"/>
        <w:rPr>
          <w:rFonts w:ascii="SimSun" w:hAnsi="SimSun" w:eastAsia="SimSun" w:cs="SimSun"/>
          <w:sz w:val="20"/>
          <w:szCs w:val="20"/>
        </w:rPr>
      </w:pPr>
      <w:r>
        <w:rPr>
          <w:rFonts w:ascii="SimSun" w:hAnsi="SimSun" w:eastAsia="SimSun" w:cs="SimSun"/>
          <w:sz w:val="20"/>
          <w:szCs w:val="20"/>
          <w:spacing w:val="4"/>
        </w:rPr>
        <w:t>测量用仪器仪表(温度计、热电偶等)和连接电缆的选择和布置，应</w:t>
      </w:r>
      <w:r>
        <w:rPr>
          <w:rFonts w:ascii="SimSun" w:hAnsi="SimSun" w:eastAsia="SimSun" w:cs="SimSun"/>
          <w:sz w:val="20"/>
          <w:szCs w:val="20"/>
          <w:spacing w:val="3"/>
        </w:rPr>
        <w:t>使它们对设备的发热不产生明显</w:t>
      </w:r>
      <w:r>
        <w:rPr>
          <w:rFonts w:ascii="SimSun" w:hAnsi="SimSun" w:eastAsia="SimSun" w:cs="SimSun"/>
          <w:sz w:val="20"/>
          <w:szCs w:val="20"/>
        </w:rPr>
        <w:t xml:space="preserve"> </w:t>
      </w:r>
      <w:r>
        <w:rPr>
          <w:rFonts w:ascii="SimSun" w:hAnsi="SimSun" w:eastAsia="SimSun" w:cs="SimSun"/>
          <w:sz w:val="20"/>
          <w:szCs w:val="20"/>
          <w:spacing w:val="2"/>
        </w:rPr>
        <w:t>的影响。</w:t>
      </w:r>
    </w:p>
    <w:p>
      <w:pPr>
        <w:ind w:left="89" w:right="90" w:firstLine="410"/>
        <w:spacing w:before="2" w:line="301" w:lineRule="auto"/>
        <w:jc w:val="both"/>
        <w:rPr>
          <w:rFonts w:ascii="SimSun" w:hAnsi="SimSun" w:eastAsia="SimSun" w:cs="SimSun"/>
          <w:sz w:val="20"/>
          <w:szCs w:val="20"/>
        </w:rPr>
      </w:pPr>
      <w:r>
        <w:rPr>
          <w:rFonts w:ascii="SimSun" w:hAnsi="SimSun" w:eastAsia="SimSun" w:cs="SimSun"/>
          <w:sz w:val="20"/>
          <w:szCs w:val="20"/>
          <w:spacing w:val="12"/>
        </w:rPr>
        <w:t>当温升的变化不超过2 </w:t>
      </w:r>
      <w:r>
        <w:rPr>
          <w:rFonts w:ascii="Times New Roman" w:hAnsi="Times New Roman" w:eastAsia="Times New Roman" w:cs="Times New Roman"/>
          <w:sz w:val="20"/>
          <w:szCs w:val="20"/>
          <w:spacing w:val="12"/>
        </w:rPr>
        <w:t>K/h</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12"/>
        </w:rPr>
        <w:t>时，则认为已达到最终稳定温度。如果工作温度或表面温</w:t>
      </w:r>
      <w:r>
        <w:rPr>
          <w:rFonts w:ascii="SimSun" w:hAnsi="SimSun" w:eastAsia="SimSun" w:cs="SimSun"/>
          <w:sz w:val="20"/>
          <w:szCs w:val="20"/>
          <w:spacing w:val="11"/>
        </w:rPr>
        <w:t>度用</w:t>
      </w:r>
      <w:r>
        <w:rPr>
          <w:rFonts w:ascii="Times New Roman" w:hAnsi="Times New Roman" w:eastAsia="Times New Roman" w:cs="Times New Roman"/>
          <w:sz w:val="20"/>
          <w:szCs w:val="20"/>
        </w:rPr>
        <w:t>EPL  </w:t>
      </w:r>
      <w:r>
        <w:rPr>
          <w:rFonts w:ascii="Times New Roman" w:hAnsi="Times New Roman" w:eastAsia="Times New Roman" w:cs="Times New Roman"/>
          <w:sz w:val="20"/>
          <w:szCs w:val="20"/>
        </w:rPr>
        <w:t>Da</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级要求的粉尘层或</w:t>
      </w:r>
      <w:r>
        <w:rPr>
          <w:rFonts w:ascii="SimSun" w:hAnsi="SimSun" w:eastAsia="SimSun" w:cs="SimSun"/>
          <w:sz w:val="20"/>
          <w:szCs w:val="20"/>
          <w:spacing w:val="-59"/>
        </w:rPr>
        <w:t xml:space="preserve"> </w:t>
      </w:r>
      <w:r>
        <w:rPr>
          <w:rFonts w:ascii="Times New Roman" w:hAnsi="Times New Roman" w:eastAsia="Times New Roman" w:cs="Times New Roman"/>
          <w:sz w:val="20"/>
          <w:szCs w:val="20"/>
        </w:rPr>
        <w:t>EPLDb</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级规定的粉尘层厚度来测定，当温升的变化不超过1</w:t>
      </w:r>
      <w:r>
        <w:rPr>
          <w:rFonts w:ascii="SimSun" w:hAnsi="SimSun" w:eastAsia="SimSun" w:cs="SimSun"/>
          <w:sz w:val="20"/>
          <w:szCs w:val="20"/>
          <w:spacing w:val="-51"/>
        </w:rPr>
        <w:t xml:space="preserve"> </w:t>
      </w:r>
      <w:r>
        <w:rPr>
          <w:rFonts w:ascii="Times New Roman" w:hAnsi="Times New Roman" w:eastAsia="Times New Roman" w:cs="Times New Roman"/>
          <w:sz w:val="20"/>
          <w:szCs w:val="20"/>
          <w:spacing w:val="5"/>
        </w:rPr>
        <w:t>K/24h    </w:t>
      </w:r>
      <w:r>
        <w:rPr>
          <w:rFonts w:ascii="SimSun" w:hAnsi="SimSun" w:eastAsia="SimSun" w:cs="SimSun"/>
          <w:sz w:val="20"/>
          <w:szCs w:val="20"/>
          <w:spacing w:val="5"/>
        </w:rPr>
        <w:t>时，则认为</w:t>
      </w:r>
      <w:r>
        <w:rPr>
          <w:rFonts w:ascii="SimSun" w:hAnsi="SimSun" w:eastAsia="SimSun" w:cs="SimSun"/>
          <w:sz w:val="20"/>
          <w:szCs w:val="20"/>
        </w:rPr>
        <w:t xml:space="preserve"> </w:t>
      </w:r>
      <w:r>
        <w:rPr>
          <w:rFonts w:ascii="SimSun" w:hAnsi="SimSun" w:eastAsia="SimSun" w:cs="SimSun"/>
          <w:sz w:val="20"/>
          <w:szCs w:val="20"/>
          <w:spacing w:val="3"/>
        </w:rPr>
        <w:t>已达到最终稳定温度。</w:t>
      </w:r>
    </w:p>
    <w:p>
      <w:pPr>
        <w:ind w:left="89" w:right="20" w:firstLine="410"/>
        <w:spacing w:line="313" w:lineRule="auto"/>
        <w:rPr>
          <w:rFonts w:ascii="SimSun" w:hAnsi="SimSun" w:eastAsia="SimSun" w:cs="SimSun"/>
          <w:sz w:val="20"/>
          <w:szCs w:val="20"/>
        </w:rPr>
      </w:pPr>
      <w:r>
        <w:rPr>
          <w:rFonts w:ascii="SimSun" w:hAnsi="SimSun" w:eastAsia="SimSun" w:cs="SimSun"/>
          <w:sz w:val="20"/>
          <w:szCs w:val="20"/>
          <w:spacing w:val="5"/>
        </w:rPr>
        <w:t>除非制造商已经规定了电源频率范围，可假定使用中电源频率和试验用电源频率的正常公差很小，</w:t>
      </w:r>
      <w:r>
        <w:rPr>
          <w:rFonts w:ascii="SimSun" w:hAnsi="SimSun" w:eastAsia="SimSun" w:cs="SimSun"/>
          <w:sz w:val="20"/>
          <w:szCs w:val="20"/>
          <w:spacing w:val="13"/>
        </w:rPr>
        <w:t xml:space="preserve"> </w:t>
      </w:r>
      <w:r>
        <w:rPr>
          <w:rFonts w:ascii="SimSun" w:hAnsi="SimSun" w:eastAsia="SimSun" w:cs="SimSun"/>
          <w:sz w:val="20"/>
          <w:szCs w:val="20"/>
          <w:spacing w:val="2"/>
        </w:rPr>
        <w:t>忽略不计。</w:t>
      </w:r>
    </w:p>
    <w:p>
      <w:pPr>
        <w:pStyle w:val="BodyText"/>
        <w:ind w:left="469"/>
        <w:spacing w:before="1" w:line="221" w:lineRule="auto"/>
        <w:rPr>
          <w:rFonts w:ascii="SimSun" w:hAnsi="SimSun" w:eastAsia="SimSun" w:cs="SimSun"/>
          <w:sz w:val="17"/>
          <w:szCs w:val="17"/>
        </w:rPr>
      </w:pPr>
      <w:r>
        <w:rPr>
          <w:sz w:val="17"/>
          <w:szCs w:val="17"/>
          <w:spacing w:val="7"/>
        </w:rPr>
        <w:t>注</w:t>
      </w:r>
      <w:r>
        <w:rPr>
          <w:sz w:val="17"/>
          <w:szCs w:val="17"/>
          <w:spacing w:val="-23"/>
        </w:rPr>
        <w:t xml:space="preserve"> </w:t>
      </w:r>
      <w:r>
        <w:rPr>
          <w:sz w:val="17"/>
          <w:szCs w:val="17"/>
          <w:spacing w:val="7"/>
        </w:rPr>
        <w:t>2</w:t>
      </w:r>
      <w:r>
        <w:rPr>
          <w:sz w:val="17"/>
          <w:szCs w:val="17"/>
          <w:spacing w:val="7"/>
        </w:rPr>
        <w:t xml:space="preserve"> </w:t>
      </w:r>
      <w:r>
        <w:rPr>
          <w:sz w:val="17"/>
          <w:szCs w:val="17"/>
          <w:spacing w:val="7"/>
        </w:rPr>
        <w:t>:</w:t>
      </w:r>
      <w:r>
        <w:rPr>
          <w:rFonts w:ascii="SimSun" w:hAnsi="SimSun" w:eastAsia="SimSun" w:cs="SimSun"/>
          <w:sz w:val="17"/>
          <w:szCs w:val="17"/>
          <w:spacing w:val="7"/>
        </w:rPr>
        <w:t>某些设备可能要求预备一些集成的温度敏感元件来限制温度。</w:t>
      </w:r>
    </w:p>
    <w:p>
      <w:pPr>
        <w:pStyle w:val="BodyText"/>
        <w:ind w:left="89"/>
        <w:spacing w:before="222" w:line="259" w:lineRule="exact"/>
        <w:rPr>
          <w:sz w:val="19"/>
          <w:szCs w:val="19"/>
        </w:rPr>
      </w:pPr>
      <w:hyperlink w:history="true" r:id="rId119">
        <w:r>
          <w:rPr>
            <w:rFonts w:ascii="Arial" w:hAnsi="Arial" w:eastAsia="Arial" w:cs="Arial"/>
            <w:sz w:val="19"/>
            <w:szCs w:val="19"/>
            <w:spacing w:val="6"/>
            <w:position w:val="1"/>
          </w:rPr>
          <w:t>26.5.1.2</w:t>
        </w:r>
      </w:hyperlink>
      <w:r>
        <w:rPr>
          <w:rFonts w:ascii="Arial" w:hAnsi="Arial" w:eastAsia="Arial" w:cs="Arial"/>
          <w:sz w:val="19"/>
          <w:szCs w:val="19"/>
          <w:spacing w:val="12"/>
          <w:position w:val="1"/>
        </w:rPr>
        <w:t xml:space="preserve">    </w:t>
      </w:r>
      <w:r>
        <w:rPr>
          <w:sz w:val="19"/>
          <w:szCs w:val="19"/>
          <w:spacing w:val="6"/>
          <w:position w:val="1"/>
        </w:rPr>
        <w:t>工作温度</w:t>
      </w:r>
    </w:p>
    <w:p>
      <w:pPr>
        <w:ind w:left="499"/>
        <w:spacing w:before="255" w:line="219" w:lineRule="auto"/>
        <w:rPr>
          <w:rFonts w:ascii="SimSun" w:hAnsi="SimSun" w:eastAsia="SimSun" w:cs="SimSun"/>
          <w:sz w:val="20"/>
          <w:szCs w:val="20"/>
        </w:rPr>
      </w:pPr>
      <w:r>
        <w:rPr>
          <w:rFonts w:ascii="SimSun" w:hAnsi="SimSun" w:eastAsia="SimSun" w:cs="SimSun"/>
          <w:sz w:val="20"/>
          <w:szCs w:val="20"/>
          <w:spacing w:val="4"/>
        </w:rPr>
        <w:t>工作温度测定试验应在电气设备额定电压下进行，但不考虑故障。</w:t>
      </w:r>
    </w:p>
    <w:p>
      <w:pPr>
        <w:spacing w:line="219" w:lineRule="auto"/>
        <w:sectPr>
          <w:headerReference w:type="default" r:id="rId114"/>
          <w:footerReference w:type="default" r:id="rId115"/>
          <w:pgSz w:w="11460" w:h="16820"/>
          <w:pgMar w:top="1602" w:right="1240" w:bottom="1335" w:left="870" w:header="1294" w:footer="1173" w:gutter="0"/>
        </w:sectPr>
        <w:rPr>
          <w:rFonts w:ascii="SimSun" w:hAnsi="SimSun" w:eastAsia="SimSun" w:cs="SimSun"/>
          <w:sz w:val="20"/>
          <w:szCs w:val="20"/>
        </w:rPr>
      </w:pP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before="61" w:line="19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GB/T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2"/>
        </w:rPr>
        <w:t>3836.1—2021</w:t>
      </w:r>
    </w:p>
    <w:p>
      <w:pPr>
        <w:spacing w:line="267" w:lineRule="auto"/>
        <w:rPr>
          <w:rFonts w:ascii="Arial"/>
          <w:sz w:val="21"/>
        </w:rPr>
      </w:pPr>
      <w:r/>
    </w:p>
    <w:p>
      <w:pPr>
        <w:ind w:left="420"/>
        <w:spacing w:before="65" w:line="218" w:lineRule="auto"/>
        <w:rPr>
          <w:rFonts w:ascii="SimSun" w:hAnsi="SimSun" w:eastAsia="SimSun" w:cs="SimSun"/>
          <w:sz w:val="20"/>
          <w:szCs w:val="20"/>
        </w:rPr>
      </w:pPr>
      <w:r>
        <w:rPr>
          <w:rFonts w:ascii="SimSun" w:hAnsi="SimSun" w:eastAsia="SimSun" w:cs="SimSun"/>
          <w:sz w:val="20"/>
          <w:szCs w:val="20"/>
          <w:spacing w:val="7"/>
        </w:rPr>
        <w:t>应测定与防爆型式有关的任何部件的最热点的温度。</w:t>
      </w:r>
    </w:p>
    <w:p>
      <w:pPr>
        <w:ind w:right="96" w:firstLine="420"/>
        <w:spacing w:before="95" w:line="291" w:lineRule="auto"/>
        <w:rPr>
          <w:rFonts w:ascii="SimSun" w:hAnsi="SimSun" w:eastAsia="SimSun" w:cs="SimSun"/>
          <w:sz w:val="20"/>
          <w:szCs w:val="20"/>
        </w:rPr>
      </w:pPr>
      <w:r>
        <w:rPr>
          <w:rFonts w:ascii="SimSun" w:hAnsi="SimSun" w:eastAsia="SimSun" w:cs="SimSun"/>
          <w:sz w:val="20"/>
          <w:szCs w:val="20"/>
          <w:spacing w:val="9"/>
        </w:rPr>
        <w:t>当输人电压不直接影响设备或</w:t>
      </w:r>
      <w:r>
        <w:rPr>
          <w:rFonts w:ascii="SimSun" w:hAnsi="SimSun" w:eastAsia="SimSun" w:cs="SimSun"/>
          <w:sz w:val="20"/>
          <w:szCs w:val="20"/>
          <w:spacing w:val="-17"/>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2"/>
          <w:w w:val="101"/>
        </w:rPr>
        <w:t xml:space="preserve"> </w:t>
      </w:r>
      <w:r>
        <w:rPr>
          <w:rFonts w:ascii="SimSun" w:hAnsi="SimSun" w:eastAsia="SimSun" w:cs="SimSun"/>
          <w:sz w:val="20"/>
          <w:szCs w:val="20"/>
          <w:spacing w:val="9"/>
        </w:rPr>
        <w:t>元件的温升时，例如接线端子或开关，试验电流应是额定电流</w:t>
      </w:r>
      <w:r>
        <w:rPr>
          <w:rFonts w:ascii="SimSun" w:hAnsi="SimSun" w:eastAsia="SimSun" w:cs="SimSun"/>
          <w:sz w:val="20"/>
          <w:szCs w:val="20"/>
        </w:rPr>
        <w:t xml:space="preserve"> </w:t>
      </w:r>
      <w:r>
        <w:rPr>
          <w:rFonts w:ascii="SimSun" w:hAnsi="SimSun" w:eastAsia="SimSun" w:cs="SimSun"/>
          <w:sz w:val="20"/>
          <w:szCs w:val="20"/>
          <w:spacing w:val="28"/>
        </w:rPr>
        <w:t>的100%。</w:t>
      </w:r>
    </w:p>
    <w:p>
      <w:pPr>
        <w:ind w:right="95" w:firstLine="420"/>
        <w:spacing w:before="1" w:line="317" w:lineRule="auto"/>
        <w:rPr>
          <w:rFonts w:ascii="SimSun" w:hAnsi="SimSun" w:eastAsia="SimSun" w:cs="SimSun"/>
          <w:sz w:val="20"/>
          <w:szCs w:val="20"/>
        </w:rPr>
      </w:pPr>
      <w:r>
        <w:rPr>
          <w:rFonts w:ascii="SimSun" w:hAnsi="SimSun" w:eastAsia="SimSun" w:cs="SimSun"/>
          <w:sz w:val="20"/>
          <w:szCs w:val="20"/>
          <w:spacing w:val="3"/>
        </w:rPr>
        <w:t>当设备额定值是一个范围(例如100 </w:t>
      </w:r>
      <w:r>
        <w:rPr>
          <w:rFonts w:ascii="Times New Roman" w:hAnsi="Times New Roman" w:eastAsia="Times New Roman" w:cs="Times New Roman"/>
          <w:sz w:val="20"/>
          <w:szCs w:val="20"/>
          <w:b/>
          <w:bCs/>
          <w:spacing w:val="3"/>
        </w:rPr>
        <w:t>V~250V     </w:t>
      </w:r>
      <w:r>
        <w:rPr>
          <w:rFonts w:ascii="KaiTi" w:hAnsi="KaiTi" w:eastAsia="KaiTi" w:cs="KaiTi"/>
          <w:sz w:val="20"/>
          <w:szCs w:val="20"/>
          <w:b/>
          <w:bCs/>
          <w:spacing w:val="3"/>
        </w:rPr>
        <w:t>或240</w:t>
      </w:r>
      <w:r>
        <w:rPr>
          <w:rFonts w:ascii="KaiTi" w:hAnsi="KaiTi" w:eastAsia="KaiTi" w:cs="KaiTi"/>
          <w:sz w:val="20"/>
          <w:szCs w:val="20"/>
          <w:spacing w:val="-57"/>
        </w:rPr>
        <w:t xml:space="preserve"> </w:t>
      </w:r>
      <w:r>
        <w:rPr>
          <w:rFonts w:ascii="Times New Roman" w:hAnsi="Times New Roman" w:eastAsia="Times New Roman" w:cs="Times New Roman"/>
          <w:sz w:val="20"/>
          <w:szCs w:val="20"/>
          <w:b/>
          <w:bCs/>
          <w:spacing w:val="3"/>
        </w:rPr>
        <w:t>V±24     V)</w:t>
      </w:r>
      <w:r>
        <w:rPr>
          <w:rFonts w:ascii="KaiTi" w:hAnsi="KaiTi" w:eastAsia="KaiTi" w:cs="KaiTi"/>
          <w:sz w:val="20"/>
          <w:szCs w:val="20"/>
          <w:b/>
          <w:bCs/>
          <w:spacing w:val="3"/>
        </w:rPr>
        <w:t>时</w:t>
      </w:r>
      <w:r>
        <w:rPr>
          <w:rFonts w:ascii="KaiTi" w:hAnsi="KaiTi" w:eastAsia="KaiTi" w:cs="KaiTi"/>
          <w:sz w:val="20"/>
          <w:szCs w:val="20"/>
          <w:spacing w:val="-32"/>
        </w:rPr>
        <w:t xml:space="preserve"> </w:t>
      </w:r>
      <w:r>
        <w:rPr>
          <w:rFonts w:ascii="KaiTi" w:hAnsi="KaiTi" w:eastAsia="KaiTi" w:cs="KaiTi"/>
          <w:sz w:val="20"/>
          <w:szCs w:val="20"/>
          <w:b/>
          <w:bCs/>
          <w:spacing w:val="3"/>
        </w:rPr>
        <w:t>，</w:t>
      </w:r>
      <w:r>
        <w:rPr>
          <w:rFonts w:ascii="SimSun" w:hAnsi="SimSun" w:eastAsia="SimSun" w:cs="SimSun"/>
          <w:sz w:val="20"/>
          <w:szCs w:val="20"/>
          <w:spacing w:val="3"/>
        </w:rPr>
        <w:t>试验应在范围内的最高值或最</w:t>
      </w:r>
      <w:r>
        <w:rPr>
          <w:rFonts w:ascii="SimSun" w:hAnsi="SimSun" w:eastAsia="SimSun" w:cs="SimSun"/>
          <w:sz w:val="20"/>
          <w:szCs w:val="20"/>
        </w:rPr>
        <w:t xml:space="preserve"> </w:t>
      </w:r>
      <w:r>
        <w:rPr>
          <w:rFonts w:ascii="SimSun" w:hAnsi="SimSun" w:eastAsia="SimSun" w:cs="SimSun"/>
          <w:sz w:val="20"/>
          <w:szCs w:val="20"/>
          <w:spacing w:val="1"/>
        </w:rPr>
        <w:t>低值下进行，以导致更高温升为准。</w:t>
      </w:r>
    </w:p>
    <w:p>
      <w:pPr>
        <w:pStyle w:val="BodyText"/>
        <w:spacing w:before="126" w:line="259" w:lineRule="exact"/>
        <w:rPr>
          <w:sz w:val="19"/>
          <w:szCs w:val="19"/>
        </w:rPr>
      </w:pPr>
      <w:hyperlink w:history="true" r:id="rId121">
        <w:r>
          <w:rPr>
            <w:rFonts w:ascii="Arial" w:hAnsi="Arial" w:eastAsia="Arial" w:cs="Arial"/>
            <w:sz w:val="19"/>
            <w:szCs w:val="19"/>
            <w:spacing w:val="8"/>
            <w:position w:val="1"/>
          </w:rPr>
          <w:t>26.5.1.3</w:t>
        </w:r>
      </w:hyperlink>
      <w:r>
        <w:rPr>
          <w:rFonts w:ascii="Arial" w:hAnsi="Arial" w:eastAsia="Arial" w:cs="Arial"/>
          <w:sz w:val="19"/>
          <w:szCs w:val="19"/>
          <w:spacing w:val="8"/>
          <w:position w:val="1"/>
        </w:rPr>
        <w:t xml:space="preserve">    </w:t>
      </w:r>
      <w:r>
        <w:rPr>
          <w:sz w:val="19"/>
          <w:szCs w:val="19"/>
          <w:spacing w:val="8"/>
          <w:position w:val="1"/>
        </w:rPr>
        <w:t>最高表面温度</w:t>
      </w:r>
    </w:p>
    <w:p>
      <w:pPr>
        <w:ind w:right="5" w:firstLine="420"/>
        <w:spacing w:before="226" w:line="304" w:lineRule="auto"/>
        <w:rPr>
          <w:rFonts w:ascii="SimSun" w:hAnsi="SimSun" w:eastAsia="SimSun" w:cs="SimSun"/>
          <w:sz w:val="20"/>
          <w:szCs w:val="20"/>
        </w:rPr>
      </w:pPr>
      <w:r>
        <w:rPr>
          <w:rFonts w:ascii="SimSun" w:hAnsi="SimSun" w:eastAsia="SimSun" w:cs="SimSun"/>
          <w:sz w:val="20"/>
          <w:szCs w:val="20"/>
          <w:spacing w:val="17"/>
        </w:rPr>
        <w:t>测定最高表面温度的试验应在输入电压为设备额定电压90%或110%的最不利额定数据下进行，</w:t>
      </w:r>
      <w:r>
        <w:rPr>
          <w:rFonts w:ascii="SimSun" w:hAnsi="SimSun" w:eastAsia="SimSun" w:cs="SimSun"/>
          <w:sz w:val="20"/>
          <w:szCs w:val="20"/>
          <w:spacing w:val="1"/>
        </w:rPr>
        <w:t xml:space="preserve"> </w:t>
      </w:r>
      <w:r>
        <w:rPr>
          <w:rFonts w:ascii="SimSun" w:hAnsi="SimSun" w:eastAsia="SimSun" w:cs="SimSun"/>
          <w:sz w:val="20"/>
          <w:szCs w:val="20"/>
          <w:spacing w:val="7"/>
        </w:rPr>
        <w:t>以达到最高表面温度为准。</w:t>
      </w:r>
    </w:p>
    <w:p>
      <w:pPr>
        <w:ind w:right="96" w:firstLine="420"/>
        <w:spacing w:before="3" w:line="299" w:lineRule="auto"/>
        <w:jc w:val="both"/>
        <w:rPr>
          <w:rFonts w:ascii="SimSun" w:hAnsi="SimSun" w:eastAsia="SimSun" w:cs="SimSun"/>
          <w:sz w:val="20"/>
          <w:szCs w:val="20"/>
        </w:rPr>
      </w:pPr>
      <w:r>
        <w:rPr>
          <w:rFonts w:ascii="SimSun" w:hAnsi="SimSun" w:eastAsia="SimSun" w:cs="SimSun"/>
          <w:sz w:val="20"/>
          <w:szCs w:val="20"/>
          <w:spacing w:val="1"/>
        </w:rPr>
        <w:t>对于电机，最高表面温度也可在</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755</w:t>
      </w:r>
      <w:r>
        <w:rPr>
          <w:rFonts w:ascii="SimSun" w:hAnsi="SimSun" w:eastAsia="SimSun" w:cs="SimSun"/>
          <w:sz w:val="20"/>
          <w:szCs w:val="20"/>
          <w:spacing w:val="1"/>
        </w:rPr>
        <w:t>规</w:t>
      </w:r>
      <w:r>
        <w:rPr>
          <w:rFonts w:ascii="SimSun" w:hAnsi="SimSun" w:eastAsia="SimSun" w:cs="SimSun"/>
          <w:sz w:val="20"/>
          <w:szCs w:val="20"/>
          <w:spacing w:val="-38"/>
        </w:rPr>
        <w:t xml:space="preserve"> </w:t>
      </w:r>
      <w:r>
        <w:rPr>
          <w:rFonts w:ascii="SimSun" w:hAnsi="SimSun" w:eastAsia="SimSun" w:cs="SimSun"/>
          <w:sz w:val="20"/>
          <w:szCs w:val="20"/>
          <w:spacing w:val="1"/>
        </w:rPr>
        <w:t>定</w:t>
      </w:r>
      <w:r>
        <w:rPr>
          <w:rFonts w:ascii="SimSun" w:hAnsi="SimSun" w:eastAsia="SimSun" w:cs="SimSun"/>
          <w:sz w:val="20"/>
          <w:szCs w:val="20"/>
          <w:spacing w:val="-28"/>
        </w:rPr>
        <w:t xml:space="preserve"> </w:t>
      </w:r>
      <w:r>
        <w:rPr>
          <w:rFonts w:ascii="SimSun" w:hAnsi="SimSun" w:eastAsia="SimSun" w:cs="SimSun"/>
          <w:sz w:val="20"/>
          <w:szCs w:val="20"/>
          <w:spacing w:val="1"/>
        </w:rPr>
        <w:t>的“</w:t>
      </w:r>
      <w:r>
        <w:rPr>
          <w:rFonts w:ascii="Times New Roman" w:hAnsi="Times New Roman" w:eastAsia="Times New Roman" w:cs="Times New Roman"/>
          <w:sz w:val="20"/>
          <w:szCs w:val="20"/>
          <w:spacing w:val="1"/>
        </w:rPr>
        <w:t>A</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1"/>
        </w:rPr>
        <w:t>区”内最不利的试验电压下测定。在这种情</w:t>
      </w:r>
      <w:r>
        <w:rPr>
          <w:rFonts w:ascii="SimSun" w:hAnsi="SimSun" w:eastAsia="SimSun" w:cs="SimSun"/>
          <w:sz w:val="20"/>
          <w:szCs w:val="20"/>
        </w:rPr>
        <w:t xml:space="preserve"> </w:t>
      </w:r>
      <w:r>
        <w:rPr>
          <w:rFonts w:ascii="SimSun" w:hAnsi="SimSun" w:eastAsia="SimSun" w:cs="SimSun"/>
          <w:sz w:val="20"/>
          <w:szCs w:val="20"/>
          <w:spacing w:val="-1"/>
        </w:rPr>
        <w:t>况下，应按29.3</w:t>
      </w:r>
      <w:r>
        <w:rPr>
          <w:rFonts w:ascii="Times New Roman" w:hAnsi="Times New Roman" w:eastAsia="Times New Roman" w:cs="Times New Roman"/>
          <w:sz w:val="20"/>
          <w:szCs w:val="20"/>
          <w:spacing w:val="-1"/>
        </w:rPr>
        <w:t>e) </w:t>
      </w:r>
      <w:r>
        <w:rPr>
          <w:rFonts w:ascii="SimSun" w:hAnsi="SimSun" w:eastAsia="SimSun" w:cs="SimSun"/>
          <w:sz w:val="20"/>
          <w:szCs w:val="20"/>
          <w:spacing w:val="-1"/>
        </w:rPr>
        <w:t>标志符号“</w:t>
      </w:r>
      <w:r>
        <w:rPr>
          <w:rFonts w:ascii="Times New Roman" w:hAnsi="Times New Roman" w:eastAsia="Times New Roman" w:cs="Times New Roman"/>
          <w:sz w:val="20"/>
          <w:szCs w:val="20"/>
          <w:spacing w:val="-1"/>
        </w:rPr>
        <w:t>X”,  </w:t>
      </w:r>
      <w:r>
        <w:rPr>
          <w:rFonts w:ascii="SimSun" w:hAnsi="SimSun" w:eastAsia="SimSun" w:cs="SimSun"/>
          <w:sz w:val="20"/>
          <w:szCs w:val="20"/>
          <w:spacing w:val="-1"/>
        </w:rPr>
        <w:t>特殊使用条件信息应包括表面温度测定是基于在“</w:t>
      </w:r>
      <w:r>
        <w:rPr>
          <w:rFonts w:ascii="Times New Roman" w:hAnsi="Times New Roman" w:eastAsia="Times New Roman" w:cs="Times New Roman"/>
          <w:sz w:val="20"/>
          <w:szCs w:val="20"/>
          <w:spacing w:val="-1"/>
        </w:rPr>
        <w:t>A</w:t>
      </w:r>
      <w:r>
        <w:rPr>
          <w:rFonts w:ascii="Times New Roman" w:hAnsi="Times New Roman" w:eastAsia="Times New Roman" w:cs="Times New Roman"/>
          <w:sz w:val="20"/>
          <w:szCs w:val="20"/>
          <w:spacing w:val="37"/>
          <w:w w:val="101"/>
        </w:rPr>
        <w:t xml:space="preserve"> </w:t>
      </w:r>
      <w:r>
        <w:rPr>
          <w:rFonts w:ascii="SimSun" w:hAnsi="SimSun" w:eastAsia="SimSun" w:cs="SimSun"/>
          <w:sz w:val="20"/>
          <w:szCs w:val="20"/>
          <w:spacing w:val="-1"/>
        </w:rPr>
        <w:t>区 ”(</w:t>
      </w:r>
      <w:r>
        <w:rPr>
          <w:rFonts w:ascii="Times New Roman" w:hAnsi="Times New Roman" w:eastAsia="Times New Roman" w:cs="Times New Roman"/>
          <w:sz w:val="20"/>
          <w:szCs w:val="20"/>
          <w:spacing w:val="-1"/>
        </w:rPr>
        <w:t>GB/T   </w:t>
      </w:r>
      <w:r>
        <w:rPr>
          <w:rFonts w:ascii="Times New Roman" w:hAnsi="Times New Roman" w:eastAsia="Times New Roman" w:cs="Times New Roman"/>
          <w:sz w:val="20"/>
          <w:szCs w:val="20"/>
          <w:spacing w:val="-2"/>
        </w:rPr>
        <w:t xml:space="preserve"> 755)</w:t>
      </w:r>
      <w:r>
        <w:rPr>
          <w:rFonts w:ascii="Times New Roman" w:hAnsi="Times New Roman" w:eastAsia="Times New Roman" w:cs="Times New Roman"/>
          <w:sz w:val="20"/>
          <w:szCs w:val="20"/>
        </w:rPr>
        <w:t xml:space="preserve"> </w:t>
      </w:r>
      <w:r>
        <w:rPr>
          <w:rFonts w:ascii="SimSun" w:hAnsi="SimSun" w:eastAsia="SimSun" w:cs="SimSun"/>
          <w:sz w:val="20"/>
          <w:szCs w:val="20"/>
          <w:spacing w:val="4"/>
        </w:rPr>
        <w:t>内运行，通常为额定电压的±5%。对于变频器控制的电机，测定最高表面温度时，试验电</w:t>
      </w:r>
      <w:r>
        <w:rPr>
          <w:rFonts w:ascii="SimSun" w:hAnsi="SimSun" w:eastAsia="SimSun" w:cs="SimSun"/>
          <w:sz w:val="20"/>
          <w:szCs w:val="20"/>
          <w:spacing w:val="3"/>
        </w:rPr>
        <w:t>压的变化应施</w:t>
      </w:r>
      <w:r>
        <w:rPr>
          <w:rFonts w:ascii="SimSun" w:hAnsi="SimSun" w:eastAsia="SimSun" w:cs="SimSun"/>
          <w:sz w:val="20"/>
          <w:szCs w:val="20"/>
        </w:rPr>
        <w:t xml:space="preserve"> </w:t>
      </w:r>
      <w:r>
        <w:rPr>
          <w:rFonts w:ascii="SimSun" w:hAnsi="SimSun" w:eastAsia="SimSun" w:cs="SimSun"/>
          <w:sz w:val="20"/>
          <w:szCs w:val="20"/>
          <w:spacing w:val="6"/>
        </w:rPr>
        <w:t>加于整个电机-变频器系统，即施加于变频器输人，而不是电机输入。关于电机温升试验的附加信息参</w:t>
      </w:r>
      <w:r>
        <w:rPr>
          <w:rFonts w:ascii="SimSun" w:hAnsi="SimSun" w:eastAsia="SimSun" w:cs="SimSun"/>
          <w:sz w:val="20"/>
          <w:szCs w:val="20"/>
          <w:spacing w:val="8"/>
        </w:rPr>
        <w:t xml:space="preserve"> </w:t>
      </w:r>
      <w:r>
        <w:rPr>
          <w:rFonts w:ascii="SimSun" w:hAnsi="SimSun" w:eastAsia="SimSun" w:cs="SimSun"/>
          <w:sz w:val="20"/>
          <w:szCs w:val="20"/>
          <w:spacing w:val="9"/>
        </w:rPr>
        <w:t>见附录</w:t>
      </w:r>
      <w:r>
        <w:rPr>
          <w:rFonts w:ascii="Times New Roman" w:hAnsi="Times New Roman" w:eastAsia="Times New Roman" w:cs="Times New Roman"/>
          <w:sz w:val="20"/>
          <w:szCs w:val="20"/>
          <w:spacing w:val="9"/>
        </w:rPr>
        <w:t>E</w:t>
      </w:r>
      <w:r>
        <w:rPr>
          <w:rFonts w:ascii="SimSun" w:hAnsi="SimSun" w:eastAsia="SimSun" w:cs="SimSun"/>
          <w:sz w:val="20"/>
          <w:szCs w:val="20"/>
          <w:spacing w:val="9"/>
        </w:rPr>
        <w:t>。</w:t>
      </w:r>
    </w:p>
    <w:p>
      <w:pPr>
        <w:ind w:right="93" w:firstLine="420"/>
        <w:spacing w:before="27" w:line="293" w:lineRule="auto"/>
        <w:rPr>
          <w:rFonts w:ascii="SimSun" w:hAnsi="SimSun" w:eastAsia="SimSun" w:cs="SimSun"/>
          <w:sz w:val="20"/>
          <w:szCs w:val="20"/>
        </w:rPr>
      </w:pPr>
      <w:r>
        <w:rPr>
          <w:rFonts w:ascii="SimSun" w:hAnsi="SimSun" w:eastAsia="SimSun" w:cs="SimSun"/>
          <w:sz w:val="20"/>
          <w:szCs w:val="20"/>
          <w:spacing w:val="6"/>
        </w:rPr>
        <w:t>当输人电压不直接影响设备或</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2"/>
          <w:w w:val="101"/>
        </w:rPr>
        <w:t xml:space="preserve"> </w:t>
      </w:r>
      <w:r>
        <w:rPr>
          <w:rFonts w:ascii="SimSun" w:hAnsi="SimSun" w:eastAsia="SimSun" w:cs="SimSun"/>
          <w:sz w:val="20"/>
          <w:szCs w:val="20"/>
          <w:spacing w:val="6"/>
        </w:rPr>
        <w:t>元件的温升时，例如接线端子或开关，试验电流应增加到额定电</w:t>
      </w:r>
      <w:r>
        <w:rPr>
          <w:rFonts w:ascii="SimSun" w:hAnsi="SimSun" w:eastAsia="SimSun" w:cs="SimSun"/>
          <w:sz w:val="20"/>
          <w:szCs w:val="20"/>
        </w:rPr>
        <w:t xml:space="preserve"> </w:t>
      </w:r>
      <w:r>
        <w:rPr>
          <w:rFonts w:ascii="SimSun" w:hAnsi="SimSun" w:eastAsia="SimSun" w:cs="SimSun"/>
          <w:sz w:val="20"/>
          <w:szCs w:val="20"/>
          <w:spacing w:val="22"/>
        </w:rPr>
        <w:t>流的110%。</w:t>
      </w:r>
    </w:p>
    <w:p>
      <w:pPr>
        <w:ind w:left="420"/>
        <w:spacing w:before="4" w:line="218" w:lineRule="auto"/>
        <w:rPr>
          <w:rFonts w:ascii="SimSun" w:hAnsi="SimSun" w:eastAsia="SimSun" w:cs="SimSun"/>
          <w:sz w:val="20"/>
          <w:szCs w:val="20"/>
        </w:rPr>
      </w:pPr>
      <w:r>
        <w:rPr>
          <w:rFonts w:ascii="SimSun" w:hAnsi="SimSun" w:eastAsia="SimSun" w:cs="SimSun"/>
          <w:sz w:val="20"/>
          <w:szCs w:val="20"/>
          <w:spacing w:val="2"/>
        </w:rPr>
        <w:t>在测定最高表面积温度时，除专用防爆型式规定的特定</w:t>
      </w:r>
      <w:r>
        <w:rPr>
          <w:rFonts w:ascii="SimSun" w:hAnsi="SimSun" w:eastAsia="SimSun" w:cs="SimSun"/>
          <w:sz w:val="20"/>
          <w:szCs w:val="20"/>
          <w:spacing w:val="1"/>
        </w:rPr>
        <w:t>故障外，不考虑故障。</w:t>
      </w:r>
    </w:p>
    <w:p>
      <w:pPr>
        <w:ind w:right="101" w:firstLine="420"/>
        <w:spacing w:before="64" w:line="310" w:lineRule="auto"/>
        <w:rPr>
          <w:rFonts w:ascii="SimSun" w:hAnsi="SimSun" w:eastAsia="SimSun" w:cs="SimSun"/>
          <w:sz w:val="20"/>
          <w:szCs w:val="20"/>
        </w:rPr>
      </w:pPr>
      <w:r>
        <w:rPr>
          <w:rFonts w:ascii="SimSun" w:hAnsi="SimSun" w:eastAsia="SimSun" w:cs="SimSun"/>
          <w:sz w:val="20"/>
          <w:szCs w:val="20"/>
          <w:spacing w:val="7"/>
        </w:rPr>
        <w:t>设备额定值是一个范围(例如100 </w:t>
      </w:r>
      <w:r>
        <w:rPr>
          <w:rFonts w:ascii="Times New Roman" w:hAnsi="Times New Roman" w:eastAsia="Times New Roman" w:cs="Times New Roman"/>
          <w:sz w:val="20"/>
          <w:szCs w:val="20"/>
          <w:spacing w:val="7"/>
        </w:rPr>
        <w:t>V~250V     </w:t>
      </w:r>
      <w:r>
        <w:rPr>
          <w:rFonts w:ascii="SimSun" w:hAnsi="SimSun" w:eastAsia="SimSun" w:cs="SimSun"/>
          <w:sz w:val="20"/>
          <w:szCs w:val="20"/>
          <w:spacing w:val="7"/>
        </w:rPr>
        <w:t>或240</w:t>
      </w:r>
      <w:r>
        <w:rPr>
          <w:rFonts w:ascii="SimSun" w:hAnsi="SimSun" w:eastAsia="SimSun" w:cs="SimSun"/>
          <w:sz w:val="20"/>
          <w:szCs w:val="20"/>
          <w:spacing w:val="-29"/>
        </w:rPr>
        <w:t xml:space="preserve"> </w:t>
      </w:r>
      <w:r>
        <w:rPr>
          <w:rFonts w:ascii="Times New Roman" w:hAnsi="Times New Roman" w:eastAsia="Times New Roman" w:cs="Times New Roman"/>
          <w:sz w:val="20"/>
          <w:szCs w:val="20"/>
          <w:spacing w:val="7"/>
        </w:rPr>
        <w:t>V±24V)     </w:t>
      </w:r>
      <w:r>
        <w:rPr>
          <w:rFonts w:ascii="SimSun" w:hAnsi="SimSun" w:eastAsia="SimSun" w:cs="SimSun"/>
          <w:sz w:val="20"/>
          <w:szCs w:val="20"/>
          <w:spacing w:val="7"/>
        </w:rPr>
        <w:t>时，试验应在范围内最高值的110%</w:t>
      </w:r>
      <w:r>
        <w:rPr>
          <w:rFonts w:ascii="SimSun" w:hAnsi="SimSun" w:eastAsia="SimSun" w:cs="SimSun"/>
          <w:sz w:val="20"/>
          <w:szCs w:val="20"/>
        </w:rPr>
        <w:t xml:space="preserve"> </w:t>
      </w:r>
      <w:r>
        <w:rPr>
          <w:rFonts w:ascii="SimSun" w:hAnsi="SimSun" w:eastAsia="SimSun" w:cs="SimSun"/>
          <w:sz w:val="20"/>
          <w:szCs w:val="20"/>
          <w:spacing w:val="9"/>
        </w:rPr>
        <w:t>或最低值的90%下进行，以导致更高温升为准。</w:t>
      </w:r>
    </w:p>
    <w:p>
      <w:pPr>
        <w:ind w:right="5" w:firstLine="420"/>
        <w:spacing w:line="304" w:lineRule="auto"/>
        <w:rPr>
          <w:rFonts w:ascii="SimSun" w:hAnsi="SimSun" w:eastAsia="SimSun" w:cs="SimSun"/>
          <w:sz w:val="20"/>
          <w:szCs w:val="20"/>
        </w:rPr>
      </w:pPr>
      <w:r>
        <w:rPr>
          <w:rFonts w:ascii="SimSun" w:hAnsi="SimSun" w:eastAsia="SimSun" w:cs="SimSun"/>
          <w:sz w:val="20"/>
          <w:szCs w:val="20"/>
          <w:spacing w:val="6"/>
        </w:rPr>
        <w:t>除制造商已经规定了电源频率范围外，可假定使用中电源频率和试验用电源</w:t>
      </w:r>
      <w:r>
        <w:rPr>
          <w:rFonts w:ascii="SimSun" w:hAnsi="SimSun" w:eastAsia="SimSun" w:cs="SimSun"/>
          <w:sz w:val="20"/>
          <w:szCs w:val="20"/>
          <w:spacing w:val="5"/>
        </w:rPr>
        <w:t>频率的正常公差很小，</w:t>
      </w:r>
      <w:r>
        <w:rPr>
          <w:rFonts w:ascii="SimSun" w:hAnsi="SimSun" w:eastAsia="SimSun" w:cs="SimSun"/>
          <w:sz w:val="20"/>
          <w:szCs w:val="20"/>
        </w:rPr>
        <w:t xml:space="preserve"> </w:t>
      </w:r>
      <w:r>
        <w:rPr>
          <w:rFonts w:ascii="FangSong" w:hAnsi="FangSong" w:eastAsia="FangSong" w:cs="FangSong"/>
          <w:sz w:val="20"/>
          <w:szCs w:val="20"/>
          <w:spacing w:val="3"/>
        </w:rPr>
        <w:t>忽</w:t>
      </w:r>
      <w:r>
        <w:rPr>
          <w:rFonts w:ascii="SimSun" w:hAnsi="SimSun" w:eastAsia="SimSun" w:cs="SimSun"/>
          <w:sz w:val="20"/>
          <w:szCs w:val="20"/>
          <w:spacing w:val="3"/>
        </w:rPr>
        <w:t>略不计。</w:t>
      </w:r>
    </w:p>
    <w:p>
      <w:pPr>
        <w:pStyle w:val="BodyText"/>
        <w:ind w:left="390"/>
        <w:spacing w:line="221" w:lineRule="auto"/>
        <w:rPr>
          <w:rFonts w:ascii="SimSun" w:hAnsi="SimSun" w:eastAsia="SimSun" w:cs="SimSun"/>
          <w:sz w:val="17"/>
          <w:szCs w:val="17"/>
        </w:rPr>
      </w:pPr>
      <w:r>
        <w:rPr>
          <w:sz w:val="17"/>
          <w:szCs w:val="17"/>
          <w:spacing w:val="4"/>
        </w:rPr>
        <w:t>注</w:t>
      </w:r>
      <w:r>
        <w:rPr>
          <w:sz w:val="17"/>
          <w:szCs w:val="17"/>
          <w:spacing w:val="4"/>
        </w:rPr>
        <w:t xml:space="preserve"> </w:t>
      </w:r>
      <w:r>
        <w:rPr>
          <w:sz w:val="17"/>
          <w:szCs w:val="17"/>
          <w:spacing w:val="4"/>
        </w:rPr>
        <w:t>1</w:t>
      </w:r>
      <w:r>
        <w:rPr>
          <w:sz w:val="17"/>
          <w:szCs w:val="17"/>
          <w:spacing w:val="4"/>
        </w:rPr>
        <w:t xml:space="preserve"> </w:t>
      </w:r>
      <w:r>
        <w:rPr>
          <w:sz w:val="17"/>
          <w:szCs w:val="17"/>
          <w:spacing w:val="4"/>
        </w:rPr>
        <w:t>:</w:t>
      </w:r>
      <w:r>
        <w:rPr>
          <w:rFonts w:ascii="SimSun" w:hAnsi="SimSun" w:eastAsia="SimSun" w:cs="SimSun"/>
          <w:sz w:val="17"/>
          <w:szCs w:val="17"/>
          <w:spacing w:val="4"/>
        </w:rPr>
        <w:t>由于变频器调整电压的特性，其输人电压的变化对输出电压无</w:t>
      </w:r>
      <w:r>
        <w:rPr>
          <w:rFonts w:ascii="SimSun" w:hAnsi="SimSun" w:eastAsia="SimSun" w:cs="SimSun"/>
          <w:sz w:val="17"/>
          <w:szCs w:val="17"/>
          <w:spacing w:val="3"/>
        </w:rPr>
        <w:t>直接影响。</w:t>
      </w:r>
    </w:p>
    <w:p>
      <w:pPr>
        <w:ind w:right="81" w:firstLine="420"/>
        <w:spacing w:before="88" w:line="292" w:lineRule="auto"/>
        <w:rPr>
          <w:rFonts w:ascii="SimSun" w:hAnsi="SimSun" w:eastAsia="SimSun" w:cs="SimSun"/>
          <w:sz w:val="20"/>
          <w:szCs w:val="20"/>
        </w:rPr>
      </w:pPr>
      <w:r>
        <w:rPr>
          <w:rFonts w:ascii="SimSun" w:hAnsi="SimSun" w:eastAsia="SimSun" w:cs="SimSun"/>
          <w:sz w:val="20"/>
          <w:szCs w:val="20"/>
          <w:spacing w:val="10"/>
        </w:rPr>
        <w:t>对Ⅲ类</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Da</w:t>
      </w:r>
      <w:r>
        <w:rPr>
          <w:rFonts w:ascii="SimSun" w:hAnsi="SimSun" w:eastAsia="SimSun" w:cs="SimSun"/>
          <w:sz w:val="20"/>
          <w:szCs w:val="20"/>
          <w:spacing w:val="10"/>
        </w:rPr>
        <w:t>级电气设备，试验时电气设备的所有面被200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粉尘层包围。</w:t>
      </w:r>
      <w:r>
        <w:rPr>
          <w:rFonts w:ascii="SimSun" w:hAnsi="SimSun" w:eastAsia="SimSun" w:cs="SimSun"/>
          <w:sz w:val="20"/>
          <w:szCs w:val="20"/>
          <w:spacing w:val="9"/>
        </w:rPr>
        <w:t>温度测量应使用</w:t>
      </w:r>
      <w:r>
        <w:rPr>
          <w:rFonts w:ascii="SimSun" w:hAnsi="SimSun" w:eastAsia="SimSun" w:cs="SimSun"/>
          <w:sz w:val="20"/>
          <w:szCs w:val="20"/>
        </w:rPr>
        <w:t xml:space="preserve"> </w:t>
      </w:r>
      <w:r>
        <w:rPr>
          <w:rFonts w:ascii="SimSun" w:hAnsi="SimSun" w:eastAsia="SimSun" w:cs="SimSun"/>
          <w:sz w:val="20"/>
          <w:szCs w:val="20"/>
          <w:spacing w:val="4"/>
        </w:rPr>
        <w:t>在(100±5)℃时测得的导热系数不大于0.10 </w:t>
      </w:r>
      <w:r>
        <w:rPr>
          <w:rFonts w:ascii="Times New Roman" w:hAnsi="Times New Roman" w:eastAsia="Times New Roman" w:cs="Times New Roman"/>
          <w:sz w:val="20"/>
          <w:szCs w:val="20"/>
          <w:spacing w:val="4"/>
        </w:rPr>
        <w:t>W/(m·K)      </w:t>
      </w:r>
      <w:r>
        <w:rPr>
          <w:rFonts w:ascii="SimSun" w:hAnsi="SimSun" w:eastAsia="SimSun" w:cs="SimSun"/>
          <w:sz w:val="20"/>
          <w:szCs w:val="20"/>
          <w:spacing w:val="4"/>
        </w:rPr>
        <w:t>的试验粉尘进行。</w:t>
      </w:r>
    </w:p>
    <w:p>
      <w:pPr>
        <w:pStyle w:val="BodyText"/>
        <w:ind w:left="390"/>
        <w:spacing w:before="35" w:line="222" w:lineRule="auto"/>
        <w:rPr>
          <w:rFonts w:ascii="SimSun" w:hAnsi="SimSun" w:eastAsia="SimSun" w:cs="SimSun"/>
          <w:sz w:val="16"/>
          <w:szCs w:val="16"/>
        </w:rPr>
      </w:pPr>
      <w:r>
        <w:rPr>
          <w:sz w:val="16"/>
          <w:szCs w:val="16"/>
          <w:spacing w:val="11"/>
        </w:rPr>
        <w:t>注</w:t>
      </w:r>
      <w:r>
        <w:rPr>
          <w:sz w:val="16"/>
          <w:szCs w:val="16"/>
          <w:spacing w:val="11"/>
        </w:rPr>
        <w:t xml:space="preserve"> </w:t>
      </w:r>
      <w:r>
        <w:rPr>
          <w:sz w:val="16"/>
          <w:szCs w:val="16"/>
          <w:spacing w:val="11"/>
        </w:rPr>
        <w:t>2</w:t>
      </w:r>
      <w:r>
        <w:rPr>
          <w:sz w:val="16"/>
          <w:szCs w:val="16"/>
          <w:spacing w:val="11"/>
        </w:rPr>
        <w:t xml:space="preserve"> </w:t>
      </w:r>
      <w:r>
        <w:rPr>
          <w:sz w:val="16"/>
          <w:szCs w:val="16"/>
          <w:spacing w:val="11"/>
        </w:rPr>
        <w:t>:</w:t>
      </w:r>
      <w:r>
        <w:rPr>
          <w:rFonts w:ascii="SimSun" w:hAnsi="SimSun" w:eastAsia="SimSun" w:cs="SimSun"/>
          <w:sz w:val="16"/>
          <w:szCs w:val="16"/>
          <w:spacing w:val="11"/>
        </w:rPr>
        <w:t>可能用于本试验的符合导热系数的粉尘包括某些类型的木粉、可可粉、硅藻土、可膨胀聚苯乙烯珠等。</w:t>
      </w:r>
    </w:p>
    <w:p>
      <w:pPr>
        <w:ind w:left="390"/>
        <w:spacing w:before="89" w:line="219" w:lineRule="auto"/>
        <w:rPr>
          <w:rFonts w:ascii="SimSun" w:hAnsi="SimSun" w:eastAsia="SimSun" w:cs="SimSun"/>
          <w:sz w:val="17"/>
          <w:szCs w:val="17"/>
        </w:rPr>
      </w:pPr>
      <w:r>
        <w:rPr>
          <w:rFonts w:ascii="SimSun" w:hAnsi="SimSun" w:eastAsia="SimSun" w:cs="SimSun"/>
          <w:sz w:val="17"/>
          <w:szCs w:val="17"/>
          <w:spacing w:val="9"/>
        </w:rPr>
        <w:t>注3:由于粉尘层的绝热性，大于数瓦特的功耗通常是</w:t>
      </w:r>
      <w:r>
        <w:rPr>
          <w:rFonts w:ascii="SimSun" w:hAnsi="SimSun" w:eastAsia="SimSun" w:cs="SimSun"/>
          <w:sz w:val="17"/>
          <w:szCs w:val="17"/>
          <w:spacing w:val="8"/>
        </w:rPr>
        <w:t>不切实际的。</w:t>
      </w:r>
    </w:p>
    <w:p>
      <w:pPr>
        <w:ind w:right="94" w:firstLine="420"/>
        <w:spacing w:before="67" w:line="296" w:lineRule="auto"/>
        <w:rPr>
          <w:rFonts w:ascii="SimSun" w:hAnsi="SimSun" w:eastAsia="SimSun" w:cs="SimSun"/>
          <w:sz w:val="20"/>
          <w:szCs w:val="20"/>
        </w:rPr>
      </w:pPr>
      <w:r>
        <w:rPr>
          <w:rFonts w:ascii="SimSun" w:hAnsi="SimSun" w:eastAsia="SimSun" w:cs="SimSun"/>
          <w:sz w:val="20"/>
          <w:szCs w:val="20"/>
          <w:spacing w:val="24"/>
        </w:rPr>
        <w:t>对用5.3.2.3.2</w:t>
      </w:r>
      <w:r>
        <w:rPr>
          <w:rFonts w:ascii="Times New Roman" w:hAnsi="Times New Roman" w:eastAsia="Times New Roman" w:cs="Times New Roman"/>
          <w:sz w:val="20"/>
          <w:szCs w:val="20"/>
          <w:spacing w:val="24"/>
        </w:rPr>
        <w:t>b)</w:t>
      </w:r>
      <w:r>
        <w:rPr>
          <w:rFonts w:ascii="Times New Roman" w:hAnsi="Times New Roman" w:eastAsia="Times New Roman" w:cs="Times New Roman"/>
          <w:sz w:val="20"/>
          <w:szCs w:val="20"/>
          <w:spacing w:val="36"/>
        </w:rPr>
        <w:t xml:space="preserve"> </w:t>
      </w:r>
      <w:r>
        <w:rPr>
          <w:rFonts w:ascii="SimSun" w:hAnsi="SimSun" w:eastAsia="SimSun" w:cs="SimSun"/>
          <w:sz w:val="20"/>
          <w:szCs w:val="20"/>
          <w:spacing w:val="24"/>
        </w:rPr>
        <w:t>规定的粉尘层评定的Ⅲ类</w:t>
      </w:r>
      <w:r>
        <w:rPr>
          <w:rFonts w:ascii="SimSun" w:hAnsi="SimSun" w:eastAsia="SimSun" w:cs="SimSun"/>
          <w:sz w:val="20"/>
          <w:szCs w:val="20"/>
          <w:spacing w:val="-49"/>
        </w:rPr>
        <w:t xml:space="preserve"> </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rPr>
        <w:t>Db</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24"/>
        </w:rPr>
        <w:t>级电气设备(最高表面温度标志前缀</w:t>
      </w:r>
      <w:r>
        <w:rPr>
          <w:rFonts w:ascii="SimSun" w:hAnsi="SimSun" w:eastAsia="SimSun" w:cs="SimSun"/>
          <w:sz w:val="20"/>
          <w:szCs w:val="20"/>
        </w:rPr>
        <w:t xml:space="preserve"> </w:t>
      </w:r>
      <w:r>
        <w:rPr>
          <w:rFonts w:ascii="Arial" w:hAnsi="Arial" w:eastAsia="Arial" w:cs="Arial"/>
          <w:sz w:val="20"/>
          <w:szCs w:val="20"/>
          <w:spacing w:val="-18"/>
          <w:w w:val="77"/>
        </w:rPr>
        <w:t>T</w:t>
      </w:r>
      <w:r>
        <w:rPr>
          <w:rFonts w:ascii="Arial" w:hAnsi="Arial" w:eastAsia="Arial" w:cs="Arial"/>
          <w:sz w:val="20"/>
          <w:szCs w:val="20"/>
          <w:spacing w:val="-11"/>
        </w:rPr>
        <w:t xml:space="preserve"> </w:t>
      </w:r>
      <w:r>
        <w:rPr>
          <w:rFonts w:ascii="FangSong" w:hAnsi="FangSong" w:eastAsia="FangSong" w:cs="FangSong"/>
          <w:sz w:val="20"/>
          <w:szCs w:val="20"/>
          <w:spacing w:val="-18"/>
          <w:w w:val="77"/>
        </w:rPr>
        <w:t>规定粉尘层深度</w:t>
      </w:r>
      <w:r>
        <w:rPr>
          <w:rFonts w:ascii="SimSun" w:hAnsi="SimSun" w:eastAsia="SimSun" w:cs="SimSun"/>
          <w:sz w:val="20"/>
          <w:szCs w:val="20"/>
          <w:spacing w:val="13"/>
        </w:rPr>
        <w:t>),被试设备所有面应被厚度至少等于规定粉尘层厚度的粉尘层包围。温度测量应使用在</w:t>
      </w:r>
      <w:r>
        <w:rPr>
          <w:rFonts w:ascii="SimSun" w:hAnsi="SimSun" w:eastAsia="SimSun" w:cs="SimSun"/>
          <w:sz w:val="20"/>
          <w:szCs w:val="20"/>
        </w:rPr>
        <w:t xml:space="preserve"> </w:t>
      </w:r>
      <w:r>
        <w:rPr>
          <w:rFonts w:ascii="SimSun" w:hAnsi="SimSun" w:eastAsia="SimSun" w:cs="SimSun"/>
          <w:sz w:val="20"/>
          <w:szCs w:val="20"/>
          <w:spacing w:val="3"/>
        </w:rPr>
        <w:t>(100±5)℃时测得的导热系数不大于0.10 </w:t>
      </w:r>
      <w:r>
        <w:rPr>
          <w:rFonts w:ascii="Times New Roman" w:hAnsi="Times New Roman" w:eastAsia="Times New Roman" w:cs="Times New Roman"/>
          <w:sz w:val="20"/>
          <w:szCs w:val="20"/>
          <w:spacing w:val="3"/>
        </w:rPr>
        <w:t>W/(m·K)      </w:t>
      </w:r>
      <w:r>
        <w:rPr>
          <w:rFonts w:ascii="SimSun" w:hAnsi="SimSun" w:eastAsia="SimSun" w:cs="SimSun"/>
          <w:sz w:val="20"/>
          <w:szCs w:val="20"/>
          <w:spacing w:val="3"/>
        </w:rPr>
        <w:t>的试验粉尘。</w:t>
      </w:r>
    </w:p>
    <w:p>
      <w:pPr>
        <w:ind w:right="92" w:firstLine="420"/>
        <w:spacing w:before="10" w:line="295" w:lineRule="auto"/>
        <w:jc w:val="both"/>
        <w:rPr>
          <w:rFonts w:ascii="SimSun" w:hAnsi="SimSun" w:eastAsia="SimSun" w:cs="SimSun"/>
          <w:sz w:val="20"/>
          <w:szCs w:val="20"/>
        </w:rPr>
      </w:pPr>
      <w:r>
        <w:rPr>
          <w:rFonts w:ascii="SimSun" w:hAnsi="SimSun" w:eastAsia="SimSun" w:cs="SimSun"/>
          <w:sz w:val="20"/>
          <w:szCs w:val="20"/>
          <w:spacing w:val="6"/>
        </w:rPr>
        <w:t>对用5.3.2.3.2</w:t>
      </w:r>
      <w:r>
        <w:rPr>
          <w:rFonts w:ascii="Times New Roman" w:hAnsi="Times New Roman" w:eastAsia="Times New Roman" w:cs="Times New Roman"/>
          <w:sz w:val="20"/>
          <w:szCs w:val="20"/>
          <w:spacing w:val="6"/>
        </w:rPr>
        <w:t>c) </w:t>
      </w:r>
      <w:r>
        <w:rPr>
          <w:rFonts w:ascii="SimSun" w:hAnsi="SimSun" w:eastAsia="SimSun" w:cs="SimSun"/>
          <w:sz w:val="20"/>
          <w:szCs w:val="20"/>
          <w:spacing w:val="6"/>
        </w:rPr>
        <w:t>规定的粉尘层，并用特殊使用条件中规定的特殊条件评定的Ⅲ类</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Db</w:t>
      </w:r>
      <w:r>
        <w:rPr>
          <w:rFonts w:ascii="SimSun" w:hAnsi="SimSun" w:eastAsia="SimSun" w:cs="SimSun"/>
          <w:sz w:val="20"/>
          <w:szCs w:val="20"/>
          <w:spacing w:val="6"/>
        </w:rPr>
        <w:t>级电气</w:t>
      </w:r>
      <w:r>
        <w:rPr>
          <w:rFonts w:ascii="SimSun" w:hAnsi="SimSun" w:eastAsia="SimSun" w:cs="SimSun"/>
          <w:sz w:val="20"/>
          <w:szCs w:val="20"/>
          <w:spacing w:val="18"/>
        </w:rPr>
        <w:t xml:space="preserve"> </w:t>
      </w:r>
      <w:r>
        <w:rPr>
          <w:rFonts w:ascii="SimSun" w:hAnsi="SimSun" w:eastAsia="SimSun" w:cs="SimSun"/>
          <w:sz w:val="20"/>
          <w:szCs w:val="20"/>
          <w:spacing w:val="5"/>
        </w:rPr>
        <w:t>设备(最高表面温度标志前缀</w:t>
      </w:r>
      <w:r>
        <w:rPr>
          <w:rFonts w:ascii="Times New Roman" w:hAnsi="Times New Roman" w:eastAsia="Times New Roman" w:cs="Times New Roman"/>
          <w:sz w:val="20"/>
          <w:szCs w:val="20"/>
          <w:spacing w:val="5"/>
        </w:rPr>
        <w:t>T₁),   </w:t>
      </w:r>
      <w:r>
        <w:rPr>
          <w:rFonts w:ascii="SimSun" w:hAnsi="SimSun" w:eastAsia="SimSun" w:cs="SimSun"/>
          <w:sz w:val="20"/>
          <w:szCs w:val="20"/>
          <w:spacing w:val="5"/>
        </w:rPr>
        <w:t>试验应按照规定的设备</w:t>
      </w:r>
      <w:r>
        <w:rPr>
          <w:rFonts w:ascii="SimSun" w:hAnsi="SimSun" w:eastAsia="SimSun" w:cs="SimSun"/>
          <w:sz w:val="20"/>
          <w:szCs w:val="20"/>
          <w:spacing w:val="4"/>
        </w:rPr>
        <w:t>朝向，用设备将会保持的最大粉尘层进行，注</w:t>
      </w:r>
      <w:r>
        <w:rPr>
          <w:rFonts w:ascii="SimSun" w:hAnsi="SimSun" w:eastAsia="SimSun" w:cs="SimSun"/>
          <w:sz w:val="20"/>
          <w:szCs w:val="20"/>
        </w:rPr>
        <w:t xml:space="preserve"> </w:t>
      </w:r>
      <w:r>
        <w:rPr>
          <w:rFonts w:ascii="SimSun" w:hAnsi="SimSun" w:eastAsia="SimSun" w:cs="SimSun"/>
          <w:sz w:val="20"/>
          <w:szCs w:val="20"/>
          <w:spacing w:val="4"/>
        </w:rPr>
        <w:t>意粉尘厚度并不统一。粉尘通过筛子或类似方法轻轻沉淀在表面上，无进一步的压实，直到不再</w:t>
      </w:r>
      <w:r>
        <w:rPr>
          <w:rFonts w:ascii="SimSun" w:hAnsi="SimSun" w:eastAsia="SimSun" w:cs="SimSun"/>
          <w:sz w:val="20"/>
          <w:szCs w:val="20"/>
          <w:spacing w:val="3"/>
        </w:rPr>
        <w:t>堆积粉</w:t>
      </w:r>
      <w:r>
        <w:rPr>
          <w:rFonts w:ascii="SimSun" w:hAnsi="SimSun" w:eastAsia="SimSun" w:cs="SimSun"/>
          <w:sz w:val="20"/>
          <w:szCs w:val="20"/>
        </w:rPr>
        <w:t xml:space="preserve"> </w:t>
      </w:r>
      <w:r>
        <w:rPr>
          <w:rFonts w:ascii="SimSun" w:hAnsi="SimSun" w:eastAsia="SimSun" w:cs="SimSun"/>
          <w:sz w:val="20"/>
          <w:szCs w:val="20"/>
          <w:spacing w:val="5"/>
        </w:rPr>
        <w:t>尘。温度测量应使用在(100±5)℃时测得的导热系数不大于0.10 </w:t>
      </w:r>
      <w:r>
        <w:rPr>
          <w:rFonts w:ascii="Times New Roman" w:hAnsi="Times New Roman" w:eastAsia="Times New Roman" w:cs="Times New Roman"/>
          <w:sz w:val="20"/>
          <w:szCs w:val="20"/>
          <w:spacing w:val="5"/>
        </w:rPr>
        <w:t>W/(m·K)      </w:t>
      </w:r>
      <w:r>
        <w:rPr>
          <w:rFonts w:ascii="SimSun" w:hAnsi="SimSun" w:eastAsia="SimSun" w:cs="SimSun"/>
          <w:sz w:val="20"/>
          <w:szCs w:val="20"/>
          <w:spacing w:val="5"/>
        </w:rPr>
        <w:t>的试验粉尘。</w:t>
      </w:r>
    </w:p>
    <w:p>
      <w:pPr>
        <w:ind w:left="420"/>
        <w:spacing w:before="62" w:line="219" w:lineRule="auto"/>
        <w:rPr>
          <w:rFonts w:ascii="SimSun" w:hAnsi="SimSun" w:eastAsia="SimSun" w:cs="SimSun"/>
          <w:sz w:val="20"/>
          <w:szCs w:val="20"/>
        </w:rPr>
      </w:pPr>
      <w:r>
        <w:rPr>
          <w:rFonts w:ascii="SimSun" w:hAnsi="SimSun" w:eastAsia="SimSun" w:cs="SimSun"/>
          <w:sz w:val="20"/>
          <w:szCs w:val="20"/>
          <w:spacing w:val="6"/>
        </w:rPr>
        <w:t>测得的最高表面温度：</w:t>
      </w:r>
    </w:p>
    <w:p>
      <w:pPr>
        <w:ind w:left="420"/>
        <w:spacing w:before="83" w:line="219" w:lineRule="auto"/>
        <w:rPr>
          <w:rFonts w:ascii="SimSun" w:hAnsi="SimSun" w:eastAsia="SimSun" w:cs="SimSun"/>
          <w:sz w:val="20"/>
          <w:szCs w:val="20"/>
        </w:rPr>
      </w:pPr>
      <w:r>
        <w:rPr>
          <w:rFonts w:ascii="SimSun" w:hAnsi="SimSun" w:eastAsia="SimSun" w:cs="SimSun"/>
          <w:sz w:val="20"/>
          <w:szCs w:val="20"/>
          <w:spacing w:val="5"/>
        </w:rPr>
        <w:t>—</w:t>
      </w:r>
      <w:r>
        <w:rPr>
          <w:rFonts w:ascii="SimSun" w:hAnsi="SimSun" w:eastAsia="SimSun" w:cs="SimSun"/>
          <w:sz w:val="20"/>
          <w:szCs w:val="20"/>
          <w:spacing w:val="-67"/>
        </w:rPr>
        <w:t xml:space="preserve"> </w:t>
      </w:r>
      <w:r>
        <w:rPr>
          <w:rFonts w:ascii="SimSun" w:hAnsi="SimSun" w:eastAsia="SimSun" w:cs="SimSun"/>
          <w:sz w:val="20"/>
          <w:szCs w:val="20"/>
          <w:spacing w:val="5"/>
        </w:rPr>
        <w:t>—</w:t>
      </w:r>
      <w:r>
        <w:rPr>
          <w:rFonts w:ascii="SimSun" w:hAnsi="SimSun" w:eastAsia="SimSun" w:cs="SimSun"/>
          <w:sz w:val="20"/>
          <w:szCs w:val="20"/>
          <w:spacing w:val="-67"/>
        </w:rPr>
        <w:t xml:space="preserve"> </w:t>
      </w:r>
      <w:r>
        <w:rPr>
          <w:rFonts w:ascii="SimSun" w:hAnsi="SimSun" w:eastAsia="SimSun" w:cs="SimSun"/>
          <w:sz w:val="20"/>
          <w:szCs w:val="20"/>
          <w:spacing w:val="5"/>
        </w:rPr>
        <w:t>对于</w:t>
      </w:r>
      <w:r>
        <w:rPr>
          <w:rFonts w:ascii="Times New Roman" w:hAnsi="Times New Roman" w:eastAsia="Times New Roman" w:cs="Times New Roman"/>
          <w:sz w:val="20"/>
          <w:szCs w:val="20"/>
          <w:spacing w:val="5"/>
        </w:rPr>
        <w:t>I</w:t>
      </w:r>
      <w:r>
        <w:rPr>
          <w:rFonts w:ascii="Times New Roman" w:hAnsi="Times New Roman" w:eastAsia="Times New Roman" w:cs="Times New Roman"/>
          <w:sz w:val="20"/>
          <w:szCs w:val="20"/>
          <w:spacing w:val="38"/>
          <w:w w:val="101"/>
        </w:rPr>
        <w:t xml:space="preserve"> </w:t>
      </w:r>
      <w:r>
        <w:rPr>
          <w:rFonts w:ascii="SimSun" w:hAnsi="SimSun" w:eastAsia="SimSun" w:cs="SimSun"/>
          <w:sz w:val="20"/>
          <w:szCs w:val="20"/>
          <w:spacing w:val="5"/>
        </w:rPr>
        <w:t>类电气设备不应超过5.3.2.1规定的值。</w:t>
      </w:r>
    </w:p>
    <w:p>
      <w:pPr>
        <w:ind w:left="840" w:right="76" w:hanging="420"/>
        <w:spacing w:before="84" w:line="299" w:lineRule="auto"/>
        <w:rPr>
          <w:rFonts w:ascii="SimSun" w:hAnsi="SimSun" w:eastAsia="SimSun" w:cs="SimSun"/>
          <w:sz w:val="20"/>
          <w:szCs w:val="20"/>
        </w:rPr>
      </w:pPr>
      <w:r>
        <w:rPr>
          <w:rFonts w:ascii="SimSun" w:hAnsi="SimSun" w:eastAsia="SimSun" w:cs="SimSun"/>
          <w:sz w:val="20"/>
          <w:szCs w:val="20"/>
          <w:spacing w:val="9"/>
        </w:rPr>
        <w:t>——对于承受型式试验确定最高表面温度的Ⅱ类电气设备，不应超过在电气设备上标志的温度或</w:t>
      </w:r>
      <w:r>
        <w:rPr>
          <w:rFonts w:ascii="SimSun" w:hAnsi="SimSun" w:eastAsia="SimSun" w:cs="SimSun"/>
          <w:sz w:val="20"/>
          <w:szCs w:val="20"/>
        </w:rPr>
        <w:t xml:space="preserve"> </w:t>
      </w:r>
      <w:r>
        <w:rPr>
          <w:rFonts w:ascii="SimSun" w:hAnsi="SimSun" w:eastAsia="SimSun" w:cs="SimSun"/>
          <w:sz w:val="20"/>
          <w:szCs w:val="20"/>
          <w:spacing w:val="4"/>
        </w:rPr>
        <w:t>温度组别，但对于</w:t>
      </w:r>
      <w:r>
        <w:rPr>
          <w:rFonts w:ascii="Times New Roman" w:hAnsi="Times New Roman" w:eastAsia="Times New Roman" w:cs="Times New Roman"/>
          <w:sz w:val="20"/>
          <w:szCs w:val="20"/>
          <w:spacing w:val="4"/>
        </w:rPr>
        <w:t>T6</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spacing w:val="4"/>
        </w:rPr>
        <w:t>T5</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spacing w:val="4"/>
        </w:rPr>
        <w:t>T4</w:t>
      </w:r>
      <w:r>
        <w:rPr>
          <w:rFonts w:ascii="SimSun" w:hAnsi="SimSun" w:eastAsia="SimSun" w:cs="SimSun"/>
          <w:sz w:val="20"/>
          <w:szCs w:val="20"/>
          <w:spacing w:val="4"/>
        </w:rPr>
        <w:t>和</w:t>
      </w:r>
      <w:r>
        <w:rPr>
          <w:rFonts w:ascii="SimSun" w:hAnsi="SimSun" w:eastAsia="SimSun" w:cs="SimSun"/>
          <w:sz w:val="20"/>
          <w:szCs w:val="20"/>
          <w:spacing w:val="-31"/>
        </w:rPr>
        <w:t xml:space="preserve"> </w:t>
      </w:r>
      <w:r>
        <w:rPr>
          <w:rFonts w:ascii="Times New Roman" w:hAnsi="Times New Roman" w:eastAsia="Times New Roman" w:cs="Times New Roman"/>
          <w:sz w:val="20"/>
          <w:szCs w:val="20"/>
          <w:spacing w:val="4"/>
        </w:rPr>
        <w:t>T3</w:t>
      </w:r>
      <w:r>
        <w:rPr>
          <w:rFonts w:ascii="Times New Roman" w:hAnsi="Times New Roman" w:eastAsia="Times New Roman" w:cs="Times New Roman"/>
          <w:sz w:val="20"/>
          <w:szCs w:val="20"/>
          <w:spacing w:val="43"/>
          <w:w w:val="101"/>
        </w:rPr>
        <w:t xml:space="preserve"> </w:t>
      </w:r>
      <w:r>
        <w:rPr>
          <w:rFonts w:ascii="SimSun" w:hAnsi="SimSun" w:eastAsia="SimSun" w:cs="SimSun"/>
          <w:sz w:val="20"/>
          <w:szCs w:val="20"/>
          <w:spacing w:val="4"/>
        </w:rPr>
        <w:t>组(或标志的温度≤200℃)应低5 </w:t>
      </w:r>
      <w:r>
        <w:rPr>
          <w:rFonts w:ascii="Times New Roman" w:hAnsi="Times New Roman" w:eastAsia="Times New Roman" w:cs="Times New Roman"/>
          <w:sz w:val="20"/>
          <w:szCs w:val="20"/>
          <w:spacing w:val="4"/>
        </w:rPr>
        <w:t>K; </w:t>
      </w:r>
      <w:r>
        <w:rPr>
          <w:rFonts w:ascii="SimSun" w:hAnsi="SimSun" w:eastAsia="SimSun" w:cs="SimSun"/>
          <w:sz w:val="20"/>
          <w:szCs w:val="20"/>
          <w:spacing w:val="4"/>
        </w:rPr>
        <w:t>对</w:t>
      </w:r>
      <w:r>
        <w:rPr>
          <w:rFonts w:ascii="SimSun" w:hAnsi="SimSun" w:eastAsia="SimSun" w:cs="SimSun"/>
          <w:sz w:val="20"/>
          <w:szCs w:val="20"/>
          <w:spacing w:val="-40"/>
        </w:rPr>
        <w:t xml:space="preserve"> </w:t>
      </w:r>
      <w:r>
        <w:rPr>
          <w:rFonts w:ascii="SimSun" w:hAnsi="SimSun" w:eastAsia="SimSun" w:cs="SimSun"/>
          <w:sz w:val="20"/>
          <w:szCs w:val="20"/>
          <w:spacing w:val="4"/>
        </w:rPr>
        <w:t>于</w:t>
      </w:r>
      <w:r>
        <w:rPr>
          <w:rFonts w:ascii="Times New Roman" w:hAnsi="Times New Roman" w:eastAsia="Times New Roman" w:cs="Times New Roman"/>
          <w:sz w:val="20"/>
          <w:szCs w:val="20"/>
          <w:spacing w:val="3"/>
        </w:rPr>
        <w:t>T2  </w:t>
      </w:r>
      <w:r>
        <w:rPr>
          <w:rFonts w:ascii="SimSun" w:hAnsi="SimSun" w:eastAsia="SimSun" w:cs="SimSun"/>
          <w:sz w:val="20"/>
          <w:szCs w:val="20"/>
          <w:spacing w:val="3"/>
        </w:rPr>
        <w:t>组和</w:t>
      </w:r>
      <w:r>
        <w:rPr>
          <w:rFonts w:ascii="Times New Roman" w:hAnsi="Times New Roman" w:eastAsia="Times New Roman" w:cs="Times New Roman"/>
          <w:sz w:val="20"/>
          <w:szCs w:val="20"/>
          <w:spacing w:val="3"/>
        </w:rPr>
        <w:t>T1  </w:t>
      </w:r>
      <w:r>
        <w:rPr>
          <w:rFonts w:ascii="SimSun" w:hAnsi="SimSun" w:eastAsia="SimSun" w:cs="SimSun"/>
          <w:sz w:val="20"/>
          <w:szCs w:val="20"/>
          <w:spacing w:val="3"/>
        </w:rPr>
        <w:t>组</w:t>
      </w:r>
      <w:r>
        <w:rPr>
          <w:rFonts w:ascii="SimSun" w:hAnsi="SimSun" w:eastAsia="SimSun" w:cs="SimSun"/>
          <w:sz w:val="20"/>
          <w:szCs w:val="20"/>
        </w:rPr>
        <w:t xml:space="preserve"> </w:t>
      </w:r>
      <w:r>
        <w:rPr>
          <w:rFonts w:ascii="SimSun" w:hAnsi="SimSun" w:eastAsia="SimSun" w:cs="SimSun"/>
          <w:sz w:val="20"/>
          <w:szCs w:val="20"/>
          <w:spacing w:val="13"/>
        </w:rPr>
        <w:t>(或标志的温度&gt;200℃)应低10</w:t>
      </w:r>
      <w:r>
        <w:rPr>
          <w:rFonts w:ascii="Times New Roman" w:hAnsi="Times New Roman" w:eastAsia="Times New Roman" w:cs="Times New Roman"/>
          <w:sz w:val="20"/>
          <w:szCs w:val="20"/>
          <w:spacing w:val="13"/>
        </w:rPr>
        <w:t>K</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13"/>
        </w:rPr>
        <w:t>。或者，对于承受例行试验确定最高表面温度的Ⅱ类电气</w:t>
      </w:r>
      <w:r>
        <w:rPr>
          <w:rFonts w:ascii="SimSun" w:hAnsi="SimSun" w:eastAsia="SimSun" w:cs="SimSun"/>
          <w:sz w:val="20"/>
          <w:szCs w:val="20"/>
        </w:rPr>
        <w:t xml:space="preserve"> </w:t>
      </w:r>
      <w:r>
        <w:rPr>
          <w:rFonts w:ascii="SimSun" w:hAnsi="SimSun" w:eastAsia="SimSun" w:cs="SimSun"/>
          <w:sz w:val="20"/>
          <w:szCs w:val="20"/>
          <w:spacing w:val="2"/>
        </w:rPr>
        <w:t>设备，不应超过在电气设备上标志的温度或温度组别。</w:t>
      </w:r>
    </w:p>
    <w:p>
      <w:pPr>
        <w:ind w:left="420"/>
        <w:spacing w:before="23" w:line="219" w:lineRule="auto"/>
        <w:rPr>
          <w:rFonts w:ascii="SimSun" w:hAnsi="SimSun" w:eastAsia="SimSun" w:cs="SimSun"/>
          <w:sz w:val="20"/>
          <w:szCs w:val="20"/>
        </w:rPr>
      </w:pPr>
      <w:r>
        <w:rPr>
          <w:rFonts w:ascii="SimSun" w:hAnsi="SimSun" w:eastAsia="SimSun" w:cs="SimSun"/>
          <w:sz w:val="20"/>
          <w:szCs w:val="20"/>
          <w:spacing w:val="1"/>
        </w:rPr>
        <w:t>——对于Ⅲ类电气设备不应超过规定的值，见5.3.2.3。</w:t>
      </w:r>
    </w:p>
    <w:p>
      <w:pPr>
        <w:spacing w:line="219" w:lineRule="auto"/>
        <w:sectPr>
          <w:headerReference w:type="default" r:id="rId5"/>
          <w:footerReference w:type="default" r:id="rId120"/>
          <w:pgSz w:w="11670" w:h="16960"/>
          <w:pgMar w:top="400" w:right="1004" w:bottom="1354" w:left="1390" w:header="0" w:footer="1219" w:gutter="0"/>
        </w:sectPr>
        <w:rPr>
          <w:rFonts w:ascii="SimSun" w:hAnsi="SimSun" w:eastAsia="SimSun" w:cs="SimSun"/>
          <w:sz w:val="20"/>
          <w:szCs w:val="20"/>
        </w:rPr>
      </w:pPr>
    </w:p>
    <w:p>
      <w:pPr>
        <w:spacing w:line="355" w:lineRule="auto"/>
        <w:rPr>
          <w:rFonts w:ascii="Arial"/>
          <w:sz w:val="21"/>
        </w:rPr>
      </w:pPr>
      <w:r/>
    </w:p>
    <w:p>
      <w:pPr>
        <w:pStyle w:val="BodyText"/>
        <w:spacing w:before="62" w:line="259" w:lineRule="exact"/>
        <w:rPr>
          <w:sz w:val="19"/>
          <w:szCs w:val="19"/>
        </w:rPr>
      </w:pPr>
      <w:r>
        <w:rPr>
          <w:rFonts w:ascii="Arial" w:hAnsi="Arial" w:eastAsia="Arial" w:cs="Arial"/>
          <w:sz w:val="19"/>
          <w:szCs w:val="19"/>
          <w:spacing w:val="7"/>
          <w:position w:val="1"/>
        </w:rPr>
        <w:t>26.5.2    </w:t>
      </w:r>
      <w:r>
        <w:rPr>
          <w:sz w:val="19"/>
          <w:szCs w:val="19"/>
          <w:spacing w:val="7"/>
          <w:position w:val="1"/>
        </w:rPr>
        <w:t>热剧变试验</w:t>
      </w:r>
    </w:p>
    <w:p>
      <w:pPr>
        <w:ind w:right="75" w:firstLine="380"/>
        <w:spacing w:before="246" w:line="314" w:lineRule="auto"/>
        <w:rPr>
          <w:rFonts w:ascii="SimSun" w:hAnsi="SimSun" w:eastAsia="SimSun" w:cs="SimSun"/>
          <w:sz w:val="20"/>
          <w:szCs w:val="20"/>
        </w:rPr>
      </w:pPr>
      <w:r>
        <w:rPr>
          <w:rFonts w:ascii="SimSun" w:hAnsi="SimSun" w:eastAsia="SimSun" w:cs="SimSun"/>
          <w:sz w:val="20"/>
          <w:szCs w:val="20"/>
          <w:spacing w:val="5"/>
        </w:rPr>
        <w:t>灯具的玻璃透明罩和设备观察窗应承受热剧变试验，试验时使它们处在不低于最高工作温度下</w:t>
      </w:r>
      <w:r>
        <w:rPr>
          <w:rFonts w:ascii="SimSun" w:hAnsi="SimSun" w:eastAsia="SimSun" w:cs="SimSun"/>
          <w:sz w:val="20"/>
          <w:szCs w:val="20"/>
          <w:spacing w:val="4"/>
        </w:rPr>
        <w:t>，用</w:t>
      </w:r>
      <w:r>
        <w:rPr>
          <w:rFonts w:ascii="SimSun" w:hAnsi="SimSun" w:eastAsia="SimSun" w:cs="SimSun"/>
          <w:sz w:val="20"/>
          <w:szCs w:val="20"/>
        </w:rPr>
        <w:t xml:space="preserve"> </w:t>
      </w:r>
      <w:r>
        <w:rPr>
          <w:rFonts w:ascii="SimSun" w:hAnsi="SimSun" w:eastAsia="SimSun" w:cs="SimSun"/>
          <w:sz w:val="20"/>
          <w:szCs w:val="20"/>
          <w:spacing w:val="4"/>
        </w:rPr>
        <w:t>温度为(10±5)℃的水，通过直径为1</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的喷嘴对其喷水，不发生可见损坏。</w:t>
      </w:r>
    </w:p>
    <w:p>
      <w:pPr>
        <w:ind w:left="380"/>
        <w:spacing w:line="212" w:lineRule="auto"/>
        <w:rPr>
          <w:rFonts w:ascii="SimSun" w:hAnsi="SimSun" w:eastAsia="SimSun" w:cs="SimSun"/>
          <w:sz w:val="17"/>
          <w:szCs w:val="17"/>
        </w:rPr>
      </w:pPr>
      <w:r>
        <w:rPr>
          <w:rFonts w:ascii="SimSun" w:hAnsi="SimSun" w:eastAsia="SimSun" w:cs="SimSun"/>
          <w:sz w:val="17"/>
          <w:szCs w:val="17"/>
          <w:spacing w:val="8"/>
        </w:rPr>
        <w:t>注：经常用一个装有10℃水的注射器(约10</w:t>
      </w:r>
      <w:r>
        <w:rPr>
          <w:rFonts w:ascii="SimSun" w:hAnsi="SimSun" w:eastAsia="SimSun" w:cs="SimSun"/>
          <w:sz w:val="17"/>
          <w:szCs w:val="17"/>
          <w:spacing w:val="-44"/>
        </w:rPr>
        <w:t xml:space="preserve"> </w:t>
      </w:r>
      <w:r>
        <w:rPr>
          <w:rFonts w:ascii="Times New Roman" w:hAnsi="Times New Roman" w:eastAsia="Times New Roman" w:cs="Times New Roman"/>
          <w:sz w:val="17"/>
          <w:szCs w:val="17"/>
        </w:rPr>
        <w:t>cm</w:t>
      </w:r>
      <w:r>
        <w:rPr>
          <w:rFonts w:ascii="Times New Roman" w:hAnsi="Times New Roman" w:eastAsia="Times New Roman" w:cs="Times New Roman"/>
          <w:sz w:val="17"/>
          <w:szCs w:val="17"/>
          <w:spacing w:val="8"/>
        </w:rPr>
        <w:t>³) </w:t>
      </w:r>
      <w:r>
        <w:rPr>
          <w:rFonts w:ascii="Times New Roman" w:hAnsi="Times New Roman" w:eastAsia="Times New Roman" w:cs="Times New Roman"/>
          <w:sz w:val="17"/>
          <w:szCs w:val="17"/>
          <w:spacing w:val="7"/>
        </w:rPr>
        <w:t xml:space="preserve"> </w:t>
      </w:r>
      <w:r>
        <w:rPr>
          <w:rFonts w:ascii="SimSun" w:hAnsi="SimSun" w:eastAsia="SimSun" w:cs="SimSun"/>
          <w:sz w:val="17"/>
          <w:szCs w:val="17"/>
          <w:spacing w:val="7"/>
        </w:rPr>
        <w:t>来施加“喷水”,喷水距离及喷水压力对试验结果没有太大影响。</w:t>
      </w:r>
    </w:p>
    <w:p>
      <w:pPr>
        <w:pStyle w:val="BodyText"/>
        <w:ind w:right="5766"/>
        <w:spacing w:before="274" w:line="436" w:lineRule="auto"/>
        <w:rPr>
          <w:sz w:val="19"/>
          <w:szCs w:val="19"/>
        </w:rPr>
      </w:pPr>
      <w:r>
        <w:rPr>
          <w:sz w:val="22"/>
          <w:szCs w:val="22"/>
          <w:spacing w:val="-13"/>
        </w:rPr>
        <w:t>26.5.3</w:t>
      </w:r>
      <w:r>
        <w:rPr>
          <w:sz w:val="22"/>
          <w:szCs w:val="22"/>
          <w:spacing w:val="-13"/>
        </w:rPr>
        <w:t xml:space="preserve">  </w:t>
      </w:r>
      <w:r>
        <w:rPr>
          <w:sz w:val="22"/>
          <w:szCs w:val="22"/>
          <w:spacing w:val="-13"/>
        </w:rPr>
        <w:t>小元件点燃试验(</w:t>
      </w:r>
      <w:r>
        <w:rPr>
          <w:sz w:val="22"/>
          <w:szCs w:val="22"/>
          <w:spacing w:val="-32"/>
        </w:rPr>
        <w:t xml:space="preserve"> </w:t>
      </w:r>
      <w:r>
        <w:rPr>
          <w:rFonts w:ascii="Arial" w:hAnsi="Arial" w:eastAsia="Arial" w:cs="Arial"/>
          <w:sz w:val="22"/>
          <w:szCs w:val="22"/>
          <w:spacing w:val="-13"/>
        </w:rPr>
        <w:t>I</w:t>
      </w:r>
      <w:r>
        <w:rPr>
          <w:rFonts w:ascii="Arial" w:hAnsi="Arial" w:eastAsia="Arial" w:cs="Arial"/>
          <w:sz w:val="22"/>
          <w:szCs w:val="22"/>
          <w:spacing w:val="3"/>
        </w:rPr>
        <w:t xml:space="preserve">  </w:t>
      </w:r>
      <w:r>
        <w:rPr>
          <w:sz w:val="22"/>
          <w:szCs w:val="22"/>
          <w:spacing w:val="-13"/>
        </w:rPr>
        <w:t>类和Ⅱ类)</w:t>
      </w:r>
      <w:r>
        <w:rPr>
          <w:sz w:val="22"/>
          <w:szCs w:val="22"/>
          <w:spacing w:val="1"/>
        </w:rPr>
        <w:t xml:space="preserve"> </w:t>
      </w:r>
      <w:hyperlink w:history="true" r:id="rId124">
        <w:r>
          <w:rPr>
            <w:rFonts w:ascii="Arial" w:hAnsi="Arial" w:eastAsia="Arial" w:cs="Arial"/>
            <w:sz w:val="19"/>
            <w:szCs w:val="19"/>
            <w:spacing w:val="-2"/>
          </w:rPr>
          <w:t>26.5.3.1</w:t>
        </w:r>
      </w:hyperlink>
      <w:r>
        <w:rPr>
          <w:rFonts w:ascii="Arial" w:hAnsi="Arial" w:eastAsia="Arial" w:cs="Arial"/>
          <w:sz w:val="19"/>
          <w:szCs w:val="19"/>
          <w:spacing w:val="11"/>
        </w:rPr>
        <w:t xml:space="preserve">    </w:t>
      </w:r>
      <w:r>
        <w:rPr>
          <w:sz w:val="19"/>
          <w:szCs w:val="19"/>
          <w:spacing w:val="-2"/>
        </w:rPr>
        <w:t>通</w:t>
      </w:r>
      <w:r>
        <w:rPr>
          <w:sz w:val="19"/>
          <w:szCs w:val="19"/>
          <w:spacing w:val="-33"/>
        </w:rPr>
        <w:t xml:space="preserve"> </w:t>
      </w:r>
      <w:r>
        <w:rPr>
          <w:sz w:val="19"/>
          <w:szCs w:val="19"/>
          <w:spacing w:val="-2"/>
        </w:rPr>
        <w:t>则</w:t>
      </w:r>
    </w:p>
    <w:p>
      <w:pPr>
        <w:ind w:right="106" w:firstLine="380"/>
        <w:spacing w:before="1" w:line="328" w:lineRule="auto"/>
        <w:rPr>
          <w:rFonts w:ascii="SimSun" w:hAnsi="SimSun" w:eastAsia="SimSun" w:cs="SimSun"/>
          <w:sz w:val="20"/>
          <w:szCs w:val="20"/>
        </w:rPr>
      </w:pPr>
      <w:r>
        <w:rPr>
          <w:rFonts w:ascii="FangSong" w:hAnsi="FangSong" w:eastAsia="FangSong" w:cs="FangSong"/>
          <w:sz w:val="20"/>
          <w:szCs w:val="20"/>
          <w:spacing w:val="6"/>
        </w:rPr>
        <w:t>按5.3.3</w:t>
      </w:r>
      <w:r>
        <w:rPr>
          <w:rFonts w:ascii="Times New Roman" w:hAnsi="Times New Roman" w:eastAsia="Times New Roman" w:cs="Times New Roman"/>
          <w:sz w:val="20"/>
          <w:szCs w:val="20"/>
          <w:spacing w:val="6"/>
        </w:rPr>
        <w:t>a) </w:t>
      </w:r>
      <w:r>
        <w:rPr>
          <w:rFonts w:ascii="SimSun" w:hAnsi="SimSun" w:eastAsia="SimSun" w:cs="SimSun"/>
          <w:sz w:val="20"/>
          <w:szCs w:val="20"/>
          <w:spacing w:val="6"/>
        </w:rPr>
        <w:t>规定的试验证明温度不应点</w:t>
      </w:r>
      <w:r>
        <w:rPr>
          <w:rFonts w:ascii="SimSun" w:hAnsi="SimSun" w:eastAsia="SimSun" w:cs="SimSun"/>
          <w:sz w:val="20"/>
          <w:szCs w:val="20"/>
          <w:spacing w:val="5"/>
        </w:rPr>
        <w:t>燃可燃性混合物的小元件，其试验应在26.5.3.2规定的特定</w:t>
      </w:r>
      <w:r>
        <w:rPr>
          <w:rFonts w:ascii="SimSun" w:hAnsi="SimSun" w:eastAsia="SimSun" w:cs="SimSun"/>
          <w:sz w:val="20"/>
          <w:szCs w:val="20"/>
        </w:rPr>
        <w:t xml:space="preserve"> </w:t>
      </w:r>
      <w:r>
        <w:rPr>
          <w:rFonts w:ascii="SimSun" w:hAnsi="SimSun" w:eastAsia="SimSun" w:cs="SimSun"/>
          <w:sz w:val="20"/>
          <w:szCs w:val="20"/>
          <w:spacing w:val="5"/>
        </w:rPr>
        <w:t>气体/空气混合物中进行。</w:t>
      </w:r>
    </w:p>
    <w:p>
      <w:pPr>
        <w:pStyle w:val="BodyText"/>
        <w:spacing w:before="114" w:line="259" w:lineRule="exact"/>
        <w:rPr>
          <w:sz w:val="19"/>
          <w:szCs w:val="19"/>
        </w:rPr>
      </w:pPr>
      <w:hyperlink w:history="true" r:id="rId125">
        <w:r>
          <w:rPr>
            <w:rFonts w:ascii="Arial" w:hAnsi="Arial" w:eastAsia="Arial" w:cs="Arial"/>
            <w:sz w:val="19"/>
            <w:szCs w:val="19"/>
            <w:spacing w:val="6"/>
            <w:position w:val="1"/>
          </w:rPr>
          <w:t>26.5.3.2</w:t>
        </w:r>
      </w:hyperlink>
      <w:r>
        <w:rPr>
          <w:rFonts w:ascii="Arial" w:hAnsi="Arial" w:eastAsia="Arial" w:cs="Arial"/>
          <w:sz w:val="19"/>
          <w:szCs w:val="19"/>
          <w:spacing w:val="6"/>
          <w:position w:val="1"/>
        </w:rPr>
        <w:t xml:space="preserve">    </w:t>
      </w:r>
      <w:r>
        <w:rPr>
          <w:sz w:val="19"/>
          <w:szCs w:val="19"/>
          <w:spacing w:val="6"/>
          <w:position w:val="1"/>
        </w:rPr>
        <w:t>试验程序</w:t>
      </w:r>
    </w:p>
    <w:p>
      <w:pPr>
        <w:ind w:left="380"/>
        <w:spacing w:before="257" w:line="219" w:lineRule="auto"/>
        <w:rPr>
          <w:rFonts w:ascii="SimSun" w:hAnsi="SimSun" w:eastAsia="SimSun" w:cs="SimSun"/>
          <w:sz w:val="20"/>
          <w:szCs w:val="20"/>
        </w:rPr>
      </w:pPr>
      <w:r>
        <w:rPr>
          <w:rFonts w:ascii="SimSun" w:hAnsi="SimSun" w:eastAsia="SimSun" w:cs="SimSun"/>
          <w:sz w:val="20"/>
          <w:szCs w:val="20"/>
          <w:spacing w:val="-2"/>
        </w:rPr>
        <w:t>进行试验时，元件应：</w:t>
      </w:r>
    </w:p>
    <w:p>
      <w:pPr>
        <w:ind w:left="380"/>
        <w:spacing w:before="152" w:line="219" w:lineRule="auto"/>
        <w:rPr>
          <w:rFonts w:ascii="SimSun" w:hAnsi="SimSun" w:eastAsia="SimSun" w:cs="SimSun"/>
          <w:sz w:val="20"/>
          <w:szCs w:val="20"/>
        </w:rPr>
      </w:pPr>
      <w:r>
        <w:rPr>
          <w:rFonts w:ascii="SimSun" w:hAnsi="SimSun" w:eastAsia="SimSun" w:cs="SimSun"/>
          <w:sz w:val="20"/>
          <w:szCs w:val="20"/>
          <w:spacing w:val="5"/>
        </w:rPr>
        <w:t>——安装在拟使用的设备里，并保证试验用混合物与元件接触。或</w:t>
      </w:r>
    </w:p>
    <w:p>
      <w:pPr>
        <w:ind w:left="840" w:right="84" w:hanging="460"/>
        <w:spacing w:before="82" w:line="300" w:lineRule="auto"/>
        <w:rPr>
          <w:rFonts w:ascii="SimSun" w:hAnsi="SimSun" w:eastAsia="SimSun" w:cs="SimSun"/>
          <w:sz w:val="20"/>
          <w:szCs w:val="20"/>
        </w:rPr>
      </w:pPr>
      <w:r>
        <w:rPr>
          <w:rFonts w:ascii="SimSun" w:hAnsi="SimSun" w:eastAsia="SimSun" w:cs="SimSun"/>
          <w:sz w:val="20"/>
          <w:szCs w:val="20"/>
          <w:spacing w:val="10"/>
        </w:rPr>
        <w:t>——安装在保证试验结果有代表性的模型中。在这种情况下</w:t>
      </w:r>
      <w:r>
        <w:rPr>
          <w:rFonts w:ascii="SimSun" w:hAnsi="SimSun" w:eastAsia="SimSun" w:cs="SimSun"/>
          <w:sz w:val="20"/>
          <w:szCs w:val="20"/>
          <w:spacing w:val="9"/>
        </w:rPr>
        <w:t>，模拟试验应考虑元件附近的设备的</w:t>
      </w:r>
      <w:r>
        <w:rPr>
          <w:rFonts w:ascii="SimSun" w:hAnsi="SimSun" w:eastAsia="SimSun" w:cs="SimSun"/>
          <w:sz w:val="20"/>
          <w:szCs w:val="20"/>
        </w:rPr>
        <w:t xml:space="preserve"> </w:t>
      </w:r>
      <w:r>
        <w:rPr>
          <w:rFonts w:ascii="SimSun" w:hAnsi="SimSun" w:eastAsia="SimSun" w:cs="SimSun"/>
          <w:sz w:val="20"/>
          <w:szCs w:val="20"/>
          <w:spacing w:val="9"/>
        </w:rPr>
        <w:t>其他部件因通风和热效应可能影响混合物的温度和元件周围混合物的流动。</w:t>
      </w:r>
    </w:p>
    <w:p>
      <w:pPr>
        <w:ind w:right="62" w:firstLine="380"/>
        <w:spacing w:before="5" w:line="304" w:lineRule="auto"/>
        <w:jc w:val="both"/>
        <w:rPr>
          <w:rFonts w:ascii="SimSun" w:hAnsi="SimSun" w:eastAsia="SimSun" w:cs="SimSun"/>
          <w:sz w:val="20"/>
          <w:szCs w:val="20"/>
        </w:rPr>
      </w:pPr>
      <w:r>
        <w:rPr>
          <w:rFonts w:ascii="SimSun" w:hAnsi="SimSun" w:eastAsia="SimSun" w:cs="SimSun"/>
          <w:sz w:val="20"/>
          <w:szCs w:val="20"/>
          <w:spacing w:val="15"/>
        </w:rPr>
        <w:t>应在正常运行条件下，或在专用防爆型式标准中规定</w:t>
      </w:r>
      <w:r>
        <w:rPr>
          <w:rFonts w:ascii="SimSun" w:hAnsi="SimSun" w:eastAsia="SimSun" w:cs="SimSun"/>
          <w:sz w:val="20"/>
          <w:szCs w:val="20"/>
          <w:spacing w:val="14"/>
        </w:rPr>
        <w:t>的故障条件下，表面温度达到最高值时对</w:t>
      </w:r>
      <w:r>
        <w:rPr>
          <w:rFonts w:ascii="SimSun" w:hAnsi="SimSun" w:eastAsia="SimSun" w:cs="SimSun"/>
          <w:sz w:val="20"/>
          <w:szCs w:val="20"/>
        </w:rPr>
        <w:t xml:space="preserve"> </w:t>
      </w:r>
      <w:r>
        <w:rPr>
          <w:rFonts w:ascii="SimSun" w:hAnsi="SimSun" w:eastAsia="SimSun" w:cs="SimSun"/>
          <w:sz w:val="20"/>
          <w:szCs w:val="20"/>
          <w:spacing w:val="19"/>
        </w:rPr>
        <w:t>小元件进行试验。试验应持续到元件和周围部件达到热平衡或元件</w:t>
      </w:r>
      <w:r>
        <w:rPr>
          <w:rFonts w:ascii="SimSun" w:hAnsi="SimSun" w:eastAsia="SimSun" w:cs="SimSun"/>
          <w:sz w:val="20"/>
          <w:szCs w:val="20"/>
          <w:spacing w:val="18"/>
        </w:rPr>
        <w:t>温度开始下降为止。在元件损</w:t>
      </w:r>
      <w:r>
        <w:rPr>
          <w:rFonts w:ascii="SimSun" w:hAnsi="SimSun" w:eastAsia="SimSun" w:cs="SimSun"/>
          <w:sz w:val="20"/>
          <w:szCs w:val="20"/>
        </w:rPr>
        <w:t xml:space="preserve"> </w:t>
      </w:r>
      <w:r>
        <w:rPr>
          <w:rFonts w:ascii="SimSun" w:hAnsi="SimSun" w:eastAsia="SimSun" w:cs="SimSun"/>
          <w:sz w:val="20"/>
          <w:szCs w:val="20"/>
          <w:spacing w:val="18"/>
        </w:rPr>
        <w:t>坏引起温度下降时，应另加5个元件样品重新进行5次试验。如果在专用防爆型式标准规定的正常</w:t>
      </w:r>
      <w:r>
        <w:rPr>
          <w:rFonts w:ascii="SimSun" w:hAnsi="SimSun" w:eastAsia="SimSun" w:cs="SimSun"/>
          <w:sz w:val="20"/>
          <w:szCs w:val="20"/>
          <w:spacing w:val="5"/>
        </w:rPr>
        <w:t xml:space="preserve"> </w:t>
      </w:r>
      <w:r>
        <w:rPr>
          <w:rFonts w:ascii="SimSun" w:hAnsi="SimSun" w:eastAsia="SimSun" w:cs="SimSun"/>
          <w:sz w:val="20"/>
          <w:szCs w:val="20"/>
          <w:spacing w:val="10"/>
        </w:rPr>
        <w:t>运行或故障状态条件下，</w:t>
      </w:r>
      <w:r>
        <w:rPr>
          <w:rFonts w:ascii="SimSun" w:hAnsi="SimSun" w:eastAsia="SimSun" w:cs="SimSun"/>
          <w:sz w:val="20"/>
          <w:szCs w:val="20"/>
          <w:spacing w:val="76"/>
        </w:rPr>
        <w:t xml:space="preserve"> </w:t>
      </w:r>
      <w:r>
        <w:rPr>
          <w:rFonts w:ascii="SimSun" w:hAnsi="SimSun" w:eastAsia="SimSun" w:cs="SimSun"/>
          <w:sz w:val="20"/>
          <w:szCs w:val="20"/>
          <w:spacing w:val="10"/>
        </w:rPr>
        <w:t>一个以上元件的温度超过设备的温度组别，则所有被试元件应在其最高温</w:t>
      </w:r>
      <w:r>
        <w:rPr>
          <w:rFonts w:ascii="SimSun" w:hAnsi="SimSun" w:eastAsia="SimSun" w:cs="SimSun"/>
          <w:sz w:val="20"/>
          <w:szCs w:val="20"/>
        </w:rPr>
        <w:t xml:space="preserve"> </w:t>
      </w:r>
      <w:r>
        <w:rPr>
          <w:rFonts w:ascii="SimSun" w:hAnsi="SimSun" w:eastAsia="SimSun" w:cs="SimSun"/>
          <w:sz w:val="20"/>
          <w:szCs w:val="20"/>
          <w:spacing w:val="5"/>
        </w:rPr>
        <w:t>度时进行试验。</w:t>
      </w:r>
    </w:p>
    <w:p>
      <w:pPr>
        <w:ind w:firstLine="380"/>
        <w:spacing w:line="309" w:lineRule="auto"/>
        <w:rPr>
          <w:rFonts w:ascii="SimSun" w:hAnsi="SimSun" w:eastAsia="SimSun" w:cs="SimSun"/>
          <w:sz w:val="20"/>
          <w:szCs w:val="20"/>
        </w:rPr>
      </w:pPr>
      <w:r>
        <w:rPr>
          <w:rFonts w:ascii="SimSun" w:hAnsi="SimSun" w:eastAsia="SimSun" w:cs="SimSun"/>
          <w:sz w:val="20"/>
          <w:szCs w:val="20"/>
          <w:spacing w:val="9"/>
        </w:rPr>
        <w:t>5.3.3要求的安全裕度应通过提高试验时的环境温度获得。</w:t>
      </w:r>
      <w:r>
        <w:rPr>
          <w:rFonts w:ascii="SimSun" w:hAnsi="SimSun" w:eastAsia="SimSun" w:cs="SimSun"/>
          <w:sz w:val="20"/>
          <w:szCs w:val="20"/>
          <w:spacing w:val="8"/>
        </w:rPr>
        <w:t>如果可能，通过提高被试元件的温度，</w:t>
      </w:r>
      <w:r>
        <w:rPr>
          <w:rFonts w:ascii="SimSun" w:hAnsi="SimSun" w:eastAsia="SimSun" w:cs="SimSun"/>
          <w:sz w:val="20"/>
          <w:szCs w:val="20"/>
        </w:rPr>
        <w:t xml:space="preserve"> </w:t>
      </w:r>
      <w:r>
        <w:rPr>
          <w:rFonts w:ascii="SimSun" w:hAnsi="SimSun" w:eastAsia="SimSun" w:cs="SimSun"/>
          <w:sz w:val="20"/>
          <w:szCs w:val="20"/>
          <w:spacing w:val="6"/>
        </w:rPr>
        <w:t>或其他邻近表面的温度获得。</w:t>
      </w:r>
    </w:p>
    <w:p>
      <w:pPr>
        <w:ind w:left="380"/>
        <w:spacing w:line="219" w:lineRule="auto"/>
        <w:rPr>
          <w:rFonts w:ascii="SimSun" w:hAnsi="SimSun" w:eastAsia="SimSun" w:cs="SimSun"/>
          <w:sz w:val="20"/>
          <w:szCs w:val="20"/>
        </w:rPr>
      </w:pPr>
      <w:r>
        <w:rPr>
          <w:rFonts w:ascii="SimSun" w:hAnsi="SimSun" w:eastAsia="SimSun" w:cs="SimSun"/>
          <w:sz w:val="20"/>
          <w:szCs w:val="20"/>
          <w:spacing w:val="13"/>
        </w:rPr>
        <w:t>对于</w:t>
      </w:r>
      <w:r>
        <w:rPr>
          <w:rFonts w:ascii="Times New Roman" w:hAnsi="Times New Roman" w:eastAsia="Times New Roman" w:cs="Times New Roman"/>
          <w:sz w:val="20"/>
          <w:szCs w:val="20"/>
          <w:spacing w:val="13"/>
        </w:rPr>
        <w:t>I</w:t>
      </w:r>
      <w:r>
        <w:rPr>
          <w:rFonts w:ascii="Times New Roman" w:hAnsi="Times New Roman" w:eastAsia="Times New Roman" w:cs="Times New Roman"/>
          <w:sz w:val="20"/>
          <w:szCs w:val="20"/>
          <w:spacing w:val="48"/>
          <w:w w:val="101"/>
        </w:rPr>
        <w:t xml:space="preserve"> </w:t>
      </w:r>
      <w:r>
        <w:rPr>
          <w:rFonts w:ascii="SimSun" w:hAnsi="SimSun" w:eastAsia="SimSun" w:cs="SimSun"/>
          <w:sz w:val="20"/>
          <w:szCs w:val="20"/>
          <w:spacing w:val="13"/>
        </w:rPr>
        <w:t>类设备，试验混合物应为6.2%～6.8%体积比的甲</w:t>
      </w:r>
      <w:r>
        <w:rPr>
          <w:rFonts w:ascii="SimSun" w:hAnsi="SimSun" w:eastAsia="SimSun" w:cs="SimSun"/>
          <w:sz w:val="20"/>
          <w:szCs w:val="20"/>
          <w:spacing w:val="12"/>
        </w:rPr>
        <w:t>烷和空气的均匀混合物</w:t>
      </w:r>
    </w:p>
    <w:p>
      <w:pPr>
        <w:ind w:left="380"/>
        <w:spacing w:before="124" w:line="220" w:lineRule="auto"/>
        <w:rPr>
          <w:rFonts w:ascii="SimSun" w:hAnsi="SimSun" w:eastAsia="SimSun" w:cs="SimSun"/>
          <w:sz w:val="20"/>
          <w:szCs w:val="20"/>
        </w:rPr>
      </w:pPr>
      <w:r>
        <w:rPr>
          <w:rFonts w:ascii="SimSun" w:hAnsi="SimSun" w:eastAsia="SimSun" w:cs="SimSun"/>
          <w:sz w:val="20"/>
          <w:szCs w:val="20"/>
          <w:spacing w:val="10"/>
        </w:rPr>
        <w:t>对于</w:t>
      </w:r>
      <w:r>
        <w:rPr>
          <w:rFonts w:ascii="Times New Roman" w:hAnsi="Times New Roman" w:eastAsia="Times New Roman" w:cs="Times New Roman"/>
          <w:sz w:val="20"/>
          <w:szCs w:val="20"/>
          <w:spacing w:val="10"/>
        </w:rPr>
        <w:t>T4</w:t>
      </w:r>
      <w:r>
        <w:rPr>
          <w:rFonts w:ascii="Times New Roman" w:hAnsi="Times New Roman" w:eastAsia="Times New Roman" w:cs="Times New Roman"/>
          <w:sz w:val="20"/>
          <w:szCs w:val="20"/>
          <w:spacing w:val="37"/>
        </w:rPr>
        <w:t xml:space="preserve"> </w:t>
      </w:r>
      <w:r>
        <w:rPr>
          <w:rFonts w:ascii="SimSun" w:hAnsi="SimSun" w:eastAsia="SimSun" w:cs="SimSun"/>
          <w:sz w:val="20"/>
          <w:szCs w:val="20"/>
          <w:spacing w:val="10"/>
        </w:rPr>
        <w:t>组混合物应是下列两者之一：</w:t>
      </w:r>
    </w:p>
    <w:p>
      <w:pPr>
        <w:ind w:left="380"/>
        <w:spacing w:before="38" w:line="212" w:lineRule="auto"/>
        <w:rPr>
          <w:rFonts w:ascii="SimSun" w:hAnsi="SimSun" w:eastAsia="SimSun" w:cs="SimSun"/>
          <w:sz w:val="20"/>
          <w:szCs w:val="20"/>
        </w:rPr>
      </w:pPr>
      <w:r>
        <w:rPr>
          <w:rFonts w:ascii="Times New Roman" w:hAnsi="Times New Roman" w:eastAsia="Times New Roman" w:cs="Times New Roman"/>
          <w:sz w:val="20"/>
          <w:szCs w:val="20"/>
          <w:spacing w:val="4"/>
        </w:rPr>
        <w:t>a),2    </w:t>
      </w:r>
      <w:r>
        <w:rPr>
          <w:rFonts w:ascii="SimSun" w:hAnsi="SimSun" w:eastAsia="SimSun" w:cs="SimSun"/>
          <w:sz w:val="20"/>
          <w:szCs w:val="20"/>
          <w:spacing w:val="4"/>
        </w:rPr>
        <w:t>2.5%～23.5%</w:t>
      </w:r>
      <w:r>
        <w:rPr>
          <w:rFonts w:ascii="SimSun" w:hAnsi="SimSun" w:eastAsia="SimSun" w:cs="SimSun"/>
          <w:sz w:val="20"/>
          <w:szCs w:val="20"/>
          <w:spacing w:val="90"/>
        </w:rPr>
        <w:t xml:space="preserve"> </w:t>
      </w:r>
      <w:r>
        <w:rPr>
          <w:rFonts w:ascii="SimSun" w:hAnsi="SimSun" w:eastAsia="SimSun" w:cs="SimSun"/>
          <w:sz w:val="20"/>
          <w:szCs w:val="20"/>
          <w:spacing w:val="4"/>
        </w:rPr>
        <w:t>(</w:t>
      </w:r>
      <w:r>
        <w:rPr>
          <w:rFonts w:ascii="SimSun" w:hAnsi="SimSun" w:eastAsia="SimSun" w:cs="SimSun"/>
          <w:sz w:val="20"/>
          <w:szCs w:val="20"/>
          <w:spacing w:val="3"/>
        </w:rPr>
        <w:t>体积分数)的二乙醚和空气的均匀混合物；</w:t>
      </w:r>
    </w:p>
    <w:p>
      <w:pPr>
        <w:ind w:left="380" w:right="859"/>
        <w:spacing w:before="141" w:line="276" w:lineRule="auto"/>
        <w:rPr>
          <w:rFonts w:ascii="SimSun" w:hAnsi="SimSun" w:eastAsia="SimSun" w:cs="SimSun"/>
          <w:sz w:val="20"/>
          <w:szCs w:val="20"/>
        </w:rPr>
      </w:pPr>
      <w:r>
        <w:rPr>
          <w:rFonts w:ascii="Times New Roman" w:hAnsi="Times New Roman" w:eastAsia="Times New Roman" w:cs="Times New Roman"/>
          <w:sz w:val="20"/>
          <w:szCs w:val="20"/>
          <w:spacing w:val="6"/>
        </w:rPr>
        <w:t>b)    </w:t>
      </w:r>
      <w:r>
        <w:rPr>
          <w:rFonts w:ascii="SimSun" w:hAnsi="SimSun" w:eastAsia="SimSun" w:cs="SimSun"/>
          <w:sz w:val="20"/>
          <w:szCs w:val="20"/>
          <w:spacing w:val="6"/>
        </w:rPr>
        <w:t>在进行点燃试验时，通过使试验容器内少量二乙醚蒸发得到二乙醚和空气的混合物。</w:t>
      </w:r>
      <w:r>
        <w:rPr>
          <w:rFonts w:ascii="SimSun" w:hAnsi="SimSun" w:eastAsia="SimSun" w:cs="SimSun"/>
          <w:sz w:val="20"/>
          <w:szCs w:val="20"/>
          <w:spacing w:val="4"/>
        </w:rPr>
        <w:t xml:space="preserve"> </w:t>
      </w:r>
      <w:r>
        <w:rPr>
          <w:rFonts w:ascii="SimSun" w:hAnsi="SimSun" w:eastAsia="SimSun" w:cs="SimSun"/>
          <w:sz w:val="20"/>
          <w:szCs w:val="20"/>
          <w:spacing w:val="6"/>
        </w:rPr>
        <w:t>对于其他温度组别，应由检验机构决定选择合适的混</w:t>
      </w:r>
      <w:r>
        <w:rPr>
          <w:rFonts w:ascii="SimSun" w:hAnsi="SimSun" w:eastAsia="SimSun" w:cs="SimSun"/>
          <w:sz w:val="20"/>
          <w:szCs w:val="20"/>
          <w:spacing w:val="5"/>
        </w:rPr>
        <w:t>合物</w:t>
      </w:r>
    </w:p>
    <w:p>
      <w:pPr>
        <w:pStyle w:val="BodyText"/>
        <w:ind w:right="1059" w:firstLine="380"/>
        <w:spacing w:before="104" w:line="445" w:lineRule="auto"/>
        <w:rPr>
          <w:sz w:val="19"/>
          <w:szCs w:val="19"/>
        </w:rPr>
      </w:pPr>
      <w:r>
        <w:rPr>
          <w:rFonts w:ascii="SimSun" w:hAnsi="SimSun" w:eastAsia="SimSun" w:cs="SimSun"/>
          <w:sz w:val="20"/>
          <w:szCs w:val="20"/>
          <w:spacing w:val="6"/>
        </w:rPr>
        <w:t>如果试验期间没有出现点燃，应使用其他方法点燃混合物来验证可燃性混合物的存在。</w:t>
      </w:r>
      <w:r>
        <w:rPr>
          <w:rFonts w:ascii="SimSun" w:hAnsi="SimSun" w:eastAsia="SimSun" w:cs="SimSun"/>
          <w:sz w:val="20"/>
          <w:szCs w:val="20"/>
          <w:spacing w:val="1"/>
        </w:rPr>
        <w:t xml:space="preserve"> </w:t>
      </w:r>
      <w:hyperlink w:history="true" r:id="rId126">
        <w:r>
          <w:rPr>
            <w:rFonts w:ascii="Arial" w:hAnsi="Arial" w:eastAsia="Arial" w:cs="Arial"/>
            <w:sz w:val="19"/>
            <w:szCs w:val="19"/>
            <w:spacing w:val="6"/>
          </w:rPr>
          <w:t>26.5.3.3</w:t>
        </w:r>
      </w:hyperlink>
      <w:r>
        <w:rPr>
          <w:rFonts w:ascii="Arial" w:hAnsi="Arial" w:eastAsia="Arial" w:cs="Arial"/>
          <w:sz w:val="19"/>
          <w:szCs w:val="19"/>
          <w:spacing w:val="6"/>
        </w:rPr>
        <w:t xml:space="preserve">    </w:t>
      </w:r>
      <w:r>
        <w:rPr>
          <w:sz w:val="19"/>
          <w:szCs w:val="19"/>
          <w:spacing w:val="6"/>
        </w:rPr>
        <w:t>合格判据</w:t>
      </w:r>
    </w:p>
    <w:p>
      <w:pPr>
        <w:ind w:left="380"/>
        <w:spacing w:line="219" w:lineRule="auto"/>
        <w:rPr>
          <w:rFonts w:ascii="SimSun" w:hAnsi="SimSun" w:eastAsia="SimSun" w:cs="SimSun"/>
          <w:sz w:val="20"/>
          <w:szCs w:val="20"/>
        </w:rPr>
      </w:pPr>
      <w:r>
        <w:rPr>
          <w:rFonts w:ascii="SimSun" w:hAnsi="SimSun" w:eastAsia="SimSun" w:cs="SimSun"/>
          <w:sz w:val="20"/>
          <w:szCs w:val="20"/>
          <w:spacing w:val="4"/>
        </w:rPr>
        <w:t>元件没有引起可燃性环境点燃，且试验混合物被证明是可燃的。</w:t>
      </w:r>
    </w:p>
    <w:p>
      <w:pPr>
        <w:ind w:left="380"/>
        <w:spacing w:before="112" w:line="219" w:lineRule="auto"/>
        <w:rPr>
          <w:rFonts w:ascii="SimSun" w:hAnsi="SimSun" w:eastAsia="SimSun" w:cs="SimSun"/>
          <w:sz w:val="20"/>
          <w:szCs w:val="20"/>
        </w:rPr>
      </w:pPr>
      <w:r>
        <w:rPr>
          <w:rFonts w:ascii="SimSun" w:hAnsi="SimSun" w:eastAsia="SimSun" w:cs="SimSun"/>
          <w:sz w:val="20"/>
          <w:szCs w:val="20"/>
          <w:spacing w:val="8"/>
        </w:rPr>
        <w:t>出现冷焰应看作是点燃。应通过目视或用热电偶测量温度判定是否出现</w:t>
      </w:r>
      <w:r>
        <w:rPr>
          <w:rFonts w:ascii="SimSun" w:hAnsi="SimSun" w:eastAsia="SimSun" w:cs="SimSun"/>
          <w:sz w:val="20"/>
          <w:szCs w:val="20"/>
          <w:spacing w:val="7"/>
        </w:rPr>
        <w:t>点燃。</w:t>
      </w:r>
    </w:p>
    <w:p>
      <w:pPr>
        <w:pStyle w:val="BodyText"/>
        <w:spacing w:before="237" w:line="259" w:lineRule="exact"/>
        <w:rPr>
          <w:sz w:val="19"/>
          <w:szCs w:val="19"/>
        </w:rPr>
      </w:pPr>
      <w:r>
        <w:rPr>
          <w:rFonts w:ascii="Arial" w:hAnsi="Arial" w:eastAsia="Arial" w:cs="Arial"/>
          <w:sz w:val="19"/>
          <w:szCs w:val="19"/>
          <w:spacing w:val="10"/>
          <w:position w:val="1"/>
        </w:rPr>
        <w:t>26.6</w:t>
      </w:r>
      <w:r>
        <w:rPr>
          <w:rFonts w:ascii="Arial" w:hAnsi="Arial" w:eastAsia="Arial" w:cs="Arial"/>
          <w:sz w:val="19"/>
          <w:szCs w:val="19"/>
          <w:spacing w:val="3"/>
          <w:position w:val="1"/>
        </w:rPr>
        <w:t xml:space="preserve">    </w:t>
      </w:r>
      <w:r>
        <w:rPr>
          <w:sz w:val="19"/>
          <w:szCs w:val="19"/>
          <w:spacing w:val="10"/>
          <w:position w:val="1"/>
        </w:rPr>
        <w:t>绝缘套管扭转试验</w:t>
      </w:r>
    </w:p>
    <w:p>
      <w:pPr>
        <w:pStyle w:val="BodyText"/>
        <w:spacing w:before="221" w:line="259" w:lineRule="exact"/>
        <w:rPr>
          <w:sz w:val="19"/>
          <w:szCs w:val="19"/>
        </w:rPr>
      </w:pPr>
      <w:r>
        <w:rPr>
          <w:rFonts w:ascii="Arial" w:hAnsi="Arial" w:eastAsia="Arial" w:cs="Arial"/>
          <w:sz w:val="19"/>
          <w:szCs w:val="19"/>
          <w:spacing w:val="8"/>
          <w:position w:val="1"/>
        </w:rPr>
        <w:t>26.6.1</w:t>
      </w:r>
      <w:r>
        <w:rPr>
          <w:rFonts w:ascii="Arial" w:hAnsi="Arial" w:eastAsia="Arial" w:cs="Arial"/>
          <w:sz w:val="19"/>
          <w:szCs w:val="19"/>
          <w:spacing w:val="2"/>
          <w:position w:val="1"/>
        </w:rPr>
        <w:t xml:space="preserve">    </w:t>
      </w:r>
      <w:r>
        <w:rPr>
          <w:sz w:val="19"/>
          <w:szCs w:val="19"/>
          <w:spacing w:val="8"/>
          <w:position w:val="1"/>
        </w:rPr>
        <w:t>试验程序</w:t>
      </w:r>
    </w:p>
    <w:p>
      <w:pPr>
        <w:ind w:left="380"/>
        <w:spacing w:before="246" w:line="219" w:lineRule="auto"/>
        <w:rPr>
          <w:rFonts w:ascii="SimSun" w:hAnsi="SimSun" w:eastAsia="SimSun" w:cs="SimSun"/>
          <w:sz w:val="20"/>
          <w:szCs w:val="20"/>
        </w:rPr>
      </w:pPr>
      <w:r>
        <w:rPr>
          <w:rFonts w:ascii="SimSun" w:hAnsi="SimSun" w:eastAsia="SimSun" w:cs="SimSun"/>
          <w:sz w:val="20"/>
          <w:szCs w:val="20"/>
          <w:spacing w:val="6"/>
        </w:rPr>
        <w:t>连接件的绝缘套管在连接或拆卸时导体会受到扭矩作用，因此绝缘套管应承</w:t>
      </w:r>
      <w:r>
        <w:rPr>
          <w:rFonts w:ascii="SimSun" w:hAnsi="SimSun" w:eastAsia="SimSun" w:cs="SimSun"/>
          <w:sz w:val="20"/>
          <w:szCs w:val="20"/>
          <w:spacing w:val="5"/>
        </w:rPr>
        <w:t>受扭转试验。</w:t>
      </w:r>
    </w:p>
    <w:p>
      <w:pPr>
        <w:ind w:left="380"/>
        <w:spacing w:before="104" w:line="219" w:lineRule="auto"/>
        <w:rPr>
          <w:rFonts w:ascii="SimSun" w:hAnsi="SimSun" w:eastAsia="SimSun" w:cs="SimSun"/>
          <w:sz w:val="20"/>
          <w:szCs w:val="20"/>
        </w:rPr>
      </w:pPr>
      <w:r>
        <w:rPr>
          <w:rFonts w:ascii="SimSun" w:hAnsi="SimSun" w:eastAsia="SimSun" w:cs="SimSun"/>
          <w:sz w:val="20"/>
          <w:szCs w:val="20"/>
          <w:spacing w:val="6"/>
        </w:rPr>
        <w:t>套管中的导电杆或套管，在安装时应承受表16的力矩作用。</w:t>
      </w:r>
    </w:p>
    <w:p>
      <w:pPr>
        <w:spacing w:line="219" w:lineRule="auto"/>
        <w:sectPr>
          <w:headerReference w:type="default" r:id="rId122"/>
          <w:footerReference w:type="default" r:id="rId123"/>
          <w:pgSz w:w="11460" w:h="16820"/>
          <w:pgMar w:top="1602" w:right="1200" w:bottom="1357" w:left="990" w:header="1294" w:footer="1152" w:gutter="0"/>
        </w:sectPr>
        <w:rPr>
          <w:rFonts w:ascii="SimSun" w:hAnsi="SimSun" w:eastAsia="SimSun" w:cs="SimSun"/>
          <w:sz w:val="20"/>
          <w:szCs w:val="20"/>
        </w:rPr>
      </w:pP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ind w:right="10"/>
        <w:spacing w:before="58"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2"/>
        </w:rPr>
        <w:t>3836.1—2021</w:t>
      </w:r>
    </w:p>
    <w:p>
      <w:pPr>
        <w:spacing w:line="441" w:lineRule="auto"/>
        <w:rPr>
          <w:rFonts w:ascii="Arial"/>
          <w:sz w:val="21"/>
        </w:rPr>
      </w:pPr>
      <w:r/>
    </w:p>
    <w:p>
      <w:pPr>
        <w:pStyle w:val="BodyText"/>
        <w:ind w:left="2419"/>
        <w:spacing w:before="62" w:line="221" w:lineRule="auto"/>
        <w:rPr>
          <w:sz w:val="19"/>
          <w:szCs w:val="19"/>
        </w:rPr>
      </w:pPr>
      <w:r>
        <w:rPr>
          <w:sz w:val="19"/>
          <w:szCs w:val="19"/>
          <w:spacing w:val="14"/>
        </w:rPr>
        <w:t>表</w:t>
      </w:r>
      <w:r>
        <w:rPr>
          <w:sz w:val="19"/>
          <w:szCs w:val="19"/>
          <w:spacing w:val="-21"/>
        </w:rPr>
        <w:t xml:space="preserve"> </w:t>
      </w:r>
      <w:r>
        <w:rPr>
          <w:sz w:val="19"/>
          <w:szCs w:val="19"/>
          <w:spacing w:val="14"/>
        </w:rPr>
        <w:t>1</w:t>
      </w:r>
      <w:r>
        <w:rPr>
          <w:sz w:val="19"/>
          <w:szCs w:val="19"/>
          <w:spacing w:val="-31"/>
        </w:rPr>
        <w:t xml:space="preserve"> </w:t>
      </w:r>
      <w:r>
        <w:rPr>
          <w:sz w:val="19"/>
          <w:szCs w:val="19"/>
          <w:spacing w:val="14"/>
        </w:rPr>
        <w:t>6</w:t>
      </w:r>
      <w:r>
        <w:rPr>
          <w:sz w:val="19"/>
          <w:szCs w:val="19"/>
          <w:spacing w:val="3"/>
        </w:rPr>
        <w:t xml:space="preserve">  </w:t>
      </w:r>
      <w:r>
        <w:rPr>
          <w:sz w:val="19"/>
          <w:szCs w:val="19"/>
          <w:spacing w:val="14"/>
        </w:rPr>
        <w:t>对连接件用绝缘套管的螺栓所施加的</w:t>
      </w:r>
      <w:r>
        <w:rPr>
          <w:sz w:val="19"/>
          <w:szCs w:val="19"/>
          <w:spacing w:val="13"/>
        </w:rPr>
        <w:t>力矩</w:t>
      </w:r>
    </w:p>
    <w:p>
      <w:pPr>
        <w:spacing w:line="241" w:lineRule="exact"/>
        <w:rPr/>
      </w:pPr>
      <w:r/>
    </w:p>
    <w:tbl>
      <w:tblPr>
        <w:tblStyle w:val="TableNormal"/>
        <w:tblW w:w="9189" w:type="dxa"/>
        <w:tblInd w:w="6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80"/>
        <w:gridCol w:w="4609"/>
      </w:tblGrid>
      <w:tr>
        <w:trPr>
          <w:trHeight w:val="633" w:hRule="atLeast"/>
        </w:trPr>
        <w:tc>
          <w:tcPr>
            <w:tcW w:w="4580" w:type="dxa"/>
            <w:vAlign w:val="top"/>
          </w:tcPr>
          <w:p>
            <w:pPr>
              <w:pStyle w:val="TableText"/>
              <w:ind w:left="1204"/>
              <w:spacing w:before="232" w:line="219" w:lineRule="auto"/>
              <w:rPr>
                <w:sz w:val="18"/>
                <w:szCs w:val="18"/>
              </w:rPr>
            </w:pPr>
            <w:r>
              <w:rPr>
                <w:sz w:val="18"/>
                <w:szCs w:val="18"/>
                <w:spacing w:val="-1"/>
              </w:rPr>
              <w:t>与绝缘套管配合的螺栓规格</w:t>
            </w:r>
          </w:p>
        </w:tc>
        <w:tc>
          <w:tcPr>
            <w:tcW w:w="4609" w:type="dxa"/>
            <w:vAlign w:val="top"/>
          </w:tcPr>
          <w:p>
            <w:pPr>
              <w:pStyle w:val="TableText"/>
              <w:ind w:left="2114" w:right="2125"/>
              <w:spacing w:before="61" w:line="288" w:lineRule="auto"/>
              <w:rPr>
                <w:sz w:val="18"/>
                <w:szCs w:val="18"/>
              </w:rPr>
            </w:pPr>
            <w:r>
              <w:rPr>
                <w:sz w:val="18"/>
                <w:szCs w:val="18"/>
                <w:spacing w:val="-5"/>
              </w:rPr>
              <w:t>力矩</w:t>
            </w:r>
            <w:r>
              <w:rPr>
                <w:sz w:val="18"/>
                <w:szCs w:val="18"/>
              </w:rPr>
              <w:t xml:space="preserve"> </w:t>
            </w:r>
            <w:r>
              <w:rPr>
                <w:sz w:val="18"/>
                <w:szCs w:val="18"/>
                <w:spacing w:val="-24"/>
              </w:rPr>
              <w:t>N</w:t>
            </w:r>
            <w:r>
              <w:rPr>
                <w:sz w:val="18"/>
                <w:szCs w:val="18"/>
                <w:spacing w:val="-21"/>
              </w:rPr>
              <w:t xml:space="preserve"> </w:t>
            </w:r>
            <w:r>
              <w:rPr>
                <w:sz w:val="18"/>
                <w:szCs w:val="18"/>
                <w:spacing w:val="-24"/>
              </w:rPr>
              <w:t>·m</w:t>
            </w:r>
          </w:p>
        </w:tc>
      </w:tr>
      <w:tr>
        <w:trPr>
          <w:trHeight w:val="2693" w:hRule="atLeast"/>
        </w:trPr>
        <w:tc>
          <w:tcPr>
            <w:tcW w:w="4580" w:type="dxa"/>
            <w:vAlign w:val="top"/>
          </w:tcPr>
          <w:p>
            <w:pPr>
              <w:pStyle w:val="TableText"/>
              <w:ind w:left="2195"/>
              <w:spacing w:before="115" w:line="183" w:lineRule="auto"/>
              <w:rPr>
                <w:sz w:val="18"/>
                <w:szCs w:val="18"/>
              </w:rPr>
            </w:pPr>
            <w:r>
              <w:rPr>
                <w:sz w:val="18"/>
                <w:szCs w:val="18"/>
                <w:spacing w:val="-1"/>
              </w:rPr>
              <w:t>M4</w:t>
            </w:r>
          </w:p>
          <w:p>
            <w:pPr>
              <w:pStyle w:val="TableText"/>
              <w:ind w:left="2195"/>
              <w:spacing w:before="122" w:line="182" w:lineRule="auto"/>
              <w:rPr>
                <w:sz w:val="18"/>
                <w:szCs w:val="18"/>
              </w:rPr>
            </w:pPr>
            <w:r>
              <w:rPr>
                <w:sz w:val="18"/>
                <w:szCs w:val="18"/>
                <w:spacing w:val="-1"/>
              </w:rPr>
              <w:t>M5</w:t>
            </w:r>
          </w:p>
          <w:p>
            <w:pPr>
              <w:pStyle w:val="TableText"/>
              <w:ind w:left="2195"/>
              <w:spacing w:before="121" w:line="183" w:lineRule="auto"/>
              <w:rPr>
                <w:sz w:val="18"/>
                <w:szCs w:val="18"/>
              </w:rPr>
            </w:pPr>
            <w:r>
              <w:rPr>
                <w:sz w:val="18"/>
                <w:szCs w:val="18"/>
                <w:spacing w:val="-1"/>
              </w:rPr>
              <w:t>M6</w:t>
            </w:r>
          </w:p>
          <w:p>
            <w:pPr>
              <w:pStyle w:val="TableText"/>
              <w:ind w:left="2195"/>
              <w:spacing w:before="101" w:line="183" w:lineRule="auto"/>
              <w:rPr>
                <w:sz w:val="18"/>
                <w:szCs w:val="18"/>
              </w:rPr>
            </w:pPr>
            <w:r>
              <w:rPr>
                <w:sz w:val="18"/>
                <w:szCs w:val="18"/>
                <w:spacing w:val="-1"/>
              </w:rPr>
              <w:t>M8</w:t>
            </w:r>
          </w:p>
          <w:p>
            <w:pPr>
              <w:pStyle w:val="TableText"/>
              <w:ind w:left="2144"/>
              <w:spacing w:before="121" w:line="184" w:lineRule="auto"/>
              <w:rPr>
                <w:sz w:val="18"/>
                <w:szCs w:val="18"/>
              </w:rPr>
            </w:pPr>
            <w:r>
              <w:rPr>
                <w:sz w:val="18"/>
                <w:szCs w:val="18"/>
                <w:spacing w:val="-1"/>
              </w:rPr>
              <w:t>M10</w:t>
            </w:r>
          </w:p>
          <w:p>
            <w:pPr>
              <w:pStyle w:val="TableText"/>
              <w:ind w:left="2144"/>
              <w:spacing w:before="120" w:line="184" w:lineRule="auto"/>
              <w:rPr>
                <w:sz w:val="18"/>
                <w:szCs w:val="18"/>
              </w:rPr>
            </w:pPr>
            <w:r>
              <w:rPr>
                <w:sz w:val="18"/>
                <w:szCs w:val="18"/>
                <w:spacing w:val="-1"/>
              </w:rPr>
              <w:t>M12</w:t>
            </w:r>
          </w:p>
          <w:p>
            <w:pPr>
              <w:pStyle w:val="TableText"/>
              <w:ind w:left="2144"/>
              <w:spacing w:before="121" w:line="184" w:lineRule="auto"/>
              <w:rPr>
                <w:sz w:val="18"/>
                <w:szCs w:val="18"/>
              </w:rPr>
            </w:pPr>
            <w:r>
              <w:rPr>
                <w:sz w:val="18"/>
                <w:szCs w:val="18"/>
                <w:spacing w:val="-1"/>
              </w:rPr>
              <w:t>M16</w:t>
            </w:r>
          </w:p>
          <w:p>
            <w:pPr>
              <w:pStyle w:val="TableText"/>
              <w:ind w:left="2144"/>
              <w:spacing w:before="122" w:line="183" w:lineRule="auto"/>
              <w:rPr>
                <w:sz w:val="18"/>
                <w:szCs w:val="18"/>
              </w:rPr>
            </w:pPr>
            <w:r>
              <w:rPr>
                <w:sz w:val="18"/>
                <w:szCs w:val="18"/>
                <w:spacing w:val="-1"/>
              </w:rPr>
              <w:t>M20</w:t>
            </w:r>
          </w:p>
          <w:p>
            <w:pPr>
              <w:pStyle w:val="TableText"/>
              <w:ind w:left="2195"/>
              <w:spacing w:before="121" w:line="183" w:lineRule="auto"/>
              <w:rPr>
                <w:sz w:val="18"/>
                <w:szCs w:val="18"/>
              </w:rPr>
            </w:pPr>
            <w:r>
              <w:rPr>
                <w:sz w:val="18"/>
                <w:szCs w:val="18"/>
                <w:spacing w:val="-1"/>
              </w:rPr>
              <w:t>M2</w:t>
            </w:r>
          </w:p>
        </w:tc>
        <w:tc>
          <w:tcPr>
            <w:tcW w:w="4609" w:type="dxa"/>
            <w:vAlign w:val="top"/>
          </w:tcPr>
          <w:p>
            <w:pPr>
              <w:pStyle w:val="TableText"/>
              <w:ind w:left="2164"/>
              <w:spacing w:before="87" w:line="239" w:lineRule="auto"/>
              <w:rPr>
                <w:sz w:val="18"/>
                <w:szCs w:val="18"/>
              </w:rPr>
            </w:pPr>
            <w:r>
              <w:rPr>
                <w:sz w:val="18"/>
                <w:szCs w:val="18"/>
                <w:spacing w:val="-3"/>
              </w:rPr>
              <w:t>2.0</w:t>
            </w:r>
          </w:p>
          <w:p>
            <w:pPr>
              <w:pStyle w:val="TableText"/>
              <w:ind w:left="2164"/>
              <w:spacing w:before="66" w:line="239" w:lineRule="auto"/>
              <w:rPr>
                <w:sz w:val="18"/>
                <w:szCs w:val="18"/>
              </w:rPr>
            </w:pPr>
            <w:r>
              <w:rPr>
                <w:sz w:val="18"/>
                <w:szCs w:val="18"/>
                <w:spacing w:val="-3"/>
              </w:rPr>
              <w:t>3.2</w:t>
            </w:r>
          </w:p>
          <w:p>
            <w:pPr>
              <w:pStyle w:val="TableText"/>
              <w:ind w:left="2254"/>
              <w:spacing w:before="76"/>
              <w:rPr>
                <w:sz w:val="18"/>
                <w:szCs w:val="18"/>
              </w:rPr>
            </w:pPr>
            <w:r>
              <w:rPr>
                <w:sz w:val="18"/>
                <w:szCs w:val="18"/>
              </w:rPr>
              <w:t>5</w:t>
            </w:r>
          </w:p>
          <w:p>
            <w:pPr>
              <w:pStyle w:val="TableText"/>
              <w:ind w:left="2204"/>
              <w:spacing w:before="46"/>
              <w:rPr>
                <w:sz w:val="18"/>
                <w:szCs w:val="18"/>
              </w:rPr>
            </w:pPr>
            <w:r>
              <w:rPr>
                <w:sz w:val="18"/>
                <w:szCs w:val="18"/>
                <w:spacing w:val="-6"/>
              </w:rPr>
              <w:t>10</w:t>
            </w:r>
          </w:p>
          <w:p>
            <w:pPr>
              <w:pStyle w:val="TableText"/>
              <w:ind w:left="2204"/>
              <w:spacing w:before="66"/>
              <w:rPr>
                <w:sz w:val="18"/>
                <w:szCs w:val="18"/>
              </w:rPr>
            </w:pPr>
            <w:r>
              <w:rPr>
                <w:sz w:val="18"/>
                <w:szCs w:val="18"/>
                <w:spacing w:val="-6"/>
              </w:rPr>
              <w:t>16</w:t>
            </w:r>
          </w:p>
          <w:p>
            <w:pPr>
              <w:pStyle w:val="TableText"/>
              <w:ind w:left="2204"/>
              <w:spacing w:before="66"/>
              <w:rPr>
                <w:sz w:val="18"/>
                <w:szCs w:val="18"/>
              </w:rPr>
            </w:pPr>
            <w:r>
              <w:rPr>
                <w:sz w:val="18"/>
                <w:szCs w:val="18"/>
                <w:spacing w:val="-3"/>
              </w:rPr>
              <w:t>25</w:t>
            </w:r>
          </w:p>
          <w:p>
            <w:pPr>
              <w:pStyle w:val="TableText"/>
              <w:ind w:left="2204"/>
              <w:spacing w:before="66"/>
              <w:rPr>
                <w:sz w:val="18"/>
                <w:szCs w:val="18"/>
              </w:rPr>
            </w:pPr>
            <w:r>
              <w:rPr>
                <w:sz w:val="18"/>
                <w:szCs w:val="18"/>
                <w:color w:val="C08030"/>
                <w:spacing w:val="-5"/>
              </w:rPr>
              <w:t>5</w:t>
            </w:r>
            <w:r>
              <w:rPr>
                <w:sz w:val="18"/>
                <w:szCs w:val="18"/>
                <w:color w:val="406030"/>
                <w:spacing w:val="-5"/>
              </w:rPr>
              <w:t>0</w:t>
            </w:r>
          </w:p>
          <w:p>
            <w:pPr>
              <w:pStyle w:val="TableText"/>
              <w:ind w:left="2204"/>
              <w:spacing w:before="66"/>
              <w:rPr>
                <w:sz w:val="18"/>
                <w:szCs w:val="18"/>
              </w:rPr>
            </w:pPr>
            <w:r>
              <w:rPr>
                <w:sz w:val="18"/>
                <w:szCs w:val="18"/>
                <w:spacing w:val="-2"/>
              </w:rPr>
              <w:t>85</w:t>
            </w:r>
          </w:p>
          <w:p>
            <w:pPr>
              <w:pStyle w:val="TableText"/>
              <w:ind w:left="2204"/>
              <w:spacing w:before="66" w:line="211" w:lineRule="auto"/>
              <w:rPr>
                <w:sz w:val="18"/>
                <w:szCs w:val="18"/>
              </w:rPr>
            </w:pPr>
            <w:r>
              <w:rPr>
                <w:sz w:val="18"/>
                <w:szCs w:val="18"/>
                <w:spacing w:val="-3"/>
              </w:rPr>
              <w:t>30</w:t>
            </w:r>
          </w:p>
        </w:tc>
      </w:tr>
      <w:tr>
        <w:trPr>
          <w:trHeight w:val="634" w:hRule="atLeast"/>
        </w:trPr>
        <w:tc>
          <w:tcPr>
            <w:tcW w:w="9189" w:type="dxa"/>
            <w:vAlign w:val="top"/>
            <w:gridSpan w:val="2"/>
          </w:tcPr>
          <w:p>
            <w:pPr>
              <w:pStyle w:val="TableText"/>
              <w:ind w:left="85" w:right="271" w:firstLine="189"/>
              <w:spacing w:before="56" w:line="291" w:lineRule="auto"/>
              <w:rPr>
                <w:sz w:val="18"/>
                <w:szCs w:val="18"/>
              </w:rPr>
            </w:pPr>
            <w:r>
              <w:rPr>
                <w:sz w:val="18"/>
                <w:szCs w:val="18"/>
              </w:rPr>
              <w:t>其他规格螺栓的施加力可由以上数值绘成的曲线确定。此外，对于大于上述规格螺栓的施</w:t>
            </w:r>
            <w:r>
              <w:rPr>
                <w:sz w:val="18"/>
                <w:szCs w:val="18"/>
                <w:spacing w:val="-1"/>
              </w:rPr>
              <w:t>加为矩可通过曲线外</w:t>
            </w:r>
            <w:r>
              <w:rPr>
                <w:sz w:val="18"/>
                <w:szCs w:val="18"/>
              </w:rPr>
              <w:t xml:space="preserve"> </w:t>
            </w:r>
            <w:r>
              <w:rPr>
                <w:sz w:val="18"/>
                <w:szCs w:val="18"/>
              </w:rPr>
              <w:t>推法得出。</w:t>
            </w:r>
          </w:p>
        </w:tc>
      </w:tr>
    </w:tbl>
    <w:p>
      <w:pPr>
        <w:spacing w:line="394" w:lineRule="auto"/>
        <w:rPr>
          <w:rFonts w:ascii="Arial"/>
          <w:sz w:val="21"/>
        </w:rPr>
      </w:pPr>
      <w:r/>
    </w:p>
    <w:p>
      <w:pPr>
        <w:pStyle w:val="BodyText"/>
        <w:spacing w:before="62" w:line="259" w:lineRule="exact"/>
        <w:rPr>
          <w:sz w:val="19"/>
          <w:szCs w:val="19"/>
        </w:rPr>
      </w:pPr>
      <w:r>
        <w:rPr>
          <w:rFonts w:ascii="Arial" w:hAnsi="Arial" w:eastAsia="Arial" w:cs="Arial"/>
          <w:sz w:val="19"/>
          <w:szCs w:val="19"/>
          <w:spacing w:val="9"/>
          <w:position w:val="1"/>
        </w:rPr>
        <w:t>26.6.2    </w:t>
      </w:r>
      <w:r>
        <w:rPr>
          <w:sz w:val="19"/>
          <w:szCs w:val="19"/>
          <w:spacing w:val="9"/>
          <w:position w:val="1"/>
        </w:rPr>
        <w:t>合格判据</w:t>
      </w:r>
    </w:p>
    <w:p>
      <w:pPr>
        <w:ind w:left="419"/>
        <w:spacing w:before="235" w:line="219" w:lineRule="auto"/>
        <w:rPr>
          <w:rFonts w:ascii="SimSun" w:hAnsi="SimSun" w:eastAsia="SimSun" w:cs="SimSun"/>
          <w:sz w:val="20"/>
          <w:szCs w:val="20"/>
        </w:rPr>
      </w:pPr>
      <w:r>
        <w:rPr>
          <w:rFonts w:ascii="SimSun" w:hAnsi="SimSun" w:eastAsia="SimSun" w:cs="SimSun"/>
          <w:sz w:val="20"/>
          <w:szCs w:val="20"/>
          <w:spacing w:val="1"/>
        </w:rPr>
        <w:t>在安装中，导电杆承受力矩作用时，导电杆和绝缘套管均不应转动。</w:t>
      </w:r>
    </w:p>
    <w:p>
      <w:pPr>
        <w:pStyle w:val="BodyText"/>
        <w:spacing w:before="197" w:line="259" w:lineRule="exact"/>
        <w:rPr>
          <w:sz w:val="19"/>
          <w:szCs w:val="19"/>
        </w:rPr>
      </w:pPr>
      <w:r>
        <w:rPr>
          <w:rFonts w:ascii="Arial" w:hAnsi="Arial" w:eastAsia="Arial" w:cs="Arial"/>
          <w:sz w:val="19"/>
          <w:szCs w:val="19"/>
          <w:spacing w:val="12"/>
          <w:position w:val="1"/>
        </w:rPr>
        <w:t>26.7    </w:t>
      </w:r>
      <w:r>
        <w:rPr>
          <w:sz w:val="19"/>
          <w:szCs w:val="19"/>
          <w:spacing w:val="12"/>
          <w:position w:val="1"/>
        </w:rPr>
        <w:t>非金属外壳和外壳的非金属部件</w:t>
      </w:r>
    </w:p>
    <w:p>
      <w:pPr>
        <w:pStyle w:val="BodyText"/>
        <w:spacing w:before="211" w:line="259" w:lineRule="exact"/>
        <w:rPr>
          <w:sz w:val="19"/>
          <w:szCs w:val="19"/>
        </w:rPr>
      </w:pPr>
      <w:r>
        <w:rPr>
          <w:rFonts w:ascii="Arial" w:hAnsi="Arial" w:eastAsia="Arial" w:cs="Arial"/>
          <w:sz w:val="19"/>
          <w:szCs w:val="19"/>
          <w:spacing w:val="-2"/>
          <w:position w:val="1"/>
        </w:rPr>
        <w:t>26.7.1</w:t>
      </w:r>
      <w:r>
        <w:rPr>
          <w:rFonts w:ascii="Arial" w:hAnsi="Arial" w:eastAsia="Arial" w:cs="Arial"/>
          <w:sz w:val="19"/>
          <w:szCs w:val="19"/>
          <w:spacing w:val="7"/>
          <w:position w:val="1"/>
        </w:rPr>
        <w:t xml:space="preserve">    </w:t>
      </w:r>
      <w:r>
        <w:rPr>
          <w:sz w:val="19"/>
          <w:szCs w:val="19"/>
          <w:spacing w:val="-2"/>
          <w:position w:val="1"/>
        </w:rPr>
        <w:t>通</w:t>
      </w:r>
      <w:r>
        <w:rPr>
          <w:sz w:val="19"/>
          <w:szCs w:val="19"/>
          <w:spacing w:val="-23"/>
          <w:position w:val="1"/>
        </w:rPr>
        <w:t xml:space="preserve"> </w:t>
      </w:r>
      <w:r>
        <w:rPr>
          <w:sz w:val="19"/>
          <w:szCs w:val="19"/>
          <w:spacing w:val="-2"/>
          <w:position w:val="1"/>
        </w:rPr>
        <w:t>则</w:t>
      </w:r>
    </w:p>
    <w:p>
      <w:pPr>
        <w:ind w:right="93" w:firstLine="419"/>
        <w:spacing w:before="264" w:line="311" w:lineRule="auto"/>
        <w:jc w:val="both"/>
        <w:rPr>
          <w:rFonts w:ascii="SimSun" w:hAnsi="SimSun" w:eastAsia="SimSun" w:cs="SimSun"/>
          <w:sz w:val="20"/>
          <w:szCs w:val="20"/>
        </w:rPr>
      </w:pPr>
      <w:r>
        <w:rPr>
          <w:rFonts w:ascii="SimSun" w:hAnsi="SimSun" w:eastAsia="SimSun" w:cs="SimSun"/>
          <w:sz w:val="20"/>
          <w:szCs w:val="20"/>
          <w:spacing w:val="6"/>
        </w:rPr>
        <w:t>除26.1～26.6的有关试验外，非金属外壳也应满足26.8~26.15的要求。26.10～26.15的试验为独</w:t>
      </w:r>
      <w:r>
        <w:rPr>
          <w:rFonts w:ascii="SimSun" w:hAnsi="SimSun" w:eastAsia="SimSun" w:cs="SimSun"/>
          <w:sz w:val="20"/>
          <w:szCs w:val="20"/>
          <w:spacing w:val="14"/>
        </w:rPr>
        <w:t xml:space="preserve"> </w:t>
      </w:r>
      <w:r>
        <w:rPr>
          <w:rFonts w:ascii="SimSun" w:hAnsi="SimSun" w:eastAsia="SimSun" w:cs="SimSun"/>
          <w:sz w:val="20"/>
          <w:szCs w:val="20"/>
          <w:spacing w:val="8"/>
        </w:rPr>
        <w:t>立试验，在不同样品上分别进行，样品不必进行26.4中的外壳试验。外壳的非金属部件应与整个</w:t>
      </w:r>
      <w:r>
        <w:rPr>
          <w:rFonts w:ascii="SimSun" w:hAnsi="SimSun" w:eastAsia="SimSun" w:cs="SimSun"/>
          <w:sz w:val="20"/>
          <w:szCs w:val="20"/>
          <w:spacing w:val="7"/>
        </w:rPr>
        <w:t>外壳</w:t>
      </w:r>
      <w:r>
        <w:rPr>
          <w:rFonts w:ascii="SimSun" w:hAnsi="SimSun" w:eastAsia="SimSun" w:cs="SimSun"/>
          <w:sz w:val="20"/>
          <w:szCs w:val="20"/>
        </w:rPr>
        <w:t xml:space="preserve"> </w:t>
      </w:r>
      <w:r>
        <w:rPr>
          <w:rFonts w:ascii="SimSun" w:hAnsi="SimSun" w:eastAsia="SimSun" w:cs="SimSun"/>
          <w:sz w:val="20"/>
          <w:szCs w:val="20"/>
          <w:spacing w:val="8"/>
        </w:rPr>
        <w:t>或外壳的代表性模型一起进行试验。</w:t>
      </w:r>
    </w:p>
    <w:p>
      <w:pPr>
        <w:pStyle w:val="BodyText"/>
        <w:spacing w:before="145" w:line="259" w:lineRule="exact"/>
        <w:rPr>
          <w:sz w:val="19"/>
          <w:szCs w:val="19"/>
        </w:rPr>
      </w:pPr>
      <w:r>
        <w:rPr>
          <w:rFonts w:ascii="Arial" w:hAnsi="Arial" w:eastAsia="Arial" w:cs="Arial"/>
          <w:sz w:val="19"/>
          <w:szCs w:val="19"/>
          <w:spacing w:val="10"/>
          <w:position w:val="1"/>
        </w:rPr>
        <w:t>26.7.2    </w:t>
      </w:r>
      <w:r>
        <w:rPr>
          <w:sz w:val="19"/>
          <w:szCs w:val="19"/>
          <w:spacing w:val="10"/>
          <w:position w:val="1"/>
        </w:rPr>
        <w:t>试验时的温度</w:t>
      </w:r>
    </w:p>
    <w:p>
      <w:pPr>
        <w:ind w:right="93" w:firstLine="419"/>
        <w:spacing w:before="205" w:line="295" w:lineRule="auto"/>
        <w:rPr>
          <w:rFonts w:ascii="SimSun" w:hAnsi="SimSun" w:eastAsia="SimSun" w:cs="SimSun"/>
          <w:sz w:val="20"/>
          <w:szCs w:val="20"/>
        </w:rPr>
      </w:pPr>
      <w:r>
        <w:rPr>
          <w:rFonts w:ascii="SimSun" w:hAnsi="SimSun" w:eastAsia="SimSun" w:cs="SimSun"/>
          <w:sz w:val="20"/>
          <w:szCs w:val="20"/>
          <w:spacing w:val="6"/>
        </w:rPr>
        <w:t>当根据本文件或第1章所列防爆专用标准试验时，试验应根据最高和最低工作温</w:t>
      </w:r>
      <w:r>
        <w:rPr>
          <w:rFonts w:ascii="SimSun" w:hAnsi="SimSun" w:eastAsia="SimSun" w:cs="SimSun"/>
          <w:sz w:val="20"/>
          <w:szCs w:val="20"/>
          <w:spacing w:val="5"/>
        </w:rPr>
        <w:t>度进行，试验温度</w:t>
      </w:r>
      <w:r>
        <w:rPr>
          <w:rFonts w:ascii="SimSun" w:hAnsi="SimSun" w:eastAsia="SimSun" w:cs="SimSun"/>
          <w:sz w:val="20"/>
          <w:szCs w:val="20"/>
        </w:rPr>
        <w:t xml:space="preserve"> </w:t>
      </w:r>
      <w:r>
        <w:rPr>
          <w:rFonts w:ascii="SimSun" w:hAnsi="SimSun" w:eastAsia="SimSun" w:cs="SimSun"/>
          <w:sz w:val="20"/>
          <w:szCs w:val="20"/>
        </w:rPr>
        <w:t>应为：</w:t>
      </w:r>
    </w:p>
    <w:p>
      <w:pPr>
        <w:ind w:left="419"/>
        <w:spacing w:line="212" w:lineRule="auto"/>
        <w:rPr>
          <w:rFonts w:ascii="Times New Roman" w:hAnsi="Times New Roman" w:eastAsia="Times New Roman" w:cs="Times New Roman"/>
          <w:sz w:val="20"/>
          <w:szCs w:val="20"/>
        </w:rPr>
      </w:pPr>
      <w:r>
        <w:rPr>
          <w:rFonts w:ascii="SimSun" w:hAnsi="SimSun" w:eastAsia="SimSun" w:cs="SimSun"/>
          <w:sz w:val="20"/>
          <w:szCs w:val="20"/>
          <w:spacing w:val="6"/>
        </w:rPr>
        <w:t>——对于上限温度，最高工作温度(见5.2)提高10</w:t>
      </w:r>
      <w:r>
        <w:rPr>
          <w:rFonts w:ascii="Times New Roman" w:hAnsi="Times New Roman" w:eastAsia="Times New Roman" w:cs="Times New Roman"/>
          <w:sz w:val="20"/>
          <w:szCs w:val="20"/>
          <w:spacing w:val="6"/>
        </w:rPr>
        <w:t>K</w:t>
      </w:r>
      <w:r>
        <w:rPr>
          <w:rFonts w:ascii="SimSun" w:hAnsi="SimSun" w:eastAsia="SimSun" w:cs="SimSun"/>
          <w:sz w:val="20"/>
          <w:szCs w:val="20"/>
          <w:spacing w:val="6"/>
        </w:rPr>
        <w:t>～</w:t>
      </w:r>
      <w:r>
        <w:rPr>
          <w:rFonts w:ascii="Times New Roman" w:hAnsi="Times New Roman" w:eastAsia="Times New Roman" w:cs="Times New Roman"/>
          <w:sz w:val="20"/>
          <w:szCs w:val="20"/>
          <w:spacing w:val="5"/>
        </w:rPr>
        <w:t>15</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5"/>
        </w:rPr>
        <w:t>K;</w:t>
      </w:r>
    </w:p>
    <w:p>
      <w:pPr>
        <w:ind w:left="419"/>
        <w:spacing w:before="113" w:line="219" w:lineRule="auto"/>
        <w:rPr>
          <w:rFonts w:ascii="SimSun" w:hAnsi="SimSun" w:eastAsia="SimSun" w:cs="SimSun"/>
          <w:sz w:val="20"/>
          <w:szCs w:val="20"/>
        </w:rPr>
      </w:pPr>
      <w:r>
        <w:rPr>
          <w:rFonts w:ascii="SimSun" w:hAnsi="SimSun" w:eastAsia="SimSun" w:cs="SimSun"/>
          <w:sz w:val="20"/>
          <w:szCs w:val="20"/>
          <w:spacing w:val="5"/>
        </w:rPr>
        <w:t>——对于下限温度，最低工作温度(见5.2)降低5</w:t>
      </w:r>
      <w:r>
        <w:rPr>
          <w:rFonts w:ascii="Times New Roman" w:hAnsi="Times New Roman" w:eastAsia="Times New Roman" w:cs="Times New Roman"/>
          <w:sz w:val="20"/>
          <w:szCs w:val="20"/>
          <w:spacing w:val="5"/>
        </w:rPr>
        <w:t>K~1</w:t>
      </w:r>
      <w:r>
        <w:rPr>
          <w:rFonts w:ascii="Times New Roman" w:hAnsi="Times New Roman" w:eastAsia="Times New Roman" w:cs="Times New Roman"/>
          <w:sz w:val="20"/>
          <w:szCs w:val="20"/>
          <w:spacing w:val="4"/>
        </w:rPr>
        <w:t>0K</w:t>
      </w:r>
      <w:r>
        <w:rPr>
          <w:rFonts w:ascii="SimSun" w:hAnsi="SimSun" w:eastAsia="SimSun" w:cs="SimSun"/>
          <w:sz w:val="20"/>
          <w:szCs w:val="20"/>
          <w:spacing w:val="4"/>
        </w:rPr>
        <w:t>。</w:t>
      </w:r>
    </w:p>
    <w:p>
      <w:pPr>
        <w:pStyle w:val="BodyText"/>
        <w:spacing w:before="237" w:line="259" w:lineRule="exact"/>
        <w:rPr>
          <w:sz w:val="19"/>
          <w:szCs w:val="19"/>
        </w:rPr>
      </w:pPr>
      <w:r>
        <w:rPr>
          <w:rFonts w:ascii="Arial" w:hAnsi="Arial" w:eastAsia="Arial" w:cs="Arial"/>
          <w:sz w:val="19"/>
          <w:szCs w:val="19"/>
          <w:spacing w:val="6"/>
          <w:position w:val="1"/>
        </w:rPr>
        <w:t>26.8    </w:t>
      </w:r>
      <w:r>
        <w:rPr>
          <w:sz w:val="19"/>
          <w:szCs w:val="19"/>
          <w:spacing w:val="6"/>
          <w:position w:val="1"/>
        </w:rPr>
        <w:t>耐热试验</w:t>
      </w:r>
    </w:p>
    <w:p>
      <w:pPr>
        <w:ind w:right="93" w:firstLine="419"/>
        <w:spacing w:before="236" w:line="310" w:lineRule="auto"/>
        <w:rPr>
          <w:rFonts w:ascii="SimSun" w:hAnsi="SimSun" w:eastAsia="SimSun" w:cs="SimSun"/>
          <w:sz w:val="20"/>
          <w:szCs w:val="20"/>
        </w:rPr>
      </w:pPr>
      <w:r>
        <w:rPr>
          <w:rFonts w:ascii="SimSun" w:hAnsi="SimSun" w:eastAsia="SimSun" w:cs="SimSun"/>
          <w:sz w:val="20"/>
          <w:szCs w:val="20"/>
          <w:spacing w:val="8"/>
        </w:rPr>
        <w:t>耐热性能应通过与防爆型式完整性有关的非金属材料外壳或外壳的非金属部件来确定，进行表17</w:t>
      </w:r>
      <w:r>
        <w:rPr>
          <w:rFonts w:ascii="SimSun" w:hAnsi="SimSun" w:eastAsia="SimSun" w:cs="SimSun"/>
          <w:sz w:val="20"/>
          <w:szCs w:val="20"/>
          <w:spacing w:val="6"/>
        </w:rPr>
        <w:t xml:space="preserve"> </w:t>
      </w:r>
      <w:r>
        <w:rPr>
          <w:rFonts w:ascii="SimSun" w:hAnsi="SimSun" w:eastAsia="SimSun" w:cs="SimSun"/>
          <w:sz w:val="20"/>
          <w:szCs w:val="20"/>
          <w:spacing w:val="-1"/>
        </w:rPr>
        <w:t>的试验。</w:t>
      </w:r>
    </w:p>
    <w:p>
      <w:pPr>
        <w:spacing w:line="310" w:lineRule="auto"/>
        <w:sectPr>
          <w:headerReference w:type="default" r:id="rId5"/>
          <w:footerReference w:type="default" r:id="rId127"/>
          <w:pgSz w:w="11660" w:h="16940"/>
          <w:pgMar w:top="400" w:right="1025" w:bottom="1364" w:left="1370" w:header="0" w:footer="1229" w:gutter="0"/>
        </w:sectPr>
        <w:rPr>
          <w:rFonts w:ascii="SimSun" w:hAnsi="SimSun" w:eastAsia="SimSun" w:cs="SimSun"/>
          <w:sz w:val="20"/>
          <w:szCs w:val="20"/>
        </w:rPr>
      </w:pPr>
    </w:p>
    <w:p>
      <w:pPr>
        <w:spacing w:line="301" w:lineRule="auto"/>
        <w:rPr>
          <w:rFonts w:ascii="Arial"/>
          <w:sz w:val="21"/>
        </w:rPr>
      </w:pPr>
      <w:r/>
    </w:p>
    <w:p>
      <w:pPr>
        <w:spacing w:line="301" w:lineRule="auto"/>
        <w:rPr>
          <w:rFonts w:ascii="Arial"/>
          <w:sz w:val="21"/>
        </w:rPr>
      </w:pPr>
      <w:r/>
    </w:p>
    <w:p>
      <w:pPr>
        <w:spacing w:line="301" w:lineRule="auto"/>
        <w:rPr>
          <w:rFonts w:ascii="Arial"/>
          <w:sz w:val="21"/>
        </w:rPr>
      </w:pPr>
      <w:r/>
    </w:p>
    <w:p>
      <w:pPr>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GB/T</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2"/>
        </w:rPr>
        <w:t>3836.1—2021</w:t>
      </w:r>
    </w:p>
    <w:p>
      <w:pPr>
        <w:spacing w:line="409" w:lineRule="auto"/>
        <w:rPr>
          <w:rFonts w:ascii="Arial"/>
          <w:sz w:val="21"/>
        </w:rPr>
      </w:pPr>
      <w:r/>
    </w:p>
    <w:p>
      <w:pPr>
        <w:pStyle w:val="BodyText"/>
        <w:ind w:left="3840"/>
        <w:spacing w:before="62" w:line="221" w:lineRule="auto"/>
        <w:rPr>
          <w:sz w:val="19"/>
          <w:szCs w:val="19"/>
        </w:rPr>
      </w:pPr>
      <w:r>
        <w:rPr>
          <w:sz w:val="19"/>
          <w:szCs w:val="19"/>
          <w:spacing w:val="4"/>
        </w:rPr>
        <w:t>表</w:t>
      </w:r>
      <w:r>
        <w:rPr>
          <w:sz w:val="19"/>
          <w:szCs w:val="19"/>
          <w:spacing w:val="-27"/>
        </w:rPr>
        <w:t xml:space="preserve"> </w:t>
      </w:r>
      <w:r>
        <w:rPr>
          <w:sz w:val="19"/>
          <w:szCs w:val="19"/>
          <w:spacing w:val="4"/>
        </w:rPr>
        <w:t>1</w:t>
      </w:r>
      <w:r>
        <w:rPr>
          <w:sz w:val="19"/>
          <w:szCs w:val="19"/>
          <w:spacing w:val="-38"/>
        </w:rPr>
        <w:t xml:space="preserve"> </w:t>
      </w:r>
      <w:r>
        <w:rPr>
          <w:sz w:val="19"/>
          <w:szCs w:val="19"/>
          <w:spacing w:val="4"/>
        </w:rPr>
        <w:t>7</w:t>
      </w:r>
      <w:r>
        <w:rPr>
          <w:sz w:val="19"/>
          <w:szCs w:val="19"/>
          <w:spacing w:val="16"/>
        </w:rPr>
        <w:t xml:space="preserve">  </w:t>
      </w:r>
      <w:r>
        <w:rPr>
          <w:sz w:val="19"/>
          <w:szCs w:val="19"/>
          <w:spacing w:val="4"/>
        </w:rPr>
        <w:t>耐热试验</w:t>
      </w:r>
    </w:p>
    <w:p>
      <w:pPr>
        <w:spacing w:before="9"/>
        <w:rPr/>
      </w:pPr>
      <w:r/>
    </w:p>
    <w:tbl>
      <w:tblPr>
        <w:tblStyle w:val="TableNormal"/>
        <w:tblW w:w="9179" w:type="dxa"/>
        <w:tblInd w:w="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42"/>
        <w:gridCol w:w="2238"/>
        <w:gridCol w:w="2257"/>
        <w:gridCol w:w="2442"/>
      </w:tblGrid>
      <w:tr>
        <w:trPr>
          <w:trHeight w:val="354" w:hRule="atLeast"/>
        </w:trPr>
        <w:tc>
          <w:tcPr>
            <w:tcW w:w="2242" w:type="dxa"/>
            <w:vAlign w:val="top"/>
          </w:tcPr>
          <w:p>
            <w:pPr>
              <w:pStyle w:val="TableText"/>
              <w:ind w:left="964"/>
              <w:spacing w:before="132" w:line="182" w:lineRule="auto"/>
              <w:rPr/>
            </w:pPr>
            <w:r>
              <w:rPr>
                <w:spacing w:val="-2"/>
              </w:rPr>
              <w:t>EPL</w:t>
            </w:r>
          </w:p>
        </w:tc>
        <w:tc>
          <w:tcPr>
            <w:tcW w:w="2238" w:type="dxa"/>
            <w:vAlign w:val="top"/>
          </w:tcPr>
          <w:p>
            <w:pPr>
              <w:pStyle w:val="TableText"/>
              <w:ind w:left="632"/>
              <w:spacing w:before="80" w:line="216" w:lineRule="auto"/>
              <w:rPr/>
            </w:pPr>
            <w:r>
              <w:rPr>
                <w:spacing w:val="9"/>
              </w:rPr>
              <w:t>工作温度T,</w:t>
            </w:r>
          </w:p>
        </w:tc>
        <w:tc>
          <w:tcPr>
            <w:tcW w:w="2257" w:type="dxa"/>
            <w:vAlign w:val="top"/>
          </w:tcPr>
          <w:p>
            <w:pPr>
              <w:pStyle w:val="TableText"/>
              <w:ind w:left="785"/>
              <w:spacing w:before="82" w:line="219" w:lineRule="auto"/>
              <w:rPr/>
            </w:pPr>
            <w:r>
              <w:rPr>
                <w:spacing w:val="-2"/>
              </w:rPr>
              <w:t>试验条件</w:t>
            </w:r>
          </w:p>
        </w:tc>
        <w:tc>
          <w:tcPr>
            <w:tcW w:w="2442" w:type="dxa"/>
            <w:vAlign w:val="top"/>
          </w:tcPr>
          <w:p>
            <w:pPr>
              <w:pStyle w:val="TableText"/>
              <w:ind w:left="687"/>
              <w:spacing w:before="82" w:line="219" w:lineRule="auto"/>
              <w:rPr/>
            </w:pPr>
            <w:r>
              <w:rPr>
                <w:spacing w:val="1"/>
              </w:rPr>
              <w:t>替代试验条件</w:t>
            </w:r>
          </w:p>
        </w:tc>
      </w:tr>
      <w:tr>
        <w:trPr>
          <w:trHeight w:val="629" w:hRule="atLeast"/>
        </w:trPr>
        <w:tc>
          <w:tcPr>
            <w:tcW w:w="2242" w:type="dxa"/>
            <w:vAlign w:val="top"/>
            <w:vMerge w:val="restart"/>
            <w:tcBorders>
              <w:bottom w:val="nil"/>
            </w:tcBorders>
          </w:tcPr>
          <w:p>
            <w:pPr>
              <w:spacing w:line="373" w:lineRule="auto"/>
              <w:rPr>
                <w:rFonts w:ascii="Arial"/>
                <w:sz w:val="21"/>
              </w:rPr>
            </w:pPr>
            <w:r/>
          </w:p>
          <w:p>
            <w:pPr>
              <w:pStyle w:val="TableText"/>
              <w:ind w:left="1014"/>
              <w:spacing w:before="62" w:line="183" w:lineRule="auto"/>
              <w:rPr/>
            </w:pPr>
            <w:r>
              <w:rPr>
                <w:spacing w:val="-2"/>
              </w:rPr>
              <w:t>Ga</w:t>
            </w:r>
          </w:p>
          <w:p>
            <w:pPr>
              <w:pStyle w:val="TableText"/>
              <w:ind w:left="1014"/>
              <w:spacing w:before="81"/>
              <w:rPr/>
            </w:pPr>
            <w:r>
              <w:rPr>
                <w:spacing w:val="-2"/>
              </w:rPr>
              <w:t>Gb</w:t>
            </w:r>
          </w:p>
          <w:p>
            <w:pPr>
              <w:pStyle w:val="TableText"/>
              <w:ind w:left="1014"/>
              <w:spacing w:before="84" w:line="182" w:lineRule="auto"/>
              <w:rPr/>
            </w:pPr>
            <w:r>
              <w:rPr>
                <w:spacing w:val="-1"/>
              </w:rPr>
              <w:t>Da</w:t>
            </w:r>
          </w:p>
          <w:p>
            <w:pPr>
              <w:pStyle w:val="TableText"/>
              <w:ind w:left="1014"/>
              <w:spacing w:before="106" w:line="188" w:lineRule="auto"/>
              <w:rPr/>
            </w:pPr>
            <w:r>
              <w:rPr>
                <w:spacing w:val="-1"/>
              </w:rPr>
              <w:t>Db</w:t>
            </w:r>
          </w:p>
          <w:p>
            <w:pPr>
              <w:pStyle w:val="TableText"/>
              <w:ind w:left="1014"/>
              <w:spacing w:before="112" w:line="182" w:lineRule="auto"/>
              <w:rPr/>
            </w:pPr>
            <w:r>
              <w:rPr>
                <w:spacing w:val="-1"/>
              </w:rPr>
              <w:t>Ma</w:t>
            </w:r>
          </w:p>
          <w:p>
            <w:pPr>
              <w:pStyle w:val="TableText"/>
              <w:ind w:left="1014"/>
              <w:spacing w:before="107" w:line="188" w:lineRule="auto"/>
              <w:rPr/>
            </w:pPr>
            <w:r>
              <w:rPr>
                <w:spacing w:val="-1"/>
              </w:rPr>
              <w:t>Mb</w:t>
            </w:r>
          </w:p>
        </w:tc>
        <w:tc>
          <w:tcPr>
            <w:tcW w:w="2238" w:type="dxa"/>
            <w:vAlign w:val="top"/>
          </w:tcPr>
          <w:p>
            <w:pPr>
              <w:pStyle w:val="TableText"/>
              <w:ind w:left="82"/>
              <w:spacing w:before="216" w:line="216" w:lineRule="auto"/>
              <w:rPr/>
            </w:pPr>
            <w:r>
              <w:rPr>
                <w:spacing w:val="-1"/>
              </w:rPr>
              <w:t>T,≤70℃</w:t>
            </w:r>
          </w:p>
        </w:tc>
        <w:tc>
          <w:tcPr>
            <w:tcW w:w="4699" w:type="dxa"/>
            <w:vAlign w:val="top"/>
            <w:gridSpan w:val="2"/>
          </w:tcPr>
          <w:p>
            <w:pPr>
              <w:pStyle w:val="TableText"/>
              <w:ind w:left="104" w:right="221"/>
              <w:spacing w:before="44" w:line="279" w:lineRule="auto"/>
              <w:rPr/>
            </w:pPr>
            <w:r>
              <w:rPr/>
              <w:t>相对湿度(90±5)%、(T,+20±2)℃(</w:t>
            </w:r>
            <w:r>
              <w:rPr>
                <w:spacing w:val="-1"/>
              </w:rPr>
              <w:t>但不低于80℃)下</w:t>
            </w:r>
            <w:r>
              <w:rPr/>
              <w:t xml:space="preserve"> </w:t>
            </w:r>
            <w:r>
              <w:rPr>
                <w:spacing w:val="-2"/>
              </w:rPr>
              <w:t>672+3°h</w:t>
            </w:r>
          </w:p>
        </w:tc>
      </w:tr>
      <w:tr>
        <w:trPr>
          <w:trHeight w:val="888" w:hRule="atLeast"/>
        </w:trPr>
        <w:tc>
          <w:tcPr>
            <w:tcW w:w="2242" w:type="dxa"/>
            <w:vAlign w:val="top"/>
            <w:vMerge w:val="continue"/>
            <w:tcBorders>
              <w:top w:val="nil"/>
              <w:bottom w:val="nil"/>
            </w:tcBorders>
          </w:tcPr>
          <w:p>
            <w:pPr>
              <w:rPr>
                <w:rFonts w:ascii="Arial"/>
                <w:sz w:val="21"/>
              </w:rPr>
            </w:pPr>
            <w:r/>
          </w:p>
        </w:tc>
        <w:tc>
          <w:tcPr>
            <w:tcW w:w="2238" w:type="dxa"/>
            <w:vAlign w:val="top"/>
          </w:tcPr>
          <w:p>
            <w:pPr>
              <w:spacing w:line="283" w:lineRule="auto"/>
              <w:rPr>
                <w:rFonts w:ascii="Arial"/>
                <w:sz w:val="21"/>
              </w:rPr>
            </w:pPr>
            <w:r/>
          </w:p>
          <w:p>
            <w:pPr>
              <w:pStyle w:val="TableText"/>
              <w:ind w:left="82"/>
              <w:spacing w:before="62" w:line="216" w:lineRule="auto"/>
              <w:rPr/>
            </w:pPr>
            <w:r>
              <w:rPr>
                <w:spacing w:val="-2"/>
              </w:rPr>
              <w:t>70℃&lt;T,≤75℃</w:t>
            </w:r>
          </w:p>
        </w:tc>
        <w:tc>
          <w:tcPr>
            <w:tcW w:w="2257" w:type="dxa"/>
            <w:vAlign w:val="top"/>
          </w:tcPr>
          <w:p>
            <w:pPr>
              <w:pStyle w:val="TableText"/>
              <w:ind w:left="14" w:right="149"/>
              <w:spacing w:before="171" w:line="314" w:lineRule="auto"/>
              <w:rPr/>
            </w:pPr>
            <w:r>
              <w:rPr>
                <w:spacing w:val="-1"/>
              </w:rPr>
              <w:t>相对湿度(90±5)%、(T.+</w:t>
            </w:r>
            <w:r>
              <w:rPr>
                <w:spacing w:val="7"/>
              </w:rPr>
              <w:t xml:space="preserve"> </w:t>
            </w:r>
            <w:r>
              <w:rPr>
                <w:spacing w:val="-1"/>
              </w:rPr>
              <w:t>20±2)℃下672+h</w:t>
            </w:r>
          </w:p>
        </w:tc>
        <w:tc>
          <w:tcPr>
            <w:tcW w:w="2442" w:type="dxa"/>
            <w:vAlign w:val="top"/>
          </w:tcPr>
          <w:p>
            <w:pPr>
              <w:pStyle w:val="TableText"/>
              <w:ind w:left="17" w:right="203"/>
              <w:spacing w:before="19" w:line="278" w:lineRule="auto"/>
              <w:jc w:val="both"/>
              <w:rPr/>
            </w:pPr>
            <w:r>
              <w:rPr>
                <w:spacing w:val="1"/>
              </w:rPr>
              <w:t>相对湿度(90±5)%、(90±</w:t>
            </w:r>
            <w:r>
              <w:rPr>
                <w:spacing w:val="8"/>
              </w:rPr>
              <w:t xml:space="preserve"> </w:t>
            </w:r>
            <w:r>
              <w:rPr>
                <w:spacing w:val="-1"/>
              </w:rPr>
              <w:t>2)℃下504*h。然后在(T,+</w:t>
            </w:r>
            <w:r>
              <w:rPr>
                <w:spacing w:val="6"/>
              </w:rPr>
              <w:t xml:space="preserve"> </w:t>
            </w:r>
            <w:r>
              <w:rPr>
                <w:spacing w:val="-1"/>
              </w:rPr>
              <w:t>20±2)℃下干燥336+°h</w:t>
            </w:r>
          </w:p>
        </w:tc>
      </w:tr>
      <w:tr>
        <w:trPr>
          <w:trHeight w:val="898" w:hRule="atLeast"/>
        </w:trPr>
        <w:tc>
          <w:tcPr>
            <w:tcW w:w="2242" w:type="dxa"/>
            <w:vAlign w:val="top"/>
            <w:vMerge w:val="continue"/>
            <w:tcBorders>
              <w:top w:val="nil"/>
            </w:tcBorders>
          </w:tcPr>
          <w:p>
            <w:pPr>
              <w:rPr>
                <w:rFonts w:ascii="Arial"/>
                <w:sz w:val="21"/>
              </w:rPr>
            </w:pPr>
            <w:r/>
          </w:p>
        </w:tc>
        <w:tc>
          <w:tcPr>
            <w:tcW w:w="2238" w:type="dxa"/>
            <w:vAlign w:val="top"/>
          </w:tcPr>
          <w:p>
            <w:pPr>
              <w:spacing w:line="295" w:lineRule="auto"/>
              <w:rPr>
                <w:rFonts w:ascii="Arial"/>
                <w:sz w:val="21"/>
              </w:rPr>
            </w:pPr>
            <w:r/>
          </w:p>
          <w:p>
            <w:pPr>
              <w:pStyle w:val="TableText"/>
              <w:ind w:left="82"/>
              <w:spacing w:before="62" w:line="216" w:lineRule="auto"/>
              <w:rPr/>
            </w:pPr>
            <w:r>
              <w:rPr>
                <w:spacing w:val="-1"/>
              </w:rPr>
              <w:t>T,&gt;75℃</w:t>
            </w:r>
          </w:p>
        </w:tc>
        <w:tc>
          <w:tcPr>
            <w:tcW w:w="2257" w:type="dxa"/>
            <w:vAlign w:val="top"/>
          </w:tcPr>
          <w:p>
            <w:pPr>
              <w:pStyle w:val="TableText"/>
              <w:ind w:left="14" w:right="54"/>
              <w:spacing w:before="23" w:line="280" w:lineRule="auto"/>
              <w:jc w:val="both"/>
              <w:rPr/>
            </w:pPr>
            <w:r>
              <w:rPr>
                <w:spacing w:val="-1"/>
              </w:rPr>
              <w:t>相对湿度(90±5)%、(95±</w:t>
            </w:r>
            <w:r>
              <w:rPr>
                <w:spacing w:val="7"/>
              </w:rPr>
              <w:t xml:space="preserve"> </w:t>
            </w:r>
            <w:r>
              <w:rPr>
                <w:spacing w:val="4"/>
              </w:rPr>
              <w:t>2)℃下336+h。然后在(T,</w:t>
            </w:r>
            <w:r>
              <w:rPr>
                <w:spacing w:val="3"/>
              </w:rPr>
              <w:t xml:space="preserve"> </w:t>
            </w:r>
            <w:r>
              <w:rPr>
                <w:spacing w:val="-1"/>
              </w:rPr>
              <w:t>+20±2)℃下干燥336+8°h</w:t>
            </w:r>
          </w:p>
        </w:tc>
        <w:tc>
          <w:tcPr>
            <w:tcW w:w="2442" w:type="dxa"/>
            <w:vAlign w:val="top"/>
          </w:tcPr>
          <w:p>
            <w:pPr>
              <w:pStyle w:val="TableText"/>
              <w:ind w:left="17" w:right="203"/>
              <w:spacing w:before="51" w:line="271" w:lineRule="auto"/>
              <w:jc w:val="both"/>
              <w:rPr/>
            </w:pPr>
            <w:r>
              <w:rPr>
                <w:spacing w:val="1"/>
              </w:rPr>
              <w:t>相对湿度(90±5)%、(90±</w:t>
            </w:r>
            <w:r>
              <w:rPr>
                <w:spacing w:val="8"/>
              </w:rPr>
              <w:t xml:space="preserve"> </w:t>
            </w:r>
            <w:r>
              <w:rPr/>
              <w:t>2)℃下504+h。然后在(T,+ </w:t>
            </w:r>
            <w:r>
              <w:rPr>
                <w:spacing w:val="-1"/>
              </w:rPr>
              <w:t>20±2)℃下干燥336+3h</w:t>
            </w:r>
          </w:p>
        </w:tc>
      </w:tr>
      <w:tr>
        <w:trPr>
          <w:trHeight w:val="350" w:hRule="atLeast"/>
        </w:trPr>
        <w:tc>
          <w:tcPr>
            <w:tcW w:w="2242" w:type="dxa"/>
            <w:vAlign w:val="top"/>
            <w:vMerge w:val="restart"/>
            <w:tcBorders>
              <w:bottom w:val="nil"/>
            </w:tcBorders>
          </w:tcPr>
          <w:p>
            <w:pPr>
              <w:spacing w:line="281" w:lineRule="auto"/>
              <w:rPr>
                <w:rFonts w:ascii="Arial"/>
                <w:sz w:val="21"/>
              </w:rPr>
            </w:pPr>
            <w:r/>
          </w:p>
          <w:p>
            <w:pPr>
              <w:spacing w:line="282" w:lineRule="auto"/>
              <w:rPr>
                <w:rFonts w:ascii="Arial"/>
                <w:sz w:val="21"/>
              </w:rPr>
            </w:pPr>
            <w:r/>
          </w:p>
          <w:p>
            <w:pPr>
              <w:spacing w:line="282" w:lineRule="auto"/>
              <w:rPr>
                <w:rFonts w:ascii="Arial"/>
                <w:sz w:val="21"/>
              </w:rPr>
            </w:pPr>
            <w:r/>
          </w:p>
          <w:p>
            <w:pPr>
              <w:pStyle w:val="TableText"/>
              <w:ind w:left="1014"/>
              <w:spacing w:before="62" w:line="183" w:lineRule="auto"/>
              <w:rPr/>
            </w:pPr>
            <w:r>
              <w:rPr>
                <w:spacing w:val="-2"/>
              </w:rPr>
              <w:t>Gc</w:t>
            </w:r>
          </w:p>
          <w:p>
            <w:pPr>
              <w:pStyle w:val="TableText"/>
              <w:ind w:left="1014"/>
              <w:spacing w:before="92" w:line="182" w:lineRule="auto"/>
              <w:rPr/>
            </w:pPr>
            <w:r>
              <w:rPr>
                <w:spacing w:val="-1"/>
              </w:rPr>
              <w:t>De</w:t>
            </w:r>
          </w:p>
        </w:tc>
        <w:tc>
          <w:tcPr>
            <w:tcW w:w="2238" w:type="dxa"/>
            <w:vAlign w:val="top"/>
          </w:tcPr>
          <w:p>
            <w:pPr>
              <w:pStyle w:val="TableText"/>
              <w:ind w:left="82"/>
              <w:spacing w:before="81" w:line="216" w:lineRule="auto"/>
              <w:rPr/>
            </w:pPr>
            <w:r>
              <w:rPr>
                <w:spacing w:val="-1"/>
              </w:rPr>
              <w:t>T,≤80℃</w:t>
            </w:r>
          </w:p>
        </w:tc>
        <w:tc>
          <w:tcPr>
            <w:tcW w:w="4699" w:type="dxa"/>
            <w:vAlign w:val="top"/>
            <w:gridSpan w:val="2"/>
          </w:tcPr>
          <w:p>
            <w:pPr>
              <w:pStyle w:val="TableText"/>
              <w:ind w:left="104"/>
              <w:spacing w:before="84" w:line="220" w:lineRule="auto"/>
              <w:rPr/>
            </w:pPr>
            <w:r>
              <w:rPr/>
              <w:t>相对湿度(90±5)%、(T.+10±2)℃</w:t>
            </w:r>
            <w:r>
              <w:rPr>
                <w:spacing w:val="-1"/>
              </w:rPr>
              <w:t>下672+8°h</w:t>
            </w:r>
          </w:p>
        </w:tc>
      </w:tr>
      <w:tr>
        <w:trPr>
          <w:trHeight w:val="889" w:hRule="atLeast"/>
        </w:trPr>
        <w:tc>
          <w:tcPr>
            <w:tcW w:w="2242" w:type="dxa"/>
            <w:vAlign w:val="top"/>
            <w:vMerge w:val="continue"/>
            <w:tcBorders>
              <w:top w:val="nil"/>
              <w:bottom w:val="nil"/>
            </w:tcBorders>
          </w:tcPr>
          <w:p>
            <w:pPr>
              <w:rPr>
                <w:rFonts w:ascii="Arial"/>
                <w:sz w:val="21"/>
              </w:rPr>
            </w:pPr>
            <w:r/>
          </w:p>
        </w:tc>
        <w:tc>
          <w:tcPr>
            <w:tcW w:w="2238" w:type="dxa"/>
            <w:vAlign w:val="top"/>
          </w:tcPr>
          <w:p>
            <w:pPr>
              <w:spacing w:line="306" w:lineRule="auto"/>
              <w:rPr>
                <w:rFonts w:ascii="Arial"/>
                <w:sz w:val="21"/>
              </w:rPr>
            </w:pPr>
            <w:r/>
          </w:p>
          <w:p>
            <w:pPr>
              <w:pStyle w:val="TableText"/>
              <w:ind w:left="82"/>
              <w:spacing w:before="62" w:line="236" w:lineRule="auto"/>
              <w:rPr/>
            </w:pPr>
            <w:r>
              <w:rPr>
                <w:spacing w:val="-1"/>
              </w:rPr>
              <w:t>80℃&lt;T.≤85℃</w:t>
            </w:r>
          </w:p>
        </w:tc>
        <w:tc>
          <w:tcPr>
            <w:tcW w:w="2257" w:type="dxa"/>
            <w:vAlign w:val="top"/>
          </w:tcPr>
          <w:p>
            <w:pPr>
              <w:pStyle w:val="TableText"/>
              <w:ind w:left="14" w:right="149"/>
              <w:spacing w:before="181" w:line="298" w:lineRule="auto"/>
              <w:rPr/>
            </w:pPr>
            <w:r>
              <w:rPr>
                <w:spacing w:val="-1"/>
              </w:rPr>
              <w:t>相对湿度(90±5)%、(T,+</w:t>
            </w:r>
            <w:r>
              <w:rPr>
                <w:spacing w:val="7"/>
              </w:rPr>
              <w:t xml:space="preserve"> </w:t>
            </w:r>
            <w:r>
              <w:rPr/>
              <w:t>10±2)℃下672+3°h</w:t>
            </w:r>
          </w:p>
        </w:tc>
        <w:tc>
          <w:tcPr>
            <w:tcW w:w="2442" w:type="dxa"/>
            <w:vAlign w:val="top"/>
          </w:tcPr>
          <w:p>
            <w:pPr>
              <w:pStyle w:val="TableText"/>
              <w:ind w:left="17" w:right="193" w:firstLine="9"/>
              <w:spacing w:before="45" w:line="270" w:lineRule="auto"/>
              <w:jc w:val="both"/>
              <w:rPr/>
            </w:pPr>
            <w:r>
              <w:rPr>
                <w:spacing w:val="1"/>
              </w:rPr>
              <w:t>相对湿度(90±5)%、(90±</w:t>
            </w:r>
            <w:r>
              <w:rPr>
                <w:spacing w:val="8"/>
              </w:rPr>
              <w:t xml:space="preserve"> </w:t>
            </w:r>
            <w:r>
              <w:rPr>
                <w:spacing w:val="-1"/>
              </w:rPr>
              <w:t>2)℃下504+h。然后在(T,+</w:t>
            </w:r>
            <w:r>
              <w:rPr>
                <w:spacing w:val="6"/>
              </w:rPr>
              <w:t xml:space="preserve"> </w:t>
            </w:r>
            <w:r>
              <w:rPr/>
              <w:t>10±2)℃下干燥336+3"h</w:t>
            </w:r>
          </w:p>
        </w:tc>
      </w:tr>
      <w:tr>
        <w:trPr>
          <w:trHeight w:val="898" w:hRule="atLeast"/>
        </w:trPr>
        <w:tc>
          <w:tcPr>
            <w:tcW w:w="2242" w:type="dxa"/>
            <w:vAlign w:val="top"/>
            <w:vMerge w:val="continue"/>
            <w:tcBorders>
              <w:top w:val="nil"/>
            </w:tcBorders>
          </w:tcPr>
          <w:p>
            <w:pPr>
              <w:rPr>
                <w:rFonts w:ascii="Arial"/>
                <w:sz w:val="21"/>
              </w:rPr>
            </w:pPr>
            <w:r/>
          </w:p>
        </w:tc>
        <w:tc>
          <w:tcPr>
            <w:tcW w:w="2238" w:type="dxa"/>
            <w:vAlign w:val="top"/>
          </w:tcPr>
          <w:p>
            <w:pPr>
              <w:spacing w:line="298" w:lineRule="auto"/>
              <w:rPr>
                <w:rFonts w:ascii="Arial"/>
                <w:sz w:val="21"/>
              </w:rPr>
            </w:pPr>
            <w:r/>
          </w:p>
          <w:p>
            <w:pPr>
              <w:pStyle w:val="TableText"/>
              <w:ind w:left="82"/>
              <w:spacing w:before="62" w:line="216" w:lineRule="auto"/>
              <w:rPr/>
            </w:pPr>
            <w:r>
              <w:rPr>
                <w:spacing w:val="-1"/>
              </w:rPr>
              <w:t>T,&gt;85℃</w:t>
            </w:r>
          </w:p>
        </w:tc>
        <w:tc>
          <w:tcPr>
            <w:tcW w:w="2257" w:type="dxa"/>
            <w:vAlign w:val="top"/>
          </w:tcPr>
          <w:p>
            <w:pPr>
              <w:pStyle w:val="TableText"/>
              <w:ind w:left="14" w:right="21"/>
              <w:spacing w:before="54" w:line="270" w:lineRule="auto"/>
              <w:jc w:val="both"/>
              <w:rPr/>
            </w:pPr>
            <w:r>
              <w:rPr>
                <w:spacing w:val="1"/>
              </w:rPr>
              <w:t>相对湿度(90±5)%、(95±</w:t>
            </w:r>
            <w:r>
              <w:rPr>
                <w:spacing w:val="8"/>
              </w:rPr>
              <w:t xml:space="preserve"> </w:t>
            </w:r>
            <w:r>
              <w:rPr>
                <w:spacing w:val="-5"/>
              </w:rPr>
              <w:t>2)℃下336+3°h。然后在(T</w:t>
            </w:r>
            <w:r>
              <w:rPr/>
              <w:t xml:space="preserve"> </w:t>
            </w:r>
            <w:r>
              <w:rPr>
                <w:spacing w:val="-1"/>
              </w:rPr>
              <w:t>+10±2)℃下干燥336+8h</w:t>
            </w:r>
          </w:p>
        </w:tc>
        <w:tc>
          <w:tcPr>
            <w:tcW w:w="2442" w:type="dxa"/>
            <w:vAlign w:val="top"/>
          </w:tcPr>
          <w:p>
            <w:pPr>
              <w:pStyle w:val="TableText"/>
              <w:ind w:left="17" w:right="38" w:firstLine="9"/>
              <w:spacing w:before="54" w:line="270" w:lineRule="auto"/>
              <w:rPr/>
            </w:pPr>
            <w:r>
              <w:rPr>
                <w:spacing w:val="1"/>
              </w:rPr>
              <w:t>相对湿度(90±5)%、(90±</w:t>
            </w:r>
            <w:r>
              <w:rPr>
                <w:spacing w:val="4"/>
              </w:rPr>
              <w:t xml:space="preserve">  </w:t>
            </w:r>
            <w:r>
              <w:rPr/>
              <w:t>2)℃下504*°h。然后在(T.+ </w:t>
            </w:r>
            <w:r>
              <w:rPr/>
              <w:t>10±2)℃下干燥336+°h</w:t>
            </w:r>
          </w:p>
        </w:tc>
      </w:tr>
      <w:tr>
        <w:trPr>
          <w:trHeight w:val="354" w:hRule="atLeast"/>
        </w:trPr>
        <w:tc>
          <w:tcPr>
            <w:tcW w:w="9179" w:type="dxa"/>
            <w:vAlign w:val="top"/>
            <w:gridSpan w:val="4"/>
          </w:tcPr>
          <w:p>
            <w:pPr>
              <w:pStyle w:val="TableText"/>
              <w:ind w:left="284"/>
              <w:spacing w:before="84" w:line="216" w:lineRule="auto"/>
              <w:rPr/>
            </w:pPr>
            <w:r>
              <w:rPr/>
              <w:t>T,是5.2中定义的温度，不应包含26.7.2中规定的增加温度。</w:t>
            </w:r>
          </w:p>
        </w:tc>
      </w:tr>
    </w:tbl>
    <w:p>
      <w:pPr>
        <w:ind w:right="48" w:firstLine="440"/>
        <w:spacing w:before="302" w:line="304" w:lineRule="auto"/>
        <w:rPr>
          <w:rFonts w:ascii="SimSun" w:hAnsi="SimSun" w:eastAsia="SimSun" w:cs="SimSun"/>
          <w:sz w:val="20"/>
          <w:szCs w:val="20"/>
        </w:rPr>
      </w:pPr>
      <w:r>
        <w:rPr>
          <w:rFonts w:ascii="SimSun" w:hAnsi="SimSun" w:eastAsia="SimSun" w:cs="SimSun"/>
          <w:sz w:val="20"/>
          <w:szCs w:val="20"/>
          <w:spacing w:val="12"/>
        </w:rPr>
        <w:t>在表17的试验结束后，进行试验的非金属材料外壳或外壳部件应在(20±5)℃、相对湿度(50±</w:t>
      </w:r>
      <w:r>
        <w:rPr>
          <w:rFonts w:ascii="SimSun" w:hAnsi="SimSun" w:eastAsia="SimSun" w:cs="SimSun"/>
          <w:sz w:val="20"/>
          <w:szCs w:val="20"/>
          <w:spacing w:val="18"/>
        </w:rPr>
        <w:t xml:space="preserve"> </w:t>
      </w:r>
      <w:r>
        <w:rPr>
          <w:rFonts w:ascii="SimSun" w:hAnsi="SimSun" w:eastAsia="SimSun" w:cs="SimSun"/>
          <w:sz w:val="20"/>
          <w:szCs w:val="20"/>
          <w:spacing w:val="8"/>
        </w:rPr>
        <w:t>10)%下静置24+4</w:t>
      </w:r>
      <w:r>
        <w:rPr>
          <w:rFonts w:ascii="Calibri" w:hAnsi="Calibri" w:eastAsia="Calibri" w:cs="Calibri"/>
          <w:sz w:val="20"/>
          <w:szCs w:val="20"/>
          <w:spacing w:val="8"/>
        </w:rPr>
        <w:t>⁸</w:t>
      </w:r>
      <w:r>
        <w:rPr>
          <w:rFonts w:ascii="Times New Roman" w:hAnsi="Times New Roman" w:eastAsia="Times New Roman" w:cs="Times New Roman"/>
          <w:sz w:val="20"/>
          <w:szCs w:val="20"/>
          <w:spacing w:val="8"/>
        </w:rPr>
        <w:t>h, </w:t>
      </w:r>
      <w:r>
        <w:rPr>
          <w:rFonts w:ascii="SimSun" w:hAnsi="SimSun" w:eastAsia="SimSun" w:cs="SimSun"/>
          <w:sz w:val="20"/>
          <w:szCs w:val="20"/>
          <w:spacing w:val="8"/>
        </w:rPr>
        <w:t>然后进行耐寒试验(26.9)。</w:t>
      </w:r>
    </w:p>
    <w:p>
      <w:pPr>
        <w:ind w:left="370"/>
        <w:spacing w:line="218" w:lineRule="auto"/>
        <w:rPr>
          <w:rFonts w:ascii="SimSun" w:hAnsi="SimSun" w:eastAsia="SimSun" w:cs="SimSun"/>
          <w:sz w:val="17"/>
          <w:szCs w:val="17"/>
        </w:rPr>
      </w:pPr>
      <w:r>
        <w:rPr>
          <w:rFonts w:ascii="SimSun" w:hAnsi="SimSun" w:eastAsia="SimSun" w:cs="SimSun"/>
          <w:sz w:val="17"/>
          <w:szCs w:val="17"/>
          <w:spacing w:val="15"/>
        </w:rPr>
        <w:t>注1:表17试验数值包括了两种试验条件。第2列中的试验条件为本文件以前版本所使用，</w:t>
      </w:r>
      <w:r>
        <w:rPr>
          <w:rFonts w:ascii="SimSun" w:hAnsi="SimSun" w:eastAsia="SimSun" w:cs="SimSun"/>
          <w:sz w:val="17"/>
          <w:szCs w:val="17"/>
          <w:spacing w:val="14"/>
        </w:rPr>
        <w:t>允许以前获得的试验</w:t>
      </w:r>
    </w:p>
    <w:p>
      <w:pPr>
        <w:ind w:left="839"/>
        <w:spacing w:before="110" w:line="219" w:lineRule="auto"/>
        <w:rPr>
          <w:rFonts w:ascii="SimSun" w:hAnsi="SimSun" w:eastAsia="SimSun" w:cs="SimSun"/>
          <w:sz w:val="17"/>
          <w:szCs w:val="17"/>
        </w:rPr>
      </w:pPr>
      <w:r>
        <w:rPr>
          <w:rFonts w:ascii="SimSun" w:hAnsi="SimSun" w:eastAsia="SimSun" w:cs="SimSun"/>
          <w:sz w:val="17"/>
          <w:szCs w:val="17"/>
          <w:spacing w:val="9"/>
        </w:rPr>
        <w:t>结果继续有效。增加了第3列以允许在更容易达到的温度/湿度条件下进行试验，尽管延长了试验时间。</w:t>
      </w:r>
    </w:p>
    <w:p>
      <w:pPr>
        <w:pStyle w:val="BodyText"/>
        <w:ind w:left="370"/>
        <w:spacing w:before="127" w:line="222" w:lineRule="auto"/>
        <w:rPr>
          <w:rFonts w:ascii="SimSun" w:hAnsi="SimSun" w:eastAsia="SimSun" w:cs="SimSun"/>
          <w:sz w:val="17"/>
          <w:szCs w:val="17"/>
        </w:rPr>
      </w:pPr>
      <w:r>
        <w:rPr>
          <w:sz w:val="17"/>
          <w:szCs w:val="17"/>
          <w:spacing w:val="3"/>
        </w:rPr>
        <w:t>注</w:t>
      </w:r>
      <w:r>
        <w:rPr>
          <w:sz w:val="17"/>
          <w:szCs w:val="17"/>
          <w:spacing w:val="-14"/>
        </w:rPr>
        <w:t xml:space="preserve"> </w:t>
      </w:r>
      <w:r>
        <w:rPr>
          <w:sz w:val="17"/>
          <w:szCs w:val="17"/>
          <w:spacing w:val="3"/>
        </w:rPr>
        <w:t>2</w:t>
      </w:r>
      <w:r>
        <w:rPr>
          <w:sz w:val="17"/>
          <w:szCs w:val="17"/>
          <w:spacing w:val="3"/>
        </w:rPr>
        <w:t xml:space="preserve"> </w:t>
      </w:r>
      <w:r>
        <w:rPr>
          <w:sz w:val="17"/>
          <w:szCs w:val="17"/>
          <w:spacing w:val="3"/>
        </w:rPr>
        <w:t>:</w:t>
      </w:r>
      <w:r>
        <w:rPr>
          <w:rFonts w:ascii="SimSun" w:hAnsi="SimSun" w:eastAsia="SimSun" w:cs="SimSun"/>
          <w:sz w:val="17"/>
          <w:szCs w:val="17"/>
          <w:spacing w:val="3"/>
        </w:rPr>
        <w:t>通常认为，玻璃和陶瓷材料不受耐热性能试验的不利影响，因此不必进行试验。</w:t>
      </w:r>
    </w:p>
    <w:p>
      <w:pPr>
        <w:pStyle w:val="BodyText"/>
        <w:ind w:left="370"/>
        <w:spacing w:before="86" w:line="222" w:lineRule="auto"/>
        <w:rPr>
          <w:rFonts w:ascii="SimSun" w:hAnsi="SimSun" w:eastAsia="SimSun" w:cs="SimSun"/>
          <w:sz w:val="17"/>
          <w:szCs w:val="17"/>
        </w:rPr>
      </w:pPr>
      <w:r>
        <w:rPr>
          <w:sz w:val="17"/>
          <w:szCs w:val="17"/>
          <w:spacing w:val="5"/>
        </w:rPr>
        <w:t>注</w:t>
      </w:r>
      <w:r>
        <w:rPr>
          <w:sz w:val="17"/>
          <w:szCs w:val="17"/>
          <w:spacing w:val="-7"/>
        </w:rPr>
        <w:t xml:space="preserve"> </w:t>
      </w:r>
      <w:r>
        <w:rPr>
          <w:sz w:val="17"/>
          <w:szCs w:val="17"/>
          <w:spacing w:val="5"/>
        </w:rPr>
        <w:t>3</w:t>
      </w:r>
      <w:r>
        <w:rPr>
          <w:sz w:val="17"/>
          <w:szCs w:val="17"/>
          <w:spacing w:val="5"/>
        </w:rPr>
        <w:t xml:space="preserve"> </w:t>
      </w:r>
      <w:r>
        <w:rPr>
          <w:sz w:val="17"/>
          <w:szCs w:val="17"/>
          <w:spacing w:val="5"/>
        </w:rPr>
        <w:t>:</w:t>
      </w:r>
      <w:r>
        <w:rPr>
          <w:rFonts w:ascii="SimSun" w:hAnsi="SimSun" w:eastAsia="SimSun" w:cs="SimSun"/>
          <w:sz w:val="17"/>
          <w:szCs w:val="17"/>
          <w:spacing w:val="5"/>
        </w:rPr>
        <w:t>本文件不要求施加耐热试验各阶段的任何特定斜坡时间，该试验不是作为热冲击试验。</w:t>
      </w:r>
    </w:p>
    <w:p>
      <w:pPr>
        <w:pStyle w:val="BodyText"/>
        <w:spacing w:before="275" w:line="221" w:lineRule="auto"/>
        <w:rPr>
          <w:sz w:val="19"/>
          <w:szCs w:val="19"/>
        </w:rPr>
      </w:pPr>
      <w:r>
        <w:rPr>
          <w:sz w:val="19"/>
          <w:szCs w:val="19"/>
          <w:spacing w:val="7"/>
        </w:rPr>
        <w:t>26.9</w:t>
      </w:r>
      <w:r>
        <w:rPr>
          <w:sz w:val="19"/>
          <w:szCs w:val="19"/>
          <w:spacing w:val="20"/>
        </w:rPr>
        <w:t xml:space="preserve">  </w:t>
      </w:r>
      <w:r>
        <w:rPr>
          <w:sz w:val="19"/>
          <w:szCs w:val="19"/>
          <w:spacing w:val="7"/>
        </w:rPr>
        <w:t>耐寒试验</w:t>
      </w:r>
    </w:p>
    <w:p>
      <w:pPr>
        <w:ind w:right="69" w:firstLine="440"/>
        <w:spacing w:before="233" w:line="323" w:lineRule="auto"/>
        <w:rPr>
          <w:rFonts w:ascii="SimSun" w:hAnsi="SimSun" w:eastAsia="SimSun" w:cs="SimSun"/>
          <w:sz w:val="20"/>
          <w:szCs w:val="20"/>
        </w:rPr>
      </w:pPr>
      <w:r>
        <w:rPr>
          <w:rFonts w:ascii="SimSun" w:hAnsi="SimSun" w:eastAsia="SimSun" w:cs="SimSun"/>
          <w:sz w:val="20"/>
          <w:szCs w:val="20"/>
          <w:spacing w:val="13"/>
        </w:rPr>
        <w:t>耐寒性能应通过与防爆型式完整性有关的非金属材料外壳或外壳的非金属部件来确定，在与按</w:t>
      </w:r>
      <w:r>
        <w:rPr>
          <w:rFonts w:ascii="SimSun" w:hAnsi="SimSun" w:eastAsia="SimSun" w:cs="SimSun"/>
          <w:sz w:val="20"/>
          <w:szCs w:val="20"/>
          <w:spacing w:val="16"/>
        </w:rPr>
        <w:t xml:space="preserve"> </w:t>
      </w:r>
      <w:r>
        <w:rPr>
          <w:rFonts w:ascii="SimSun" w:hAnsi="SimSun" w:eastAsia="SimSun" w:cs="SimSun"/>
          <w:sz w:val="20"/>
          <w:szCs w:val="20"/>
          <w:spacing w:val="4"/>
        </w:rPr>
        <w:t>照26.7.2规定的降低了的最低工作温度相应的环境温度下保持24+∵</w:t>
      </w:r>
      <w:r>
        <w:rPr>
          <w:rFonts w:ascii="Times New Roman" w:hAnsi="Times New Roman" w:eastAsia="Times New Roman" w:cs="Times New Roman"/>
          <w:sz w:val="20"/>
          <w:szCs w:val="20"/>
          <w:spacing w:val="4"/>
        </w:rPr>
        <w:t>h</w:t>
      </w:r>
      <w:r>
        <w:rPr>
          <w:rFonts w:ascii="SimSun" w:hAnsi="SimSun" w:eastAsia="SimSun" w:cs="SimSun"/>
          <w:sz w:val="20"/>
          <w:szCs w:val="20"/>
          <w:spacing w:val="4"/>
        </w:rPr>
        <w:t>。</w:t>
      </w:r>
    </w:p>
    <w:p>
      <w:pPr>
        <w:ind w:left="370"/>
        <w:spacing w:before="1" w:line="218" w:lineRule="auto"/>
        <w:rPr>
          <w:rFonts w:ascii="SimSun" w:hAnsi="SimSun" w:eastAsia="SimSun" w:cs="SimSun"/>
          <w:sz w:val="17"/>
          <w:szCs w:val="17"/>
        </w:rPr>
      </w:pPr>
      <w:r>
        <w:rPr>
          <w:rFonts w:ascii="SimSun" w:hAnsi="SimSun" w:eastAsia="SimSun" w:cs="SimSun"/>
          <w:sz w:val="17"/>
          <w:szCs w:val="17"/>
          <w:spacing w:val="4"/>
        </w:rPr>
        <w:t>注：通常认为，玻璃和陶瓷材料不受耐寒性能试验的</w:t>
      </w:r>
      <w:r>
        <w:rPr>
          <w:rFonts w:ascii="SimSun" w:hAnsi="SimSun" w:eastAsia="SimSun" w:cs="SimSun"/>
          <w:sz w:val="17"/>
          <w:szCs w:val="17"/>
          <w:spacing w:val="3"/>
        </w:rPr>
        <w:t>不利影响，因此不必进行试验。</w:t>
      </w:r>
    </w:p>
    <w:p>
      <w:pPr>
        <w:pStyle w:val="BodyText"/>
        <w:spacing w:before="259" w:line="212" w:lineRule="auto"/>
        <w:rPr>
          <w:sz w:val="19"/>
          <w:szCs w:val="19"/>
        </w:rPr>
      </w:pPr>
      <w:r>
        <w:rPr>
          <w:sz w:val="19"/>
          <w:szCs w:val="19"/>
          <w:spacing w:val="1"/>
        </w:rPr>
        <w:t>26.10</w:t>
      </w:r>
      <w:r>
        <w:rPr>
          <w:sz w:val="19"/>
          <w:szCs w:val="19"/>
          <w:spacing w:val="21"/>
        </w:rPr>
        <w:t xml:space="preserve">  </w:t>
      </w:r>
      <w:r>
        <w:rPr>
          <w:sz w:val="19"/>
          <w:szCs w:val="19"/>
          <w:spacing w:val="1"/>
        </w:rPr>
        <w:t>耐紫外线(</w:t>
      </w:r>
      <w:r>
        <w:rPr>
          <w:sz w:val="19"/>
          <w:szCs w:val="19"/>
          <w:spacing w:val="-47"/>
        </w:rPr>
        <w:t xml:space="preserve"> </w:t>
      </w:r>
      <w:r>
        <w:rPr>
          <w:rFonts w:ascii="Times New Roman" w:hAnsi="Times New Roman" w:eastAsia="Times New Roman" w:cs="Times New Roman"/>
          <w:sz w:val="19"/>
          <w:szCs w:val="19"/>
        </w:rPr>
        <w:t>UV</w:t>
      </w:r>
      <w:r>
        <w:rPr>
          <w:rFonts w:ascii="Times New Roman" w:hAnsi="Times New Roman" w:eastAsia="Times New Roman" w:cs="Times New Roman"/>
          <w:sz w:val="19"/>
          <w:szCs w:val="19"/>
          <w:spacing w:val="1"/>
        </w:rPr>
        <w:t>) </w:t>
      </w:r>
      <w:r>
        <w:rPr>
          <w:sz w:val="19"/>
          <w:szCs w:val="19"/>
          <w:spacing w:val="1"/>
        </w:rPr>
        <w:t>试</w:t>
      </w:r>
      <w:r>
        <w:rPr>
          <w:sz w:val="19"/>
          <w:szCs w:val="19"/>
          <w:spacing w:val="-42"/>
        </w:rPr>
        <w:t xml:space="preserve"> </w:t>
      </w:r>
      <w:r>
        <w:rPr>
          <w:sz w:val="19"/>
          <w:szCs w:val="19"/>
          <w:spacing w:val="1"/>
        </w:rPr>
        <w:t>验</w:t>
      </w:r>
    </w:p>
    <w:p>
      <w:pPr>
        <w:pStyle w:val="BodyText"/>
        <w:spacing w:before="272" w:line="222" w:lineRule="auto"/>
        <w:rPr>
          <w:sz w:val="19"/>
          <w:szCs w:val="19"/>
        </w:rPr>
      </w:pPr>
      <w:r>
        <w:rPr>
          <w:sz w:val="19"/>
          <w:szCs w:val="19"/>
          <w:spacing w:val="-2"/>
        </w:rPr>
        <w:t>26.10.1</w:t>
      </w:r>
      <w:r>
        <w:rPr>
          <w:sz w:val="19"/>
          <w:szCs w:val="19"/>
          <w:spacing w:val="18"/>
        </w:rPr>
        <w:t xml:space="preserve">  </w:t>
      </w:r>
      <w:r>
        <w:rPr>
          <w:sz w:val="19"/>
          <w:szCs w:val="19"/>
          <w:spacing w:val="-2"/>
        </w:rPr>
        <w:t>通</w:t>
      </w:r>
      <w:r>
        <w:rPr>
          <w:sz w:val="19"/>
          <w:szCs w:val="19"/>
          <w:spacing w:val="-44"/>
        </w:rPr>
        <w:t xml:space="preserve"> </w:t>
      </w:r>
      <w:r>
        <w:rPr>
          <w:sz w:val="19"/>
          <w:szCs w:val="19"/>
          <w:spacing w:val="-2"/>
        </w:rPr>
        <w:t>则</w:t>
      </w:r>
    </w:p>
    <w:p>
      <w:pPr>
        <w:ind w:left="440"/>
        <w:spacing w:before="220" w:line="212" w:lineRule="auto"/>
        <w:rPr>
          <w:rFonts w:ascii="Times New Roman" w:hAnsi="Times New Roman" w:eastAsia="Times New Roman" w:cs="Times New Roman"/>
          <w:sz w:val="20"/>
          <w:szCs w:val="20"/>
        </w:rPr>
      </w:pPr>
      <w:r>
        <w:rPr>
          <w:rFonts w:ascii="SimSun" w:hAnsi="SimSun" w:eastAsia="SimSun" w:cs="SimSun"/>
          <w:sz w:val="20"/>
          <w:szCs w:val="20"/>
          <w:spacing w:val="11"/>
        </w:rPr>
        <w:t>对塑料材料，该试验应按</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1"/>
        </w:rPr>
        <w:t>/T     1043( </w:t>
      </w:r>
      <w:r>
        <w:rPr>
          <w:rFonts w:ascii="SimSun" w:hAnsi="SimSun" w:eastAsia="SimSun" w:cs="SimSun"/>
          <w:sz w:val="20"/>
          <w:szCs w:val="20"/>
          <w:spacing w:val="11"/>
        </w:rPr>
        <w:t>所有部分)的规定，在标准尺寸为(80±2)</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1"/>
        </w:rPr>
        <w:t>×(1</w:t>
      </w:r>
      <w:r>
        <w:rPr>
          <w:rFonts w:ascii="Times New Roman" w:hAnsi="Times New Roman" w:eastAsia="Times New Roman" w:cs="Times New Roman"/>
          <w:sz w:val="20"/>
          <w:szCs w:val="20"/>
          <w:spacing w:val="10"/>
        </w:rPr>
        <w:t>0±</w:t>
      </w:r>
    </w:p>
    <w:p>
      <w:pPr>
        <w:ind w:right="90"/>
        <w:spacing w:before="101" w:line="295" w:lineRule="auto"/>
        <w:rPr>
          <w:rFonts w:ascii="SimSun" w:hAnsi="SimSun" w:eastAsia="SimSun" w:cs="SimSun"/>
          <w:sz w:val="20"/>
          <w:szCs w:val="20"/>
        </w:rPr>
      </w:pPr>
      <w:r>
        <w:rPr>
          <w:rFonts w:ascii="SimSun" w:hAnsi="SimSun" w:eastAsia="SimSun" w:cs="SimSun"/>
          <w:sz w:val="20"/>
          <w:szCs w:val="20"/>
          <w:spacing w:val="5"/>
        </w:rPr>
        <w:t>0.2)</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5"/>
        </w:rPr>
        <w:t>×(4±0.2)</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的六根试</w:t>
      </w:r>
      <w:r>
        <w:rPr>
          <w:rFonts w:ascii="SimSun" w:hAnsi="SimSun" w:eastAsia="SimSun" w:cs="SimSun"/>
          <w:sz w:val="20"/>
          <w:szCs w:val="20"/>
          <w:spacing w:val="4"/>
        </w:rPr>
        <w:t>棒上进行。试棒应按相关制造外壳的同等条件制成，这些条件在设备</w:t>
      </w:r>
      <w:r>
        <w:rPr>
          <w:rFonts w:ascii="SimSun" w:hAnsi="SimSun" w:eastAsia="SimSun" w:cs="SimSun"/>
          <w:sz w:val="20"/>
          <w:szCs w:val="20"/>
        </w:rPr>
        <w:t xml:space="preserve"> </w:t>
      </w:r>
      <w:r>
        <w:rPr>
          <w:rFonts w:ascii="SimSun" w:hAnsi="SimSun" w:eastAsia="SimSun" w:cs="SimSun"/>
          <w:sz w:val="20"/>
          <w:szCs w:val="20"/>
          <w:spacing w:val="5"/>
        </w:rPr>
        <w:t>的试验报告中给出。</w:t>
      </w:r>
    </w:p>
    <w:p>
      <w:pPr>
        <w:ind w:right="72" w:firstLine="440"/>
        <w:spacing w:before="2" w:line="313" w:lineRule="auto"/>
        <w:rPr>
          <w:rFonts w:ascii="SimSun" w:hAnsi="SimSun" w:eastAsia="SimSun" w:cs="SimSun"/>
          <w:sz w:val="20"/>
          <w:szCs w:val="20"/>
        </w:rPr>
      </w:pPr>
      <w:r>
        <w:rPr>
          <w:rFonts w:ascii="SimSun" w:hAnsi="SimSun" w:eastAsia="SimSun" w:cs="SimSun"/>
          <w:sz w:val="20"/>
          <w:szCs w:val="20"/>
          <w:spacing w:val="5"/>
        </w:rPr>
        <w:t>当由于非金属材料的性质，按照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5"/>
        </w:rPr>
        <w:t>/T     1043(</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5"/>
        </w:rPr>
        <w:t>所有部分)准备试验样品不可行时，允许进行替</w:t>
      </w:r>
      <w:r>
        <w:rPr>
          <w:rFonts w:ascii="SimSun" w:hAnsi="SimSun" w:eastAsia="SimSun" w:cs="SimSun"/>
          <w:sz w:val="20"/>
          <w:szCs w:val="20"/>
          <w:spacing w:val="4"/>
        </w:rPr>
        <w:t>代试</w:t>
      </w:r>
      <w:r>
        <w:rPr>
          <w:rFonts w:ascii="SimSun" w:hAnsi="SimSun" w:eastAsia="SimSun" w:cs="SimSun"/>
          <w:sz w:val="20"/>
          <w:szCs w:val="20"/>
        </w:rPr>
        <w:t xml:space="preserve"> </w:t>
      </w:r>
      <w:r>
        <w:rPr>
          <w:rFonts w:ascii="SimSun" w:hAnsi="SimSun" w:eastAsia="SimSun" w:cs="SimSun"/>
          <w:sz w:val="20"/>
          <w:szCs w:val="20"/>
        </w:rPr>
        <w:t>验，但在设备试验报告中注明理由。</w:t>
      </w:r>
    </w:p>
    <w:p>
      <w:pPr>
        <w:ind w:right="72" w:firstLine="440"/>
        <w:spacing w:line="310" w:lineRule="auto"/>
        <w:rPr>
          <w:rFonts w:ascii="SimSun" w:hAnsi="SimSun" w:eastAsia="SimSun" w:cs="SimSun"/>
          <w:sz w:val="20"/>
          <w:szCs w:val="20"/>
        </w:rPr>
      </w:pPr>
      <w:r>
        <w:rPr>
          <w:rFonts w:ascii="SimSun" w:hAnsi="SimSun" w:eastAsia="SimSun" w:cs="SimSun"/>
          <w:sz w:val="20"/>
          <w:szCs w:val="20"/>
        </w:rPr>
        <w:t>对弹性体，试验应在六个样品上进行，可行时，使用</w:t>
      </w:r>
      <w:r>
        <w:rPr>
          <w:rFonts w:ascii="Times New Roman" w:hAnsi="Times New Roman" w:eastAsia="Times New Roman" w:cs="Times New Roman"/>
          <w:sz w:val="20"/>
          <w:szCs w:val="20"/>
        </w:rPr>
        <w:t>GB/T    6031</w:t>
      </w:r>
      <w:r>
        <w:rPr>
          <w:rFonts w:ascii="SimSun" w:hAnsi="SimSun" w:eastAsia="SimSun" w:cs="SimSun"/>
          <w:sz w:val="20"/>
          <w:szCs w:val="20"/>
        </w:rPr>
        <w:t>中试验方法</w:t>
      </w:r>
      <w:r>
        <w:rPr>
          <w:rFonts w:ascii="Times New Roman" w:hAnsi="Times New Roman" w:eastAsia="Times New Roman" w:cs="Times New Roman"/>
          <w:sz w:val="20"/>
          <w:szCs w:val="20"/>
        </w:rPr>
        <w:t>L,</w:t>
      </w:r>
      <w:r>
        <w:rPr>
          <w:rFonts w:ascii="Times New Roman" w:hAnsi="Times New Roman" w:eastAsia="Times New Roman" w:cs="Times New Roman"/>
          <w:sz w:val="20"/>
          <w:szCs w:val="20"/>
          <w:spacing w:val="-1"/>
        </w:rPr>
        <w:t>N</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
        </w:rPr>
        <w:t>、</w:t>
      </w:r>
      <w:r>
        <w:rPr>
          <w:rFonts w:ascii="Times New Roman" w:hAnsi="Times New Roman" w:eastAsia="Times New Roman" w:cs="Times New Roman"/>
          <w:sz w:val="20"/>
          <w:szCs w:val="20"/>
          <w:spacing w:val="-1"/>
        </w:rPr>
        <w:t>M</w:t>
      </w:r>
      <w:r>
        <w:rPr>
          <w:rFonts w:ascii="Times New Roman" w:hAnsi="Times New Roman" w:eastAsia="Times New Roman" w:cs="Times New Roman"/>
          <w:sz w:val="20"/>
          <w:szCs w:val="20"/>
          <w:spacing w:val="30"/>
        </w:rPr>
        <w:t xml:space="preserve"> </w:t>
      </w:r>
      <w:r>
        <w:rPr>
          <w:rFonts w:ascii="SimSun" w:hAnsi="SimSun" w:eastAsia="SimSun" w:cs="SimSun"/>
          <w:sz w:val="20"/>
          <w:szCs w:val="20"/>
          <w:spacing w:val="-1"/>
        </w:rPr>
        <w:t>或</w:t>
      </w:r>
      <w:r>
        <w:rPr>
          <w:rFonts w:ascii="SimSun" w:hAnsi="SimSun" w:eastAsia="SimSun" w:cs="SimSun"/>
          <w:sz w:val="20"/>
          <w:szCs w:val="20"/>
          <w:spacing w:val="-30"/>
        </w:rPr>
        <w:t xml:space="preserve"> </w:t>
      </w:r>
      <w:r>
        <w:rPr>
          <w:rFonts w:ascii="Times New Roman" w:hAnsi="Times New Roman" w:eastAsia="Times New Roman" w:cs="Times New Roman"/>
          <w:sz w:val="20"/>
          <w:szCs w:val="20"/>
          <w:spacing w:val="-1"/>
        </w:rPr>
        <w:t>H</w:t>
      </w:r>
      <w:r>
        <w:rPr>
          <w:rFonts w:ascii="Times New Roman" w:hAnsi="Times New Roman" w:eastAsia="Times New Roman" w:cs="Times New Roman"/>
          <w:sz w:val="20"/>
          <w:szCs w:val="20"/>
          <w:spacing w:val="39"/>
        </w:rPr>
        <w:t xml:space="preserve"> </w:t>
      </w:r>
      <w:r>
        <w:rPr>
          <w:rFonts w:ascii="SimSun" w:hAnsi="SimSun" w:eastAsia="SimSun" w:cs="SimSun"/>
          <w:sz w:val="20"/>
          <w:szCs w:val="20"/>
          <w:spacing w:val="-1"/>
        </w:rPr>
        <w:t>规定的标</w:t>
      </w:r>
      <w:r>
        <w:rPr>
          <w:rFonts w:ascii="SimSun" w:hAnsi="SimSun" w:eastAsia="SimSun" w:cs="SimSun"/>
          <w:sz w:val="20"/>
          <w:szCs w:val="20"/>
        </w:rPr>
        <w:t xml:space="preserve"> </w:t>
      </w:r>
      <w:r>
        <w:rPr>
          <w:rFonts w:ascii="SimSun" w:hAnsi="SimSun" w:eastAsia="SimSun" w:cs="SimSun"/>
          <w:sz w:val="20"/>
          <w:szCs w:val="20"/>
          <w:spacing w:val="3"/>
        </w:rPr>
        <w:t>准样品。允许进行替代试验，但在设备试验报告中注明理由。</w:t>
      </w:r>
    </w:p>
    <w:p>
      <w:pPr>
        <w:spacing w:before="1" w:line="218" w:lineRule="auto"/>
        <w:jc w:val="right"/>
        <w:rPr>
          <w:rFonts w:ascii="SimSun" w:hAnsi="SimSun" w:eastAsia="SimSun" w:cs="SimSun"/>
          <w:sz w:val="20"/>
          <w:szCs w:val="20"/>
        </w:rPr>
      </w:pPr>
      <w:r>
        <w:rPr>
          <w:rFonts w:ascii="SimSun" w:hAnsi="SimSun" w:eastAsia="SimSun" w:cs="SimSun"/>
          <w:sz w:val="20"/>
          <w:szCs w:val="20"/>
          <w:spacing w:val="4"/>
        </w:rPr>
        <w:t>当由于弹性体的性质，按照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6</w:t>
      </w:r>
      <w:r>
        <w:rPr>
          <w:rFonts w:ascii="Times New Roman" w:hAnsi="Times New Roman" w:eastAsia="Times New Roman" w:cs="Times New Roman"/>
          <w:sz w:val="20"/>
          <w:szCs w:val="20"/>
          <w:spacing w:val="3"/>
        </w:rPr>
        <w:t>031</w:t>
      </w:r>
      <w:r>
        <w:rPr>
          <w:rFonts w:ascii="SimSun" w:hAnsi="SimSun" w:eastAsia="SimSun" w:cs="SimSun"/>
          <w:sz w:val="20"/>
          <w:szCs w:val="20"/>
          <w:spacing w:val="3"/>
        </w:rPr>
        <w:t>准备试验样品不实际时，或如果使用特殊弹性密封形状时，</w:t>
      </w:r>
    </w:p>
    <w:p>
      <w:pPr>
        <w:spacing w:line="218" w:lineRule="auto"/>
        <w:sectPr>
          <w:footerReference w:type="default" r:id="rId128"/>
          <w:pgSz w:w="11480" w:h="16820"/>
          <w:pgMar w:top="400" w:right="1169" w:bottom="1287" w:left="1049" w:header="0" w:footer="1161" w:gutter="0"/>
        </w:sectPr>
        <w:rPr>
          <w:rFonts w:ascii="SimSun" w:hAnsi="SimSun" w:eastAsia="SimSun" w:cs="SimSun"/>
          <w:sz w:val="20"/>
          <w:szCs w:val="20"/>
        </w:rPr>
      </w:pPr>
    </w:p>
    <w:p>
      <w:pPr>
        <w:ind w:right="89"/>
        <w:spacing w:before="284" w:line="285" w:lineRule="auto"/>
        <w:rPr>
          <w:rFonts w:ascii="SimSun" w:hAnsi="SimSun" w:eastAsia="SimSun" w:cs="SimSun"/>
          <w:sz w:val="21"/>
          <w:szCs w:val="21"/>
        </w:rPr>
      </w:pPr>
      <w:r>
        <w:rPr>
          <w:rFonts w:ascii="SimSun" w:hAnsi="SimSun" w:eastAsia="SimSun" w:cs="SimSun"/>
          <w:sz w:val="21"/>
          <w:szCs w:val="21"/>
          <w:spacing w:val="-2"/>
        </w:rPr>
        <w:t>应采用按</w:t>
      </w:r>
      <w:r>
        <w:rPr>
          <w:rFonts w:ascii="Times New Roman" w:hAnsi="Times New Roman" w:eastAsia="Times New Roman" w:cs="Times New Roman"/>
          <w:sz w:val="21"/>
          <w:szCs w:val="21"/>
          <w:spacing w:val="-2"/>
        </w:rPr>
        <w:t>GB/T   6031</w:t>
      </w:r>
      <w:r>
        <w:rPr>
          <w:rFonts w:ascii="SimSun" w:hAnsi="SimSun" w:eastAsia="SimSun" w:cs="SimSun"/>
          <w:sz w:val="21"/>
          <w:szCs w:val="21"/>
          <w:spacing w:val="-2"/>
        </w:rPr>
        <w:t>中方法</w:t>
      </w:r>
      <w:r>
        <w:rPr>
          <w:rFonts w:ascii="Times New Roman" w:hAnsi="Times New Roman" w:eastAsia="Times New Roman" w:cs="Times New Roman"/>
          <w:sz w:val="21"/>
          <w:szCs w:val="21"/>
          <w:spacing w:val="-2"/>
        </w:rPr>
        <w:t>CN</w:t>
      </w:r>
      <w:r>
        <w:rPr>
          <w:rFonts w:ascii="SimSun" w:hAnsi="SimSun" w:eastAsia="SimSun" w:cs="SimSun"/>
          <w:sz w:val="21"/>
          <w:szCs w:val="21"/>
          <w:spacing w:val="-2"/>
        </w:rPr>
        <w:t>、</w:t>
      </w:r>
      <w:r>
        <w:rPr>
          <w:rFonts w:ascii="Times New Roman" w:hAnsi="Times New Roman" w:eastAsia="Times New Roman" w:cs="Times New Roman"/>
          <w:sz w:val="21"/>
          <w:szCs w:val="21"/>
          <w:spacing w:val="-2"/>
        </w:rPr>
        <w:t>CM</w:t>
      </w:r>
      <w:r>
        <w:rPr>
          <w:rFonts w:ascii="SimSun" w:hAnsi="SimSun" w:eastAsia="SimSun" w:cs="SimSun"/>
          <w:sz w:val="21"/>
          <w:szCs w:val="21"/>
          <w:spacing w:val="-2"/>
        </w:rPr>
        <w:t>、</w:t>
      </w:r>
      <w:r>
        <w:rPr>
          <w:rFonts w:ascii="Times New Roman" w:hAnsi="Times New Roman" w:eastAsia="Times New Roman" w:cs="Times New Roman"/>
          <w:sz w:val="21"/>
          <w:szCs w:val="21"/>
          <w:spacing w:val="-2"/>
        </w:rPr>
        <w:t>CH</w:t>
      </w:r>
      <w:r>
        <w:rPr>
          <w:rFonts w:ascii="SimSun" w:hAnsi="SimSun" w:eastAsia="SimSun" w:cs="SimSun"/>
          <w:sz w:val="21"/>
          <w:szCs w:val="21"/>
          <w:spacing w:val="-2"/>
        </w:rPr>
        <w:t>或</w:t>
      </w:r>
      <w:r>
        <w:rPr>
          <w:rFonts w:ascii="SimSun" w:hAnsi="SimSun" w:eastAsia="SimSun" w:cs="SimSun"/>
          <w:sz w:val="21"/>
          <w:szCs w:val="21"/>
          <w:spacing w:val="-54"/>
        </w:rPr>
        <w:t xml:space="preserve"> </w:t>
      </w:r>
      <w:r>
        <w:rPr>
          <w:rFonts w:ascii="Times New Roman" w:hAnsi="Times New Roman" w:eastAsia="Times New Roman" w:cs="Times New Roman"/>
          <w:sz w:val="21"/>
          <w:szCs w:val="21"/>
          <w:spacing w:val="-2"/>
        </w:rPr>
        <w:t>CL  </w:t>
      </w:r>
      <w:r>
        <w:rPr>
          <w:rFonts w:ascii="SimSun" w:hAnsi="SimSun" w:eastAsia="SimSun" w:cs="SimSun"/>
          <w:sz w:val="21"/>
          <w:szCs w:val="21"/>
          <w:spacing w:val="-2"/>
        </w:rPr>
        <w:t>的硬度测量。允许进行替代试验</w:t>
      </w:r>
      <w:r>
        <w:rPr>
          <w:rFonts w:ascii="SimSun" w:hAnsi="SimSun" w:eastAsia="SimSun" w:cs="SimSun"/>
          <w:sz w:val="21"/>
          <w:szCs w:val="21"/>
          <w:spacing w:val="-3"/>
        </w:rPr>
        <w:t>，但在设备试验报告</w:t>
      </w:r>
      <w:r>
        <w:rPr>
          <w:rFonts w:ascii="SimSun" w:hAnsi="SimSun" w:eastAsia="SimSun" w:cs="SimSun"/>
          <w:sz w:val="21"/>
          <w:szCs w:val="21"/>
        </w:rPr>
        <w:t xml:space="preserve"> </w:t>
      </w:r>
      <w:r>
        <w:rPr>
          <w:rFonts w:ascii="SimSun" w:hAnsi="SimSun" w:eastAsia="SimSun" w:cs="SimSun"/>
          <w:sz w:val="21"/>
          <w:szCs w:val="21"/>
          <w:spacing w:val="-4"/>
        </w:rPr>
        <w:t>中注明理由。</w:t>
      </w:r>
    </w:p>
    <w:p>
      <w:pPr>
        <w:ind w:left="410"/>
        <w:spacing w:before="30" w:line="219" w:lineRule="auto"/>
        <w:rPr>
          <w:rFonts w:ascii="SimSun" w:hAnsi="SimSun" w:eastAsia="SimSun" w:cs="SimSun"/>
          <w:sz w:val="16"/>
          <w:szCs w:val="16"/>
        </w:rPr>
      </w:pPr>
      <w:r>
        <w:rPr>
          <w:rFonts w:ascii="SimSun" w:hAnsi="SimSun" w:eastAsia="SimSun" w:cs="SimSun"/>
          <w:sz w:val="16"/>
          <w:szCs w:val="16"/>
          <w:spacing w:val="17"/>
        </w:rPr>
        <w:t>注：对塑料材料的试验通常具有破坏性，所以通常用六个未暴露的</w:t>
      </w:r>
      <w:r>
        <w:rPr>
          <w:rFonts w:ascii="SimSun" w:hAnsi="SimSun" w:eastAsia="SimSun" w:cs="SimSun"/>
          <w:sz w:val="16"/>
          <w:szCs w:val="16"/>
          <w:spacing w:val="16"/>
        </w:rPr>
        <w:t>试棒或样品来测定材料的最初特性。</w:t>
      </w:r>
    </w:p>
    <w:p>
      <w:pPr>
        <w:pStyle w:val="BodyText"/>
        <w:spacing w:before="228" w:line="259" w:lineRule="exact"/>
        <w:rPr>
          <w:sz w:val="19"/>
          <w:szCs w:val="19"/>
        </w:rPr>
      </w:pPr>
      <w:r>
        <w:rPr>
          <w:rFonts w:ascii="Arial" w:hAnsi="Arial" w:eastAsia="Arial" w:cs="Arial"/>
          <w:sz w:val="19"/>
          <w:szCs w:val="19"/>
          <w:spacing w:val="-2"/>
          <w:position w:val="1"/>
        </w:rPr>
        <w:t>26.10.2    </w:t>
      </w:r>
      <w:r>
        <w:rPr>
          <w:sz w:val="19"/>
          <w:szCs w:val="19"/>
          <w:spacing w:val="-2"/>
          <w:position w:val="1"/>
        </w:rPr>
        <w:t>光</w:t>
      </w:r>
      <w:r>
        <w:rPr>
          <w:sz w:val="19"/>
          <w:szCs w:val="19"/>
          <w:spacing w:val="-36"/>
          <w:position w:val="1"/>
        </w:rPr>
        <w:t xml:space="preserve"> </w:t>
      </w:r>
      <w:r>
        <w:rPr>
          <w:sz w:val="19"/>
          <w:szCs w:val="19"/>
          <w:spacing w:val="-2"/>
          <w:position w:val="1"/>
        </w:rPr>
        <w:t>暴</w:t>
      </w:r>
      <w:r>
        <w:rPr>
          <w:sz w:val="19"/>
          <w:szCs w:val="19"/>
          <w:spacing w:val="-36"/>
          <w:position w:val="1"/>
        </w:rPr>
        <w:t xml:space="preserve"> </w:t>
      </w:r>
      <w:r>
        <w:rPr>
          <w:sz w:val="19"/>
          <w:szCs w:val="19"/>
          <w:spacing w:val="-2"/>
          <w:position w:val="1"/>
        </w:rPr>
        <w:t>露</w:t>
      </w:r>
    </w:p>
    <w:p>
      <w:pPr>
        <w:ind w:right="24" w:firstLine="410"/>
        <w:spacing w:before="253" w:line="309" w:lineRule="auto"/>
        <w:jc w:val="both"/>
        <w:rPr>
          <w:rFonts w:ascii="SimSun" w:hAnsi="SimSun" w:eastAsia="SimSun" w:cs="SimSun"/>
          <w:sz w:val="20"/>
          <w:szCs w:val="20"/>
        </w:rPr>
      </w:pPr>
      <w:r>
        <w:rPr>
          <w:rFonts w:ascii="SimSun" w:hAnsi="SimSun" w:eastAsia="SimSun" w:cs="SimSun"/>
          <w:sz w:val="20"/>
          <w:szCs w:val="20"/>
          <w:spacing w:val="9"/>
        </w:rPr>
        <w:t>试验通常应按</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9"/>
        </w:rPr>
        <w:t>/T     16422.2 </w:t>
      </w:r>
      <w:r>
        <w:rPr>
          <w:rFonts w:ascii="SimSun" w:hAnsi="SimSun" w:eastAsia="SimSun" w:cs="SimSun"/>
          <w:sz w:val="20"/>
          <w:szCs w:val="20"/>
          <w:spacing w:val="9"/>
        </w:rPr>
        <w:t>的规定，在一个使用氙灯和模拟太阳光过滤系统的暴光室中进行。</w:t>
      </w:r>
      <w:r>
        <w:rPr>
          <w:rFonts w:ascii="SimSun" w:hAnsi="SimSun" w:eastAsia="SimSun" w:cs="SimSun"/>
          <w:sz w:val="20"/>
          <w:szCs w:val="20"/>
          <w:spacing w:val="3"/>
        </w:rPr>
        <w:t xml:space="preserve"> </w:t>
      </w:r>
      <w:r>
        <w:rPr>
          <w:rFonts w:ascii="SimSun" w:hAnsi="SimSun" w:eastAsia="SimSun" w:cs="SimSun"/>
          <w:sz w:val="20"/>
          <w:szCs w:val="20"/>
          <w:spacing w:val="9"/>
        </w:rPr>
        <w:t>样品应在干燥及黑标温度为(65±3)℃或黑板温度为(55±3)℃条件下，不循环暴光，时间应在1000</w:t>
      </w:r>
      <w:r>
        <w:rPr>
          <w:rFonts w:ascii="Times New Roman" w:hAnsi="Times New Roman" w:eastAsia="Times New Roman" w:cs="Times New Roman"/>
          <w:sz w:val="20"/>
          <w:szCs w:val="20"/>
          <w:spacing w:val="9"/>
        </w:rPr>
        <w:t>h</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16"/>
        </w:rPr>
        <w:t>和1025</w:t>
      </w:r>
      <w:r>
        <w:rPr>
          <w:rFonts w:ascii="SimSun" w:hAnsi="SimSun" w:eastAsia="SimSun" w:cs="SimSun"/>
          <w:sz w:val="20"/>
          <w:szCs w:val="20"/>
          <w:spacing w:val="-47"/>
        </w:rPr>
        <w:t xml:space="preserve"> </w:t>
      </w:r>
      <w:r>
        <w:rPr>
          <w:rFonts w:ascii="Times New Roman" w:hAnsi="Times New Roman" w:eastAsia="Times New Roman" w:cs="Times New Roman"/>
          <w:sz w:val="20"/>
          <w:szCs w:val="20"/>
          <w:spacing w:val="16"/>
        </w:rPr>
        <w:t>h</w:t>
      </w:r>
      <w:r>
        <w:rPr>
          <w:rFonts w:ascii="Times New Roman" w:hAnsi="Times New Roman" w:eastAsia="Times New Roman" w:cs="Times New Roman"/>
          <w:sz w:val="20"/>
          <w:szCs w:val="20"/>
          <w:spacing w:val="32"/>
        </w:rPr>
        <w:t xml:space="preserve"> </w:t>
      </w:r>
      <w:r>
        <w:rPr>
          <w:rFonts w:ascii="SimSun" w:hAnsi="SimSun" w:eastAsia="SimSun" w:cs="SimSun"/>
          <w:sz w:val="20"/>
          <w:szCs w:val="20"/>
          <w:spacing w:val="16"/>
        </w:rPr>
        <w:t>之间。</w:t>
      </w:r>
    </w:p>
    <w:p>
      <w:pPr>
        <w:ind w:left="729" w:right="41" w:hanging="319"/>
        <w:spacing w:before="5" w:line="324" w:lineRule="auto"/>
        <w:rPr>
          <w:rFonts w:ascii="SimSun" w:hAnsi="SimSun" w:eastAsia="SimSun" w:cs="SimSun"/>
          <w:sz w:val="16"/>
          <w:szCs w:val="16"/>
        </w:rPr>
      </w:pPr>
      <w:r>
        <w:rPr>
          <w:rFonts w:ascii="SimSun" w:hAnsi="SimSun" w:eastAsia="SimSun" w:cs="SimSun"/>
          <w:sz w:val="16"/>
          <w:szCs w:val="16"/>
          <w:spacing w:val="17"/>
        </w:rPr>
        <w:t>注：选择65℃黑标温度是为了与在按照</w:t>
      </w:r>
      <w:r>
        <w:rPr>
          <w:rFonts w:ascii="Times New Roman" w:hAnsi="Times New Roman" w:eastAsia="Times New Roman" w:cs="Times New Roman"/>
          <w:sz w:val="16"/>
          <w:szCs w:val="16"/>
        </w:rPr>
        <w:t>GB</w:t>
      </w:r>
      <w:r>
        <w:rPr>
          <w:rFonts w:ascii="Times New Roman" w:hAnsi="Times New Roman" w:eastAsia="Times New Roman" w:cs="Times New Roman"/>
          <w:sz w:val="16"/>
          <w:szCs w:val="16"/>
          <w:spacing w:val="17"/>
        </w:rPr>
        <w:t>/T      16422.2</w:t>
      </w:r>
      <w:r>
        <w:rPr>
          <w:rFonts w:ascii="SimSun" w:hAnsi="SimSun" w:eastAsia="SimSun" w:cs="SimSun"/>
          <w:sz w:val="16"/>
          <w:szCs w:val="16"/>
          <w:spacing w:val="17"/>
        </w:rPr>
        <w:t>特殊设计运行的设备内进行的</w:t>
      </w:r>
      <w:r>
        <w:rPr>
          <w:rFonts w:ascii="SimSun" w:hAnsi="SimSun" w:eastAsia="SimSun" w:cs="SimSun"/>
          <w:sz w:val="16"/>
          <w:szCs w:val="16"/>
          <w:spacing w:val="16"/>
        </w:rPr>
        <w:t>试验兼容。选择55℃黑板温</w:t>
      </w:r>
      <w:r>
        <w:rPr>
          <w:rFonts w:ascii="SimSun" w:hAnsi="SimSun" w:eastAsia="SimSun" w:cs="SimSun"/>
          <w:sz w:val="16"/>
          <w:szCs w:val="16"/>
        </w:rPr>
        <w:t xml:space="preserve"> </w:t>
      </w:r>
      <w:r>
        <w:rPr>
          <w:rFonts w:ascii="SimSun" w:hAnsi="SimSun" w:eastAsia="SimSun" w:cs="SimSun"/>
          <w:sz w:val="16"/>
          <w:szCs w:val="16"/>
          <w:spacing w:val="13"/>
        </w:rPr>
        <w:t>度是为了保证与本文件以前版本的试验结果兼容。按照</w:t>
      </w:r>
      <w:r>
        <w:rPr>
          <w:rFonts w:ascii="Times New Roman" w:hAnsi="Times New Roman" w:eastAsia="Times New Roman" w:cs="Times New Roman"/>
          <w:sz w:val="16"/>
          <w:szCs w:val="16"/>
        </w:rPr>
        <w:t>GB</w:t>
      </w:r>
      <w:r>
        <w:rPr>
          <w:rFonts w:ascii="Times New Roman" w:hAnsi="Times New Roman" w:eastAsia="Times New Roman" w:cs="Times New Roman"/>
          <w:sz w:val="16"/>
          <w:szCs w:val="16"/>
          <w:spacing w:val="13"/>
        </w:rPr>
        <w:t>/T       16422.2,</w:t>
      </w:r>
      <w:r>
        <w:rPr>
          <w:rFonts w:ascii="SimSun" w:hAnsi="SimSun" w:eastAsia="SimSun" w:cs="SimSun"/>
          <w:sz w:val="16"/>
          <w:szCs w:val="16"/>
          <w:spacing w:val="13"/>
        </w:rPr>
        <w:t>两种条件几乎等同，但可能会有很小的</w:t>
      </w:r>
      <w:r>
        <w:rPr>
          <w:rFonts w:ascii="SimSun" w:hAnsi="SimSun" w:eastAsia="SimSun" w:cs="SimSun"/>
          <w:sz w:val="16"/>
          <w:szCs w:val="16"/>
          <w:spacing w:val="2"/>
        </w:rPr>
        <w:t xml:space="preserve"> </w:t>
      </w:r>
      <w:r>
        <w:rPr>
          <w:rFonts w:ascii="SimSun" w:hAnsi="SimSun" w:eastAsia="SimSun" w:cs="SimSun"/>
          <w:sz w:val="16"/>
          <w:szCs w:val="16"/>
          <w:spacing w:val="13"/>
        </w:rPr>
        <w:t>差别，差别很小与试验目的无关。</w:t>
      </w:r>
    </w:p>
    <w:p>
      <w:pPr>
        <w:pStyle w:val="BodyText"/>
        <w:spacing w:before="156" w:line="259" w:lineRule="exact"/>
        <w:rPr>
          <w:sz w:val="19"/>
          <w:szCs w:val="19"/>
        </w:rPr>
      </w:pPr>
      <w:r>
        <w:rPr>
          <w:rFonts w:ascii="Arial" w:hAnsi="Arial" w:eastAsia="Arial" w:cs="Arial"/>
          <w:sz w:val="19"/>
          <w:szCs w:val="19"/>
          <w:spacing w:val="8"/>
          <w:position w:val="1"/>
        </w:rPr>
        <w:t>26.10.3</w:t>
      </w:r>
      <w:r>
        <w:rPr>
          <w:rFonts w:ascii="Arial" w:hAnsi="Arial" w:eastAsia="Arial" w:cs="Arial"/>
          <w:sz w:val="19"/>
          <w:szCs w:val="19"/>
          <w:spacing w:val="13"/>
          <w:w w:val="101"/>
          <w:position w:val="1"/>
        </w:rPr>
        <w:t xml:space="preserve">    </w:t>
      </w:r>
      <w:r>
        <w:rPr>
          <w:sz w:val="19"/>
          <w:szCs w:val="19"/>
          <w:spacing w:val="8"/>
          <w:position w:val="1"/>
        </w:rPr>
        <w:t>合格判据</w:t>
      </w:r>
    </w:p>
    <w:p>
      <w:pPr>
        <w:ind w:right="96" w:firstLine="410"/>
        <w:spacing w:before="230" w:line="305" w:lineRule="auto"/>
        <w:jc w:val="both"/>
        <w:rPr>
          <w:rFonts w:ascii="SimSun" w:hAnsi="SimSun" w:eastAsia="SimSun" w:cs="SimSun"/>
          <w:sz w:val="20"/>
          <w:szCs w:val="20"/>
        </w:rPr>
      </w:pPr>
      <w:r>
        <w:rPr>
          <w:rFonts w:ascii="SimSun" w:hAnsi="SimSun" w:eastAsia="SimSun" w:cs="SimSun"/>
          <w:sz w:val="20"/>
          <w:szCs w:val="20"/>
          <w:spacing w:val="5"/>
        </w:rPr>
        <w:t>对塑料材料，判定标准是按</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5"/>
        </w:rPr>
        <w:t>/T     1043(</w:t>
      </w:r>
      <w:r>
        <w:rPr>
          <w:rFonts w:ascii="Times New Roman" w:hAnsi="Times New Roman" w:eastAsia="Times New Roman" w:cs="Times New Roman"/>
          <w:sz w:val="20"/>
          <w:szCs w:val="20"/>
        </w:rPr>
        <w:t xml:space="preserve"> </w:t>
      </w:r>
      <w:r>
        <w:rPr>
          <w:rFonts w:ascii="SimSun" w:hAnsi="SimSun" w:eastAsia="SimSun" w:cs="SimSun"/>
          <w:sz w:val="20"/>
          <w:szCs w:val="20"/>
          <w:spacing w:val="5"/>
        </w:rPr>
        <w:t>所有部分)规定的冲击弯曲强度。光照后的样品向光照面</w:t>
      </w:r>
      <w:r>
        <w:rPr>
          <w:rFonts w:ascii="SimSun" w:hAnsi="SimSun" w:eastAsia="SimSun" w:cs="SimSun"/>
          <w:sz w:val="20"/>
          <w:szCs w:val="20"/>
        </w:rPr>
        <w:t xml:space="preserve"> </w:t>
      </w:r>
      <w:r>
        <w:rPr>
          <w:rFonts w:ascii="SimSun" w:hAnsi="SimSun" w:eastAsia="SimSun" w:cs="SimSun"/>
          <w:sz w:val="20"/>
          <w:szCs w:val="20"/>
          <w:spacing w:val="11"/>
        </w:rPr>
        <w:t>冲击弯曲强度应为光照前试棒弯曲强度的50%及以上。对于光照试验前</w:t>
      </w:r>
      <w:r>
        <w:rPr>
          <w:rFonts w:ascii="SimSun" w:hAnsi="SimSun" w:eastAsia="SimSun" w:cs="SimSun"/>
          <w:sz w:val="20"/>
          <w:szCs w:val="20"/>
          <w:spacing w:val="10"/>
        </w:rPr>
        <w:t>，由于不发生断裂不能测试冲</w:t>
      </w:r>
      <w:r>
        <w:rPr>
          <w:rFonts w:ascii="SimSun" w:hAnsi="SimSun" w:eastAsia="SimSun" w:cs="SimSun"/>
          <w:sz w:val="20"/>
          <w:szCs w:val="20"/>
        </w:rPr>
        <w:t xml:space="preserve"> </w:t>
      </w:r>
      <w:r>
        <w:rPr>
          <w:rFonts w:ascii="SimSun" w:hAnsi="SimSun" w:eastAsia="SimSun" w:cs="SimSun"/>
          <w:sz w:val="20"/>
          <w:szCs w:val="20"/>
          <w:spacing w:val="4"/>
        </w:rPr>
        <w:t>击弯曲强度的塑料材料，光照试验后，不准许多于三根试棒断裂。允许使用替代合格判据，但在设备试</w:t>
      </w:r>
      <w:r>
        <w:rPr>
          <w:rFonts w:ascii="SimSun" w:hAnsi="SimSun" w:eastAsia="SimSun" w:cs="SimSun"/>
          <w:sz w:val="20"/>
          <w:szCs w:val="20"/>
          <w:spacing w:val="17"/>
        </w:rPr>
        <w:t xml:space="preserve"> </w:t>
      </w:r>
      <w:r>
        <w:rPr>
          <w:rFonts w:ascii="SimSun" w:hAnsi="SimSun" w:eastAsia="SimSun" w:cs="SimSun"/>
          <w:sz w:val="20"/>
          <w:szCs w:val="20"/>
          <w:spacing w:val="4"/>
        </w:rPr>
        <w:t>验报告中注明理由。</w:t>
      </w:r>
    </w:p>
    <w:p>
      <w:pPr>
        <w:ind w:right="24" w:firstLine="410"/>
        <w:spacing w:before="1" w:line="301" w:lineRule="auto"/>
        <w:jc w:val="both"/>
        <w:rPr>
          <w:rFonts w:ascii="SimSun" w:hAnsi="SimSun" w:eastAsia="SimSun" w:cs="SimSun"/>
          <w:sz w:val="20"/>
          <w:szCs w:val="20"/>
        </w:rPr>
      </w:pPr>
      <w:r>
        <w:rPr>
          <w:rFonts w:ascii="SimSun" w:hAnsi="SimSun" w:eastAsia="SimSun" w:cs="SimSun"/>
          <w:sz w:val="20"/>
          <w:szCs w:val="20"/>
          <w:spacing w:val="9"/>
        </w:rPr>
        <w:t>对弹性体，判定标准是按</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9"/>
        </w:rPr>
        <w:t>/T    6031</w:t>
      </w:r>
      <w:r>
        <w:rPr>
          <w:rFonts w:ascii="SimSun" w:hAnsi="SimSun" w:eastAsia="SimSun" w:cs="SimSun"/>
          <w:sz w:val="20"/>
          <w:szCs w:val="20"/>
          <w:spacing w:val="9"/>
        </w:rPr>
        <w:t>规定的硬度测</w:t>
      </w:r>
      <w:r>
        <w:rPr>
          <w:rFonts w:ascii="SimSun" w:hAnsi="SimSun" w:eastAsia="SimSun" w:cs="SimSun"/>
          <w:sz w:val="20"/>
          <w:szCs w:val="20"/>
          <w:spacing w:val="8"/>
        </w:rPr>
        <w:t>量，试验方法与准备样品时选择的方法一致。</w:t>
      </w:r>
      <w:r>
        <w:rPr>
          <w:rFonts w:ascii="SimSun" w:hAnsi="SimSun" w:eastAsia="SimSun" w:cs="SimSun"/>
          <w:sz w:val="20"/>
          <w:szCs w:val="20"/>
        </w:rPr>
        <w:t xml:space="preserve"> </w:t>
      </w:r>
      <w:r>
        <w:rPr>
          <w:rFonts w:ascii="SimSun" w:hAnsi="SimSun" w:eastAsia="SimSun" w:cs="SimSun"/>
          <w:sz w:val="20"/>
          <w:szCs w:val="20"/>
          <w:spacing w:val="7"/>
        </w:rPr>
        <w:t>暴光后六个样品暴光面上的平均硬度，用</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6031</w:t>
      </w:r>
      <w:r>
        <w:rPr>
          <w:rFonts w:ascii="SimSun" w:hAnsi="SimSun" w:eastAsia="SimSun" w:cs="SimSun"/>
          <w:sz w:val="20"/>
          <w:szCs w:val="20"/>
          <w:spacing w:val="7"/>
        </w:rPr>
        <w:t>规定的</w:t>
      </w:r>
      <w:r>
        <w:rPr>
          <w:rFonts w:ascii="Times New Roman" w:hAnsi="Times New Roman" w:eastAsia="Times New Roman" w:cs="Times New Roman"/>
          <w:sz w:val="20"/>
          <w:szCs w:val="20"/>
        </w:rPr>
        <w:t>IRHD</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7"/>
        </w:rPr>
        <w:t>单</w:t>
      </w:r>
      <w:r>
        <w:rPr>
          <w:rFonts w:ascii="SimSun" w:hAnsi="SimSun" w:eastAsia="SimSun" w:cs="SimSun"/>
          <w:sz w:val="20"/>
          <w:szCs w:val="20"/>
          <w:spacing w:val="6"/>
        </w:rPr>
        <w:t>元表述，变化不应超过光照前样</w:t>
      </w:r>
      <w:r>
        <w:rPr>
          <w:rFonts w:ascii="SimSun" w:hAnsi="SimSun" w:eastAsia="SimSun" w:cs="SimSun"/>
          <w:sz w:val="20"/>
          <w:szCs w:val="20"/>
        </w:rPr>
        <w:t xml:space="preserve">  </w:t>
      </w:r>
      <w:r>
        <w:rPr>
          <w:rFonts w:ascii="SimSun" w:hAnsi="SimSun" w:eastAsia="SimSun" w:cs="SimSun"/>
          <w:sz w:val="20"/>
          <w:szCs w:val="20"/>
          <w:spacing w:val="8"/>
        </w:rPr>
        <w:t>品的20%。允许使用替代合格判据，但在设备试验报告中注明理由。</w:t>
      </w:r>
    </w:p>
    <w:p>
      <w:pPr>
        <w:pStyle w:val="BodyText"/>
        <w:spacing w:before="182" w:line="221" w:lineRule="auto"/>
        <w:rPr>
          <w:sz w:val="19"/>
          <w:szCs w:val="19"/>
        </w:rPr>
      </w:pPr>
      <w:r>
        <w:rPr>
          <w:sz w:val="19"/>
          <w:szCs w:val="19"/>
          <w:spacing w:val="13"/>
        </w:rPr>
        <w:t>26.11</w:t>
      </w:r>
      <w:r>
        <w:rPr>
          <w:sz w:val="19"/>
          <w:szCs w:val="19"/>
          <w:spacing w:val="46"/>
        </w:rPr>
        <w:t xml:space="preserve">  </w:t>
      </w:r>
      <w:r>
        <w:rPr>
          <w:rFonts w:ascii="Arial" w:hAnsi="Arial" w:eastAsia="Arial" w:cs="Arial"/>
          <w:sz w:val="19"/>
          <w:szCs w:val="19"/>
          <w:spacing w:val="13"/>
        </w:rPr>
        <w:t>I</w:t>
      </w:r>
      <w:r>
        <w:rPr>
          <w:rFonts w:ascii="Arial" w:hAnsi="Arial" w:eastAsia="Arial" w:cs="Arial"/>
          <w:sz w:val="19"/>
          <w:szCs w:val="19"/>
          <w:spacing w:val="53"/>
        </w:rPr>
        <w:t xml:space="preserve"> </w:t>
      </w:r>
      <w:r>
        <w:rPr>
          <w:sz w:val="19"/>
          <w:szCs w:val="19"/>
          <w:spacing w:val="13"/>
        </w:rPr>
        <w:t>类设备的耐化学试剂试验</w:t>
      </w:r>
    </w:p>
    <w:p>
      <w:pPr>
        <w:ind w:left="410"/>
        <w:spacing w:before="233" w:line="219" w:lineRule="auto"/>
        <w:rPr>
          <w:rFonts w:ascii="SimSun" w:hAnsi="SimSun" w:eastAsia="SimSun" w:cs="SimSun"/>
          <w:sz w:val="20"/>
          <w:szCs w:val="20"/>
        </w:rPr>
      </w:pPr>
      <w:r>
        <w:rPr>
          <w:rFonts w:ascii="SimSun" w:hAnsi="SimSun" w:eastAsia="SimSun" w:cs="SimSun"/>
          <w:sz w:val="20"/>
          <w:szCs w:val="20"/>
          <w:spacing w:val="8"/>
        </w:rPr>
        <w:t>非金属外壳和外壳的非金属部件应进行以下的耐化学</w:t>
      </w:r>
      <w:r>
        <w:rPr>
          <w:rFonts w:ascii="SimSun" w:hAnsi="SimSun" w:eastAsia="SimSun" w:cs="SimSun"/>
          <w:sz w:val="20"/>
          <w:szCs w:val="20"/>
          <w:spacing w:val="7"/>
        </w:rPr>
        <w:t>试剂试验：</w:t>
      </w:r>
    </w:p>
    <w:p>
      <w:pPr>
        <w:ind w:left="410"/>
        <w:spacing w:before="95" w:line="220" w:lineRule="auto"/>
        <w:rPr>
          <w:rFonts w:ascii="SimSun" w:hAnsi="SimSun" w:eastAsia="SimSun" w:cs="SimSun"/>
          <w:sz w:val="20"/>
          <w:szCs w:val="20"/>
        </w:rPr>
      </w:pPr>
      <w:r>
        <w:rPr>
          <w:rFonts w:ascii="SimSun" w:hAnsi="SimSun" w:eastAsia="SimSun" w:cs="SimSun"/>
          <w:sz w:val="20"/>
          <w:szCs w:val="20"/>
          <w:spacing w:val="4"/>
        </w:rPr>
        <w:t>——油和润滑脂；</w:t>
      </w:r>
    </w:p>
    <w:p>
      <w:pPr>
        <w:ind w:left="490"/>
        <w:spacing w:before="91" w:line="219" w:lineRule="auto"/>
        <w:rPr>
          <w:rFonts w:ascii="SimSun" w:hAnsi="SimSun" w:eastAsia="SimSun" w:cs="SimSun"/>
          <w:sz w:val="20"/>
          <w:szCs w:val="20"/>
        </w:rPr>
      </w:pPr>
      <w:r>
        <w:rPr>
          <w:rFonts w:ascii="SimSun" w:hAnsi="SimSun" w:eastAsia="SimSun" w:cs="SimSun"/>
          <w:sz w:val="20"/>
          <w:szCs w:val="20"/>
          <w:spacing w:val="1"/>
        </w:rPr>
        <w:t>——矿用液压液。</w:t>
      </w:r>
    </w:p>
    <w:p>
      <w:pPr>
        <w:ind w:left="410"/>
        <w:spacing w:before="103" w:line="219" w:lineRule="auto"/>
        <w:rPr>
          <w:rFonts w:ascii="SimSun" w:hAnsi="SimSun" w:eastAsia="SimSun" w:cs="SimSun"/>
          <w:sz w:val="20"/>
          <w:szCs w:val="20"/>
        </w:rPr>
      </w:pPr>
      <w:r>
        <w:rPr>
          <w:rFonts w:ascii="SimSun" w:hAnsi="SimSun" w:eastAsia="SimSun" w:cs="SimSun"/>
          <w:sz w:val="20"/>
          <w:szCs w:val="20"/>
          <w:spacing w:val="5"/>
        </w:rPr>
        <w:t>相关试验应在四个外壳样品上进行，外壳应密封以</w:t>
      </w:r>
      <w:r>
        <w:rPr>
          <w:rFonts w:ascii="SimSun" w:hAnsi="SimSun" w:eastAsia="SimSun" w:cs="SimSun"/>
          <w:sz w:val="20"/>
          <w:szCs w:val="20"/>
          <w:spacing w:val="4"/>
        </w:rPr>
        <w:t>防止试验液进入空腔内部。</w:t>
      </w:r>
    </w:p>
    <w:p>
      <w:pPr>
        <w:ind w:left="410"/>
        <w:spacing w:before="70" w:line="216" w:lineRule="auto"/>
        <w:rPr>
          <w:rFonts w:ascii="SimSun" w:hAnsi="SimSun" w:eastAsia="SimSun" w:cs="SimSun"/>
          <w:sz w:val="20"/>
          <w:szCs w:val="20"/>
        </w:rPr>
      </w:pPr>
      <w:r>
        <w:rPr>
          <w:rFonts w:ascii="SimSun" w:hAnsi="SimSun" w:eastAsia="SimSun" w:cs="SimSun"/>
          <w:sz w:val="20"/>
          <w:szCs w:val="20"/>
          <w:spacing w:val="7"/>
        </w:rPr>
        <w:t>——两个样品应放在温度为(50±2)℃,</w:t>
      </w:r>
      <w:r>
        <w:rPr>
          <w:rFonts w:ascii="Times New Roman" w:hAnsi="Times New Roman" w:eastAsia="Times New Roman" w:cs="Times New Roman"/>
          <w:sz w:val="20"/>
          <w:szCs w:val="20"/>
        </w:rPr>
        <w:t>ASTM</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D</w:t>
      </w:r>
      <w:r>
        <w:rPr>
          <w:rFonts w:ascii="Times New Roman" w:hAnsi="Times New Roman" w:eastAsia="Times New Roman" w:cs="Times New Roman"/>
          <w:sz w:val="20"/>
          <w:szCs w:val="20"/>
          <w:spacing w:val="7"/>
        </w:rPr>
        <w:t>5964</w:t>
      </w:r>
      <w:r>
        <w:rPr>
          <w:rFonts w:ascii="SimSun" w:hAnsi="SimSun" w:eastAsia="SimSun" w:cs="SimSun"/>
          <w:sz w:val="20"/>
          <w:szCs w:val="20"/>
          <w:spacing w:val="7"/>
        </w:rPr>
        <w:t>规定的</w:t>
      </w:r>
      <w:r>
        <w:rPr>
          <w:rFonts w:ascii="Times New Roman" w:hAnsi="Times New Roman" w:eastAsia="Times New Roman" w:cs="Times New Roman"/>
          <w:sz w:val="20"/>
          <w:szCs w:val="20"/>
        </w:rPr>
        <w:t>IRM</w:t>
      </w:r>
      <w:r>
        <w:rPr>
          <w:rFonts w:ascii="Times New Roman" w:hAnsi="Times New Roman" w:eastAsia="Times New Roman" w:cs="Times New Roman"/>
          <w:sz w:val="20"/>
          <w:szCs w:val="20"/>
          <w:spacing w:val="7"/>
        </w:rPr>
        <w:t xml:space="preserve">   902</w:t>
      </w:r>
      <w:r>
        <w:rPr>
          <w:rFonts w:ascii="SimSun" w:hAnsi="SimSun" w:eastAsia="SimSun" w:cs="SimSun"/>
          <w:sz w:val="20"/>
          <w:szCs w:val="20"/>
          <w:spacing w:val="7"/>
        </w:rPr>
        <w:t>油中(24±2)</w:t>
      </w:r>
      <w:r>
        <w:rPr>
          <w:rFonts w:ascii="Times New Roman" w:hAnsi="Times New Roman" w:eastAsia="Times New Roman" w:cs="Times New Roman"/>
          <w:sz w:val="20"/>
          <w:szCs w:val="20"/>
          <w:spacing w:val="7"/>
        </w:rPr>
        <w:t>h</w:t>
      </w:r>
      <w:r>
        <w:rPr>
          <w:rFonts w:ascii="SimSun" w:hAnsi="SimSun" w:eastAsia="SimSun" w:cs="SimSun"/>
          <w:sz w:val="20"/>
          <w:szCs w:val="20"/>
          <w:spacing w:val="7"/>
        </w:rPr>
        <w:t>。</w:t>
      </w:r>
    </w:p>
    <w:p>
      <w:pPr>
        <w:ind w:left="849" w:right="117" w:hanging="439"/>
        <w:spacing w:before="96" w:line="310" w:lineRule="auto"/>
        <w:tabs>
          <w:tab w:val="left" w:pos="860"/>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u w:val="single" w:color="auto"/>
        </w:rPr>
        <w:tab/>
      </w:r>
      <w:r>
        <w:rPr>
          <w:rFonts w:ascii="SimSun" w:hAnsi="SimSun" w:eastAsia="SimSun" w:cs="SimSun"/>
          <w:sz w:val="20"/>
          <w:szCs w:val="20"/>
          <w:spacing w:val="12"/>
        </w:rPr>
        <w:t>另两个样品应放在温度为(50±2)℃,</w:t>
      </w:r>
      <w:r>
        <w:rPr>
          <w:rFonts w:ascii="KaiTi" w:hAnsi="KaiTi" w:eastAsia="KaiTi" w:cs="KaiTi"/>
          <w:sz w:val="20"/>
          <w:szCs w:val="20"/>
          <w:spacing w:val="12"/>
        </w:rPr>
        <w:t>含水35%</w:t>
      </w:r>
      <w:r>
        <w:rPr>
          <w:rFonts w:ascii="SimSun" w:hAnsi="SimSun" w:eastAsia="SimSun" w:cs="SimSun"/>
          <w:sz w:val="20"/>
          <w:szCs w:val="20"/>
          <w:spacing w:val="12"/>
        </w:rPr>
        <w:t>的聚合水溶液构成</w:t>
      </w:r>
      <w:r>
        <w:rPr>
          <w:rFonts w:ascii="SimSun" w:hAnsi="SimSun" w:eastAsia="SimSun" w:cs="SimSun"/>
          <w:sz w:val="20"/>
          <w:szCs w:val="20"/>
          <w:spacing w:val="11"/>
        </w:rPr>
        <w:t>的阻燃液压液(使用环境温</w:t>
      </w:r>
      <w:r>
        <w:rPr>
          <w:rFonts w:ascii="SimSun" w:hAnsi="SimSun" w:eastAsia="SimSun" w:cs="SimSun"/>
          <w:sz w:val="20"/>
          <w:szCs w:val="20"/>
        </w:rPr>
        <w:t xml:space="preserve"> </w:t>
      </w:r>
      <w:r>
        <w:rPr>
          <w:rFonts w:ascii="SimSun" w:hAnsi="SimSun" w:eastAsia="SimSun" w:cs="SimSun"/>
          <w:sz w:val="20"/>
          <w:szCs w:val="20"/>
          <w:spacing w:val="25"/>
        </w:rPr>
        <w:t>度为-20℃~+60℃)中保持(24±2)</w:t>
      </w:r>
      <w:r>
        <w:rPr>
          <w:rFonts w:ascii="Times New Roman" w:hAnsi="Times New Roman" w:eastAsia="Times New Roman" w:cs="Times New Roman"/>
          <w:sz w:val="20"/>
          <w:szCs w:val="20"/>
          <w:spacing w:val="25"/>
        </w:rPr>
        <w:t>h</w:t>
      </w:r>
      <w:r>
        <w:rPr>
          <w:rFonts w:ascii="SimSun" w:hAnsi="SimSun" w:eastAsia="SimSun" w:cs="SimSun"/>
          <w:sz w:val="20"/>
          <w:szCs w:val="20"/>
          <w:spacing w:val="25"/>
        </w:rPr>
        <w:t>。</w:t>
      </w:r>
    </w:p>
    <w:p>
      <w:pPr>
        <w:ind w:right="109" w:firstLine="410"/>
        <w:spacing w:before="2" w:line="288" w:lineRule="auto"/>
        <w:rPr>
          <w:rFonts w:ascii="SimSun" w:hAnsi="SimSun" w:eastAsia="SimSun" w:cs="SimSun"/>
          <w:sz w:val="20"/>
          <w:szCs w:val="20"/>
        </w:rPr>
      </w:pPr>
      <w:r>
        <w:rPr>
          <w:rFonts w:ascii="SimSun" w:hAnsi="SimSun" w:eastAsia="SimSun" w:cs="SimSun"/>
          <w:sz w:val="20"/>
          <w:szCs w:val="20"/>
          <w:spacing w:val="6"/>
        </w:rPr>
        <w:t>在试验结束时，外壳试样应从液体槽内取出，小心谨慎地擦干并放置在试验室内(24±2)</w:t>
      </w:r>
      <w:r>
        <w:rPr>
          <w:rFonts w:ascii="Times New Roman" w:hAnsi="Times New Roman" w:eastAsia="Times New Roman" w:cs="Times New Roman"/>
          <w:sz w:val="20"/>
          <w:szCs w:val="20"/>
          <w:spacing w:val="6"/>
        </w:rPr>
        <w:t>h</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6"/>
        </w:rPr>
        <w:t>。然</w:t>
      </w:r>
      <w:r>
        <w:rPr>
          <w:rFonts w:ascii="SimSun" w:hAnsi="SimSun" w:eastAsia="SimSun" w:cs="SimSun"/>
          <w:sz w:val="20"/>
          <w:szCs w:val="20"/>
          <w:spacing w:val="-37"/>
        </w:rPr>
        <w:t xml:space="preserve"> </w:t>
      </w:r>
      <w:r>
        <w:rPr>
          <w:rFonts w:ascii="SimSun" w:hAnsi="SimSun" w:eastAsia="SimSun" w:cs="SimSun"/>
          <w:sz w:val="20"/>
          <w:szCs w:val="20"/>
          <w:spacing w:val="6"/>
        </w:rPr>
        <w:t>后</w:t>
      </w:r>
      <w:r>
        <w:rPr>
          <w:rFonts w:ascii="SimSun" w:hAnsi="SimSun" w:eastAsia="SimSun" w:cs="SimSun"/>
          <w:sz w:val="20"/>
          <w:szCs w:val="20"/>
        </w:rPr>
        <w:t xml:space="preserve"> </w:t>
      </w:r>
      <w:r>
        <w:rPr>
          <w:rFonts w:ascii="SimSun" w:hAnsi="SimSun" w:eastAsia="SimSun" w:cs="SimSun"/>
          <w:sz w:val="20"/>
          <w:szCs w:val="20"/>
          <w:spacing w:val="8"/>
        </w:rPr>
        <w:t>每一个外壳试样应通过26.4规定的外壳试验。</w:t>
      </w:r>
    </w:p>
    <w:p>
      <w:pPr>
        <w:ind w:left="80" w:right="116" w:firstLine="330"/>
        <w:spacing w:before="14" w:line="283" w:lineRule="auto"/>
        <w:rPr>
          <w:rFonts w:ascii="SimSun" w:hAnsi="SimSun" w:eastAsia="SimSun" w:cs="SimSun"/>
          <w:sz w:val="20"/>
          <w:szCs w:val="20"/>
        </w:rPr>
      </w:pPr>
      <w:r>
        <w:rPr>
          <w:rFonts w:ascii="SimSun" w:hAnsi="SimSun" w:eastAsia="SimSun" w:cs="SimSun"/>
          <w:sz w:val="20"/>
          <w:szCs w:val="20"/>
          <w:spacing w:val="4"/>
        </w:rPr>
        <w:t>当暴露于一种或多种化学试剂里后，如果一个或多个外壳试样未通过外壳的相关试验</w:t>
      </w:r>
      <w:r>
        <w:rPr>
          <w:rFonts w:ascii="SimSun" w:hAnsi="SimSun" w:eastAsia="SimSun" w:cs="SimSun"/>
          <w:sz w:val="20"/>
          <w:szCs w:val="20"/>
          <w:spacing w:val="3"/>
        </w:rPr>
        <w:t>，则应在外壳</w:t>
      </w:r>
      <w:r>
        <w:rPr>
          <w:rFonts w:ascii="SimSun" w:hAnsi="SimSun" w:eastAsia="SimSun" w:cs="SimSun"/>
          <w:sz w:val="20"/>
          <w:szCs w:val="20"/>
        </w:rPr>
        <w:t xml:space="preserve"> </w:t>
      </w:r>
      <w:r>
        <w:rPr>
          <w:rFonts w:ascii="SimSun" w:hAnsi="SimSun" w:eastAsia="SimSun" w:cs="SimSun"/>
          <w:sz w:val="20"/>
          <w:szCs w:val="20"/>
          <w:spacing w:val="1"/>
        </w:rPr>
        <w:t>上标志符号“</w:t>
      </w:r>
      <w:r>
        <w:rPr>
          <w:rFonts w:ascii="Times New Roman" w:hAnsi="Times New Roman" w:eastAsia="Times New Roman" w:cs="Times New Roman"/>
          <w:sz w:val="20"/>
          <w:szCs w:val="20"/>
          <w:spacing w:val="1"/>
        </w:rPr>
        <w:t>X”,</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1"/>
        </w:rPr>
        <w:t>以表明符合29.3</w:t>
      </w:r>
      <w:r>
        <w:rPr>
          <w:rFonts w:ascii="Times New Roman" w:hAnsi="Times New Roman" w:eastAsia="Times New Roman" w:cs="Times New Roman"/>
          <w:sz w:val="20"/>
          <w:szCs w:val="20"/>
          <w:spacing w:val="1"/>
        </w:rPr>
        <w:t>e) </w:t>
      </w:r>
      <w:r>
        <w:rPr>
          <w:rFonts w:ascii="SimSun" w:hAnsi="SimSun" w:eastAsia="SimSun" w:cs="SimSun"/>
          <w:sz w:val="20"/>
          <w:szCs w:val="20"/>
          <w:spacing w:val="1"/>
        </w:rPr>
        <w:t>规定的特殊使用条件，即在使用中不暴露于特</w:t>
      </w:r>
      <w:r>
        <w:rPr>
          <w:rFonts w:ascii="SimSun" w:hAnsi="SimSun" w:eastAsia="SimSun" w:cs="SimSun"/>
          <w:sz w:val="20"/>
          <w:szCs w:val="20"/>
        </w:rPr>
        <w:t>殊化学剂中。</w:t>
      </w:r>
    </w:p>
    <w:p>
      <w:pPr>
        <w:pStyle w:val="BodyText"/>
        <w:spacing w:before="173" w:line="259" w:lineRule="exact"/>
        <w:rPr>
          <w:sz w:val="19"/>
          <w:szCs w:val="19"/>
        </w:rPr>
      </w:pPr>
      <w:r>
        <w:rPr>
          <w:rFonts w:ascii="Arial" w:hAnsi="Arial" w:eastAsia="Arial" w:cs="Arial"/>
          <w:sz w:val="19"/>
          <w:szCs w:val="19"/>
          <w:spacing w:val="11"/>
          <w:position w:val="1"/>
        </w:rPr>
        <w:t>26.12</w:t>
      </w:r>
      <w:r>
        <w:rPr>
          <w:rFonts w:ascii="Arial" w:hAnsi="Arial" w:eastAsia="Arial" w:cs="Arial"/>
          <w:sz w:val="19"/>
          <w:szCs w:val="19"/>
          <w:spacing w:val="18"/>
          <w:w w:val="101"/>
          <w:position w:val="1"/>
        </w:rPr>
        <w:t xml:space="preserve">   </w:t>
      </w:r>
      <w:r>
        <w:rPr>
          <w:sz w:val="19"/>
          <w:szCs w:val="19"/>
          <w:spacing w:val="11"/>
          <w:position w:val="1"/>
        </w:rPr>
        <w:t>接地连续性</w:t>
      </w:r>
    </w:p>
    <w:p>
      <w:pPr>
        <w:ind w:right="111" w:firstLine="410"/>
        <w:spacing w:before="244" w:line="295" w:lineRule="auto"/>
        <w:rPr>
          <w:rFonts w:ascii="SimSun" w:hAnsi="SimSun" w:eastAsia="SimSun" w:cs="SimSun"/>
          <w:sz w:val="20"/>
          <w:szCs w:val="20"/>
        </w:rPr>
      </w:pPr>
      <w:r>
        <w:rPr>
          <w:rFonts w:ascii="SimSun" w:hAnsi="SimSun" w:eastAsia="SimSun" w:cs="SimSun"/>
          <w:sz w:val="20"/>
          <w:szCs w:val="20"/>
          <w:spacing w:val="4"/>
        </w:rPr>
        <w:t>只要被试样品部位的尺寸与产品外壳的极限尺寸相同，制造外壳的材料可制成一个完整的外壳、外</w:t>
      </w:r>
      <w:r>
        <w:rPr>
          <w:rFonts w:ascii="SimSun" w:hAnsi="SimSun" w:eastAsia="SimSun" w:cs="SimSun"/>
          <w:sz w:val="20"/>
          <w:szCs w:val="20"/>
        </w:rPr>
        <w:t xml:space="preserve"> </w:t>
      </w:r>
      <w:r>
        <w:rPr>
          <w:rFonts w:ascii="SimSun" w:hAnsi="SimSun" w:eastAsia="SimSun" w:cs="SimSun"/>
          <w:sz w:val="20"/>
          <w:szCs w:val="20"/>
        </w:rPr>
        <w:t>壳的一部分，或材料样品进行试验。</w:t>
      </w:r>
    </w:p>
    <w:p>
      <w:pPr>
        <w:ind w:right="107" w:firstLine="410"/>
        <w:spacing w:before="1" w:line="311" w:lineRule="auto"/>
        <w:jc w:val="both"/>
        <w:rPr>
          <w:rFonts w:ascii="SimSun" w:hAnsi="SimSun" w:eastAsia="SimSun" w:cs="SimSun"/>
          <w:sz w:val="20"/>
          <w:szCs w:val="20"/>
        </w:rPr>
      </w:pPr>
      <w:r>
        <w:rPr>
          <w:rFonts w:ascii="SimSun" w:hAnsi="SimSun" w:eastAsia="SimSun" w:cs="SimSun"/>
          <w:sz w:val="20"/>
          <w:szCs w:val="20"/>
          <w:spacing w:val="4"/>
        </w:rPr>
        <w:t>电缆引入装置应用直径为20</w:t>
      </w:r>
      <w:r>
        <w:rPr>
          <w:rFonts w:ascii="SimSun" w:hAnsi="SimSun" w:eastAsia="SimSun" w:cs="SimSun"/>
          <w:sz w:val="20"/>
          <w:szCs w:val="20"/>
          <w:spacing w:val="-50"/>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31"/>
        </w:rPr>
        <w:t xml:space="preserve"> </w:t>
      </w:r>
      <w:r>
        <w:rPr>
          <w:rFonts w:ascii="Times New Roman" w:hAnsi="Times New Roman" w:eastAsia="Times New Roman" w:cs="Times New Roman"/>
          <w:sz w:val="20"/>
          <w:szCs w:val="20"/>
          <w:spacing w:val="4"/>
        </w:rPr>
        <w:t>(</w:t>
      </w:r>
      <w:r>
        <w:rPr>
          <w:rFonts w:ascii="SimSun" w:hAnsi="SimSun" w:eastAsia="SimSun" w:cs="SimSun"/>
          <w:sz w:val="20"/>
          <w:szCs w:val="20"/>
          <w:spacing w:val="4"/>
        </w:rPr>
        <w:t>标称)、黄</w:t>
      </w:r>
      <w:r>
        <w:rPr>
          <w:rFonts w:ascii="SimSun" w:hAnsi="SimSun" w:eastAsia="SimSun" w:cs="SimSun"/>
          <w:sz w:val="20"/>
          <w:szCs w:val="20"/>
          <w:spacing w:val="3"/>
        </w:rPr>
        <w:t>铜(</w:t>
      </w:r>
      <w:r>
        <w:rPr>
          <w:rFonts w:ascii="Times New Roman" w:hAnsi="Times New Roman" w:eastAsia="Times New Roman" w:cs="Times New Roman"/>
          <w:sz w:val="20"/>
          <w:szCs w:val="20"/>
        </w:rPr>
        <w:t>CuZn</w:t>
      </w:r>
      <w:r>
        <w:rPr>
          <w:rFonts w:ascii="Times New Roman" w:hAnsi="Times New Roman" w:eastAsia="Times New Roman" w:cs="Times New Roman"/>
          <w:sz w:val="20"/>
          <w:szCs w:val="20"/>
          <w:spacing w:val="3"/>
        </w:rPr>
        <w:t>₃</w:t>
      </w:r>
      <w:r>
        <w:rPr>
          <w:rFonts w:ascii="Times New Roman" w:hAnsi="Times New Roman" w:eastAsia="Times New Roman" w:cs="Times New Roman"/>
          <w:sz w:val="20"/>
          <w:szCs w:val="20"/>
        </w:rPr>
        <w:t>Pb</w:t>
      </w:r>
      <w:r>
        <w:rPr>
          <w:rFonts w:ascii="Times New Roman" w:hAnsi="Times New Roman" w:eastAsia="Times New Roman" w:cs="Times New Roman"/>
          <w:sz w:val="20"/>
          <w:szCs w:val="20"/>
          <w:spacing w:val="3"/>
        </w:rPr>
        <w:t>₃    </w:t>
      </w:r>
      <w:r>
        <w:rPr>
          <w:rFonts w:ascii="SimSun" w:hAnsi="SimSun" w:eastAsia="SimSun" w:cs="SimSun"/>
          <w:sz w:val="20"/>
          <w:szCs w:val="20"/>
          <w:spacing w:val="3"/>
        </w:rPr>
        <w:t>或</w:t>
      </w:r>
      <w:r>
        <w:rPr>
          <w:rFonts w:ascii="SimSun" w:hAnsi="SimSun" w:eastAsia="SimSun" w:cs="SimSun"/>
          <w:sz w:val="20"/>
          <w:szCs w:val="20"/>
          <w:spacing w:val="-30"/>
        </w:rPr>
        <w:t xml:space="preserve"> </w:t>
      </w:r>
      <w:r>
        <w:rPr>
          <w:rFonts w:ascii="Times New Roman" w:hAnsi="Times New Roman" w:eastAsia="Times New Roman" w:cs="Times New Roman"/>
          <w:sz w:val="20"/>
          <w:szCs w:val="20"/>
        </w:rPr>
        <w:t>CuZn</w:t>
      </w:r>
      <w:r>
        <w:rPr>
          <w:rFonts w:ascii="Times New Roman" w:hAnsi="Times New Roman" w:eastAsia="Times New Roman" w:cs="Times New Roman"/>
          <w:sz w:val="20"/>
          <w:szCs w:val="20"/>
          <w:spacing w:val="3"/>
        </w:rPr>
        <w:t>₃</w:t>
      </w:r>
      <w:r>
        <w:rPr>
          <w:rFonts w:ascii="Times New Roman" w:hAnsi="Times New Roman" w:eastAsia="Times New Roman" w:cs="Times New Roman"/>
          <w:sz w:val="20"/>
          <w:szCs w:val="20"/>
        </w:rPr>
        <w:t>Pb</w:t>
      </w:r>
      <w:r>
        <w:rPr>
          <w:rFonts w:ascii="Times New Roman" w:hAnsi="Times New Roman" w:eastAsia="Times New Roman" w:cs="Times New Roman"/>
          <w:sz w:val="20"/>
          <w:szCs w:val="20"/>
          <w:spacing w:val="3"/>
        </w:rPr>
        <w:t>₄)    </w:t>
      </w:r>
      <w:r>
        <w:rPr>
          <w:rFonts w:ascii="SimSun" w:hAnsi="SimSun" w:eastAsia="SimSun" w:cs="SimSun"/>
          <w:sz w:val="20"/>
          <w:szCs w:val="20"/>
          <w:spacing w:val="3"/>
        </w:rPr>
        <w:t>制成的试棒代替，其公制</w:t>
      </w:r>
      <w:r>
        <w:rPr>
          <w:rFonts w:ascii="SimSun" w:hAnsi="SimSun" w:eastAsia="SimSun" w:cs="SimSun"/>
          <w:sz w:val="20"/>
          <w:szCs w:val="20"/>
        </w:rPr>
        <w:t xml:space="preserve"> </w:t>
      </w:r>
      <w:r>
        <w:rPr>
          <w:rFonts w:ascii="SimSun" w:hAnsi="SimSun" w:eastAsia="SimSun" w:cs="SimSun"/>
          <w:sz w:val="20"/>
          <w:szCs w:val="20"/>
          <w:spacing w:val="9"/>
        </w:rPr>
        <w:t>螺纹符合国家标准的公差等级6</w:t>
      </w:r>
      <w:r>
        <w:rPr>
          <w:rFonts w:ascii="Times New Roman" w:hAnsi="Times New Roman" w:eastAsia="Times New Roman" w:cs="Times New Roman"/>
          <w:sz w:val="20"/>
          <w:szCs w:val="20"/>
          <w:spacing w:val="9"/>
        </w:rPr>
        <w:t>g,</w:t>
      </w:r>
      <w:r>
        <w:rPr>
          <w:rFonts w:ascii="Times New Roman" w:hAnsi="Times New Roman" w:eastAsia="Times New Roman" w:cs="Times New Roman"/>
          <w:sz w:val="20"/>
          <w:szCs w:val="20"/>
          <w:spacing w:val="31"/>
          <w:w w:val="101"/>
        </w:rPr>
        <w:t xml:space="preserve"> </w:t>
      </w:r>
      <w:r>
        <w:rPr>
          <w:rFonts w:ascii="SimSun" w:hAnsi="SimSun" w:eastAsia="SimSun" w:cs="SimSun"/>
          <w:sz w:val="20"/>
          <w:szCs w:val="20"/>
          <w:spacing w:val="9"/>
        </w:rPr>
        <w:t>螺距按照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9"/>
        </w:rPr>
        <w:t>/T    17194</w:t>
      </w:r>
      <w:r>
        <w:rPr>
          <w:rFonts w:ascii="SimSun" w:hAnsi="SimSun" w:eastAsia="SimSun" w:cs="SimSun"/>
          <w:sz w:val="20"/>
          <w:szCs w:val="20"/>
          <w:spacing w:val="9"/>
        </w:rPr>
        <w:t>的规定为1.5</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9"/>
        </w:rPr>
        <w:t>。在安装时试棒的长度应保</w:t>
      </w:r>
      <w:r>
        <w:rPr>
          <w:rFonts w:ascii="SimSun" w:hAnsi="SimSun" w:eastAsia="SimSun" w:cs="SimSun"/>
          <w:sz w:val="20"/>
          <w:szCs w:val="20"/>
        </w:rPr>
        <w:t xml:space="preserve"> </w:t>
      </w:r>
      <w:r>
        <w:rPr>
          <w:rFonts w:ascii="SimSun" w:hAnsi="SimSun" w:eastAsia="SimSun" w:cs="SimSun"/>
          <w:sz w:val="20"/>
          <w:szCs w:val="20"/>
          <w:spacing w:val="6"/>
        </w:rPr>
        <w:t>证每一端至少有一扣螺纹露出，如图8所示。</w:t>
      </w:r>
    </w:p>
    <w:p>
      <w:pPr>
        <w:ind w:right="114" w:firstLine="410"/>
        <w:spacing w:before="1" w:line="288" w:lineRule="auto"/>
        <w:rPr>
          <w:rFonts w:ascii="SimSun" w:hAnsi="SimSun" w:eastAsia="SimSun" w:cs="SimSun"/>
          <w:sz w:val="20"/>
          <w:szCs w:val="20"/>
        </w:rPr>
      </w:pPr>
      <w:r>
        <w:rPr>
          <w:rFonts w:ascii="SimSun" w:hAnsi="SimSun" w:eastAsia="SimSun" w:cs="SimSun"/>
          <w:sz w:val="20"/>
          <w:szCs w:val="20"/>
          <w:spacing w:val="9"/>
        </w:rPr>
        <w:t>与外壳一起使用的完整接地板或接地板部件应用于本试验。接地板上应提</w:t>
      </w:r>
      <w:r>
        <w:rPr>
          <w:rFonts w:ascii="SimSun" w:hAnsi="SimSun" w:eastAsia="SimSun" w:cs="SimSun"/>
          <w:sz w:val="20"/>
          <w:szCs w:val="20"/>
          <w:spacing w:val="8"/>
        </w:rPr>
        <w:t>供用于试验的通孔，直</w:t>
      </w:r>
      <w:r>
        <w:rPr>
          <w:rFonts w:ascii="SimSun" w:hAnsi="SimSun" w:eastAsia="SimSun" w:cs="SimSun"/>
          <w:sz w:val="20"/>
          <w:szCs w:val="20"/>
        </w:rPr>
        <w:t xml:space="preserve"> </w:t>
      </w:r>
      <w:r>
        <w:rPr>
          <w:rFonts w:ascii="SimSun" w:hAnsi="SimSun" w:eastAsia="SimSun" w:cs="SimSun"/>
          <w:sz w:val="20"/>
          <w:szCs w:val="20"/>
          <w:spacing w:val="7"/>
        </w:rPr>
        <w:t>径应在22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30"/>
          <w:w w:val="101"/>
        </w:rPr>
        <w:t xml:space="preserve"> </w:t>
      </w:r>
      <w:r>
        <w:rPr>
          <w:rFonts w:ascii="SimSun" w:hAnsi="SimSun" w:eastAsia="SimSun" w:cs="SimSun"/>
          <w:sz w:val="20"/>
          <w:szCs w:val="20"/>
          <w:spacing w:val="7"/>
        </w:rPr>
        <w:t>至</w:t>
      </w:r>
      <w:r>
        <w:rPr>
          <w:rFonts w:ascii="SimSun" w:hAnsi="SimSun" w:eastAsia="SimSun" w:cs="SimSun"/>
          <w:sz w:val="20"/>
          <w:szCs w:val="20"/>
          <w:spacing w:val="-39"/>
        </w:rPr>
        <w:t xml:space="preserve"> </w:t>
      </w:r>
      <w:r>
        <w:rPr>
          <w:rFonts w:ascii="SimSun" w:hAnsi="SimSun" w:eastAsia="SimSun" w:cs="SimSun"/>
          <w:sz w:val="20"/>
          <w:szCs w:val="20"/>
          <w:spacing w:val="7"/>
        </w:rPr>
        <w:t>2</w:t>
      </w:r>
      <w:r>
        <w:rPr>
          <w:rFonts w:ascii="SimSun" w:hAnsi="SimSun" w:eastAsia="SimSun" w:cs="SimSun"/>
          <w:sz w:val="20"/>
          <w:szCs w:val="20"/>
          <w:spacing w:val="-37"/>
        </w:rPr>
        <w:t xml:space="preserve"> </w:t>
      </w:r>
      <w:r>
        <w:rPr>
          <w:rFonts w:ascii="SimSun" w:hAnsi="SimSun" w:eastAsia="SimSun" w:cs="SimSun"/>
          <w:sz w:val="20"/>
          <w:szCs w:val="20"/>
          <w:spacing w:val="7"/>
        </w:rPr>
        <w:t>3</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之间。组装方法应保证试棒的螺纹</w:t>
      </w:r>
      <w:r>
        <w:rPr>
          <w:rFonts w:ascii="SimSun" w:hAnsi="SimSun" w:eastAsia="SimSun" w:cs="SimSun"/>
          <w:sz w:val="20"/>
          <w:szCs w:val="20"/>
          <w:spacing w:val="6"/>
        </w:rPr>
        <w:t>不直接接触通孔内侧。</w:t>
      </w:r>
    </w:p>
    <w:p>
      <w:pPr>
        <w:spacing w:line="288" w:lineRule="auto"/>
        <w:sectPr>
          <w:headerReference w:type="default" r:id="rId129"/>
          <w:footerReference w:type="default" r:id="rId130"/>
          <w:pgSz w:w="11670" w:h="16950"/>
          <w:pgMar w:top="1642" w:right="1035" w:bottom="1447" w:left="1339" w:header="1334" w:footer="1243" w:gutter="0"/>
        </w:sectPr>
        <w:rPr>
          <w:rFonts w:ascii="SimSun" w:hAnsi="SimSun" w:eastAsia="SimSun" w:cs="SimSun"/>
          <w:sz w:val="20"/>
          <w:szCs w:val="20"/>
        </w:rPr>
      </w:pPr>
    </w:p>
    <w:p>
      <w:pPr>
        <w:spacing w:line="294" w:lineRule="auto"/>
        <w:rPr>
          <w:rFonts w:ascii="Arial"/>
          <w:sz w:val="21"/>
        </w:rPr>
      </w:pPr>
      <w:r/>
    </w:p>
    <w:p>
      <w:pPr>
        <w:spacing w:line="294" w:lineRule="auto"/>
        <w:rPr>
          <w:rFonts w:ascii="Arial"/>
          <w:sz w:val="21"/>
        </w:rPr>
      </w:pPr>
      <w:r/>
    </w:p>
    <w:p>
      <w:pPr>
        <w:spacing w:line="295" w:lineRule="auto"/>
        <w:rPr>
          <w:rFonts w:ascii="Arial"/>
          <w:sz w:val="21"/>
        </w:rPr>
      </w:pPr>
      <w:r/>
    </w:p>
    <w:p>
      <w:pPr>
        <w:spacing w:before="57" w:line="192" w:lineRule="auto"/>
        <w:rPr>
          <w:rFonts w:ascii="Times New Roman" w:hAnsi="Times New Roman" w:eastAsia="Times New Roman" w:cs="Times New Roman"/>
          <w:sz w:val="20"/>
          <w:szCs w:val="20"/>
        </w:rPr>
      </w:pPr>
      <w:bookmarkStart w:name="bookmark64" w:id="23"/>
      <w:bookmarkEnd w:id="23"/>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2"/>
        </w:rPr>
        <w:t>3836.1—2021</w:t>
      </w:r>
    </w:p>
    <w:p>
      <w:pPr>
        <w:ind w:right="83" w:firstLine="410"/>
        <w:spacing w:before="305" w:line="300" w:lineRule="auto"/>
        <w:rPr>
          <w:rFonts w:ascii="SimSun" w:hAnsi="SimSun" w:eastAsia="SimSun" w:cs="SimSun"/>
          <w:sz w:val="20"/>
          <w:szCs w:val="20"/>
        </w:rPr>
      </w:pPr>
      <w:r>
        <w:rPr>
          <w:rFonts w:ascii="SimSun" w:hAnsi="SimSun" w:eastAsia="SimSun" w:cs="SimSun"/>
          <w:sz w:val="20"/>
          <w:szCs w:val="20"/>
          <w:spacing w:val="8"/>
        </w:rPr>
        <w:t>紧固螺母应用黄铜(</w:t>
      </w:r>
      <w:r>
        <w:rPr>
          <w:rFonts w:ascii="SimSun" w:hAnsi="SimSun" w:eastAsia="SimSun" w:cs="SimSun"/>
          <w:sz w:val="20"/>
          <w:szCs w:val="20"/>
          <w:spacing w:val="-57"/>
        </w:rPr>
        <w:t xml:space="preserve"> </w:t>
      </w:r>
      <w:r>
        <w:rPr>
          <w:rFonts w:ascii="Times New Roman" w:hAnsi="Times New Roman" w:eastAsia="Times New Roman" w:cs="Times New Roman"/>
          <w:sz w:val="20"/>
          <w:szCs w:val="20"/>
        </w:rPr>
        <w:t>CuZn</w:t>
      </w:r>
      <w:r>
        <w:rPr>
          <w:rFonts w:ascii="Times New Roman" w:hAnsi="Times New Roman" w:eastAsia="Times New Roman" w:cs="Times New Roman"/>
          <w:sz w:val="20"/>
          <w:szCs w:val="20"/>
          <w:spacing w:val="8"/>
        </w:rPr>
        <w:t>₃</w:t>
      </w:r>
      <w:r>
        <w:rPr>
          <w:rFonts w:ascii="Times New Roman" w:hAnsi="Times New Roman" w:eastAsia="Times New Roman" w:cs="Times New Roman"/>
          <w:sz w:val="20"/>
          <w:szCs w:val="20"/>
        </w:rPr>
        <w:t>Pb</w:t>
      </w:r>
      <w:r>
        <w:rPr>
          <w:rFonts w:ascii="Times New Roman" w:hAnsi="Times New Roman" w:eastAsia="Times New Roman" w:cs="Times New Roman"/>
          <w:sz w:val="20"/>
          <w:szCs w:val="20"/>
          <w:spacing w:val="8"/>
        </w:rPr>
        <w:t>₃    </w:t>
      </w:r>
      <w:r>
        <w:rPr>
          <w:rFonts w:ascii="SimSun" w:hAnsi="SimSun" w:eastAsia="SimSun" w:cs="SimSun"/>
          <w:sz w:val="20"/>
          <w:szCs w:val="20"/>
          <w:spacing w:val="8"/>
        </w:rPr>
        <w:t>或</w:t>
      </w:r>
      <w:r>
        <w:rPr>
          <w:rFonts w:ascii="SimSun" w:hAnsi="SimSun" w:eastAsia="SimSun" w:cs="SimSun"/>
          <w:sz w:val="20"/>
          <w:szCs w:val="20"/>
          <w:spacing w:val="-29"/>
        </w:rPr>
        <w:t xml:space="preserve"> </w:t>
      </w:r>
      <w:r>
        <w:rPr>
          <w:rFonts w:ascii="Times New Roman" w:hAnsi="Times New Roman" w:eastAsia="Times New Roman" w:cs="Times New Roman"/>
          <w:sz w:val="20"/>
          <w:szCs w:val="20"/>
        </w:rPr>
        <w:t>CuZn</w:t>
      </w:r>
      <w:r>
        <w:rPr>
          <w:rFonts w:ascii="Times New Roman" w:hAnsi="Times New Roman" w:eastAsia="Times New Roman" w:cs="Times New Roman"/>
          <w:sz w:val="20"/>
          <w:szCs w:val="20"/>
          <w:spacing w:val="8"/>
        </w:rPr>
        <w:t>₃8</w:t>
      </w:r>
      <w:r>
        <w:rPr>
          <w:rFonts w:ascii="Times New Roman" w:hAnsi="Times New Roman" w:eastAsia="Times New Roman" w:cs="Times New Roman"/>
          <w:sz w:val="20"/>
          <w:szCs w:val="20"/>
        </w:rPr>
        <w:t>Pb</w:t>
      </w:r>
      <w:r>
        <w:rPr>
          <w:rFonts w:ascii="Times New Roman" w:hAnsi="Times New Roman" w:eastAsia="Times New Roman" w:cs="Times New Roman"/>
          <w:sz w:val="20"/>
          <w:szCs w:val="20"/>
          <w:spacing w:val="8"/>
        </w:rPr>
        <w:t>₄)</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8"/>
        </w:rPr>
        <w:t>制造</w:t>
      </w:r>
      <w:r>
        <w:rPr>
          <w:rFonts w:ascii="SimSun" w:hAnsi="SimSun" w:eastAsia="SimSun" w:cs="SimSun"/>
          <w:sz w:val="20"/>
          <w:szCs w:val="20"/>
          <w:spacing w:val="7"/>
        </w:rPr>
        <w:t>，公制螺纹符合国家标准的公差等级6</w:t>
      </w:r>
      <w:r>
        <w:rPr>
          <w:rFonts w:ascii="Times New Roman" w:hAnsi="Times New Roman" w:eastAsia="Times New Roman" w:cs="Times New Roman"/>
          <w:sz w:val="20"/>
          <w:szCs w:val="20"/>
          <w:spacing w:val="7"/>
        </w:rPr>
        <w:t>H,</w:t>
      </w:r>
      <w:r>
        <w:rPr>
          <w:rFonts w:ascii="Times New Roman" w:hAnsi="Times New Roman" w:eastAsia="Times New Roman" w:cs="Times New Roman"/>
          <w:sz w:val="20"/>
          <w:szCs w:val="20"/>
          <w:spacing w:val="29"/>
          <w:w w:val="101"/>
        </w:rPr>
        <w:t xml:space="preserve"> </w:t>
      </w:r>
      <w:r>
        <w:rPr>
          <w:rFonts w:ascii="SimSun" w:hAnsi="SimSun" w:eastAsia="SimSun" w:cs="SimSun"/>
          <w:sz w:val="20"/>
          <w:szCs w:val="20"/>
          <w:spacing w:val="7"/>
        </w:rPr>
        <w:t>按照</w:t>
      </w:r>
      <w:r>
        <w:rPr>
          <w:rFonts w:ascii="SimSun" w:hAnsi="SimSun" w:eastAsia="SimSun" w:cs="SimSun"/>
          <w:sz w:val="20"/>
          <w:szCs w:val="20"/>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9"/>
        </w:rPr>
        <w:t>/T    17194</w:t>
      </w:r>
      <w:r>
        <w:rPr>
          <w:rFonts w:ascii="SimSun" w:hAnsi="SimSun" w:eastAsia="SimSun" w:cs="SimSun"/>
          <w:sz w:val="20"/>
          <w:szCs w:val="20"/>
          <w:spacing w:val="9"/>
        </w:rPr>
        <w:t>的规定螺距为1.5</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9"/>
        </w:rPr>
        <w:t>。螺母厚度应为3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(标称),平面尺寸最大值为27</w:t>
      </w:r>
      <w:r>
        <w:rPr>
          <w:rFonts w:ascii="SimSun" w:hAnsi="SimSun" w:eastAsia="SimSun" w:cs="SimSun"/>
          <w:sz w:val="20"/>
          <w:szCs w:val="20"/>
          <w:spacing w:val="8"/>
        </w:rPr>
        <w:t xml:space="preserve"> </w:t>
      </w:r>
      <w:r>
        <w:rPr>
          <w:rFonts w:ascii="Times New Roman" w:hAnsi="Times New Roman" w:eastAsia="Times New Roman" w:cs="Times New Roman"/>
          <w:sz w:val="20"/>
          <w:szCs w:val="20"/>
        </w:rPr>
        <w:t>mm</w:t>
      </w:r>
      <w:r>
        <w:rPr>
          <w:rFonts w:ascii="SimSun" w:hAnsi="SimSun" w:eastAsia="SimSun" w:cs="SimSun"/>
          <w:sz w:val="20"/>
          <w:szCs w:val="20"/>
          <w:spacing w:val="8"/>
        </w:rPr>
        <w:t>。</w:t>
      </w:r>
    </w:p>
    <w:p>
      <w:pPr>
        <w:ind w:left="410"/>
        <w:spacing w:line="212" w:lineRule="auto"/>
        <w:rPr>
          <w:rFonts w:ascii="SimSun" w:hAnsi="SimSun" w:eastAsia="SimSun" w:cs="SimSun"/>
          <w:sz w:val="20"/>
          <w:szCs w:val="20"/>
        </w:rPr>
      </w:pPr>
      <w:r>
        <w:rPr>
          <w:rFonts w:ascii="SimSun" w:hAnsi="SimSun" w:eastAsia="SimSun" w:cs="SimSun"/>
          <w:sz w:val="20"/>
          <w:szCs w:val="20"/>
          <w:spacing w:val="11"/>
        </w:rPr>
        <w:t>所有部件按图8所示组装。依次施加到每对螺</w:t>
      </w:r>
      <w:r>
        <w:rPr>
          <w:rFonts w:ascii="SimSun" w:hAnsi="SimSun" w:eastAsia="SimSun" w:cs="SimSun"/>
          <w:sz w:val="20"/>
          <w:szCs w:val="20"/>
          <w:spacing w:val="10"/>
        </w:rPr>
        <w:t>母上的力矩应为10</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10"/>
        </w:rPr>
        <w:t>N·m(±10%)</w:t>
      </w:r>
      <w:r>
        <w:rPr>
          <w:rFonts w:ascii="SimSun" w:hAnsi="SimSun" w:eastAsia="SimSun" w:cs="SimSun"/>
          <w:sz w:val="20"/>
          <w:szCs w:val="20"/>
          <w:spacing w:val="10"/>
        </w:rPr>
        <w:t>。</w:t>
      </w:r>
    </w:p>
    <w:p>
      <w:pPr>
        <w:ind w:left="410"/>
        <w:spacing w:before="123" w:line="219" w:lineRule="auto"/>
        <w:rPr>
          <w:rFonts w:ascii="SimSun" w:hAnsi="SimSun" w:eastAsia="SimSun" w:cs="SimSun"/>
          <w:sz w:val="20"/>
          <w:szCs w:val="20"/>
        </w:rPr>
      </w:pPr>
      <w:r>
        <w:rPr>
          <w:rFonts w:ascii="SimSun" w:hAnsi="SimSun" w:eastAsia="SimSun" w:cs="SimSun"/>
          <w:sz w:val="20"/>
          <w:szCs w:val="20"/>
          <w:spacing w:val="8"/>
        </w:rPr>
        <w:t>壳壁(或部分壳壁或试样)上的孔可以是光孔或与试棒相适合的螺纹攻丝孔。</w:t>
      </w:r>
    </w:p>
    <w:p>
      <w:pPr>
        <w:ind w:left="410"/>
        <w:spacing w:before="92" w:line="219" w:lineRule="auto"/>
        <w:rPr>
          <w:rFonts w:ascii="SimSun" w:hAnsi="SimSun" w:eastAsia="SimSun" w:cs="SimSun"/>
          <w:sz w:val="20"/>
          <w:szCs w:val="20"/>
        </w:rPr>
      </w:pPr>
      <w:r>
        <w:rPr>
          <w:rFonts w:ascii="SimSun" w:hAnsi="SimSun" w:eastAsia="SimSun" w:cs="SimSun"/>
          <w:sz w:val="20"/>
          <w:szCs w:val="20"/>
          <w:spacing w:val="5"/>
        </w:rPr>
        <w:t>在试样组装之后，应承受26.8规定的耐热性能试验。</w:t>
      </w:r>
    </w:p>
    <w:p>
      <w:pPr>
        <w:ind w:left="410"/>
        <w:spacing w:before="92" w:line="219" w:lineRule="auto"/>
        <w:rPr>
          <w:rFonts w:ascii="SimSun" w:hAnsi="SimSun" w:eastAsia="SimSun" w:cs="SimSun"/>
          <w:sz w:val="20"/>
          <w:szCs w:val="20"/>
        </w:rPr>
      </w:pPr>
      <w:r>
        <w:rPr>
          <w:rFonts w:ascii="SimSun" w:hAnsi="SimSun" w:eastAsia="SimSun" w:cs="SimSun"/>
          <w:sz w:val="20"/>
          <w:szCs w:val="20"/>
          <w:spacing w:val="5"/>
        </w:rPr>
        <w:t>随后，将试样放在温度至少为80℃的空气箱中保</w:t>
      </w:r>
      <w:r>
        <w:rPr>
          <w:rFonts w:ascii="SimSun" w:hAnsi="SimSun" w:eastAsia="SimSun" w:cs="SimSun"/>
          <w:sz w:val="20"/>
          <w:szCs w:val="20"/>
          <w:spacing w:val="4"/>
        </w:rPr>
        <w:t>持336+3°</w:t>
      </w:r>
      <w:r>
        <w:rPr>
          <w:rFonts w:ascii="Times New Roman" w:hAnsi="Times New Roman" w:eastAsia="Times New Roman" w:cs="Times New Roman"/>
          <w:sz w:val="20"/>
          <w:szCs w:val="20"/>
          <w:spacing w:val="4"/>
        </w:rPr>
        <w:t>h</w:t>
      </w:r>
      <w:r>
        <w:rPr>
          <w:rFonts w:ascii="SimSun" w:hAnsi="SimSun" w:eastAsia="SimSun" w:cs="SimSun"/>
          <w:sz w:val="20"/>
          <w:szCs w:val="20"/>
          <w:spacing w:val="4"/>
        </w:rPr>
        <w:t>。</w:t>
      </w:r>
    </w:p>
    <w:p>
      <w:pPr>
        <w:ind w:right="92" w:firstLine="410"/>
        <w:spacing w:before="123" w:line="309" w:lineRule="auto"/>
        <w:rPr>
          <w:rFonts w:ascii="SimSun" w:hAnsi="SimSun" w:eastAsia="SimSun" w:cs="SimSun"/>
          <w:sz w:val="20"/>
          <w:szCs w:val="20"/>
        </w:rPr>
      </w:pPr>
      <w:r>
        <w:rPr>
          <w:rFonts w:ascii="SimSun" w:hAnsi="SimSun" w:eastAsia="SimSun" w:cs="SimSun"/>
          <w:sz w:val="20"/>
          <w:szCs w:val="20"/>
          <w:spacing w:val="4"/>
        </w:rPr>
        <w:t>经过上述处理后，应在接地板之间通过10 </w:t>
      </w:r>
      <w:r>
        <w:rPr>
          <w:rFonts w:ascii="Times New Roman" w:hAnsi="Times New Roman" w:eastAsia="Times New Roman" w:cs="Times New Roman"/>
          <w:sz w:val="20"/>
          <w:szCs w:val="20"/>
          <w:spacing w:val="4"/>
        </w:rPr>
        <w:t>A</w:t>
      </w:r>
      <w:r>
        <w:rPr>
          <w:rFonts w:ascii="SimSun" w:hAnsi="SimSun" w:eastAsia="SimSun" w:cs="SimSun"/>
          <w:sz w:val="20"/>
          <w:szCs w:val="20"/>
          <w:spacing w:val="4"/>
        </w:rPr>
        <w:t>～</w:t>
      </w:r>
      <w:r>
        <w:rPr>
          <w:rFonts w:ascii="Times New Roman" w:hAnsi="Times New Roman" w:eastAsia="Times New Roman" w:cs="Times New Roman"/>
          <w:sz w:val="20"/>
          <w:szCs w:val="20"/>
          <w:spacing w:val="4"/>
        </w:rPr>
        <w:t>20   A </w:t>
      </w:r>
      <w:r>
        <w:rPr>
          <w:rFonts w:ascii="SimSun" w:hAnsi="SimSun" w:eastAsia="SimSun" w:cs="SimSun"/>
          <w:sz w:val="20"/>
          <w:szCs w:val="20"/>
          <w:spacing w:val="4"/>
        </w:rPr>
        <w:t>的直流电，测量它们之间的电压降，计算接地</w:t>
      </w:r>
      <w:r>
        <w:rPr>
          <w:rFonts w:ascii="SimSun" w:hAnsi="SimSun" w:eastAsia="SimSun" w:cs="SimSun"/>
          <w:sz w:val="20"/>
          <w:szCs w:val="20"/>
          <w:spacing w:val="1"/>
        </w:rPr>
        <w:t xml:space="preserve"> </w:t>
      </w:r>
      <w:r>
        <w:rPr>
          <w:rFonts w:ascii="SimSun" w:hAnsi="SimSun" w:eastAsia="SimSun" w:cs="SimSun"/>
          <w:sz w:val="20"/>
          <w:szCs w:val="20"/>
          <w:spacing w:val="6"/>
        </w:rPr>
        <w:t>板之间或接地板部件之间的电阻。</w:t>
      </w:r>
    </w:p>
    <w:p>
      <w:pPr>
        <w:ind w:right="90" w:firstLine="410"/>
        <w:spacing w:before="1" w:line="259" w:lineRule="auto"/>
        <w:rPr>
          <w:rFonts w:ascii="SimSun" w:hAnsi="SimSun" w:eastAsia="SimSun" w:cs="SimSun"/>
          <w:sz w:val="20"/>
          <w:szCs w:val="20"/>
        </w:rPr>
      </w:pPr>
      <w:r>
        <w:rPr>
          <w:rFonts w:ascii="SimSun" w:hAnsi="SimSun" w:eastAsia="SimSun" w:cs="SimSun"/>
          <w:sz w:val="20"/>
          <w:szCs w:val="20"/>
          <w:spacing w:val="13"/>
        </w:rPr>
        <w:t>如果接地板之间或接地板部件之间的电阻不超过5×10=³Ω</w:t>
      </w:r>
      <w:r>
        <w:rPr>
          <w:rFonts w:ascii="SimSun" w:hAnsi="SimSun" w:eastAsia="SimSun" w:cs="SimSun"/>
          <w:sz w:val="20"/>
          <w:szCs w:val="20"/>
          <w:spacing w:val="-73"/>
        </w:rPr>
        <w:t xml:space="preserve"> </w:t>
      </w:r>
      <w:r>
        <w:rPr>
          <w:rFonts w:ascii="SimSun" w:hAnsi="SimSun" w:eastAsia="SimSun" w:cs="SimSun"/>
          <w:sz w:val="20"/>
          <w:szCs w:val="20"/>
          <w:spacing w:val="13"/>
        </w:rPr>
        <w:t>.则用这种</w:t>
      </w:r>
      <w:r>
        <w:rPr>
          <w:rFonts w:ascii="SimSun" w:hAnsi="SimSun" w:eastAsia="SimSun" w:cs="SimSun"/>
          <w:sz w:val="20"/>
          <w:szCs w:val="20"/>
          <w:spacing w:val="12"/>
        </w:rPr>
        <w:t>方式试验的非金属材料满</w:t>
      </w:r>
      <w:r>
        <w:rPr>
          <w:rFonts w:ascii="SimSun" w:hAnsi="SimSun" w:eastAsia="SimSun" w:cs="SimSun"/>
          <w:sz w:val="20"/>
          <w:szCs w:val="20"/>
        </w:rPr>
        <w:t xml:space="preserve"> </w:t>
      </w:r>
      <w:r>
        <w:rPr>
          <w:rFonts w:ascii="SimSun" w:hAnsi="SimSun" w:eastAsia="SimSun" w:cs="SimSun"/>
          <w:sz w:val="20"/>
          <w:szCs w:val="20"/>
          <w:spacing w:val="2"/>
        </w:rPr>
        <w:t>足要求。</w:t>
      </w:r>
    </w:p>
    <w:p>
      <w:pPr>
        <w:ind w:firstLine="1700"/>
        <w:spacing w:line="3520" w:lineRule="exact"/>
        <w:rPr/>
      </w:pPr>
      <w:r>
        <w:rPr>
          <w:position w:val="-70"/>
        </w:rPr>
        <w:drawing>
          <wp:inline distT="0" distB="0" distL="0" distR="0">
            <wp:extent cx="3695637" cy="2235149"/>
            <wp:effectExtent l="0" t="0" r="0" b="0"/>
            <wp:docPr id="34" name="IM 34"/>
            <wp:cNvGraphicFramePr/>
            <a:graphic>
              <a:graphicData uri="http://schemas.openxmlformats.org/drawingml/2006/picture">
                <pic:pic>
                  <pic:nvPicPr>
                    <pic:cNvPr id="34" name="IM 34"/>
                    <pic:cNvPicPr/>
                  </pic:nvPicPr>
                  <pic:blipFill>
                    <a:blip r:embed="rId132"/>
                    <a:stretch>
                      <a:fillRect/>
                    </a:stretch>
                  </pic:blipFill>
                  <pic:spPr>
                    <a:xfrm rot="0">
                      <a:off x="0" y="0"/>
                      <a:ext cx="3695637" cy="2235149"/>
                    </a:xfrm>
                    <a:prstGeom prst="rect">
                      <a:avLst/>
                    </a:prstGeom>
                  </pic:spPr>
                </pic:pic>
              </a:graphicData>
            </a:graphic>
          </wp:inline>
        </w:drawing>
      </w:r>
    </w:p>
    <w:p>
      <w:pPr>
        <w:spacing w:line="369" w:lineRule="auto"/>
        <w:rPr>
          <w:rFonts w:ascii="Arial"/>
          <w:sz w:val="21"/>
        </w:rPr>
      </w:pPr>
      <w:r/>
    </w:p>
    <w:p>
      <w:pPr>
        <w:ind w:left="370"/>
        <w:spacing w:before="56" w:line="219" w:lineRule="auto"/>
        <w:rPr>
          <w:rFonts w:ascii="SimSun" w:hAnsi="SimSun" w:eastAsia="SimSun" w:cs="SimSun"/>
          <w:sz w:val="17"/>
          <w:szCs w:val="17"/>
        </w:rPr>
      </w:pPr>
      <w:r>
        <w:rPr>
          <w:rFonts w:ascii="SimSun" w:hAnsi="SimSun" w:eastAsia="SimSun" w:cs="SimSun"/>
          <w:sz w:val="17"/>
          <w:szCs w:val="17"/>
          <w:spacing w:val="5"/>
        </w:rPr>
        <w:t>标引序号说明：</w:t>
      </w:r>
    </w:p>
    <w:p>
      <w:pPr>
        <w:ind w:left="370"/>
        <w:spacing w:before="98" w:line="220" w:lineRule="auto"/>
        <w:rPr>
          <w:rFonts w:ascii="SimSun" w:hAnsi="SimSun" w:eastAsia="SimSun" w:cs="SimSun"/>
          <w:sz w:val="16"/>
          <w:szCs w:val="16"/>
        </w:rPr>
      </w:pPr>
      <w:r>
        <w:rPr>
          <w:rFonts w:ascii="SimSun" w:hAnsi="SimSun" w:eastAsia="SimSun" w:cs="SimSun"/>
          <w:sz w:val="16"/>
          <w:szCs w:val="16"/>
        </w:rPr>
        <w:t>1—</w:t>
      </w:r>
      <w:r>
        <w:rPr>
          <w:rFonts w:ascii="SimSun" w:hAnsi="SimSun" w:eastAsia="SimSun" w:cs="SimSun"/>
          <w:sz w:val="16"/>
          <w:szCs w:val="16"/>
          <w:spacing w:val="-47"/>
        </w:rPr>
        <w:t xml:space="preserve"> </w:t>
      </w:r>
      <w:r>
        <w:rPr>
          <w:rFonts w:ascii="SimSun" w:hAnsi="SimSun" w:eastAsia="SimSun" w:cs="SimSun"/>
          <w:sz w:val="16"/>
          <w:szCs w:val="16"/>
        </w:rPr>
        <w:t>—</w:t>
      </w:r>
      <w:r>
        <w:rPr>
          <w:rFonts w:ascii="SimSun" w:hAnsi="SimSun" w:eastAsia="SimSun" w:cs="SimSun"/>
          <w:sz w:val="16"/>
          <w:szCs w:val="16"/>
          <w:spacing w:val="-44"/>
        </w:rPr>
        <w:t xml:space="preserve"> </w:t>
      </w:r>
      <w:r>
        <w:rPr>
          <w:rFonts w:ascii="SimSun" w:hAnsi="SimSun" w:eastAsia="SimSun" w:cs="SimSun"/>
          <w:sz w:val="16"/>
          <w:szCs w:val="16"/>
        </w:rPr>
        <w:t>螺母；</w:t>
      </w:r>
    </w:p>
    <w:p>
      <w:pPr>
        <w:ind w:left="370"/>
        <w:spacing w:before="98" w:line="219" w:lineRule="auto"/>
        <w:rPr>
          <w:rFonts w:ascii="SimSun" w:hAnsi="SimSun" w:eastAsia="SimSun" w:cs="SimSun"/>
          <w:sz w:val="16"/>
          <w:szCs w:val="16"/>
        </w:rPr>
      </w:pPr>
      <w:r>
        <w:rPr>
          <w:rFonts w:ascii="SimSun" w:hAnsi="SimSun" w:eastAsia="SimSun" w:cs="SimSun"/>
          <w:sz w:val="16"/>
          <w:szCs w:val="16"/>
        </w:rPr>
        <w:t>2</w:t>
      </w:r>
      <w:r>
        <w:rPr>
          <w:rFonts w:ascii="SimSun" w:hAnsi="SimSun" w:eastAsia="SimSun" w:cs="SimSun"/>
          <w:sz w:val="16"/>
          <w:szCs w:val="16"/>
          <w:spacing w:val="-42"/>
        </w:rPr>
        <w:t xml:space="preserve"> </w:t>
      </w:r>
      <w:r>
        <w:rPr>
          <w:rFonts w:ascii="SimSun" w:hAnsi="SimSun" w:eastAsia="SimSun" w:cs="SimSun"/>
          <w:sz w:val="16"/>
          <w:szCs w:val="16"/>
        </w:rPr>
        <w:t>—</w:t>
      </w:r>
      <w:r>
        <w:rPr>
          <w:rFonts w:ascii="SimSun" w:hAnsi="SimSun" w:eastAsia="SimSun" w:cs="SimSun"/>
          <w:sz w:val="16"/>
          <w:szCs w:val="16"/>
          <w:spacing w:val="-55"/>
        </w:rPr>
        <w:t xml:space="preserve"> </w:t>
      </w:r>
      <w:r>
        <w:rPr>
          <w:rFonts w:ascii="SimSun" w:hAnsi="SimSun" w:eastAsia="SimSun" w:cs="SimSun"/>
          <w:sz w:val="16"/>
          <w:szCs w:val="16"/>
        </w:rPr>
        <w:t>—</w:t>
      </w:r>
      <w:r>
        <w:rPr>
          <w:rFonts w:ascii="SimSun" w:hAnsi="SimSun" w:eastAsia="SimSun" w:cs="SimSun"/>
          <w:sz w:val="16"/>
          <w:szCs w:val="16"/>
          <w:spacing w:val="-54"/>
        </w:rPr>
        <w:t xml:space="preserve"> </w:t>
      </w:r>
      <w:r>
        <w:rPr>
          <w:rFonts w:ascii="SimSun" w:hAnsi="SimSun" w:eastAsia="SimSun" w:cs="SimSun"/>
          <w:sz w:val="16"/>
          <w:szCs w:val="16"/>
        </w:rPr>
        <w:t>接地板；</w:t>
      </w:r>
    </w:p>
    <w:p>
      <w:pPr>
        <w:ind w:left="370"/>
        <w:spacing w:before="101" w:line="219" w:lineRule="auto"/>
        <w:rPr>
          <w:rFonts w:ascii="SimSun" w:hAnsi="SimSun" w:eastAsia="SimSun" w:cs="SimSun"/>
          <w:sz w:val="16"/>
          <w:szCs w:val="16"/>
        </w:rPr>
      </w:pPr>
      <w:r>
        <w:rPr>
          <w:rFonts w:ascii="SimSun" w:hAnsi="SimSun" w:eastAsia="SimSun" w:cs="SimSun"/>
          <w:sz w:val="16"/>
          <w:szCs w:val="16"/>
          <w:spacing w:val="16"/>
        </w:rPr>
        <w:t>3——壳壁(非金属);</w:t>
      </w:r>
    </w:p>
    <w:p>
      <w:pPr>
        <w:ind w:left="370"/>
        <w:spacing w:before="99" w:line="219" w:lineRule="auto"/>
        <w:rPr>
          <w:rFonts w:ascii="SimSun" w:hAnsi="SimSun" w:eastAsia="SimSun" w:cs="SimSun"/>
          <w:sz w:val="16"/>
          <w:szCs w:val="16"/>
        </w:rPr>
      </w:pPr>
      <w:r>
        <w:rPr>
          <w:rFonts w:ascii="SimSun" w:hAnsi="SimSun" w:eastAsia="SimSun" w:cs="SimSun"/>
          <w:sz w:val="16"/>
          <w:szCs w:val="16"/>
          <w:spacing w:val="12"/>
        </w:rPr>
        <w:t>4—</w:t>
      </w:r>
      <w:r>
        <w:rPr>
          <w:rFonts w:ascii="SimSun" w:hAnsi="SimSun" w:eastAsia="SimSun" w:cs="SimSun"/>
          <w:sz w:val="16"/>
          <w:szCs w:val="16"/>
          <w:spacing w:val="-47"/>
        </w:rPr>
        <w:t xml:space="preserve"> </w:t>
      </w:r>
      <w:r>
        <w:rPr>
          <w:rFonts w:ascii="SimSun" w:hAnsi="SimSun" w:eastAsia="SimSun" w:cs="SimSun"/>
          <w:sz w:val="16"/>
          <w:szCs w:val="16"/>
          <w:spacing w:val="12"/>
        </w:rPr>
        <w:t>—</w:t>
      </w:r>
      <w:r>
        <w:rPr>
          <w:rFonts w:ascii="SimSun" w:hAnsi="SimSun" w:eastAsia="SimSun" w:cs="SimSun"/>
          <w:sz w:val="16"/>
          <w:szCs w:val="16"/>
          <w:spacing w:val="-50"/>
        </w:rPr>
        <w:t xml:space="preserve"> </w:t>
      </w:r>
      <w:r>
        <w:rPr>
          <w:rFonts w:ascii="SimSun" w:hAnsi="SimSun" w:eastAsia="SimSun" w:cs="SimSun"/>
          <w:sz w:val="16"/>
          <w:szCs w:val="16"/>
          <w:spacing w:val="12"/>
        </w:rPr>
        <w:t>接地板或接地板部件；</w:t>
      </w:r>
    </w:p>
    <w:p>
      <w:pPr>
        <w:ind w:left="370"/>
        <w:spacing w:before="102" w:line="219" w:lineRule="auto"/>
        <w:rPr>
          <w:rFonts w:ascii="SimSun" w:hAnsi="SimSun" w:eastAsia="SimSun" w:cs="SimSun"/>
          <w:sz w:val="16"/>
          <w:szCs w:val="16"/>
        </w:rPr>
      </w:pPr>
      <w:r>
        <w:rPr>
          <w:rFonts w:ascii="SimSun" w:hAnsi="SimSun" w:eastAsia="SimSun" w:cs="SimSun"/>
          <w:sz w:val="16"/>
          <w:szCs w:val="16"/>
          <w:spacing w:val="-2"/>
        </w:rPr>
        <w:t>5</w:t>
      </w:r>
      <w:r>
        <w:rPr>
          <w:rFonts w:ascii="SimSun" w:hAnsi="SimSun" w:eastAsia="SimSun" w:cs="SimSun"/>
          <w:sz w:val="16"/>
          <w:szCs w:val="16"/>
          <w:spacing w:val="-52"/>
        </w:rPr>
        <w:t xml:space="preserve"> </w:t>
      </w:r>
      <w:r>
        <w:rPr>
          <w:rFonts w:ascii="SimSun" w:hAnsi="SimSun" w:eastAsia="SimSun" w:cs="SimSun"/>
          <w:sz w:val="16"/>
          <w:szCs w:val="16"/>
          <w:spacing w:val="-2"/>
        </w:rPr>
        <w:t>—</w:t>
      </w:r>
      <w:r>
        <w:rPr>
          <w:rFonts w:ascii="SimSun" w:hAnsi="SimSun" w:eastAsia="SimSun" w:cs="SimSun"/>
          <w:sz w:val="16"/>
          <w:szCs w:val="16"/>
          <w:spacing w:val="-54"/>
        </w:rPr>
        <w:t xml:space="preserve"> </w:t>
      </w:r>
      <w:r>
        <w:rPr>
          <w:rFonts w:ascii="SimSun" w:hAnsi="SimSun" w:eastAsia="SimSun" w:cs="SimSun"/>
          <w:sz w:val="16"/>
          <w:szCs w:val="16"/>
          <w:spacing w:val="-2"/>
        </w:rPr>
        <w:t>—</w:t>
      </w:r>
      <w:r>
        <w:rPr>
          <w:rFonts w:ascii="SimSun" w:hAnsi="SimSun" w:eastAsia="SimSun" w:cs="SimSun"/>
          <w:sz w:val="16"/>
          <w:szCs w:val="16"/>
          <w:spacing w:val="-53"/>
        </w:rPr>
        <w:t xml:space="preserve"> </w:t>
      </w:r>
      <w:r>
        <w:rPr>
          <w:rFonts w:ascii="SimSun" w:hAnsi="SimSun" w:eastAsia="SimSun" w:cs="SimSun"/>
          <w:sz w:val="16"/>
          <w:szCs w:val="16"/>
          <w:spacing w:val="-2"/>
        </w:rPr>
        <w:t>试棒。</w:t>
      </w:r>
    </w:p>
    <w:p>
      <w:pPr>
        <w:spacing w:line="256" w:lineRule="auto"/>
        <w:rPr>
          <w:rFonts w:ascii="Arial"/>
          <w:sz w:val="21"/>
        </w:rPr>
      </w:pPr>
      <w:r/>
    </w:p>
    <w:p>
      <w:pPr>
        <w:pStyle w:val="BodyText"/>
        <w:ind w:left="2950"/>
        <w:spacing w:before="62" w:line="221" w:lineRule="auto"/>
        <w:rPr>
          <w:sz w:val="19"/>
          <w:szCs w:val="19"/>
        </w:rPr>
      </w:pPr>
      <w:r>
        <w:rPr>
          <w:sz w:val="19"/>
          <w:szCs w:val="19"/>
          <w:spacing w:val="16"/>
        </w:rPr>
        <w:t>图</w:t>
      </w:r>
      <w:r>
        <w:rPr>
          <w:sz w:val="19"/>
          <w:szCs w:val="19"/>
          <w:spacing w:val="51"/>
        </w:rPr>
        <w:t xml:space="preserve"> </w:t>
      </w:r>
      <w:r>
        <w:rPr>
          <w:sz w:val="19"/>
          <w:szCs w:val="19"/>
          <w:spacing w:val="16"/>
        </w:rPr>
        <w:t>8</w:t>
      </w:r>
      <w:r>
        <w:rPr>
          <w:sz w:val="19"/>
          <w:szCs w:val="19"/>
          <w:spacing w:val="65"/>
        </w:rPr>
        <w:t xml:space="preserve"> </w:t>
      </w:r>
      <w:r>
        <w:rPr>
          <w:sz w:val="19"/>
          <w:szCs w:val="19"/>
          <w:spacing w:val="16"/>
        </w:rPr>
        <w:t>接地连续性试验用试样的组装</w:t>
      </w:r>
    </w:p>
    <w:p>
      <w:pPr>
        <w:spacing w:line="296" w:lineRule="auto"/>
        <w:rPr>
          <w:rFonts w:ascii="Arial"/>
          <w:sz w:val="21"/>
        </w:rPr>
      </w:pPr>
      <w:r/>
    </w:p>
    <w:p>
      <w:pPr>
        <w:pStyle w:val="BodyText"/>
        <w:spacing w:before="62" w:line="259" w:lineRule="exact"/>
        <w:rPr>
          <w:sz w:val="19"/>
          <w:szCs w:val="19"/>
        </w:rPr>
      </w:pPr>
      <w:r>
        <w:rPr>
          <w:rFonts w:ascii="Arial" w:hAnsi="Arial" w:eastAsia="Arial" w:cs="Arial"/>
          <w:sz w:val="19"/>
          <w:szCs w:val="19"/>
          <w:spacing w:val="14"/>
          <w:position w:val="1"/>
        </w:rPr>
        <w:t>26.13</w:t>
      </w:r>
      <w:r>
        <w:rPr>
          <w:rFonts w:ascii="Arial" w:hAnsi="Arial" w:eastAsia="Arial" w:cs="Arial"/>
          <w:sz w:val="19"/>
          <w:szCs w:val="19"/>
          <w:spacing w:val="2"/>
          <w:position w:val="1"/>
        </w:rPr>
        <w:t xml:space="preserve">    </w:t>
      </w:r>
      <w:r>
        <w:rPr>
          <w:sz w:val="19"/>
          <w:szCs w:val="19"/>
          <w:spacing w:val="14"/>
          <w:position w:val="1"/>
        </w:rPr>
        <w:t>非金属材料外壳部件的表面电阻测定</w:t>
      </w:r>
    </w:p>
    <w:p>
      <w:pPr>
        <w:ind w:firstLine="410"/>
        <w:spacing w:before="276" w:line="306" w:lineRule="auto"/>
        <w:jc w:val="both"/>
        <w:rPr>
          <w:rFonts w:ascii="SimSun" w:hAnsi="SimSun" w:eastAsia="SimSun" w:cs="SimSun"/>
          <w:sz w:val="20"/>
          <w:szCs w:val="20"/>
        </w:rPr>
      </w:pPr>
      <w:r>
        <w:rPr>
          <w:rFonts w:ascii="SimSun" w:hAnsi="SimSun" w:eastAsia="SimSun" w:cs="SimSun"/>
          <w:sz w:val="20"/>
          <w:szCs w:val="20"/>
          <w:spacing w:val="9"/>
        </w:rPr>
        <w:t>如果部件尺寸允许，则表面电阻测定应在外壳部件上进行，或在图9所示尺寸的</w:t>
      </w:r>
      <w:r>
        <w:rPr>
          <w:rFonts w:ascii="SimSun" w:hAnsi="SimSun" w:eastAsia="SimSun" w:cs="SimSun"/>
          <w:sz w:val="20"/>
          <w:szCs w:val="20"/>
          <w:spacing w:val="8"/>
        </w:rPr>
        <w:t>矩形试件上进行。</w:t>
      </w:r>
      <w:r>
        <w:rPr>
          <w:rFonts w:ascii="SimSun" w:hAnsi="SimSun" w:eastAsia="SimSun" w:cs="SimSun"/>
          <w:sz w:val="20"/>
          <w:szCs w:val="20"/>
        </w:rPr>
        <w:t xml:space="preserve"> </w:t>
      </w:r>
      <w:r>
        <w:rPr>
          <w:rFonts w:ascii="SimSun" w:hAnsi="SimSun" w:eastAsia="SimSun" w:cs="SimSun"/>
          <w:sz w:val="20"/>
          <w:szCs w:val="20"/>
          <w:spacing w:val="4"/>
        </w:rPr>
        <w:t>试件表面应干净，完好无损。在试件表面上用导电漆涂两条平行的电极，导电漆溶剂对表面电阻不应有</w:t>
      </w:r>
      <w:r>
        <w:rPr>
          <w:rFonts w:ascii="SimSun" w:hAnsi="SimSun" w:eastAsia="SimSun" w:cs="SimSun"/>
          <w:sz w:val="20"/>
          <w:szCs w:val="20"/>
          <w:spacing w:val="9"/>
        </w:rPr>
        <w:t xml:space="preserve">  </w:t>
      </w:r>
      <w:r>
        <w:rPr>
          <w:rFonts w:ascii="SimSun" w:hAnsi="SimSun" w:eastAsia="SimSun" w:cs="SimSun"/>
          <w:sz w:val="20"/>
          <w:szCs w:val="20"/>
          <w:spacing w:val="2"/>
        </w:rPr>
        <w:t>明显影响。</w:t>
      </w:r>
    </w:p>
    <w:p>
      <w:pPr>
        <w:ind w:right="98" w:firstLine="410"/>
        <w:spacing w:before="3" w:line="283" w:lineRule="auto"/>
        <w:jc w:val="both"/>
        <w:rPr>
          <w:rFonts w:ascii="SimSun" w:hAnsi="SimSun" w:eastAsia="SimSun" w:cs="SimSun"/>
          <w:sz w:val="22"/>
          <w:szCs w:val="22"/>
        </w:rPr>
      </w:pPr>
      <w:r>
        <w:rPr>
          <w:rFonts w:ascii="SimSun" w:hAnsi="SimSun" w:eastAsia="SimSun" w:cs="SimSun"/>
          <w:sz w:val="20"/>
          <w:szCs w:val="20"/>
          <w:spacing w:val="6"/>
        </w:rPr>
        <w:t>试件应用蒸馏水擦净，然后用异丙基乙醇(或其他任何能与水混合且不影响试件或电极材料性能的 </w:t>
      </w:r>
      <w:r>
        <w:rPr>
          <w:rFonts w:ascii="SimSun" w:hAnsi="SimSun" w:eastAsia="SimSun" w:cs="SimSun"/>
          <w:sz w:val="20"/>
          <w:szCs w:val="20"/>
          <w:spacing w:val="6"/>
        </w:rPr>
        <w:t>溶剂)清洗，在干燥前再用蒸馏水清洗。不用手触摸，置于温度(2</w:t>
      </w:r>
      <w:r>
        <w:rPr>
          <w:rFonts w:ascii="SimSun" w:hAnsi="SimSun" w:eastAsia="SimSun" w:cs="SimSun"/>
          <w:sz w:val="20"/>
          <w:szCs w:val="20"/>
          <w:spacing w:val="5"/>
        </w:rPr>
        <w:t>3±2)℃和相对湿度(50±5)%或(30±</w:t>
      </w:r>
      <w:r>
        <w:rPr>
          <w:rFonts w:ascii="SimSun" w:hAnsi="SimSun" w:eastAsia="SimSun" w:cs="SimSun"/>
          <w:sz w:val="20"/>
          <w:szCs w:val="20"/>
        </w:rPr>
        <w:t xml:space="preserve"> </w:t>
      </w:r>
      <w:r>
        <w:rPr>
          <w:rFonts w:ascii="SimSun" w:hAnsi="SimSun" w:eastAsia="SimSun" w:cs="SimSun"/>
          <w:sz w:val="22"/>
          <w:szCs w:val="22"/>
          <w:spacing w:val="-5"/>
        </w:rPr>
        <w:t>5)%条件下24 </w:t>
      </w:r>
      <w:r>
        <w:rPr>
          <w:rFonts w:ascii="Times New Roman" w:hAnsi="Times New Roman" w:eastAsia="Times New Roman" w:cs="Times New Roman"/>
          <w:sz w:val="22"/>
          <w:szCs w:val="22"/>
          <w:spacing w:val="-5"/>
        </w:rPr>
        <w:t>h, </w:t>
      </w:r>
      <w:r>
        <w:rPr>
          <w:rFonts w:ascii="SimSun" w:hAnsi="SimSun" w:eastAsia="SimSun" w:cs="SimSun"/>
          <w:sz w:val="22"/>
          <w:szCs w:val="22"/>
          <w:spacing w:val="-5"/>
        </w:rPr>
        <w:t>见7.4.2</w:t>
      </w:r>
      <w:r>
        <w:rPr>
          <w:rFonts w:ascii="Times New Roman" w:hAnsi="Times New Roman" w:eastAsia="Times New Roman" w:cs="Times New Roman"/>
          <w:sz w:val="22"/>
          <w:szCs w:val="22"/>
          <w:spacing w:val="-5"/>
        </w:rPr>
        <w:t>a)</w:t>
      </w:r>
      <w:r>
        <w:rPr>
          <w:rFonts w:ascii="Times New Roman" w:hAnsi="Times New Roman" w:eastAsia="Times New Roman" w:cs="Times New Roman"/>
          <w:sz w:val="22"/>
          <w:szCs w:val="22"/>
          <w:spacing w:val="-24"/>
        </w:rPr>
        <w:t xml:space="preserve"> </w:t>
      </w:r>
      <w:r>
        <w:rPr>
          <w:rFonts w:ascii="SimSun" w:hAnsi="SimSun" w:eastAsia="SimSun" w:cs="SimSun"/>
          <w:sz w:val="22"/>
          <w:szCs w:val="22"/>
          <w:spacing w:val="-5"/>
        </w:rPr>
        <w:t>。试验</w:t>
      </w:r>
      <w:r>
        <w:rPr>
          <w:rFonts w:ascii="SimSun" w:hAnsi="SimSun" w:eastAsia="SimSun" w:cs="SimSun"/>
          <w:sz w:val="22"/>
          <w:szCs w:val="22"/>
          <w:spacing w:val="-6"/>
        </w:rPr>
        <w:t>应在同样的环境条件下进行。</w:t>
      </w:r>
    </w:p>
    <w:p>
      <w:pPr>
        <w:ind w:left="410"/>
        <w:spacing w:before="42" w:line="220" w:lineRule="auto"/>
        <w:rPr>
          <w:rFonts w:ascii="SimSun" w:hAnsi="SimSun" w:eastAsia="SimSun" w:cs="SimSun"/>
          <w:sz w:val="20"/>
          <w:szCs w:val="20"/>
        </w:rPr>
      </w:pPr>
      <w:r>
        <w:rPr>
          <w:rFonts w:ascii="SimSun" w:hAnsi="SimSun" w:eastAsia="SimSun" w:cs="SimSun"/>
          <w:sz w:val="20"/>
          <w:szCs w:val="20"/>
          <w:spacing w:val="2"/>
        </w:rPr>
        <w:t>在两极间应施加(500±10)</w:t>
      </w:r>
      <w:r>
        <w:rPr>
          <w:rFonts w:ascii="Times New Roman" w:hAnsi="Times New Roman" w:eastAsia="Times New Roman" w:cs="Times New Roman"/>
          <w:sz w:val="20"/>
          <w:szCs w:val="20"/>
          <w:spacing w:val="2"/>
        </w:rPr>
        <w:t>V</w:t>
      </w:r>
      <w:r>
        <w:rPr>
          <w:rFonts w:ascii="Times New Roman" w:hAnsi="Times New Roman" w:eastAsia="Times New Roman" w:cs="Times New Roman"/>
          <w:sz w:val="20"/>
          <w:szCs w:val="20"/>
          <w:spacing w:val="20"/>
          <w:w w:val="101"/>
        </w:rPr>
        <w:t xml:space="preserve"> </w:t>
      </w:r>
      <w:r>
        <w:rPr>
          <w:rFonts w:ascii="SimSun" w:hAnsi="SimSun" w:eastAsia="SimSun" w:cs="SimSun"/>
          <w:sz w:val="20"/>
          <w:szCs w:val="20"/>
          <w:spacing w:val="2"/>
        </w:rPr>
        <w:t>的直流电压，历时(65±5)</w:t>
      </w:r>
      <w:r>
        <w:rPr>
          <w:rFonts w:ascii="Times New Roman" w:hAnsi="Times New Roman" w:eastAsia="Times New Roman" w:cs="Times New Roman"/>
          <w:sz w:val="20"/>
          <w:szCs w:val="20"/>
          <w:spacing w:val="2"/>
        </w:rPr>
        <w:t>s</w:t>
      </w:r>
      <w:r>
        <w:rPr>
          <w:rFonts w:ascii="SimSun" w:hAnsi="SimSun" w:eastAsia="SimSun" w:cs="SimSun"/>
          <w:sz w:val="20"/>
          <w:szCs w:val="20"/>
          <w:spacing w:val="2"/>
        </w:rPr>
        <w:t>。</w:t>
      </w:r>
    </w:p>
    <w:p>
      <w:pPr>
        <w:ind w:left="410"/>
        <w:spacing w:before="102" w:line="219" w:lineRule="auto"/>
        <w:rPr>
          <w:rFonts w:ascii="SimSun" w:hAnsi="SimSun" w:eastAsia="SimSun" w:cs="SimSun"/>
          <w:sz w:val="20"/>
          <w:szCs w:val="20"/>
        </w:rPr>
      </w:pPr>
      <w:r>
        <w:rPr>
          <w:rFonts w:ascii="SimSun" w:hAnsi="SimSun" w:eastAsia="SimSun" w:cs="SimSun"/>
          <w:sz w:val="20"/>
          <w:szCs w:val="20"/>
          <w:spacing w:val="6"/>
        </w:rPr>
        <w:t>测定时的电压应足够稳定，使电压波动所产生的充电电流与流过试件的电流相比可忽略不计。</w:t>
      </w:r>
    </w:p>
    <w:p>
      <w:pPr>
        <w:ind w:left="410"/>
        <w:spacing w:before="82" w:line="219" w:lineRule="auto"/>
        <w:rPr>
          <w:rFonts w:ascii="SimSun" w:hAnsi="SimSun" w:eastAsia="SimSun" w:cs="SimSun"/>
          <w:sz w:val="20"/>
          <w:szCs w:val="20"/>
        </w:rPr>
      </w:pPr>
      <w:r>
        <w:rPr>
          <w:rFonts w:ascii="SimSun" w:hAnsi="SimSun" w:eastAsia="SimSun" w:cs="SimSun"/>
          <w:sz w:val="20"/>
          <w:szCs w:val="20"/>
          <w:spacing w:val="8"/>
        </w:rPr>
        <w:t>表面电阻等于施加在电极间的直流电压与流过两极间的总电流之比。</w:t>
      </w:r>
    </w:p>
    <w:p>
      <w:pPr>
        <w:ind w:left="410"/>
        <w:spacing w:before="83" w:line="219" w:lineRule="auto"/>
        <w:rPr>
          <w:rFonts w:ascii="SimSun" w:hAnsi="SimSun" w:eastAsia="SimSun" w:cs="SimSun"/>
          <w:sz w:val="20"/>
          <w:szCs w:val="20"/>
        </w:rPr>
      </w:pPr>
      <w:r>
        <w:rPr>
          <w:rFonts w:ascii="SimSun" w:hAnsi="SimSun" w:eastAsia="SimSun" w:cs="SimSun"/>
          <w:sz w:val="20"/>
          <w:szCs w:val="20"/>
          <w:spacing w:val="8"/>
        </w:rPr>
        <w:t>如果在500</w:t>
      </w:r>
      <w:r>
        <w:rPr>
          <w:rFonts w:ascii="Times New Roman" w:hAnsi="Times New Roman" w:eastAsia="Times New Roman" w:cs="Times New Roman"/>
          <w:sz w:val="20"/>
          <w:szCs w:val="20"/>
          <w:spacing w:val="8"/>
        </w:rPr>
        <w:t>V </w:t>
      </w:r>
      <w:r>
        <w:rPr>
          <w:rFonts w:ascii="SimSun" w:hAnsi="SimSun" w:eastAsia="SimSun" w:cs="SimSun"/>
          <w:sz w:val="20"/>
          <w:szCs w:val="20"/>
          <w:spacing w:val="8"/>
        </w:rPr>
        <w:t>直流试验电压时由于大电流而遇到困难，试验可进行以下修改。在电极间施加(10±</w:t>
      </w:r>
    </w:p>
    <w:p>
      <w:pPr>
        <w:spacing w:line="219" w:lineRule="auto"/>
        <w:sectPr>
          <w:headerReference w:type="default" r:id="rId5"/>
          <w:footerReference w:type="default" r:id="rId131"/>
          <w:pgSz w:w="11480" w:h="16820"/>
          <w:pgMar w:top="400" w:right="1149" w:bottom="1376" w:left="1039" w:header="0" w:footer="1199" w:gutter="0"/>
        </w:sectPr>
        <w:rPr>
          <w:rFonts w:ascii="SimSun" w:hAnsi="SimSun" w:eastAsia="SimSun" w:cs="SimSun"/>
          <w:sz w:val="20"/>
          <w:szCs w:val="20"/>
        </w:rPr>
      </w:pPr>
    </w:p>
    <w:p>
      <w:pPr>
        <w:spacing w:before="272" w:line="212" w:lineRule="auto"/>
        <w:rPr>
          <w:rFonts w:ascii="SimSun" w:hAnsi="SimSun" w:eastAsia="SimSun" w:cs="SimSun"/>
          <w:sz w:val="20"/>
          <w:szCs w:val="20"/>
        </w:rPr>
      </w:pPr>
      <w:r>
        <w:rPr>
          <w:rFonts w:ascii="SimSun" w:hAnsi="SimSun" w:eastAsia="SimSun" w:cs="SimSun"/>
          <w:sz w:val="20"/>
          <w:szCs w:val="20"/>
          <w:spacing w:val="6"/>
        </w:rPr>
        <w:t>0.5)</w:t>
      </w:r>
      <w:r>
        <w:rPr>
          <w:rFonts w:ascii="Times New Roman" w:hAnsi="Times New Roman" w:eastAsia="Times New Roman" w:cs="Times New Roman"/>
          <w:sz w:val="20"/>
          <w:szCs w:val="20"/>
          <w:spacing w:val="6"/>
        </w:rPr>
        <w:t>V </w:t>
      </w:r>
      <w:r>
        <w:rPr>
          <w:rFonts w:ascii="SimSun" w:hAnsi="SimSun" w:eastAsia="SimSun" w:cs="SimSun"/>
          <w:sz w:val="20"/>
          <w:szCs w:val="20"/>
          <w:spacing w:val="6"/>
        </w:rPr>
        <w:t>的直流测量电压，历时(15±5)</w:t>
      </w:r>
      <w:r>
        <w:rPr>
          <w:rFonts w:ascii="Times New Roman" w:hAnsi="Times New Roman" w:eastAsia="Times New Roman" w:cs="Times New Roman"/>
          <w:sz w:val="20"/>
          <w:szCs w:val="20"/>
          <w:spacing w:val="6"/>
        </w:rPr>
        <w:t>s</w:t>
      </w:r>
      <w:r>
        <w:rPr>
          <w:rFonts w:ascii="SimSun" w:hAnsi="SimSun" w:eastAsia="SimSun" w:cs="SimSun"/>
          <w:sz w:val="20"/>
          <w:szCs w:val="20"/>
          <w:spacing w:val="6"/>
        </w:rPr>
        <w:t>。如果电阻小于10 </w:t>
      </w:r>
      <w:r>
        <w:rPr>
          <w:rFonts w:ascii="Times New Roman" w:hAnsi="Times New Roman" w:eastAsia="Times New Roman" w:cs="Times New Roman"/>
          <w:sz w:val="20"/>
          <w:szCs w:val="20"/>
          <w:spacing w:val="5"/>
        </w:rPr>
        <w:t>MΩ,</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5"/>
        </w:rPr>
        <w:t>测量电压应增至(100±5)</w:t>
      </w:r>
      <w:r>
        <w:rPr>
          <w:rFonts w:ascii="Times New Roman" w:hAnsi="Times New Roman" w:eastAsia="Times New Roman" w:cs="Times New Roman"/>
          <w:sz w:val="20"/>
          <w:szCs w:val="20"/>
          <w:spacing w:val="5"/>
        </w:rPr>
        <w:t>V,</w:t>
      </w:r>
      <w:r>
        <w:rPr>
          <w:rFonts w:ascii="Times New Roman" w:hAnsi="Times New Roman" w:eastAsia="Times New Roman" w:cs="Times New Roman"/>
          <w:sz w:val="20"/>
          <w:szCs w:val="20"/>
          <w:spacing w:val="27"/>
          <w:w w:val="101"/>
        </w:rPr>
        <w:t xml:space="preserve"> </w:t>
      </w:r>
      <w:r>
        <w:rPr>
          <w:rFonts w:ascii="SimSun" w:hAnsi="SimSun" w:eastAsia="SimSun" w:cs="SimSun"/>
          <w:sz w:val="20"/>
          <w:szCs w:val="20"/>
          <w:spacing w:val="5"/>
        </w:rPr>
        <w:t>历时(15±</w:t>
      </w:r>
    </w:p>
    <w:p>
      <w:pPr>
        <w:spacing w:before="130" w:line="183" w:lineRule="auto"/>
        <w:rPr>
          <w:rFonts w:ascii="SimSun" w:hAnsi="SimSun" w:eastAsia="SimSun" w:cs="SimSun"/>
          <w:sz w:val="18"/>
          <w:szCs w:val="18"/>
        </w:rPr>
      </w:pPr>
      <w:r>
        <w:rPr>
          <w:rFonts w:ascii="Times New Roman" w:hAnsi="Times New Roman" w:eastAsia="Times New Roman" w:cs="Times New Roman"/>
          <w:sz w:val="18"/>
          <w:szCs w:val="18"/>
          <w:spacing w:val="-3"/>
        </w:rPr>
        <w:t>5)s</w:t>
      </w:r>
      <w:r>
        <w:rPr>
          <w:rFonts w:ascii="SimSun" w:hAnsi="SimSun" w:eastAsia="SimSun" w:cs="SimSun"/>
          <w:sz w:val="18"/>
          <w:szCs w:val="18"/>
          <w:spacing w:val="-3"/>
        </w:rPr>
        <w:t>。</w:t>
      </w:r>
    </w:p>
    <w:p>
      <w:pPr>
        <w:ind w:right="17"/>
        <w:spacing w:before="133" w:line="219" w:lineRule="auto"/>
        <w:jc w:val="right"/>
        <w:rPr>
          <w:rFonts w:ascii="SimSun" w:hAnsi="SimSun" w:eastAsia="SimSun" w:cs="SimSun"/>
          <w:sz w:val="17"/>
          <w:szCs w:val="17"/>
        </w:rPr>
      </w:pPr>
      <w:r>
        <w:rPr>
          <w:rFonts w:ascii="SimSun" w:hAnsi="SimSun" w:eastAsia="SimSun" w:cs="SimSun"/>
          <w:sz w:val="17"/>
          <w:szCs w:val="17"/>
          <w:spacing w:val="13"/>
        </w:rPr>
        <w:t>单位为毫米</w:t>
      </w:r>
    </w:p>
    <w:p>
      <w:pPr>
        <w:ind w:firstLine="600"/>
        <w:spacing w:before="31" w:line="2950" w:lineRule="exact"/>
        <w:rPr/>
      </w:pPr>
      <w:r>
        <mc:AlternateContent xmlns:mc="http://schemas.openxmlformats.org/markup-compatibility/2006">
          <mc:Choice Requires="wps">
            <w:drawing>
              <wp:anchor distT="0" distB="0" distL="0" distR="0" simplePos="0" relativeHeight="251939840" behindDoc="0" locked="0" layoutInCell="1" allowOverlap="1">
                <wp:simplePos x="0" y="0"/>
                <wp:positionH relativeFrom="column">
                  <wp:posOffset>4462218</wp:posOffset>
                </wp:positionH>
                <wp:positionV relativeFrom="paragraph">
                  <wp:posOffset>268020</wp:posOffset>
                </wp:positionV>
                <wp:extent cx="238759" cy="205740"/>
                <wp:effectExtent l="0" t="0" r="0" b="0"/>
                <wp:wrapNone/>
                <wp:docPr id="36" name="TextBox 36"/>
                <wp:cNvGraphicFramePr/>
                <a:graphic>
                  <a:graphicData uri="http://schemas.microsoft.com/office/word/2010/wordprocessingShape">
                    <wps:wsp>
                      <wps:cNvPr id="36" name="TextBox 36"/>
                      <wps:cNvSpPr txBox="1"/>
                      <wps:spPr>
                        <a:xfrm rot="16200000">
                          <a:off x="4462218" y="268020"/>
                          <a:ext cx="238759" cy="2057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71" w:line="237" w:lineRule="auto"/>
                              <w:rPr>
                                <w:rFonts w:ascii="SimSun" w:hAnsi="SimSun" w:eastAsia="SimSun" w:cs="SimSun"/>
                                <w:sz w:val="18"/>
                                <w:szCs w:val="18"/>
                              </w:rPr>
                            </w:pPr>
                            <w:r>
                              <w:rPr>
                                <w:rFonts w:ascii="SimSun" w:hAnsi="SimSun" w:eastAsia="SimSun" w:cs="SimSun"/>
                                <w:sz w:val="18"/>
                                <w:szCs w:val="18"/>
                                <w:spacing w:val="-7"/>
                              </w:rPr>
                              <w:t>≥25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 style="position:absolute;margin-left:351.356pt;margin-top:21.104pt;mso-position-vertical-relative:text;mso-position-horizontal-relative:text;width:18.8pt;height:16.2pt;z-index:251939840;rotation:270;" filled="false" stroked="false" type="#_x0000_t202">
                <v:fill on="false"/>
                <v:stroke on="false"/>
                <v:path/>
                <v:imagedata o:title=""/>
                <o:lock v:ext="edit" aspectratio="false"/>
                <v:textbox inset="0mm,0mm,0mm,0mm">
                  <w:txbxContent>
                    <w:p>
                      <w:pPr>
                        <w:ind w:left="20"/>
                        <w:spacing w:before="71" w:line="237" w:lineRule="auto"/>
                        <w:rPr>
                          <w:rFonts w:ascii="SimSun" w:hAnsi="SimSun" w:eastAsia="SimSun" w:cs="SimSun"/>
                          <w:sz w:val="18"/>
                          <w:szCs w:val="18"/>
                        </w:rPr>
                      </w:pPr>
                      <w:r>
                        <w:rPr>
                          <w:rFonts w:ascii="SimSun" w:hAnsi="SimSun" w:eastAsia="SimSun" w:cs="SimSun"/>
                          <w:sz w:val="18"/>
                          <w:szCs w:val="18"/>
                          <w:spacing w:val="-7"/>
                        </w:rPr>
                        <w:t>≥25</w:t>
                      </w:r>
                    </w:p>
                  </w:txbxContent>
                </v:textbox>
              </v:shape>
            </w:pict>
          </mc:Fallback>
        </mc:AlternateContent>
      </w:r>
      <w:r>
        <mc:AlternateContent xmlns:mc="http://schemas.openxmlformats.org/markup-compatibility/2006">
          <mc:Choice Requires="wps">
            <w:drawing>
              <wp:anchor distT="0" distB="0" distL="0" distR="0" simplePos="0" relativeHeight="251937792" behindDoc="0" locked="0" layoutInCell="1" allowOverlap="1">
                <wp:simplePos x="0" y="0"/>
                <wp:positionH relativeFrom="column">
                  <wp:posOffset>4642722</wp:posOffset>
                </wp:positionH>
                <wp:positionV relativeFrom="paragraph">
                  <wp:posOffset>310308</wp:posOffset>
                </wp:positionV>
                <wp:extent cx="368300" cy="232409"/>
                <wp:effectExtent l="0" t="0" r="0" b="0"/>
                <wp:wrapNone/>
                <wp:docPr id="38" name="TextBox 38"/>
                <wp:cNvGraphicFramePr/>
                <a:graphic>
                  <a:graphicData uri="http://schemas.microsoft.com/office/word/2010/wordprocessingShape">
                    <wps:wsp>
                      <wps:cNvPr id="38" name="TextBox 38"/>
                      <wps:cNvSpPr txBox="1"/>
                      <wps:spPr>
                        <a:xfrm rot="16200000">
                          <a:off x="4642722" y="310308"/>
                          <a:ext cx="368300" cy="23240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77" w:line="235" w:lineRule="auto"/>
                              <w:jc w:val="right"/>
                              <w:rPr>
                                <w:rFonts w:ascii="SimSun" w:hAnsi="SimSun" w:eastAsia="SimSun" w:cs="SimSun"/>
                                <w:sz w:val="21"/>
                                <w:szCs w:val="21"/>
                              </w:rPr>
                            </w:pPr>
                            <w:r>
                              <w:rPr>
                                <w:rFonts w:ascii="SimSun" w:hAnsi="SimSun" w:eastAsia="SimSun" w:cs="SimSun"/>
                                <w:sz w:val="21"/>
                                <w:szCs w:val="21"/>
                                <w:spacing w:val="-35"/>
                                <w:w w:val="95"/>
                              </w:rPr>
                              <w:t>10</w:t>
                            </w:r>
                            <w:r>
                              <w:rPr>
                                <w:rFonts w:ascii="SimSun" w:hAnsi="SimSun" w:eastAsia="SimSun" w:cs="SimSun"/>
                                <w:sz w:val="21"/>
                                <w:szCs w:val="21"/>
                                <w:spacing w:val="-79"/>
                              </w:rPr>
                              <w:t xml:space="preserve"> </w:t>
                            </w:r>
                            <w:r>
                              <w:rPr>
                                <w:rFonts w:ascii="SimSun" w:hAnsi="SimSun" w:eastAsia="SimSun" w:cs="SimSun"/>
                                <w:sz w:val="21"/>
                                <w:szCs w:val="21"/>
                                <w:spacing w:val="-34"/>
                                <w:w w:val="95"/>
                              </w:rPr>
                              <w:t>±0.</w:t>
                            </w:r>
                            <w:r>
                              <w:rPr>
                                <w:rFonts w:ascii="SimSun" w:hAnsi="SimSun" w:eastAsia="SimSun" w:cs="SimSun"/>
                                <w:sz w:val="21"/>
                                <w:szCs w:val="21"/>
                                <w:spacing w:val="-14"/>
                                <w:w w:val="95"/>
                              </w:rPr>
                              <w:t>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 style="position:absolute;margin-left:365.569pt;margin-top:24.4338pt;mso-position-vertical-relative:text;mso-position-horizontal-relative:text;width:29pt;height:18.3pt;z-index:251937792;rotation:270;" filled="false" stroked="false" type="#_x0000_t202">
                <v:fill on="false"/>
                <v:stroke on="false"/>
                <v:path/>
                <v:imagedata o:title=""/>
                <o:lock v:ext="edit" aspectratio="false"/>
                <v:textbox inset="0mm,0mm,0mm,0mm">
                  <w:txbxContent>
                    <w:p>
                      <w:pPr>
                        <w:spacing w:before="77" w:line="235" w:lineRule="auto"/>
                        <w:jc w:val="right"/>
                        <w:rPr>
                          <w:rFonts w:ascii="SimSun" w:hAnsi="SimSun" w:eastAsia="SimSun" w:cs="SimSun"/>
                          <w:sz w:val="21"/>
                          <w:szCs w:val="21"/>
                        </w:rPr>
                      </w:pPr>
                      <w:r>
                        <w:rPr>
                          <w:rFonts w:ascii="SimSun" w:hAnsi="SimSun" w:eastAsia="SimSun" w:cs="SimSun"/>
                          <w:sz w:val="21"/>
                          <w:szCs w:val="21"/>
                          <w:spacing w:val="-35"/>
                          <w:w w:val="95"/>
                        </w:rPr>
                        <w:t>10</w:t>
                      </w:r>
                      <w:r>
                        <w:rPr>
                          <w:rFonts w:ascii="SimSun" w:hAnsi="SimSun" w:eastAsia="SimSun" w:cs="SimSun"/>
                          <w:sz w:val="21"/>
                          <w:szCs w:val="21"/>
                          <w:spacing w:val="-79"/>
                        </w:rPr>
                        <w:t xml:space="preserve"> </w:t>
                      </w:r>
                      <w:r>
                        <w:rPr>
                          <w:rFonts w:ascii="SimSun" w:hAnsi="SimSun" w:eastAsia="SimSun" w:cs="SimSun"/>
                          <w:sz w:val="21"/>
                          <w:szCs w:val="21"/>
                          <w:spacing w:val="-34"/>
                          <w:w w:val="95"/>
                        </w:rPr>
                        <w:t>±0.</w:t>
                      </w:r>
                      <w:r>
                        <w:rPr>
                          <w:rFonts w:ascii="SimSun" w:hAnsi="SimSun" w:eastAsia="SimSun" w:cs="SimSun"/>
                          <w:sz w:val="21"/>
                          <w:szCs w:val="21"/>
                          <w:spacing w:val="-14"/>
                          <w:w w:val="95"/>
                        </w:rPr>
                        <w:t>5</w:t>
                      </w:r>
                    </w:p>
                  </w:txbxContent>
                </v:textbox>
              </v:shape>
            </w:pict>
          </mc:Fallback>
        </mc:AlternateContent>
      </w:r>
      <w:r>
        <mc:AlternateContent xmlns:mc="http://schemas.openxmlformats.org/markup-compatibility/2006">
          <mc:Choice Requires="wps">
            <w:drawing>
              <wp:anchor distT="0" distB="0" distL="0" distR="0" simplePos="0" relativeHeight="251938816" behindDoc="0" locked="0" layoutInCell="1" allowOverlap="1">
                <wp:simplePos x="0" y="0"/>
                <wp:positionH relativeFrom="column">
                  <wp:posOffset>4449484</wp:posOffset>
                </wp:positionH>
                <wp:positionV relativeFrom="paragraph">
                  <wp:posOffset>1080861</wp:posOffset>
                </wp:positionV>
                <wp:extent cx="238759" cy="205740"/>
                <wp:effectExtent l="0" t="0" r="0" b="0"/>
                <wp:wrapNone/>
                <wp:docPr id="40" name="TextBox 40"/>
                <wp:cNvGraphicFramePr/>
                <a:graphic>
                  <a:graphicData uri="http://schemas.microsoft.com/office/word/2010/wordprocessingShape">
                    <wps:wsp>
                      <wps:cNvPr id="40" name="TextBox 40"/>
                      <wps:cNvSpPr txBox="1"/>
                      <wps:spPr>
                        <a:xfrm rot="16200000">
                          <a:off x="4449484" y="1080861"/>
                          <a:ext cx="238759" cy="2057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71" w:line="237" w:lineRule="auto"/>
                              <w:rPr>
                                <w:rFonts w:ascii="SimSun" w:hAnsi="SimSun" w:eastAsia="SimSun" w:cs="SimSun"/>
                                <w:sz w:val="18"/>
                                <w:szCs w:val="18"/>
                              </w:rPr>
                            </w:pPr>
                            <w:r>
                              <w:rPr>
                                <w:rFonts w:ascii="SimSun" w:hAnsi="SimSun" w:eastAsia="SimSun" w:cs="SimSun"/>
                                <w:sz w:val="18"/>
                                <w:szCs w:val="18"/>
                                <w:spacing w:val="-7"/>
                              </w:rPr>
                              <w:t>≥25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 style="position:absolute;margin-left:350.353pt;margin-top:85.1072pt;mso-position-vertical-relative:text;mso-position-horizontal-relative:text;width:18.8pt;height:16.2pt;z-index:251938816;rotation:270;" filled="false" stroked="false" type="#_x0000_t202">
                <v:fill on="false"/>
                <v:stroke on="false"/>
                <v:path/>
                <v:imagedata o:title=""/>
                <o:lock v:ext="edit" aspectratio="false"/>
                <v:textbox inset="0mm,0mm,0mm,0mm">
                  <w:txbxContent>
                    <w:p>
                      <w:pPr>
                        <w:ind w:left="20"/>
                        <w:spacing w:before="71" w:line="237" w:lineRule="auto"/>
                        <w:rPr>
                          <w:rFonts w:ascii="SimSun" w:hAnsi="SimSun" w:eastAsia="SimSun" w:cs="SimSun"/>
                          <w:sz w:val="18"/>
                          <w:szCs w:val="18"/>
                        </w:rPr>
                      </w:pPr>
                      <w:r>
                        <w:rPr>
                          <w:rFonts w:ascii="SimSun" w:hAnsi="SimSun" w:eastAsia="SimSun" w:cs="SimSun"/>
                          <w:sz w:val="18"/>
                          <w:szCs w:val="18"/>
                          <w:spacing w:val="-7"/>
                        </w:rPr>
                        <w:t>≥25</w:t>
                      </w:r>
                    </w:p>
                  </w:txbxContent>
                </v:textbox>
              </v:shape>
            </w:pict>
          </mc:Fallback>
        </mc:AlternateContent>
      </w:r>
      <w:r>
        <w:rPr>
          <w:position w:val="-58"/>
        </w:rPr>
        <w:pict>
          <v:group id="_x0000_s12" style="mso-position-vertical-relative:line;mso-position-horizontal-relative:char;width:403.55pt;height:147.5pt;" filled="false" stroked="false" coordsize="8070,2950" coordorigin="0,0">
            <v:shape id="_x0000_s14" style="position:absolute;left:0;top:0;width:8070;height:2950;" filled="false" stroked="false" type="#_x0000_t75">
              <v:imagedata o:title="" r:id="rId135"/>
            </v:shape>
            <v:shape id="_x0000_s16" style="position:absolute;left:259;top:2631;width:4813;height:286;" filled="false" stroked="false" type="#_x0000_t202">
              <v:fill on="false"/>
              <v:stroke on="false"/>
              <v:path/>
              <v:imagedata o:title=""/>
              <o:lock v:ext="edit" aspectratio="false"/>
              <v:textbox inset="0mm,0mm,0mm,0mm">
                <w:txbxContent>
                  <w:p>
                    <w:pPr>
                      <w:ind w:left="20"/>
                      <w:spacing w:before="20" w:line="245" w:lineRule="exact"/>
                      <w:rPr>
                        <w:rFonts w:ascii="Arial" w:hAnsi="Arial" w:eastAsia="Arial" w:cs="Arial"/>
                        <w:sz w:val="15"/>
                        <w:szCs w:val="15"/>
                      </w:rPr>
                    </w:pPr>
                    <w:r>
                      <w:rPr>
                        <w:rFonts w:ascii="Arial" w:hAnsi="Arial" w:eastAsia="Arial" w:cs="Arial"/>
                        <w:sz w:val="17"/>
                        <w:szCs w:val="17"/>
                        <w:position w:val="2"/>
                      </w:rPr>
                      <w:t>≥25                                      </w:t>
                    </w:r>
                    <w:r>
                      <w:rPr>
                        <w:rFonts w:ascii="Arial" w:hAnsi="Arial" w:eastAsia="Arial" w:cs="Arial"/>
                        <w:sz w:val="17"/>
                        <w:szCs w:val="17"/>
                        <w:spacing w:val="-1"/>
                        <w:position w:val="2"/>
                      </w:rPr>
                      <w:t xml:space="preserve">                                                     </w:t>
                    </w:r>
                    <w:r>
                      <w:rPr>
                        <w:rFonts w:ascii="Arial" w:hAnsi="Arial" w:eastAsia="Arial" w:cs="Arial"/>
                        <w:sz w:val="15"/>
                        <w:szCs w:val="15"/>
                        <w:spacing w:val="-1"/>
                        <w:position w:val="1"/>
                      </w:rPr>
                      <w:t>≥25</w:t>
                    </w:r>
                  </w:p>
                </w:txbxContent>
              </v:textbox>
            </v:shape>
          </v:group>
        </w:pict>
      </w:r>
    </w:p>
    <w:p>
      <w:pPr>
        <w:spacing w:line="391" w:lineRule="auto"/>
        <w:rPr>
          <w:rFonts w:ascii="Arial"/>
          <w:sz w:val="21"/>
        </w:rPr>
      </w:pPr>
      <w:r/>
    </w:p>
    <w:p>
      <w:pPr>
        <w:pStyle w:val="BodyText"/>
        <w:ind w:left="3400"/>
        <w:spacing w:before="62" w:line="221" w:lineRule="auto"/>
        <w:rPr>
          <w:sz w:val="19"/>
          <w:szCs w:val="19"/>
        </w:rPr>
      </w:pPr>
      <w:r>
        <w:rPr>
          <w:sz w:val="19"/>
          <w:szCs w:val="19"/>
          <w:spacing w:val="15"/>
        </w:rPr>
        <w:t>图</w:t>
      </w:r>
      <w:r>
        <w:rPr>
          <w:sz w:val="19"/>
          <w:szCs w:val="19"/>
          <w:spacing w:val="15"/>
        </w:rPr>
        <w:t xml:space="preserve"> </w:t>
      </w:r>
      <w:r>
        <w:rPr>
          <w:sz w:val="19"/>
          <w:szCs w:val="19"/>
          <w:spacing w:val="15"/>
        </w:rPr>
        <w:t>9</w:t>
      </w:r>
      <w:r>
        <w:rPr>
          <w:sz w:val="19"/>
          <w:szCs w:val="19"/>
          <w:spacing w:val="102"/>
        </w:rPr>
        <w:t xml:space="preserve"> </w:t>
      </w:r>
      <w:r>
        <w:rPr>
          <w:sz w:val="19"/>
          <w:szCs w:val="19"/>
          <w:spacing w:val="15"/>
        </w:rPr>
        <w:t>涂导电漆电极的试件</w:t>
      </w:r>
    </w:p>
    <w:p>
      <w:pPr>
        <w:spacing w:line="306" w:lineRule="auto"/>
        <w:rPr>
          <w:rFonts w:ascii="Arial"/>
          <w:sz w:val="21"/>
        </w:rPr>
      </w:pPr>
      <w:r/>
    </w:p>
    <w:p>
      <w:pPr>
        <w:pStyle w:val="BodyText"/>
        <w:spacing w:before="62" w:line="259" w:lineRule="exact"/>
        <w:rPr>
          <w:sz w:val="19"/>
          <w:szCs w:val="19"/>
        </w:rPr>
      </w:pPr>
      <w:r>
        <w:rPr>
          <w:rFonts w:ascii="Arial" w:hAnsi="Arial" w:eastAsia="Arial" w:cs="Arial"/>
          <w:sz w:val="19"/>
          <w:szCs w:val="19"/>
          <w:spacing w:val="8"/>
          <w:position w:val="1"/>
        </w:rPr>
        <w:t>26.14    </w:t>
      </w:r>
      <w:r>
        <w:rPr>
          <w:sz w:val="19"/>
          <w:szCs w:val="19"/>
          <w:spacing w:val="8"/>
          <w:position w:val="1"/>
        </w:rPr>
        <w:t>电容测量</w:t>
      </w:r>
    </w:p>
    <w:p>
      <w:pPr>
        <w:pStyle w:val="BodyText"/>
        <w:spacing w:before="211" w:line="259" w:lineRule="exact"/>
        <w:rPr>
          <w:sz w:val="19"/>
          <w:szCs w:val="19"/>
        </w:rPr>
      </w:pPr>
      <w:r>
        <w:rPr>
          <w:rFonts w:ascii="Arial" w:hAnsi="Arial" w:eastAsia="Arial" w:cs="Arial"/>
          <w:sz w:val="19"/>
          <w:szCs w:val="19"/>
          <w:spacing w:val="-2"/>
          <w:position w:val="1"/>
        </w:rPr>
        <w:t>26.14.1</w:t>
      </w:r>
      <w:r>
        <w:rPr>
          <w:rFonts w:ascii="Arial" w:hAnsi="Arial" w:eastAsia="Arial" w:cs="Arial"/>
          <w:sz w:val="19"/>
          <w:szCs w:val="19"/>
          <w:spacing w:val="8"/>
          <w:position w:val="1"/>
        </w:rPr>
        <w:t xml:space="preserve">    </w:t>
      </w:r>
      <w:r>
        <w:rPr>
          <w:sz w:val="19"/>
          <w:szCs w:val="19"/>
          <w:spacing w:val="-2"/>
          <w:position w:val="1"/>
        </w:rPr>
        <w:t>通</w:t>
      </w:r>
      <w:r>
        <w:rPr>
          <w:sz w:val="19"/>
          <w:szCs w:val="19"/>
          <w:spacing w:val="-30"/>
          <w:position w:val="1"/>
        </w:rPr>
        <w:t xml:space="preserve"> </w:t>
      </w:r>
      <w:r>
        <w:rPr>
          <w:sz w:val="19"/>
          <w:szCs w:val="19"/>
          <w:spacing w:val="-2"/>
          <w:position w:val="1"/>
        </w:rPr>
        <w:t>则</w:t>
      </w:r>
    </w:p>
    <w:p>
      <w:pPr>
        <w:ind w:right="86" w:firstLine="390"/>
        <w:spacing w:before="247" w:line="307" w:lineRule="auto"/>
        <w:jc w:val="both"/>
        <w:rPr>
          <w:rFonts w:ascii="SimSun" w:hAnsi="SimSun" w:eastAsia="SimSun" w:cs="SimSun"/>
          <w:sz w:val="20"/>
          <w:szCs w:val="20"/>
        </w:rPr>
      </w:pPr>
      <w:r>
        <w:rPr>
          <w:rFonts w:ascii="SimSun" w:hAnsi="SimSun" w:eastAsia="SimSun" w:cs="SimSun"/>
          <w:sz w:val="20"/>
          <w:szCs w:val="20"/>
          <w:spacing w:val="9"/>
        </w:rPr>
        <w:t>试验应在完全组装好的电气设备样品上进行。样品不需要先进行过外壳试验</w:t>
      </w:r>
      <w:r>
        <w:rPr>
          <w:rFonts w:ascii="SimSun" w:hAnsi="SimSun" w:eastAsia="SimSun" w:cs="SimSun"/>
          <w:sz w:val="20"/>
          <w:szCs w:val="20"/>
          <w:spacing w:val="8"/>
        </w:rPr>
        <w:t>。样品应放在温度为</w:t>
      </w:r>
      <w:r>
        <w:rPr>
          <w:rFonts w:ascii="SimSun" w:hAnsi="SimSun" w:eastAsia="SimSun" w:cs="SimSun"/>
          <w:sz w:val="20"/>
          <w:szCs w:val="20"/>
        </w:rPr>
        <w:t xml:space="preserve"> </w:t>
      </w:r>
      <w:r>
        <w:rPr>
          <w:rFonts w:ascii="SimSun" w:hAnsi="SimSun" w:eastAsia="SimSun" w:cs="SimSun"/>
          <w:sz w:val="20"/>
          <w:szCs w:val="20"/>
          <w:spacing w:val="13"/>
        </w:rPr>
        <w:t>(20±2)℃和相对湿度为(50±5)%的气候调节室内至少1</w:t>
      </w:r>
      <w:r>
        <w:rPr>
          <w:rFonts w:ascii="Times New Roman" w:hAnsi="Times New Roman" w:eastAsia="Times New Roman" w:cs="Times New Roman"/>
          <w:sz w:val="20"/>
          <w:szCs w:val="20"/>
          <w:spacing w:val="13"/>
        </w:rPr>
        <w:t>h</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13"/>
        </w:rPr>
        <w:t>。样品应放置在面积远超过试验样</w:t>
      </w:r>
      <w:r>
        <w:rPr>
          <w:rFonts w:ascii="SimSun" w:hAnsi="SimSun" w:eastAsia="SimSun" w:cs="SimSun"/>
          <w:sz w:val="20"/>
          <w:szCs w:val="20"/>
          <w:spacing w:val="12"/>
        </w:rPr>
        <w:t>品面积</w:t>
      </w:r>
      <w:r>
        <w:rPr>
          <w:rFonts w:ascii="SimSun" w:hAnsi="SimSun" w:eastAsia="SimSun" w:cs="SimSun"/>
          <w:sz w:val="20"/>
          <w:szCs w:val="20"/>
        </w:rPr>
        <w:t xml:space="preserve"> </w:t>
      </w:r>
      <w:r>
        <w:rPr>
          <w:rFonts w:ascii="SimSun" w:hAnsi="SimSun" w:eastAsia="SimSun" w:cs="SimSun"/>
          <w:sz w:val="20"/>
          <w:szCs w:val="20"/>
          <w:spacing w:val="8"/>
        </w:rPr>
        <w:t>的未接地金属板上。若样品需要支撑，可使用夹子或钳子(最好是塑料制成的)固定位置，但不</w:t>
      </w:r>
      <w:r>
        <w:rPr>
          <w:rFonts w:ascii="SimSun" w:hAnsi="SimSun" w:eastAsia="SimSun" w:cs="SimSun"/>
          <w:sz w:val="20"/>
          <w:szCs w:val="20"/>
          <w:spacing w:val="7"/>
        </w:rPr>
        <w:t>应用手</w:t>
      </w:r>
      <w:r>
        <w:rPr>
          <w:rFonts w:ascii="SimSun" w:hAnsi="SimSun" w:eastAsia="SimSun" w:cs="SimSun"/>
          <w:sz w:val="20"/>
          <w:szCs w:val="20"/>
        </w:rPr>
        <w:t xml:space="preserve"> </w:t>
      </w:r>
      <w:r>
        <w:rPr>
          <w:rFonts w:ascii="SimSun" w:hAnsi="SimSun" w:eastAsia="SimSun" w:cs="SimSun"/>
          <w:sz w:val="20"/>
          <w:szCs w:val="20"/>
          <w:spacing w:val="9"/>
        </w:rPr>
        <w:t>持。其他电气设备应尽可能远离样品。连接导线应尽可能短。样品的位置应使</w:t>
      </w:r>
      <w:r>
        <w:rPr>
          <w:rFonts w:ascii="SimSun" w:hAnsi="SimSun" w:eastAsia="SimSun" w:cs="SimSun"/>
          <w:sz w:val="20"/>
          <w:szCs w:val="20"/>
          <w:spacing w:val="8"/>
        </w:rPr>
        <w:t>测量的裸露金属试验点</w:t>
      </w:r>
      <w:r>
        <w:rPr>
          <w:rFonts w:ascii="SimSun" w:hAnsi="SimSun" w:eastAsia="SimSun" w:cs="SimSun"/>
          <w:sz w:val="20"/>
          <w:szCs w:val="20"/>
        </w:rPr>
        <w:t xml:space="preserve"> </w:t>
      </w:r>
      <w:r>
        <w:rPr>
          <w:rFonts w:ascii="SimSun" w:hAnsi="SimSun" w:eastAsia="SimSun" w:cs="SimSun"/>
          <w:sz w:val="20"/>
          <w:szCs w:val="20"/>
          <w:spacing w:val="4"/>
        </w:rPr>
        <w:t>尽可能接近未接地金属板，但不接触。然而，如果外部金属部件与内部金属部件有电气接触，则应</w:t>
      </w:r>
      <w:r>
        <w:rPr>
          <w:rFonts w:ascii="SimSun" w:hAnsi="SimSun" w:eastAsia="SimSun" w:cs="SimSun"/>
          <w:sz w:val="20"/>
          <w:szCs w:val="20"/>
          <w:spacing w:val="3"/>
        </w:rPr>
        <w:t>在设</w:t>
      </w:r>
      <w:r>
        <w:rPr>
          <w:rFonts w:ascii="SimSun" w:hAnsi="SimSun" w:eastAsia="SimSun" w:cs="SimSun"/>
          <w:sz w:val="20"/>
          <w:szCs w:val="20"/>
        </w:rPr>
        <w:t xml:space="preserve"> </w:t>
      </w:r>
      <w:r>
        <w:rPr>
          <w:rFonts w:ascii="SimSun" w:hAnsi="SimSun" w:eastAsia="SimSun" w:cs="SimSun"/>
          <w:sz w:val="20"/>
          <w:szCs w:val="20"/>
          <w:spacing w:val="1"/>
        </w:rPr>
        <w:t>备所有方向测量电容，以确保得到最大电容值。</w:t>
      </w:r>
    </w:p>
    <w:p>
      <w:pPr>
        <w:ind w:left="390"/>
        <w:spacing w:before="2" w:line="219" w:lineRule="auto"/>
        <w:rPr>
          <w:rFonts w:ascii="SimSun" w:hAnsi="SimSun" w:eastAsia="SimSun" w:cs="SimSun"/>
          <w:sz w:val="20"/>
          <w:szCs w:val="20"/>
        </w:rPr>
      </w:pPr>
      <w:r>
        <w:rPr>
          <w:rFonts w:ascii="SimSun" w:hAnsi="SimSun" w:eastAsia="SimSun" w:cs="SimSun"/>
          <w:sz w:val="20"/>
          <w:szCs w:val="20"/>
          <w:spacing w:val="2"/>
        </w:rPr>
        <w:t>宜避免表面氧化的金属板，因为可能导致错误的结果。</w:t>
      </w:r>
    </w:p>
    <w:p>
      <w:pPr>
        <w:pStyle w:val="BodyText"/>
        <w:spacing w:before="198" w:line="259" w:lineRule="exact"/>
        <w:rPr>
          <w:sz w:val="19"/>
          <w:szCs w:val="19"/>
        </w:rPr>
      </w:pPr>
      <w:r>
        <w:rPr>
          <w:rFonts w:ascii="Arial" w:hAnsi="Arial" w:eastAsia="Arial" w:cs="Arial"/>
          <w:sz w:val="19"/>
          <w:szCs w:val="19"/>
          <w:spacing w:val="7"/>
          <w:position w:val="1"/>
        </w:rPr>
        <w:t>26.14.2</w:t>
      </w:r>
      <w:r>
        <w:rPr>
          <w:rFonts w:ascii="Arial" w:hAnsi="Arial" w:eastAsia="Arial" w:cs="Arial"/>
          <w:sz w:val="19"/>
          <w:szCs w:val="19"/>
          <w:spacing w:val="17"/>
          <w:position w:val="1"/>
        </w:rPr>
        <w:t xml:space="preserve">   </w:t>
      </w:r>
      <w:r>
        <w:rPr>
          <w:sz w:val="19"/>
          <w:szCs w:val="19"/>
          <w:spacing w:val="7"/>
          <w:position w:val="1"/>
        </w:rPr>
        <w:t>试验程序</w:t>
      </w:r>
    </w:p>
    <w:p>
      <w:pPr>
        <w:ind w:right="107" w:firstLine="390"/>
        <w:spacing w:before="246" w:line="305" w:lineRule="auto"/>
        <w:rPr>
          <w:rFonts w:ascii="SimSun" w:hAnsi="SimSun" w:eastAsia="SimSun" w:cs="SimSun"/>
          <w:sz w:val="20"/>
          <w:szCs w:val="20"/>
        </w:rPr>
      </w:pPr>
      <w:r>
        <w:rPr>
          <w:rFonts w:ascii="SimSun" w:hAnsi="SimSun" w:eastAsia="SimSun" w:cs="SimSun"/>
          <w:sz w:val="20"/>
          <w:szCs w:val="20"/>
          <w:spacing w:val="9"/>
        </w:rPr>
        <w:t>应测量试验样品上每个裸露金属部件和金属板之间的电容。电容表的负极引线连接到未接</w:t>
      </w:r>
      <w:r>
        <w:rPr>
          <w:rFonts w:ascii="SimSun" w:hAnsi="SimSun" w:eastAsia="SimSun" w:cs="SimSun"/>
          <w:sz w:val="20"/>
          <w:szCs w:val="20"/>
          <w:spacing w:val="8"/>
        </w:rPr>
        <w:t>地金属</w:t>
      </w:r>
      <w:r>
        <w:rPr>
          <w:rFonts w:ascii="SimSun" w:hAnsi="SimSun" w:eastAsia="SimSun" w:cs="SimSun"/>
          <w:sz w:val="20"/>
          <w:szCs w:val="20"/>
        </w:rPr>
        <w:t xml:space="preserve"> </w:t>
      </w:r>
      <w:r>
        <w:rPr>
          <w:rFonts w:ascii="SimSun" w:hAnsi="SimSun" w:eastAsia="SimSun" w:cs="SimSun"/>
          <w:sz w:val="20"/>
          <w:szCs w:val="20"/>
          <w:spacing w:val="-1"/>
        </w:rPr>
        <w:t>板，正极引线宜尽可能远离金属板。</w:t>
      </w:r>
    </w:p>
    <w:p>
      <w:pPr>
        <w:ind w:left="390"/>
        <w:spacing w:line="218" w:lineRule="auto"/>
        <w:rPr>
          <w:rFonts w:ascii="SimSun" w:hAnsi="SimSun" w:eastAsia="SimSun" w:cs="SimSun"/>
          <w:sz w:val="20"/>
          <w:szCs w:val="20"/>
        </w:rPr>
      </w:pPr>
      <w:r>
        <w:rPr>
          <w:rFonts w:ascii="SimSun" w:hAnsi="SimSun" w:eastAsia="SimSun" w:cs="SimSun"/>
          <w:sz w:val="20"/>
          <w:szCs w:val="20"/>
          <w:spacing w:val="7"/>
        </w:rPr>
        <w:t>可能需要使用电池供电的电容表来确保稳定的读</w:t>
      </w:r>
      <w:r>
        <w:rPr>
          <w:rFonts w:ascii="SimSun" w:hAnsi="SimSun" w:eastAsia="SimSun" w:cs="SimSun"/>
          <w:sz w:val="20"/>
          <w:szCs w:val="20"/>
          <w:spacing w:val="6"/>
        </w:rPr>
        <w:t>数。</w:t>
      </w:r>
    </w:p>
    <w:p>
      <w:pPr>
        <w:ind w:right="96" w:firstLine="390"/>
        <w:spacing w:before="115" w:line="295" w:lineRule="auto"/>
        <w:rPr>
          <w:rFonts w:ascii="SimSun" w:hAnsi="SimSun" w:eastAsia="SimSun" w:cs="SimSun"/>
          <w:sz w:val="20"/>
          <w:szCs w:val="20"/>
        </w:rPr>
      </w:pPr>
      <w:r>
        <w:rPr>
          <w:rFonts w:ascii="SimSun" w:hAnsi="SimSun" w:eastAsia="SimSun" w:cs="SimSun"/>
          <w:sz w:val="20"/>
          <w:szCs w:val="20"/>
          <w:spacing w:val="9"/>
        </w:rPr>
        <w:t>如果金属部件不易接近仪表引线，可在部件土插人螺钉来延长部件并制造试验点。螺钉不宜与内</w:t>
      </w:r>
      <w:r>
        <w:rPr>
          <w:rFonts w:ascii="SimSun" w:hAnsi="SimSun" w:eastAsia="SimSun" w:cs="SimSun"/>
          <w:sz w:val="20"/>
          <w:szCs w:val="20"/>
          <w:spacing w:val="8"/>
        </w:rPr>
        <w:t xml:space="preserve"> </w:t>
      </w:r>
      <w:r>
        <w:rPr>
          <w:rFonts w:ascii="SimSun" w:hAnsi="SimSun" w:eastAsia="SimSun" w:cs="SimSun"/>
          <w:sz w:val="20"/>
          <w:szCs w:val="20"/>
          <w:spacing w:val="7"/>
        </w:rPr>
        <w:t>部金属部件有任何接触。</w:t>
      </w:r>
    </w:p>
    <w:p>
      <w:pPr>
        <w:ind w:left="390"/>
        <w:spacing w:line="219" w:lineRule="auto"/>
        <w:rPr>
          <w:rFonts w:ascii="SimSun" w:hAnsi="SimSun" w:eastAsia="SimSun" w:cs="SimSun"/>
          <w:sz w:val="20"/>
          <w:szCs w:val="20"/>
        </w:rPr>
      </w:pPr>
      <w:r>
        <w:rPr>
          <w:rFonts w:ascii="SimSun" w:hAnsi="SimSun" w:eastAsia="SimSun" w:cs="SimSun"/>
          <w:sz w:val="20"/>
          <w:szCs w:val="20"/>
          <w:spacing w:val="7"/>
        </w:rPr>
        <w:t>宜尽量减小杂散电容。其他电气设备宜尽可能</w:t>
      </w:r>
      <w:r>
        <w:rPr>
          <w:rFonts w:ascii="SimSun" w:hAnsi="SimSun" w:eastAsia="SimSun" w:cs="SimSun"/>
          <w:sz w:val="20"/>
          <w:szCs w:val="20"/>
          <w:spacing w:val="6"/>
        </w:rPr>
        <w:t>远离。</w:t>
      </w:r>
    </w:p>
    <w:p>
      <w:pPr>
        <w:ind w:left="390"/>
        <w:spacing w:before="94" w:line="220" w:lineRule="auto"/>
        <w:rPr>
          <w:rFonts w:ascii="SimSun" w:hAnsi="SimSun" w:eastAsia="SimSun" w:cs="SimSun"/>
          <w:sz w:val="20"/>
          <w:szCs w:val="20"/>
        </w:rPr>
      </w:pPr>
      <w:r>
        <w:rPr>
          <w:rFonts w:ascii="SimSun" w:hAnsi="SimSun" w:eastAsia="SimSun" w:cs="SimSun"/>
          <w:sz w:val="20"/>
          <w:szCs w:val="20"/>
          <w:spacing w:val="5"/>
        </w:rPr>
        <w:t>电容测量的试验程序如下：</w:t>
      </w:r>
    </w:p>
    <w:p>
      <w:pPr>
        <w:ind w:left="789" w:right="94" w:hanging="399"/>
        <w:spacing w:before="69" w:line="258" w:lineRule="auto"/>
        <w:rPr>
          <w:rFonts w:ascii="SimSun" w:hAnsi="SimSun" w:eastAsia="SimSun" w:cs="SimSun"/>
          <w:sz w:val="20"/>
          <w:szCs w:val="20"/>
        </w:rPr>
      </w:pPr>
      <w:r>
        <w:rPr>
          <w:rFonts w:ascii="Times New Roman" w:hAnsi="Times New Roman" w:eastAsia="Times New Roman" w:cs="Times New Roman"/>
          <w:sz w:val="20"/>
          <w:szCs w:val="20"/>
          <w:spacing w:val="4"/>
        </w:rPr>
        <w:t>a)    </w:t>
      </w:r>
      <w:r>
        <w:rPr>
          <w:rFonts w:ascii="SimSun" w:hAnsi="SimSun" w:eastAsia="SimSun" w:cs="SimSun"/>
          <w:sz w:val="20"/>
          <w:szCs w:val="20"/>
          <w:spacing w:val="4"/>
        </w:rPr>
        <w:t>将电容表的正极测量探针置于距离金属试验点3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4"/>
        </w:rPr>
        <w:t>~   5</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处 ，记录空气中杂散电容值至最</w:t>
      </w:r>
      <w:r>
        <w:rPr>
          <w:rFonts w:ascii="SimSun" w:hAnsi="SimSun" w:eastAsia="SimSun" w:cs="SimSun"/>
          <w:sz w:val="20"/>
          <w:szCs w:val="20"/>
        </w:rPr>
        <w:t xml:space="preserve"> </w:t>
      </w:r>
      <w:r>
        <w:rPr>
          <w:rFonts w:ascii="SimSun" w:hAnsi="SimSun" w:eastAsia="SimSun" w:cs="SimSun"/>
          <w:sz w:val="20"/>
          <w:szCs w:val="20"/>
          <w:spacing w:val="12"/>
        </w:rPr>
        <w:t>接近的值(精确到</w:t>
      </w:r>
      <w:r>
        <w:rPr>
          <w:rFonts w:ascii="Times New Roman" w:hAnsi="Times New Roman" w:eastAsia="Times New Roman" w:cs="Times New Roman"/>
          <w:sz w:val="20"/>
          <w:szCs w:val="20"/>
        </w:rPr>
        <w:t>pF</w:t>
      </w:r>
      <w:r>
        <w:rPr>
          <w:rFonts w:ascii="Times New Roman" w:hAnsi="Times New Roman" w:eastAsia="Times New Roman" w:cs="Times New Roman"/>
          <w:sz w:val="20"/>
          <w:szCs w:val="20"/>
          <w:spacing w:val="12"/>
        </w:rPr>
        <w:t>)</w:t>
      </w:r>
      <w:r>
        <w:rPr>
          <w:rFonts w:ascii="SimSun" w:hAnsi="SimSun" w:eastAsia="SimSun" w:cs="SimSun"/>
          <w:sz w:val="20"/>
          <w:szCs w:val="20"/>
          <w:spacing w:val="12"/>
        </w:rPr>
        <w:t>。</w:t>
      </w:r>
    </w:p>
    <w:p>
      <w:pPr>
        <w:ind w:left="390"/>
        <w:spacing w:before="90" w:line="212" w:lineRule="auto"/>
        <w:rPr>
          <w:rFonts w:ascii="SimSun" w:hAnsi="SimSun" w:eastAsia="SimSun" w:cs="SimSun"/>
          <w:sz w:val="20"/>
          <w:szCs w:val="20"/>
        </w:rPr>
      </w:pPr>
      <w:r>
        <w:rPr>
          <w:rFonts w:ascii="Times New Roman" w:hAnsi="Times New Roman" w:eastAsia="Times New Roman" w:cs="Times New Roman"/>
          <w:sz w:val="20"/>
          <w:szCs w:val="20"/>
          <w:spacing w:val="7"/>
        </w:rPr>
        <w:t>b)    </w:t>
      </w:r>
      <w:r>
        <w:rPr>
          <w:rFonts w:ascii="SimSun" w:hAnsi="SimSun" w:eastAsia="SimSun" w:cs="SimSun"/>
          <w:sz w:val="20"/>
          <w:szCs w:val="20"/>
          <w:spacing w:val="7"/>
        </w:rPr>
        <w:t>将电容表的正极测量引线接触金</w:t>
      </w:r>
      <w:r>
        <w:rPr>
          <w:rFonts w:ascii="SimSun" w:hAnsi="SimSun" w:eastAsia="SimSun" w:cs="SimSun"/>
          <w:sz w:val="20"/>
          <w:szCs w:val="20"/>
          <w:spacing w:val="6"/>
        </w:rPr>
        <w:t>属试验点，记录电容值至最接近的值(精确到</w:t>
      </w:r>
      <w:r>
        <w:rPr>
          <w:rFonts w:ascii="Times New Roman" w:hAnsi="Times New Roman" w:eastAsia="Times New Roman" w:cs="Times New Roman"/>
          <w:sz w:val="20"/>
          <w:szCs w:val="20"/>
        </w:rPr>
        <w:t>pF</w:t>
      </w:r>
      <w:r>
        <w:rPr>
          <w:rFonts w:ascii="Times New Roman" w:hAnsi="Times New Roman" w:eastAsia="Times New Roman" w:cs="Times New Roman"/>
          <w:sz w:val="20"/>
          <w:szCs w:val="20"/>
          <w:spacing w:val="6"/>
        </w:rPr>
        <w:t>)</w:t>
      </w:r>
      <w:r>
        <w:rPr>
          <w:rFonts w:ascii="SimSun" w:hAnsi="SimSun" w:eastAsia="SimSun" w:cs="SimSun"/>
          <w:sz w:val="20"/>
          <w:szCs w:val="20"/>
          <w:spacing w:val="6"/>
        </w:rPr>
        <w:t>。</w:t>
      </w:r>
    </w:p>
    <w:p>
      <w:pPr>
        <w:ind w:left="390"/>
        <w:spacing w:before="110" w:line="212" w:lineRule="auto"/>
        <w:rPr>
          <w:rFonts w:ascii="SimSun" w:hAnsi="SimSun" w:eastAsia="SimSun" w:cs="SimSun"/>
          <w:sz w:val="20"/>
          <w:szCs w:val="20"/>
        </w:rPr>
      </w:pPr>
      <w:r>
        <w:rPr>
          <w:rFonts w:ascii="Times New Roman" w:hAnsi="Times New Roman" w:eastAsia="Times New Roman" w:cs="Times New Roman"/>
          <w:sz w:val="20"/>
          <w:szCs w:val="20"/>
        </w:rPr>
        <w:t>c)     </w:t>
      </w:r>
      <w:r>
        <w:rPr>
          <w:rFonts w:ascii="SimSun" w:hAnsi="SimSun" w:eastAsia="SimSun" w:cs="SimSun"/>
          <w:sz w:val="20"/>
          <w:szCs w:val="20"/>
        </w:rPr>
        <w:t>计算步骤</w:t>
      </w:r>
      <w:r>
        <w:rPr>
          <w:rFonts w:ascii="Times New Roman" w:hAnsi="Times New Roman" w:eastAsia="Times New Roman" w:cs="Times New Roman"/>
          <w:sz w:val="20"/>
          <w:szCs w:val="20"/>
        </w:rPr>
        <w:t>a)</w:t>
      </w:r>
      <w:r>
        <w:rPr>
          <w:rFonts w:ascii="Times New Roman" w:hAnsi="Times New Roman" w:eastAsia="Times New Roman" w:cs="Times New Roman"/>
          <w:sz w:val="20"/>
          <w:szCs w:val="20"/>
          <w:spacing w:val="38"/>
          <w:w w:val="101"/>
        </w:rPr>
        <w:t xml:space="preserve"> </w:t>
      </w:r>
      <w:r>
        <w:rPr>
          <w:rFonts w:ascii="SimSun" w:hAnsi="SimSun" w:eastAsia="SimSun" w:cs="SimSun"/>
          <w:sz w:val="20"/>
          <w:szCs w:val="20"/>
        </w:rPr>
        <w:t>和</w:t>
      </w:r>
      <w:r>
        <w:rPr>
          <w:rFonts w:ascii="SimSun" w:hAnsi="SimSun" w:eastAsia="SimSun" w:cs="SimSun"/>
          <w:sz w:val="20"/>
          <w:szCs w:val="20"/>
          <w:spacing w:val="-32"/>
        </w:rPr>
        <w:t xml:space="preserve"> </w:t>
      </w:r>
      <w:r>
        <w:rPr>
          <w:rFonts w:ascii="Times New Roman" w:hAnsi="Times New Roman" w:eastAsia="Times New Roman" w:cs="Times New Roman"/>
          <w:sz w:val="20"/>
          <w:szCs w:val="20"/>
        </w:rPr>
        <w:t>b) </w:t>
      </w:r>
      <w:r>
        <w:rPr>
          <w:rFonts w:ascii="SimSun" w:hAnsi="SimSun" w:eastAsia="SimSun" w:cs="SimSun"/>
          <w:sz w:val="20"/>
          <w:szCs w:val="20"/>
        </w:rPr>
        <w:t>测量值之差，并记录数值。</w:t>
      </w:r>
    </w:p>
    <w:p>
      <w:pPr>
        <w:ind w:left="390"/>
        <w:spacing w:before="91" w:line="212" w:lineRule="auto"/>
        <w:rPr>
          <w:rFonts w:ascii="SimSun" w:hAnsi="SimSun" w:eastAsia="SimSun" w:cs="SimSun"/>
          <w:sz w:val="20"/>
          <w:szCs w:val="20"/>
        </w:rPr>
      </w:pPr>
      <w:r>
        <w:rPr>
          <w:rFonts w:ascii="Times New Roman" w:hAnsi="Times New Roman" w:eastAsia="Times New Roman" w:cs="Times New Roman"/>
          <w:sz w:val="20"/>
          <w:szCs w:val="20"/>
          <w:spacing w:val="5"/>
        </w:rPr>
        <w:t>d)</w:t>
      </w:r>
      <w:r>
        <w:rPr>
          <w:rFonts w:ascii="Times New Roman" w:hAnsi="Times New Roman" w:eastAsia="Times New Roman" w:cs="Times New Roman"/>
          <w:sz w:val="20"/>
          <w:szCs w:val="20"/>
          <w:spacing w:val="12"/>
          <w:w w:val="101"/>
        </w:rPr>
        <w:t xml:space="preserve">    </w:t>
      </w:r>
      <w:r>
        <w:rPr>
          <w:rFonts w:ascii="SimSun" w:hAnsi="SimSun" w:eastAsia="SimSun" w:cs="SimSun"/>
          <w:sz w:val="20"/>
          <w:szCs w:val="20"/>
          <w:spacing w:val="5"/>
        </w:rPr>
        <w:t>每个试验点重复步骤</w:t>
      </w:r>
      <w:r>
        <w:rPr>
          <w:rFonts w:ascii="Times New Roman" w:hAnsi="Times New Roman" w:eastAsia="Times New Roman" w:cs="Times New Roman"/>
          <w:sz w:val="20"/>
          <w:szCs w:val="20"/>
          <w:spacing w:val="5"/>
        </w:rPr>
        <w:t>a)</w:t>
      </w:r>
      <w:r>
        <w:rPr>
          <w:rFonts w:ascii="SimSun" w:hAnsi="SimSun" w:eastAsia="SimSun" w:cs="SimSun"/>
          <w:sz w:val="20"/>
          <w:szCs w:val="20"/>
          <w:spacing w:val="5"/>
        </w:rPr>
        <w:t>～</w:t>
      </w:r>
      <w:r>
        <w:rPr>
          <w:rFonts w:ascii="Times New Roman" w:hAnsi="Times New Roman" w:eastAsia="Times New Roman" w:cs="Times New Roman"/>
          <w:sz w:val="20"/>
          <w:szCs w:val="20"/>
          <w:spacing w:val="5"/>
        </w:rPr>
        <w:t>c)  </w:t>
      </w:r>
      <w:r>
        <w:rPr>
          <w:rFonts w:ascii="SimSun" w:hAnsi="SimSun" w:eastAsia="SimSun" w:cs="SimSun"/>
          <w:sz w:val="20"/>
          <w:szCs w:val="20"/>
          <w:spacing w:val="5"/>
        </w:rPr>
        <w:t>两次。</w:t>
      </w:r>
    </w:p>
    <w:p>
      <w:pPr>
        <w:ind w:left="390"/>
        <w:spacing w:before="90" w:line="212" w:lineRule="auto"/>
        <w:rPr>
          <w:rFonts w:ascii="SimSun" w:hAnsi="SimSun" w:eastAsia="SimSun" w:cs="SimSun"/>
          <w:sz w:val="20"/>
          <w:szCs w:val="20"/>
        </w:rPr>
      </w:pPr>
      <w:r>
        <w:rPr>
          <w:rFonts w:ascii="Times New Roman" w:hAnsi="Times New Roman" w:eastAsia="Times New Roman" w:cs="Times New Roman"/>
          <w:sz w:val="20"/>
          <w:szCs w:val="20"/>
          <w:spacing w:val="5"/>
        </w:rPr>
        <w:t>e)</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5"/>
        </w:rPr>
        <w:t>根据获得的三次测量值计算平均电容。</w:t>
      </w:r>
    </w:p>
    <w:p>
      <w:pPr>
        <w:spacing w:line="212" w:lineRule="auto"/>
        <w:sectPr>
          <w:headerReference w:type="default" r:id="rId133"/>
          <w:footerReference w:type="default" r:id="rId134"/>
          <w:pgSz w:w="11660" w:h="16950"/>
          <w:pgMar w:top="1672" w:right="1075" w:bottom="1427" w:left="1310" w:header="1364" w:footer="1223" w:gutter="0"/>
        </w:sectPr>
        <w:rPr>
          <w:rFonts w:ascii="SimSun" w:hAnsi="SimSun" w:eastAsia="SimSun" w:cs="SimSun"/>
          <w:sz w:val="20"/>
          <w:szCs w:val="20"/>
        </w:rPr>
      </w:pPr>
    </w:p>
    <w:p>
      <w:pPr>
        <w:spacing w:line="307" w:lineRule="auto"/>
        <w:rPr>
          <w:rFonts w:ascii="Arial"/>
          <w:sz w:val="21"/>
        </w:rPr>
      </w:pPr>
      <w:r/>
    </w:p>
    <w:p>
      <w:pPr>
        <w:spacing w:line="308" w:lineRule="auto"/>
        <w:rPr>
          <w:rFonts w:ascii="Arial"/>
          <w:sz w:val="21"/>
        </w:rPr>
      </w:pPr>
      <w:r/>
    </w:p>
    <w:p>
      <w:pPr>
        <w:spacing w:line="308" w:lineRule="auto"/>
        <w:rPr>
          <w:rFonts w:ascii="Arial"/>
          <w:sz w:val="21"/>
        </w:rPr>
      </w:pPr>
      <w:r/>
    </w:p>
    <w:p>
      <w:pPr>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GB/T</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2"/>
        </w:rPr>
        <w:t>3836.1—2021</w:t>
      </w:r>
    </w:p>
    <w:p>
      <w:pPr>
        <w:spacing w:line="376" w:lineRule="auto"/>
        <w:rPr>
          <w:rFonts w:ascii="Arial"/>
          <w:sz w:val="21"/>
        </w:rPr>
      </w:pPr>
      <w:r/>
    </w:p>
    <w:p>
      <w:pPr>
        <w:pStyle w:val="BodyText"/>
        <w:spacing w:before="62" w:line="259" w:lineRule="exact"/>
        <w:rPr>
          <w:sz w:val="19"/>
          <w:szCs w:val="19"/>
        </w:rPr>
      </w:pPr>
      <w:r>
        <w:rPr>
          <w:rFonts w:ascii="Arial" w:hAnsi="Arial" w:eastAsia="Arial" w:cs="Arial"/>
          <w:sz w:val="19"/>
          <w:szCs w:val="19"/>
          <w:spacing w:val="10"/>
          <w:position w:val="1"/>
        </w:rPr>
        <w:t>26.15</w:t>
      </w:r>
      <w:r>
        <w:rPr>
          <w:rFonts w:ascii="Arial" w:hAnsi="Arial" w:eastAsia="Arial" w:cs="Arial"/>
          <w:sz w:val="19"/>
          <w:szCs w:val="19"/>
          <w:spacing w:val="17"/>
          <w:position w:val="1"/>
        </w:rPr>
        <w:t xml:space="preserve">   </w:t>
      </w:r>
      <w:r>
        <w:rPr>
          <w:sz w:val="19"/>
          <w:szCs w:val="19"/>
          <w:spacing w:val="10"/>
          <w:position w:val="1"/>
        </w:rPr>
        <w:t>风扇额定值验证</w:t>
      </w:r>
    </w:p>
    <w:p>
      <w:pPr>
        <w:ind w:right="131" w:firstLine="380"/>
        <w:spacing w:before="225" w:line="301" w:lineRule="auto"/>
        <w:rPr>
          <w:rFonts w:ascii="SimSun" w:hAnsi="SimSun" w:eastAsia="SimSun" w:cs="SimSun"/>
          <w:sz w:val="21"/>
          <w:szCs w:val="21"/>
        </w:rPr>
      </w:pPr>
      <w:r>
        <w:rPr>
          <w:rFonts w:ascii="SimSun" w:hAnsi="SimSun" w:eastAsia="SimSun" w:cs="SimSun"/>
          <w:sz w:val="21"/>
          <w:szCs w:val="21"/>
          <w:spacing w:val="-5"/>
        </w:rPr>
        <w:t>应对风扇提供额定电压和规定的背压(如果有</w:t>
      </w:r>
      <w:r>
        <w:rPr>
          <w:rFonts w:ascii="SimSun" w:hAnsi="SimSun" w:eastAsia="SimSun" w:cs="SimSun"/>
          <w:sz w:val="21"/>
          <w:szCs w:val="21"/>
          <w:spacing w:val="-6"/>
        </w:rPr>
        <w:t>)。应测量最大功率、电流和转速，并应符合风扇的额</w:t>
      </w:r>
      <w:r>
        <w:rPr>
          <w:rFonts w:ascii="SimSun" w:hAnsi="SimSun" w:eastAsia="SimSun" w:cs="SimSun"/>
          <w:sz w:val="21"/>
          <w:szCs w:val="21"/>
        </w:rPr>
        <w:t xml:space="preserve"> </w:t>
      </w:r>
      <w:r>
        <w:rPr>
          <w:rFonts w:ascii="SimSun" w:hAnsi="SimSun" w:eastAsia="SimSun" w:cs="SimSun"/>
          <w:sz w:val="21"/>
          <w:szCs w:val="21"/>
          <w:spacing w:val="-2"/>
        </w:rPr>
        <w:t>定值。电机和风扇任何其他电气部件均不应超过额定值。</w:t>
      </w:r>
    </w:p>
    <w:p>
      <w:pPr>
        <w:pStyle w:val="BodyText"/>
        <w:spacing w:before="120" w:line="259" w:lineRule="exact"/>
        <w:rPr>
          <w:sz w:val="19"/>
          <w:szCs w:val="19"/>
        </w:rPr>
      </w:pPr>
      <w:r>
        <w:rPr>
          <w:rFonts w:ascii="Arial" w:hAnsi="Arial" w:eastAsia="Arial" w:cs="Arial"/>
          <w:sz w:val="19"/>
          <w:szCs w:val="19"/>
          <w:spacing w:val="18"/>
          <w:position w:val="1"/>
        </w:rPr>
        <w:t>26.16</w:t>
      </w:r>
      <w:r>
        <w:rPr>
          <w:rFonts w:ascii="Arial" w:hAnsi="Arial" w:eastAsia="Arial" w:cs="Arial"/>
          <w:sz w:val="19"/>
          <w:szCs w:val="19"/>
          <w:spacing w:val="20"/>
          <w:w w:val="101"/>
          <w:position w:val="1"/>
        </w:rPr>
        <w:t xml:space="preserve">   </w:t>
      </w:r>
      <w:r>
        <w:rPr>
          <w:sz w:val="19"/>
          <w:szCs w:val="19"/>
          <w:spacing w:val="18"/>
          <w:position w:val="1"/>
        </w:rPr>
        <w:t>0形弹性密封圈替换评定</w:t>
      </w:r>
    </w:p>
    <w:p>
      <w:pPr>
        <w:ind w:right="147" w:firstLine="380"/>
        <w:spacing w:before="236" w:line="305" w:lineRule="auto"/>
        <w:rPr>
          <w:rFonts w:ascii="SimSun" w:hAnsi="SimSun" w:eastAsia="SimSun" w:cs="SimSun"/>
          <w:sz w:val="20"/>
          <w:szCs w:val="20"/>
        </w:rPr>
      </w:pPr>
      <w:r>
        <w:rPr>
          <w:rFonts w:ascii="SimSun" w:hAnsi="SimSun" w:eastAsia="SimSun" w:cs="SimSun"/>
          <w:sz w:val="20"/>
          <w:szCs w:val="20"/>
          <w:spacing w:val="15"/>
        </w:rPr>
        <w:t>在(20±5)℃温度下测量密封圈的厚度</w:t>
      </w:r>
      <w:r>
        <w:rPr>
          <w:rFonts w:ascii="Times New Roman" w:hAnsi="Times New Roman" w:eastAsia="Times New Roman" w:cs="Times New Roman"/>
          <w:sz w:val="20"/>
          <w:szCs w:val="20"/>
        </w:rPr>
        <w:t>to</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5"/>
        </w:rPr>
        <w:t>。</w:t>
      </w:r>
      <w:r>
        <w:rPr>
          <w:rFonts w:ascii="SimSun" w:hAnsi="SimSun" w:eastAsia="SimSun" w:cs="SimSun"/>
          <w:sz w:val="20"/>
          <w:szCs w:val="20"/>
          <w:spacing w:val="-54"/>
        </w:rPr>
        <w:t xml:space="preserve"> </w:t>
      </w:r>
      <w:r>
        <w:rPr>
          <w:rFonts w:ascii="SimSun" w:hAnsi="SimSun" w:eastAsia="SimSun" w:cs="SimSun"/>
          <w:sz w:val="20"/>
          <w:szCs w:val="20"/>
          <w:spacing w:val="15"/>
        </w:rPr>
        <w:t>然后在完整设备外壳中或试验装置中按预期压缩密</w:t>
      </w:r>
      <w:r>
        <w:rPr>
          <w:rFonts w:ascii="SimSun" w:hAnsi="SimSun" w:eastAsia="SimSun" w:cs="SimSun"/>
          <w:sz w:val="20"/>
          <w:szCs w:val="20"/>
        </w:rPr>
        <w:t xml:space="preserve"> </w:t>
      </w:r>
      <w:r>
        <w:rPr>
          <w:rFonts w:ascii="SimSun" w:hAnsi="SimSun" w:eastAsia="SimSun" w:cs="SimSun"/>
          <w:sz w:val="20"/>
          <w:szCs w:val="20"/>
          <w:spacing w:val="3"/>
        </w:rPr>
        <w:t>封圈。</w:t>
      </w:r>
    </w:p>
    <w:p>
      <w:pPr>
        <w:ind w:right="151" w:firstLine="380"/>
        <w:spacing w:before="1" w:line="298" w:lineRule="auto"/>
        <w:rPr>
          <w:rFonts w:ascii="SimSun" w:hAnsi="SimSun" w:eastAsia="SimSun" w:cs="SimSun"/>
          <w:sz w:val="20"/>
          <w:szCs w:val="20"/>
        </w:rPr>
      </w:pPr>
      <w:r>
        <w:rPr>
          <w:rFonts w:ascii="SimSun" w:hAnsi="SimSun" w:eastAsia="SimSun" w:cs="SimSun"/>
          <w:sz w:val="20"/>
          <w:szCs w:val="20"/>
          <w:spacing w:val="12"/>
        </w:rPr>
        <w:t>对压紧的密封圈进行耐热试验(26.8)和耐寒试验(26.9)。然后应从试验装置或设备中取出密封</w:t>
      </w:r>
      <w:r>
        <w:rPr>
          <w:rFonts w:ascii="SimSun" w:hAnsi="SimSun" w:eastAsia="SimSun" w:cs="SimSun"/>
          <w:sz w:val="20"/>
          <w:szCs w:val="20"/>
          <w:spacing w:val="2"/>
        </w:rPr>
        <w:t xml:space="preserve"> </w:t>
      </w:r>
      <w:r>
        <w:rPr>
          <w:rFonts w:ascii="SimSun" w:hAnsi="SimSun" w:eastAsia="SimSun" w:cs="SimSun"/>
          <w:sz w:val="20"/>
          <w:szCs w:val="20"/>
          <w:spacing w:val="5"/>
        </w:rPr>
        <w:t>圈，在(20±5)℃温度下至少放置24+2</w:t>
      </w:r>
      <w:r>
        <w:rPr>
          <w:rFonts w:ascii="Times New Roman" w:hAnsi="Times New Roman" w:eastAsia="Times New Roman" w:cs="Times New Roman"/>
          <w:sz w:val="20"/>
          <w:szCs w:val="20"/>
          <w:spacing w:val="5"/>
        </w:rPr>
        <w:t>h </w:t>
      </w:r>
      <w:r>
        <w:rPr>
          <w:rFonts w:ascii="SimSun" w:hAnsi="SimSun" w:eastAsia="SimSun" w:cs="SimSun"/>
          <w:sz w:val="20"/>
          <w:szCs w:val="20"/>
          <w:spacing w:val="5"/>
        </w:rPr>
        <w:t>后测量密封圈厚度</w:t>
      </w:r>
      <w:r>
        <w:rPr>
          <w:rFonts w:ascii="Times New Roman" w:hAnsi="Times New Roman" w:eastAsia="Times New Roman" w:cs="Times New Roman"/>
          <w:sz w:val="20"/>
          <w:szCs w:val="20"/>
          <w:spacing w:val="5"/>
        </w:rPr>
        <w:t>t₁</w:t>
      </w:r>
      <w:r>
        <w:rPr>
          <w:rFonts w:ascii="SimSun" w:hAnsi="SimSun" w:eastAsia="SimSun" w:cs="SimSun"/>
          <w:sz w:val="20"/>
          <w:szCs w:val="20"/>
          <w:spacing w:val="5"/>
        </w:rPr>
        <w:t>。</w:t>
      </w:r>
    </w:p>
    <w:p>
      <w:pPr>
        <w:ind w:left="380"/>
        <w:spacing w:line="212" w:lineRule="auto"/>
        <w:rPr>
          <w:rFonts w:ascii="SimSun" w:hAnsi="SimSun" w:eastAsia="SimSun" w:cs="SimSun"/>
          <w:sz w:val="20"/>
          <w:szCs w:val="20"/>
        </w:rPr>
      </w:pPr>
      <w:r>
        <w:rPr>
          <w:rFonts w:ascii="SimSun" w:hAnsi="SimSun" w:eastAsia="SimSun" w:cs="SimSun"/>
          <w:sz w:val="20"/>
          <w:szCs w:val="20"/>
          <w:spacing w:val="9"/>
        </w:rPr>
        <w:t>压缩永久变形率</w:t>
      </w:r>
      <w:r>
        <w:rPr>
          <w:rFonts w:ascii="Times New Roman" w:hAnsi="Times New Roman" w:eastAsia="Times New Roman" w:cs="Times New Roman"/>
          <w:sz w:val="20"/>
          <w:szCs w:val="20"/>
          <w:spacing w:val="9"/>
        </w:rPr>
        <w:t>c (</w:t>
      </w:r>
      <w:r>
        <w:rPr>
          <w:rFonts w:ascii="SimSun" w:hAnsi="SimSun" w:eastAsia="SimSun" w:cs="SimSun"/>
          <w:sz w:val="20"/>
          <w:szCs w:val="20"/>
          <w:spacing w:val="9"/>
        </w:rPr>
        <w:t>见图10)应按下式进行计算：</w:t>
      </w:r>
    </w:p>
    <w:p>
      <w:pPr>
        <w:ind w:left="3140"/>
        <w:spacing w:before="10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c=[(t₀-t₁)/(t₀—ts)]×100%</w:t>
      </w:r>
    </w:p>
    <w:p>
      <w:pPr>
        <w:ind w:left="380"/>
        <w:spacing w:before="158" w:line="220" w:lineRule="auto"/>
        <w:rPr>
          <w:rFonts w:ascii="SimSun" w:hAnsi="SimSun" w:eastAsia="SimSun" w:cs="SimSun"/>
          <w:sz w:val="20"/>
          <w:szCs w:val="20"/>
        </w:rPr>
      </w:pPr>
      <w:r>
        <w:rPr>
          <w:rFonts w:ascii="SimSun" w:hAnsi="SimSun" w:eastAsia="SimSun" w:cs="SimSun"/>
          <w:sz w:val="20"/>
          <w:szCs w:val="20"/>
          <w:spacing w:val="-3"/>
        </w:rPr>
        <w:t>式中：</w:t>
      </w:r>
    </w:p>
    <w:p>
      <w:pPr>
        <w:ind w:left="380"/>
        <w:spacing w:before="61" w:line="219" w:lineRule="auto"/>
        <w:rPr>
          <w:rFonts w:ascii="SimSun" w:hAnsi="SimSun" w:eastAsia="SimSun" w:cs="SimSun"/>
          <w:sz w:val="20"/>
          <w:szCs w:val="20"/>
        </w:rPr>
      </w:pPr>
      <w:r>
        <w:rPr>
          <w:rFonts w:ascii="Times New Roman" w:hAnsi="Times New Roman" w:eastAsia="Times New Roman" w:cs="Times New Roman"/>
          <w:sz w:val="20"/>
          <w:szCs w:val="20"/>
        </w:rPr>
        <w:t>to</w:t>
      </w:r>
      <w:r>
        <w:rPr>
          <w:rFonts w:ascii="Times New Roman" w:hAnsi="Times New Roman" w:eastAsia="Times New Roman" w:cs="Times New Roman"/>
          <w:sz w:val="20"/>
          <w:szCs w:val="20"/>
          <w:spacing w:val="8"/>
        </w:rPr>
        <w:t>—   </w:t>
      </w:r>
      <w:r>
        <w:rPr>
          <w:rFonts w:ascii="SimSun" w:hAnsi="SimSun" w:eastAsia="SimSun" w:cs="SimSun"/>
          <w:sz w:val="20"/>
          <w:szCs w:val="20"/>
          <w:spacing w:val="8"/>
        </w:rPr>
        <w:t>在(20±5)℃温度下测得的密封圈初始厚度；</w:t>
      </w:r>
    </w:p>
    <w:p>
      <w:pPr>
        <w:ind w:left="380"/>
        <w:spacing w:before="103" w:line="219" w:lineRule="auto"/>
        <w:rPr>
          <w:rFonts w:ascii="SimSun" w:hAnsi="SimSun" w:eastAsia="SimSun" w:cs="SimSun"/>
          <w:sz w:val="20"/>
          <w:szCs w:val="20"/>
        </w:rPr>
      </w:pPr>
      <w:r>
        <w:rPr>
          <w:rFonts w:ascii="Times New Roman" w:hAnsi="Times New Roman" w:eastAsia="Times New Roman" w:cs="Times New Roman"/>
          <w:sz w:val="20"/>
          <w:szCs w:val="20"/>
        </w:rPr>
        <w:t>ts</w:t>
      </w:r>
      <w:r>
        <w:rPr>
          <w:rFonts w:ascii="Times New Roman" w:hAnsi="Times New Roman" w:eastAsia="Times New Roman" w:cs="Times New Roman"/>
          <w:sz w:val="20"/>
          <w:szCs w:val="20"/>
          <w:spacing w:val="30"/>
        </w:rPr>
        <w:t xml:space="preserve"> </w:t>
      </w:r>
      <w:r>
        <w:rPr>
          <w:rFonts w:ascii="SimSun" w:hAnsi="SimSun" w:eastAsia="SimSun" w:cs="SimSun"/>
          <w:sz w:val="20"/>
          <w:szCs w:val="20"/>
          <w:spacing w:val="5"/>
        </w:rPr>
        <w:t>——在设备中按预期压紧后的密封圈厚度；</w:t>
      </w:r>
    </w:p>
    <w:p>
      <w:pPr>
        <w:ind w:left="380"/>
        <w:spacing w:before="92" w:line="219" w:lineRule="auto"/>
        <w:rPr>
          <w:rFonts w:ascii="SimSun" w:hAnsi="SimSun" w:eastAsia="SimSun" w:cs="SimSun"/>
          <w:sz w:val="19"/>
          <w:szCs w:val="19"/>
        </w:rPr>
      </w:pPr>
      <w:r>
        <w:rPr>
          <w:rFonts w:ascii="Times New Roman" w:hAnsi="Times New Roman" w:eastAsia="Times New Roman" w:cs="Times New Roman"/>
          <w:sz w:val="19"/>
          <w:szCs w:val="19"/>
          <w:spacing w:val="14"/>
        </w:rPr>
        <w:t>t₁——</w:t>
      </w:r>
      <w:r>
        <w:rPr>
          <w:rFonts w:ascii="SimSun" w:hAnsi="SimSun" w:eastAsia="SimSun" w:cs="SimSun"/>
          <w:sz w:val="19"/>
          <w:szCs w:val="19"/>
          <w:strike/>
          <w:spacing w:val="-46"/>
        </w:rPr>
        <w:t xml:space="preserve"> </w:t>
      </w:r>
      <w:r>
        <w:rPr>
          <w:rFonts w:ascii="SimSun" w:hAnsi="SimSun" w:eastAsia="SimSun" w:cs="SimSun"/>
          <w:sz w:val="19"/>
          <w:szCs w:val="19"/>
          <w:strike/>
          <w:spacing w:val="14"/>
        </w:rPr>
        <w:t>在</w:t>
      </w:r>
      <w:r>
        <w:rPr>
          <w:rFonts w:ascii="SimSun" w:hAnsi="SimSun" w:eastAsia="SimSun" w:cs="SimSun"/>
          <w:sz w:val="19"/>
          <w:szCs w:val="19"/>
          <w:spacing w:val="-33"/>
        </w:rPr>
        <w:t xml:space="preserve"> </w:t>
      </w:r>
      <w:r>
        <w:rPr>
          <w:rFonts w:ascii="SimSun" w:hAnsi="SimSun" w:eastAsia="SimSun" w:cs="SimSun"/>
          <w:sz w:val="19"/>
          <w:szCs w:val="19"/>
          <w:spacing w:val="14"/>
        </w:rPr>
        <w:t>(20±5)℃温度下测得的热稳定性试验后的密封圈厚度。</w:t>
      </w:r>
    </w:p>
    <w:p>
      <w:pPr>
        <w:pStyle w:val="BodyText"/>
        <w:ind w:left="380"/>
        <w:spacing w:before="64" w:line="222" w:lineRule="auto"/>
        <w:rPr>
          <w:rFonts w:ascii="SimSun" w:hAnsi="SimSun" w:eastAsia="SimSun" w:cs="SimSun"/>
          <w:sz w:val="19"/>
          <w:szCs w:val="19"/>
        </w:rPr>
      </w:pPr>
      <w:r>
        <w:rPr>
          <w:sz w:val="19"/>
          <w:szCs w:val="19"/>
          <w:spacing w:val="-11"/>
        </w:rPr>
        <w:t>注：</w:t>
      </w:r>
      <w:r>
        <w:rPr>
          <w:rFonts w:ascii="SimSun" w:hAnsi="SimSun" w:eastAsia="SimSun" w:cs="SimSun"/>
          <w:sz w:val="19"/>
          <w:szCs w:val="19"/>
          <w:spacing w:val="-11"/>
        </w:rPr>
        <w:t>压缩永久变形率描述了密封圈压缩后恢复到初始尺寸的能力。</w:t>
      </w:r>
    </w:p>
    <w:p>
      <w:pPr>
        <w:ind w:firstLine="429"/>
        <w:spacing w:before="64" w:line="980" w:lineRule="exact"/>
        <w:rPr/>
      </w:pPr>
      <w:r>
        <w:drawing>
          <wp:anchor distT="0" distB="0" distL="0" distR="0" simplePos="0" relativeHeight="251941888" behindDoc="0" locked="0" layoutInCell="1" allowOverlap="1">
            <wp:simplePos x="0" y="0"/>
            <wp:positionH relativeFrom="column">
              <wp:posOffset>2317756</wp:posOffset>
            </wp:positionH>
            <wp:positionV relativeFrom="paragraph">
              <wp:posOffset>174533</wp:posOffset>
            </wp:positionV>
            <wp:extent cx="1174742" cy="469950"/>
            <wp:effectExtent l="0" t="0" r="0" b="0"/>
            <wp:wrapNone/>
            <wp:docPr id="42" name="IM 42"/>
            <wp:cNvGraphicFramePr/>
            <a:graphic>
              <a:graphicData uri="http://schemas.openxmlformats.org/drawingml/2006/picture">
                <pic:pic>
                  <pic:nvPicPr>
                    <pic:cNvPr id="42" name="IM 42"/>
                    <pic:cNvPicPr/>
                  </pic:nvPicPr>
                  <pic:blipFill>
                    <a:blip r:embed="rId137"/>
                    <a:stretch>
                      <a:fillRect/>
                    </a:stretch>
                  </pic:blipFill>
                  <pic:spPr>
                    <a:xfrm rot="0">
                      <a:off x="0" y="0"/>
                      <a:ext cx="1174742" cy="469950"/>
                    </a:xfrm>
                    <a:prstGeom prst="rect">
                      <a:avLst/>
                    </a:prstGeom>
                  </pic:spPr>
                </pic:pic>
              </a:graphicData>
            </a:graphic>
          </wp:anchor>
        </w:drawing>
      </w:r>
      <w:r>
        <w:drawing>
          <wp:anchor distT="0" distB="0" distL="0" distR="0" simplePos="0" relativeHeight="251942912" behindDoc="0" locked="0" layoutInCell="1" allowOverlap="1">
            <wp:simplePos x="0" y="0"/>
            <wp:positionH relativeFrom="column">
              <wp:posOffset>4597380</wp:posOffset>
            </wp:positionH>
            <wp:positionV relativeFrom="paragraph">
              <wp:posOffset>98380</wp:posOffset>
            </wp:positionV>
            <wp:extent cx="984300" cy="539802"/>
            <wp:effectExtent l="0" t="0" r="0" b="0"/>
            <wp:wrapNone/>
            <wp:docPr id="44" name="IM 44"/>
            <wp:cNvGraphicFramePr/>
            <a:graphic>
              <a:graphicData uri="http://schemas.openxmlformats.org/drawingml/2006/picture">
                <pic:pic>
                  <pic:nvPicPr>
                    <pic:cNvPr id="44" name="IM 44"/>
                    <pic:cNvPicPr/>
                  </pic:nvPicPr>
                  <pic:blipFill>
                    <a:blip r:embed="rId138"/>
                    <a:stretch>
                      <a:fillRect/>
                    </a:stretch>
                  </pic:blipFill>
                  <pic:spPr>
                    <a:xfrm rot="0">
                      <a:off x="0" y="0"/>
                      <a:ext cx="984300" cy="539802"/>
                    </a:xfrm>
                    <a:prstGeom prst="rect">
                      <a:avLst/>
                    </a:prstGeom>
                  </pic:spPr>
                </pic:pic>
              </a:graphicData>
            </a:graphic>
          </wp:anchor>
        </w:drawing>
      </w:r>
      <w:r>
        <w:rPr>
          <w:position w:val="-19"/>
        </w:rPr>
        <w:drawing>
          <wp:inline distT="0" distB="0" distL="0" distR="0">
            <wp:extent cx="1035094" cy="622257"/>
            <wp:effectExtent l="0" t="0" r="0" b="0"/>
            <wp:docPr id="46" name="IM 46"/>
            <wp:cNvGraphicFramePr/>
            <a:graphic>
              <a:graphicData uri="http://schemas.openxmlformats.org/drawingml/2006/picture">
                <pic:pic>
                  <pic:nvPicPr>
                    <pic:cNvPr id="46" name="IM 46"/>
                    <pic:cNvPicPr/>
                  </pic:nvPicPr>
                  <pic:blipFill>
                    <a:blip r:embed="rId139"/>
                    <a:stretch>
                      <a:fillRect/>
                    </a:stretch>
                  </pic:blipFill>
                  <pic:spPr>
                    <a:xfrm rot="0">
                      <a:off x="0" y="0"/>
                      <a:ext cx="1035094" cy="622257"/>
                    </a:xfrm>
                    <a:prstGeom prst="rect">
                      <a:avLst/>
                    </a:prstGeom>
                  </pic:spPr>
                </pic:pic>
              </a:graphicData>
            </a:graphic>
          </wp:inline>
        </w:drawing>
      </w:r>
    </w:p>
    <w:p>
      <w:pPr>
        <w:pStyle w:val="BodyText"/>
        <w:ind w:left="469"/>
        <w:spacing w:before="296" w:line="224" w:lineRule="auto"/>
        <w:rPr>
          <w:sz w:val="17"/>
          <w:szCs w:val="17"/>
        </w:rPr>
      </w:pPr>
      <w:r>
        <w:rPr>
          <w:rFonts w:ascii="Times New Roman" w:hAnsi="Times New Roman" w:eastAsia="Times New Roman" w:cs="Times New Roman"/>
          <w:sz w:val="15"/>
          <w:szCs w:val="15"/>
          <w:spacing w:val="3"/>
          <w:position w:val="-3"/>
        </w:rPr>
        <w:t>a</w:t>
      </w:r>
      <w:r>
        <w:rPr>
          <w:rFonts w:ascii="Times New Roman" w:hAnsi="Times New Roman" w:eastAsia="Times New Roman" w:cs="Times New Roman"/>
          <w:sz w:val="15"/>
          <w:szCs w:val="15"/>
          <w:spacing w:val="23"/>
          <w:position w:val="-3"/>
        </w:rPr>
        <w:t xml:space="preserve"> </w:t>
      </w:r>
      <w:r>
        <w:rPr>
          <w:sz w:val="15"/>
          <w:szCs w:val="15"/>
          <w:spacing w:val="3"/>
          <w:position w:val="-3"/>
        </w:rPr>
        <w:t>)</w:t>
      </w:r>
      <w:r>
        <w:rPr>
          <w:sz w:val="15"/>
          <w:szCs w:val="15"/>
          <w:spacing w:val="3"/>
          <w:position w:val="-3"/>
        </w:rPr>
        <w:t xml:space="preserve">  </w:t>
      </w:r>
      <w:r>
        <w:rPr>
          <w:sz w:val="15"/>
          <w:szCs w:val="15"/>
          <w:spacing w:val="3"/>
          <w:position w:val="-3"/>
        </w:rPr>
        <w:t>初</w:t>
      </w:r>
      <w:r>
        <w:rPr>
          <w:sz w:val="15"/>
          <w:szCs w:val="15"/>
          <w:spacing w:val="-25"/>
          <w:position w:val="-3"/>
        </w:rPr>
        <w:t xml:space="preserve"> </w:t>
      </w:r>
      <w:r>
        <w:rPr>
          <w:sz w:val="15"/>
          <w:szCs w:val="15"/>
          <w:spacing w:val="3"/>
          <w:position w:val="-3"/>
        </w:rPr>
        <w:t>始</w:t>
      </w:r>
      <w:r>
        <w:rPr>
          <w:sz w:val="15"/>
          <w:szCs w:val="15"/>
          <w:spacing w:val="-25"/>
          <w:position w:val="-3"/>
        </w:rPr>
        <w:t xml:space="preserve"> </w:t>
      </w:r>
      <w:r>
        <w:rPr>
          <w:sz w:val="15"/>
          <w:szCs w:val="15"/>
          <w:spacing w:val="3"/>
          <w:position w:val="-3"/>
        </w:rPr>
        <w:t>厚</w:t>
      </w:r>
      <w:r>
        <w:rPr>
          <w:sz w:val="15"/>
          <w:szCs w:val="15"/>
          <w:spacing w:val="-25"/>
          <w:position w:val="-3"/>
        </w:rPr>
        <w:t xml:space="preserve"> </w:t>
      </w:r>
      <w:r>
        <w:rPr>
          <w:sz w:val="15"/>
          <w:szCs w:val="15"/>
          <w:spacing w:val="3"/>
          <w:position w:val="-3"/>
        </w:rPr>
        <w:t>度</w:t>
      </w:r>
      <w:r>
        <w:rPr>
          <w:sz w:val="15"/>
          <w:szCs w:val="15"/>
          <w:spacing w:val="3"/>
          <w:position w:val="-3"/>
        </w:rPr>
        <w:t xml:space="preserve">                              </w:t>
      </w:r>
      <w:r>
        <w:rPr>
          <w:rFonts w:ascii="Times New Roman" w:hAnsi="Times New Roman" w:eastAsia="Times New Roman" w:cs="Times New Roman"/>
          <w:sz w:val="17"/>
          <w:szCs w:val="17"/>
          <w:spacing w:val="3"/>
        </w:rPr>
        <w:t>b)     </w:t>
      </w:r>
      <w:r>
        <w:rPr>
          <w:sz w:val="17"/>
          <w:szCs w:val="17"/>
          <w:spacing w:val="3"/>
        </w:rPr>
        <w:t>施加压缩</w:t>
      </w:r>
      <w:r>
        <w:rPr>
          <w:sz w:val="17"/>
          <w:szCs w:val="17"/>
          <w:spacing w:val="1"/>
        </w:rPr>
        <w:t xml:space="preserve">                         </w:t>
      </w:r>
      <w:r>
        <w:rPr>
          <w:rFonts w:ascii="Times New Roman" w:hAnsi="Times New Roman" w:eastAsia="Times New Roman" w:cs="Times New Roman"/>
          <w:sz w:val="17"/>
          <w:szCs w:val="17"/>
          <w:spacing w:val="3"/>
          <w:position w:val="1"/>
        </w:rPr>
        <w:t>c</w:t>
      </w:r>
      <w:r>
        <w:rPr>
          <w:rFonts w:ascii="Times New Roman" w:hAnsi="Times New Roman" w:eastAsia="Times New Roman" w:cs="Times New Roman"/>
          <w:sz w:val="17"/>
          <w:szCs w:val="17"/>
          <w:position w:val="1"/>
        </w:rPr>
        <w:t xml:space="preserve"> </w:t>
      </w:r>
      <w:r>
        <w:rPr>
          <w:sz w:val="17"/>
          <w:szCs w:val="17"/>
          <w:spacing w:val="3"/>
          <w:position w:val="1"/>
        </w:rPr>
        <w:t>)</w:t>
      </w:r>
      <w:r>
        <w:rPr>
          <w:sz w:val="17"/>
          <w:szCs w:val="17"/>
          <w:spacing w:val="3"/>
          <w:position w:val="1"/>
        </w:rPr>
        <w:t xml:space="preserve">  </w:t>
      </w:r>
      <w:r>
        <w:rPr>
          <w:sz w:val="17"/>
          <w:szCs w:val="17"/>
          <w:spacing w:val="3"/>
          <w:position w:val="1"/>
        </w:rPr>
        <w:t>压缩永久变形</w:t>
      </w:r>
    </w:p>
    <w:p>
      <w:pPr>
        <w:pStyle w:val="BodyText"/>
        <w:ind w:left="3129"/>
        <w:spacing w:before="250" w:line="221" w:lineRule="auto"/>
        <w:rPr>
          <w:sz w:val="19"/>
          <w:szCs w:val="19"/>
        </w:rPr>
      </w:pPr>
      <w:r>
        <w:rPr>
          <w:sz w:val="19"/>
          <w:szCs w:val="19"/>
          <w:spacing w:val="-10"/>
        </w:rPr>
        <w:t>图</w:t>
      </w:r>
      <w:r>
        <w:rPr>
          <w:sz w:val="19"/>
          <w:szCs w:val="19"/>
          <w:spacing w:val="-27"/>
        </w:rPr>
        <w:t xml:space="preserve"> </w:t>
      </w:r>
      <w:r>
        <w:rPr>
          <w:sz w:val="19"/>
          <w:szCs w:val="19"/>
          <w:spacing w:val="-10"/>
        </w:rPr>
        <w:t>1</w:t>
      </w:r>
      <w:r>
        <w:rPr>
          <w:sz w:val="19"/>
          <w:szCs w:val="19"/>
          <w:spacing w:val="-43"/>
        </w:rPr>
        <w:t xml:space="preserve"> </w:t>
      </w:r>
      <w:r>
        <w:rPr>
          <w:sz w:val="19"/>
          <w:szCs w:val="19"/>
          <w:spacing w:val="-10"/>
        </w:rPr>
        <w:t>0</w:t>
      </w:r>
      <w:r>
        <w:rPr>
          <w:sz w:val="19"/>
          <w:szCs w:val="19"/>
          <w:spacing w:val="-42"/>
        </w:rPr>
        <w:t xml:space="preserve"> </w:t>
      </w:r>
      <w:r>
        <w:rPr>
          <w:sz w:val="19"/>
          <w:szCs w:val="19"/>
          <w:spacing w:val="-10"/>
        </w:rPr>
        <w:t>0</w:t>
      </w:r>
      <w:r>
        <w:rPr>
          <w:sz w:val="19"/>
          <w:szCs w:val="19"/>
          <w:spacing w:val="-40"/>
        </w:rPr>
        <w:t xml:space="preserve"> </w:t>
      </w:r>
      <w:r>
        <w:rPr>
          <w:sz w:val="19"/>
          <w:szCs w:val="19"/>
          <w:spacing w:val="-10"/>
        </w:rPr>
        <w:t>形</w:t>
      </w:r>
      <w:r>
        <w:rPr>
          <w:sz w:val="19"/>
          <w:szCs w:val="19"/>
          <w:spacing w:val="-41"/>
        </w:rPr>
        <w:t xml:space="preserve"> </w:t>
      </w:r>
      <w:r>
        <w:rPr>
          <w:sz w:val="19"/>
          <w:szCs w:val="19"/>
          <w:spacing w:val="-10"/>
        </w:rPr>
        <w:t>密</w:t>
      </w:r>
      <w:r>
        <w:rPr>
          <w:sz w:val="19"/>
          <w:szCs w:val="19"/>
          <w:spacing w:val="-41"/>
        </w:rPr>
        <w:t xml:space="preserve"> </w:t>
      </w:r>
      <w:r>
        <w:rPr>
          <w:sz w:val="19"/>
          <w:szCs w:val="19"/>
          <w:spacing w:val="-10"/>
        </w:rPr>
        <w:t>封</w:t>
      </w:r>
      <w:r>
        <w:rPr>
          <w:sz w:val="19"/>
          <w:szCs w:val="19"/>
          <w:spacing w:val="-31"/>
        </w:rPr>
        <w:t xml:space="preserve"> </w:t>
      </w:r>
      <w:r>
        <w:rPr>
          <w:sz w:val="19"/>
          <w:szCs w:val="19"/>
          <w:spacing w:val="-10"/>
        </w:rPr>
        <w:t>圈</w:t>
      </w:r>
      <w:r>
        <w:rPr>
          <w:sz w:val="19"/>
          <w:szCs w:val="19"/>
          <w:spacing w:val="-43"/>
        </w:rPr>
        <w:t xml:space="preserve"> </w:t>
      </w:r>
      <w:r>
        <w:rPr>
          <w:sz w:val="19"/>
          <w:szCs w:val="19"/>
          <w:spacing w:val="-10"/>
        </w:rPr>
        <w:t>压</w:t>
      </w:r>
      <w:r>
        <w:rPr>
          <w:sz w:val="19"/>
          <w:szCs w:val="19"/>
          <w:spacing w:val="-43"/>
        </w:rPr>
        <w:t xml:space="preserve"> </w:t>
      </w:r>
      <w:r>
        <w:rPr>
          <w:sz w:val="19"/>
          <w:szCs w:val="19"/>
          <w:spacing w:val="-10"/>
        </w:rPr>
        <w:t>缩</w:t>
      </w:r>
      <w:r>
        <w:rPr>
          <w:sz w:val="19"/>
          <w:szCs w:val="19"/>
          <w:spacing w:val="-37"/>
        </w:rPr>
        <w:t xml:space="preserve"> </w:t>
      </w:r>
      <w:r>
        <w:rPr>
          <w:sz w:val="19"/>
          <w:szCs w:val="19"/>
          <w:spacing w:val="-10"/>
        </w:rPr>
        <w:t>永</w:t>
      </w:r>
      <w:r>
        <w:rPr>
          <w:sz w:val="19"/>
          <w:szCs w:val="19"/>
          <w:spacing w:val="-38"/>
        </w:rPr>
        <w:t xml:space="preserve"> </w:t>
      </w:r>
      <w:r>
        <w:rPr>
          <w:sz w:val="19"/>
          <w:szCs w:val="19"/>
          <w:spacing w:val="-10"/>
        </w:rPr>
        <w:t>久</w:t>
      </w:r>
      <w:r>
        <w:rPr>
          <w:sz w:val="19"/>
          <w:szCs w:val="19"/>
          <w:spacing w:val="-38"/>
        </w:rPr>
        <w:t xml:space="preserve"> </w:t>
      </w:r>
      <w:r>
        <w:rPr>
          <w:sz w:val="19"/>
          <w:szCs w:val="19"/>
          <w:spacing w:val="-10"/>
        </w:rPr>
        <w:t>变</w:t>
      </w:r>
      <w:r>
        <w:rPr>
          <w:sz w:val="19"/>
          <w:szCs w:val="19"/>
          <w:spacing w:val="-40"/>
        </w:rPr>
        <w:t xml:space="preserve"> </w:t>
      </w:r>
      <w:r>
        <w:rPr>
          <w:sz w:val="19"/>
          <w:szCs w:val="19"/>
          <w:spacing w:val="-10"/>
        </w:rPr>
        <w:t>形</w:t>
      </w:r>
    </w:p>
    <w:p>
      <w:pPr>
        <w:spacing w:line="334" w:lineRule="auto"/>
        <w:rPr>
          <w:rFonts w:ascii="Arial"/>
          <w:sz w:val="21"/>
        </w:rPr>
      </w:pPr>
      <w:r/>
    </w:p>
    <w:p>
      <w:pPr>
        <w:pStyle w:val="BodyText"/>
        <w:spacing w:before="63" w:line="259" w:lineRule="exact"/>
        <w:rPr>
          <w:sz w:val="19"/>
          <w:szCs w:val="19"/>
        </w:rPr>
      </w:pPr>
      <w:r>
        <w:rPr>
          <w:rFonts w:ascii="Arial" w:hAnsi="Arial" w:eastAsia="Arial" w:cs="Arial"/>
          <w:sz w:val="19"/>
          <w:szCs w:val="19"/>
          <w:spacing w:val="8"/>
          <w:position w:val="1"/>
        </w:rPr>
        <w:t>26.17</w:t>
      </w:r>
      <w:r>
        <w:rPr>
          <w:rFonts w:ascii="Arial" w:hAnsi="Arial" w:eastAsia="Arial" w:cs="Arial"/>
          <w:sz w:val="19"/>
          <w:szCs w:val="19"/>
          <w:spacing w:val="18"/>
          <w:position w:val="1"/>
        </w:rPr>
        <w:t xml:space="preserve">   </w:t>
      </w:r>
      <w:r>
        <w:rPr>
          <w:sz w:val="19"/>
          <w:szCs w:val="19"/>
          <w:spacing w:val="8"/>
          <w:position w:val="1"/>
        </w:rPr>
        <w:t>转移电荷试验</w:t>
      </w:r>
    </w:p>
    <w:p>
      <w:pPr>
        <w:pStyle w:val="BodyText"/>
        <w:spacing w:before="231" w:line="258" w:lineRule="exact"/>
        <w:rPr>
          <w:sz w:val="19"/>
          <w:szCs w:val="19"/>
        </w:rPr>
      </w:pPr>
      <w:r>
        <w:rPr>
          <w:rFonts w:ascii="Arial" w:hAnsi="Arial" w:eastAsia="Arial" w:cs="Arial"/>
          <w:sz w:val="19"/>
          <w:szCs w:val="19"/>
          <w:spacing w:val="5"/>
          <w:position w:val="1"/>
        </w:rPr>
        <w:t>26.17.1    </w:t>
      </w:r>
      <w:r>
        <w:rPr>
          <w:sz w:val="19"/>
          <w:szCs w:val="19"/>
          <w:spacing w:val="5"/>
          <w:position w:val="1"/>
        </w:rPr>
        <w:t>试验设备</w:t>
      </w:r>
    </w:p>
    <w:p>
      <w:pPr>
        <w:ind w:left="380"/>
        <w:spacing w:before="248" w:line="220" w:lineRule="auto"/>
        <w:rPr>
          <w:rFonts w:ascii="SimSun" w:hAnsi="SimSun" w:eastAsia="SimSun" w:cs="SimSun"/>
          <w:sz w:val="20"/>
          <w:szCs w:val="20"/>
        </w:rPr>
      </w:pPr>
      <w:r>
        <w:rPr>
          <w:rFonts w:ascii="SimSun" w:hAnsi="SimSun" w:eastAsia="SimSun" w:cs="SimSun"/>
          <w:sz w:val="20"/>
          <w:szCs w:val="20"/>
          <w:spacing w:val="3"/>
        </w:rPr>
        <w:t>需要用下列物品：</w:t>
      </w:r>
    </w:p>
    <w:p>
      <w:pPr>
        <w:ind w:left="380"/>
        <w:spacing w:before="59" w:line="212" w:lineRule="auto"/>
        <w:rPr>
          <w:rFonts w:ascii="SimSun" w:hAnsi="SimSun" w:eastAsia="SimSun" w:cs="SimSun"/>
          <w:sz w:val="20"/>
          <w:szCs w:val="20"/>
        </w:rPr>
      </w:pPr>
      <w:r>
        <w:rPr>
          <w:rFonts w:ascii="Times New Roman" w:hAnsi="Times New Roman" w:eastAsia="Times New Roman" w:cs="Times New Roman"/>
          <w:sz w:val="20"/>
          <w:szCs w:val="20"/>
          <w:spacing w:val="8"/>
        </w:rPr>
        <w:t>a)    </w:t>
      </w:r>
      <w:r>
        <w:rPr>
          <w:rFonts w:ascii="SimSun" w:hAnsi="SimSun" w:eastAsia="SimSun" w:cs="SimSun"/>
          <w:sz w:val="20"/>
          <w:szCs w:val="20"/>
          <w:spacing w:val="8"/>
        </w:rPr>
        <w:t>耗散材料(例如未经处理的木材)制成的桌子</w:t>
      </w:r>
      <w:r>
        <w:rPr>
          <w:rFonts w:ascii="SimSun" w:hAnsi="SimSun" w:eastAsia="SimSun" w:cs="SimSun"/>
          <w:sz w:val="20"/>
          <w:szCs w:val="20"/>
          <w:spacing w:val="7"/>
        </w:rPr>
        <w:t>或刚性板；</w:t>
      </w:r>
    </w:p>
    <w:p>
      <w:pPr>
        <w:ind w:left="830" w:right="15" w:hanging="450"/>
        <w:spacing w:before="112" w:line="303" w:lineRule="auto"/>
        <w:rPr>
          <w:rFonts w:ascii="SimSun" w:hAnsi="SimSun" w:eastAsia="SimSun" w:cs="SimSun"/>
          <w:sz w:val="17"/>
          <w:szCs w:val="17"/>
        </w:rPr>
      </w:pPr>
      <w:r>
        <w:rPr>
          <w:rFonts w:ascii="SimSun" w:hAnsi="SimSun" w:eastAsia="SimSun" w:cs="SimSun"/>
          <w:sz w:val="17"/>
          <w:szCs w:val="17"/>
          <w:spacing w:val="12"/>
        </w:rPr>
        <w:t>注1:正确使用耗散桌子表面，确保了带电荷的表面</w:t>
      </w:r>
      <w:r>
        <w:rPr>
          <w:rFonts w:ascii="SimSun" w:hAnsi="SimSun" w:eastAsia="SimSun" w:cs="SimSun"/>
          <w:sz w:val="17"/>
          <w:szCs w:val="17"/>
          <w:spacing w:val="11"/>
        </w:rPr>
        <w:t>上由于电荷束缚效应积聚强烈电荷。从桌面上拿起试样之后，</w:t>
      </w:r>
      <w:r>
        <w:rPr>
          <w:rFonts w:ascii="SimSun" w:hAnsi="SimSun" w:eastAsia="SimSun" w:cs="SimSun"/>
          <w:sz w:val="17"/>
          <w:szCs w:val="17"/>
        </w:rPr>
        <w:t xml:space="preserve"> </w:t>
      </w:r>
      <w:r>
        <w:rPr>
          <w:rFonts w:ascii="SimSun" w:hAnsi="SimSun" w:eastAsia="SimSun" w:cs="SimSun"/>
          <w:sz w:val="17"/>
          <w:szCs w:val="17"/>
          <w:spacing w:val="4"/>
        </w:rPr>
        <w:t>电荷不再受桌面相反电荷的束缚，形成最佳放电条件。</w:t>
      </w:r>
    </w:p>
    <w:p>
      <w:pPr>
        <w:ind w:left="380"/>
        <w:spacing w:line="212" w:lineRule="auto"/>
        <w:rPr>
          <w:rFonts w:ascii="SimSun" w:hAnsi="SimSun" w:eastAsia="SimSun" w:cs="SimSun"/>
          <w:sz w:val="20"/>
          <w:szCs w:val="20"/>
        </w:rPr>
      </w:pPr>
      <w:r>
        <w:rPr>
          <w:rFonts w:ascii="Times New Roman" w:hAnsi="Times New Roman" w:eastAsia="Times New Roman" w:cs="Times New Roman"/>
          <w:sz w:val="20"/>
          <w:szCs w:val="20"/>
          <w:spacing w:val="9"/>
        </w:rPr>
        <w:t>b)    </w:t>
      </w:r>
      <w:r>
        <w:rPr>
          <w:rFonts w:ascii="SimSun" w:hAnsi="SimSun" w:eastAsia="SimSun" w:cs="SimSun"/>
          <w:sz w:val="20"/>
          <w:szCs w:val="20"/>
          <w:spacing w:val="9"/>
        </w:rPr>
        <w:t>无饰面的摩擦电序正极端和负极端的材料制作的布料，布</w:t>
      </w:r>
      <w:r>
        <w:rPr>
          <w:rFonts w:ascii="SimSun" w:hAnsi="SimSun" w:eastAsia="SimSun" w:cs="SimSun"/>
          <w:sz w:val="20"/>
          <w:szCs w:val="20"/>
          <w:spacing w:val="8"/>
        </w:rPr>
        <w:t>料有足够大面积以避免在摩擦过程</w:t>
      </w:r>
    </w:p>
    <w:p>
      <w:pPr>
        <w:pStyle w:val="BodyText"/>
        <w:ind w:left="380" w:right="2369" w:firstLine="450"/>
        <w:spacing w:before="134" w:line="303" w:lineRule="auto"/>
        <w:rPr>
          <w:rFonts w:ascii="SimSun" w:hAnsi="SimSun" w:eastAsia="SimSun" w:cs="SimSun"/>
          <w:sz w:val="17"/>
          <w:szCs w:val="17"/>
        </w:rPr>
      </w:pPr>
      <w:r>
        <w:rPr>
          <w:rFonts w:ascii="SimSun" w:hAnsi="SimSun" w:eastAsia="SimSun" w:cs="SimSun"/>
          <w:sz w:val="20"/>
          <w:szCs w:val="20"/>
          <w:spacing w:val="3"/>
        </w:rPr>
        <w:t>中试样与试验人员手指接触，以及手套或其他平滑的天然皮革接触；</w:t>
      </w:r>
      <w:r>
        <w:rPr>
          <w:rFonts w:ascii="SimSun" w:hAnsi="SimSun" w:eastAsia="SimSun" w:cs="SimSun"/>
          <w:sz w:val="20"/>
          <w:szCs w:val="20"/>
          <w:spacing w:val="9"/>
        </w:rPr>
        <w:t xml:space="preserve"> </w:t>
      </w:r>
      <w:r>
        <w:rPr>
          <w:sz w:val="17"/>
          <w:szCs w:val="17"/>
          <w:spacing w:val="1"/>
        </w:rPr>
        <w:t>注</w:t>
      </w:r>
      <w:r>
        <w:rPr>
          <w:sz w:val="17"/>
          <w:szCs w:val="17"/>
          <w:spacing w:val="-24"/>
        </w:rPr>
        <w:t xml:space="preserve"> </w:t>
      </w:r>
      <w:r>
        <w:rPr>
          <w:sz w:val="17"/>
          <w:szCs w:val="17"/>
          <w:spacing w:val="1"/>
        </w:rPr>
        <w:t>2</w:t>
      </w:r>
      <w:r>
        <w:rPr>
          <w:sz w:val="17"/>
          <w:szCs w:val="17"/>
          <w:spacing w:val="1"/>
        </w:rPr>
        <w:t xml:space="preserve"> </w:t>
      </w:r>
      <w:r>
        <w:rPr>
          <w:sz w:val="17"/>
          <w:szCs w:val="17"/>
          <w:spacing w:val="1"/>
        </w:rPr>
        <w:t>:</w:t>
      </w:r>
      <w:r>
        <w:rPr>
          <w:rFonts w:ascii="SimSun" w:hAnsi="SimSun" w:eastAsia="SimSun" w:cs="SimSun"/>
          <w:sz w:val="17"/>
          <w:szCs w:val="17"/>
          <w:spacing w:val="1"/>
        </w:rPr>
        <w:t>摩擦电序见</w:t>
      </w:r>
      <w:r>
        <w:rPr>
          <w:rFonts w:ascii="Times New Roman" w:hAnsi="Times New Roman" w:eastAsia="Times New Roman" w:cs="Times New Roman"/>
          <w:sz w:val="17"/>
          <w:szCs w:val="17"/>
        </w:rPr>
        <w:t>IEC</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rPr>
        <w:t>TR</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spacing w:val="1"/>
        </w:rPr>
        <w:t>61340-1</w:t>
      </w:r>
      <w:r>
        <w:rPr>
          <w:rFonts w:ascii="SimSun" w:hAnsi="SimSun" w:eastAsia="SimSun" w:cs="SimSun"/>
          <w:sz w:val="17"/>
          <w:szCs w:val="17"/>
          <w:spacing w:val="1"/>
        </w:rPr>
        <w:t>。</w:t>
      </w:r>
    </w:p>
    <w:p>
      <w:pPr>
        <w:ind w:left="830" w:right="82" w:hanging="450"/>
        <w:spacing w:before="1" w:line="303" w:lineRule="auto"/>
        <w:rPr>
          <w:rFonts w:ascii="SimSun" w:hAnsi="SimSun" w:eastAsia="SimSun" w:cs="SimSun"/>
          <w:sz w:val="17"/>
          <w:szCs w:val="17"/>
        </w:rPr>
      </w:pPr>
      <w:r>
        <w:rPr>
          <w:rFonts w:ascii="FangSong" w:hAnsi="FangSong" w:eastAsia="FangSong" w:cs="FangSong"/>
          <w:sz w:val="17"/>
          <w:szCs w:val="17"/>
        </w:rPr>
        <w:t>注</w:t>
      </w:r>
      <w:r>
        <w:rPr>
          <w:rFonts w:ascii="FangSong" w:hAnsi="FangSong" w:eastAsia="FangSong" w:cs="FangSong"/>
          <w:sz w:val="17"/>
          <w:szCs w:val="17"/>
        </w:rPr>
        <w:t xml:space="preserve"> </w:t>
      </w:r>
      <w:r>
        <w:rPr>
          <w:rFonts w:ascii="FangSong" w:hAnsi="FangSong" w:eastAsia="FangSong" w:cs="FangSong"/>
          <w:sz w:val="17"/>
          <w:szCs w:val="17"/>
        </w:rPr>
        <w:t>3</w:t>
      </w:r>
      <w:r>
        <w:rPr>
          <w:rFonts w:ascii="FangSong" w:hAnsi="FangSong" w:eastAsia="FangSong" w:cs="FangSong"/>
          <w:sz w:val="17"/>
          <w:szCs w:val="17"/>
        </w:rPr>
        <w:t xml:space="preserve"> </w:t>
      </w:r>
      <w:r>
        <w:rPr>
          <w:rFonts w:ascii="FangSong" w:hAnsi="FangSong" w:eastAsia="FangSong" w:cs="FangSong"/>
          <w:sz w:val="17"/>
          <w:szCs w:val="17"/>
        </w:rPr>
        <w:t>:</w:t>
      </w:r>
      <w:r>
        <w:rPr>
          <w:rFonts w:ascii="SimSun" w:hAnsi="SimSun" w:eastAsia="SimSun" w:cs="SimSun"/>
          <w:sz w:val="17"/>
          <w:szCs w:val="17"/>
        </w:rPr>
        <w:t>适合摩擦起电的正极材料，包括平滑的天然皮革、羊毛毡、雨衣用聚酰胺布料、棉花、毛皮。适合摩擦</w:t>
      </w:r>
      <w:r>
        <w:rPr>
          <w:rFonts w:ascii="SimSun" w:hAnsi="SimSun" w:eastAsia="SimSun" w:cs="SimSun"/>
          <w:sz w:val="17"/>
          <w:szCs w:val="17"/>
          <w:spacing w:val="-1"/>
        </w:rPr>
        <w:t>起电的负</w:t>
      </w:r>
      <w:r>
        <w:rPr>
          <w:rFonts w:ascii="SimSun" w:hAnsi="SimSun" w:eastAsia="SimSun" w:cs="SimSun"/>
          <w:sz w:val="17"/>
          <w:szCs w:val="17"/>
        </w:rPr>
        <w:t xml:space="preserve"> </w:t>
      </w:r>
      <w:r>
        <w:rPr>
          <w:rFonts w:ascii="SimSun" w:hAnsi="SimSun" w:eastAsia="SimSun" w:cs="SimSun"/>
          <w:sz w:val="17"/>
          <w:szCs w:val="17"/>
          <w:spacing w:val="4"/>
        </w:rPr>
        <w:t>极材料，包括聚氨酯和聚乙烯桌布。</w:t>
      </w:r>
    </w:p>
    <w:p>
      <w:pPr>
        <w:ind w:left="380"/>
        <w:spacing w:line="212" w:lineRule="auto"/>
        <w:rPr>
          <w:rFonts w:ascii="SimSun" w:hAnsi="SimSun" w:eastAsia="SimSun" w:cs="SimSun"/>
          <w:sz w:val="20"/>
          <w:szCs w:val="20"/>
        </w:rPr>
      </w:pPr>
      <w:r>
        <w:rPr>
          <w:rFonts w:ascii="Times New Roman" w:hAnsi="Times New Roman" w:eastAsia="Times New Roman" w:cs="Times New Roman"/>
          <w:sz w:val="20"/>
          <w:szCs w:val="20"/>
          <w:spacing w:val="4"/>
        </w:rPr>
        <w:t>c)     </w:t>
      </w:r>
      <w:r>
        <w:rPr>
          <w:rFonts w:ascii="SimSun" w:hAnsi="SimSun" w:eastAsia="SimSun" w:cs="SimSun"/>
          <w:sz w:val="20"/>
          <w:szCs w:val="20"/>
          <w:spacing w:val="4"/>
        </w:rPr>
        <w:t>单尖金属针电极或多针电极，与30</w:t>
      </w:r>
      <w:r>
        <w:rPr>
          <w:rFonts w:ascii="SimSun" w:hAnsi="SimSun" w:eastAsia="SimSun" w:cs="SimSun"/>
          <w:sz w:val="20"/>
          <w:szCs w:val="20"/>
          <w:spacing w:val="-50"/>
        </w:rPr>
        <w:t xml:space="preserve"> </w:t>
      </w:r>
      <w:r>
        <w:rPr>
          <w:rFonts w:ascii="Times New Roman" w:hAnsi="Times New Roman" w:eastAsia="Times New Roman" w:cs="Times New Roman"/>
          <w:sz w:val="20"/>
          <w:szCs w:val="20"/>
        </w:rPr>
        <w:t>kV</w:t>
      </w:r>
      <w:r>
        <w:rPr>
          <w:rFonts w:ascii="Times New Roman" w:hAnsi="Times New Roman" w:eastAsia="Times New Roman" w:cs="Times New Roman"/>
          <w:sz w:val="20"/>
          <w:szCs w:val="20"/>
          <w:spacing w:val="4"/>
        </w:rPr>
        <w:t>~70</w:t>
      </w:r>
      <w:r>
        <w:rPr>
          <w:rFonts w:ascii="Times New Roman" w:hAnsi="Times New Roman" w:eastAsia="Times New Roman" w:cs="Times New Roman"/>
          <w:sz w:val="20"/>
          <w:szCs w:val="20"/>
        </w:rPr>
        <w:t>kV</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高</w:t>
      </w:r>
      <w:r>
        <w:rPr>
          <w:rFonts w:ascii="SimSun" w:hAnsi="SimSun" w:eastAsia="SimSun" w:cs="SimSun"/>
          <w:sz w:val="20"/>
          <w:szCs w:val="20"/>
          <w:spacing w:val="3"/>
        </w:rPr>
        <w:t>压电源的负极连接，用于电晕放电；</w:t>
      </w:r>
    </w:p>
    <w:p>
      <w:pPr>
        <w:ind w:left="380"/>
        <w:spacing w:before="121" w:line="212" w:lineRule="auto"/>
        <w:rPr>
          <w:rFonts w:ascii="SimSun" w:hAnsi="SimSun" w:eastAsia="SimSun" w:cs="SimSun"/>
          <w:sz w:val="20"/>
          <w:szCs w:val="20"/>
        </w:rPr>
      </w:pPr>
      <w:r>
        <w:rPr>
          <w:rFonts w:ascii="Times New Roman" w:hAnsi="Times New Roman" w:eastAsia="Times New Roman" w:cs="Times New Roman"/>
          <w:sz w:val="20"/>
          <w:szCs w:val="20"/>
          <w:spacing w:val="7"/>
        </w:rPr>
        <w:t>d)    </w:t>
      </w:r>
      <w:r>
        <w:rPr>
          <w:rFonts w:ascii="SimSun" w:hAnsi="SimSun" w:eastAsia="SimSun" w:cs="SimSun"/>
          <w:sz w:val="20"/>
          <w:szCs w:val="20"/>
          <w:spacing w:val="7"/>
        </w:rPr>
        <w:t>用于测量电荷转移的下列设备或等效</w:t>
      </w:r>
      <w:r>
        <w:rPr>
          <w:rFonts w:ascii="SimSun" w:hAnsi="SimSun" w:eastAsia="SimSun" w:cs="SimSun"/>
          <w:sz w:val="20"/>
          <w:szCs w:val="20"/>
          <w:spacing w:val="6"/>
        </w:rPr>
        <w:t>设备：</w:t>
      </w:r>
    </w:p>
    <w:p>
      <w:pPr>
        <w:ind w:left="1250" w:hanging="420"/>
        <w:spacing w:before="112" w:line="262" w:lineRule="auto"/>
        <w:rPr>
          <w:rFonts w:ascii="SimSun" w:hAnsi="SimSun" w:eastAsia="SimSun" w:cs="SimSun"/>
          <w:sz w:val="20"/>
          <w:szCs w:val="20"/>
        </w:rPr>
      </w:pPr>
      <w:r>
        <w:rPr>
          <w:rFonts w:ascii="SimSun" w:hAnsi="SimSun" w:eastAsia="SimSun" w:cs="SimSun"/>
          <w:sz w:val="20"/>
          <w:szCs w:val="20"/>
          <w:spacing w:val="14"/>
        </w:rPr>
        <w:t>1)直径(25±5</w:t>
      </w:r>
      <w:r>
        <w:rPr>
          <w:rFonts w:ascii="SimSun" w:hAnsi="SimSun" w:eastAsia="SimSun" w:cs="SimSun"/>
          <w:sz w:val="20"/>
          <w:szCs w:val="20"/>
          <w:spacing w:val="-57"/>
        </w:rPr>
        <w:t xml:space="preserve"> </w:t>
      </w:r>
      <w:r>
        <w:rPr>
          <w:rFonts w:ascii="SimSun" w:hAnsi="SimSun" w:eastAsia="SimSun" w:cs="SimSun"/>
          <w:sz w:val="20"/>
          <w:szCs w:val="20"/>
          <w:spacing w:val="14"/>
        </w:rPr>
        <w:t>)</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4"/>
        </w:rPr>
        <w:t xml:space="preserve"> </w:t>
      </w:r>
      <w:r>
        <w:rPr>
          <w:rFonts w:ascii="SimSun" w:hAnsi="SimSun" w:eastAsia="SimSun" w:cs="SimSun"/>
          <w:sz w:val="20"/>
          <w:szCs w:val="20"/>
          <w:spacing w:val="14"/>
        </w:rPr>
        <w:t>抛光金属电极连接到示波器50</w:t>
      </w:r>
      <w:r>
        <w:rPr>
          <w:rFonts w:ascii="SimSun" w:hAnsi="SimSun" w:eastAsia="SimSun" w:cs="SimSun"/>
          <w:sz w:val="20"/>
          <w:szCs w:val="20"/>
          <w:spacing w:val="13"/>
        </w:rPr>
        <w:t>Ω输入端，示波器至少1</w:t>
      </w:r>
      <w:r>
        <w:rPr>
          <w:rFonts w:ascii="Times New Roman" w:hAnsi="Times New Roman" w:eastAsia="Times New Roman" w:cs="Times New Roman"/>
          <w:sz w:val="20"/>
          <w:szCs w:val="20"/>
          <w:spacing w:val="13"/>
        </w:rPr>
        <w:t>G/s   </w:t>
      </w:r>
      <w:r>
        <w:rPr>
          <w:rFonts w:ascii="SimSun" w:hAnsi="SimSun" w:eastAsia="SimSun" w:cs="SimSun"/>
          <w:sz w:val="20"/>
          <w:szCs w:val="20"/>
          <w:spacing w:val="13"/>
        </w:rPr>
        <w:t>采样速率、</w:t>
      </w:r>
      <w:r>
        <w:rPr>
          <w:rFonts w:ascii="SimSun" w:hAnsi="SimSun" w:eastAsia="SimSun" w:cs="SimSun"/>
          <w:sz w:val="20"/>
          <w:szCs w:val="20"/>
        </w:rPr>
        <w:t xml:space="preserve"> </w:t>
      </w:r>
      <w:r>
        <w:rPr>
          <w:rFonts w:ascii="SimSun" w:hAnsi="SimSun" w:eastAsia="SimSun" w:cs="SimSun"/>
          <w:sz w:val="20"/>
          <w:szCs w:val="20"/>
          <w:spacing w:val="1"/>
        </w:rPr>
        <w:t>300</w:t>
      </w:r>
      <w:r>
        <w:rPr>
          <w:rFonts w:ascii="SimSun" w:hAnsi="SimSun" w:eastAsia="SimSun" w:cs="SimSun"/>
          <w:sz w:val="20"/>
          <w:szCs w:val="20"/>
          <w:spacing w:val="-18"/>
        </w:rPr>
        <w:t xml:space="preserve"> </w:t>
      </w:r>
      <w:r>
        <w:rPr>
          <w:rFonts w:ascii="Times New Roman" w:hAnsi="Times New Roman" w:eastAsia="Times New Roman" w:cs="Times New Roman"/>
          <w:sz w:val="20"/>
          <w:szCs w:val="20"/>
        </w:rPr>
        <w:t>MHz</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1"/>
        </w:rPr>
        <w:t>带宽，至少300 </w:t>
      </w:r>
      <w:r>
        <w:rPr>
          <w:rFonts w:ascii="Times New Roman" w:hAnsi="Times New Roman" w:eastAsia="Times New Roman" w:cs="Times New Roman"/>
          <w:sz w:val="20"/>
          <w:szCs w:val="20"/>
        </w:rPr>
        <w:t>MHz</w:t>
      </w:r>
      <w:r>
        <w:rPr>
          <w:rFonts w:ascii="Times New Roman" w:hAnsi="Times New Roman" w:eastAsia="Times New Roman" w:cs="Times New Roman"/>
          <w:sz w:val="20"/>
          <w:szCs w:val="20"/>
          <w:spacing w:val="43"/>
        </w:rPr>
        <w:t xml:space="preserve"> </w:t>
      </w:r>
      <w:r>
        <w:rPr>
          <w:rFonts w:ascii="SimSun" w:hAnsi="SimSun" w:eastAsia="SimSun" w:cs="SimSun"/>
          <w:sz w:val="20"/>
          <w:szCs w:val="20"/>
          <w:spacing w:val="1"/>
        </w:rPr>
        <w:t>带宽时环路接地并联电阻(0.25±</w:t>
      </w:r>
      <w:r>
        <w:rPr>
          <w:rFonts w:ascii="SimSun" w:hAnsi="SimSun" w:eastAsia="SimSun" w:cs="SimSun"/>
          <w:sz w:val="20"/>
          <w:szCs w:val="20"/>
        </w:rPr>
        <w:t>0.05)Ω;或者</w:t>
      </w:r>
    </w:p>
    <w:p>
      <w:pPr>
        <w:ind w:left="1259" w:right="112" w:hanging="429"/>
        <w:spacing w:before="93" w:line="257" w:lineRule="auto"/>
        <w:rPr>
          <w:rFonts w:ascii="SimSun" w:hAnsi="SimSun" w:eastAsia="SimSun" w:cs="SimSun"/>
          <w:sz w:val="20"/>
          <w:szCs w:val="20"/>
        </w:rPr>
      </w:pPr>
      <w:r>
        <w:rPr>
          <w:rFonts w:ascii="SimSun" w:hAnsi="SimSun" w:eastAsia="SimSun" w:cs="SimSun"/>
          <w:sz w:val="20"/>
          <w:szCs w:val="20"/>
          <w:spacing w:val="10"/>
        </w:rPr>
        <w:t>2)直径(25±5</w:t>
      </w:r>
      <w:r>
        <w:rPr>
          <w:rFonts w:ascii="SimSun" w:hAnsi="SimSun" w:eastAsia="SimSun" w:cs="SimSun"/>
          <w:sz w:val="20"/>
          <w:szCs w:val="20"/>
          <w:spacing w:val="-46"/>
        </w:rPr>
        <w:t xml:space="preserve"> </w:t>
      </w:r>
      <w:r>
        <w:rPr>
          <w:rFonts w:ascii="SimSun" w:hAnsi="SimSun" w:eastAsia="SimSun" w:cs="SimSun"/>
          <w:sz w:val="20"/>
          <w:szCs w:val="20"/>
          <w:spacing w:val="10"/>
        </w:rPr>
        <w:t>)</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30"/>
          <w:w w:val="101"/>
        </w:rPr>
        <w:t xml:space="preserve"> </w:t>
      </w:r>
      <w:r>
        <w:rPr>
          <w:rFonts w:ascii="SimSun" w:hAnsi="SimSun" w:eastAsia="SimSun" w:cs="SimSun"/>
          <w:sz w:val="20"/>
          <w:szCs w:val="20"/>
          <w:spacing w:val="10"/>
        </w:rPr>
        <w:t>抛光金属电极连接到(100±10)</w:t>
      </w:r>
      <w:r>
        <w:rPr>
          <w:rFonts w:ascii="Times New Roman" w:hAnsi="Times New Roman" w:eastAsia="Times New Roman" w:cs="Times New Roman"/>
          <w:sz w:val="20"/>
          <w:szCs w:val="20"/>
        </w:rPr>
        <w:t>nF</w:t>
      </w:r>
      <w:r>
        <w:rPr>
          <w:rFonts w:ascii="Times New Roman" w:hAnsi="Times New Roman" w:eastAsia="Times New Roman" w:cs="Times New Roman"/>
          <w:sz w:val="20"/>
          <w:szCs w:val="20"/>
          <w:spacing w:val="40"/>
          <w:w w:val="101"/>
        </w:rPr>
        <w:t xml:space="preserve"> </w:t>
      </w:r>
      <w:r>
        <w:rPr>
          <w:rFonts w:ascii="SimSun" w:hAnsi="SimSun" w:eastAsia="SimSun" w:cs="SimSun"/>
          <w:sz w:val="20"/>
          <w:szCs w:val="20"/>
          <w:spacing w:val="10"/>
        </w:rPr>
        <w:t>接地电容器上，电容器与(15±2)</w:t>
      </w:r>
      <w:r>
        <w:rPr>
          <w:rFonts w:ascii="Times New Roman" w:hAnsi="Times New Roman" w:eastAsia="Times New Roman" w:cs="Times New Roman"/>
          <w:sz w:val="20"/>
          <w:szCs w:val="20"/>
          <w:spacing w:val="10"/>
        </w:rPr>
        <w:t>kΩ</w:t>
      </w:r>
      <w:r>
        <w:rPr>
          <w:rFonts w:ascii="Times New Roman" w:hAnsi="Times New Roman" w:eastAsia="Times New Roman" w:cs="Times New Roman"/>
          <w:sz w:val="20"/>
          <w:szCs w:val="20"/>
        </w:rPr>
        <w:t xml:space="preserve"> </w:t>
      </w:r>
      <w:r>
        <w:rPr>
          <w:rFonts w:ascii="SimSun" w:hAnsi="SimSun" w:eastAsia="SimSun" w:cs="SimSun"/>
          <w:sz w:val="20"/>
          <w:szCs w:val="20"/>
          <w:spacing w:val="-2"/>
        </w:rPr>
        <w:t>电阻并联，二者均接人电压表输人端，自动触</w:t>
      </w:r>
      <w:r>
        <w:rPr>
          <w:rFonts w:ascii="SimSun" w:hAnsi="SimSun" w:eastAsia="SimSun" w:cs="SimSun"/>
          <w:sz w:val="20"/>
          <w:szCs w:val="20"/>
          <w:spacing w:val="-3"/>
        </w:rPr>
        <w:t>发并保持最大值；或者</w:t>
      </w:r>
    </w:p>
    <w:p>
      <w:pPr>
        <w:spacing w:line="257" w:lineRule="auto"/>
        <w:sectPr>
          <w:headerReference w:type="default" r:id="rId5"/>
          <w:footerReference w:type="default" r:id="rId136"/>
          <w:pgSz w:w="11460" w:h="16820"/>
          <w:pgMar w:top="400" w:right="1080" w:bottom="1304" w:left="1079" w:header="0" w:footer="1169" w:gutter="0"/>
        </w:sectPr>
        <w:rPr>
          <w:rFonts w:ascii="SimSun" w:hAnsi="SimSun" w:eastAsia="SimSun" w:cs="SimSun"/>
          <w:sz w:val="20"/>
          <w:szCs w:val="20"/>
        </w:rPr>
      </w:pPr>
    </w:p>
    <w:p>
      <w:pPr>
        <w:ind w:left="1259" w:right="138" w:hanging="499"/>
        <w:spacing w:before="295" w:line="290" w:lineRule="auto"/>
        <w:rPr>
          <w:rFonts w:ascii="SimSun" w:hAnsi="SimSun" w:eastAsia="SimSun" w:cs="SimSun"/>
          <w:sz w:val="20"/>
          <w:szCs w:val="20"/>
        </w:rPr>
      </w:pPr>
      <w:bookmarkStart w:name="bookmark65" w:id="24"/>
      <w:bookmarkEnd w:id="24"/>
      <w:r>
        <w:rPr>
          <w:rFonts w:ascii="SimSun" w:hAnsi="SimSun" w:eastAsia="SimSun" w:cs="SimSun"/>
          <w:sz w:val="20"/>
          <w:szCs w:val="20"/>
          <w:spacing w:val="6"/>
        </w:rPr>
        <w:t>3)  直径(3±1)</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抛光金属电极，插入直径(25±5)</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0"/>
          <w:w w:val="101"/>
        </w:rPr>
        <w:t xml:space="preserve"> </w:t>
      </w:r>
      <w:r>
        <w:rPr>
          <w:rFonts w:ascii="SimSun" w:hAnsi="SimSun" w:eastAsia="SimSun" w:cs="SimSun"/>
          <w:sz w:val="20"/>
          <w:szCs w:val="20"/>
          <w:spacing w:val="6"/>
        </w:rPr>
        <w:t>接地空心球中一直径(5±1)</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30"/>
          <w:w w:val="101"/>
        </w:rPr>
        <w:t xml:space="preserve"> </w:t>
      </w:r>
      <w:r>
        <w:rPr>
          <w:rFonts w:ascii="SimSun" w:hAnsi="SimSun" w:eastAsia="SimSun" w:cs="SimSun"/>
          <w:sz w:val="20"/>
          <w:szCs w:val="20"/>
          <w:spacing w:val="6"/>
        </w:rPr>
        <w:t>的</w:t>
      </w:r>
      <w:r>
        <w:rPr>
          <w:rFonts w:ascii="SimSun" w:hAnsi="SimSun" w:eastAsia="SimSun" w:cs="SimSun"/>
          <w:sz w:val="20"/>
          <w:szCs w:val="20"/>
        </w:rPr>
        <w:t xml:space="preserve"> </w:t>
      </w:r>
      <w:r>
        <w:rPr>
          <w:rFonts w:ascii="SimSun" w:hAnsi="SimSun" w:eastAsia="SimSun" w:cs="SimSun"/>
          <w:sz w:val="20"/>
          <w:szCs w:val="20"/>
          <w:spacing w:val="2"/>
        </w:rPr>
        <w:t>光孔，连接到库仑计输人端的(100±10)</w:t>
      </w:r>
      <w:r>
        <w:rPr>
          <w:rFonts w:ascii="Times New Roman" w:hAnsi="Times New Roman" w:eastAsia="Times New Roman" w:cs="Times New Roman"/>
          <w:sz w:val="20"/>
          <w:szCs w:val="20"/>
        </w:rPr>
        <w:t>nF</w:t>
      </w:r>
      <w:r>
        <w:rPr>
          <w:rFonts w:ascii="Times New Roman" w:hAnsi="Times New Roman" w:eastAsia="Times New Roman" w:cs="Times New Roman"/>
          <w:sz w:val="20"/>
          <w:szCs w:val="20"/>
          <w:spacing w:val="41"/>
          <w:w w:val="101"/>
        </w:rPr>
        <w:t xml:space="preserve"> </w:t>
      </w:r>
      <w:r>
        <w:rPr>
          <w:rFonts w:ascii="SimSun" w:hAnsi="SimSun" w:eastAsia="SimSun" w:cs="SimSun"/>
          <w:sz w:val="20"/>
          <w:szCs w:val="20"/>
          <w:spacing w:val="2"/>
        </w:rPr>
        <w:t>接地电容器上；</w:t>
      </w:r>
    </w:p>
    <w:p>
      <w:pPr>
        <w:ind w:left="379"/>
        <w:spacing w:line="212" w:lineRule="auto"/>
        <w:rPr>
          <w:rFonts w:ascii="SimSun" w:hAnsi="SimSun" w:eastAsia="SimSun" w:cs="SimSun"/>
          <w:sz w:val="20"/>
          <w:szCs w:val="20"/>
        </w:rPr>
      </w:pPr>
      <w:r>
        <w:rPr>
          <w:rFonts w:ascii="Times New Roman" w:hAnsi="Times New Roman" w:eastAsia="Times New Roman" w:cs="Times New Roman"/>
          <w:sz w:val="20"/>
          <w:szCs w:val="20"/>
          <w:spacing w:val="5"/>
        </w:rPr>
        <w:t>e)    </w:t>
      </w:r>
      <w:r>
        <w:rPr>
          <w:rFonts w:ascii="SimSun" w:hAnsi="SimSun" w:eastAsia="SimSun" w:cs="SimSun"/>
          <w:sz w:val="20"/>
          <w:szCs w:val="20"/>
          <w:spacing w:val="5"/>
        </w:rPr>
        <w:t>用</w:t>
      </w:r>
      <w:r>
        <w:rPr>
          <w:rFonts w:ascii="SimSun" w:hAnsi="SimSun" w:eastAsia="SimSun" w:cs="SimSun"/>
          <w:sz w:val="20"/>
          <w:szCs w:val="20"/>
          <w:spacing w:val="-31"/>
        </w:rPr>
        <w:t xml:space="preserve"> </w:t>
      </w:r>
      <w:r>
        <w:rPr>
          <w:rFonts w:ascii="Times New Roman" w:hAnsi="Times New Roman" w:eastAsia="Times New Roman" w:cs="Times New Roman"/>
          <w:sz w:val="20"/>
          <w:szCs w:val="20"/>
        </w:rPr>
        <w:t>PTFF</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5"/>
        </w:rPr>
        <w:t>制作的扁平圆盘，厚度小于3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5"/>
        </w:rPr>
        <w:t>,  </w:t>
      </w:r>
      <w:r>
        <w:rPr>
          <w:rFonts w:ascii="SimSun" w:hAnsi="SimSun" w:eastAsia="SimSun" w:cs="SimSun"/>
          <w:sz w:val="20"/>
          <w:szCs w:val="20"/>
          <w:spacing w:val="5"/>
        </w:rPr>
        <w:t>面积大于20000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5"/>
        </w:rPr>
        <w:t>²,  </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作为可高度起电的基准。</w:t>
      </w:r>
    </w:p>
    <w:p>
      <w:pPr>
        <w:pStyle w:val="BodyText"/>
        <w:spacing w:before="246" w:line="259" w:lineRule="exact"/>
        <w:rPr>
          <w:sz w:val="19"/>
          <w:szCs w:val="19"/>
        </w:rPr>
      </w:pPr>
      <w:r>
        <w:rPr>
          <w:rFonts w:ascii="Arial" w:hAnsi="Arial" w:eastAsia="Arial" w:cs="Arial"/>
          <w:sz w:val="19"/>
          <w:szCs w:val="19"/>
          <w:spacing w:val="9"/>
          <w:position w:val="1"/>
        </w:rPr>
        <w:t>26.17.2</w:t>
      </w:r>
      <w:r>
        <w:rPr>
          <w:rFonts w:ascii="Arial" w:hAnsi="Arial" w:eastAsia="Arial" w:cs="Arial"/>
          <w:sz w:val="19"/>
          <w:szCs w:val="19"/>
          <w:position w:val="1"/>
        </w:rPr>
        <w:t xml:space="preserve">    </w:t>
      </w:r>
      <w:r>
        <w:rPr>
          <w:sz w:val="19"/>
          <w:szCs w:val="19"/>
          <w:spacing w:val="9"/>
          <w:position w:val="1"/>
        </w:rPr>
        <w:t>试验样品</w:t>
      </w:r>
    </w:p>
    <w:p>
      <w:pPr>
        <w:ind w:right="116" w:firstLine="379"/>
        <w:spacing w:before="246" w:line="297" w:lineRule="auto"/>
        <w:rPr>
          <w:rFonts w:ascii="SimSun" w:hAnsi="SimSun" w:eastAsia="SimSun" w:cs="SimSun"/>
          <w:sz w:val="20"/>
          <w:szCs w:val="20"/>
        </w:rPr>
      </w:pPr>
      <w:r>
        <w:rPr>
          <w:rFonts w:ascii="SimSun" w:hAnsi="SimSun" w:eastAsia="SimSun" w:cs="SimSun"/>
          <w:sz w:val="20"/>
          <w:szCs w:val="20"/>
          <w:spacing w:val="9"/>
        </w:rPr>
        <w:t>应在完全组装好的产品试样上，或者具有相同</w:t>
      </w:r>
      <w:r>
        <w:rPr>
          <w:rFonts w:ascii="SimSun" w:hAnsi="SimSun" w:eastAsia="SimSun" w:cs="SimSun"/>
          <w:sz w:val="20"/>
          <w:szCs w:val="20"/>
          <w:spacing w:val="8"/>
        </w:rPr>
        <w:t>制造参数的材料上进行试验。试验之前试样不应进</w:t>
      </w:r>
      <w:r>
        <w:rPr>
          <w:rFonts w:ascii="SimSun" w:hAnsi="SimSun" w:eastAsia="SimSun" w:cs="SimSun"/>
          <w:sz w:val="20"/>
          <w:szCs w:val="20"/>
        </w:rPr>
        <w:t xml:space="preserve"> </w:t>
      </w:r>
      <w:r>
        <w:rPr>
          <w:rFonts w:ascii="SimSun" w:hAnsi="SimSun" w:eastAsia="SimSun" w:cs="SimSun"/>
          <w:sz w:val="20"/>
          <w:szCs w:val="20"/>
          <w:spacing w:val="4"/>
        </w:rPr>
        <w:t>行其他试验。试样可包含任何绝缘材料、导电材料或耗散材料组合。</w:t>
      </w:r>
    </w:p>
    <w:p>
      <w:pPr>
        <w:ind w:right="108" w:firstLine="379"/>
        <w:spacing w:before="17" w:line="295" w:lineRule="auto"/>
        <w:rPr>
          <w:rFonts w:ascii="SimSun" w:hAnsi="SimSun" w:eastAsia="SimSun" w:cs="SimSun"/>
          <w:sz w:val="20"/>
          <w:szCs w:val="20"/>
        </w:rPr>
      </w:pPr>
      <w:r>
        <w:rPr>
          <w:rFonts w:ascii="SimSun" w:hAnsi="SimSun" w:eastAsia="SimSun" w:cs="SimSun"/>
          <w:sz w:val="20"/>
          <w:szCs w:val="20"/>
          <w:spacing w:val="4"/>
        </w:rPr>
        <w:t>由于电荷束缚效应(例如，由于内部导电部件)可能有助于防止危险放电</w:t>
      </w:r>
      <w:r>
        <w:rPr>
          <w:rFonts w:ascii="SimSun" w:hAnsi="SimSun" w:eastAsia="SimSun" w:cs="SimSun"/>
          <w:sz w:val="20"/>
          <w:szCs w:val="20"/>
          <w:spacing w:val="3"/>
        </w:rPr>
        <w:t>，所以最好在完全组装好的</w:t>
      </w:r>
      <w:r>
        <w:rPr>
          <w:rFonts w:ascii="SimSun" w:hAnsi="SimSun" w:eastAsia="SimSun" w:cs="SimSun"/>
          <w:sz w:val="20"/>
          <w:szCs w:val="20"/>
        </w:rPr>
        <w:t xml:space="preserve"> </w:t>
      </w:r>
      <w:r>
        <w:rPr>
          <w:rFonts w:ascii="SimSun" w:hAnsi="SimSun" w:eastAsia="SimSun" w:cs="SimSun"/>
          <w:sz w:val="20"/>
          <w:szCs w:val="20"/>
          <w:spacing w:val="5"/>
        </w:rPr>
        <w:t>产品上进行试验。</w:t>
      </w:r>
    </w:p>
    <w:p>
      <w:pPr>
        <w:ind w:left="379"/>
        <w:spacing w:line="219" w:lineRule="auto"/>
        <w:rPr>
          <w:rFonts w:ascii="SimSun" w:hAnsi="SimSun" w:eastAsia="SimSun" w:cs="SimSun"/>
          <w:sz w:val="20"/>
          <w:szCs w:val="20"/>
        </w:rPr>
      </w:pPr>
      <w:r>
        <w:rPr>
          <w:rFonts w:ascii="SimSun" w:hAnsi="SimSun" w:eastAsia="SimSun" w:cs="SimSun"/>
          <w:sz w:val="20"/>
          <w:szCs w:val="20"/>
          <w:spacing w:val="10"/>
        </w:rPr>
        <w:t>试样应在温度(23±2)℃、相对湿度(30±5)%的环</w:t>
      </w:r>
      <w:r>
        <w:rPr>
          <w:rFonts w:ascii="SimSun" w:hAnsi="SimSun" w:eastAsia="SimSun" w:cs="SimSun"/>
          <w:sz w:val="20"/>
          <w:szCs w:val="20"/>
          <w:spacing w:val="9"/>
        </w:rPr>
        <w:t>境试验箱内处理至少24</w:t>
      </w:r>
      <w:r>
        <w:rPr>
          <w:rFonts w:ascii="Times New Roman" w:hAnsi="Times New Roman" w:eastAsia="Times New Roman" w:cs="Times New Roman"/>
          <w:sz w:val="20"/>
          <w:szCs w:val="20"/>
          <w:spacing w:val="9"/>
        </w:rPr>
        <w:t>h</w:t>
      </w:r>
      <w:r>
        <w:rPr>
          <w:rFonts w:ascii="SimSun" w:hAnsi="SimSun" w:eastAsia="SimSun" w:cs="SimSun"/>
          <w:sz w:val="20"/>
          <w:szCs w:val="20"/>
          <w:spacing w:val="9"/>
        </w:rPr>
        <w:t>。</w:t>
      </w:r>
    </w:p>
    <w:p>
      <w:pPr>
        <w:ind w:right="24" w:firstLine="379"/>
        <w:spacing w:before="92" w:line="297" w:lineRule="auto"/>
        <w:rPr>
          <w:rFonts w:ascii="SimSun" w:hAnsi="SimSun" w:eastAsia="SimSun" w:cs="SimSun"/>
          <w:sz w:val="20"/>
          <w:szCs w:val="20"/>
        </w:rPr>
      </w:pPr>
      <w:r>
        <w:rPr>
          <w:rFonts w:ascii="SimSun" w:hAnsi="SimSun" w:eastAsia="SimSun" w:cs="SimSun"/>
          <w:sz w:val="20"/>
          <w:szCs w:val="20"/>
          <w:spacing w:val="11"/>
        </w:rPr>
        <w:t>试样的表面应完好清洁。由于任何溶剂都会在表面上留下导电残留</w:t>
      </w:r>
      <w:r>
        <w:rPr>
          <w:rFonts w:ascii="SimSun" w:hAnsi="SimSun" w:eastAsia="SimSun" w:cs="SimSun"/>
          <w:sz w:val="20"/>
          <w:szCs w:val="20"/>
          <w:spacing w:val="10"/>
        </w:rPr>
        <w:t>物，最好仅用刷子清洁表面。</w:t>
      </w:r>
      <w:r>
        <w:rPr>
          <w:rFonts w:ascii="SimSun" w:hAnsi="SimSun" w:eastAsia="SimSun" w:cs="SimSun"/>
          <w:sz w:val="20"/>
          <w:szCs w:val="20"/>
        </w:rPr>
        <w:t xml:space="preserve"> </w:t>
      </w:r>
      <w:r>
        <w:rPr>
          <w:rFonts w:ascii="SimSun" w:hAnsi="SimSun" w:eastAsia="SimSun" w:cs="SimSun"/>
          <w:sz w:val="20"/>
          <w:szCs w:val="20"/>
          <w:spacing w:val="3"/>
        </w:rPr>
        <w:t>对于用特殊防静电剂处理的表面，这一点尤其重要。</w:t>
      </w:r>
    </w:p>
    <w:p>
      <w:pPr>
        <w:ind w:right="92" w:firstLine="379"/>
        <w:spacing w:before="7" w:line="284" w:lineRule="auto"/>
        <w:jc w:val="both"/>
        <w:rPr>
          <w:rFonts w:ascii="SimSun" w:hAnsi="SimSun" w:eastAsia="SimSun" w:cs="SimSun"/>
          <w:sz w:val="20"/>
          <w:szCs w:val="20"/>
        </w:rPr>
      </w:pPr>
      <w:r>
        <w:rPr>
          <w:rFonts w:ascii="SimSun" w:hAnsi="SimSun" w:eastAsia="SimSun" w:cs="SimSun"/>
          <w:sz w:val="20"/>
          <w:szCs w:val="20"/>
          <w:spacing w:val="9"/>
        </w:rPr>
        <w:t>表面上如果有指印或其他脏污，而且没有采用特殊防静电</w:t>
      </w:r>
      <w:r>
        <w:rPr>
          <w:rFonts w:ascii="SimSun" w:hAnsi="SimSun" w:eastAsia="SimSun" w:cs="SimSun"/>
          <w:sz w:val="20"/>
          <w:szCs w:val="20"/>
          <w:spacing w:val="8"/>
        </w:rPr>
        <w:t>剂，则应用2-丙醇(异丙醇)或其他不会</w:t>
      </w:r>
      <w:r>
        <w:rPr>
          <w:rFonts w:ascii="SimSun" w:hAnsi="SimSun" w:eastAsia="SimSun" w:cs="SimSun"/>
          <w:sz w:val="20"/>
          <w:szCs w:val="20"/>
        </w:rPr>
        <w:t xml:space="preserve"> </w:t>
      </w:r>
      <w:r>
        <w:rPr>
          <w:rFonts w:ascii="SimSun" w:hAnsi="SimSun" w:eastAsia="SimSun" w:cs="SimSun"/>
          <w:sz w:val="20"/>
          <w:szCs w:val="20"/>
          <w:spacing w:val="10"/>
        </w:rPr>
        <w:t>影响试样和电极材料的溶剂清洁试样，然后在空气中干燥。随后试样应在温度(23±2)℃和相对湿度</w:t>
      </w:r>
      <w:r>
        <w:rPr>
          <w:rFonts w:ascii="SimSun" w:hAnsi="SimSun" w:eastAsia="SimSun" w:cs="SimSun"/>
          <w:sz w:val="20"/>
          <w:szCs w:val="20"/>
          <w:spacing w:val="1"/>
        </w:rPr>
        <w:t xml:space="preserve"> </w:t>
      </w:r>
      <w:r>
        <w:rPr>
          <w:rFonts w:ascii="SimSun" w:hAnsi="SimSun" w:eastAsia="SimSun" w:cs="SimSun"/>
          <w:sz w:val="20"/>
          <w:szCs w:val="20"/>
          <w:spacing w:val="11"/>
        </w:rPr>
        <w:t>(25±5)%条件下处理至少24</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11"/>
        </w:rPr>
        <w:t>h,</w:t>
      </w:r>
      <w:r>
        <w:rPr>
          <w:rFonts w:ascii="Times New Roman" w:hAnsi="Times New Roman" w:eastAsia="Times New Roman" w:cs="Times New Roman"/>
          <w:sz w:val="20"/>
          <w:szCs w:val="20"/>
          <w:spacing w:val="21"/>
          <w:w w:val="101"/>
        </w:rPr>
        <w:t xml:space="preserve"> </w:t>
      </w:r>
      <w:r>
        <w:rPr>
          <w:rFonts w:ascii="SimSun" w:hAnsi="SimSun" w:eastAsia="SimSun" w:cs="SimSun"/>
          <w:sz w:val="20"/>
          <w:szCs w:val="20"/>
          <w:spacing w:val="11"/>
        </w:rPr>
        <w:t>其间不应再用裸手接触。</w:t>
      </w:r>
    </w:p>
    <w:p>
      <w:pPr>
        <w:pStyle w:val="BodyText"/>
        <w:spacing w:before="181" w:line="259" w:lineRule="exact"/>
        <w:rPr>
          <w:sz w:val="19"/>
          <w:szCs w:val="19"/>
        </w:rPr>
      </w:pPr>
      <w:r>
        <w:rPr>
          <w:rFonts w:ascii="Arial" w:hAnsi="Arial" w:eastAsia="Arial" w:cs="Arial"/>
          <w:sz w:val="19"/>
          <w:szCs w:val="19"/>
          <w:spacing w:val="5"/>
          <w:position w:val="1"/>
        </w:rPr>
        <w:t>26.17.3</w:t>
      </w:r>
      <w:r>
        <w:rPr>
          <w:rFonts w:ascii="Arial" w:hAnsi="Arial" w:eastAsia="Arial" w:cs="Arial"/>
          <w:sz w:val="19"/>
          <w:szCs w:val="19"/>
          <w:spacing w:val="18"/>
          <w:position w:val="1"/>
        </w:rPr>
        <w:t xml:space="preserve">  </w:t>
      </w:r>
      <w:r>
        <w:rPr>
          <w:sz w:val="19"/>
          <w:szCs w:val="19"/>
          <w:spacing w:val="5"/>
          <w:position w:val="1"/>
        </w:rPr>
        <w:t>试验程序</w:t>
      </w:r>
    </w:p>
    <w:p>
      <w:pPr>
        <w:ind w:left="379"/>
        <w:spacing w:before="226" w:line="219" w:lineRule="auto"/>
        <w:rPr>
          <w:rFonts w:ascii="SimSun" w:hAnsi="SimSun" w:eastAsia="SimSun" w:cs="SimSun"/>
          <w:sz w:val="20"/>
          <w:szCs w:val="20"/>
        </w:rPr>
      </w:pPr>
      <w:r>
        <w:rPr>
          <w:rFonts w:ascii="SimSun" w:hAnsi="SimSun" w:eastAsia="SimSun" w:cs="SimSun"/>
          <w:sz w:val="20"/>
          <w:szCs w:val="20"/>
          <w:spacing w:val="3"/>
        </w:rPr>
        <w:t>如果制造商的说明书要求接地，导电部件在试验期间应接地。</w:t>
      </w:r>
    </w:p>
    <w:p>
      <w:pPr>
        <w:ind w:left="379"/>
        <w:spacing w:before="114" w:line="219" w:lineRule="auto"/>
        <w:rPr>
          <w:rFonts w:ascii="SimSun" w:hAnsi="SimSun" w:eastAsia="SimSun" w:cs="SimSun"/>
          <w:sz w:val="20"/>
          <w:szCs w:val="20"/>
        </w:rPr>
      </w:pPr>
      <w:r>
        <w:rPr>
          <w:rFonts w:ascii="SimSun" w:hAnsi="SimSun" w:eastAsia="SimSun" w:cs="SimSun"/>
          <w:sz w:val="20"/>
          <w:szCs w:val="20"/>
          <w:spacing w:val="7"/>
        </w:rPr>
        <w:t>按下列程序进行试验：</w:t>
      </w:r>
    </w:p>
    <w:p>
      <w:pPr>
        <w:ind w:left="759" w:right="102" w:hanging="380"/>
        <w:spacing w:before="91" w:line="272" w:lineRule="auto"/>
        <w:rPr>
          <w:rFonts w:ascii="SimSun" w:hAnsi="SimSun" w:eastAsia="SimSun" w:cs="SimSun"/>
          <w:sz w:val="20"/>
          <w:szCs w:val="20"/>
        </w:rPr>
      </w:pPr>
      <w:r>
        <w:rPr>
          <w:rFonts w:ascii="Times New Roman" w:hAnsi="Times New Roman" w:eastAsia="Times New Roman" w:cs="Times New Roman"/>
          <w:sz w:val="20"/>
          <w:szCs w:val="20"/>
        </w:rPr>
        <w:t>a</w:t>
      </w:r>
      <w:r>
        <w:rPr>
          <w:rFonts w:ascii="Times New Roman" w:hAnsi="Times New Roman" w:eastAsia="Times New Roman" w:cs="Times New Roman"/>
          <w:sz w:val="20"/>
          <w:szCs w:val="20"/>
          <w:spacing w:val="50"/>
        </w:rPr>
        <w:t xml:space="preserve"> </w:t>
      </w:r>
      <w:r>
        <w:rPr>
          <w:rFonts w:ascii="SimSun" w:hAnsi="SimSun" w:eastAsia="SimSun" w:cs="SimSun"/>
          <w:sz w:val="20"/>
          <w:szCs w:val="20"/>
        </w:rPr>
        <w:t>)</w:t>
      </w:r>
      <w:r>
        <w:rPr>
          <w:rFonts w:ascii="SimSun" w:hAnsi="SimSun" w:eastAsia="SimSun" w:cs="SimSun"/>
          <w:sz w:val="20"/>
          <w:szCs w:val="20"/>
          <w:spacing w:val="48"/>
        </w:rPr>
        <w:t xml:space="preserve"> </w:t>
      </w:r>
      <w:r>
        <w:rPr>
          <w:rFonts w:ascii="SimSun" w:hAnsi="SimSun" w:eastAsia="SimSun" w:cs="SimSun"/>
          <w:sz w:val="20"/>
          <w:szCs w:val="20"/>
        </w:rPr>
        <w:t>应确认测量系统正确运行，例如，在校核过的静电电压表输入端，通过来自球形电极的约50 </w:t>
      </w:r>
      <w:r>
        <w:rPr>
          <w:rFonts w:ascii="Times New Roman" w:hAnsi="Times New Roman" w:eastAsia="Times New Roman" w:cs="Times New Roman"/>
          <w:sz w:val="20"/>
          <w:szCs w:val="20"/>
        </w:rPr>
        <w:t>nC </w:t>
      </w:r>
      <w:r>
        <w:rPr>
          <w:rFonts w:ascii="SimSun" w:hAnsi="SimSun" w:eastAsia="SimSun" w:cs="SimSun"/>
          <w:sz w:val="20"/>
          <w:szCs w:val="20"/>
          <w:spacing w:val="4"/>
        </w:rPr>
        <w:t>的试验脉冲确认，静电电压表输入电容已知(如10 </w:t>
      </w:r>
      <w:r>
        <w:rPr>
          <w:rFonts w:ascii="Times New Roman" w:hAnsi="Times New Roman" w:eastAsia="Times New Roman" w:cs="Times New Roman"/>
          <w:sz w:val="20"/>
          <w:szCs w:val="20"/>
        </w:rPr>
        <w:t>nF</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4"/>
        </w:rPr>
        <w:t>、施加电压已知(如5 </w:t>
      </w:r>
      <w:r>
        <w:rPr>
          <w:rFonts w:ascii="Times New Roman" w:hAnsi="Times New Roman" w:eastAsia="Times New Roman" w:cs="Times New Roman"/>
          <w:sz w:val="20"/>
          <w:szCs w:val="20"/>
        </w:rPr>
        <w:t>kV</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4"/>
        </w:rPr>
        <w:t>。</w:t>
      </w:r>
      <w:r>
        <w:rPr>
          <w:rFonts w:ascii="SimSun" w:hAnsi="SimSun" w:eastAsia="SimSun" w:cs="SimSun"/>
          <w:sz w:val="20"/>
          <w:szCs w:val="20"/>
          <w:spacing w:val="-30"/>
        </w:rPr>
        <w:t xml:space="preserve"> </w:t>
      </w:r>
      <w:r>
        <w:rPr>
          <w:rFonts w:ascii="SimSun" w:hAnsi="SimSun" w:eastAsia="SimSun" w:cs="SimSun"/>
          <w:sz w:val="20"/>
          <w:szCs w:val="20"/>
          <w:spacing w:val="4"/>
        </w:rPr>
        <w:t>或者，在库</w:t>
      </w:r>
      <w:r>
        <w:rPr>
          <w:rFonts w:ascii="SimSun" w:hAnsi="SimSun" w:eastAsia="SimSun" w:cs="SimSun"/>
          <w:sz w:val="20"/>
          <w:szCs w:val="20"/>
        </w:rPr>
        <w:t xml:space="preserve"> </w:t>
      </w:r>
      <w:r>
        <w:rPr>
          <w:rFonts w:ascii="SimSun" w:hAnsi="SimSun" w:eastAsia="SimSun" w:cs="SimSun"/>
          <w:sz w:val="20"/>
          <w:szCs w:val="20"/>
          <w:spacing w:val="7"/>
        </w:rPr>
        <w:t>仑计输人端(通常100 </w:t>
      </w:r>
      <w:r>
        <w:rPr>
          <w:rFonts w:ascii="Times New Roman" w:hAnsi="Times New Roman" w:eastAsia="Times New Roman" w:cs="Times New Roman"/>
          <w:sz w:val="20"/>
          <w:szCs w:val="20"/>
        </w:rPr>
        <w:t>nF</w:t>
      </w:r>
      <w:r>
        <w:rPr>
          <w:rFonts w:ascii="Times New Roman" w:hAnsi="Times New Roman" w:eastAsia="Times New Roman" w:cs="Times New Roman"/>
          <w:sz w:val="20"/>
          <w:szCs w:val="20"/>
          <w:spacing w:val="35"/>
        </w:rPr>
        <w:t xml:space="preserve"> </w:t>
      </w:r>
      <w:r>
        <w:rPr>
          <w:rFonts w:ascii="SimSun" w:hAnsi="SimSun" w:eastAsia="SimSun" w:cs="SimSun"/>
          <w:sz w:val="20"/>
          <w:szCs w:val="20"/>
          <w:spacing w:val="7"/>
        </w:rPr>
        <w:t>输入电容)短时连接1.5</w:t>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7"/>
        </w:rPr>
        <w:t>V</w:t>
      </w:r>
      <w:r>
        <w:rPr>
          <w:rFonts w:ascii="Times New Roman" w:hAnsi="Times New Roman" w:eastAsia="Times New Roman" w:cs="Times New Roman"/>
          <w:sz w:val="20"/>
          <w:szCs w:val="20"/>
          <w:spacing w:val="38"/>
        </w:rPr>
        <w:t xml:space="preserve"> </w:t>
      </w:r>
      <w:r>
        <w:rPr>
          <w:rFonts w:ascii="SimSun" w:hAnsi="SimSun" w:eastAsia="SimSun" w:cs="SimSun"/>
          <w:sz w:val="20"/>
          <w:szCs w:val="20"/>
          <w:spacing w:val="7"/>
        </w:rPr>
        <w:t>的电池(通常1.65 </w:t>
      </w:r>
      <w:r>
        <w:rPr>
          <w:rFonts w:ascii="Times New Roman" w:hAnsi="Times New Roman" w:eastAsia="Times New Roman" w:cs="Times New Roman"/>
          <w:sz w:val="20"/>
          <w:szCs w:val="20"/>
          <w:spacing w:val="7"/>
        </w:rPr>
        <w:t>V),  </w:t>
      </w:r>
      <w:r>
        <w:rPr>
          <w:rFonts w:ascii="SimSun" w:hAnsi="SimSun" w:eastAsia="SimSun" w:cs="SimSun"/>
          <w:sz w:val="20"/>
          <w:szCs w:val="20"/>
          <w:spacing w:val="7"/>
        </w:rPr>
        <w:t>应显示转移的电荷</w:t>
      </w:r>
      <w:r>
        <w:rPr>
          <w:rFonts w:ascii="SimSun" w:hAnsi="SimSun" w:eastAsia="SimSun" w:cs="SimSun"/>
          <w:sz w:val="20"/>
          <w:szCs w:val="20"/>
        </w:rPr>
        <w:t xml:space="preserve"> </w:t>
      </w:r>
      <w:r>
        <w:rPr>
          <w:rFonts w:ascii="FangSong" w:hAnsi="FangSong" w:eastAsia="FangSong" w:cs="FangSong"/>
          <w:sz w:val="20"/>
          <w:szCs w:val="20"/>
          <w:spacing w:val="12"/>
        </w:rPr>
        <w:t>(通常165</w:t>
      </w:r>
      <w:r>
        <w:rPr>
          <w:rFonts w:ascii="FangSong" w:hAnsi="FangSong" w:eastAsia="FangSong" w:cs="FangSong"/>
          <w:sz w:val="20"/>
          <w:szCs w:val="20"/>
          <w:spacing w:val="-49"/>
        </w:rPr>
        <w:t xml:space="preserve"> </w:t>
      </w:r>
      <w:r>
        <w:rPr>
          <w:rFonts w:ascii="Times New Roman" w:hAnsi="Times New Roman" w:eastAsia="Times New Roman" w:cs="Times New Roman"/>
          <w:sz w:val="20"/>
          <w:szCs w:val="20"/>
        </w:rPr>
        <w:t>nC</w:t>
      </w:r>
      <w:r>
        <w:rPr>
          <w:rFonts w:ascii="Times New Roman" w:hAnsi="Times New Roman" w:eastAsia="Times New Roman" w:cs="Times New Roman"/>
          <w:sz w:val="20"/>
          <w:szCs w:val="20"/>
          <w:spacing w:val="12"/>
        </w:rPr>
        <w:t>)</w:t>
      </w:r>
      <w:r>
        <w:rPr>
          <w:rFonts w:ascii="SimSun" w:hAnsi="SimSun" w:eastAsia="SimSun" w:cs="SimSun"/>
          <w:sz w:val="20"/>
          <w:szCs w:val="20"/>
          <w:spacing w:val="12"/>
        </w:rPr>
        <w:t>。</w:t>
      </w:r>
    </w:p>
    <w:p>
      <w:pPr>
        <w:ind w:left="379"/>
        <w:spacing w:before="90" w:line="212" w:lineRule="auto"/>
        <w:rPr>
          <w:rFonts w:ascii="SimSun" w:hAnsi="SimSun" w:eastAsia="SimSun" w:cs="SimSun"/>
          <w:sz w:val="20"/>
          <w:szCs w:val="20"/>
        </w:rPr>
      </w:pPr>
      <w:r>
        <w:rPr>
          <w:rFonts w:ascii="Times New Roman" w:hAnsi="Times New Roman" w:eastAsia="Times New Roman" w:cs="Times New Roman"/>
          <w:sz w:val="20"/>
          <w:szCs w:val="20"/>
          <w:spacing w:val="8"/>
        </w:rPr>
        <w:t>b)    </w:t>
      </w:r>
      <w:r>
        <w:rPr>
          <w:rFonts w:ascii="SimSun" w:hAnsi="SimSun" w:eastAsia="SimSun" w:cs="SimSun"/>
          <w:sz w:val="20"/>
          <w:szCs w:val="20"/>
          <w:spacing w:val="8"/>
        </w:rPr>
        <w:t>用基准</w:t>
      </w:r>
      <w:r>
        <w:rPr>
          <w:rFonts w:ascii="Times New Roman" w:hAnsi="Times New Roman" w:eastAsia="Times New Roman" w:cs="Times New Roman"/>
          <w:sz w:val="20"/>
          <w:szCs w:val="20"/>
        </w:rPr>
        <w:t>PTFE</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盘检查试验步骤</w:t>
      </w:r>
      <w:r>
        <w:rPr>
          <w:rFonts w:ascii="Times New Roman" w:hAnsi="Times New Roman" w:eastAsia="Times New Roman" w:cs="Times New Roman"/>
          <w:sz w:val="20"/>
          <w:szCs w:val="20"/>
          <w:spacing w:val="7"/>
        </w:rPr>
        <w:t>c)</w:t>
      </w:r>
      <w:r>
        <w:rPr>
          <w:rFonts w:ascii="SimSun" w:hAnsi="SimSun" w:eastAsia="SimSun" w:cs="SimSun"/>
          <w:sz w:val="20"/>
          <w:szCs w:val="20"/>
          <w:spacing w:val="7"/>
        </w:rPr>
        <w:t>～</w:t>
      </w:r>
      <w:r>
        <w:rPr>
          <w:rFonts w:ascii="Times New Roman" w:hAnsi="Times New Roman" w:eastAsia="Times New Roman" w:cs="Times New Roman"/>
          <w:sz w:val="20"/>
          <w:szCs w:val="20"/>
          <w:spacing w:val="7"/>
        </w:rPr>
        <w:t>k),   </w:t>
      </w:r>
      <w:r>
        <w:rPr>
          <w:rFonts w:ascii="SimSun" w:hAnsi="SimSun" w:eastAsia="SimSun" w:cs="SimSun"/>
          <w:sz w:val="20"/>
          <w:szCs w:val="20"/>
          <w:spacing w:val="7"/>
        </w:rPr>
        <w:t>验证至少达到100 </w:t>
      </w:r>
      <w:r>
        <w:rPr>
          <w:rFonts w:ascii="Times New Roman" w:hAnsi="Times New Roman" w:eastAsia="Times New Roman" w:cs="Times New Roman"/>
          <w:sz w:val="20"/>
          <w:szCs w:val="20"/>
        </w:rPr>
        <w:t>nC</w:t>
      </w:r>
      <w:r>
        <w:rPr>
          <w:rFonts w:ascii="SimSun" w:hAnsi="SimSun" w:eastAsia="SimSun" w:cs="SimSun"/>
          <w:sz w:val="20"/>
          <w:szCs w:val="20"/>
          <w:spacing w:val="7"/>
        </w:rPr>
        <w:t>。</w:t>
      </w:r>
    </w:p>
    <w:p>
      <w:pPr>
        <w:ind w:left="759" w:right="113" w:hanging="380"/>
        <w:spacing w:before="101" w:line="258" w:lineRule="auto"/>
        <w:rPr>
          <w:rFonts w:ascii="SimSun" w:hAnsi="SimSun" w:eastAsia="SimSun" w:cs="SimSun"/>
          <w:sz w:val="20"/>
          <w:szCs w:val="20"/>
        </w:rPr>
      </w:pPr>
      <w:r>
        <w:rPr>
          <w:rFonts w:ascii="Times New Roman" w:hAnsi="Times New Roman" w:eastAsia="Times New Roman" w:cs="Times New Roman"/>
          <w:sz w:val="20"/>
          <w:szCs w:val="20"/>
          <w:spacing w:val="7"/>
        </w:rPr>
        <w:t>c)    </w:t>
      </w:r>
      <w:r>
        <w:rPr>
          <w:rFonts w:ascii="SimSun" w:hAnsi="SimSun" w:eastAsia="SimSun" w:cs="SimSun"/>
          <w:sz w:val="20"/>
          <w:szCs w:val="20"/>
          <w:spacing w:val="7"/>
        </w:rPr>
        <w:t>用摩擦电序正极端材料摩擦试样，在远离试验人员方向，用中等力(约40 </w:t>
      </w:r>
      <w:r>
        <w:rPr>
          <w:rFonts w:ascii="Times New Roman" w:hAnsi="Times New Roman" w:eastAsia="Times New Roman" w:cs="Times New Roman"/>
          <w:sz w:val="20"/>
          <w:szCs w:val="20"/>
          <w:spacing w:val="7"/>
        </w:rPr>
        <w:t>N) </w:t>
      </w:r>
      <w:r>
        <w:rPr>
          <w:rFonts w:ascii="SimSun" w:hAnsi="SimSun" w:eastAsia="SimSun" w:cs="SimSun"/>
          <w:sz w:val="20"/>
          <w:szCs w:val="20"/>
          <w:spacing w:val="6"/>
        </w:rPr>
        <w:t>至少每秒摩擦一</w:t>
      </w:r>
      <w:r>
        <w:rPr>
          <w:rFonts w:ascii="SimSun" w:hAnsi="SimSun" w:eastAsia="SimSun" w:cs="SimSun"/>
          <w:sz w:val="20"/>
          <w:szCs w:val="20"/>
        </w:rPr>
        <w:t xml:space="preserve"> </w:t>
      </w:r>
      <w:r>
        <w:rPr>
          <w:rFonts w:ascii="SimSun" w:hAnsi="SimSun" w:eastAsia="SimSun" w:cs="SimSun"/>
          <w:sz w:val="20"/>
          <w:szCs w:val="20"/>
          <w:spacing w:val="7"/>
        </w:rPr>
        <w:t>次。不应裸手接触试验表面。应持续摩擦(</w:t>
      </w:r>
      <w:r>
        <w:rPr>
          <w:rFonts w:ascii="SimSun" w:hAnsi="SimSun" w:eastAsia="SimSun" w:cs="SimSun"/>
          <w:sz w:val="20"/>
          <w:szCs w:val="20"/>
          <w:spacing w:val="6"/>
        </w:rPr>
        <w:t>10±1)</w:t>
      </w:r>
      <w:r>
        <w:rPr>
          <w:rFonts w:ascii="Times New Roman" w:hAnsi="Times New Roman" w:eastAsia="Times New Roman" w:cs="Times New Roman"/>
          <w:sz w:val="20"/>
          <w:szCs w:val="20"/>
          <w:spacing w:val="6"/>
        </w:rPr>
        <w:t>s,</w:t>
      </w:r>
      <w:r>
        <w:rPr>
          <w:rFonts w:ascii="Times New Roman" w:hAnsi="Times New Roman" w:eastAsia="Times New Roman" w:cs="Times New Roman"/>
          <w:sz w:val="20"/>
          <w:szCs w:val="20"/>
          <w:spacing w:val="32"/>
        </w:rPr>
        <w:t xml:space="preserve"> </w:t>
      </w:r>
      <w:r>
        <w:rPr>
          <w:rFonts w:ascii="SimSun" w:hAnsi="SimSun" w:eastAsia="SimSun" w:cs="SimSun"/>
          <w:sz w:val="20"/>
          <w:szCs w:val="20"/>
          <w:spacing w:val="6"/>
        </w:rPr>
        <w:t>最后以重摩擦结束。</w:t>
      </w:r>
    </w:p>
    <w:p>
      <w:pPr>
        <w:pStyle w:val="BodyText"/>
        <w:ind w:left="359"/>
        <w:spacing w:before="111" w:line="223" w:lineRule="auto"/>
        <w:rPr>
          <w:rFonts w:ascii="FangSong" w:hAnsi="FangSong" w:eastAsia="FangSong" w:cs="FangSong"/>
          <w:sz w:val="16"/>
          <w:szCs w:val="16"/>
        </w:rPr>
      </w:pPr>
      <w:r>
        <w:rPr>
          <w:sz w:val="16"/>
          <w:szCs w:val="16"/>
          <w:spacing w:val="7"/>
        </w:rPr>
        <w:t>注</w:t>
      </w:r>
      <w:r>
        <w:rPr>
          <w:sz w:val="16"/>
          <w:szCs w:val="16"/>
          <w:spacing w:val="7"/>
        </w:rPr>
        <w:t xml:space="preserve"> </w:t>
      </w:r>
      <w:r>
        <w:rPr>
          <w:sz w:val="16"/>
          <w:szCs w:val="16"/>
          <w:spacing w:val="7"/>
        </w:rPr>
        <w:t>1</w:t>
      </w:r>
      <w:r>
        <w:rPr>
          <w:sz w:val="16"/>
          <w:szCs w:val="16"/>
          <w:spacing w:val="7"/>
        </w:rPr>
        <w:t xml:space="preserve"> </w:t>
      </w:r>
      <w:r>
        <w:rPr>
          <w:sz w:val="16"/>
          <w:szCs w:val="16"/>
          <w:spacing w:val="7"/>
        </w:rPr>
        <w:t>:</w:t>
      </w:r>
      <w:r>
        <w:rPr>
          <w:rFonts w:ascii="SimSun" w:hAnsi="SimSun" w:eastAsia="SimSun" w:cs="SimSun"/>
          <w:sz w:val="16"/>
          <w:szCs w:val="16"/>
          <w:spacing w:val="7"/>
        </w:rPr>
        <w:t>适合摩擦起电的正极材料，包括平滑的天然皮革、羊毛毡、雨衣用聚酰胺布料、棉花</w:t>
      </w:r>
      <w:r>
        <w:rPr>
          <w:rFonts w:ascii="FangSong" w:hAnsi="FangSong" w:eastAsia="FangSong" w:cs="FangSong"/>
          <w:sz w:val="16"/>
          <w:szCs w:val="16"/>
          <w:spacing w:val="6"/>
        </w:rPr>
        <w:t>、毛皮。</w:t>
      </w:r>
    </w:p>
    <w:p>
      <w:pPr>
        <w:ind w:left="379"/>
        <w:spacing w:before="77" w:line="212" w:lineRule="auto"/>
        <w:rPr>
          <w:rFonts w:ascii="SimSun" w:hAnsi="SimSun" w:eastAsia="SimSun" w:cs="SimSun"/>
          <w:sz w:val="20"/>
          <w:szCs w:val="20"/>
        </w:rPr>
      </w:pPr>
      <w:r>
        <w:rPr>
          <w:rFonts w:ascii="Times New Roman" w:hAnsi="Times New Roman" w:eastAsia="Times New Roman" w:cs="Times New Roman"/>
          <w:sz w:val="20"/>
          <w:szCs w:val="20"/>
          <w:spacing w:val="7"/>
        </w:rPr>
        <w:t>d)    </w:t>
      </w:r>
      <w:r>
        <w:rPr>
          <w:rFonts w:ascii="SimSun" w:hAnsi="SimSun" w:eastAsia="SimSun" w:cs="SimSun"/>
          <w:sz w:val="20"/>
          <w:szCs w:val="20"/>
          <w:spacing w:val="7"/>
        </w:rPr>
        <w:t>用尽量减小无意放电的方法将试样从桌面升起至少20 </w:t>
      </w:r>
      <w:r>
        <w:rPr>
          <w:rFonts w:ascii="Times New Roman" w:hAnsi="Times New Roman" w:eastAsia="Times New Roman" w:cs="Times New Roman"/>
          <w:sz w:val="20"/>
          <w:szCs w:val="20"/>
        </w:rPr>
        <w:t>cm</w:t>
      </w:r>
      <w:r>
        <w:rPr>
          <w:rFonts w:ascii="SimSun" w:hAnsi="SimSun" w:eastAsia="SimSun" w:cs="SimSun"/>
          <w:sz w:val="20"/>
          <w:szCs w:val="20"/>
          <w:spacing w:val="7"/>
        </w:rPr>
        <w:t>。</w:t>
      </w:r>
    </w:p>
    <w:p>
      <w:pPr>
        <w:ind w:left="379"/>
        <w:spacing w:before="100" w:line="212" w:lineRule="auto"/>
        <w:rPr>
          <w:rFonts w:ascii="SimSun" w:hAnsi="SimSun" w:eastAsia="SimSun" w:cs="SimSun"/>
          <w:sz w:val="20"/>
          <w:szCs w:val="20"/>
        </w:rPr>
      </w:pPr>
      <w:r>
        <w:rPr>
          <w:rFonts w:ascii="Times New Roman" w:hAnsi="Times New Roman" w:eastAsia="Times New Roman" w:cs="Times New Roman"/>
          <w:sz w:val="20"/>
          <w:szCs w:val="20"/>
          <w:spacing w:val="3"/>
        </w:rPr>
        <w:t>e)    </w:t>
      </w:r>
      <w:r>
        <w:rPr>
          <w:rFonts w:ascii="SimSun" w:hAnsi="SimSun" w:eastAsia="SimSun" w:cs="SimSun"/>
          <w:sz w:val="20"/>
          <w:szCs w:val="20"/>
          <w:spacing w:val="3"/>
        </w:rPr>
        <w:t>将测量设备的球形电极慢慢移向试样，直至出现放电，使试样尽快放电。应特别注意：</w:t>
      </w:r>
    </w:p>
    <w:p>
      <w:pPr>
        <w:ind w:left="760"/>
        <w:spacing w:before="100" w:line="212" w:lineRule="auto"/>
        <w:rPr>
          <w:rFonts w:ascii="SimSun" w:hAnsi="SimSun" w:eastAsia="SimSun" w:cs="SimSun"/>
          <w:sz w:val="20"/>
          <w:szCs w:val="20"/>
        </w:rPr>
      </w:pP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5"/>
        </w:rPr>
        <w:t>对大表面区域和小的导电体放电；</w:t>
      </w:r>
    </w:p>
    <w:p>
      <w:pPr>
        <w:ind w:left="760"/>
        <w:spacing w:before="113" w:line="219" w:lineRule="auto"/>
        <w:rPr>
          <w:rFonts w:ascii="SimSun" w:hAnsi="SimSun" w:eastAsia="SimSun" w:cs="SimSun"/>
          <w:sz w:val="20"/>
          <w:szCs w:val="20"/>
        </w:rPr>
      </w:pPr>
      <w:r>
        <w:rPr>
          <w:rFonts w:ascii="SimSun" w:hAnsi="SimSun" w:eastAsia="SimSun" w:cs="SimSun"/>
          <w:sz w:val="20"/>
          <w:szCs w:val="20"/>
          <w:spacing w:val="9"/>
        </w:rPr>
        <w:t>2)</w:t>
      </w:r>
      <w:r>
        <w:rPr>
          <w:rFonts w:ascii="SimSun" w:hAnsi="SimSun" w:eastAsia="SimSun" w:cs="SimSun"/>
          <w:sz w:val="20"/>
          <w:szCs w:val="20"/>
          <w:spacing w:val="32"/>
        </w:rPr>
        <w:t xml:space="preserve">   </w:t>
      </w:r>
      <w:r>
        <w:rPr>
          <w:rFonts w:ascii="SimSun" w:hAnsi="SimSun" w:eastAsia="SimSun" w:cs="SimSun"/>
          <w:sz w:val="20"/>
          <w:szCs w:val="20"/>
          <w:spacing w:val="9"/>
        </w:rPr>
        <w:t>Ⅱ</w:t>
      </w:r>
      <w:r>
        <w:rPr>
          <w:rFonts w:ascii="SimSun" w:hAnsi="SimSun" w:eastAsia="SimSun" w:cs="SimSun"/>
          <w:sz w:val="20"/>
          <w:szCs w:val="20"/>
          <w:spacing w:val="-76"/>
        </w:rPr>
        <w:t xml:space="preserve"> </w:t>
      </w:r>
      <w:r>
        <w:rPr>
          <w:rFonts w:ascii="Times New Roman" w:hAnsi="Times New Roman" w:eastAsia="Times New Roman" w:cs="Times New Roman"/>
          <w:sz w:val="20"/>
          <w:szCs w:val="20"/>
          <w:spacing w:val="9"/>
        </w:rPr>
        <w:t>A</w:t>
      </w:r>
      <w:r>
        <w:rPr>
          <w:rFonts w:ascii="Times New Roman" w:hAnsi="Times New Roman" w:eastAsia="Times New Roman" w:cs="Times New Roman"/>
          <w:sz w:val="20"/>
          <w:szCs w:val="20"/>
          <w:spacing w:val="38"/>
        </w:rPr>
        <w:t xml:space="preserve"> </w:t>
      </w:r>
      <w:r>
        <w:rPr>
          <w:rFonts w:ascii="SimSun" w:hAnsi="SimSun" w:eastAsia="SimSun" w:cs="SimSun"/>
          <w:sz w:val="20"/>
          <w:szCs w:val="20"/>
          <w:spacing w:val="9"/>
        </w:rPr>
        <w:t>类在小于2</w:t>
      </w:r>
      <w:r>
        <w:rPr>
          <w:rFonts w:ascii="SimSun" w:hAnsi="SimSun" w:eastAsia="SimSun" w:cs="SimSun"/>
          <w:sz w:val="20"/>
          <w:szCs w:val="20"/>
          <w:spacing w:val="57"/>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的间隙放电、Ⅱ</w:t>
      </w:r>
      <w:r>
        <w:rPr>
          <w:rFonts w:ascii="Times New Roman" w:hAnsi="Times New Roman" w:eastAsia="Times New Roman" w:cs="Times New Roman"/>
          <w:sz w:val="20"/>
          <w:szCs w:val="20"/>
          <w:spacing w:val="9"/>
        </w:rPr>
        <w:t>B</w:t>
      </w:r>
      <w:r>
        <w:rPr>
          <w:rFonts w:ascii="Times New Roman" w:hAnsi="Times New Roman" w:eastAsia="Times New Roman" w:cs="Times New Roman"/>
          <w:sz w:val="20"/>
          <w:szCs w:val="20"/>
          <w:spacing w:val="30"/>
          <w:w w:val="101"/>
        </w:rPr>
        <w:t xml:space="preserve"> </w:t>
      </w:r>
      <w:r>
        <w:rPr>
          <w:rFonts w:ascii="SimSun" w:hAnsi="SimSun" w:eastAsia="SimSun" w:cs="SimSun"/>
          <w:sz w:val="20"/>
          <w:szCs w:val="20"/>
          <w:spacing w:val="9"/>
        </w:rPr>
        <w:t>类在小于1</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的间隙放电、Ⅱ</w:t>
      </w:r>
      <w:r>
        <w:rPr>
          <w:rFonts w:ascii="Times New Roman" w:hAnsi="Times New Roman" w:eastAsia="Times New Roman" w:cs="Times New Roman"/>
          <w:sz w:val="20"/>
          <w:szCs w:val="20"/>
          <w:spacing w:val="9"/>
        </w:rPr>
        <w:t>C  </w:t>
      </w:r>
      <w:r>
        <w:rPr>
          <w:rFonts w:ascii="SimSun" w:hAnsi="SimSun" w:eastAsia="SimSun" w:cs="SimSun"/>
          <w:sz w:val="20"/>
          <w:szCs w:val="20"/>
          <w:spacing w:val="9"/>
        </w:rPr>
        <w:t>类在小于</w:t>
      </w:r>
    </w:p>
    <w:p>
      <w:pPr>
        <w:ind w:left="1259"/>
        <w:spacing w:before="93" w:line="219" w:lineRule="auto"/>
        <w:rPr>
          <w:rFonts w:ascii="SimSun" w:hAnsi="SimSun" w:eastAsia="SimSun" w:cs="SimSun"/>
          <w:sz w:val="20"/>
          <w:szCs w:val="20"/>
        </w:rPr>
      </w:pPr>
      <w:r>
        <w:rPr>
          <w:rFonts w:ascii="SimSun" w:hAnsi="SimSun" w:eastAsia="SimSun" w:cs="SimSun"/>
          <w:sz w:val="20"/>
          <w:szCs w:val="20"/>
          <w:spacing w:val="-1"/>
        </w:rPr>
        <w:t>0.5 </w:t>
      </w:r>
      <w:r>
        <w:rPr>
          <w:rFonts w:ascii="Times New Roman" w:hAnsi="Times New Roman" w:eastAsia="Times New Roman" w:cs="Times New Roman"/>
          <w:sz w:val="20"/>
          <w:szCs w:val="20"/>
          <w:spacing w:val="-1"/>
        </w:rPr>
        <w:t>mm</w:t>
      </w:r>
      <w:r>
        <w:rPr>
          <w:rFonts w:ascii="Times New Roman" w:hAnsi="Times New Roman" w:eastAsia="Times New Roman" w:cs="Times New Roman"/>
          <w:sz w:val="20"/>
          <w:szCs w:val="20"/>
          <w:spacing w:val="24"/>
          <w:w w:val="101"/>
        </w:rPr>
        <w:t xml:space="preserve"> </w:t>
      </w:r>
      <w:r>
        <w:rPr>
          <w:rFonts w:ascii="SimSun" w:hAnsi="SimSun" w:eastAsia="SimSun" w:cs="SimSun"/>
          <w:sz w:val="20"/>
          <w:szCs w:val="20"/>
          <w:spacing w:val="-1"/>
        </w:rPr>
        <w:t>的间隙放电，由于电极处的猝灭效应，点燃能力低于转移电荷的预期。</w:t>
      </w:r>
    </w:p>
    <w:p>
      <w:pPr>
        <w:ind w:left="379"/>
        <w:spacing w:before="70" w:line="212" w:lineRule="auto"/>
        <w:rPr>
          <w:rFonts w:ascii="SimSun" w:hAnsi="SimSun" w:eastAsia="SimSun" w:cs="SimSun"/>
          <w:sz w:val="20"/>
          <w:szCs w:val="20"/>
        </w:rPr>
      </w:pPr>
      <w:r>
        <w:rPr>
          <w:rFonts w:ascii="Times New Roman" w:hAnsi="Times New Roman" w:eastAsia="Times New Roman" w:cs="Times New Roman"/>
          <w:sz w:val="20"/>
          <w:szCs w:val="20"/>
          <w:spacing w:val="7"/>
        </w:rPr>
        <w:t>f)</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7"/>
        </w:rPr>
        <w:t>从电极附近迅速移走试样。</w:t>
      </w:r>
    </w:p>
    <w:p>
      <w:pPr>
        <w:ind w:left="759" w:right="95" w:hanging="380"/>
        <w:spacing w:before="80" w:line="270" w:lineRule="auto"/>
        <w:rPr>
          <w:rFonts w:ascii="SimSun" w:hAnsi="SimSun" w:eastAsia="SimSun" w:cs="SimSun"/>
          <w:sz w:val="20"/>
          <w:szCs w:val="20"/>
        </w:rPr>
      </w:pPr>
      <w:r>
        <w:rPr>
          <w:rFonts w:ascii="Times New Roman" w:hAnsi="Times New Roman" w:eastAsia="Times New Roman" w:cs="Times New Roman"/>
          <w:sz w:val="20"/>
          <w:szCs w:val="20"/>
          <w:spacing w:val="7"/>
        </w:rPr>
        <w:t>g)    </w:t>
      </w:r>
      <w:r>
        <w:rPr>
          <w:rFonts w:ascii="SimSun" w:hAnsi="SimSun" w:eastAsia="SimSun" w:cs="SimSun"/>
          <w:sz w:val="20"/>
          <w:szCs w:val="20"/>
          <w:spacing w:val="7"/>
        </w:rPr>
        <w:t>读出显示器上的数值，或者对记录的电流积分(水平设置通常为40</w:t>
      </w:r>
      <w:r>
        <w:rPr>
          <w:rFonts w:ascii="SimSun" w:hAnsi="SimSun" w:eastAsia="SimSun" w:cs="SimSun"/>
          <w:sz w:val="20"/>
          <w:szCs w:val="20"/>
          <w:spacing w:val="56"/>
        </w:rPr>
        <w:t xml:space="preserve"> </w:t>
      </w:r>
      <w:r>
        <w:rPr>
          <w:rFonts w:ascii="Times New Roman" w:hAnsi="Times New Roman" w:eastAsia="Times New Roman" w:cs="Times New Roman"/>
          <w:sz w:val="20"/>
          <w:szCs w:val="20"/>
        </w:rPr>
        <w:t>ns</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div</w:t>
      </w:r>
      <w:r>
        <w:rPr>
          <w:rFonts w:ascii="Times New Roman" w:hAnsi="Times New Roman" w:eastAsia="Times New Roman" w:cs="Times New Roman"/>
          <w:sz w:val="20"/>
          <w:szCs w:val="20"/>
          <w:spacing w:val="7"/>
        </w:rPr>
        <w:t>),    </w:t>
      </w:r>
      <w:r>
        <w:rPr>
          <w:rFonts w:ascii="SimSun" w:hAnsi="SimSun" w:eastAsia="SimSun" w:cs="SimSun"/>
          <w:sz w:val="20"/>
          <w:szCs w:val="20"/>
          <w:spacing w:val="7"/>
        </w:rPr>
        <w:t>乘以已知的校准</w:t>
      </w:r>
      <w:r>
        <w:rPr>
          <w:rFonts w:ascii="SimSun" w:hAnsi="SimSun" w:eastAsia="SimSun" w:cs="SimSun"/>
          <w:sz w:val="20"/>
          <w:szCs w:val="20"/>
        </w:rPr>
        <w:t xml:space="preserve"> </w:t>
      </w:r>
      <w:r>
        <w:rPr>
          <w:rFonts w:ascii="FangSong" w:hAnsi="FangSong" w:eastAsia="FangSong" w:cs="FangSong"/>
          <w:sz w:val="20"/>
          <w:szCs w:val="20"/>
          <w:spacing w:val="-4"/>
        </w:rPr>
        <w:t>系</w:t>
      </w:r>
      <w:r>
        <w:rPr>
          <w:rFonts w:ascii="SimSun" w:hAnsi="SimSun" w:eastAsia="SimSun" w:cs="SimSun"/>
          <w:sz w:val="20"/>
          <w:szCs w:val="20"/>
          <w:spacing w:val="-4"/>
        </w:rPr>
        <w:t>数。</w:t>
      </w:r>
    </w:p>
    <w:p>
      <w:pPr>
        <w:ind w:left="379"/>
        <w:spacing w:before="75" w:line="212" w:lineRule="auto"/>
        <w:rPr>
          <w:rFonts w:ascii="SimSun" w:hAnsi="SimSun" w:eastAsia="SimSun" w:cs="SimSun"/>
          <w:sz w:val="20"/>
          <w:szCs w:val="20"/>
        </w:rPr>
      </w:pPr>
      <w:r>
        <w:rPr>
          <w:rFonts w:ascii="Times New Roman" w:hAnsi="Times New Roman" w:eastAsia="Times New Roman" w:cs="Times New Roman"/>
          <w:sz w:val="20"/>
          <w:szCs w:val="20"/>
          <w:spacing w:val="16"/>
        </w:rPr>
        <w:t>h)</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16"/>
        </w:rPr>
        <w:t>重复试验9次。</w:t>
      </w:r>
    </w:p>
    <w:p>
      <w:pPr>
        <w:ind w:left="379"/>
        <w:spacing w:before="91" w:line="212" w:lineRule="auto"/>
        <w:rPr>
          <w:rFonts w:ascii="SimSun" w:hAnsi="SimSun" w:eastAsia="SimSun" w:cs="SimSun"/>
          <w:sz w:val="20"/>
          <w:szCs w:val="20"/>
        </w:rPr>
      </w:pPr>
      <w:r>
        <w:rPr>
          <w:rFonts w:ascii="Times New Roman" w:hAnsi="Times New Roman" w:eastAsia="Times New Roman" w:cs="Times New Roman"/>
          <w:sz w:val="20"/>
          <w:szCs w:val="20"/>
          <w:spacing w:val="3"/>
        </w:rPr>
        <w:t>i)     </w:t>
      </w:r>
      <w:r>
        <w:rPr>
          <w:rFonts w:ascii="SimSun" w:hAnsi="SimSun" w:eastAsia="SimSun" w:cs="SimSun"/>
          <w:sz w:val="20"/>
          <w:szCs w:val="20"/>
          <w:spacing w:val="3"/>
        </w:rPr>
        <w:t>用一种摩擦电序负极端的材料摩擦，重复步骤</w:t>
      </w:r>
      <w:r>
        <w:rPr>
          <w:rFonts w:ascii="Times New Roman" w:hAnsi="Times New Roman" w:eastAsia="Times New Roman" w:cs="Times New Roman"/>
          <w:sz w:val="20"/>
          <w:szCs w:val="20"/>
          <w:spacing w:val="3"/>
        </w:rPr>
        <w:t>c)</w:t>
      </w:r>
      <w:r>
        <w:rPr>
          <w:rFonts w:ascii="SimSun" w:hAnsi="SimSun" w:eastAsia="SimSun" w:cs="SimSun"/>
          <w:sz w:val="20"/>
          <w:szCs w:val="20"/>
          <w:spacing w:val="3"/>
        </w:rPr>
        <w:t>～</w:t>
      </w:r>
      <w:r>
        <w:rPr>
          <w:rFonts w:ascii="Times New Roman" w:hAnsi="Times New Roman" w:eastAsia="Times New Roman" w:cs="Times New Roman"/>
          <w:sz w:val="20"/>
          <w:szCs w:val="20"/>
          <w:spacing w:val="3"/>
        </w:rPr>
        <w:t>h)</w:t>
      </w:r>
      <w:r>
        <w:rPr>
          <w:rFonts w:ascii="SimSun" w:hAnsi="SimSun" w:eastAsia="SimSun" w:cs="SimSun"/>
          <w:sz w:val="20"/>
          <w:szCs w:val="20"/>
          <w:spacing w:val="3"/>
        </w:rPr>
        <w:t>。</w:t>
      </w:r>
    </w:p>
    <w:p>
      <w:pPr>
        <w:ind w:left="339"/>
        <w:spacing w:before="120" w:line="219" w:lineRule="auto"/>
        <w:rPr>
          <w:rFonts w:ascii="SimSun" w:hAnsi="SimSun" w:eastAsia="SimSun" w:cs="SimSun"/>
          <w:sz w:val="17"/>
          <w:szCs w:val="17"/>
        </w:rPr>
      </w:pPr>
      <w:r>
        <w:rPr>
          <w:rFonts w:ascii="SimSun" w:hAnsi="SimSun" w:eastAsia="SimSun" w:cs="SimSun"/>
          <w:sz w:val="17"/>
          <w:szCs w:val="17"/>
          <w:spacing w:val="8"/>
        </w:rPr>
        <w:t>注2:适合摩擦起电的负极材料，包括聚氨酯和聚乙烯桌布。</w:t>
      </w:r>
    </w:p>
    <w:p>
      <w:pPr>
        <w:ind w:left="379"/>
        <w:spacing w:before="78" w:line="212" w:lineRule="auto"/>
        <w:rPr>
          <w:rFonts w:ascii="SimSun" w:hAnsi="SimSun" w:eastAsia="SimSun" w:cs="SimSun"/>
          <w:sz w:val="20"/>
          <w:szCs w:val="20"/>
        </w:rPr>
      </w:pPr>
      <w:r>
        <w:rPr>
          <w:rFonts w:ascii="Times New Roman" w:hAnsi="Times New Roman" w:eastAsia="Times New Roman" w:cs="Times New Roman"/>
          <w:sz w:val="20"/>
          <w:szCs w:val="20"/>
          <w:spacing w:val="6"/>
        </w:rPr>
        <w:t>j)    </w:t>
      </w:r>
      <w:r>
        <w:rPr>
          <w:rFonts w:ascii="SimSun" w:hAnsi="SimSun" w:eastAsia="SimSun" w:cs="SimSun"/>
          <w:sz w:val="20"/>
          <w:szCs w:val="20"/>
          <w:spacing w:val="6"/>
        </w:rPr>
        <w:t>用第二种摩擦电序正极端的材料摩擦，重复步骤</w:t>
      </w:r>
      <w:r>
        <w:rPr>
          <w:rFonts w:ascii="Times New Roman" w:hAnsi="Times New Roman" w:eastAsia="Times New Roman" w:cs="Times New Roman"/>
          <w:sz w:val="20"/>
          <w:szCs w:val="20"/>
          <w:spacing w:val="6"/>
        </w:rPr>
        <w:t>c)</w:t>
      </w:r>
      <w:r>
        <w:rPr>
          <w:rFonts w:ascii="SimSun" w:hAnsi="SimSun" w:eastAsia="SimSun" w:cs="SimSun"/>
          <w:sz w:val="20"/>
          <w:szCs w:val="20"/>
          <w:spacing w:val="6"/>
        </w:rPr>
        <w:t>～</w:t>
      </w:r>
      <w:r>
        <w:rPr>
          <w:rFonts w:ascii="Times New Roman" w:hAnsi="Times New Roman" w:eastAsia="Times New Roman" w:cs="Times New Roman"/>
          <w:sz w:val="20"/>
          <w:szCs w:val="20"/>
          <w:spacing w:val="6"/>
        </w:rPr>
        <w:t>h)</w:t>
      </w:r>
      <w:r>
        <w:rPr>
          <w:rFonts w:ascii="SimSun" w:hAnsi="SimSun" w:eastAsia="SimSun" w:cs="SimSun"/>
          <w:sz w:val="20"/>
          <w:szCs w:val="20"/>
          <w:spacing w:val="6"/>
        </w:rPr>
        <w:t>。</w:t>
      </w:r>
    </w:p>
    <w:p>
      <w:pPr>
        <w:ind w:left="759" w:right="114" w:hanging="380"/>
        <w:spacing w:before="80" w:line="254" w:lineRule="auto"/>
        <w:rPr>
          <w:rFonts w:ascii="SimSun" w:hAnsi="SimSun" w:eastAsia="SimSun" w:cs="SimSun"/>
          <w:sz w:val="20"/>
          <w:szCs w:val="20"/>
        </w:rPr>
      </w:pPr>
      <w:r>
        <w:rPr>
          <w:rFonts w:ascii="Times New Roman" w:hAnsi="Times New Roman" w:eastAsia="Times New Roman" w:cs="Times New Roman"/>
          <w:sz w:val="20"/>
          <w:szCs w:val="20"/>
          <w:spacing w:val="10"/>
        </w:rPr>
        <w:t>k)    </w:t>
      </w:r>
      <w:r>
        <w:rPr>
          <w:rFonts w:ascii="SimSun" w:hAnsi="SimSun" w:eastAsia="SimSun" w:cs="SimSun"/>
          <w:sz w:val="20"/>
          <w:szCs w:val="20"/>
          <w:spacing w:val="10"/>
        </w:rPr>
        <w:t>用第三种材料重复步骤</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10"/>
        </w:rPr>
        <w:t>c)</w:t>
      </w:r>
      <w:r>
        <w:rPr>
          <w:rFonts w:ascii="SimSun" w:hAnsi="SimSun" w:eastAsia="SimSun" w:cs="SimSun"/>
          <w:sz w:val="20"/>
          <w:szCs w:val="20"/>
          <w:spacing w:val="10"/>
        </w:rPr>
        <w:t>～</w:t>
      </w:r>
      <w:r>
        <w:rPr>
          <w:rFonts w:ascii="Times New Roman" w:hAnsi="Times New Roman" w:eastAsia="Times New Roman" w:cs="Times New Roman"/>
          <w:sz w:val="20"/>
          <w:szCs w:val="20"/>
          <w:spacing w:val="10"/>
        </w:rPr>
        <w:t>h)</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10"/>
        </w:rPr>
        <w:t>。</w:t>
      </w:r>
      <w:r>
        <w:rPr>
          <w:rFonts w:ascii="SimSun" w:hAnsi="SimSun" w:eastAsia="SimSun" w:cs="SimSun"/>
          <w:sz w:val="20"/>
          <w:szCs w:val="20"/>
          <w:spacing w:val="55"/>
        </w:rPr>
        <w:t xml:space="preserve"> </w:t>
      </w:r>
      <w:r>
        <w:rPr>
          <w:rFonts w:ascii="SimSun" w:hAnsi="SimSun" w:eastAsia="SimSun" w:cs="SimSun"/>
          <w:sz w:val="20"/>
          <w:szCs w:val="20"/>
          <w:spacing w:val="10"/>
        </w:rPr>
        <w:t>或者，重复步骤</w:t>
      </w:r>
      <w:r>
        <w:rPr>
          <w:rFonts w:ascii="Times New Roman" w:hAnsi="Times New Roman" w:eastAsia="Times New Roman" w:cs="Times New Roman"/>
          <w:sz w:val="20"/>
          <w:szCs w:val="20"/>
          <w:spacing w:val="9"/>
        </w:rPr>
        <w:t>c)</w:t>
      </w:r>
      <w:r>
        <w:rPr>
          <w:rFonts w:ascii="SimSun" w:hAnsi="SimSun" w:eastAsia="SimSun" w:cs="SimSun"/>
          <w:sz w:val="20"/>
          <w:szCs w:val="20"/>
          <w:spacing w:val="9"/>
        </w:rPr>
        <w:t>～</w:t>
      </w:r>
      <w:r>
        <w:rPr>
          <w:rFonts w:ascii="Times New Roman" w:hAnsi="Times New Roman" w:eastAsia="Times New Roman" w:cs="Times New Roman"/>
          <w:sz w:val="20"/>
          <w:szCs w:val="20"/>
          <w:spacing w:val="9"/>
        </w:rPr>
        <w:t>h),</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9"/>
        </w:rPr>
        <w:t>但用皮手套平滑的部分击打试样</w:t>
      </w:r>
      <w:r>
        <w:rPr>
          <w:rFonts w:ascii="SimSun" w:hAnsi="SimSun" w:eastAsia="SimSun" w:cs="SimSun"/>
          <w:sz w:val="20"/>
          <w:szCs w:val="20"/>
          <w:spacing w:val="1"/>
        </w:rPr>
        <w:t xml:space="preserve"> </w:t>
      </w:r>
      <w:r>
        <w:rPr>
          <w:rFonts w:ascii="SimSun" w:hAnsi="SimSun" w:eastAsia="SimSun" w:cs="SimSun"/>
          <w:sz w:val="20"/>
          <w:szCs w:val="20"/>
          <w:spacing w:val="14"/>
        </w:rPr>
        <w:t>5次代替步骤</w:t>
      </w:r>
      <w:r>
        <w:rPr>
          <w:rFonts w:ascii="Times New Roman" w:hAnsi="Times New Roman" w:eastAsia="Times New Roman" w:cs="Times New Roman"/>
          <w:sz w:val="20"/>
          <w:szCs w:val="20"/>
          <w:spacing w:val="14"/>
        </w:rPr>
        <w:t>c)</w:t>
      </w:r>
      <w:r>
        <w:rPr>
          <w:rFonts w:ascii="SimSun" w:hAnsi="SimSun" w:eastAsia="SimSun" w:cs="SimSun"/>
          <w:sz w:val="20"/>
          <w:szCs w:val="20"/>
          <w:spacing w:val="14"/>
        </w:rPr>
        <w:t>。</w:t>
      </w:r>
    </w:p>
    <w:p>
      <w:pPr>
        <w:ind w:left="379"/>
        <w:spacing w:before="113" w:line="219" w:lineRule="auto"/>
        <w:rPr>
          <w:rFonts w:ascii="SimSun" w:hAnsi="SimSun" w:eastAsia="SimSun" w:cs="SimSun"/>
          <w:sz w:val="20"/>
          <w:szCs w:val="20"/>
        </w:rPr>
      </w:pPr>
      <w:r>
        <w:rPr>
          <w:rFonts w:ascii="Times New Roman" w:hAnsi="Times New Roman" w:eastAsia="Times New Roman" w:cs="Times New Roman"/>
          <w:sz w:val="20"/>
          <w:szCs w:val="20"/>
          <w:spacing w:val="4"/>
        </w:rPr>
        <w:t>I      </w:t>
      </w:r>
      <w:r>
        <w:rPr>
          <w:rFonts w:ascii="SimSun" w:hAnsi="SimSun" w:eastAsia="SimSun" w:cs="SimSun"/>
          <w:sz w:val="20"/>
          <w:szCs w:val="20"/>
          <w:spacing w:val="4"/>
        </w:rPr>
        <w:t>检查试样中是否有导体支撑的绝缘部件被，或者是否有耗散部件或导电部件。如果是，继续步</w:t>
      </w:r>
    </w:p>
    <w:p>
      <w:pPr>
        <w:spacing w:line="219" w:lineRule="auto"/>
        <w:sectPr>
          <w:headerReference w:type="default" r:id="rId140"/>
          <w:footerReference w:type="default" r:id="rId141"/>
          <w:pgSz w:w="11630" w:h="16930"/>
          <w:pgMar w:top="1692" w:right="1045" w:bottom="1356" w:left="1330" w:header="1384" w:footer="1179" w:gutter="0"/>
        </w:sectPr>
        <w:rPr>
          <w:rFonts w:ascii="SimSun" w:hAnsi="SimSun" w:eastAsia="SimSun" w:cs="SimSun"/>
          <w:sz w:val="20"/>
          <w:szCs w:val="20"/>
        </w:rPr>
      </w:pPr>
    </w:p>
    <w:p>
      <w:pPr>
        <w:spacing w:line="314" w:lineRule="auto"/>
        <w:rPr>
          <w:rFonts w:ascii="Arial"/>
          <w:sz w:val="21"/>
        </w:rPr>
      </w:pPr>
      <w:r/>
    </w:p>
    <w:p>
      <w:pPr>
        <w:spacing w:line="314" w:lineRule="auto"/>
        <w:rPr>
          <w:rFonts w:ascii="Arial"/>
          <w:sz w:val="21"/>
        </w:rPr>
      </w:pPr>
      <w:r/>
    </w:p>
    <w:p>
      <w:pPr>
        <w:spacing w:line="314" w:lineRule="auto"/>
        <w:rPr>
          <w:rFonts w:ascii="Arial"/>
          <w:sz w:val="21"/>
        </w:rPr>
      </w:pPr>
      <w:r/>
    </w:p>
    <w:p>
      <w:pPr>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2"/>
        </w:rPr>
        <w:t>3836.1—2021</w:t>
      </w:r>
    </w:p>
    <w:p>
      <w:pPr>
        <w:ind w:left="880"/>
        <w:spacing w:before="305" w:line="212" w:lineRule="auto"/>
        <w:rPr>
          <w:rFonts w:ascii="SimSun" w:hAnsi="SimSun" w:eastAsia="SimSun" w:cs="SimSun"/>
          <w:sz w:val="20"/>
          <w:szCs w:val="20"/>
        </w:rPr>
      </w:pPr>
      <w:r>
        <w:rPr>
          <w:rFonts w:ascii="SimSun" w:hAnsi="SimSun" w:eastAsia="SimSun" w:cs="SimSun"/>
          <w:sz w:val="20"/>
          <w:szCs w:val="20"/>
          <w:spacing w:val="2"/>
        </w:rPr>
        <w:t>骤</w:t>
      </w:r>
      <w:r>
        <w:rPr>
          <w:rFonts w:ascii="Times New Roman" w:hAnsi="Times New Roman" w:eastAsia="Times New Roman" w:cs="Times New Roman"/>
          <w:sz w:val="20"/>
          <w:szCs w:val="20"/>
          <w:spacing w:val="2"/>
        </w:rPr>
        <w:t>o),  </w:t>
      </w:r>
      <w:r>
        <w:rPr>
          <w:rFonts w:ascii="SimSun" w:hAnsi="SimSun" w:eastAsia="SimSun" w:cs="SimSun"/>
          <w:sz w:val="20"/>
          <w:szCs w:val="20"/>
          <w:spacing w:val="2"/>
        </w:rPr>
        <w:t>如果不是，进行步骤</w:t>
      </w:r>
      <w:r>
        <w:rPr>
          <w:rFonts w:ascii="Times New Roman" w:hAnsi="Times New Roman" w:eastAsia="Times New Roman" w:cs="Times New Roman"/>
          <w:sz w:val="20"/>
          <w:szCs w:val="20"/>
          <w:spacing w:val="2"/>
        </w:rPr>
        <w:t>m)</w:t>
      </w:r>
      <w:r>
        <w:rPr>
          <w:rFonts w:ascii="SimSun" w:hAnsi="SimSun" w:eastAsia="SimSun" w:cs="SimSun"/>
          <w:sz w:val="20"/>
          <w:szCs w:val="20"/>
          <w:spacing w:val="2"/>
        </w:rPr>
        <w:t>。</w:t>
      </w:r>
    </w:p>
    <w:p>
      <w:pPr>
        <w:pStyle w:val="BodyText"/>
        <w:ind w:left="399"/>
        <w:spacing w:before="130" w:line="222" w:lineRule="auto"/>
        <w:rPr>
          <w:rFonts w:ascii="SimSun" w:hAnsi="SimSun" w:eastAsia="SimSun" w:cs="SimSun"/>
          <w:sz w:val="17"/>
          <w:szCs w:val="17"/>
        </w:rPr>
      </w:pPr>
      <w:r>
        <w:rPr>
          <w:sz w:val="17"/>
          <w:szCs w:val="17"/>
          <w:spacing w:val="6"/>
        </w:rPr>
        <w:t>注</w:t>
      </w:r>
      <w:r>
        <w:rPr>
          <w:sz w:val="17"/>
          <w:szCs w:val="17"/>
          <w:spacing w:val="-23"/>
        </w:rPr>
        <w:t xml:space="preserve"> </w:t>
      </w:r>
      <w:r>
        <w:rPr>
          <w:sz w:val="17"/>
          <w:szCs w:val="17"/>
          <w:spacing w:val="6"/>
        </w:rPr>
        <w:t>3</w:t>
      </w:r>
      <w:r>
        <w:rPr>
          <w:sz w:val="17"/>
          <w:szCs w:val="17"/>
          <w:spacing w:val="6"/>
        </w:rPr>
        <w:t xml:space="preserve"> </w:t>
      </w:r>
      <w:r>
        <w:rPr>
          <w:sz w:val="17"/>
          <w:szCs w:val="17"/>
          <w:spacing w:val="6"/>
        </w:rPr>
        <w:t>:</w:t>
      </w:r>
      <w:r>
        <w:rPr>
          <w:rFonts w:ascii="SimSun" w:hAnsi="SimSun" w:eastAsia="SimSun" w:cs="SimSun"/>
          <w:sz w:val="17"/>
          <w:szCs w:val="17"/>
          <w:spacing w:val="6"/>
        </w:rPr>
        <w:t>这是保证不产生传播型刷形放电所必需的，传播型刷形放电易对测量设备造成损坏。</w:t>
      </w:r>
    </w:p>
    <w:p>
      <w:pPr>
        <w:ind w:left="849" w:hanging="450"/>
        <w:spacing w:before="47" w:line="289" w:lineRule="auto"/>
        <w:rPr>
          <w:rFonts w:ascii="SimSun" w:hAnsi="SimSun" w:eastAsia="SimSun" w:cs="SimSun"/>
          <w:sz w:val="20"/>
          <w:szCs w:val="20"/>
        </w:rPr>
      </w:pPr>
      <w:r>
        <w:rPr>
          <w:rFonts w:ascii="Times New Roman" w:hAnsi="Times New Roman" w:eastAsia="Times New Roman" w:cs="Times New Roman"/>
          <w:sz w:val="20"/>
          <w:szCs w:val="20"/>
          <w:spacing w:val="4"/>
        </w:rPr>
        <w:t>m </w:t>
      </w:r>
      <w:r>
        <w:rPr>
          <w:rFonts w:ascii="SimSun" w:hAnsi="SimSun" w:eastAsia="SimSun" w:cs="SimSun"/>
          <w:sz w:val="20"/>
          <w:szCs w:val="20"/>
          <w:spacing w:val="4"/>
        </w:rPr>
        <w:t>) 把电晕电极放在稍高于试样的上方，进行小圆周运动使试样起电。如果是多针电极，不需要圆</w:t>
      </w:r>
      <w:r>
        <w:rPr>
          <w:rFonts w:ascii="SimSun" w:hAnsi="SimSun" w:eastAsia="SimSun" w:cs="SimSun"/>
          <w:sz w:val="20"/>
          <w:szCs w:val="20"/>
          <w:spacing w:val="12"/>
        </w:rPr>
        <w:t xml:space="preserve"> </w:t>
      </w:r>
      <w:r>
        <w:rPr>
          <w:rFonts w:ascii="SimSun" w:hAnsi="SimSun" w:eastAsia="SimSun" w:cs="SimSun"/>
          <w:sz w:val="20"/>
          <w:szCs w:val="20"/>
          <w:spacing w:val="14"/>
        </w:rPr>
        <w:t>周运动。约5</w:t>
      </w:r>
      <w:r>
        <w:rPr>
          <w:rFonts w:ascii="Times New Roman" w:hAnsi="Times New Roman" w:eastAsia="Times New Roman" w:cs="Times New Roman"/>
          <w:sz w:val="20"/>
          <w:szCs w:val="20"/>
          <w:spacing w:val="14"/>
        </w:rPr>
        <w:t>s</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14"/>
        </w:rPr>
        <w:t>后在仍施加高压的情况下使电极远离试样，以避免电</w:t>
      </w:r>
      <w:r>
        <w:rPr>
          <w:rFonts w:ascii="SimSun" w:hAnsi="SimSun" w:eastAsia="SimSun" w:cs="SimSun"/>
          <w:sz w:val="20"/>
          <w:szCs w:val="20"/>
          <w:spacing w:val="13"/>
        </w:rPr>
        <w:t>荷从带电试样上返回电</w:t>
      </w:r>
      <w:r>
        <w:rPr>
          <w:rFonts w:ascii="SimSun" w:hAnsi="SimSun" w:eastAsia="SimSun" w:cs="SimSun"/>
          <w:sz w:val="20"/>
          <w:szCs w:val="20"/>
        </w:rPr>
        <w:t xml:space="preserve"> </w:t>
      </w:r>
      <w:r>
        <w:rPr>
          <w:rFonts w:ascii="SimSun" w:hAnsi="SimSun" w:eastAsia="SimSun" w:cs="SimSun"/>
          <w:sz w:val="20"/>
          <w:szCs w:val="20"/>
          <w:spacing w:val="6"/>
        </w:rPr>
        <w:t>极上。</w:t>
      </w:r>
    </w:p>
    <w:p>
      <w:pPr>
        <w:ind w:left="399"/>
        <w:spacing w:before="68" w:line="212" w:lineRule="auto"/>
        <w:rPr>
          <w:rFonts w:ascii="SimSun" w:hAnsi="SimSun" w:eastAsia="SimSun" w:cs="SimSun"/>
          <w:sz w:val="20"/>
          <w:szCs w:val="20"/>
        </w:rPr>
      </w:pPr>
      <w:r>
        <w:rPr>
          <w:rFonts w:ascii="Times New Roman" w:hAnsi="Times New Roman" w:eastAsia="Times New Roman" w:cs="Times New Roman"/>
          <w:sz w:val="20"/>
          <w:szCs w:val="20"/>
          <w:spacing w:val="12"/>
        </w:rPr>
        <w:t>n</w:t>
      </w:r>
      <w:r>
        <w:rPr>
          <w:rFonts w:ascii="SimSun" w:hAnsi="SimSun" w:eastAsia="SimSun" w:cs="SimSun"/>
          <w:sz w:val="20"/>
          <w:szCs w:val="20"/>
          <w:spacing w:val="12"/>
        </w:rPr>
        <w:t>)</w:t>
      </w:r>
      <w:r>
        <w:rPr>
          <w:rFonts w:ascii="SimSun" w:hAnsi="SimSun" w:eastAsia="SimSun" w:cs="SimSun"/>
          <w:sz w:val="20"/>
          <w:szCs w:val="20"/>
          <w:spacing w:val="83"/>
        </w:rPr>
        <w:t xml:space="preserve"> </w:t>
      </w:r>
      <w:r>
        <w:rPr>
          <w:rFonts w:ascii="SimSun" w:hAnsi="SimSun" w:eastAsia="SimSun" w:cs="SimSun"/>
          <w:sz w:val="20"/>
          <w:szCs w:val="20"/>
          <w:spacing w:val="12"/>
        </w:rPr>
        <w:t>继续步骤</w:t>
      </w:r>
      <w:r>
        <w:rPr>
          <w:rFonts w:ascii="Times New Roman" w:hAnsi="Times New Roman" w:eastAsia="Times New Roman" w:cs="Times New Roman"/>
          <w:sz w:val="20"/>
          <w:szCs w:val="20"/>
          <w:spacing w:val="12"/>
        </w:rPr>
        <w:t>d)</w:t>
      </w:r>
      <w:r>
        <w:rPr>
          <w:rFonts w:ascii="SimSun" w:hAnsi="SimSun" w:eastAsia="SimSun" w:cs="SimSun"/>
          <w:sz w:val="20"/>
          <w:szCs w:val="20"/>
          <w:spacing w:val="12"/>
        </w:rPr>
        <w:t>～</w:t>
      </w:r>
      <w:r>
        <w:rPr>
          <w:rFonts w:ascii="Times New Roman" w:hAnsi="Times New Roman" w:eastAsia="Times New Roman" w:cs="Times New Roman"/>
          <w:sz w:val="20"/>
          <w:szCs w:val="20"/>
          <w:spacing w:val="12"/>
        </w:rPr>
        <w:t>h)  </w:t>
      </w:r>
      <w:r>
        <w:rPr>
          <w:rFonts w:ascii="SimSun" w:hAnsi="SimSun" w:eastAsia="SimSun" w:cs="SimSun"/>
          <w:sz w:val="20"/>
          <w:szCs w:val="20"/>
          <w:spacing w:val="12"/>
        </w:rPr>
        <w:t>直到完成10次完整的试验。</w:t>
      </w:r>
    </w:p>
    <w:p>
      <w:pPr>
        <w:ind w:left="399"/>
        <w:spacing w:before="120" w:line="212" w:lineRule="auto"/>
        <w:rPr>
          <w:rFonts w:ascii="SimSun" w:hAnsi="SimSun" w:eastAsia="SimSun" w:cs="SimSun"/>
          <w:sz w:val="20"/>
          <w:szCs w:val="20"/>
        </w:rPr>
      </w:pPr>
      <w:r>
        <w:rPr>
          <w:rFonts w:ascii="Times New Roman" w:hAnsi="Times New Roman" w:eastAsia="Times New Roman" w:cs="Times New Roman"/>
          <w:sz w:val="20"/>
          <w:szCs w:val="20"/>
          <w:spacing w:val="6"/>
        </w:rPr>
        <w:t>o)</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6"/>
        </w:rPr>
        <w:t>试验结束。</w:t>
      </w:r>
    </w:p>
    <w:p>
      <w:pPr>
        <w:spacing w:line="386" w:lineRule="auto"/>
        <w:rPr>
          <w:rFonts w:ascii="Arial"/>
          <w:sz w:val="21"/>
        </w:rPr>
      </w:pPr>
      <w:r/>
    </w:p>
    <w:p>
      <w:pPr>
        <w:pStyle w:val="BodyText"/>
        <w:spacing w:before="63" w:line="221" w:lineRule="auto"/>
        <w:rPr>
          <w:sz w:val="19"/>
          <w:szCs w:val="19"/>
        </w:rPr>
      </w:pPr>
      <w:r>
        <w:rPr>
          <w:sz w:val="19"/>
          <w:szCs w:val="19"/>
          <w:spacing w:val="11"/>
        </w:rPr>
        <w:t>27</w:t>
      </w:r>
      <w:r>
        <w:rPr>
          <w:sz w:val="19"/>
          <w:szCs w:val="19"/>
          <w:spacing w:val="20"/>
        </w:rPr>
        <w:t xml:space="preserve">  </w:t>
      </w:r>
      <w:r>
        <w:rPr>
          <w:sz w:val="19"/>
          <w:szCs w:val="19"/>
          <w:spacing w:val="11"/>
        </w:rPr>
        <w:t>例行试验</w:t>
      </w:r>
    </w:p>
    <w:p>
      <w:pPr>
        <w:spacing w:line="326" w:lineRule="auto"/>
        <w:rPr>
          <w:rFonts w:ascii="Arial"/>
          <w:sz w:val="21"/>
        </w:rPr>
      </w:pPr>
      <w:r/>
    </w:p>
    <w:p>
      <w:pPr>
        <w:ind w:left="399"/>
        <w:spacing w:before="65" w:line="219" w:lineRule="auto"/>
        <w:rPr>
          <w:rFonts w:ascii="SimSun" w:hAnsi="SimSun" w:eastAsia="SimSun" w:cs="SimSun"/>
          <w:sz w:val="20"/>
          <w:szCs w:val="20"/>
        </w:rPr>
      </w:pPr>
      <w:r>
        <w:rPr>
          <w:rFonts w:ascii="SimSun" w:hAnsi="SimSun" w:eastAsia="SimSun" w:cs="SimSun"/>
          <w:sz w:val="20"/>
          <w:szCs w:val="20"/>
          <w:spacing w:val="8"/>
        </w:rPr>
        <w:t>对于设备的检查和试验，制造商还应进行第1章所列标准规定的例行试验。</w:t>
      </w:r>
    </w:p>
    <w:p>
      <w:pPr>
        <w:spacing w:line="324" w:lineRule="auto"/>
        <w:rPr>
          <w:rFonts w:ascii="Arial"/>
          <w:sz w:val="21"/>
        </w:rPr>
      </w:pPr>
      <w:r/>
    </w:p>
    <w:p>
      <w:pPr>
        <w:pStyle w:val="BodyText"/>
        <w:spacing w:before="62" w:line="259" w:lineRule="exact"/>
        <w:rPr>
          <w:sz w:val="19"/>
          <w:szCs w:val="19"/>
        </w:rPr>
      </w:pPr>
      <w:r>
        <w:rPr>
          <w:rFonts w:ascii="Arial" w:hAnsi="Arial" w:eastAsia="Arial" w:cs="Arial"/>
          <w:sz w:val="19"/>
          <w:szCs w:val="19"/>
          <w:spacing w:val="12"/>
          <w:position w:val="1"/>
        </w:rPr>
        <w:t>28</w:t>
      </w:r>
      <w:r>
        <w:rPr>
          <w:rFonts w:ascii="Arial" w:hAnsi="Arial" w:eastAsia="Arial" w:cs="Arial"/>
          <w:sz w:val="19"/>
          <w:szCs w:val="19"/>
          <w:spacing w:val="11"/>
          <w:position w:val="1"/>
        </w:rPr>
        <w:t xml:space="preserve">   </w:t>
      </w:r>
      <w:r>
        <w:rPr>
          <w:sz w:val="19"/>
          <w:szCs w:val="19"/>
          <w:spacing w:val="12"/>
          <w:position w:val="1"/>
        </w:rPr>
        <w:t>制造商责任</w:t>
      </w:r>
    </w:p>
    <w:p>
      <w:pPr>
        <w:spacing w:line="298" w:lineRule="auto"/>
        <w:rPr>
          <w:rFonts w:ascii="Arial"/>
          <w:sz w:val="21"/>
        </w:rPr>
      </w:pPr>
      <w:r/>
    </w:p>
    <w:p>
      <w:pPr>
        <w:pStyle w:val="BodyText"/>
        <w:spacing w:before="62" w:line="259" w:lineRule="exact"/>
        <w:rPr>
          <w:sz w:val="19"/>
          <w:szCs w:val="19"/>
        </w:rPr>
      </w:pPr>
      <w:r>
        <w:rPr>
          <w:rFonts w:ascii="Arial" w:hAnsi="Arial" w:eastAsia="Arial" w:cs="Arial"/>
          <w:sz w:val="19"/>
          <w:szCs w:val="19"/>
          <w:spacing w:val="7"/>
          <w:position w:val="1"/>
        </w:rPr>
        <w:t>28.1</w:t>
      </w:r>
      <w:r>
        <w:rPr>
          <w:rFonts w:ascii="Arial" w:hAnsi="Arial" w:eastAsia="Arial" w:cs="Arial"/>
          <w:sz w:val="19"/>
          <w:szCs w:val="19"/>
          <w:spacing w:val="2"/>
          <w:position w:val="1"/>
        </w:rPr>
        <w:t xml:space="preserve">    </w:t>
      </w:r>
      <w:r>
        <w:rPr>
          <w:sz w:val="19"/>
          <w:szCs w:val="19"/>
          <w:spacing w:val="7"/>
          <w:position w:val="1"/>
        </w:rPr>
        <w:t>符合文件</w:t>
      </w:r>
    </w:p>
    <w:p>
      <w:pPr>
        <w:ind w:left="399"/>
        <w:spacing w:before="276" w:line="219" w:lineRule="auto"/>
        <w:rPr>
          <w:rFonts w:ascii="SimSun" w:hAnsi="SimSun" w:eastAsia="SimSun" w:cs="SimSun"/>
          <w:sz w:val="20"/>
          <w:szCs w:val="20"/>
        </w:rPr>
      </w:pPr>
      <w:r>
        <w:rPr>
          <w:rFonts w:ascii="SimSun" w:hAnsi="SimSun" w:eastAsia="SimSun" w:cs="SimSun"/>
          <w:sz w:val="20"/>
          <w:szCs w:val="20"/>
          <w:spacing w:val="6"/>
        </w:rPr>
        <w:t>制造商应进行需要的检查和试验，以确保所生产的设备</w:t>
      </w:r>
      <w:r>
        <w:rPr>
          <w:rFonts w:ascii="SimSun" w:hAnsi="SimSun" w:eastAsia="SimSun" w:cs="SimSun"/>
          <w:sz w:val="20"/>
          <w:szCs w:val="20"/>
          <w:spacing w:val="5"/>
        </w:rPr>
        <w:t>符合文件要求。</w:t>
      </w:r>
    </w:p>
    <w:p>
      <w:pPr>
        <w:pStyle w:val="BodyText"/>
        <w:ind w:left="399"/>
        <w:spacing w:before="139" w:line="220" w:lineRule="auto"/>
        <w:rPr>
          <w:rFonts w:ascii="SimSun" w:hAnsi="SimSun" w:eastAsia="SimSun" w:cs="SimSun"/>
          <w:sz w:val="17"/>
          <w:szCs w:val="17"/>
        </w:rPr>
      </w:pPr>
      <w:r>
        <w:rPr>
          <w:sz w:val="17"/>
          <w:szCs w:val="17"/>
          <w:spacing w:val="9"/>
        </w:rPr>
        <w:t>注</w:t>
      </w:r>
      <w:r>
        <w:rPr>
          <w:sz w:val="17"/>
          <w:szCs w:val="17"/>
          <w:spacing w:val="-17"/>
        </w:rPr>
        <w:t xml:space="preserve"> </w:t>
      </w:r>
      <w:r>
        <w:rPr>
          <w:sz w:val="17"/>
          <w:szCs w:val="17"/>
          <w:spacing w:val="9"/>
        </w:rPr>
        <w:t>1</w:t>
      </w:r>
      <w:r>
        <w:rPr>
          <w:sz w:val="17"/>
          <w:szCs w:val="17"/>
          <w:spacing w:val="9"/>
        </w:rPr>
        <w:t xml:space="preserve"> </w:t>
      </w:r>
      <w:r>
        <w:rPr>
          <w:sz w:val="17"/>
          <w:szCs w:val="17"/>
          <w:spacing w:val="9"/>
        </w:rPr>
        <w:t>:</w:t>
      </w:r>
      <w:r>
        <w:rPr>
          <w:rFonts w:ascii="SimSun" w:hAnsi="SimSun" w:eastAsia="SimSun" w:cs="SimSun"/>
          <w:sz w:val="17"/>
          <w:szCs w:val="17"/>
          <w:spacing w:val="9"/>
        </w:rPr>
        <w:t>本条的昌的不是要求100%</w:t>
      </w:r>
      <w:r>
        <w:rPr>
          <w:rFonts w:ascii="FangSong" w:hAnsi="FangSong" w:eastAsia="FangSong" w:cs="FangSong"/>
          <w:sz w:val="17"/>
          <w:szCs w:val="17"/>
          <w:spacing w:val="9"/>
        </w:rPr>
        <w:t>地检查部件，</w:t>
      </w:r>
      <w:r>
        <w:rPr>
          <w:rFonts w:ascii="SimSun" w:hAnsi="SimSun" w:eastAsia="SimSun" w:cs="SimSun"/>
          <w:sz w:val="17"/>
          <w:szCs w:val="17"/>
          <w:spacing w:val="9"/>
        </w:rPr>
        <w:t>可采用统</w:t>
      </w:r>
      <w:r>
        <w:rPr>
          <w:rFonts w:ascii="SimSun" w:hAnsi="SimSun" w:eastAsia="SimSun" w:cs="SimSun"/>
          <w:sz w:val="17"/>
          <w:szCs w:val="17"/>
          <w:spacing w:val="8"/>
        </w:rPr>
        <w:t>计的方法验证其符合性。</w:t>
      </w:r>
    </w:p>
    <w:p>
      <w:pPr>
        <w:pStyle w:val="BodyText"/>
        <w:ind w:left="399"/>
        <w:spacing w:before="69" w:line="222" w:lineRule="auto"/>
        <w:rPr>
          <w:rFonts w:ascii="Times New Roman" w:hAnsi="Times New Roman" w:eastAsia="Times New Roman" w:cs="Times New Roman"/>
          <w:sz w:val="17"/>
          <w:szCs w:val="17"/>
        </w:rPr>
      </w:pPr>
      <w:r>
        <w:rPr>
          <w:sz w:val="17"/>
          <w:szCs w:val="17"/>
          <w:spacing w:val="2"/>
        </w:rPr>
        <w:t>注</w:t>
      </w:r>
      <w:r>
        <w:rPr>
          <w:sz w:val="17"/>
          <w:szCs w:val="17"/>
          <w:spacing w:val="-27"/>
        </w:rPr>
        <w:t xml:space="preserve"> </w:t>
      </w:r>
      <w:r>
        <w:rPr>
          <w:sz w:val="17"/>
          <w:szCs w:val="17"/>
          <w:spacing w:val="2"/>
        </w:rPr>
        <w:t>2</w:t>
      </w:r>
      <w:r>
        <w:rPr>
          <w:sz w:val="17"/>
          <w:szCs w:val="17"/>
          <w:spacing w:val="2"/>
        </w:rPr>
        <w:t xml:space="preserve"> </w:t>
      </w:r>
      <w:r>
        <w:rPr>
          <w:sz w:val="17"/>
          <w:szCs w:val="17"/>
          <w:spacing w:val="2"/>
        </w:rPr>
        <w:t>:</w:t>
      </w:r>
      <w:r>
        <w:rPr>
          <w:rFonts w:ascii="SimSun" w:hAnsi="SimSun" w:eastAsia="SimSun" w:cs="SimSun"/>
          <w:sz w:val="17"/>
          <w:szCs w:val="17"/>
          <w:spacing w:val="2"/>
        </w:rPr>
        <w:t>更多信息见</w:t>
      </w:r>
      <w:r>
        <w:rPr>
          <w:rFonts w:ascii="Times New Roman" w:hAnsi="Times New Roman" w:eastAsia="Times New Roman" w:cs="Times New Roman"/>
          <w:sz w:val="17"/>
          <w:szCs w:val="17"/>
        </w:rPr>
        <w:t>GB</w:t>
      </w:r>
      <w:r>
        <w:rPr>
          <w:rFonts w:ascii="Times New Roman" w:hAnsi="Times New Roman" w:eastAsia="Times New Roman" w:cs="Times New Roman"/>
          <w:sz w:val="17"/>
          <w:szCs w:val="17"/>
          <w:spacing w:val="2"/>
        </w:rPr>
        <w:t>/T     383</w:t>
      </w:r>
      <w:r>
        <w:rPr>
          <w:rFonts w:ascii="Times New Roman" w:hAnsi="Times New Roman" w:eastAsia="Times New Roman" w:cs="Times New Roman"/>
          <w:sz w:val="17"/>
          <w:szCs w:val="17"/>
          <w:spacing w:val="1"/>
        </w:rPr>
        <w:t>6.21.</w:t>
      </w:r>
    </w:p>
    <w:p>
      <w:pPr>
        <w:pStyle w:val="BodyText"/>
        <w:spacing w:before="222" w:line="259" w:lineRule="exact"/>
        <w:rPr>
          <w:sz w:val="19"/>
          <w:szCs w:val="19"/>
        </w:rPr>
      </w:pPr>
      <w:r>
        <w:rPr>
          <w:rFonts w:ascii="Arial" w:hAnsi="Arial" w:eastAsia="Arial" w:cs="Arial"/>
          <w:sz w:val="19"/>
          <w:szCs w:val="19"/>
          <w:spacing w:val="8"/>
          <w:position w:val="1"/>
        </w:rPr>
        <w:t>28.2</w:t>
      </w:r>
      <w:r>
        <w:rPr>
          <w:rFonts w:ascii="Arial" w:hAnsi="Arial" w:eastAsia="Arial" w:cs="Arial"/>
          <w:sz w:val="19"/>
          <w:szCs w:val="19"/>
          <w:spacing w:val="3"/>
          <w:position w:val="1"/>
        </w:rPr>
        <w:t xml:space="preserve">    </w:t>
      </w:r>
      <w:r>
        <w:rPr>
          <w:sz w:val="19"/>
          <w:szCs w:val="19"/>
          <w:spacing w:val="8"/>
          <w:position w:val="1"/>
        </w:rPr>
        <w:t>防爆合格证</w:t>
      </w:r>
    </w:p>
    <w:p>
      <w:pPr>
        <w:ind w:right="70" w:firstLine="399"/>
        <w:spacing w:before="256" w:line="309" w:lineRule="auto"/>
        <w:rPr>
          <w:rFonts w:ascii="SimSun" w:hAnsi="SimSun" w:eastAsia="SimSun" w:cs="SimSun"/>
          <w:sz w:val="20"/>
          <w:szCs w:val="20"/>
        </w:rPr>
      </w:pPr>
      <w:r>
        <w:rPr>
          <w:rFonts w:ascii="SimSun" w:hAnsi="SimSun" w:eastAsia="SimSun" w:cs="SimSun"/>
          <w:sz w:val="20"/>
          <w:szCs w:val="20"/>
          <w:spacing w:val="12"/>
        </w:rPr>
        <w:t>制造商对其制造的防爆产品应取得防爆合格证，确认设备符合</w:t>
      </w:r>
      <w:r>
        <w:rPr>
          <w:rFonts w:ascii="SimSun" w:hAnsi="SimSun" w:eastAsia="SimSun" w:cs="SimSun"/>
          <w:sz w:val="20"/>
          <w:szCs w:val="20"/>
          <w:spacing w:val="11"/>
        </w:rPr>
        <w:t>本文件以及第1章所列其他适用部</w:t>
      </w:r>
      <w:r>
        <w:rPr>
          <w:rFonts w:ascii="SimSun" w:hAnsi="SimSun" w:eastAsia="SimSun" w:cs="SimSun"/>
          <w:sz w:val="20"/>
          <w:szCs w:val="20"/>
        </w:rPr>
        <w:t xml:space="preserve"> </w:t>
      </w:r>
      <w:r>
        <w:rPr>
          <w:rFonts w:ascii="SimSun" w:hAnsi="SimSun" w:eastAsia="SimSun" w:cs="SimSun"/>
          <w:sz w:val="20"/>
          <w:szCs w:val="20"/>
          <w:spacing w:val="10"/>
        </w:rPr>
        <w:t>分和附加标准的要求。防爆合格证可针对</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10"/>
        </w:rPr>
        <w:t>设备或</w:t>
      </w:r>
      <w:r>
        <w:rPr>
          <w:rFonts w:ascii="Times New Roman" w:hAnsi="Times New Roman" w:eastAsia="Times New Roman" w:cs="Times New Roman"/>
          <w:sz w:val="20"/>
          <w:szCs w:val="20"/>
        </w:rPr>
        <w:t>Bx</w:t>
      </w:r>
      <w:r>
        <w:rPr>
          <w:rFonts w:ascii="Times New Roman" w:hAnsi="Times New Roman" w:eastAsia="Times New Roman" w:cs="Times New Roman"/>
          <w:sz w:val="20"/>
          <w:szCs w:val="20"/>
          <w:spacing w:val="40"/>
        </w:rPr>
        <w:t xml:space="preserve"> </w:t>
      </w:r>
      <w:r>
        <w:rPr>
          <w:rFonts w:ascii="SimSun" w:hAnsi="SimSun" w:eastAsia="SimSun" w:cs="SimSun"/>
          <w:sz w:val="20"/>
          <w:szCs w:val="20"/>
          <w:spacing w:val="10"/>
        </w:rPr>
        <w:t>元件。</w:t>
      </w:r>
    </w:p>
    <w:p>
      <w:pPr>
        <w:ind w:left="399"/>
        <w:spacing w:before="1" w:line="217" w:lineRule="auto"/>
        <w:rPr>
          <w:rFonts w:ascii="SimSun" w:hAnsi="SimSun" w:eastAsia="SimSun" w:cs="SimSun"/>
          <w:sz w:val="20"/>
          <w:szCs w:val="20"/>
        </w:rPr>
      </w:pP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6"/>
        </w:rPr>
        <w:t>元件防爆合格证(合格证编号以符合“</w:t>
      </w:r>
      <w:r>
        <w:rPr>
          <w:rFonts w:ascii="Times New Roman" w:hAnsi="Times New Roman" w:eastAsia="Times New Roman" w:cs="Times New Roman"/>
          <w:sz w:val="20"/>
          <w:szCs w:val="20"/>
          <w:spacing w:val="6"/>
        </w:rPr>
        <w:t>U” </w:t>
      </w:r>
      <w:r>
        <w:rPr>
          <w:rFonts w:ascii="SimSun" w:hAnsi="SimSun" w:eastAsia="SimSun" w:cs="SimSun"/>
          <w:sz w:val="20"/>
          <w:szCs w:val="20"/>
          <w:spacing w:val="6"/>
        </w:rPr>
        <w:t>后缀区别)用于不完整的、在合</w:t>
      </w:r>
      <w:r>
        <w:rPr>
          <w:rFonts w:ascii="SimSun" w:hAnsi="SimSun" w:eastAsia="SimSun" w:cs="SimSun"/>
          <w:sz w:val="20"/>
          <w:szCs w:val="20"/>
          <w:spacing w:val="5"/>
        </w:rPr>
        <w:t>并入</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5"/>
        </w:rPr>
        <w:t>设备前需要进</w:t>
      </w:r>
    </w:p>
    <w:p>
      <w:pPr>
        <w:spacing w:before="124" w:line="218" w:lineRule="auto"/>
        <w:rPr>
          <w:rFonts w:ascii="SimSun" w:hAnsi="SimSun" w:eastAsia="SimSun" w:cs="SimSun"/>
          <w:sz w:val="20"/>
          <w:szCs w:val="20"/>
        </w:rPr>
      </w:pPr>
      <w:r>
        <w:rPr>
          <w:rFonts w:ascii="SimSun" w:hAnsi="SimSun" w:eastAsia="SimSun" w:cs="SimSun"/>
          <w:sz w:val="20"/>
          <w:szCs w:val="20"/>
          <w:spacing w:val="10"/>
        </w:rPr>
        <w:t>一步评定的设备部件。防爆合格证的限制条件中应包含正确使用</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10"/>
        </w:rPr>
        <w:t>元件的必要信息。</w:t>
      </w:r>
    </w:p>
    <w:p>
      <w:pPr>
        <w:ind w:left="399"/>
        <w:spacing w:before="24" w:line="218" w:lineRule="auto"/>
        <w:rPr>
          <w:rFonts w:ascii="SimSun" w:hAnsi="SimSun" w:eastAsia="SimSun" w:cs="SimSun"/>
          <w:sz w:val="20"/>
          <w:szCs w:val="20"/>
        </w:rPr>
      </w:pP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元件防爆合格应说明其不是</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3"/>
          <w:w w:val="101"/>
        </w:rPr>
        <w:t xml:space="preserve"> </w:t>
      </w:r>
      <w:r>
        <w:rPr>
          <w:rFonts w:ascii="SimSun" w:hAnsi="SimSun" w:eastAsia="SimSun" w:cs="SimSun"/>
          <w:sz w:val="20"/>
          <w:szCs w:val="20"/>
          <w:spacing w:val="11"/>
        </w:rPr>
        <w:t>设备防爆合格证。</w:t>
      </w:r>
    </w:p>
    <w:p>
      <w:pPr>
        <w:ind w:left="399"/>
        <w:spacing w:before="93" w:line="218" w:lineRule="auto"/>
        <w:rPr>
          <w:rFonts w:ascii="SimSun" w:hAnsi="SimSun" w:eastAsia="SimSun" w:cs="SimSun"/>
          <w:sz w:val="20"/>
          <w:szCs w:val="20"/>
        </w:rPr>
      </w:pPr>
      <w:r>
        <w:rPr>
          <w:rFonts w:ascii="SimSun" w:hAnsi="SimSun" w:eastAsia="SimSun" w:cs="SimSun"/>
          <w:sz w:val="20"/>
          <w:szCs w:val="20"/>
          <w:spacing w:val="8"/>
        </w:rPr>
        <w:t>取得防爆合格证的检验程序应符合附录</w:t>
      </w:r>
      <w:r>
        <w:rPr>
          <w:rFonts w:ascii="Times New Roman" w:hAnsi="Times New Roman" w:eastAsia="Times New Roman" w:cs="Times New Roman"/>
          <w:sz w:val="20"/>
          <w:szCs w:val="20"/>
          <w:spacing w:val="8"/>
        </w:rPr>
        <w:t>J</w:t>
      </w:r>
      <w:r>
        <w:rPr>
          <w:rFonts w:ascii="Times New Roman" w:hAnsi="Times New Roman" w:eastAsia="Times New Roman" w:cs="Times New Roman"/>
          <w:sz w:val="20"/>
          <w:szCs w:val="20"/>
          <w:spacing w:val="55"/>
        </w:rPr>
        <w:t xml:space="preserve"> </w:t>
      </w:r>
      <w:r>
        <w:rPr>
          <w:rFonts w:ascii="SimSun" w:hAnsi="SimSun" w:eastAsia="SimSun" w:cs="SimSun"/>
          <w:sz w:val="20"/>
          <w:szCs w:val="20"/>
          <w:spacing w:val="8"/>
        </w:rPr>
        <w:t>的规定。</w:t>
      </w:r>
    </w:p>
    <w:p>
      <w:pPr>
        <w:pStyle w:val="BodyText"/>
        <w:spacing w:before="260" w:line="259" w:lineRule="exact"/>
        <w:rPr>
          <w:sz w:val="19"/>
          <w:szCs w:val="19"/>
        </w:rPr>
      </w:pPr>
      <w:r>
        <w:rPr>
          <w:rFonts w:ascii="Arial" w:hAnsi="Arial" w:eastAsia="Arial" w:cs="Arial"/>
          <w:sz w:val="19"/>
          <w:szCs w:val="19"/>
          <w:spacing w:val="12"/>
          <w:position w:val="1"/>
        </w:rPr>
        <w:t>28.3</w:t>
      </w:r>
      <w:r>
        <w:rPr>
          <w:rFonts w:ascii="Arial" w:hAnsi="Arial" w:eastAsia="Arial" w:cs="Arial"/>
          <w:sz w:val="19"/>
          <w:szCs w:val="19"/>
          <w:spacing w:val="2"/>
          <w:position w:val="1"/>
        </w:rPr>
        <w:t xml:space="preserve">    </w:t>
      </w:r>
      <w:r>
        <w:rPr>
          <w:sz w:val="19"/>
          <w:szCs w:val="19"/>
          <w:spacing w:val="12"/>
          <w:position w:val="1"/>
        </w:rPr>
        <w:t>对标志的责任</w:t>
      </w:r>
    </w:p>
    <w:p>
      <w:pPr>
        <w:ind w:left="399"/>
        <w:spacing w:before="226" w:line="219" w:lineRule="auto"/>
        <w:rPr>
          <w:rFonts w:ascii="SimSun" w:hAnsi="SimSun" w:eastAsia="SimSun" w:cs="SimSun"/>
          <w:sz w:val="20"/>
          <w:szCs w:val="20"/>
        </w:rPr>
      </w:pPr>
      <w:r>
        <w:rPr>
          <w:rFonts w:ascii="SimSun" w:hAnsi="SimSun" w:eastAsia="SimSun" w:cs="SimSun"/>
          <w:sz w:val="20"/>
          <w:szCs w:val="20"/>
          <w:spacing w:val="8"/>
        </w:rPr>
        <w:t>按第29章的要求对设备进行标志，制造商证明自己的责任如下：</w:t>
      </w:r>
    </w:p>
    <w:p>
      <w:pPr>
        <w:ind w:left="509"/>
        <w:spacing w:before="94" w:line="219" w:lineRule="auto"/>
        <w:rPr>
          <w:rFonts w:ascii="SimSun" w:hAnsi="SimSun" w:eastAsia="SimSun" w:cs="SimSun"/>
          <w:sz w:val="20"/>
          <w:szCs w:val="20"/>
        </w:rPr>
      </w:pPr>
      <w:r>
        <w:rPr>
          <w:rFonts w:ascii="SimSun" w:hAnsi="SimSun" w:eastAsia="SimSun" w:cs="SimSun"/>
          <w:sz w:val="20"/>
          <w:szCs w:val="20"/>
          <w:spacing w:val="6"/>
        </w:rPr>
        <w:t>——设备已按照与安全有关的相关标准要求</w:t>
      </w:r>
      <w:r>
        <w:rPr>
          <w:rFonts w:ascii="SimSun" w:hAnsi="SimSun" w:eastAsia="SimSun" w:cs="SimSun"/>
          <w:sz w:val="20"/>
          <w:szCs w:val="20"/>
          <w:spacing w:val="5"/>
        </w:rPr>
        <w:t>制造；</w:t>
      </w:r>
    </w:p>
    <w:p>
      <w:pPr>
        <w:ind w:left="399"/>
        <w:spacing w:before="93" w:line="219" w:lineRule="auto"/>
        <w:rPr>
          <w:rFonts w:ascii="SimSun" w:hAnsi="SimSun" w:eastAsia="SimSun" w:cs="SimSun"/>
          <w:sz w:val="20"/>
          <w:szCs w:val="20"/>
        </w:rPr>
      </w:pPr>
      <w:r>
        <w:rPr>
          <w:rFonts w:ascii="SimSun" w:hAnsi="SimSun" w:eastAsia="SimSun" w:cs="SimSun"/>
          <w:sz w:val="20"/>
          <w:szCs w:val="20"/>
          <w:spacing w:val="7"/>
        </w:rPr>
        <w:t>——产品通过28.1规定的全部例行检查和例</w:t>
      </w:r>
      <w:r>
        <w:rPr>
          <w:rFonts w:ascii="SimSun" w:hAnsi="SimSun" w:eastAsia="SimSun" w:cs="SimSun"/>
          <w:sz w:val="20"/>
          <w:szCs w:val="20"/>
          <w:spacing w:val="6"/>
        </w:rPr>
        <w:t>行试验，产品与文件相符。</w:t>
      </w:r>
    </w:p>
    <w:p>
      <w:pPr>
        <w:spacing w:line="326" w:lineRule="auto"/>
        <w:rPr>
          <w:rFonts w:ascii="Arial"/>
          <w:sz w:val="21"/>
        </w:rPr>
      </w:pPr>
      <w:r/>
    </w:p>
    <w:p>
      <w:pPr>
        <w:pStyle w:val="BodyText"/>
        <w:spacing w:before="62" w:line="259" w:lineRule="exact"/>
        <w:rPr>
          <w:sz w:val="19"/>
          <w:szCs w:val="19"/>
        </w:rPr>
      </w:pPr>
      <w:r>
        <w:rPr>
          <w:rFonts w:ascii="Arial" w:hAnsi="Arial" w:eastAsia="Arial" w:cs="Arial"/>
          <w:sz w:val="19"/>
          <w:szCs w:val="19"/>
          <w:spacing w:val="7"/>
          <w:position w:val="1"/>
        </w:rPr>
        <w:t>29</w:t>
      </w:r>
      <w:r>
        <w:rPr>
          <w:rFonts w:ascii="Arial" w:hAnsi="Arial" w:eastAsia="Arial" w:cs="Arial"/>
          <w:sz w:val="19"/>
          <w:szCs w:val="19"/>
          <w:spacing w:val="16"/>
          <w:position w:val="1"/>
        </w:rPr>
        <w:t xml:space="preserve">   </w:t>
      </w:r>
      <w:r>
        <w:rPr>
          <w:sz w:val="19"/>
          <w:szCs w:val="19"/>
          <w:spacing w:val="7"/>
          <w:position w:val="1"/>
        </w:rPr>
        <w:t>标志</w:t>
      </w:r>
    </w:p>
    <w:p>
      <w:pPr>
        <w:spacing w:line="276" w:lineRule="auto"/>
        <w:rPr>
          <w:rFonts w:ascii="Arial"/>
          <w:sz w:val="21"/>
        </w:rPr>
      </w:pPr>
      <w:r/>
    </w:p>
    <w:p>
      <w:pPr>
        <w:pStyle w:val="BodyText"/>
        <w:spacing w:before="62" w:line="258" w:lineRule="exact"/>
        <w:rPr>
          <w:sz w:val="19"/>
          <w:szCs w:val="19"/>
        </w:rPr>
      </w:pPr>
      <w:r>
        <w:rPr>
          <w:rFonts w:ascii="Arial" w:hAnsi="Arial" w:eastAsia="Arial" w:cs="Arial"/>
          <w:sz w:val="19"/>
          <w:szCs w:val="19"/>
          <w:spacing w:val="7"/>
          <w:position w:val="1"/>
        </w:rPr>
        <w:t>29.1</w:t>
      </w:r>
      <w:r>
        <w:rPr>
          <w:rFonts w:ascii="Arial" w:hAnsi="Arial" w:eastAsia="Arial" w:cs="Arial"/>
          <w:sz w:val="19"/>
          <w:szCs w:val="19"/>
          <w:spacing w:val="2"/>
          <w:position w:val="1"/>
        </w:rPr>
        <w:t xml:space="preserve">    </w:t>
      </w:r>
      <w:r>
        <w:rPr>
          <w:sz w:val="19"/>
          <w:szCs w:val="19"/>
          <w:spacing w:val="7"/>
          <w:position w:val="1"/>
        </w:rPr>
        <w:t>适用性</w:t>
      </w:r>
    </w:p>
    <w:p>
      <w:pPr>
        <w:ind w:right="81" w:firstLine="399"/>
        <w:spacing w:before="233" w:line="337" w:lineRule="auto"/>
        <w:rPr>
          <w:rFonts w:ascii="SimSun" w:hAnsi="SimSun" w:eastAsia="SimSun" w:cs="SimSun"/>
          <w:sz w:val="20"/>
          <w:szCs w:val="20"/>
        </w:rPr>
      </w:pPr>
      <w:r>
        <w:rPr>
          <w:rFonts w:ascii="SimSun" w:hAnsi="SimSun" w:eastAsia="SimSun" w:cs="SimSun"/>
          <w:sz w:val="20"/>
          <w:szCs w:val="20"/>
          <w:spacing w:val="11"/>
        </w:rPr>
        <w:t>下列标志方法仅适用于符合第1章所列的有关专用防爆标准规定的</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2"/>
        </w:rPr>
        <w:t xml:space="preserve"> </w:t>
      </w:r>
      <w:r>
        <w:rPr>
          <w:rFonts w:ascii="SimSun" w:hAnsi="SimSun" w:eastAsia="SimSun" w:cs="SimSun"/>
          <w:sz w:val="20"/>
          <w:szCs w:val="20"/>
          <w:spacing w:val="11"/>
        </w:rPr>
        <w:t>设</w:t>
      </w:r>
      <w:r>
        <w:rPr>
          <w:rFonts w:ascii="SimSun" w:hAnsi="SimSun" w:eastAsia="SimSun" w:cs="SimSun"/>
          <w:sz w:val="20"/>
          <w:szCs w:val="20"/>
          <w:spacing w:val="10"/>
        </w:rPr>
        <w:t>备或</w:t>
      </w:r>
      <w:r>
        <w:rPr>
          <w:rFonts w:ascii="SimSun" w:hAnsi="SimSun" w:eastAsia="SimSun" w:cs="SimSun"/>
          <w:sz w:val="20"/>
          <w:szCs w:val="20"/>
          <w:spacing w:val="-59"/>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rPr>
        <w:t xml:space="preserve"> </w:t>
      </w:r>
      <w:r>
        <w:rPr>
          <w:rFonts w:ascii="SimSun" w:hAnsi="SimSun" w:eastAsia="SimSun" w:cs="SimSun"/>
          <w:sz w:val="20"/>
          <w:szCs w:val="20"/>
          <w:spacing w:val="10"/>
        </w:rPr>
        <w:t>元件上，这一要</w:t>
      </w:r>
      <w:r>
        <w:rPr>
          <w:rFonts w:ascii="SimSun" w:hAnsi="SimSun" w:eastAsia="SimSun" w:cs="SimSun"/>
          <w:sz w:val="20"/>
          <w:szCs w:val="20"/>
        </w:rPr>
        <w:t xml:space="preserve"> </w:t>
      </w:r>
      <w:r>
        <w:rPr>
          <w:rFonts w:ascii="SimSun" w:hAnsi="SimSun" w:eastAsia="SimSun" w:cs="SimSun"/>
          <w:sz w:val="20"/>
          <w:szCs w:val="20"/>
          <w:spacing w:val="1"/>
        </w:rPr>
        <w:t>求很重要。</w:t>
      </w:r>
    </w:p>
    <w:p>
      <w:pPr>
        <w:pStyle w:val="BodyText"/>
        <w:spacing w:before="78" w:line="259" w:lineRule="exact"/>
        <w:rPr>
          <w:sz w:val="19"/>
          <w:szCs w:val="19"/>
        </w:rPr>
      </w:pPr>
      <w:r>
        <w:rPr>
          <w:rFonts w:ascii="Arial" w:hAnsi="Arial" w:eastAsia="Arial" w:cs="Arial"/>
          <w:sz w:val="19"/>
          <w:szCs w:val="19"/>
          <w:spacing w:val="11"/>
          <w:position w:val="1"/>
        </w:rPr>
        <w:t>29.2</w:t>
      </w:r>
      <w:r>
        <w:rPr>
          <w:rFonts w:ascii="Arial" w:hAnsi="Arial" w:eastAsia="Arial" w:cs="Arial"/>
          <w:sz w:val="19"/>
          <w:szCs w:val="19"/>
          <w:spacing w:val="2"/>
          <w:position w:val="1"/>
        </w:rPr>
        <w:t xml:space="preserve">    </w:t>
      </w:r>
      <w:r>
        <w:rPr>
          <w:sz w:val="19"/>
          <w:szCs w:val="19"/>
          <w:spacing w:val="11"/>
          <w:position w:val="1"/>
        </w:rPr>
        <w:t>标志位置</w:t>
      </w:r>
    </w:p>
    <w:p>
      <w:pPr>
        <w:ind w:left="399"/>
        <w:spacing w:before="265" w:line="219" w:lineRule="auto"/>
        <w:rPr>
          <w:rFonts w:ascii="SimSun" w:hAnsi="SimSun" w:eastAsia="SimSun" w:cs="SimSun"/>
          <w:sz w:val="20"/>
          <w:szCs w:val="20"/>
        </w:rPr>
      </w:pPr>
      <w:r>
        <w:rPr>
          <w:rFonts w:ascii="SimSun" w:hAnsi="SimSun" w:eastAsia="SimSun" w:cs="SimSun"/>
          <w:sz w:val="20"/>
          <w:szCs w:val="20"/>
          <w:spacing w:val="7"/>
        </w:rPr>
        <w:t>应在</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7"/>
        </w:rPr>
        <w:t>设备外部主体部分的明显处设置标志，在</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2"/>
        </w:rPr>
        <w:t xml:space="preserve"> </w:t>
      </w:r>
      <w:r>
        <w:rPr>
          <w:rFonts w:ascii="SimSun" w:hAnsi="SimSun" w:eastAsia="SimSun" w:cs="SimSun"/>
          <w:sz w:val="20"/>
          <w:szCs w:val="20"/>
          <w:spacing w:val="7"/>
        </w:rPr>
        <w:t>设备安装之前标志应能被很容易</w:t>
      </w:r>
      <w:r>
        <w:rPr>
          <w:rFonts w:ascii="SimSun" w:hAnsi="SimSun" w:eastAsia="SimSun" w:cs="SimSun"/>
          <w:sz w:val="20"/>
          <w:szCs w:val="20"/>
          <w:spacing w:val="6"/>
        </w:rPr>
        <w:t>地看到。</w:t>
      </w:r>
    </w:p>
    <w:p>
      <w:pPr>
        <w:ind w:left="362"/>
        <w:spacing w:before="112" w:line="219" w:lineRule="auto"/>
        <w:rPr>
          <w:rFonts w:ascii="SimSun" w:hAnsi="SimSun" w:eastAsia="SimSun" w:cs="SimSun"/>
          <w:sz w:val="17"/>
          <w:szCs w:val="17"/>
        </w:rPr>
      </w:pPr>
      <w:r>
        <w:rPr>
          <w:rFonts w:ascii="SimSun" w:hAnsi="SimSun" w:eastAsia="SimSun" w:cs="SimSun"/>
          <w:sz w:val="17"/>
          <w:szCs w:val="17"/>
          <w:b/>
          <w:bCs/>
          <w:spacing w:val="7"/>
        </w:rPr>
        <w:t>注</w:t>
      </w:r>
      <w:r>
        <w:rPr>
          <w:rFonts w:ascii="SimSun" w:hAnsi="SimSun" w:eastAsia="SimSun" w:cs="SimSun"/>
          <w:sz w:val="17"/>
          <w:szCs w:val="17"/>
          <w:spacing w:val="-15"/>
        </w:rPr>
        <w:t xml:space="preserve"> </w:t>
      </w:r>
      <w:r>
        <w:rPr>
          <w:rFonts w:ascii="SimSun" w:hAnsi="SimSun" w:eastAsia="SimSun" w:cs="SimSun"/>
          <w:sz w:val="17"/>
          <w:szCs w:val="17"/>
          <w:b/>
          <w:bCs/>
          <w:spacing w:val="7"/>
        </w:rPr>
        <w:t>1</w:t>
      </w:r>
      <w:r>
        <w:rPr>
          <w:rFonts w:ascii="SimSun" w:hAnsi="SimSun" w:eastAsia="SimSun" w:cs="SimSun"/>
          <w:sz w:val="17"/>
          <w:szCs w:val="17"/>
          <w:spacing w:val="7"/>
        </w:rPr>
        <w:t xml:space="preserve"> </w:t>
      </w:r>
      <w:r>
        <w:rPr>
          <w:rFonts w:ascii="SimSun" w:hAnsi="SimSun" w:eastAsia="SimSun" w:cs="SimSun"/>
          <w:sz w:val="17"/>
          <w:szCs w:val="17"/>
          <w:b/>
          <w:bCs/>
          <w:spacing w:val="7"/>
        </w:rPr>
        <w:t>:</w:t>
      </w:r>
      <w:r>
        <w:rPr>
          <w:rFonts w:ascii="SimSun" w:hAnsi="SimSun" w:eastAsia="SimSun" w:cs="SimSun"/>
          <w:sz w:val="17"/>
          <w:szCs w:val="17"/>
          <w:spacing w:val="7"/>
        </w:rPr>
        <w:t>标志宜设在</w:t>
      </w:r>
      <w:r>
        <w:rPr>
          <w:rFonts w:ascii="Times New Roman" w:hAnsi="Times New Roman" w:eastAsia="Times New Roman" w:cs="Times New Roman"/>
          <w:sz w:val="17"/>
          <w:szCs w:val="17"/>
        </w:rPr>
        <w:t>Ex</w:t>
      </w:r>
      <w:r>
        <w:rPr>
          <w:rFonts w:ascii="Times New Roman" w:hAnsi="Times New Roman" w:eastAsia="Times New Roman" w:cs="Times New Roman"/>
          <w:sz w:val="17"/>
          <w:szCs w:val="17"/>
          <w:spacing w:val="22"/>
          <w:w w:val="102"/>
        </w:rPr>
        <w:t xml:space="preserve"> </w:t>
      </w:r>
      <w:r>
        <w:rPr>
          <w:rFonts w:ascii="SimSun" w:hAnsi="SimSun" w:eastAsia="SimSun" w:cs="SimSun"/>
          <w:sz w:val="17"/>
          <w:szCs w:val="17"/>
          <w:spacing w:val="7"/>
        </w:rPr>
        <w:t>设备安装后易看到的位置。</w:t>
      </w:r>
    </w:p>
    <w:p>
      <w:pPr>
        <w:spacing w:line="219" w:lineRule="auto"/>
        <w:sectPr>
          <w:headerReference w:type="default" r:id="rId5"/>
          <w:footerReference w:type="default" r:id="rId142"/>
          <w:pgSz w:w="11460" w:h="16820"/>
          <w:pgMar w:top="400" w:right="1168" w:bottom="1304" w:left="1030" w:header="0" w:footer="1169" w:gutter="0"/>
        </w:sectPr>
        <w:rPr>
          <w:rFonts w:ascii="SimSun" w:hAnsi="SimSun" w:eastAsia="SimSun" w:cs="SimSun"/>
          <w:sz w:val="17"/>
          <w:szCs w:val="17"/>
        </w:rPr>
      </w:pPr>
    </w:p>
    <w:p>
      <w:pPr>
        <w:pStyle w:val="BodyText"/>
        <w:ind w:left="919" w:right="107" w:hanging="509"/>
        <w:spacing w:before="273" w:line="315" w:lineRule="auto"/>
        <w:rPr>
          <w:rFonts w:ascii="SimSun" w:hAnsi="SimSun" w:eastAsia="SimSun" w:cs="SimSun"/>
          <w:sz w:val="17"/>
          <w:szCs w:val="17"/>
        </w:rPr>
      </w:pPr>
      <w:r>
        <w:rPr>
          <w:sz w:val="17"/>
          <w:szCs w:val="17"/>
          <w:spacing w:val="5"/>
        </w:rPr>
        <w:t>注</w:t>
      </w:r>
      <w:r>
        <w:rPr>
          <w:sz w:val="17"/>
          <w:szCs w:val="17"/>
          <w:spacing w:val="-11"/>
        </w:rPr>
        <w:t xml:space="preserve"> </w:t>
      </w:r>
      <w:r>
        <w:rPr>
          <w:sz w:val="17"/>
          <w:szCs w:val="17"/>
          <w:spacing w:val="5"/>
        </w:rPr>
        <w:t>2</w:t>
      </w:r>
      <w:r>
        <w:rPr>
          <w:sz w:val="17"/>
          <w:szCs w:val="17"/>
          <w:spacing w:val="5"/>
        </w:rPr>
        <w:t xml:space="preserve"> </w:t>
      </w:r>
      <w:r>
        <w:rPr>
          <w:sz w:val="17"/>
          <w:szCs w:val="17"/>
          <w:spacing w:val="5"/>
        </w:rPr>
        <w:t>:</w:t>
      </w:r>
      <w:r>
        <w:rPr>
          <w:rFonts w:ascii="SimSun" w:hAnsi="SimSun" w:eastAsia="SimSun" w:cs="SimSun"/>
          <w:sz w:val="17"/>
          <w:szCs w:val="17"/>
          <w:spacing w:val="5"/>
        </w:rPr>
        <w:t>如果标志设在</w:t>
      </w:r>
      <w:r>
        <w:rPr>
          <w:rFonts w:ascii="Times New Roman" w:hAnsi="Times New Roman" w:eastAsia="Times New Roman" w:cs="Times New Roman"/>
          <w:sz w:val="17"/>
          <w:szCs w:val="17"/>
        </w:rPr>
        <w:t>Ex</w:t>
      </w:r>
      <w:r>
        <w:rPr>
          <w:rFonts w:ascii="Times New Roman" w:hAnsi="Times New Roman" w:eastAsia="Times New Roman" w:cs="Times New Roman"/>
          <w:sz w:val="17"/>
          <w:szCs w:val="17"/>
          <w:spacing w:val="42"/>
          <w:w w:val="101"/>
        </w:rPr>
        <w:t xml:space="preserve"> </w:t>
      </w:r>
      <w:r>
        <w:rPr>
          <w:rFonts w:ascii="SimSun" w:hAnsi="SimSun" w:eastAsia="SimSun" w:cs="SimSun"/>
          <w:sz w:val="17"/>
          <w:szCs w:val="17"/>
          <w:spacing w:val="5"/>
        </w:rPr>
        <w:t>设备的移动部件上，在</w:t>
      </w:r>
      <w:r>
        <w:rPr>
          <w:rFonts w:ascii="SimSun" w:hAnsi="SimSun" w:eastAsia="SimSun" w:cs="SimSun"/>
          <w:sz w:val="17"/>
          <w:szCs w:val="17"/>
          <w:spacing w:val="-26"/>
        </w:rPr>
        <w:t xml:space="preserve"> </w:t>
      </w:r>
      <w:r>
        <w:rPr>
          <w:rFonts w:ascii="Times New Roman" w:hAnsi="Times New Roman" w:eastAsia="Times New Roman" w:cs="Times New Roman"/>
          <w:sz w:val="17"/>
          <w:szCs w:val="17"/>
        </w:rPr>
        <w:t>Ex</w:t>
      </w:r>
      <w:r>
        <w:rPr>
          <w:rFonts w:ascii="Times New Roman" w:hAnsi="Times New Roman" w:eastAsia="Times New Roman" w:cs="Times New Roman"/>
          <w:sz w:val="17"/>
          <w:szCs w:val="17"/>
          <w:spacing w:val="23"/>
        </w:rPr>
        <w:t xml:space="preserve"> </w:t>
      </w:r>
      <w:r>
        <w:rPr>
          <w:rFonts w:ascii="SimSun" w:hAnsi="SimSun" w:eastAsia="SimSun" w:cs="SimSun"/>
          <w:sz w:val="17"/>
          <w:szCs w:val="17"/>
          <w:spacing w:val="5"/>
        </w:rPr>
        <w:t>设备内部可另设一相同标志，以便在安装和维护过程中避免与类</w:t>
      </w:r>
      <w:r>
        <w:rPr>
          <w:rFonts w:ascii="SimSun" w:hAnsi="SimSun" w:eastAsia="SimSun" w:cs="SimSun"/>
          <w:sz w:val="17"/>
          <w:szCs w:val="17"/>
        </w:rPr>
        <w:t xml:space="preserve"> </w:t>
      </w:r>
      <w:r>
        <w:rPr>
          <w:rFonts w:ascii="SimSun" w:hAnsi="SimSun" w:eastAsia="SimSun" w:cs="SimSun"/>
          <w:sz w:val="17"/>
          <w:szCs w:val="17"/>
          <w:spacing w:val="11"/>
        </w:rPr>
        <w:t>似设备混淆。见29.11和29.12对小型和超小型设备和</w:t>
      </w:r>
      <w:r>
        <w:rPr>
          <w:rFonts w:ascii="Times New Roman" w:hAnsi="Times New Roman" w:eastAsia="Times New Roman" w:cs="Times New Roman"/>
          <w:sz w:val="17"/>
          <w:szCs w:val="17"/>
        </w:rPr>
        <w:t>Ex</w:t>
      </w:r>
      <w:r>
        <w:rPr>
          <w:rFonts w:ascii="Times New Roman" w:hAnsi="Times New Roman" w:eastAsia="Times New Roman" w:cs="Times New Roman"/>
          <w:sz w:val="17"/>
          <w:szCs w:val="17"/>
          <w:spacing w:val="32"/>
          <w:w w:val="101"/>
        </w:rPr>
        <w:t xml:space="preserve"> </w:t>
      </w:r>
      <w:r>
        <w:rPr>
          <w:rFonts w:ascii="SimSun" w:hAnsi="SimSun" w:eastAsia="SimSun" w:cs="SimSun"/>
          <w:sz w:val="17"/>
          <w:szCs w:val="17"/>
          <w:spacing w:val="11"/>
        </w:rPr>
        <w:t>元件</w:t>
      </w:r>
      <w:r>
        <w:rPr>
          <w:rFonts w:ascii="SimSun" w:hAnsi="SimSun" w:eastAsia="SimSun" w:cs="SimSun"/>
          <w:sz w:val="17"/>
          <w:szCs w:val="17"/>
          <w:spacing w:val="10"/>
        </w:rPr>
        <w:t>的附加指南。</w:t>
      </w:r>
    </w:p>
    <w:p>
      <w:pPr>
        <w:pStyle w:val="BodyText"/>
        <w:ind w:left="79"/>
        <w:spacing w:before="97" w:line="259" w:lineRule="exact"/>
        <w:rPr>
          <w:sz w:val="19"/>
          <w:szCs w:val="19"/>
        </w:rPr>
      </w:pPr>
      <w:r>
        <w:rPr>
          <w:rFonts w:ascii="Arial" w:hAnsi="Arial" w:eastAsia="Arial" w:cs="Arial"/>
          <w:sz w:val="19"/>
          <w:szCs w:val="19"/>
          <w:spacing w:val="-1"/>
          <w:position w:val="1"/>
        </w:rPr>
        <w:t>29.3    </w:t>
      </w:r>
      <w:r>
        <w:rPr>
          <w:sz w:val="19"/>
          <w:szCs w:val="19"/>
          <w:spacing w:val="-1"/>
          <w:position w:val="1"/>
        </w:rPr>
        <w:t>通</w:t>
      </w:r>
      <w:r>
        <w:rPr>
          <w:sz w:val="19"/>
          <w:szCs w:val="19"/>
          <w:spacing w:val="-32"/>
          <w:position w:val="1"/>
        </w:rPr>
        <w:t xml:space="preserve"> </w:t>
      </w:r>
      <w:r>
        <w:rPr>
          <w:sz w:val="19"/>
          <w:szCs w:val="19"/>
          <w:spacing w:val="-1"/>
          <w:position w:val="1"/>
        </w:rPr>
        <w:t>则</w:t>
      </w:r>
    </w:p>
    <w:p>
      <w:pPr>
        <w:ind w:left="500"/>
        <w:spacing w:before="266" w:line="219" w:lineRule="auto"/>
        <w:rPr>
          <w:rFonts w:ascii="SimSun" w:hAnsi="SimSun" w:eastAsia="SimSun" w:cs="SimSun"/>
          <w:sz w:val="20"/>
          <w:szCs w:val="20"/>
        </w:rPr>
      </w:pPr>
      <w:r>
        <w:rPr>
          <w:rFonts w:ascii="SimSun" w:hAnsi="SimSun" w:eastAsia="SimSun" w:cs="SimSun"/>
          <w:sz w:val="20"/>
          <w:szCs w:val="20"/>
          <w:spacing w:val="4"/>
        </w:rPr>
        <w:t>标志应包含下列各项：</w:t>
      </w:r>
    </w:p>
    <w:p>
      <w:pPr>
        <w:ind w:left="500"/>
        <w:spacing w:before="80" w:line="212" w:lineRule="auto"/>
        <w:rPr>
          <w:rFonts w:ascii="SimSun" w:hAnsi="SimSun" w:eastAsia="SimSun" w:cs="SimSun"/>
          <w:sz w:val="20"/>
          <w:szCs w:val="20"/>
        </w:rPr>
      </w:pPr>
      <w:r>
        <w:rPr>
          <w:rFonts w:ascii="Times New Roman" w:hAnsi="Times New Roman" w:eastAsia="Times New Roman" w:cs="Times New Roman"/>
          <w:sz w:val="20"/>
          <w:szCs w:val="20"/>
          <w:spacing w:val="8"/>
        </w:rPr>
        <w:t>a)    </w:t>
      </w:r>
      <w:r>
        <w:rPr>
          <w:rFonts w:ascii="SimSun" w:hAnsi="SimSun" w:eastAsia="SimSun" w:cs="SimSun"/>
          <w:sz w:val="20"/>
          <w:szCs w:val="20"/>
          <w:spacing w:val="8"/>
        </w:rPr>
        <w:t>制造商的名称或注册商标。</w:t>
      </w:r>
    </w:p>
    <w:p>
      <w:pPr>
        <w:ind w:left="500"/>
        <w:spacing w:before="100" w:line="212" w:lineRule="auto"/>
        <w:rPr>
          <w:rFonts w:ascii="SimSun" w:hAnsi="SimSun" w:eastAsia="SimSun" w:cs="SimSun"/>
          <w:sz w:val="20"/>
          <w:szCs w:val="20"/>
        </w:rPr>
      </w:pPr>
      <w:r>
        <w:rPr>
          <w:rFonts w:ascii="Times New Roman" w:hAnsi="Times New Roman" w:eastAsia="Times New Roman" w:cs="Times New Roman"/>
          <w:sz w:val="20"/>
          <w:szCs w:val="20"/>
          <w:spacing w:val="5"/>
        </w:rPr>
        <w:t>b)    </w:t>
      </w:r>
      <w:r>
        <w:rPr>
          <w:rFonts w:ascii="SimSun" w:hAnsi="SimSun" w:eastAsia="SimSun" w:cs="SimSun"/>
          <w:sz w:val="20"/>
          <w:szCs w:val="20"/>
          <w:spacing w:val="5"/>
        </w:rPr>
        <w:t>制造商规定的产品型号标识。</w:t>
      </w:r>
    </w:p>
    <w:p>
      <w:pPr>
        <w:ind w:left="500"/>
        <w:spacing w:before="100" w:line="212" w:lineRule="auto"/>
        <w:rPr>
          <w:rFonts w:ascii="SimSun" w:hAnsi="SimSun" w:eastAsia="SimSun" w:cs="SimSun"/>
          <w:sz w:val="20"/>
          <w:szCs w:val="20"/>
        </w:rPr>
      </w:pPr>
      <w:r>
        <w:rPr>
          <w:rFonts w:ascii="Times New Roman" w:hAnsi="Times New Roman" w:eastAsia="Times New Roman" w:cs="Times New Roman"/>
          <w:sz w:val="20"/>
          <w:szCs w:val="20"/>
          <w:spacing w:val="1"/>
        </w:rPr>
        <w:t>c)    </w:t>
      </w:r>
      <w:r>
        <w:rPr>
          <w:rFonts w:ascii="SimSun" w:hAnsi="SimSun" w:eastAsia="SimSun" w:cs="SimSun"/>
          <w:sz w:val="20"/>
          <w:szCs w:val="20"/>
          <w:spacing w:val="1"/>
        </w:rPr>
        <w:t>产品编号，但下列情况除外：</w:t>
      </w:r>
    </w:p>
    <w:p>
      <w:pPr>
        <w:ind w:left="840"/>
        <w:spacing w:before="131" w:line="219" w:lineRule="auto"/>
        <w:rPr>
          <w:rFonts w:ascii="SimSun" w:hAnsi="SimSun" w:eastAsia="SimSun" w:cs="SimSun"/>
          <w:sz w:val="20"/>
          <w:szCs w:val="20"/>
        </w:rPr>
      </w:pPr>
      <w:r>
        <w:rPr>
          <w:rFonts w:ascii="SimSun" w:hAnsi="SimSun" w:eastAsia="SimSun" w:cs="SimSun"/>
          <w:sz w:val="20"/>
          <w:szCs w:val="20"/>
          <w:spacing w:val="6"/>
        </w:rPr>
        <w:t>●接线用的附件(电缆引人装置、封堵件、螺纹式管接头和绝缘套管);</w:t>
      </w:r>
    </w:p>
    <w:p>
      <w:pPr>
        <w:ind w:left="840"/>
        <w:spacing w:before="85" w:line="220" w:lineRule="auto"/>
        <w:rPr>
          <w:rFonts w:ascii="SimSun" w:hAnsi="SimSun" w:eastAsia="SimSun" w:cs="SimSun"/>
          <w:sz w:val="20"/>
          <w:szCs w:val="20"/>
        </w:rPr>
      </w:pPr>
      <w:r>
        <w:rPr>
          <w:rFonts w:ascii="SimSun" w:hAnsi="SimSun" w:eastAsia="SimSun" w:cs="SimSun"/>
          <w:sz w:val="20"/>
          <w:szCs w:val="20"/>
        </w:rPr>
        <w:t>●</w:t>
      </w:r>
      <w:r>
        <w:rPr>
          <w:rFonts w:ascii="SimSun" w:hAnsi="SimSun" w:eastAsia="SimSun" w:cs="SimSun"/>
          <w:sz w:val="20"/>
          <w:szCs w:val="20"/>
          <w:spacing w:val="24"/>
        </w:rPr>
        <w:t xml:space="preserve">  </w:t>
      </w:r>
      <w:r>
        <w:rPr>
          <w:rFonts w:ascii="SimSun" w:hAnsi="SimSun" w:eastAsia="SimSun" w:cs="SimSun"/>
          <w:sz w:val="20"/>
          <w:szCs w:val="20"/>
        </w:rPr>
        <w:t>表面积有限的非常小的电气设备。</w:t>
      </w:r>
    </w:p>
    <w:p>
      <w:pPr>
        <w:ind w:left="1210"/>
        <w:spacing w:before="71" w:line="219" w:lineRule="auto"/>
        <w:rPr>
          <w:rFonts w:ascii="SimSun" w:hAnsi="SimSun" w:eastAsia="SimSun" w:cs="SimSun"/>
          <w:sz w:val="20"/>
          <w:szCs w:val="20"/>
        </w:rPr>
      </w:pPr>
      <w:r>
        <w:rPr>
          <w:rFonts w:ascii="SimSun" w:hAnsi="SimSun" w:eastAsia="SimSun" w:cs="SimSun"/>
          <w:sz w:val="20"/>
          <w:szCs w:val="20"/>
          <w:spacing w:val="9"/>
        </w:rPr>
        <w:t>(产品的批号可代替产品编号)</w:t>
      </w:r>
    </w:p>
    <w:p>
      <w:pPr>
        <w:ind w:left="840" w:right="133" w:hanging="430"/>
        <w:spacing w:before="80" w:line="271" w:lineRule="auto"/>
        <w:rPr>
          <w:rFonts w:ascii="SimSun" w:hAnsi="SimSun" w:eastAsia="SimSun" w:cs="SimSun"/>
          <w:sz w:val="20"/>
          <w:szCs w:val="20"/>
        </w:rPr>
      </w:pPr>
      <w:r>
        <w:rPr>
          <w:rFonts w:ascii="Times New Roman" w:hAnsi="Times New Roman" w:eastAsia="Times New Roman" w:cs="Times New Roman"/>
          <w:sz w:val="20"/>
          <w:szCs w:val="20"/>
          <w:spacing w:val="4"/>
        </w:rPr>
        <w:t>d)     </w:t>
      </w:r>
      <w:r>
        <w:rPr>
          <w:rFonts w:ascii="SimSun" w:hAnsi="SimSun" w:eastAsia="SimSun" w:cs="SimSun"/>
          <w:sz w:val="20"/>
          <w:szCs w:val="20"/>
          <w:spacing w:val="4"/>
        </w:rPr>
        <w:t>颁发防爆合格证的检验机构</w:t>
      </w:r>
      <w:r>
        <w:rPr>
          <w:rFonts w:ascii="SimSun" w:hAnsi="SimSun" w:eastAsia="SimSun" w:cs="SimSun"/>
          <w:sz w:val="20"/>
          <w:szCs w:val="20"/>
          <w:spacing w:val="3"/>
        </w:rPr>
        <w:t>名称或标志，防爆合格证编号采用下列形式：两位数字的年份，随</w:t>
      </w:r>
      <w:r>
        <w:rPr>
          <w:rFonts w:ascii="SimSun" w:hAnsi="SimSun" w:eastAsia="SimSun" w:cs="SimSun"/>
          <w:sz w:val="20"/>
          <w:szCs w:val="20"/>
        </w:rPr>
        <w:t xml:space="preserve"> </w:t>
      </w:r>
      <w:r>
        <w:rPr>
          <w:rFonts w:ascii="SimSun" w:hAnsi="SimSun" w:eastAsia="SimSun" w:cs="SimSun"/>
          <w:sz w:val="20"/>
          <w:szCs w:val="20"/>
          <w:spacing w:val="-4"/>
        </w:rPr>
        <w:t>后是该年度防爆合格证顺序号，由四位数字</w:t>
      </w:r>
      <w:r>
        <w:rPr>
          <w:rFonts w:ascii="SimSun" w:hAnsi="SimSun" w:eastAsia="SimSun" w:cs="SimSun"/>
          <w:sz w:val="20"/>
          <w:szCs w:val="20"/>
          <w:spacing w:val="-5"/>
        </w:rPr>
        <w:t>组成，它们与年份之间用“.”分开。</w:t>
      </w:r>
    </w:p>
    <w:p>
      <w:pPr>
        <w:ind w:left="840" w:right="120" w:hanging="430"/>
        <w:spacing w:before="92" w:line="271" w:lineRule="auto"/>
        <w:rPr>
          <w:rFonts w:ascii="SimSun" w:hAnsi="SimSun" w:eastAsia="SimSun" w:cs="SimSun"/>
          <w:sz w:val="20"/>
          <w:szCs w:val="20"/>
        </w:rPr>
      </w:pPr>
      <w:r>
        <w:rPr>
          <w:rFonts w:ascii="Times New Roman" w:hAnsi="Times New Roman" w:eastAsia="Times New Roman" w:cs="Times New Roman"/>
          <w:sz w:val="20"/>
          <w:szCs w:val="20"/>
          <w:spacing w:val="6"/>
        </w:rPr>
        <w:t>e)     </w:t>
      </w:r>
      <w:r>
        <w:rPr>
          <w:rFonts w:ascii="SimSun" w:hAnsi="SimSun" w:eastAsia="SimSun" w:cs="SimSun"/>
          <w:sz w:val="20"/>
          <w:szCs w:val="20"/>
          <w:spacing w:val="6"/>
        </w:rPr>
        <w:t>如果检验机构有必要说明特殊使用条件，则在防爆合格证编号后加上符号“</w:t>
      </w:r>
      <w:r>
        <w:rPr>
          <w:rFonts w:ascii="Times New Roman" w:hAnsi="Times New Roman" w:eastAsia="Times New Roman" w:cs="Times New Roman"/>
          <w:sz w:val="20"/>
          <w:szCs w:val="20"/>
          <w:spacing w:val="6"/>
        </w:rPr>
        <w:t>X”</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6"/>
        </w:rPr>
        <w:t>。设备上可标</w:t>
      </w:r>
      <w:r>
        <w:rPr>
          <w:rFonts w:ascii="SimSun" w:hAnsi="SimSun" w:eastAsia="SimSun" w:cs="SimSun"/>
          <w:sz w:val="20"/>
          <w:szCs w:val="20"/>
        </w:rPr>
        <w:t xml:space="preserve"> </w:t>
      </w:r>
      <w:r>
        <w:rPr>
          <w:rFonts w:ascii="SimSun" w:hAnsi="SimSun" w:eastAsia="SimSun" w:cs="SimSun"/>
          <w:sz w:val="20"/>
          <w:szCs w:val="20"/>
          <w:spacing w:val="8"/>
        </w:rPr>
        <w:t>志警告标志来代替所要求的符号“</w:t>
      </w:r>
      <w:r>
        <w:rPr>
          <w:rFonts w:ascii="Times New Roman" w:hAnsi="Times New Roman" w:eastAsia="Times New Roman" w:cs="Times New Roman"/>
          <w:sz w:val="20"/>
          <w:szCs w:val="20"/>
          <w:spacing w:val="8"/>
        </w:rPr>
        <w:t>X”</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8"/>
        </w:rPr>
        <w:t>。设备上</w:t>
      </w:r>
      <w:r>
        <w:rPr>
          <w:rFonts w:ascii="SimSun" w:hAnsi="SimSun" w:eastAsia="SimSun" w:cs="SimSun"/>
          <w:sz w:val="20"/>
          <w:szCs w:val="20"/>
          <w:spacing w:val="7"/>
        </w:rPr>
        <w:t>可标志对包含详细信息的具体说明文件的引用</w:t>
      </w:r>
      <w:r>
        <w:rPr>
          <w:rFonts w:ascii="SimSun" w:hAnsi="SimSun" w:eastAsia="SimSun" w:cs="SimSun"/>
          <w:sz w:val="20"/>
          <w:szCs w:val="20"/>
        </w:rPr>
        <w:t xml:space="preserve"> </w:t>
      </w:r>
      <w:r>
        <w:rPr>
          <w:rFonts w:ascii="SimSun" w:hAnsi="SimSun" w:eastAsia="SimSun" w:cs="SimSun"/>
          <w:sz w:val="20"/>
          <w:szCs w:val="20"/>
          <w:spacing w:val="1"/>
        </w:rPr>
        <w:t>来代替所要求的“</w:t>
      </w:r>
      <w:r>
        <w:rPr>
          <w:rFonts w:ascii="Times New Roman" w:hAnsi="Times New Roman" w:eastAsia="Times New Roman" w:cs="Times New Roman"/>
          <w:sz w:val="20"/>
          <w:szCs w:val="20"/>
          <w:spacing w:val="1"/>
        </w:rPr>
        <w:t>X”</w:t>
      </w:r>
      <w:r>
        <w:rPr>
          <w:rFonts w:ascii="SimSun" w:hAnsi="SimSun" w:eastAsia="SimSun" w:cs="SimSun"/>
          <w:sz w:val="20"/>
          <w:szCs w:val="20"/>
          <w:spacing w:val="1"/>
        </w:rPr>
        <w:t>标志。</w:t>
      </w:r>
    </w:p>
    <w:p>
      <w:pPr>
        <w:ind w:left="392"/>
        <w:spacing w:before="90" w:line="219" w:lineRule="auto"/>
        <w:rPr>
          <w:rFonts w:ascii="SimSun" w:hAnsi="SimSun" w:eastAsia="SimSun" w:cs="SimSun"/>
          <w:sz w:val="17"/>
          <w:szCs w:val="17"/>
        </w:rPr>
      </w:pPr>
      <w:r>
        <w:rPr>
          <w:rFonts w:ascii="SimSun" w:hAnsi="SimSun" w:eastAsia="SimSun" w:cs="SimSun"/>
          <w:sz w:val="17"/>
          <w:szCs w:val="17"/>
          <w:b/>
          <w:bCs/>
          <w:spacing w:val="8"/>
        </w:rPr>
        <w:t>注</w:t>
      </w:r>
      <w:r>
        <w:rPr>
          <w:rFonts w:ascii="SimSun" w:hAnsi="SimSun" w:eastAsia="SimSun" w:cs="SimSun"/>
          <w:sz w:val="17"/>
          <w:szCs w:val="17"/>
          <w:spacing w:val="8"/>
        </w:rPr>
        <w:t xml:space="preserve"> </w:t>
      </w:r>
      <w:r>
        <w:rPr>
          <w:rFonts w:ascii="SimSun" w:hAnsi="SimSun" w:eastAsia="SimSun" w:cs="SimSun"/>
          <w:sz w:val="17"/>
          <w:szCs w:val="17"/>
          <w:b/>
          <w:bCs/>
          <w:spacing w:val="8"/>
        </w:rPr>
        <w:t>1</w:t>
      </w:r>
      <w:r>
        <w:rPr>
          <w:rFonts w:ascii="SimSun" w:hAnsi="SimSun" w:eastAsia="SimSun" w:cs="SimSun"/>
          <w:sz w:val="17"/>
          <w:szCs w:val="17"/>
          <w:spacing w:val="8"/>
        </w:rPr>
        <w:t xml:space="preserve"> </w:t>
      </w:r>
      <w:r>
        <w:rPr>
          <w:rFonts w:ascii="SimSun" w:hAnsi="SimSun" w:eastAsia="SimSun" w:cs="SimSun"/>
          <w:sz w:val="17"/>
          <w:szCs w:val="17"/>
          <w:b/>
          <w:bCs/>
          <w:spacing w:val="8"/>
        </w:rPr>
        <w:t>.</w:t>
      </w:r>
      <w:r>
        <w:rPr>
          <w:rFonts w:ascii="SimSun" w:hAnsi="SimSun" w:eastAsia="SimSun" w:cs="SimSun"/>
          <w:sz w:val="17"/>
          <w:szCs w:val="17"/>
          <w:spacing w:val="8"/>
        </w:rPr>
        <w:t>其目的是特殊使用条件的要求及其他任何有关文</w:t>
      </w:r>
      <w:r>
        <w:rPr>
          <w:rFonts w:ascii="SimSun" w:hAnsi="SimSun" w:eastAsia="SimSun" w:cs="SimSun"/>
          <w:sz w:val="17"/>
          <w:szCs w:val="17"/>
          <w:spacing w:val="7"/>
        </w:rPr>
        <w:t>件一起提供给用户</w:t>
      </w:r>
    </w:p>
    <w:p>
      <w:pPr>
        <w:ind w:left="840" w:right="156" w:hanging="430"/>
        <w:spacing w:before="68" w:line="333" w:lineRule="auto"/>
        <w:rPr>
          <w:rFonts w:ascii="SimSun" w:hAnsi="SimSun" w:eastAsia="SimSun" w:cs="SimSun"/>
          <w:sz w:val="20"/>
          <w:szCs w:val="20"/>
        </w:rPr>
      </w:pPr>
      <w:r>
        <w:rPr>
          <w:rFonts w:ascii="Times New Roman" w:hAnsi="Times New Roman" w:eastAsia="Times New Roman" w:cs="Times New Roman"/>
          <w:sz w:val="20"/>
          <w:szCs w:val="20"/>
          <w:spacing w:val="11"/>
        </w:rPr>
        <w:t>f)    </w:t>
      </w:r>
      <w:r>
        <w:rPr>
          <w:rFonts w:ascii="SimSun" w:hAnsi="SimSun" w:eastAsia="SimSun" w:cs="SimSun"/>
          <w:sz w:val="20"/>
          <w:szCs w:val="20"/>
          <w:spacing w:val="11"/>
        </w:rPr>
        <w:t>爆炸性气体环境用具体的</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标志见29.4,爆炸性粉尘环境用具体的</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11"/>
        </w:rPr>
        <w:t>标志见29.5。爆</w:t>
      </w:r>
      <w:r>
        <w:rPr>
          <w:rFonts w:ascii="SimSun" w:hAnsi="SimSun" w:eastAsia="SimSun" w:cs="SimSun"/>
          <w:sz w:val="20"/>
          <w:szCs w:val="20"/>
          <w:spacing w:val="10"/>
        </w:rPr>
        <w:t>炸性</w:t>
      </w:r>
      <w:r>
        <w:rPr>
          <w:rFonts w:ascii="SimSun" w:hAnsi="SimSun" w:eastAsia="SimSun" w:cs="SimSun"/>
          <w:sz w:val="20"/>
          <w:szCs w:val="20"/>
        </w:rPr>
        <w:t xml:space="preserve"> </w:t>
      </w:r>
      <w:r>
        <w:rPr>
          <w:rFonts w:ascii="SimSun" w:hAnsi="SimSun" w:eastAsia="SimSun" w:cs="SimSun"/>
          <w:sz w:val="20"/>
          <w:szCs w:val="20"/>
          <w:spacing w:val="5"/>
        </w:rPr>
        <w:t>气体环境用和爆炸性粉尘用的</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标志应分开，不应组合在一起。</w:t>
      </w:r>
    </w:p>
    <w:p>
      <w:pPr>
        <w:ind w:left="410"/>
        <w:spacing w:before="1" w:line="217" w:lineRule="auto"/>
        <w:rPr>
          <w:rFonts w:ascii="SimSun" w:hAnsi="SimSun" w:eastAsia="SimSun" w:cs="SimSun"/>
          <w:sz w:val="20"/>
          <w:szCs w:val="20"/>
        </w:rPr>
      </w:pPr>
      <w:r>
        <w:rPr>
          <w:rFonts w:ascii="SimSun" w:hAnsi="SimSun" w:eastAsia="SimSun" w:cs="SimSun"/>
          <w:sz w:val="20"/>
          <w:szCs w:val="20"/>
          <w:color w:val="705020"/>
          <w:spacing w:val="12"/>
        </w:rPr>
        <w:t>8</w:t>
      </w:r>
      <w:r>
        <w:rPr>
          <w:rFonts w:ascii="SimSun" w:hAnsi="SimSun" w:eastAsia="SimSun" w:cs="SimSun"/>
          <w:sz w:val="20"/>
          <w:szCs w:val="20"/>
          <w:color w:val="705020"/>
          <w:spacing w:val="2"/>
        </w:rPr>
        <w:t xml:space="preserve">   </w:t>
      </w:r>
      <w:r>
        <w:rPr>
          <w:rFonts w:ascii="SimSun" w:hAnsi="SimSun" w:eastAsia="SimSun" w:cs="SimSun"/>
          <w:sz w:val="20"/>
          <w:szCs w:val="20"/>
          <w:spacing w:val="12"/>
        </w:rPr>
        <w:t>按第1章所列有关防爆型式专用标准规定的附加标志。</w:t>
      </w:r>
    </w:p>
    <w:p>
      <w:pPr>
        <w:ind w:left="380"/>
        <w:spacing w:before="53" w:line="219" w:lineRule="auto"/>
        <w:rPr>
          <w:rFonts w:ascii="SimSun" w:hAnsi="SimSun" w:eastAsia="SimSun" w:cs="SimSun"/>
          <w:sz w:val="16"/>
          <w:szCs w:val="16"/>
        </w:rPr>
      </w:pPr>
      <w:r>
        <w:rPr>
          <w:rFonts w:ascii="SimSun" w:hAnsi="SimSun" w:eastAsia="SimSun" w:cs="SimSun"/>
          <w:sz w:val="16"/>
          <w:szCs w:val="16"/>
          <w:spacing w:val="24"/>
        </w:rPr>
        <w:t>注2:为适用不同待业电气设备制造安全标</w:t>
      </w:r>
      <w:r>
        <w:rPr>
          <w:rFonts w:ascii="SimSun" w:hAnsi="SimSun" w:eastAsia="SimSun" w:cs="SimSun"/>
          <w:sz w:val="16"/>
          <w:szCs w:val="16"/>
          <w:spacing w:val="23"/>
        </w:rPr>
        <w:t>准的要求可增设附加标志</w:t>
      </w:r>
    </w:p>
    <w:p>
      <w:pPr>
        <w:pStyle w:val="BodyText"/>
        <w:ind w:left="410" w:right="6447" w:hanging="410"/>
        <w:spacing w:before="246" w:line="341" w:lineRule="auto"/>
        <w:rPr>
          <w:rFonts w:ascii="SimSun" w:hAnsi="SimSun" w:eastAsia="SimSun" w:cs="SimSun"/>
          <w:sz w:val="20"/>
          <w:szCs w:val="20"/>
        </w:rPr>
      </w:pPr>
      <w:r>
        <w:rPr>
          <w:rFonts w:ascii="Arial" w:hAnsi="Arial" w:eastAsia="Arial" w:cs="Arial"/>
          <w:sz w:val="19"/>
          <w:szCs w:val="19"/>
          <w:spacing w:val="14"/>
        </w:rPr>
        <w:t>29.4</w:t>
      </w:r>
      <w:r>
        <w:rPr>
          <w:rFonts w:ascii="Arial" w:hAnsi="Arial" w:eastAsia="Arial" w:cs="Arial"/>
          <w:sz w:val="19"/>
          <w:szCs w:val="19"/>
          <w:spacing w:val="16"/>
        </w:rPr>
        <w:t xml:space="preserve">   </w:t>
      </w:r>
      <w:r>
        <w:rPr>
          <w:sz w:val="19"/>
          <w:szCs w:val="19"/>
          <w:spacing w:val="14"/>
        </w:rPr>
        <w:t>爆炸性气体环境防爆标志</w:t>
      </w:r>
      <w:r>
        <w:rPr>
          <w:sz w:val="19"/>
          <w:szCs w:val="19"/>
        </w:rPr>
        <w:t xml:space="preserve"> </w:t>
      </w:r>
      <w:r>
        <w:rPr>
          <w:rFonts w:ascii="SimSun" w:hAnsi="SimSun" w:eastAsia="SimSun" w:cs="SimSun"/>
          <w:sz w:val="20"/>
          <w:szCs w:val="20"/>
          <w:spacing w:val="3"/>
        </w:rPr>
        <w:t>防爆标志应包括：</w:t>
      </w:r>
    </w:p>
    <w:p>
      <w:pPr>
        <w:ind w:left="410"/>
        <w:spacing w:before="74" w:line="212" w:lineRule="auto"/>
        <w:rPr>
          <w:rFonts w:ascii="SimSun" w:hAnsi="SimSun" w:eastAsia="SimSun" w:cs="SimSun"/>
          <w:sz w:val="20"/>
          <w:szCs w:val="20"/>
        </w:rPr>
      </w:pPr>
      <w:r>
        <w:rPr>
          <w:rFonts w:ascii="Times New Roman" w:hAnsi="Times New Roman" w:eastAsia="Times New Roman" w:cs="Times New Roman"/>
          <w:sz w:val="20"/>
          <w:szCs w:val="20"/>
          <w:spacing w:val="5"/>
        </w:rPr>
        <w:t>a)     </w:t>
      </w:r>
      <w:r>
        <w:rPr>
          <w:rFonts w:ascii="SimSun" w:hAnsi="SimSun" w:eastAsia="SimSun" w:cs="SimSun"/>
          <w:sz w:val="20"/>
          <w:szCs w:val="20"/>
          <w:spacing w:val="5"/>
        </w:rPr>
        <w:t>符</w:t>
      </w:r>
      <w:r>
        <w:rPr>
          <w:rFonts w:ascii="SimSun" w:hAnsi="SimSun" w:eastAsia="SimSun" w:cs="SimSun"/>
          <w:sz w:val="20"/>
          <w:szCs w:val="20"/>
          <w:spacing w:val="-25"/>
        </w:rPr>
        <w:t xml:space="preserve"> </w:t>
      </w:r>
      <w:r>
        <w:rPr>
          <w:rFonts w:ascii="SimSun" w:hAnsi="SimSun" w:eastAsia="SimSun" w:cs="SimSun"/>
          <w:sz w:val="20"/>
          <w:szCs w:val="20"/>
          <w:spacing w:val="5"/>
        </w:rPr>
        <w:t>号</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5"/>
        </w:rPr>
        <w:t>,  </w:t>
      </w:r>
      <w:r>
        <w:rPr>
          <w:rFonts w:ascii="SimSun" w:hAnsi="SimSun" w:eastAsia="SimSun" w:cs="SimSun"/>
          <w:sz w:val="20"/>
          <w:szCs w:val="20"/>
          <w:spacing w:val="5"/>
        </w:rPr>
        <w:t>表 明</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设备符</w:t>
      </w:r>
      <w:r>
        <w:rPr>
          <w:rFonts w:ascii="SimSun" w:hAnsi="SimSun" w:eastAsia="SimSun" w:cs="SimSun"/>
          <w:sz w:val="20"/>
          <w:szCs w:val="20"/>
          <w:spacing w:val="4"/>
        </w:rPr>
        <w:t>合第1章所列专用标准的一个或多个防爆型式。</w:t>
      </w:r>
    </w:p>
    <w:p>
      <w:pPr>
        <w:ind w:left="410"/>
        <w:spacing w:before="140" w:line="212" w:lineRule="auto"/>
        <w:rPr>
          <w:rFonts w:ascii="SimSun" w:hAnsi="SimSun" w:eastAsia="SimSun" w:cs="SimSun"/>
          <w:sz w:val="20"/>
          <w:szCs w:val="20"/>
        </w:rPr>
      </w:pPr>
      <w:r>
        <w:rPr>
          <w:rFonts w:ascii="Times New Roman" w:hAnsi="Times New Roman" w:eastAsia="Times New Roman" w:cs="Times New Roman"/>
          <w:sz w:val="20"/>
          <w:szCs w:val="20"/>
          <w:spacing w:val="8"/>
        </w:rPr>
        <w:t>b)    </w:t>
      </w:r>
      <w:r>
        <w:rPr>
          <w:rFonts w:ascii="SimSun" w:hAnsi="SimSun" w:eastAsia="SimSun" w:cs="SimSun"/>
          <w:sz w:val="20"/>
          <w:szCs w:val="20"/>
          <w:spacing w:val="8"/>
        </w:rPr>
        <w:t>所使用的各种保护等级符号：</w:t>
      </w:r>
    </w:p>
    <w:p>
      <w:pPr>
        <w:ind w:left="750"/>
        <w:spacing w:before="70" w:line="212" w:lineRule="auto"/>
        <w:rPr>
          <w:rFonts w:ascii="Times New Roman" w:hAnsi="Times New Roman" w:eastAsia="Times New Roman" w:cs="Times New Roman"/>
          <w:sz w:val="20"/>
          <w:szCs w:val="20"/>
        </w:rPr>
      </w:pPr>
      <w:r>
        <w:rPr>
          <w:rFonts w:ascii="SimSun" w:hAnsi="SimSun" w:eastAsia="SimSun" w:cs="SimSun"/>
          <w:sz w:val="20"/>
          <w:szCs w:val="20"/>
          <w:spacing w:val="4"/>
        </w:rPr>
        <w:t>●“</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da</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44"/>
          <w:w w:val="101"/>
        </w:rPr>
        <w:t xml:space="preserve"> </w:t>
      </w:r>
      <w:r>
        <w:rPr>
          <w:rFonts w:ascii="SimSun" w:hAnsi="SimSun" w:eastAsia="SimSun" w:cs="SimSun"/>
          <w:sz w:val="20"/>
          <w:szCs w:val="20"/>
          <w:spacing w:val="4"/>
        </w:rPr>
        <w:t>隔爆外壳(对于</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Ga</w:t>
      </w:r>
      <w:r>
        <w:rPr>
          <w:rFonts w:ascii="SimSun" w:hAnsi="SimSun" w:eastAsia="SimSun" w:cs="SimSun"/>
          <w:sz w:val="20"/>
          <w:szCs w:val="20"/>
          <w:spacing w:val="4"/>
        </w:rPr>
        <w:t>或</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Ma</w:t>
      </w:r>
      <w:r>
        <w:rPr>
          <w:rFonts w:ascii="Times New Roman" w:hAnsi="Times New Roman" w:eastAsia="Times New Roman" w:cs="Times New Roman"/>
          <w:sz w:val="20"/>
          <w:szCs w:val="20"/>
          <w:spacing w:val="4"/>
        </w:rPr>
        <w:t>);</w:t>
      </w:r>
    </w:p>
    <w:p>
      <w:pPr>
        <w:ind w:left="750" w:right="4887"/>
        <w:spacing w:before="100" w:line="263" w:lineRule="auto"/>
        <w:rPr>
          <w:rFonts w:ascii="Times New Roman" w:hAnsi="Times New Roman" w:eastAsia="Times New Roman" w:cs="Times New Roman"/>
          <w:sz w:val="20"/>
          <w:szCs w:val="20"/>
        </w:rPr>
      </w:pPr>
      <w:r>
        <w:rPr>
          <w:rFonts w:ascii="SimSun" w:hAnsi="SimSun" w:eastAsia="SimSun" w:cs="SimSun"/>
          <w:sz w:val="20"/>
          <w:szCs w:val="20"/>
          <w:spacing w:val="-1"/>
        </w:rPr>
        <w:t>● “</w:t>
      </w:r>
      <w:r>
        <w:rPr>
          <w:rFonts w:ascii="Times New Roman" w:hAnsi="Times New Roman" w:eastAsia="Times New Roman" w:cs="Times New Roman"/>
          <w:sz w:val="20"/>
          <w:szCs w:val="20"/>
          <w:spacing w:val="-1"/>
        </w:rPr>
        <w:t>db”:  </w:t>
      </w:r>
      <w:r>
        <w:rPr>
          <w:rFonts w:ascii="SimSun" w:hAnsi="SimSun" w:eastAsia="SimSun" w:cs="SimSun"/>
          <w:sz w:val="20"/>
          <w:szCs w:val="20"/>
          <w:spacing w:val="-1"/>
        </w:rPr>
        <w:t>隔爆外壳(对于</w:t>
      </w:r>
      <w:r>
        <w:rPr>
          <w:rFonts w:ascii="Times New Roman" w:hAnsi="Times New Roman" w:eastAsia="Times New Roman" w:cs="Times New Roman"/>
          <w:sz w:val="20"/>
          <w:szCs w:val="20"/>
          <w:spacing w:val="-1"/>
        </w:rPr>
        <w:t>EPL    Gb</w:t>
      </w:r>
      <w:r>
        <w:rPr>
          <w:rFonts w:ascii="SimSun" w:hAnsi="SimSun" w:eastAsia="SimSun" w:cs="SimSun"/>
          <w:sz w:val="20"/>
          <w:szCs w:val="20"/>
          <w:spacing w:val="-1"/>
        </w:rPr>
        <w:t>或</w:t>
      </w:r>
      <w:r>
        <w:rPr>
          <w:rFonts w:ascii="SimSun" w:hAnsi="SimSun" w:eastAsia="SimSun" w:cs="SimSun"/>
          <w:sz w:val="20"/>
          <w:szCs w:val="20"/>
          <w:spacing w:val="-29"/>
        </w:rPr>
        <w:t xml:space="preserve"> </w:t>
      </w:r>
      <w:r>
        <w:rPr>
          <w:rFonts w:ascii="Times New Roman" w:hAnsi="Times New Roman" w:eastAsia="Times New Roman" w:cs="Times New Roman"/>
          <w:sz w:val="20"/>
          <w:szCs w:val="20"/>
          <w:spacing w:val="-1"/>
        </w:rPr>
        <w:t>Mb);</w:t>
      </w:r>
      <w:r>
        <w:rPr>
          <w:rFonts w:ascii="Times New Roman" w:hAnsi="Times New Roman" w:eastAsia="Times New Roman" w:cs="Times New Roman"/>
          <w:sz w:val="20"/>
          <w:szCs w:val="20"/>
        </w:rPr>
        <w:t xml:space="preserve"> </w:t>
      </w:r>
      <w:r>
        <w:rPr>
          <w:rFonts w:ascii="SimSun" w:hAnsi="SimSun" w:eastAsia="SimSun" w:cs="SimSun"/>
          <w:sz w:val="20"/>
          <w:szCs w:val="20"/>
          <w:spacing w:val="2"/>
        </w:rPr>
        <w:t>●“</w:t>
      </w:r>
      <w:r>
        <w:rPr>
          <w:rFonts w:ascii="SimSun" w:hAnsi="SimSun" w:eastAsia="SimSun" w:cs="SimSun"/>
          <w:sz w:val="20"/>
          <w:szCs w:val="20"/>
          <w:spacing w:val="-35"/>
        </w:rPr>
        <w:t xml:space="preserve"> </w:t>
      </w:r>
      <w:r>
        <w:rPr>
          <w:rFonts w:ascii="Times New Roman" w:hAnsi="Times New Roman" w:eastAsia="Times New Roman" w:cs="Times New Roman"/>
          <w:sz w:val="20"/>
          <w:szCs w:val="20"/>
        </w:rPr>
        <w:t>de</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spacing w:val="44"/>
        </w:rPr>
        <w:t xml:space="preserve"> </w:t>
      </w:r>
      <w:r>
        <w:rPr>
          <w:rFonts w:ascii="SimSun" w:hAnsi="SimSun" w:eastAsia="SimSun" w:cs="SimSun"/>
          <w:sz w:val="20"/>
          <w:szCs w:val="20"/>
          <w:spacing w:val="2"/>
        </w:rPr>
        <w:t>隔爆外壳(对于</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Gc</w:t>
      </w:r>
      <w:r>
        <w:rPr>
          <w:rFonts w:ascii="Times New Roman" w:hAnsi="Times New Roman" w:eastAsia="Times New Roman" w:cs="Times New Roman"/>
          <w:sz w:val="20"/>
          <w:szCs w:val="20"/>
          <w:spacing w:val="2"/>
        </w:rPr>
        <w:t>);</w:t>
      </w:r>
    </w:p>
    <w:p>
      <w:pPr>
        <w:ind w:left="750" w:right="5088"/>
        <w:spacing w:before="61" w:line="258" w:lineRule="auto"/>
        <w:rPr>
          <w:rFonts w:ascii="Times New Roman" w:hAnsi="Times New Roman" w:eastAsia="Times New Roman" w:cs="Times New Roman"/>
          <w:sz w:val="20"/>
          <w:szCs w:val="20"/>
        </w:rPr>
      </w:pPr>
      <w:r>
        <w:rPr>
          <w:rFonts w:ascii="SimSun" w:hAnsi="SimSun" w:eastAsia="SimSun" w:cs="SimSun"/>
          <w:sz w:val="20"/>
          <w:szCs w:val="20"/>
          <w:spacing w:val="2"/>
        </w:rPr>
        <w:t>●“</w:t>
      </w:r>
      <w:r>
        <w:rPr>
          <w:rFonts w:ascii="SimSun" w:hAnsi="SimSun" w:eastAsia="SimSun" w:cs="SimSun"/>
          <w:sz w:val="20"/>
          <w:szCs w:val="20"/>
          <w:spacing w:val="-56"/>
        </w:rPr>
        <w:t xml:space="preserve"> </w:t>
      </w:r>
      <w:r>
        <w:rPr>
          <w:rFonts w:ascii="Times New Roman" w:hAnsi="Times New Roman" w:eastAsia="Times New Roman" w:cs="Times New Roman"/>
          <w:sz w:val="20"/>
          <w:szCs w:val="20"/>
        </w:rPr>
        <w:t>eb</w:t>
      </w:r>
      <w:r>
        <w:rPr>
          <w:rFonts w:ascii="Times New Roman" w:hAnsi="Times New Roman" w:eastAsia="Times New Roman" w:cs="Times New Roman"/>
          <w:sz w:val="20"/>
          <w:szCs w:val="20"/>
          <w:spacing w:val="2"/>
        </w:rPr>
        <w:t>”:  </w:t>
      </w:r>
      <w:r>
        <w:rPr>
          <w:rFonts w:ascii="SimSun" w:hAnsi="SimSun" w:eastAsia="SimSun" w:cs="SimSun"/>
          <w:sz w:val="20"/>
          <w:szCs w:val="20"/>
          <w:spacing w:val="2"/>
        </w:rPr>
        <w:t>增安型(对于</w:t>
      </w:r>
      <w:r>
        <w:rPr>
          <w:rFonts w:ascii="Times New Roman" w:hAnsi="Times New Roman" w:eastAsia="Times New Roman" w:cs="Times New Roman"/>
          <w:sz w:val="20"/>
          <w:szCs w:val="20"/>
        </w:rPr>
        <w:t>EPLGb</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2"/>
        </w:rPr>
        <w:t>或</w:t>
      </w:r>
      <w:r>
        <w:rPr>
          <w:rFonts w:ascii="SimSun" w:hAnsi="SimSun" w:eastAsia="SimSun" w:cs="SimSun"/>
          <w:sz w:val="20"/>
          <w:szCs w:val="20"/>
          <w:spacing w:val="-30"/>
        </w:rPr>
        <w:t xml:space="preserve"> </w:t>
      </w:r>
      <w:r>
        <w:rPr>
          <w:rFonts w:ascii="Times New Roman" w:hAnsi="Times New Roman" w:eastAsia="Times New Roman" w:cs="Times New Roman"/>
          <w:sz w:val="20"/>
          <w:szCs w:val="20"/>
        </w:rPr>
        <w:t>Mb</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 xml:space="preserve"> </w:t>
      </w:r>
      <w:r>
        <w:rPr>
          <w:rFonts w:ascii="SimSun" w:hAnsi="SimSun" w:eastAsia="SimSun" w:cs="SimSun"/>
          <w:sz w:val="20"/>
          <w:szCs w:val="20"/>
          <w:spacing w:val="2"/>
        </w:rPr>
        <w:t>●“</w:t>
      </w:r>
      <w:r>
        <w:rPr>
          <w:rFonts w:ascii="SimSun" w:hAnsi="SimSun" w:eastAsia="SimSun" w:cs="SimSun"/>
          <w:sz w:val="20"/>
          <w:szCs w:val="20"/>
          <w:spacing w:val="-72"/>
        </w:rPr>
        <w:t xml:space="preserve"> </w:t>
      </w:r>
      <w:r>
        <w:rPr>
          <w:rFonts w:ascii="Times New Roman" w:hAnsi="Times New Roman" w:eastAsia="Times New Roman" w:cs="Times New Roman"/>
          <w:sz w:val="20"/>
          <w:szCs w:val="20"/>
        </w:rPr>
        <w:t>ec</w:t>
      </w:r>
      <w:r>
        <w:rPr>
          <w:rFonts w:ascii="Times New Roman" w:hAnsi="Times New Roman" w:eastAsia="Times New Roman" w:cs="Times New Roman"/>
          <w:sz w:val="20"/>
          <w:szCs w:val="20"/>
          <w:spacing w:val="2"/>
        </w:rPr>
        <w:t>”:  </w:t>
      </w:r>
      <w:r>
        <w:rPr>
          <w:rFonts w:ascii="SimSun" w:hAnsi="SimSun" w:eastAsia="SimSun" w:cs="SimSun"/>
          <w:sz w:val="20"/>
          <w:szCs w:val="20"/>
          <w:spacing w:val="2"/>
        </w:rPr>
        <w:t>增安型(对于</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Gc</w:t>
      </w:r>
      <w:r>
        <w:rPr>
          <w:rFonts w:ascii="Times New Roman" w:hAnsi="Times New Roman" w:eastAsia="Times New Roman" w:cs="Times New Roman"/>
          <w:sz w:val="20"/>
          <w:szCs w:val="20"/>
          <w:spacing w:val="2"/>
        </w:rPr>
        <w:t>);</w:t>
      </w:r>
    </w:p>
    <w:p>
      <w:pPr>
        <w:ind w:left="750"/>
        <w:spacing w:before="111" w:line="212" w:lineRule="auto"/>
        <w:rPr>
          <w:rFonts w:ascii="Times New Roman" w:hAnsi="Times New Roman" w:eastAsia="Times New Roman" w:cs="Times New Roman"/>
          <w:sz w:val="20"/>
          <w:szCs w:val="20"/>
        </w:rPr>
      </w:pPr>
      <w:r>
        <w:rPr>
          <w:rFonts w:ascii="SimSun" w:hAnsi="SimSun" w:eastAsia="SimSun" w:cs="SimSun"/>
          <w:sz w:val="20"/>
          <w:szCs w:val="20"/>
          <w:spacing w:val="-1"/>
        </w:rPr>
        <w:t>● “</w:t>
      </w:r>
      <w:r>
        <w:rPr>
          <w:rFonts w:ascii="Times New Roman" w:hAnsi="Times New Roman" w:eastAsia="Times New Roman" w:cs="Times New Roman"/>
          <w:sz w:val="20"/>
          <w:szCs w:val="20"/>
          <w:spacing w:val="-1"/>
        </w:rPr>
        <w:t>ia”:</w:t>
      </w:r>
      <w:r>
        <w:rPr>
          <w:rFonts w:ascii="Times New Roman" w:hAnsi="Times New Roman" w:eastAsia="Times New Roman" w:cs="Times New Roman"/>
          <w:sz w:val="20"/>
          <w:szCs w:val="20"/>
          <w:spacing w:val="47"/>
          <w:w w:val="101"/>
        </w:rPr>
        <w:t xml:space="preserve"> </w:t>
      </w:r>
      <w:r>
        <w:rPr>
          <w:rFonts w:ascii="SimSun" w:hAnsi="SimSun" w:eastAsia="SimSun" w:cs="SimSun"/>
          <w:sz w:val="20"/>
          <w:szCs w:val="20"/>
          <w:spacing w:val="-1"/>
        </w:rPr>
        <w:t>本质安全型(对于</w:t>
      </w:r>
      <w:r>
        <w:rPr>
          <w:rFonts w:ascii="Times New Roman" w:hAnsi="Times New Roman" w:eastAsia="Times New Roman" w:cs="Times New Roman"/>
          <w:sz w:val="20"/>
          <w:szCs w:val="20"/>
          <w:spacing w:val="-1"/>
        </w:rPr>
        <w:t>EPLGa     </w:t>
      </w:r>
      <w:r>
        <w:rPr>
          <w:rFonts w:ascii="SimSun" w:hAnsi="SimSun" w:eastAsia="SimSun" w:cs="SimSun"/>
          <w:sz w:val="20"/>
          <w:szCs w:val="20"/>
          <w:spacing w:val="-1"/>
        </w:rPr>
        <w:t>或</w:t>
      </w:r>
      <w:r>
        <w:rPr>
          <w:rFonts w:ascii="Times New Roman" w:hAnsi="Times New Roman" w:eastAsia="Times New Roman" w:cs="Times New Roman"/>
          <w:sz w:val="20"/>
          <w:szCs w:val="20"/>
          <w:spacing w:val="-1"/>
        </w:rPr>
        <w:t>Ma);</w:t>
      </w:r>
    </w:p>
    <w:p>
      <w:pPr>
        <w:ind w:left="750"/>
        <w:spacing w:before="100" w:line="212" w:lineRule="auto"/>
        <w:rPr>
          <w:rFonts w:ascii="Times New Roman" w:hAnsi="Times New Roman" w:eastAsia="Times New Roman" w:cs="Times New Roman"/>
          <w:sz w:val="20"/>
          <w:szCs w:val="20"/>
        </w:rPr>
      </w:pPr>
      <w:r>
        <w:rPr>
          <w:rFonts w:ascii="SimSun" w:hAnsi="SimSun" w:eastAsia="SimSun" w:cs="SimSun"/>
          <w:sz w:val="20"/>
          <w:szCs w:val="20"/>
          <w:spacing w:val="-1"/>
        </w:rPr>
        <w:t>● “</w:t>
      </w:r>
      <w:r>
        <w:rPr>
          <w:rFonts w:ascii="Times New Roman" w:hAnsi="Times New Roman" w:eastAsia="Times New Roman" w:cs="Times New Roman"/>
          <w:sz w:val="20"/>
          <w:szCs w:val="20"/>
          <w:spacing w:val="-1"/>
        </w:rPr>
        <w:t>ib”:  </w:t>
      </w:r>
      <w:r>
        <w:rPr>
          <w:rFonts w:ascii="SimSun" w:hAnsi="SimSun" w:eastAsia="SimSun" w:cs="SimSun"/>
          <w:sz w:val="20"/>
          <w:szCs w:val="20"/>
          <w:spacing w:val="-1"/>
        </w:rPr>
        <w:t>本质安全型(对于</w:t>
      </w:r>
      <w:r>
        <w:rPr>
          <w:rFonts w:ascii="Times New Roman" w:hAnsi="Times New Roman" w:eastAsia="Times New Roman" w:cs="Times New Roman"/>
          <w:sz w:val="20"/>
          <w:szCs w:val="20"/>
          <w:spacing w:val="-1"/>
        </w:rPr>
        <w:t>EPLGb</w:t>
      </w:r>
      <w:r>
        <w:rPr>
          <w:rFonts w:ascii="Times New Roman" w:hAnsi="Times New Roman" w:eastAsia="Times New Roman" w:cs="Times New Roman"/>
          <w:sz w:val="20"/>
          <w:szCs w:val="20"/>
          <w:spacing w:val="20"/>
          <w:w w:val="101"/>
        </w:rPr>
        <w:t xml:space="preserve">   </w:t>
      </w:r>
      <w:r>
        <w:rPr>
          <w:rFonts w:ascii="SimSun" w:hAnsi="SimSun" w:eastAsia="SimSun" w:cs="SimSun"/>
          <w:sz w:val="20"/>
          <w:szCs w:val="20"/>
          <w:spacing w:val="-1"/>
        </w:rPr>
        <w:t>或</w:t>
      </w:r>
      <w:r>
        <w:rPr>
          <w:rFonts w:ascii="SimSun" w:hAnsi="SimSun" w:eastAsia="SimSun" w:cs="SimSun"/>
          <w:sz w:val="20"/>
          <w:szCs w:val="20"/>
          <w:spacing w:val="-29"/>
        </w:rPr>
        <w:t xml:space="preserve"> </w:t>
      </w:r>
      <w:r>
        <w:rPr>
          <w:rFonts w:ascii="Times New Roman" w:hAnsi="Times New Roman" w:eastAsia="Times New Roman" w:cs="Times New Roman"/>
          <w:sz w:val="20"/>
          <w:szCs w:val="20"/>
          <w:spacing w:val="-1"/>
        </w:rPr>
        <w:t>Mb);</w:t>
      </w:r>
    </w:p>
    <w:p>
      <w:pPr>
        <w:ind w:left="750"/>
        <w:spacing w:before="90" w:line="212" w:lineRule="auto"/>
        <w:rPr>
          <w:rFonts w:ascii="Times New Roman" w:hAnsi="Times New Roman" w:eastAsia="Times New Roman" w:cs="Times New Roman"/>
          <w:sz w:val="20"/>
          <w:szCs w:val="20"/>
        </w:rPr>
      </w:pPr>
      <w:r>
        <w:rPr>
          <w:rFonts w:ascii="SimSun" w:hAnsi="SimSun" w:eastAsia="SimSun" w:cs="SimSun"/>
          <w:sz w:val="20"/>
          <w:szCs w:val="20"/>
          <w:spacing w:val="3"/>
        </w:rPr>
        <w:t>●</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ic</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3"/>
        </w:rPr>
        <w:t>:本质安全型(对于</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Gc</w:t>
      </w:r>
      <w:r>
        <w:rPr>
          <w:rFonts w:ascii="Times New Roman" w:hAnsi="Times New Roman" w:eastAsia="Times New Roman" w:cs="Times New Roman"/>
          <w:sz w:val="20"/>
          <w:szCs w:val="20"/>
          <w:spacing w:val="3"/>
        </w:rPr>
        <w:t>);</w:t>
      </w:r>
    </w:p>
    <w:p>
      <w:pPr>
        <w:ind w:left="750" w:right="5008"/>
        <w:spacing w:before="90" w:line="271" w:lineRule="auto"/>
        <w:rPr>
          <w:rFonts w:ascii="Times New Roman" w:hAnsi="Times New Roman" w:eastAsia="Times New Roman" w:cs="Times New Roman"/>
          <w:sz w:val="20"/>
          <w:szCs w:val="20"/>
        </w:rPr>
      </w:pPr>
      <w:r>
        <w:rPr>
          <w:rFonts w:ascii="SimSun" w:hAnsi="SimSun" w:eastAsia="SimSun" w:cs="SimSun"/>
          <w:sz w:val="20"/>
          <w:szCs w:val="20"/>
          <w:spacing w:val="5"/>
        </w:rPr>
        <w:t>●“</w:t>
      </w:r>
      <w:r>
        <w:rPr>
          <w:rFonts w:ascii="SimSun" w:hAnsi="SimSun" w:eastAsia="SimSun" w:cs="SimSun"/>
          <w:sz w:val="20"/>
          <w:szCs w:val="20"/>
          <w:spacing w:val="-71"/>
        </w:rPr>
        <w:t xml:space="preserve"> </w:t>
      </w:r>
      <w:r>
        <w:rPr>
          <w:rFonts w:ascii="Times New Roman" w:hAnsi="Times New Roman" w:eastAsia="Times New Roman" w:cs="Times New Roman"/>
          <w:sz w:val="20"/>
          <w:szCs w:val="20"/>
        </w:rPr>
        <w:t>ma</w:t>
      </w:r>
      <w:r>
        <w:rPr>
          <w:rFonts w:ascii="Times New Roman" w:hAnsi="Times New Roman" w:eastAsia="Times New Roman" w:cs="Times New Roman"/>
          <w:sz w:val="20"/>
          <w:szCs w:val="20"/>
          <w:spacing w:val="5"/>
        </w:rPr>
        <w:t>”:  </w:t>
      </w:r>
      <w:r>
        <w:rPr>
          <w:rFonts w:ascii="SimSun" w:hAnsi="SimSun" w:eastAsia="SimSun" w:cs="SimSun"/>
          <w:sz w:val="20"/>
          <w:szCs w:val="20"/>
          <w:spacing w:val="5"/>
        </w:rPr>
        <w:t>浇封型(对于</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Ga</w:t>
      </w:r>
      <w:r>
        <w:rPr>
          <w:rFonts w:ascii="SimSun" w:hAnsi="SimSun" w:eastAsia="SimSun" w:cs="SimSun"/>
          <w:sz w:val="20"/>
          <w:szCs w:val="20"/>
          <w:spacing w:val="5"/>
        </w:rPr>
        <w:t>或</w:t>
      </w:r>
      <w:r>
        <w:rPr>
          <w:rFonts w:ascii="SimSun" w:hAnsi="SimSun" w:eastAsia="SimSun" w:cs="SimSun"/>
          <w:sz w:val="20"/>
          <w:szCs w:val="20"/>
          <w:spacing w:val="-28"/>
        </w:rPr>
        <w:t xml:space="preserve"> </w:t>
      </w:r>
      <w:r>
        <w:rPr>
          <w:rFonts w:ascii="Times New Roman" w:hAnsi="Times New Roman" w:eastAsia="Times New Roman" w:cs="Times New Roman"/>
          <w:sz w:val="20"/>
          <w:szCs w:val="20"/>
        </w:rPr>
        <w:t>Ma</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 xml:space="preserve">  </w:t>
      </w:r>
      <w:r>
        <w:rPr>
          <w:rFonts w:ascii="SimSun" w:hAnsi="SimSun" w:eastAsia="SimSun" w:cs="SimSun"/>
          <w:sz w:val="20"/>
          <w:szCs w:val="20"/>
          <w:spacing w:val="3"/>
        </w:rPr>
        <w:t>●“</w:t>
      </w:r>
      <w:r>
        <w:rPr>
          <w:rFonts w:ascii="SimSun" w:hAnsi="SimSun" w:eastAsia="SimSun" w:cs="SimSun"/>
          <w:sz w:val="20"/>
          <w:szCs w:val="20"/>
          <w:spacing w:val="-35"/>
        </w:rPr>
        <w:t xml:space="preserve"> </w:t>
      </w:r>
      <w:r>
        <w:rPr>
          <w:rFonts w:ascii="Times New Roman" w:hAnsi="Times New Roman" w:eastAsia="Times New Roman" w:cs="Times New Roman"/>
          <w:sz w:val="20"/>
          <w:szCs w:val="20"/>
        </w:rPr>
        <w:t>mb</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42"/>
          <w:w w:val="101"/>
        </w:rPr>
        <w:t xml:space="preserve"> </w:t>
      </w:r>
      <w:r>
        <w:rPr>
          <w:rFonts w:ascii="SimSun" w:hAnsi="SimSun" w:eastAsia="SimSun" w:cs="SimSun"/>
          <w:sz w:val="20"/>
          <w:szCs w:val="20"/>
          <w:spacing w:val="3"/>
        </w:rPr>
        <w:t>浇封型(对于</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12"/>
          <w:w w:val="101"/>
        </w:rPr>
        <w:t xml:space="preserve">   </w:t>
      </w:r>
      <w:r>
        <w:rPr>
          <w:rFonts w:ascii="Times New Roman" w:hAnsi="Times New Roman" w:eastAsia="Times New Roman" w:cs="Times New Roman"/>
          <w:sz w:val="20"/>
          <w:szCs w:val="20"/>
        </w:rPr>
        <w:t>Gb</w:t>
      </w:r>
      <w:r>
        <w:rPr>
          <w:rFonts w:ascii="SimSun" w:hAnsi="SimSun" w:eastAsia="SimSun" w:cs="SimSun"/>
          <w:sz w:val="20"/>
          <w:szCs w:val="20"/>
          <w:spacing w:val="3"/>
        </w:rPr>
        <w:t>或</w:t>
      </w:r>
      <w:r>
        <w:rPr>
          <w:rFonts w:ascii="SimSun" w:hAnsi="SimSun" w:eastAsia="SimSun" w:cs="SimSun"/>
          <w:sz w:val="20"/>
          <w:szCs w:val="20"/>
          <w:spacing w:val="-19"/>
        </w:rPr>
        <w:t xml:space="preserve"> </w:t>
      </w:r>
      <w:r>
        <w:rPr>
          <w:rFonts w:ascii="Times New Roman" w:hAnsi="Times New Roman" w:eastAsia="Times New Roman" w:cs="Times New Roman"/>
          <w:sz w:val="20"/>
          <w:szCs w:val="20"/>
        </w:rPr>
        <w:t>Mb</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 xml:space="preserve"> </w:t>
      </w:r>
      <w:r>
        <w:rPr>
          <w:rFonts w:ascii="SimSun" w:hAnsi="SimSun" w:eastAsia="SimSun" w:cs="SimSun"/>
          <w:sz w:val="20"/>
          <w:szCs w:val="20"/>
          <w:spacing w:val="5"/>
        </w:rPr>
        <w:t>●“</w:t>
      </w:r>
      <w:r>
        <w:rPr>
          <w:rFonts w:ascii="SimSun" w:hAnsi="SimSun" w:eastAsia="SimSun" w:cs="SimSun"/>
          <w:sz w:val="20"/>
          <w:szCs w:val="20"/>
          <w:spacing w:val="-31"/>
        </w:rPr>
        <w:t xml:space="preserve"> </w:t>
      </w:r>
      <w:r>
        <w:rPr>
          <w:rFonts w:ascii="Times New Roman" w:hAnsi="Times New Roman" w:eastAsia="Times New Roman" w:cs="Times New Roman"/>
          <w:sz w:val="20"/>
          <w:szCs w:val="20"/>
        </w:rPr>
        <w:t>mc</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23"/>
          <w:w w:val="101"/>
        </w:rPr>
        <w:t xml:space="preserve"> </w:t>
      </w:r>
      <w:r>
        <w:rPr>
          <w:rFonts w:ascii="SimSun" w:hAnsi="SimSun" w:eastAsia="SimSun" w:cs="SimSun"/>
          <w:sz w:val="20"/>
          <w:szCs w:val="20"/>
          <w:spacing w:val="5"/>
        </w:rPr>
        <w:t>浇封型(对于</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Gc</w:t>
      </w:r>
      <w:r>
        <w:rPr>
          <w:rFonts w:ascii="Times New Roman" w:hAnsi="Times New Roman" w:eastAsia="Times New Roman" w:cs="Times New Roman"/>
          <w:sz w:val="20"/>
          <w:szCs w:val="20"/>
          <w:spacing w:val="5"/>
        </w:rPr>
        <w:t>);</w:t>
      </w:r>
    </w:p>
    <w:p>
      <w:pPr>
        <w:ind w:left="750" w:right="5371"/>
        <w:spacing w:before="99" w:line="274" w:lineRule="auto"/>
        <w:rPr>
          <w:rFonts w:ascii="Times New Roman" w:hAnsi="Times New Roman" w:eastAsia="Times New Roman" w:cs="Times New Roman"/>
          <w:sz w:val="20"/>
          <w:szCs w:val="20"/>
        </w:rPr>
      </w:pPr>
      <w:r>
        <w:rPr>
          <w:rFonts w:ascii="SimSun" w:hAnsi="SimSun" w:eastAsia="SimSun" w:cs="SimSun"/>
          <w:sz w:val="20"/>
          <w:szCs w:val="20"/>
          <w:spacing w:val="4"/>
        </w:rPr>
        <w:t>●“</w:t>
      </w:r>
      <w:r>
        <w:rPr>
          <w:rFonts w:ascii="SimSun" w:hAnsi="SimSun" w:eastAsia="SimSun" w:cs="SimSun"/>
          <w:sz w:val="20"/>
          <w:szCs w:val="20"/>
          <w:spacing w:val="-36"/>
        </w:rPr>
        <w:t xml:space="preserve"> </w:t>
      </w:r>
      <w:r>
        <w:rPr>
          <w:rFonts w:ascii="Times New Roman" w:hAnsi="Times New Roman" w:eastAsia="Times New Roman" w:cs="Times New Roman"/>
          <w:sz w:val="20"/>
          <w:szCs w:val="20"/>
        </w:rPr>
        <w:t>nA</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43"/>
          <w:w w:val="101"/>
        </w:rPr>
        <w:t xml:space="preserve"> </w:t>
      </w:r>
      <w:r>
        <w:rPr>
          <w:rFonts w:ascii="SimSun" w:hAnsi="SimSun" w:eastAsia="SimSun" w:cs="SimSun"/>
          <w:sz w:val="20"/>
          <w:szCs w:val="20"/>
          <w:spacing w:val="4"/>
        </w:rPr>
        <w:t>无火花(对于</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Gc</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 xml:space="preserve">     </w:t>
      </w:r>
      <w:r>
        <w:rPr>
          <w:rFonts w:ascii="SimSun" w:hAnsi="SimSun" w:eastAsia="SimSun" w:cs="SimSun"/>
          <w:sz w:val="20"/>
          <w:szCs w:val="20"/>
          <w:spacing w:val="4"/>
        </w:rPr>
        <w:t>●“</w:t>
      </w:r>
      <w:r>
        <w:rPr>
          <w:rFonts w:ascii="SimSun" w:hAnsi="SimSun" w:eastAsia="SimSun" w:cs="SimSun"/>
          <w:sz w:val="20"/>
          <w:szCs w:val="20"/>
          <w:spacing w:val="-64"/>
        </w:rPr>
        <w:t xml:space="preserve"> </w:t>
      </w:r>
      <w:r>
        <w:rPr>
          <w:rFonts w:ascii="Times New Roman" w:hAnsi="Times New Roman" w:eastAsia="Times New Roman" w:cs="Times New Roman"/>
          <w:sz w:val="20"/>
          <w:szCs w:val="20"/>
        </w:rPr>
        <w:t>nC</w:t>
      </w:r>
      <w:r>
        <w:rPr>
          <w:rFonts w:ascii="Times New Roman" w:hAnsi="Times New Roman" w:eastAsia="Times New Roman" w:cs="Times New Roman"/>
          <w:sz w:val="20"/>
          <w:szCs w:val="20"/>
          <w:spacing w:val="4"/>
        </w:rPr>
        <w:t>”:  </w:t>
      </w:r>
      <w:r>
        <w:rPr>
          <w:rFonts w:ascii="SimSun" w:hAnsi="SimSun" w:eastAsia="SimSun" w:cs="SimSun"/>
          <w:sz w:val="20"/>
          <w:szCs w:val="20"/>
          <w:spacing w:val="4"/>
        </w:rPr>
        <w:t>火花保护(对于</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Gc</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 xml:space="preserve"> </w:t>
      </w:r>
      <w:r>
        <w:rPr>
          <w:rFonts w:ascii="SimSun" w:hAnsi="SimSun" w:eastAsia="SimSun" w:cs="SimSun"/>
          <w:sz w:val="20"/>
          <w:szCs w:val="20"/>
          <w:spacing w:val="4"/>
        </w:rPr>
        <w:t>●“</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nR</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34"/>
          <w:w w:val="101"/>
        </w:rPr>
        <w:t xml:space="preserve"> </w:t>
      </w:r>
      <w:r>
        <w:rPr>
          <w:rFonts w:ascii="SimSun" w:hAnsi="SimSun" w:eastAsia="SimSun" w:cs="SimSun"/>
          <w:sz w:val="20"/>
          <w:szCs w:val="20"/>
          <w:spacing w:val="4"/>
        </w:rPr>
        <w:t>限制呼吸(对于</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Gc</w:t>
      </w:r>
      <w:r>
        <w:rPr>
          <w:rFonts w:ascii="Times New Roman" w:hAnsi="Times New Roman" w:eastAsia="Times New Roman" w:cs="Times New Roman"/>
          <w:sz w:val="20"/>
          <w:szCs w:val="20"/>
          <w:spacing w:val="4"/>
        </w:rPr>
        <w:t>);</w:t>
      </w:r>
    </w:p>
    <w:p>
      <w:pPr>
        <w:ind w:left="729" w:right="5088" w:firstLine="10"/>
        <w:spacing w:before="111" w:line="249" w:lineRule="auto"/>
        <w:rPr>
          <w:rFonts w:ascii="Times New Roman" w:hAnsi="Times New Roman" w:eastAsia="Times New Roman" w:cs="Times New Roman"/>
          <w:sz w:val="20"/>
          <w:szCs w:val="20"/>
        </w:rPr>
      </w:pPr>
      <w:r>
        <w:rPr>
          <w:rFonts w:ascii="SimSun" w:hAnsi="SimSun" w:eastAsia="SimSun" w:cs="SimSun"/>
          <w:sz w:val="20"/>
          <w:szCs w:val="20"/>
          <w:spacing w:val="-1"/>
        </w:rPr>
        <w:t>● “</w:t>
      </w:r>
      <w:r>
        <w:rPr>
          <w:rFonts w:ascii="Times New Roman" w:hAnsi="Times New Roman" w:eastAsia="Times New Roman" w:cs="Times New Roman"/>
          <w:sz w:val="20"/>
          <w:szCs w:val="20"/>
          <w:spacing w:val="-1"/>
        </w:rPr>
        <w:t>ob”:  </w:t>
      </w:r>
      <w:r>
        <w:rPr>
          <w:rFonts w:ascii="SimSun" w:hAnsi="SimSun" w:eastAsia="SimSun" w:cs="SimSun"/>
          <w:sz w:val="20"/>
          <w:szCs w:val="20"/>
          <w:spacing w:val="-1"/>
        </w:rPr>
        <w:t>液浸型(对于</w:t>
      </w:r>
      <w:r>
        <w:rPr>
          <w:rFonts w:ascii="Times New Roman" w:hAnsi="Times New Roman" w:eastAsia="Times New Roman" w:cs="Times New Roman"/>
          <w:sz w:val="20"/>
          <w:szCs w:val="20"/>
          <w:spacing w:val="-1"/>
        </w:rPr>
        <w:t>EPLGb</w:t>
      </w:r>
      <w:r>
        <w:rPr>
          <w:rFonts w:ascii="Times New Roman" w:hAnsi="Times New Roman" w:eastAsia="Times New Roman" w:cs="Times New Roman"/>
          <w:sz w:val="20"/>
          <w:szCs w:val="20"/>
          <w:spacing w:val="18"/>
          <w:w w:val="101"/>
        </w:rPr>
        <w:t xml:space="preserve">   </w:t>
      </w:r>
      <w:r>
        <w:rPr>
          <w:rFonts w:ascii="SimSun" w:hAnsi="SimSun" w:eastAsia="SimSun" w:cs="SimSun"/>
          <w:sz w:val="20"/>
          <w:szCs w:val="20"/>
          <w:spacing w:val="-1"/>
        </w:rPr>
        <w:t>或</w:t>
      </w:r>
      <w:r>
        <w:rPr>
          <w:rFonts w:ascii="SimSun" w:hAnsi="SimSun" w:eastAsia="SimSun" w:cs="SimSun"/>
          <w:sz w:val="20"/>
          <w:szCs w:val="20"/>
          <w:spacing w:val="-30"/>
        </w:rPr>
        <w:t xml:space="preserve"> </w:t>
      </w:r>
      <w:r>
        <w:rPr>
          <w:rFonts w:ascii="Times New Roman" w:hAnsi="Times New Roman" w:eastAsia="Times New Roman" w:cs="Times New Roman"/>
          <w:sz w:val="20"/>
          <w:szCs w:val="20"/>
          <w:spacing w:val="-1"/>
        </w:rPr>
        <w:t>Mb);</w:t>
      </w:r>
      <w:r>
        <w:rPr>
          <w:rFonts w:ascii="Times New Roman" w:hAnsi="Times New Roman" w:eastAsia="Times New Roman" w:cs="Times New Roman"/>
          <w:sz w:val="20"/>
          <w:szCs w:val="20"/>
        </w:rPr>
        <w:t xml:space="preserve"> </w:t>
      </w:r>
      <w:r>
        <w:rPr>
          <w:rFonts w:ascii="SimSun" w:hAnsi="SimSun" w:eastAsia="SimSun" w:cs="SimSun"/>
          <w:sz w:val="20"/>
          <w:szCs w:val="20"/>
          <w:spacing w:val="4"/>
        </w:rPr>
        <w:t>●“</w:t>
      </w:r>
      <w:r>
        <w:rPr>
          <w:rFonts w:ascii="SimSun" w:hAnsi="SimSun" w:eastAsia="SimSun" w:cs="SimSun"/>
          <w:sz w:val="20"/>
          <w:szCs w:val="20"/>
          <w:spacing w:val="-74"/>
        </w:rPr>
        <w:t xml:space="preserve"> </w:t>
      </w:r>
      <w:r>
        <w:rPr>
          <w:rFonts w:ascii="Times New Roman" w:hAnsi="Times New Roman" w:eastAsia="Times New Roman" w:cs="Times New Roman"/>
          <w:sz w:val="20"/>
          <w:szCs w:val="20"/>
        </w:rPr>
        <w:t>oc</w:t>
      </w:r>
      <w:r>
        <w:rPr>
          <w:rFonts w:ascii="Times New Roman" w:hAnsi="Times New Roman" w:eastAsia="Times New Roman" w:cs="Times New Roman"/>
          <w:sz w:val="20"/>
          <w:szCs w:val="20"/>
          <w:spacing w:val="4"/>
        </w:rPr>
        <w:t>”:  </w:t>
      </w:r>
      <w:r>
        <w:rPr>
          <w:rFonts w:ascii="SimSun" w:hAnsi="SimSun" w:eastAsia="SimSun" w:cs="SimSun"/>
          <w:sz w:val="20"/>
          <w:szCs w:val="20"/>
          <w:spacing w:val="4"/>
        </w:rPr>
        <w:t>液浸型(对于</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Gc</w:t>
      </w:r>
      <w:r>
        <w:rPr>
          <w:rFonts w:ascii="Times New Roman" w:hAnsi="Times New Roman" w:eastAsia="Times New Roman" w:cs="Times New Roman"/>
          <w:sz w:val="20"/>
          <w:szCs w:val="20"/>
          <w:spacing w:val="4"/>
        </w:rPr>
        <w:t>);</w:t>
      </w:r>
    </w:p>
    <w:p>
      <w:pPr>
        <w:spacing w:line="249" w:lineRule="auto"/>
        <w:sectPr>
          <w:headerReference w:type="default" r:id="rId143"/>
          <w:footerReference w:type="default" r:id="rId144"/>
          <w:pgSz w:w="11440" w:h="16820"/>
          <w:pgMar w:top="1662" w:right="855" w:bottom="1244" w:left="1260" w:header="1354" w:footer="1109" w:gutter="0"/>
        </w:sectPr>
        <w:rPr>
          <w:rFonts w:ascii="Times New Roman" w:hAnsi="Times New Roman" w:eastAsia="Times New Roman" w:cs="Times New Roman"/>
          <w:sz w:val="20"/>
          <w:szCs w:val="20"/>
        </w:rPr>
      </w:pPr>
    </w:p>
    <w:p>
      <w:pPr>
        <w:spacing w:line="310" w:lineRule="auto"/>
        <w:rPr>
          <w:rFonts w:ascii="Arial"/>
          <w:sz w:val="21"/>
        </w:rPr>
      </w:pPr>
      <w:r/>
    </w:p>
    <w:p>
      <w:pPr>
        <w:spacing w:line="311" w:lineRule="auto"/>
        <w:rPr>
          <w:rFonts w:ascii="Arial"/>
          <w:sz w:val="21"/>
        </w:rPr>
      </w:pPr>
      <w:r/>
    </w:p>
    <w:p>
      <w:pPr>
        <w:spacing w:line="311"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GB/T</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2"/>
        </w:rPr>
        <w:t>3836.1—2021</w:t>
      </w:r>
    </w:p>
    <w:p>
      <w:pPr>
        <w:spacing w:line="256" w:lineRule="auto"/>
        <w:rPr>
          <w:rFonts w:ascii="Arial"/>
          <w:sz w:val="21"/>
        </w:rPr>
      </w:pPr>
      <w:r/>
    </w:p>
    <w:p>
      <w:pPr>
        <w:ind w:left="799"/>
        <w:spacing w:before="65" w:line="212" w:lineRule="auto"/>
        <w:rPr>
          <w:rFonts w:ascii="Times New Roman" w:hAnsi="Times New Roman" w:eastAsia="Times New Roman" w:cs="Times New Roman"/>
          <w:sz w:val="20"/>
          <w:szCs w:val="20"/>
        </w:rPr>
      </w:pPr>
      <w:r>
        <w:rPr>
          <w:rFonts w:ascii="SimSun" w:hAnsi="SimSun" w:eastAsia="SimSun" w:cs="SimSun"/>
          <w:sz w:val="20"/>
          <w:szCs w:val="20"/>
          <w:spacing w:val="-2"/>
        </w:rPr>
        <w:t>● “</w:t>
      </w:r>
      <w:r>
        <w:rPr>
          <w:rFonts w:ascii="Times New Roman" w:hAnsi="Times New Roman" w:eastAsia="Times New Roman" w:cs="Times New Roman"/>
          <w:sz w:val="20"/>
          <w:szCs w:val="20"/>
          <w:spacing w:val="-2"/>
        </w:rPr>
        <w:t>op   is”:</w:t>
      </w:r>
      <w:r>
        <w:rPr>
          <w:rFonts w:ascii="SimSun" w:hAnsi="SimSun" w:eastAsia="SimSun" w:cs="SimSun"/>
          <w:sz w:val="20"/>
          <w:szCs w:val="20"/>
          <w:spacing w:val="-2"/>
        </w:rPr>
        <w:t>本质安全型光辐射(对于</w:t>
      </w:r>
      <w:r>
        <w:rPr>
          <w:rFonts w:ascii="Times New Roman" w:hAnsi="Times New Roman" w:eastAsia="Times New Roman" w:cs="Times New Roman"/>
          <w:sz w:val="20"/>
          <w:szCs w:val="20"/>
          <w:spacing w:val="-2"/>
        </w:rPr>
        <w:t>EPLGa</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spacing w:val="-2"/>
        </w:rPr>
        <w:t>Gb</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spacing w:val="-2"/>
        </w:rPr>
        <w:t>Gc</w:t>
      </w:r>
      <w:r>
        <w:rPr>
          <w:rFonts w:ascii="SimSun" w:hAnsi="SimSun" w:eastAsia="SimSun" w:cs="SimSun"/>
          <w:sz w:val="20"/>
          <w:szCs w:val="20"/>
          <w:spacing w:val="-2"/>
        </w:rPr>
        <w:t>、</w:t>
      </w:r>
      <w:r>
        <w:rPr>
          <w:rFonts w:ascii="Times New Roman" w:hAnsi="Times New Roman" w:eastAsia="Times New Roman" w:cs="Times New Roman"/>
          <w:sz w:val="20"/>
          <w:szCs w:val="20"/>
          <w:spacing w:val="-2"/>
        </w:rPr>
        <w:t>M</w:t>
      </w:r>
      <w:r>
        <w:rPr>
          <w:rFonts w:ascii="Times New Roman" w:hAnsi="Times New Roman" w:eastAsia="Times New Roman" w:cs="Times New Roman"/>
          <w:sz w:val="20"/>
          <w:szCs w:val="20"/>
          <w:spacing w:val="-3"/>
        </w:rPr>
        <w:t>a </w:t>
      </w:r>
      <w:r>
        <w:rPr>
          <w:rFonts w:ascii="KaiTi" w:hAnsi="KaiTi" w:eastAsia="KaiTi" w:cs="KaiTi"/>
          <w:sz w:val="20"/>
          <w:szCs w:val="20"/>
          <w:spacing w:val="-3"/>
        </w:rPr>
        <w:t>或</w:t>
      </w:r>
      <w:r>
        <w:rPr>
          <w:rFonts w:ascii="KaiTi" w:hAnsi="KaiTi" w:eastAsia="KaiTi" w:cs="KaiTi"/>
          <w:sz w:val="20"/>
          <w:szCs w:val="20"/>
          <w:spacing w:val="-26"/>
        </w:rPr>
        <w:t xml:space="preserve"> </w:t>
      </w:r>
      <w:r>
        <w:rPr>
          <w:rFonts w:ascii="Times New Roman" w:hAnsi="Times New Roman" w:eastAsia="Times New Roman" w:cs="Times New Roman"/>
          <w:sz w:val="20"/>
          <w:szCs w:val="20"/>
          <w:spacing w:val="-3"/>
        </w:rPr>
        <w:t>Mb);</w:t>
      </w:r>
    </w:p>
    <w:p>
      <w:pPr>
        <w:ind w:left="799"/>
        <w:spacing w:before="90" w:line="212" w:lineRule="auto"/>
        <w:rPr>
          <w:rFonts w:ascii="Times New Roman" w:hAnsi="Times New Roman" w:eastAsia="Times New Roman" w:cs="Times New Roman"/>
          <w:sz w:val="20"/>
          <w:szCs w:val="20"/>
        </w:rPr>
      </w:pPr>
      <w:r>
        <w:rPr>
          <w:rFonts w:ascii="SimSun" w:hAnsi="SimSun" w:eastAsia="SimSun" w:cs="SimSun"/>
          <w:sz w:val="20"/>
          <w:szCs w:val="20"/>
        </w:rPr>
        <w:t>● “</w:t>
      </w:r>
      <w:r>
        <w:rPr>
          <w:rFonts w:ascii="Times New Roman" w:hAnsi="Times New Roman" w:eastAsia="Times New Roman" w:cs="Times New Roman"/>
          <w:sz w:val="20"/>
          <w:szCs w:val="20"/>
        </w:rPr>
        <w:t>op</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rPr>
        <w:t>pr”:</w:t>
      </w:r>
      <w:r>
        <w:rPr>
          <w:rFonts w:ascii="SimSun" w:hAnsi="SimSun" w:eastAsia="SimSun" w:cs="SimSun"/>
          <w:sz w:val="20"/>
          <w:szCs w:val="20"/>
        </w:rPr>
        <w:t>保护型光辐射(对于</w:t>
      </w:r>
      <w:r>
        <w:rPr>
          <w:rFonts w:ascii="Times New Roman" w:hAnsi="Times New Roman" w:eastAsia="Times New Roman" w:cs="Times New Roman"/>
          <w:sz w:val="20"/>
          <w:szCs w:val="20"/>
        </w:rPr>
        <w:t>EPL  Gb</w:t>
      </w:r>
      <w:r>
        <w:rPr>
          <w:rFonts w:ascii="Times New Roman" w:hAnsi="Times New Roman" w:eastAsia="Times New Roman" w:cs="Times New Roman"/>
          <w:sz w:val="20"/>
          <w:szCs w:val="20"/>
          <w:spacing w:val="-28"/>
        </w:rPr>
        <w:t xml:space="preserve"> </w:t>
      </w:r>
      <w:r>
        <w:rPr>
          <w:rFonts w:ascii="SimSun" w:hAnsi="SimSun" w:eastAsia="SimSun" w:cs="SimSun"/>
          <w:sz w:val="20"/>
          <w:szCs w:val="20"/>
        </w:rPr>
        <w:t>、</w:t>
      </w:r>
      <w:r>
        <w:rPr>
          <w:rFonts w:ascii="Times New Roman" w:hAnsi="Times New Roman" w:eastAsia="Times New Roman" w:cs="Times New Roman"/>
          <w:sz w:val="20"/>
          <w:szCs w:val="20"/>
        </w:rPr>
        <w:t>Gc</w:t>
      </w:r>
      <w:r>
        <w:rPr>
          <w:rFonts w:ascii="SimSun" w:hAnsi="SimSun" w:eastAsia="SimSun" w:cs="SimSun"/>
          <w:sz w:val="20"/>
          <w:szCs w:val="20"/>
        </w:rPr>
        <w:t>或</w:t>
      </w:r>
      <w:r>
        <w:rPr>
          <w:rFonts w:ascii="SimSun" w:hAnsi="SimSun" w:eastAsia="SimSun" w:cs="SimSun"/>
          <w:sz w:val="20"/>
          <w:szCs w:val="20"/>
          <w:spacing w:val="-30"/>
        </w:rPr>
        <w:t xml:space="preserve"> </w:t>
      </w:r>
      <w:r>
        <w:rPr>
          <w:rFonts w:ascii="Times New Roman" w:hAnsi="Times New Roman" w:eastAsia="Times New Roman" w:cs="Times New Roman"/>
          <w:sz w:val="20"/>
          <w:szCs w:val="20"/>
        </w:rPr>
        <w:t>Mb);</w:t>
      </w:r>
    </w:p>
    <w:p>
      <w:pPr>
        <w:ind w:left="799" w:right="2333"/>
        <w:spacing w:before="90" w:line="263" w:lineRule="auto"/>
        <w:rPr>
          <w:rFonts w:ascii="Times New Roman" w:hAnsi="Times New Roman" w:eastAsia="Times New Roman" w:cs="Times New Roman"/>
          <w:sz w:val="20"/>
          <w:szCs w:val="20"/>
        </w:rPr>
      </w:pPr>
      <w:r>
        <w:rPr>
          <w:rFonts w:ascii="SimSun" w:hAnsi="SimSun" w:eastAsia="SimSun" w:cs="SimSun"/>
          <w:sz w:val="20"/>
          <w:szCs w:val="20"/>
          <w:spacing w:val="-2"/>
        </w:rPr>
        <w:t>●“</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2"/>
        </w:rPr>
        <w:t>op   sh”:</w:t>
      </w:r>
      <w:r>
        <w:rPr>
          <w:rFonts w:ascii="SimSun" w:hAnsi="SimSun" w:eastAsia="SimSun" w:cs="SimSun"/>
          <w:sz w:val="20"/>
          <w:szCs w:val="20"/>
          <w:spacing w:val="-2"/>
        </w:rPr>
        <w:t>带联锁装置的光辐射(对于</w:t>
      </w:r>
      <w:r>
        <w:rPr>
          <w:rFonts w:ascii="Times New Roman" w:hAnsi="Times New Roman" w:eastAsia="Times New Roman" w:cs="Times New Roman"/>
          <w:sz w:val="20"/>
          <w:szCs w:val="20"/>
          <w:spacing w:val="-2"/>
        </w:rPr>
        <w:t>EPL Ga</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spacing w:val="-2"/>
        </w:rPr>
        <w:t>Gb</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spacing w:val="-2"/>
        </w:rPr>
        <w:t>Gc</w:t>
      </w:r>
      <w:r>
        <w:rPr>
          <w:rFonts w:ascii="SimSun" w:hAnsi="SimSun" w:eastAsia="SimSun" w:cs="SimSun"/>
          <w:sz w:val="20"/>
          <w:szCs w:val="20"/>
          <w:spacing w:val="-2"/>
        </w:rPr>
        <w:t>、</w:t>
      </w:r>
      <w:r>
        <w:rPr>
          <w:rFonts w:ascii="Times New Roman" w:hAnsi="Times New Roman" w:eastAsia="Times New Roman" w:cs="Times New Roman"/>
          <w:sz w:val="20"/>
          <w:szCs w:val="20"/>
          <w:spacing w:val="-2"/>
        </w:rPr>
        <w:t>Ma</w:t>
      </w:r>
      <w:r>
        <w:rPr>
          <w:rFonts w:ascii="Times New Roman" w:hAnsi="Times New Roman" w:eastAsia="Times New Roman" w:cs="Times New Roman"/>
          <w:sz w:val="20"/>
          <w:szCs w:val="20"/>
          <w:spacing w:val="17"/>
        </w:rPr>
        <w:t xml:space="preserve"> </w:t>
      </w:r>
      <w:r>
        <w:rPr>
          <w:rFonts w:ascii="KaiTi" w:hAnsi="KaiTi" w:eastAsia="KaiTi" w:cs="KaiTi"/>
          <w:sz w:val="20"/>
          <w:szCs w:val="20"/>
          <w:spacing w:val="-2"/>
        </w:rPr>
        <w:t>或</w:t>
      </w:r>
      <w:r>
        <w:rPr>
          <w:rFonts w:ascii="KaiTi" w:hAnsi="KaiTi" w:eastAsia="KaiTi" w:cs="KaiTi"/>
          <w:sz w:val="20"/>
          <w:szCs w:val="20"/>
          <w:spacing w:val="-26"/>
        </w:rPr>
        <w:t xml:space="preserve"> </w:t>
      </w:r>
      <w:r>
        <w:rPr>
          <w:rFonts w:ascii="Times New Roman" w:hAnsi="Times New Roman" w:eastAsia="Times New Roman" w:cs="Times New Roman"/>
          <w:sz w:val="20"/>
          <w:szCs w:val="20"/>
          <w:spacing w:val="-2"/>
        </w:rPr>
        <w:t>M</w:t>
      </w:r>
      <w:r>
        <w:rPr>
          <w:rFonts w:ascii="Times New Roman" w:hAnsi="Times New Roman" w:eastAsia="Times New Roman" w:cs="Times New Roman"/>
          <w:sz w:val="20"/>
          <w:szCs w:val="20"/>
          <w:spacing w:val="-3"/>
        </w:rPr>
        <w:t>b);</w:t>
      </w:r>
      <w:r>
        <w:rPr>
          <w:rFonts w:ascii="Times New Roman" w:hAnsi="Times New Roman" w:eastAsia="Times New Roman" w:cs="Times New Roman"/>
          <w:sz w:val="20"/>
          <w:szCs w:val="20"/>
        </w:rPr>
        <w:t xml:space="preserve"> </w:t>
      </w:r>
      <w:r>
        <w:rPr>
          <w:rFonts w:ascii="SimSun" w:hAnsi="SimSun" w:eastAsia="SimSun" w:cs="SimSun"/>
          <w:sz w:val="20"/>
          <w:szCs w:val="20"/>
        </w:rPr>
        <w:t>●“</w:t>
      </w:r>
      <w:r>
        <w:rPr>
          <w:rFonts w:ascii="SimSun" w:hAnsi="SimSun" w:eastAsia="SimSun" w:cs="SimSun"/>
          <w:sz w:val="20"/>
          <w:szCs w:val="20"/>
          <w:spacing w:val="-45"/>
        </w:rPr>
        <w:t xml:space="preserve"> </w:t>
      </w:r>
      <w:r>
        <w:rPr>
          <w:rFonts w:ascii="Times New Roman" w:hAnsi="Times New Roman" w:eastAsia="Times New Roman" w:cs="Times New Roman"/>
          <w:sz w:val="20"/>
          <w:szCs w:val="20"/>
        </w:rPr>
        <w:t>pv”:</w:t>
      </w:r>
      <w:r>
        <w:rPr>
          <w:rFonts w:ascii="Times New Roman" w:hAnsi="Times New Roman" w:eastAsia="Times New Roman" w:cs="Times New Roman"/>
          <w:sz w:val="20"/>
          <w:szCs w:val="20"/>
          <w:spacing w:val="25"/>
          <w:w w:val="101"/>
        </w:rPr>
        <w:t xml:space="preserve"> </w:t>
      </w:r>
      <w:r>
        <w:rPr>
          <w:rFonts w:ascii="SimSun" w:hAnsi="SimSun" w:eastAsia="SimSun" w:cs="SimSun"/>
          <w:sz w:val="20"/>
          <w:szCs w:val="20"/>
        </w:rPr>
        <w:t>正压型(对于</w:t>
      </w:r>
      <w:r>
        <w:rPr>
          <w:rFonts w:ascii="SimSun" w:hAnsi="SimSun" w:eastAsia="SimSun" w:cs="SimSun"/>
          <w:sz w:val="20"/>
          <w:szCs w:val="20"/>
          <w:spacing w:val="-52"/>
        </w:rPr>
        <w:t xml:space="preserve"> </w:t>
      </w:r>
      <w:r>
        <w:rPr>
          <w:rFonts w:ascii="Times New Roman" w:hAnsi="Times New Roman" w:eastAsia="Times New Roman" w:cs="Times New Roman"/>
          <w:sz w:val="20"/>
          <w:szCs w:val="20"/>
        </w:rPr>
        <w:t>EPL   Gb </w:t>
      </w:r>
      <w:r>
        <w:rPr>
          <w:rFonts w:ascii="SimSun" w:hAnsi="SimSun" w:eastAsia="SimSun" w:cs="SimSun"/>
          <w:sz w:val="20"/>
          <w:szCs w:val="20"/>
        </w:rPr>
        <w:t>或</w:t>
      </w:r>
      <w:r>
        <w:rPr>
          <w:rFonts w:ascii="SimSun" w:hAnsi="SimSun" w:eastAsia="SimSun" w:cs="SimSun"/>
          <w:sz w:val="20"/>
          <w:szCs w:val="20"/>
          <w:spacing w:val="-50"/>
        </w:rPr>
        <w:t xml:space="preserve"> </w:t>
      </w:r>
      <w:r>
        <w:rPr>
          <w:rFonts w:ascii="Times New Roman" w:hAnsi="Times New Roman" w:eastAsia="Times New Roman" w:cs="Times New Roman"/>
          <w:sz w:val="20"/>
          <w:szCs w:val="20"/>
        </w:rPr>
        <w:t>Gc);</w:t>
      </w:r>
    </w:p>
    <w:p>
      <w:pPr>
        <w:ind w:left="799"/>
        <w:spacing w:before="100" w:line="212" w:lineRule="auto"/>
        <w:rPr>
          <w:rFonts w:ascii="Times New Roman" w:hAnsi="Times New Roman" w:eastAsia="Times New Roman" w:cs="Times New Roman"/>
          <w:sz w:val="20"/>
          <w:szCs w:val="20"/>
        </w:rPr>
      </w:pPr>
      <w:r>
        <w:rPr>
          <w:rFonts w:ascii="SimSun" w:hAnsi="SimSun" w:eastAsia="SimSun" w:cs="SimSun"/>
          <w:sz w:val="20"/>
          <w:szCs w:val="20"/>
          <w:spacing w:val="3"/>
        </w:rPr>
        <w:t>●“</w:t>
      </w:r>
      <w:r>
        <w:rPr>
          <w:rFonts w:ascii="SimSun" w:hAnsi="SimSun" w:eastAsia="SimSun" w:cs="SimSun"/>
          <w:sz w:val="20"/>
          <w:szCs w:val="20"/>
          <w:spacing w:val="-45"/>
        </w:rPr>
        <w:t xml:space="preserve"> </w:t>
      </w:r>
      <w:r>
        <w:rPr>
          <w:rFonts w:ascii="Times New Roman" w:hAnsi="Times New Roman" w:eastAsia="Times New Roman" w:cs="Times New Roman"/>
          <w:sz w:val="20"/>
          <w:szCs w:val="20"/>
        </w:rPr>
        <w:t>pxb</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35"/>
          <w:w w:val="101"/>
        </w:rPr>
        <w:t xml:space="preserve"> </w:t>
      </w:r>
      <w:r>
        <w:rPr>
          <w:rFonts w:ascii="SimSun" w:hAnsi="SimSun" w:eastAsia="SimSun" w:cs="SimSun"/>
          <w:sz w:val="20"/>
          <w:szCs w:val="20"/>
          <w:spacing w:val="3"/>
        </w:rPr>
        <w:t>正压型(对于</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或</w:t>
      </w:r>
      <w:r>
        <w:rPr>
          <w:rFonts w:ascii="SimSun" w:hAnsi="SimSun" w:eastAsia="SimSun" w:cs="SimSun"/>
          <w:sz w:val="20"/>
          <w:szCs w:val="20"/>
          <w:spacing w:val="-30"/>
        </w:rPr>
        <w:t xml:space="preserve"> </w:t>
      </w:r>
      <w:r>
        <w:rPr>
          <w:rFonts w:ascii="Times New Roman" w:hAnsi="Times New Roman" w:eastAsia="Times New Roman" w:cs="Times New Roman"/>
          <w:sz w:val="20"/>
          <w:szCs w:val="20"/>
        </w:rPr>
        <w:t>Mb</w:t>
      </w:r>
      <w:r>
        <w:rPr>
          <w:rFonts w:ascii="Times New Roman" w:hAnsi="Times New Roman" w:eastAsia="Times New Roman" w:cs="Times New Roman"/>
          <w:sz w:val="20"/>
          <w:szCs w:val="20"/>
          <w:spacing w:val="3"/>
        </w:rPr>
        <w:t>);</w:t>
      </w:r>
    </w:p>
    <w:p>
      <w:pPr>
        <w:ind w:left="799"/>
        <w:spacing w:before="89" w:line="212" w:lineRule="auto"/>
        <w:rPr>
          <w:rFonts w:ascii="Times New Roman" w:hAnsi="Times New Roman" w:eastAsia="Times New Roman" w:cs="Times New Roman"/>
          <w:sz w:val="20"/>
          <w:szCs w:val="20"/>
        </w:rPr>
      </w:pPr>
      <w:r>
        <w:rPr>
          <w:rFonts w:ascii="SimSun" w:hAnsi="SimSun" w:eastAsia="SimSun" w:cs="SimSun"/>
          <w:sz w:val="20"/>
          <w:szCs w:val="20"/>
          <w:spacing w:val="4"/>
        </w:rPr>
        <w:t>●“</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pyb</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36"/>
        </w:rPr>
        <w:t xml:space="preserve"> </w:t>
      </w:r>
      <w:r>
        <w:rPr>
          <w:rFonts w:ascii="SimSun" w:hAnsi="SimSun" w:eastAsia="SimSun" w:cs="SimSun"/>
          <w:sz w:val="20"/>
          <w:szCs w:val="20"/>
          <w:spacing w:val="4"/>
        </w:rPr>
        <w:t>正压型(对于</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w:t>
      </w:r>
    </w:p>
    <w:p>
      <w:pPr>
        <w:ind w:left="799"/>
        <w:spacing w:before="80" w:line="212" w:lineRule="auto"/>
        <w:rPr>
          <w:rFonts w:ascii="Times New Roman" w:hAnsi="Times New Roman" w:eastAsia="Times New Roman" w:cs="Times New Roman"/>
          <w:sz w:val="22"/>
          <w:szCs w:val="22"/>
        </w:rPr>
      </w:pPr>
      <w:r>
        <w:rPr>
          <w:rFonts w:ascii="SimSun" w:hAnsi="SimSun" w:eastAsia="SimSun" w:cs="SimSun"/>
          <w:sz w:val="22"/>
          <w:szCs w:val="22"/>
          <w:spacing w:val="-1"/>
        </w:rPr>
        <w:t>●“</w:t>
      </w:r>
      <w:r>
        <w:rPr>
          <w:rFonts w:ascii="Times New Roman" w:hAnsi="Times New Roman" w:eastAsia="Times New Roman" w:cs="Times New Roman"/>
          <w:sz w:val="22"/>
          <w:szCs w:val="22"/>
          <w:spacing w:val="-1"/>
        </w:rPr>
        <w:t>pzc”:</w:t>
      </w:r>
      <w:r>
        <w:rPr>
          <w:rFonts w:ascii="SimSun" w:hAnsi="SimSun" w:eastAsia="SimSun" w:cs="SimSun"/>
          <w:sz w:val="22"/>
          <w:szCs w:val="22"/>
          <w:spacing w:val="-1"/>
        </w:rPr>
        <w:t>正压型(对于</w:t>
      </w:r>
      <w:r>
        <w:rPr>
          <w:rFonts w:ascii="Times New Roman" w:hAnsi="Times New Roman" w:eastAsia="Times New Roman" w:cs="Times New Roman"/>
          <w:sz w:val="22"/>
          <w:szCs w:val="22"/>
          <w:spacing w:val="-1"/>
        </w:rPr>
        <w:t>EPL</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spacing w:val="-1"/>
        </w:rPr>
        <w:t>Gc);</w:t>
      </w:r>
    </w:p>
    <w:p>
      <w:pPr>
        <w:ind w:left="799"/>
        <w:spacing w:before="89" w:line="212" w:lineRule="auto"/>
        <w:rPr>
          <w:rFonts w:ascii="Times New Roman" w:hAnsi="Times New Roman" w:eastAsia="Times New Roman" w:cs="Times New Roman"/>
          <w:sz w:val="20"/>
          <w:szCs w:val="20"/>
        </w:rPr>
      </w:pPr>
      <w:r>
        <w:rPr>
          <w:rFonts w:ascii="SimSun" w:hAnsi="SimSun" w:eastAsia="SimSun" w:cs="SimSun"/>
          <w:sz w:val="20"/>
          <w:szCs w:val="20"/>
          <w:spacing w:val="3"/>
        </w:rPr>
        <w:t>●“</w:t>
      </w:r>
      <w:r>
        <w:rPr>
          <w:rFonts w:ascii="SimSun" w:hAnsi="SimSun" w:eastAsia="SimSun" w:cs="SimSun"/>
          <w:sz w:val="20"/>
          <w:szCs w:val="20"/>
          <w:spacing w:val="-45"/>
        </w:rPr>
        <w:t xml:space="preserve"> </w:t>
      </w:r>
      <w:r>
        <w:rPr>
          <w:rFonts w:ascii="Times New Roman" w:hAnsi="Times New Roman" w:eastAsia="Times New Roman" w:cs="Times New Roman"/>
          <w:sz w:val="20"/>
          <w:szCs w:val="20"/>
          <w:spacing w:val="3"/>
        </w:rPr>
        <w:t>q”:</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3"/>
        </w:rPr>
        <w:t>充砂型(对于</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3"/>
        </w:rPr>
        <w:t>或</w:t>
      </w:r>
      <w:r>
        <w:rPr>
          <w:rFonts w:ascii="SimSun" w:hAnsi="SimSun" w:eastAsia="SimSun" w:cs="SimSun"/>
          <w:sz w:val="20"/>
          <w:szCs w:val="20"/>
          <w:spacing w:val="-29"/>
        </w:rPr>
        <w:t xml:space="preserve"> </w:t>
      </w:r>
      <w:r>
        <w:rPr>
          <w:rFonts w:ascii="Times New Roman" w:hAnsi="Times New Roman" w:eastAsia="Times New Roman" w:cs="Times New Roman"/>
          <w:sz w:val="20"/>
          <w:szCs w:val="20"/>
        </w:rPr>
        <w:t>Mb</w:t>
      </w:r>
      <w:r>
        <w:rPr>
          <w:rFonts w:ascii="Times New Roman" w:hAnsi="Times New Roman" w:eastAsia="Times New Roman" w:cs="Times New Roman"/>
          <w:sz w:val="20"/>
          <w:szCs w:val="20"/>
          <w:spacing w:val="3"/>
        </w:rPr>
        <w:t>);</w:t>
      </w:r>
    </w:p>
    <w:p>
      <w:pPr>
        <w:ind w:left="799"/>
        <w:spacing w:before="70" w:line="212" w:lineRule="auto"/>
        <w:rPr>
          <w:rFonts w:ascii="Times New Roman" w:hAnsi="Times New Roman" w:eastAsia="Times New Roman" w:cs="Times New Roman"/>
          <w:sz w:val="20"/>
          <w:szCs w:val="20"/>
        </w:rPr>
      </w:pPr>
      <w:r>
        <w:rPr>
          <w:rFonts w:ascii="SimSun" w:hAnsi="SimSun" w:eastAsia="SimSun" w:cs="SimSun"/>
          <w:sz w:val="20"/>
          <w:szCs w:val="20"/>
          <w:spacing w:val="3"/>
        </w:rPr>
        <w:t>●“</w:t>
      </w:r>
      <w:r>
        <w:rPr>
          <w:rFonts w:ascii="SimSun" w:hAnsi="SimSun" w:eastAsia="SimSun" w:cs="SimSun"/>
          <w:sz w:val="20"/>
          <w:szCs w:val="20"/>
          <w:spacing w:val="-45"/>
        </w:rPr>
        <w:t xml:space="preserve"> </w:t>
      </w:r>
      <w:r>
        <w:rPr>
          <w:rFonts w:ascii="Times New Roman" w:hAnsi="Times New Roman" w:eastAsia="Times New Roman" w:cs="Times New Roman"/>
          <w:sz w:val="20"/>
          <w:szCs w:val="20"/>
        </w:rPr>
        <w:t>sa</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39"/>
        </w:rPr>
        <w:t xml:space="preserve"> </w:t>
      </w:r>
      <w:r>
        <w:rPr>
          <w:rFonts w:ascii="SimSun" w:hAnsi="SimSun" w:eastAsia="SimSun" w:cs="SimSun"/>
          <w:sz w:val="20"/>
          <w:szCs w:val="20"/>
          <w:spacing w:val="3"/>
        </w:rPr>
        <w:t>特殊型(对于</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Ga</w:t>
      </w:r>
      <w:r>
        <w:rPr>
          <w:rFonts w:ascii="SimSun" w:hAnsi="SimSun" w:eastAsia="SimSun" w:cs="SimSun"/>
          <w:sz w:val="20"/>
          <w:szCs w:val="20"/>
          <w:spacing w:val="3"/>
        </w:rPr>
        <w:t>或</w:t>
      </w:r>
      <w:r>
        <w:rPr>
          <w:rFonts w:ascii="SimSun" w:hAnsi="SimSun" w:eastAsia="SimSun" w:cs="SimSun"/>
          <w:sz w:val="20"/>
          <w:szCs w:val="20"/>
          <w:spacing w:val="-30"/>
        </w:rPr>
        <w:t xml:space="preserve"> </w:t>
      </w:r>
      <w:r>
        <w:rPr>
          <w:rFonts w:ascii="Times New Roman" w:hAnsi="Times New Roman" w:eastAsia="Times New Roman" w:cs="Times New Roman"/>
          <w:sz w:val="20"/>
          <w:szCs w:val="20"/>
        </w:rPr>
        <w:t>Ma</w:t>
      </w:r>
      <w:r>
        <w:rPr>
          <w:rFonts w:ascii="Times New Roman" w:hAnsi="Times New Roman" w:eastAsia="Times New Roman" w:cs="Times New Roman"/>
          <w:sz w:val="20"/>
          <w:szCs w:val="20"/>
          <w:spacing w:val="3"/>
        </w:rPr>
        <w:t>);</w:t>
      </w:r>
    </w:p>
    <w:p>
      <w:pPr>
        <w:ind w:left="1029" w:right="4963" w:hanging="230"/>
        <w:spacing w:before="109" w:line="254" w:lineRule="auto"/>
        <w:rPr>
          <w:rFonts w:ascii="SimSun" w:hAnsi="SimSun" w:eastAsia="SimSun" w:cs="SimSun"/>
          <w:sz w:val="20"/>
          <w:szCs w:val="20"/>
        </w:rPr>
      </w:pPr>
      <w:r>
        <w:rPr>
          <w:rFonts w:ascii="SimSun" w:hAnsi="SimSun" w:eastAsia="SimSun" w:cs="SimSun"/>
          <w:sz w:val="20"/>
          <w:szCs w:val="20"/>
          <w:spacing w:val="1"/>
        </w:rPr>
        <w:t>● “</w:t>
      </w:r>
      <w:r>
        <w:rPr>
          <w:rFonts w:ascii="Times New Roman" w:hAnsi="Times New Roman" w:eastAsia="Times New Roman" w:cs="Times New Roman"/>
          <w:sz w:val="20"/>
          <w:szCs w:val="20"/>
        </w:rPr>
        <w:t>sb</w:t>
      </w:r>
      <w:r>
        <w:rPr>
          <w:rFonts w:ascii="Times New Roman" w:hAnsi="Times New Roman" w:eastAsia="Times New Roman" w:cs="Times New Roman"/>
          <w:sz w:val="20"/>
          <w:szCs w:val="20"/>
          <w:spacing w:val="1"/>
        </w:rPr>
        <w:t>”:  </w:t>
      </w:r>
      <w:r>
        <w:rPr>
          <w:rFonts w:ascii="SimSun" w:hAnsi="SimSun" w:eastAsia="SimSun" w:cs="SimSun"/>
          <w:sz w:val="20"/>
          <w:szCs w:val="20"/>
          <w:spacing w:val="1"/>
        </w:rPr>
        <w:t>特殊型(对于</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Gb</w:t>
      </w:r>
      <w:r>
        <w:rPr>
          <w:rFonts w:ascii="FangSong" w:hAnsi="FangSong" w:eastAsia="FangSong" w:cs="FangSong"/>
          <w:sz w:val="20"/>
          <w:szCs w:val="20"/>
          <w:spacing w:val="1"/>
        </w:rPr>
        <w:t>或</w:t>
      </w:r>
      <w:r>
        <w:rPr>
          <w:rFonts w:ascii="FangSong" w:hAnsi="FangSong" w:eastAsia="FangSong" w:cs="FangSong"/>
          <w:sz w:val="20"/>
          <w:szCs w:val="20"/>
          <w:spacing w:val="-6"/>
        </w:rPr>
        <w:t xml:space="preserve"> </w:t>
      </w:r>
      <w:r>
        <w:rPr>
          <w:rFonts w:ascii="Times New Roman" w:hAnsi="Times New Roman" w:eastAsia="Times New Roman" w:cs="Times New Roman"/>
          <w:sz w:val="20"/>
          <w:szCs w:val="20"/>
        </w:rPr>
        <w:t>Mb</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 xml:space="preserve"> </w:t>
      </w:r>
      <w:r>
        <w:rPr>
          <w:rFonts w:ascii="SimSun" w:hAnsi="SimSun" w:eastAsia="SimSun" w:cs="SimSun"/>
          <w:sz w:val="20"/>
          <w:szCs w:val="20"/>
          <w:spacing w:val="8"/>
        </w:rPr>
        <w:t>“</w:t>
      </w:r>
      <w:r>
        <w:rPr>
          <w:rFonts w:ascii="Times New Roman" w:hAnsi="Times New Roman" w:eastAsia="Times New Roman" w:cs="Times New Roman"/>
          <w:sz w:val="20"/>
          <w:szCs w:val="20"/>
        </w:rPr>
        <w:t>sc</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38"/>
        </w:rPr>
        <w:t xml:space="preserve"> </w:t>
      </w:r>
      <w:r>
        <w:rPr>
          <w:rFonts w:ascii="SimSun" w:hAnsi="SimSun" w:eastAsia="SimSun" w:cs="SimSun"/>
          <w:sz w:val="20"/>
          <w:szCs w:val="20"/>
          <w:spacing w:val="8"/>
        </w:rPr>
        <w:t>特殊型(对于</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Gc</w:t>
      </w:r>
      <w:r>
        <w:rPr>
          <w:rFonts w:ascii="Times New Roman" w:hAnsi="Times New Roman" w:eastAsia="Times New Roman" w:cs="Times New Roman"/>
          <w:sz w:val="20"/>
          <w:szCs w:val="20"/>
          <w:spacing w:val="8"/>
        </w:rPr>
        <w:t>)</w:t>
      </w:r>
      <w:r>
        <w:rPr>
          <w:rFonts w:ascii="SimSun" w:hAnsi="SimSun" w:eastAsia="SimSun" w:cs="SimSun"/>
          <w:sz w:val="20"/>
          <w:szCs w:val="20"/>
          <w:spacing w:val="8"/>
        </w:rPr>
        <w:t>。</w:t>
      </w:r>
    </w:p>
    <w:p>
      <w:pPr>
        <w:ind w:left="410"/>
        <w:spacing w:before="101" w:line="212" w:lineRule="auto"/>
        <w:rPr>
          <w:rFonts w:ascii="SimSun" w:hAnsi="SimSun" w:eastAsia="SimSun" w:cs="SimSun"/>
          <w:sz w:val="20"/>
          <w:szCs w:val="20"/>
        </w:rPr>
      </w:pPr>
      <w:r>
        <w:rPr>
          <w:rFonts w:ascii="Times New Roman" w:hAnsi="Times New Roman" w:eastAsia="Times New Roman" w:cs="Times New Roman"/>
          <w:sz w:val="20"/>
          <w:szCs w:val="20"/>
          <w:spacing w:val="4"/>
        </w:rPr>
        <w:t>c)</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4"/>
        </w:rPr>
        <w:t>类别符号：</w:t>
      </w:r>
    </w:p>
    <w:p>
      <w:pPr>
        <w:ind w:left="799"/>
        <w:spacing w:before="113" w:line="219" w:lineRule="auto"/>
        <w:rPr>
          <w:rFonts w:ascii="SimSun" w:hAnsi="SimSun" w:eastAsia="SimSun" w:cs="SimSun"/>
          <w:sz w:val="20"/>
          <w:szCs w:val="20"/>
        </w:rPr>
      </w:pPr>
      <w:r>
        <w:rPr>
          <w:rFonts w:ascii="SimSun" w:hAnsi="SimSun" w:eastAsia="SimSun" w:cs="SimSun"/>
          <w:sz w:val="20"/>
          <w:szCs w:val="20"/>
        </w:rPr>
        <w:t>●  </w:t>
      </w:r>
      <w:r>
        <w:rPr>
          <w:rFonts w:ascii="Times New Roman" w:hAnsi="Times New Roman" w:eastAsia="Times New Roman" w:cs="Times New Roman"/>
          <w:sz w:val="20"/>
          <w:szCs w:val="20"/>
        </w:rPr>
        <w:t>I  </w:t>
      </w:r>
      <w:r>
        <w:rPr>
          <w:rFonts w:ascii="SimSun" w:hAnsi="SimSun" w:eastAsia="SimSun" w:cs="SimSun"/>
          <w:sz w:val="20"/>
          <w:szCs w:val="20"/>
        </w:rPr>
        <w:t>类：煤矿瓦斯气体环境用</w:t>
      </w:r>
      <w:r>
        <w:rPr>
          <w:rFonts w:ascii="Times New Roman" w:hAnsi="Times New Roman" w:eastAsia="Times New Roman" w:cs="Times New Roman"/>
          <w:sz w:val="20"/>
          <w:szCs w:val="20"/>
        </w:rPr>
        <w:t>Ex  </w:t>
      </w:r>
      <w:r>
        <w:rPr>
          <w:rFonts w:ascii="SimSun" w:hAnsi="SimSun" w:eastAsia="SimSun" w:cs="SimSun"/>
          <w:sz w:val="20"/>
          <w:szCs w:val="20"/>
        </w:rPr>
        <w:t>设备。</w:t>
      </w:r>
    </w:p>
    <w:p>
      <w:pPr>
        <w:ind w:left="799"/>
        <w:spacing w:before="81" w:line="218" w:lineRule="auto"/>
        <w:rPr>
          <w:rFonts w:ascii="SimSun" w:hAnsi="SimSun" w:eastAsia="SimSun" w:cs="SimSun"/>
          <w:sz w:val="20"/>
          <w:szCs w:val="20"/>
        </w:rPr>
      </w:pPr>
      <w:r>
        <w:rPr>
          <w:rFonts w:ascii="SimSun" w:hAnsi="SimSun" w:eastAsia="SimSun" w:cs="SimSun"/>
          <w:sz w:val="20"/>
          <w:szCs w:val="20"/>
        </w:rPr>
        <w:t>●</w:t>
      </w:r>
      <w:r>
        <w:rPr>
          <w:rFonts w:ascii="SimSun" w:hAnsi="SimSun" w:eastAsia="SimSun" w:cs="SimSun"/>
          <w:sz w:val="20"/>
          <w:szCs w:val="20"/>
          <w:spacing w:val="81"/>
        </w:rPr>
        <w:t xml:space="preserve"> </w:t>
      </w:r>
      <w:r>
        <w:rPr>
          <w:rFonts w:ascii="SimSun" w:hAnsi="SimSun" w:eastAsia="SimSun" w:cs="SimSun"/>
          <w:sz w:val="20"/>
          <w:szCs w:val="20"/>
        </w:rPr>
        <w:t>Ⅱ</w:t>
      </w:r>
      <w:r>
        <w:rPr>
          <w:rFonts w:ascii="SimSun" w:hAnsi="SimSun" w:eastAsia="SimSun" w:cs="SimSun"/>
          <w:sz w:val="20"/>
          <w:szCs w:val="20"/>
          <w:spacing w:val="-78"/>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z w:val="20"/>
          <w:szCs w:val="20"/>
          <w:spacing w:val="-28"/>
        </w:rPr>
        <w:t xml:space="preserve"> </w:t>
      </w:r>
      <w:r>
        <w:rPr>
          <w:rFonts w:ascii="SimSun" w:hAnsi="SimSun" w:eastAsia="SimSun" w:cs="SimSun"/>
          <w:sz w:val="20"/>
          <w:szCs w:val="20"/>
        </w:rPr>
        <w:t>、</w:t>
      </w:r>
      <w:r>
        <w:rPr>
          <w:rFonts w:ascii="Times New Roman" w:hAnsi="Times New Roman" w:eastAsia="Times New Roman" w:cs="Times New Roman"/>
          <w:sz w:val="20"/>
          <w:szCs w:val="20"/>
        </w:rPr>
        <w:t>ⅡB </w:t>
      </w:r>
      <w:r>
        <w:rPr>
          <w:rFonts w:ascii="SimSun" w:hAnsi="SimSun" w:eastAsia="SimSun" w:cs="SimSun"/>
          <w:sz w:val="20"/>
          <w:szCs w:val="20"/>
        </w:rPr>
        <w:t>或 Ⅱ</w:t>
      </w:r>
      <w:r>
        <w:rPr>
          <w:rFonts w:ascii="Times New Roman" w:hAnsi="Times New Roman" w:eastAsia="Times New Roman" w:cs="Times New Roman"/>
          <w:sz w:val="20"/>
          <w:szCs w:val="20"/>
        </w:rPr>
        <w:t>C</w:t>
      </w:r>
      <w:r>
        <w:rPr>
          <w:rFonts w:ascii="Times New Roman" w:hAnsi="Times New Roman" w:eastAsia="Times New Roman" w:cs="Times New Roman"/>
          <w:sz w:val="20"/>
          <w:szCs w:val="20"/>
          <w:spacing w:val="24"/>
        </w:rPr>
        <w:t xml:space="preserve"> </w:t>
      </w:r>
      <w:r>
        <w:rPr>
          <w:rFonts w:ascii="SimSun" w:hAnsi="SimSun" w:eastAsia="SimSun" w:cs="SimSun"/>
          <w:sz w:val="20"/>
          <w:szCs w:val="20"/>
        </w:rPr>
        <w:t>类：除煤矿瓦斯气体环境之外的</w:t>
      </w:r>
      <w:r>
        <w:rPr>
          <w:rFonts w:ascii="SimSun" w:hAnsi="SimSun" w:eastAsia="SimSun" w:cs="SimSun"/>
          <w:sz w:val="20"/>
          <w:szCs w:val="20"/>
          <w:spacing w:val="-1"/>
        </w:rPr>
        <w:t>其他爆炸性气体环境用</w:t>
      </w:r>
      <w:r>
        <w:rPr>
          <w:rFonts w:ascii="Times New Roman" w:hAnsi="Times New Roman" w:eastAsia="Times New Roman" w:cs="Times New Roman"/>
          <w:sz w:val="20"/>
          <w:szCs w:val="20"/>
          <w:spacing w:val="-1"/>
        </w:rPr>
        <w:t>Ex</w:t>
      </w:r>
      <w:r>
        <w:rPr>
          <w:rFonts w:ascii="Times New Roman" w:hAnsi="Times New Roman" w:eastAsia="Times New Roman" w:cs="Times New Roman"/>
          <w:sz w:val="20"/>
          <w:szCs w:val="20"/>
          <w:spacing w:val="32"/>
        </w:rPr>
        <w:t xml:space="preserve"> </w:t>
      </w:r>
      <w:r>
        <w:rPr>
          <w:rFonts w:ascii="SimSun" w:hAnsi="SimSun" w:eastAsia="SimSun" w:cs="SimSun"/>
          <w:sz w:val="20"/>
          <w:szCs w:val="20"/>
          <w:spacing w:val="-1"/>
        </w:rPr>
        <w:t>设备。</w:t>
      </w:r>
    </w:p>
    <w:p>
      <w:pPr>
        <w:ind w:left="1130" w:right="70"/>
        <w:spacing w:before="95" w:line="291" w:lineRule="auto"/>
        <w:rPr>
          <w:rFonts w:ascii="SimSun" w:hAnsi="SimSun" w:eastAsia="SimSun" w:cs="SimSun"/>
          <w:sz w:val="20"/>
          <w:szCs w:val="20"/>
        </w:rPr>
      </w:pPr>
      <w:r>
        <w:rPr>
          <w:rFonts w:ascii="SimSun" w:hAnsi="SimSun" w:eastAsia="SimSun" w:cs="SimSun"/>
          <w:sz w:val="20"/>
          <w:szCs w:val="20"/>
          <w:spacing w:val="8"/>
        </w:rPr>
        <w:t>当</w:t>
      </w:r>
      <w:r>
        <w:rPr>
          <w:rFonts w:ascii="SimSun" w:hAnsi="SimSun" w:eastAsia="SimSun" w:cs="SimSun"/>
          <w:sz w:val="20"/>
          <w:szCs w:val="20"/>
          <w:spacing w:val="-59"/>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8"/>
        </w:rPr>
        <w:t>设备仅使用在某一特定的气体中，则在符号Ⅱ后面的</w:t>
      </w:r>
      <w:r>
        <w:rPr>
          <w:rFonts w:ascii="SimSun" w:hAnsi="SimSun" w:eastAsia="SimSun" w:cs="SimSun"/>
          <w:sz w:val="20"/>
          <w:szCs w:val="20"/>
          <w:spacing w:val="7"/>
        </w:rPr>
        <w:t>括号内写上气体的化学名称或</w:t>
      </w:r>
      <w:r>
        <w:rPr>
          <w:rFonts w:ascii="SimSun" w:hAnsi="SimSun" w:eastAsia="SimSun" w:cs="SimSun"/>
          <w:sz w:val="20"/>
          <w:szCs w:val="20"/>
        </w:rPr>
        <w:t xml:space="preserve"> </w:t>
      </w:r>
      <w:r>
        <w:rPr>
          <w:rFonts w:ascii="SimSun" w:hAnsi="SimSun" w:eastAsia="SimSun" w:cs="SimSun"/>
          <w:sz w:val="20"/>
          <w:szCs w:val="20"/>
          <w:spacing w:val="2"/>
        </w:rPr>
        <w:t>分子式。</w:t>
      </w:r>
    </w:p>
    <w:p>
      <w:pPr>
        <w:ind w:left="1130" w:right="71"/>
        <w:spacing w:before="1" w:line="289" w:lineRule="auto"/>
        <w:rPr>
          <w:rFonts w:ascii="SimSun" w:hAnsi="SimSun" w:eastAsia="SimSun" w:cs="SimSun"/>
          <w:sz w:val="20"/>
          <w:szCs w:val="20"/>
        </w:rPr>
      </w:pPr>
      <w:r>
        <w:rPr>
          <w:rFonts w:ascii="SimSun" w:hAnsi="SimSun" w:eastAsia="SimSun" w:cs="SimSun"/>
          <w:sz w:val="20"/>
          <w:szCs w:val="20"/>
          <w:spacing w:val="12"/>
        </w:rPr>
        <w:t>当电气设备除适用于特殊设备类别外还使用在某一特定气体中时，</w:t>
      </w:r>
      <w:r>
        <w:rPr>
          <w:rFonts w:ascii="SimSun" w:hAnsi="SimSun" w:eastAsia="SimSun" w:cs="SimSun"/>
          <w:sz w:val="20"/>
          <w:szCs w:val="20"/>
          <w:spacing w:val="11"/>
        </w:rPr>
        <w:t>化学分子式应加在类</w:t>
      </w:r>
      <w:r>
        <w:rPr>
          <w:rFonts w:ascii="SimSun" w:hAnsi="SimSun" w:eastAsia="SimSun" w:cs="SimSun"/>
          <w:sz w:val="20"/>
          <w:szCs w:val="20"/>
        </w:rPr>
        <w:t xml:space="preserve"> </w:t>
      </w:r>
      <w:r>
        <w:rPr>
          <w:rFonts w:ascii="SimSun" w:hAnsi="SimSun" w:eastAsia="SimSun" w:cs="SimSun"/>
          <w:sz w:val="20"/>
          <w:szCs w:val="20"/>
          <w:spacing w:val="-11"/>
        </w:rPr>
        <w:t>别符号的后边并用符号“+”分开，例如，“Ⅱ</w:t>
      </w:r>
      <w:r>
        <w:rPr>
          <w:rFonts w:ascii="Times New Roman" w:hAnsi="Times New Roman" w:eastAsia="Times New Roman" w:cs="Times New Roman"/>
          <w:sz w:val="20"/>
          <w:szCs w:val="20"/>
          <w:spacing w:val="-11"/>
        </w:rPr>
        <w:t>B+H₂”</w:t>
      </w:r>
      <w:r>
        <w:rPr>
          <w:rFonts w:ascii="SimSun" w:hAnsi="SimSun" w:eastAsia="SimSun" w:cs="SimSun"/>
          <w:sz w:val="20"/>
          <w:szCs w:val="20"/>
          <w:spacing w:val="-11"/>
        </w:rPr>
        <w:t>。</w:t>
      </w:r>
    </w:p>
    <w:p>
      <w:pPr>
        <w:ind w:left="799" w:right="30" w:hanging="389"/>
        <w:spacing w:before="2" w:line="306" w:lineRule="auto"/>
        <w:rPr>
          <w:rFonts w:ascii="SimSun" w:hAnsi="SimSun" w:eastAsia="SimSun" w:cs="SimSun"/>
          <w:sz w:val="20"/>
          <w:szCs w:val="20"/>
        </w:rPr>
      </w:pPr>
      <w:r>
        <w:rPr>
          <w:rFonts w:ascii="Times New Roman" w:hAnsi="Times New Roman" w:eastAsia="Times New Roman" w:cs="Times New Roman"/>
          <w:sz w:val="20"/>
          <w:szCs w:val="20"/>
          <w:spacing w:val="11"/>
        </w:rPr>
        <w:t>d)    </w:t>
      </w:r>
      <w:r>
        <w:rPr>
          <w:rFonts w:ascii="SimSun" w:hAnsi="SimSun" w:eastAsia="SimSun" w:cs="SimSun"/>
          <w:sz w:val="20"/>
          <w:szCs w:val="20"/>
          <w:spacing w:val="11"/>
        </w:rPr>
        <w:t>对于Ⅱ类</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5"/>
          <w:w w:val="101"/>
        </w:rPr>
        <w:t xml:space="preserve"> </w:t>
      </w:r>
      <w:r>
        <w:rPr>
          <w:rFonts w:ascii="SimSun" w:hAnsi="SimSun" w:eastAsia="SimSun" w:cs="SimSun"/>
          <w:sz w:val="20"/>
          <w:szCs w:val="20"/>
          <w:spacing w:val="11"/>
        </w:rPr>
        <w:t>设备，表示温度组别的符号。如果制造商希望给出两个温度组别之间的最高表</w:t>
      </w:r>
      <w:r>
        <w:rPr>
          <w:rFonts w:ascii="SimSun" w:hAnsi="SimSun" w:eastAsia="SimSun" w:cs="SimSun"/>
          <w:sz w:val="20"/>
          <w:szCs w:val="20"/>
        </w:rPr>
        <w:t xml:space="preserve"> </w:t>
      </w:r>
      <w:r>
        <w:rPr>
          <w:rFonts w:ascii="SimSun" w:hAnsi="SimSun" w:eastAsia="SimSun" w:cs="SimSun"/>
          <w:sz w:val="20"/>
          <w:szCs w:val="20"/>
        </w:rPr>
        <w:t>面温度，也可仅用摄氏温度来标志该最高表面温度，或两者都标出，但在摄氏温度之后加括号，</w:t>
      </w:r>
      <w:r>
        <w:rPr>
          <w:rFonts w:ascii="SimSun" w:hAnsi="SimSun" w:eastAsia="SimSun" w:cs="SimSun"/>
          <w:sz w:val="20"/>
          <w:szCs w:val="20"/>
          <w:spacing w:val="18"/>
        </w:rPr>
        <w:t xml:space="preserve"> </w:t>
      </w:r>
      <w:r>
        <w:rPr>
          <w:rFonts w:ascii="SimSun" w:hAnsi="SimSun" w:eastAsia="SimSun" w:cs="SimSun"/>
          <w:sz w:val="20"/>
          <w:szCs w:val="20"/>
          <w:spacing w:val="4"/>
        </w:rPr>
        <w:t>括号内是温度组别，例如，</w:t>
      </w:r>
      <w:r>
        <w:rPr>
          <w:rFonts w:ascii="Times New Roman" w:hAnsi="Times New Roman" w:eastAsia="Times New Roman" w:cs="Times New Roman"/>
          <w:sz w:val="20"/>
          <w:szCs w:val="20"/>
          <w:spacing w:val="4"/>
        </w:rPr>
        <w:t>T1</w:t>
      </w:r>
      <w:r>
        <w:rPr>
          <w:rFonts w:ascii="Times New Roman" w:hAnsi="Times New Roman" w:eastAsia="Times New Roman" w:cs="Times New Roman"/>
          <w:sz w:val="20"/>
          <w:szCs w:val="20"/>
          <w:spacing w:val="49"/>
        </w:rPr>
        <w:t xml:space="preserve"> </w:t>
      </w:r>
      <w:r>
        <w:rPr>
          <w:rFonts w:ascii="KaiTi" w:hAnsi="KaiTi" w:eastAsia="KaiTi" w:cs="KaiTi"/>
          <w:sz w:val="20"/>
          <w:szCs w:val="20"/>
          <w:spacing w:val="4"/>
        </w:rPr>
        <w:t>或350℃或350℃(</w:t>
      </w:r>
      <w:r>
        <w:rPr>
          <w:rFonts w:ascii="KaiTi" w:hAnsi="KaiTi" w:eastAsia="KaiTi" w:cs="KaiTi"/>
          <w:sz w:val="20"/>
          <w:szCs w:val="20"/>
          <w:spacing w:val="-55"/>
        </w:rPr>
        <w:t xml:space="preserve"> </w:t>
      </w:r>
      <w:r>
        <w:rPr>
          <w:rFonts w:ascii="Times New Roman" w:hAnsi="Times New Roman" w:eastAsia="Times New Roman" w:cs="Times New Roman"/>
          <w:sz w:val="20"/>
          <w:szCs w:val="20"/>
          <w:spacing w:val="4"/>
        </w:rPr>
        <w:t>T1)</w:t>
      </w:r>
      <w:r>
        <w:rPr>
          <w:rFonts w:ascii="SimSun" w:hAnsi="SimSun" w:eastAsia="SimSun" w:cs="SimSun"/>
          <w:sz w:val="20"/>
          <w:szCs w:val="20"/>
          <w:spacing w:val="4"/>
        </w:rPr>
        <w:t>。</w:t>
      </w:r>
    </w:p>
    <w:p>
      <w:pPr>
        <w:spacing w:before="16" w:line="219" w:lineRule="auto"/>
        <w:jc w:val="right"/>
        <w:rPr>
          <w:rFonts w:ascii="SimSun" w:hAnsi="SimSun" w:eastAsia="SimSun" w:cs="SimSun"/>
          <w:sz w:val="20"/>
          <w:szCs w:val="20"/>
        </w:rPr>
      </w:pPr>
      <w:r>
        <w:rPr>
          <w:rFonts w:ascii="SimSun" w:hAnsi="SimSun" w:eastAsia="SimSun" w:cs="SimSun"/>
          <w:sz w:val="20"/>
          <w:szCs w:val="20"/>
          <w:spacing w:val="21"/>
        </w:rPr>
        <w:t>对于最高表面温度超过450℃的Ⅱ类</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21"/>
        </w:rPr>
        <w:t>设备应用摄氏温</w:t>
      </w:r>
      <w:r>
        <w:rPr>
          <w:rFonts w:ascii="SimSun" w:hAnsi="SimSun" w:eastAsia="SimSun" w:cs="SimSun"/>
          <w:sz w:val="20"/>
          <w:szCs w:val="20"/>
          <w:spacing w:val="20"/>
        </w:rPr>
        <w:t>度来标记最高表面温度，例如，</w:t>
      </w:r>
    </w:p>
    <w:p>
      <w:pPr>
        <w:ind w:left="799"/>
        <w:spacing w:before="135" w:line="180" w:lineRule="auto"/>
        <w:rPr>
          <w:rFonts w:ascii="SimSun" w:hAnsi="SimSun" w:eastAsia="SimSun" w:cs="SimSun"/>
          <w:sz w:val="20"/>
          <w:szCs w:val="20"/>
        </w:rPr>
      </w:pPr>
      <w:r>
        <w:rPr>
          <w:rFonts w:ascii="Times New Roman" w:hAnsi="Times New Roman" w:eastAsia="Times New Roman" w:cs="Times New Roman"/>
          <w:sz w:val="20"/>
          <w:szCs w:val="20"/>
          <w:spacing w:val="-4"/>
        </w:rPr>
        <w:t>600℃</w:t>
      </w:r>
      <w:r>
        <w:rPr>
          <w:rFonts w:ascii="SimSun" w:hAnsi="SimSun" w:eastAsia="SimSun" w:cs="SimSun"/>
          <w:sz w:val="20"/>
          <w:szCs w:val="20"/>
          <w:spacing w:val="-4"/>
        </w:rPr>
        <w:t>。</w:t>
      </w:r>
    </w:p>
    <w:p>
      <w:pPr>
        <w:ind w:left="799" w:right="85"/>
        <w:spacing w:before="62" w:line="299" w:lineRule="auto"/>
        <w:rPr>
          <w:rFonts w:ascii="SimSun" w:hAnsi="SimSun" w:eastAsia="SimSun" w:cs="SimSun"/>
          <w:sz w:val="20"/>
          <w:szCs w:val="20"/>
        </w:rPr>
      </w:pPr>
      <w:r>
        <w:rPr>
          <w:rFonts w:ascii="SimSun" w:hAnsi="SimSun" w:eastAsia="SimSun" w:cs="SimSun"/>
          <w:sz w:val="20"/>
          <w:szCs w:val="20"/>
          <w:spacing w:val="6"/>
        </w:rPr>
        <w:t>当Ⅱ类</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57"/>
          <w:w w:val="101"/>
        </w:rPr>
        <w:t xml:space="preserve"> </w:t>
      </w:r>
      <w:r>
        <w:rPr>
          <w:rFonts w:ascii="SimSun" w:hAnsi="SimSun" w:eastAsia="SimSun" w:cs="SimSun"/>
          <w:sz w:val="20"/>
          <w:szCs w:val="20"/>
          <w:spacing w:val="6"/>
        </w:rPr>
        <w:t>设备有多个温度组别，例如对于多个环境温度范围，且标志上不可能包括全部信息</w:t>
      </w:r>
      <w:r>
        <w:rPr>
          <w:rFonts w:ascii="SimSun" w:hAnsi="SimSun" w:eastAsia="SimSun" w:cs="SimSun"/>
          <w:sz w:val="20"/>
          <w:szCs w:val="20"/>
        </w:rPr>
        <w:t xml:space="preserve"> </w:t>
      </w:r>
      <w:r>
        <w:rPr>
          <w:rFonts w:ascii="SimSun" w:hAnsi="SimSun" w:eastAsia="SimSun" w:cs="SimSun"/>
          <w:sz w:val="20"/>
          <w:szCs w:val="20"/>
        </w:rPr>
        <w:t>时，或当存在外部热/冷源时(见5.1.2):</w:t>
      </w:r>
    </w:p>
    <w:p>
      <w:pPr>
        <w:ind w:left="1129" w:right="72" w:hanging="330"/>
        <w:spacing w:before="1" w:line="272" w:lineRule="auto"/>
        <w:rPr>
          <w:rFonts w:ascii="SimSun" w:hAnsi="SimSun" w:eastAsia="SimSun" w:cs="SimSun"/>
          <w:sz w:val="20"/>
          <w:szCs w:val="20"/>
        </w:rPr>
      </w:pPr>
      <w:r>
        <w:rPr>
          <w:rFonts w:ascii="SimSun" w:hAnsi="SimSun" w:eastAsia="SimSun" w:cs="SimSun"/>
          <w:sz w:val="20"/>
          <w:szCs w:val="20"/>
          <w:spacing w:val="8"/>
        </w:rPr>
        <w:t>●防爆合格证中应包含完整的温度组别信息，标志应</w:t>
      </w:r>
      <w:r>
        <w:rPr>
          <w:rFonts w:ascii="SimSun" w:hAnsi="SimSun" w:eastAsia="SimSun" w:cs="SimSun"/>
          <w:sz w:val="20"/>
          <w:szCs w:val="20"/>
          <w:spacing w:val="7"/>
        </w:rPr>
        <w:t>按照29.3</w:t>
      </w:r>
      <w:r>
        <w:rPr>
          <w:rFonts w:ascii="Times New Roman" w:hAnsi="Times New Roman" w:eastAsia="Times New Roman" w:cs="Times New Roman"/>
          <w:sz w:val="20"/>
          <w:szCs w:val="20"/>
          <w:spacing w:val="7"/>
        </w:rPr>
        <w:t>e) </w:t>
      </w:r>
      <w:r>
        <w:rPr>
          <w:rFonts w:ascii="SimSun" w:hAnsi="SimSun" w:eastAsia="SimSun" w:cs="SimSun"/>
          <w:sz w:val="20"/>
          <w:szCs w:val="20"/>
          <w:spacing w:val="7"/>
        </w:rPr>
        <w:t>包含符号“</w:t>
      </w:r>
      <w:r>
        <w:rPr>
          <w:rFonts w:ascii="Times New Roman" w:hAnsi="Times New Roman" w:eastAsia="Times New Roman" w:cs="Times New Roman"/>
          <w:sz w:val="20"/>
          <w:szCs w:val="20"/>
          <w:spacing w:val="7"/>
        </w:rPr>
        <w:t>X”</w:t>
      </w:r>
      <w:r>
        <w:rPr>
          <w:rFonts w:ascii="SimSun" w:hAnsi="SimSun" w:eastAsia="SimSun" w:cs="SimSun"/>
          <w:sz w:val="20"/>
          <w:szCs w:val="20"/>
          <w:spacing w:val="7"/>
        </w:rPr>
        <w:t>号以指明特殊</w:t>
      </w:r>
      <w:r>
        <w:rPr>
          <w:rFonts w:ascii="SimSun" w:hAnsi="SimSun" w:eastAsia="SimSun" w:cs="SimSun"/>
          <w:sz w:val="20"/>
          <w:szCs w:val="20"/>
        </w:rPr>
        <w:t xml:space="preserve"> </w:t>
      </w:r>
      <w:r>
        <w:rPr>
          <w:rFonts w:ascii="SimSun" w:hAnsi="SimSun" w:eastAsia="SimSun" w:cs="SimSun"/>
          <w:sz w:val="20"/>
          <w:szCs w:val="20"/>
          <w:spacing w:val="-8"/>
        </w:rPr>
        <w:t>使用条件；且</w:t>
      </w:r>
    </w:p>
    <w:p>
      <w:pPr>
        <w:ind w:left="799" w:right="1602"/>
        <w:spacing w:before="93" w:line="257" w:lineRule="auto"/>
        <w:rPr>
          <w:rFonts w:ascii="SimSun" w:hAnsi="SimSun" w:eastAsia="SimSun" w:cs="SimSun"/>
          <w:sz w:val="20"/>
          <w:szCs w:val="20"/>
        </w:rPr>
      </w:pPr>
      <w:r>
        <w:rPr>
          <w:rFonts w:ascii="SimSun" w:hAnsi="SimSun" w:eastAsia="SimSun" w:cs="SimSun"/>
          <w:sz w:val="20"/>
          <w:szCs w:val="20"/>
          <w:spacing w:val="-8"/>
        </w:rPr>
        <w:t>●标志中应标出温度组别的范围，下限和上限用“…”隔开，例如，“</w:t>
      </w:r>
      <w:r>
        <w:rPr>
          <w:rFonts w:ascii="Times New Roman" w:hAnsi="Times New Roman" w:eastAsia="Times New Roman" w:cs="Times New Roman"/>
          <w:sz w:val="20"/>
          <w:szCs w:val="20"/>
          <w:spacing w:val="-8"/>
        </w:rPr>
        <w:t>T3…T6”</w:t>
      </w:r>
      <w:r>
        <w:rPr>
          <w:rFonts w:ascii="SimSun" w:hAnsi="SimSun" w:eastAsia="SimSun" w:cs="SimSun"/>
          <w:sz w:val="20"/>
          <w:szCs w:val="20"/>
          <w:spacing w:val="-8"/>
        </w:rPr>
        <w:t>。</w:t>
      </w:r>
      <w:r>
        <w:rPr>
          <w:rFonts w:ascii="SimSun" w:hAnsi="SimSun" w:eastAsia="SimSun" w:cs="SimSun"/>
          <w:sz w:val="20"/>
          <w:szCs w:val="20"/>
          <w:spacing w:val="17"/>
        </w:rPr>
        <w:t xml:space="preserve"> </w:t>
      </w:r>
      <w:r>
        <w:rPr>
          <w:rFonts w:ascii="SimSun" w:hAnsi="SimSun" w:eastAsia="SimSun" w:cs="SimSun"/>
          <w:sz w:val="20"/>
          <w:szCs w:val="20"/>
          <w:spacing w:val="5"/>
        </w:rPr>
        <w:t>用于特殊气体的Ⅱ类</w:t>
      </w:r>
      <w:r>
        <w:rPr>
          <w:rFonts w:ascii="SimSun" w:hAnsi="SimSun" w:eastAsia="SimSun" w:cs="SimSun"/>
          <w:sz w:val="20"/>
          <w:szCs w:val="20"/>
          <w:spacing w:val="-49"/>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5"/>
        </w:rPr>
        <w:t>设备，不必标出相应温度组别或</w:t>
      </w:r>
      <w:r>
        <w:rPr>
          <w:rFonts w:ascii="SimSun" w:hAnsi="SimSun" w:eastAsia="SimSun" w:cs="SimSun"/>
          <w:sz w:val="20"/>
          <w:szCs w:val="20"/>
          <w:spacing w:val="4"/>
        </w:rPr>
        <w:t>最高表面温度。</w:t>
      </w:r>
    </w:p>
    <w:p>
      <w:pPr>
        <w:ind w:left="799" w:right="71"/>
        <w:spacing w:before="83" w:line="289" w:lineRule="auto"/>
        <w:rPr>
          <w:rFonts w:ascii="SimSun" w:hAnsi="SimSun" w:eastAsia="SimSun" w:cs="SimSun"/>
          <w:sz w:val="20"/>
          <w:szCs w:val="20"/>
        </w:rPr>
      </w:pP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设备电缆引入装置、</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设备封堵件和</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设备螺纹式管接头不必标志</w:t>
      </w:r>
      <w:r>
        <w:rPr>
          <w:rFonts w:ascii="SimSun" w:hAnsi="SimSun" w:eastAsia="SimSun" w:cs="SimSun"/>
          <w:sz w:val="20"/>
          <w:szCs w:val="20"/>
          <w:spacing w:val="7"/>
        </w:rPr>
        <w:t>温度组别或最高表面</w:t>
      </w:r>
      <w:r>
        <w:rPr>
          <w:rFonts w:ascii="SimSun" w:hAnsi="SimSun" w:eastAsia="SimSun" w:cs="SimSun"/>
          <w:sz w:val="20"/>
          <w:szCs w:val="20"/>
        </w:rPr>
        <w:t xml:space="preserve"> </w:t>
      </w:r>
      <w:r>
        <w:rPr>
          <w:rFonts w:ascii="SimSun" w:hAnsi="SimSun" w:eastAsia="SimSun" w:cs="SimSun"/>
          <w:sz w:val="20"/>
          <w:szCs w:val="20"/>
          <w:spacing w:val="3"/>
        </w:rPr>
        <w:t>温度(摄氏温度)。</w:t>
      </w:r>
    </w:p>
    <w:p>
      <w:pPr>
        <w:ind w:left="410"/>
        <w:spacing w:line="212" w:lineRule="auto"/>
        <w:rPr>
          <w:rFonts w:ascii="SimSun" w:hAnsi="SimSun" w:eastAsia="SimSun" w:cs="SimSun"/>
          <w:sz w:val="22"/>
          <w:szCs w:val="22"/>
        </w:rPr>
      </w:pPr>
      <w:r>
        <w:rPr>
          <w:rFonts w:ascii="Times New Roman" w:hAnsi="Times New Roman" w:eastAsia="Times New Roman" w:cs="Times New Roman"/>
          <w:sz w:val="22"/>
          <w:szCs w:val="22"/>
          <w:spacing w:val="-6"/>
        </w:rPr>
        <w:t>e)    </w:t>
      </w:r>
      <w:r>
        <w:rPr>
          <w:rFonts w:ascii="SimSun" w:hAnsi="SimSun" w:eastAsia="SimSun" w:cs="SimSun"/>
          <w:sz w:val="22"/>
          <w:szCs w:val="22"/>
          <w:spacing w:val="-6"/>
        </w:rPr>
        <w:t>适用的设备保护级别(</w:t>
      </w:r>
      <w:r>
        <w:rPr>
          <w:rFonts w:ascii="Times New Roman" w:hAnsi="Times New Roman" w:eastAsia="Times New Roman" w:cs="Times New Roman"/>
          <w:sz w:val="22"/>
          <w:szCs w:val="22"/>
          <w:spacing w:val="-6"/>
        </w:rPr>
        <w:t>EPL)“Ga”“Gb”“Gc”“Ma”</w:t>
      </w:r>
      <w:r>
        <w:rPr>
          <w:rFonts w:ascii="Times New Roman" w:hAnsi="Times New Roman" w:eastAsia="Times New Roman" w:cs="Times New Roman"/>
          <w:sz w:val="22"/>
          <w:szCs w:val="22"/>
          <w:spacing w:val="40"/>
        </w:rPr>
        <w:t xml:space="preserve"> </w:t>
      </w:r>
      <w:r>
        <w:rPr>
          <w:rFonts w:ascii="SimSun" w:hAnsi="SimSun" w:eastAsia="SimSun" w:cs="SimSun"/>
          <w:sz w:val="22"/>
          <w:szCs w:val="22"/>
          <w:spacing w:val="-6"/>
        </w:rPr>
        <w:t>或“</w:t>
      </w:r>
      <w:r>
        <w:rPr>
          <w:rFonts w:ascii="Times New Roman" w:hAnsi="Times New Roman" w:eastAsia="Times New Roman" w:cs="Times New Roman"/>
          <w:sz w:val="22"/>
          <w:szCs w:val="22"/>
          <w:spacing w:val="-6"/>
        </w:rPr>
        <w:t>Mb”</w:t>
      </w:r>
      <w:r>
        <w:rPr>
          <w:rFonts w:ascii="SimSun" w:hAnsi="SimSun" w:eastAsia="SimSun" w:cs="SimSun"/>
          <w:sz w:val="22"/>
          <w:szCs w:val="22"/>
          <w:spacing w:val="-6"/>
        </w:rPr>
        <w:t>。</w:t>
      </w:r>
    </w:p>
    <w:p>
      <w:pPr>
        <w:ind w:left="799" w:right="74" w:hanging="439"/>
        <w:spacing w:before="99" w:line="304" w:lineRule="auto"/>
        <w:rPr>
          <w:rFonts w:ascii="SimSun" w:hAnsi="SimSun" w:eastAsia="SimSun" w:cs="SimSun"/>
          <w:sz w:val="17"/>
          <w:szCs w:val="17"/>
        </w:rPr>
      </w:pPr>
      <w:r>
        <w:rPr>
          <w:rFonts w:ascii="SimSun" w:hAnsi="SimSun" w:eastAsia="SimSun" w:cs="SimSun"/>
          <w:sz w:val="17"/>
          <w:szCs w:val="17"/>
          <w:spacing w:val="6"/>
        </w:rPr>
        <w:t>注 1 :</w:t>
      </w:r>
      <w:r>
        <w:rPr>
          <w:rFonts w:ascii="Times New Roman" w:hAnsi="Times New Roman" w:eastAsia="Times New Roman" w:cs="Times New Roman"/>
          <w:sz w:val="17"/>
          <w:szCs w:val="17"/>
        </w:rPr>
        <w:t>Ex</w:t>
      </w:r>
      <w:r>
        <w:rPr>
          <w:rFonts w:ascii="Times New Roman" w:hAnsi="Times New Roman" w:eastAsia="Times New Roman" w:cs="Times New Roman"/>
          <w:sz w:val="17"/>
          <w:szCs w:val="17"/>
          <w:spacing w:val="44"/>
        </w:rPr>
        <w:t xml:space="preserve"> </w:t>
      </w:r>
      <w:r>
        <w:rPr>
          <w:rFonts w:ascii="SimSun" w:hAnsi="SimSun" w:eastAsia="SimSun" w:cs="SimSun"/>
          <w:sz w:val="17"/>
          <w:szCs w:val="17"/>
          <w:spacing w:val="6"/>
        </w:rPr>
        <w:t>设备上标志的</w:t>
      </w:r>
      <w:r>
        <w:rPr>
          <w:rFonts w:ascii="Times New Roman" w:hAnsi="Times New Roman" w:eastAsia="Times New Roman" w:cs="Times New Roman"/>
          <w:sz w:val="17"/>
          <w:szCs w:val="17"/>
        </w:rPr>
        <w:t>EPL</w:t>
      </w:r>
      <w:r>
        <w:rPr>
          <w:rFonts w:ascii="Times New Roman" w:hAnsi="Times New Roman" w:eastAsia="Times New Roman" w:cs="Times New Roman"/>
          <w:sz w:val="17"/>
          <w:szCs w:val="17"/>
          <w:spacing w:val="39"/>
          <w:w w:val="101"/>
        </w:rPr>
        <w:t xml:space="preserve"> </w:t>
      </w:r>
      <w:r>
        <w:rPr>
          <w:rFonts w:ascii="SimSun" w:hAnsi="SimSun" w:eastAsia="SimSun" w:cs="SimSun"/>
          <w:sz w:val="17"/>
          <w:szCs w:val="17"/>
          <w:spacing w:val="6"/>
        </w:rPr>
        <w:t>的可能比通常用于具体防爆型式的</w:t>
      </w:r>
      <w:r>
        <w:rPr>
          <w:rFonts w:ascii="Times New Roman" w:hAnsi="Times New Roman" w:eastAsia="Times New Roman" w:cs="Times New Roman"/>
          <w:sz w:val="17"/>
          <w:szCs w:val="17"/>
        </w:rPr>
        <w:t>EPL</w:t>
      </w:r>
      <w:r>
        <w:rPr>
          <w:rFonts w:ascii="Times New Roman" w:hAnsi="Times New Roman" w:eastAsia="Times New Roman" w:cs="Times New Roman"/>
          <w:sz w:val="17"/>
          <w:szCs w:val="17"/>
          <w:spacing w:val="6"/>
        </w:rPr>
        <w:t xml:space="preserve">  </w:t>
      </w:r>
      <w:r>
        <w:rPr>
          <w:rFonts w:ascii="SimSun" w:hAnsi="SimSun" w:eastAsia="SimSun" w:cs="SimSun"/>
          <w:sz w:val="17"/>
          <w:szCs w:val="17"/>
          <w:spacing w:val="6"/>
        </w:rPr>
        <w:t>的限制更严格，以说明设备的其他方面，如材</w:t>
      </w:r>
      <w:r>
        <w:rPr>
          <w:rFonts w:ascii="SimSun" w:hAnsi="SimSun" w:eastAsia="SimSun" w:cs="SimSun"/>
          <w:sz w:val="17"/>
          <w:szCs w:val="17"/>
        </w:rPr>
        <w:t xml:space="preserve"> </w:t>
      </w:r>
      <w:r>
        <w:rPr>
          <w:rFonts w:ascii="SimSun" w:hAnsi="SimSun" w:eastAsia="SimSun" w:cs="SimSun"/>
          <w:sz w:val="17"/>
          <w:szCs w:val="17"/>
          <w:spacing w:val="3"/>
        </w:rPr>
        <w:t>料的限制。例如，当设备铝含量超出了8.3中允许值，</w:t>
      </w:r>
      <w:r>
        <w:rPr>
          <w:rFonts w:ascii="Times New Roman" w:hAnsi="Times New Roman" w:eastAsia="Times New Roman" w:cs="Times New Roman"/>
          <w:sz w:val="17"/>
          <w:szCs w:val="17"/>
        </w:rPr>
        <w:t>Ex</w:t>
      </w:r>
      <w:r>
        <w:rPr>
          <w:rFonts w:ascii="Times New Roman" w:hAnsi="Times New Roman" w:eastAsia="Times New Roman" w:cs="Times New Roman"/>
          <w:sz w:val="17"/>
          <w:szCs w:val="17"/>
          <w:spacing w:val="3"/>
        </w:rPr>
        <w:t xml:space="preserve">  </w:t>
      </w:r>
      <w:r>
        <w:rPr>
          <w:rFonts w:ascii="Times New Roman" w:hAnsi="Times New Roman" w:eastAsia="Times New Roman" w:cs="Times New Roman"/>
          <w:sz w:val="17"/>
          <w:szCs w:val="17"/>
        </w:rPr>
        <w:t>ia</w:t>
      </w:r>
      <w:r>
        <w:rPr>
          <w:rFonts w:ascii="Times New Roman" w:hAnsi="Times New Roman" w:eastAsia="Times New Roman" w:cs="Times New Roman"/>
          <w:sz w:val="17"/>
          <w:szCs w:val="17"/>
          <w:spacing w:val="3"/>
        </w:rPr>
        <w:t xml:space="preserve">  Ⅱ</w:t>
      </w:r>
      <w:r>
        <w:rPr>
          <w:rFonts w:ascii="Times New Roman" w:hAnsi="Times New Roman" w:eastAsia="Times New Roman" w:cs="Times New Roman"/>
          <w:sz w:val="17"/>
          <w:szCs w:val="17"/>
        </w:rPr>
        <w:t>C</w:t>
      </w:r>
      <w:r>
        <w:rPr>
          <w:rFonts w:ascii="Times New Roman" w:hAnsi="Times New Roman" w:eastAsia="Times New Roman" w:cs="Times New Roman"/>
          <w:sz w:val="17"/>
          <w:szCs w:val="17"/>
          <w:spacing w:val="12"/>
        </w:rPr>
        <w:t xml:space="preserve">  </w:t>
      </w:r>
      <w:r>
        <w:rPr>
          <w:rFonts w:ascii="Times New Roman" w:hAnsi="Times New Roman" w:eastAsia="Times New Roman" w:cs="Times New Roman"/>
          <w:sz w:val="17"/>
          <w:szCs w:val="17"/>
        </w:rPr>
        <w:t>T</w:t>
      </w:r>
      <w:r>
        <w:rPr>
          <w:rFonts w:ascii="Times New Roman" w:hAnsi="Times New Roman" w:eastAsia="Times New Roman" w:cs="Times New Roman"/>
          <w:sz w:val="17"/>
          <w:szCs w:val="17"/>
          <w:spacing w:val="3"/>
        </w:rPr>
        <w:t>4</w:t>
      </w:r>
      <w:r>
        <w:rPr>
          <w:rFonts w:ascii="Times New Roman" w:hAnsi="Times New Roman" w:eastAsia="Times New Roman" w:cs="Times New Roman"/>
          <w:sz w:val="17"/>
          <w:szCs w:val="17"/>
          <w:spacing w:val="11"/>
        </w:rPr>
        <w:t xml:space="preserve">  </w:t>
      </w:r>
      <w:r>
        <w:rPr>
          <w:rFonts w:ascii="Times New Roman" w:hAnsi="Times New Roman" w:eastAsia="Times New Roman" w:cs="Times New Roman"/>
          <w:sz w:val="17"/>
          <w:szCs w:val="17"/>
        </w:rPr>
        <w:t>Gb</w:t>
      </w:r>
      <w:r>
        <w:rPr>
          <w:rFonts w:ascii="SimSun" w:hAnsi="SimSun" w:eastAsia="SimSun" w:cs="SimSun"/>
          <w:sz w:val="17"/>
          <w:szCs w:val="17"/>
          <w:spacing w:val="3"/>
        </w:rPr>
        <w:t>。</w:t>
      </w:r>
    </w:p>
    <w:p>
      <w:pPr>
        <w:ind w:left="799" w:right="54" w:hanging="389"/>
        <w:spacing w:line="283" w:lineRule="auto"/>
        <w:rPr>
          <w:rFonts w:ascii="SimSun" w:hAnsi="SimSun" w:eastAsia="SimSun" w:cs="SimSun"/>
          <w:sz w:val="20"/>
          <w:szCs w:val="20"/>
        </w:rPr>
      </w:pPr>
      <w:r>
        <w:rPr>
          <w:rFonts w:ascii="Times New Roman" w:hAnsi="Times New Roman" w:eastAsia="Times New Roman" w:cs="Times New Roman"/>
          <w:sz w:val="20"/>
          <w:szCs w:val="20"/>
          <w:spacing w:val="3"/>
        </w:rPr>
        <w:t>f)     </w:t>
      </w:r>
      <w:r>
        <w:rPr>
          <w:rFonts w:ascii="SimSun" w:hAnsi="SimSun" w:eastAsia="SimSun" w:cs="SimSun"/>
          <w:sz w:val="20"/>
          <w:szCs w:val="20"/>
          <w:spacing w:val="3"/>
        </w:rPr>
        <w:t>按照5.1.1,适用时，</w:t>
      </w:r>
      <w:r>
        <w:rPr>
          <w:rFonts w:ascii="SimSun" w:hAnsi="SimSun" w:eastAsia="SimSun" w:cs="SimSun"/>
          <w:sz w:val="20"/>
          <w:szCs w:val="20"/>
          <w:spacing w:val="2"/>
        </w:rPr>
        <w:t>标志应包括符号</w:t>
      </w:r>
      <w:r>
        <w:rPr>
          <w:rFonts w:ascii="Times New Roman" w:hAnsi="Times New Roman" w:eastAsia="Times New Roman" w:cs="Times New Roman"/>
          <w:sz w:val="20"/>
          <w:szCs w:val="20"/>
          <w:spacing w:val="2"/>
        </w:rPr>
        <w:t>T</w:t>
      </w:r>
      <w:r>
        <w:rPr>
          <w:rFonts w:ascii="SimSun" w:hAnsi="SimSun" w:eastAsia="SimSun" w:cs="SimSun"/>
          <w:sz w:val="20"/>
          <w:szCs w:val="20"/>
          <w:spacing w:val="2"/>
        </w:rPr>
        <w:t>。或</w:t>
      </w:r>
      <w:r>
        <w:rPr>
          <w:rFonts w:ascii="SimSun" w:hAnsi="SimSun" w:eastAsia="SimSun" w:cs="SimSun"/>
          <w:sz w:val="20"/>
          <w:szCs w:val="20"/>
          <w:spacing w:val="-20"/>
        </w:rPr>
        <w:t xml:space="preserve"> </w:t>
      </w:r>
      <w:r>
        <w:rPr>
          <w:rFonts w:ascii="Times New Roman" w:hAnsi="Times New Roman" w:eastAsia="Times New Roman" w:cs="Times New Roman"/>
          <w:sz w:val="20"/>
          <w:szCs w:val="20"/>
        </w:rPr>
        <w:t>Tm</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2"/>
        </w:rPr>
        <w:t>和环境温度范围，或按照29.3</w:t>
      </w:r>
      <w:r>
        <w:rPr>
          <w:rFonts w:ascii="Times New Roman" w:hAnsi="Times New Roman" w:eastAsia="Times New Roman" w:cs="Times New Roman"/>
          <w:sz w:val="20"/>
          <w:szCs w:val="20"/>
          <w:spacing w:val="2"/>
        </w:rPr>
        <w:t>e) </w:t>
      </w:r>
      <w:r>
        <w:rPr>
          <w:rFonts w:ascii="SimSun" w:hAnsi="SimSun" w:eastAsia="SimSun" w:cs="SimSun"/>
          <w:sz w:val="20"/>
          <w:szCs w:val="20"/>
          <w:spacing w:val="2"/>
        </w:rPr>
        <w:t>包含符号“</w:t>
      </w:r>
      <w:r>
        <w:rPr>
          <w:rFonts w:ascii="Times New Roman" w:hAnsi="Times New Roman" w:eastAsia="Times New Roman" w:cs="Times New Roman"/>
          <w:sz w:val="20"/>
          <w:szCs w:val="20"/>
          <w:spacing w:val="2"/>
        </w:rPr>
        <w:t>X”</w:t>
      </w:r>
      <w:r>
        <w:rPr>
          <w:rFonts w:ascii="Times New Roman" w:hAnsi="Times New Roman" w:eastAsia="Times New Roman" w:cs="Times New Roman"/>
          <w:sz w:val="20"/>
          <w:szCs w:val="20"/>
        </w:rPr>
        <w:t xml:space="preserve"> </w:t>
      </w:r>
      <w:r>
        <w:rPr>
          <w:rFonts w:ascii="SimSun" w:hAnsi="SimSun" w:eastAsia="SimSun" w:cs="SimSun"/>
          <w:sz w:val="20"/>
          <w:szCs w:val="20"/>
          <w:spacing w:val="11"/>
        </w:rPr>
        <w:t>以指明这一特殊使用条件。如果</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1"/>
        </w:rPr>
        <w:t>设备也标志用于爆炸性粉尘环境，且环境温度范围等级</w:t>
      </w:r>
      <w:r>
        <w:rPr>
          <w:rFonts w:ascii="SimSun" w:hAnsi="SimSun" w:eastAsia="SimSun" w:cs="SimSun"/>
          <w:sz w:val="20"/>
          <w:szCs w:val="20"/>
          <w:spacing w:val="1"/>
        </w:rPr>
        <w:t xml:space="preserve"> </w:t>
      </w:r>
      <w:r>
        <w:rPr>
          <w:rFonts w:ascii="SimSun" w:hAnsi="SimSun" w:eastAsia="SimSun" w:cs="SimSun"/>
          <w:sz w:val="20"/>
          <w:szCs w:val="20"/>
        </w:rPr>
        <w:t>相同的，只需标出一个环境温度范围。</w:t>
      </w:r>
    </w:p>
    <w:p>
      <w:pPr>
        <w:ind w:left="410"/>
        <w:spacing w:before="70" w:line="212" w:lineRule="auto"/>
        <w:rPr>
          <w:rFonts w:ascii="SimSun" w:hAnsi="SimSun" w:eastAsia="SimSun" w:cs="SimSun"/>
          <w:sz w:val="20"/>
          <w:szCs w:val="20"/>
        </w:rPr>
      </w:pPr>
      <w:r>
        <w:rPr>
          <w:rFonts w:ascii="Times New Roman" w:hAnsi="Times New Roman" w:eastAsia="Times New Roman" w:cs="Times New Roman"/>
          <w:sz w:val="20"/>
          <w:szCs w:val="20"/>
          <w:spacing w:val="5"/>
        </w:rPr>
        <w:t>a)</w:t>
      </w:r>
      <w:r>
        <w:rPr>
          <w:rFonts w:ascii="SimSun" w:hAnsi="SimSun" w:eastAsia="SimSun" w:cs="SimSun"/>
          <w:sz w:val="20"/>
          <w:szCs w:val="20"/>
          <w:spacing w:val="5"/>
        </w:rPr>
        <w:t>～</w:t>
      </w:r>
      <w:r>
        <w:rPr>
          <w:rFonts w:ascii="Times New Roman" w:hAnsi="Times New Roman" w:eastAsia="Times New Roman" w:cs="Times New Roman"/>
          <w:sz w:val="20"/>
          <w:szCs w:val="20"/>
          <w:spacing w:val="5"/>
        </w:rPr>
        <w:t>e)</w:t>
      </w:r>
      <w:r>
        <w:rPr>
          <w:rFonts w:ascii="Times New Roman" w:hAnsi="Times New Roman" w:eastAsia="Times New Roman" w:cs="Times New Roman"/>
          <w:sz w:val="20"/>
          <w:szCs w:val="20"/>
          <w:spacing w:val="58"/>
          <w:w w:val="101"/>
        </w:rPr>
        <w:t xml:space="preserve"> </w:t>
      </w:r>
      <w:r>
        <w:rPr>
          <w:rFonts w:ascii="SimSun" w:hAnsi="SimSun" w:eastAsia="SimSun" w:cs="SimSun"/>
          <w:sz w:val="20"/>
          <w:szCs w:val="20"/>
          <w:spacing w:val="5"/>
        </w:rPr>
        <w:t>要求的</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2"/>
          <w:w w:val="101"/>
        </w:rPr>
        <w:t xml:space="preserve"> </w:t>
      </w:r>
      <w:r>
        <w:rPr>
          <w:rFonts w:ascii="SimSun" w:hAnsi="SimSun" w:eastAsia="SimSun" w:cs="SimSun"/>
          <w:sz w:val="20"/>
          <w:szCs w:val="20"/>
          <w:spacing w:val="5"/>
        </w:rPr>
        <w:t>标志应按在上述列项中给出的顺序标志，彼此之间应有小的间隔。</w:t>
      </w:r>
    </w:p>
    <w:p>
      <w:pPr>
        <w:ind w:right="61" w:firstLine="410"/>
        <w:spacing w:before="113" w:line="269" w:lineRule="auto"/>
        <w:jc w:val="both"/>
        <w:rPr>
          <w:rFonts w:ascii="SimSun" w:hAnsi="SimSun" w:eastAsia="SimSun" w:cs="SimSun"/>
          <w:sz w:val="21"/>
          <w:szCs w:val="21"/>
        </w:rPr>
      </w:pPr>
      <w:r>
        <w:rPr>
          <w:rFonts w:ascii="SimSun" w:hAnsi="SimSun" w:eastAsia="SimSun" w:cs="SimSun"/>
          <w:sz w:val="21"/>
          <w:szCs w:val="21"/>
          <w:spacing w:val="-3"/>
        </w:rPr>
        <w:t>对于适合安装在危险场所的关联装置，如果危险场所</w:t>
      </w:r>
      <w:r>
        <w:rPr>
          <w:rFonts w:ascii="SimSun" w:hAnsi="SimSun" w:eastAsia="SimSun" w:cs="SimSun"/>
          <w:sz w:val="21"/>
          <w:szCs w:val="21"/>
          <w:spacing w:val="-4"/>
        </w:rPr>
        <w:t>的</w:t>
      </w:r>
      <w:r>
        <w:rPr>
          <w:rFonts w:ascii="Times New Roman" w:hAnsi="Times New Roman" w:eastAsia="Times New Roman" w:cs="Times New Roman"/>
          <w:sz w:val="21"/>
          <w:szCs w:val="21"/>
          <w:spacing w:val="-4"/>
        </w:rPr>
        <w:t>Ex</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4"/>
        </w:rPr>
        <w:t>设备内部提供有限能措施，保护等级和</w:t>
      </w:r>
      <w:r>
        <w:rPr>
          <w:rFonts w:ascii="SimSun" w:hAnsi="SimSun" w:eastAsia="SimSun" w:cs="SimSun"/>
          <w:sz w:val="21"/>
          <w:szCs w:val="21"/>
        </w:rPr>
        <w:t xml:space="preserve"> </w:t>
      </w:r>
      <w:r>
        <w:rPr>
          <w:rFonts w:ascii="Times New Roman" w:hAnsi="Times New Roman" w:eastAsia="Times New Roman" w:cs="Times New Roman"/>
          <w:sz w:val="21"/>
          <w:szCs w:val="21"/>
          <w:spacing w:val="-3"/>
        </w:rPr>
        <w:t>EPL </w:t>
      </w:r>
      <w:r>
        <w:rPr>
          <w:rFonts w:ascii="SimSun" w:hAnsi="SimSun" w:eastAsia="SimSun" w:cs="SimSun"/>
          <w:sz w:val="21"/>
          <w:szCs w:val="21"/>
          <w:spacing w:val="-3"/>
        </w:rPr>
        <w:t>的符号应用方括号括起来，例如，</w:t>
      </w:r>
      <w:r>
        <w:rPr>
          <w:rFonts w:ascii="Times New Roman" w:hAnsi="Times New Roman" w:eastAsia="Times New Roman" w:cs="Times New Roman"/>
          <w:sz w:val="21"/>
          <w:szCs w:val="21"/>
          <w:spacing w:val="-3"/>
        </w:rPr>
        <w:t>Ex   db[ia  </w:t>
      </w:r>
      <w:r>
        <w:rPr>
          <w:rFonts w:ascii="Times New Roman" w:hAnsi="Times New Roman" w:eastAsia="Times New Roman" w:cs="Times New Roman"/>
          <w:sz w:val="21"/>
          <w:szCs w:val="21"/>
          <w:spacing w:val="-4"/>
        </w:rPr>
        <w:t xml:space="preserve">  Ga]ⅡC   T4    Gb</w:t>
      </w:r>
      <w:r>
        <w:rPr>
          <w:rFonts w:ascii="SimSun" w:hAnsi="SimSun" w:eastAsia="SimSun" w:cs="SimSun"/>
          <w:sz w:val="21"/>
          <w:szCs w:val="21"/>
          <w:spacing w:val="-4"/>
        </w:rPr>
        <w:t>。当关联装置类别与设备的类别不同</w:t>
      </w:r>
      <w:r>
        <w:rPr>
          <w:rFonts w:ascii="SimSun" w:hAnsi="SimSun" w:eastAsia="SimSun" w:cs="SimSun"/>
          <w:sz w:val="21"/>
          <w:szCs w:val="21"/>
        </w:rPr>
        <w:t xml:space="preserve"> </w:t>
      </w:r>
      <w:r>
        <w:rPr>
          <w:rFonts w:ascii="SimSun" w:hAnsi="SimSun" w:eastAsia="SimSun" w:cs="SimSun"/>
          <w:sz w:val="21"/>
          <w:szCs w:val="21"/>
          <w:spacing w:val="-8"/>
        </w:rPr>
        <w:t>时，关联装置的类别应用方括号括起来，例如，</w:t>
      </w:r>
      <w:r>
        <w:rPr>
          <w:rFonts w:ascii="Times New Roman" w:hAnsi="Times New Roman" w:eastAsia="Times New Roman" w:cs="Times New Roman"/>
          <w:sz w:val="21"/>
          <w:szCs w:val="21"/>
          <w:spacing w:val="-8"/>
        </w:rPr>
        <w:t>Ex   db   [iaⅡC</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8"/>
        </w:rPr>
        <w:t>Ga]ⅡB   T4</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8"/>
        </w:rPr>
        <w:t>Gb</w:t>
      </w:r>
      <w:r>
        <w:rPr>
          <w:rFonts w:ascii="SimSun" w:hAnsi="SimSun" w:eastAsia="SimSun" w:cs="SimSun"/>
          <w:sz w:val="21"/>
          <w:szCs w:val="21"/>
          <w:spacing w:val="-8"/>
        </w:rPr>
        <w:t>。</w:t>
      </w:r>
    </w:p>
    <w:p>
      <w:pPr>
        <w:pStyle w:val="BodyText"/>
        <w:ind w:left="360"/>
        <w:spacing w:before="59" w:line="221" w:lineRule="auto"/>
        <w:rPr>
          <w:rFonts w:ascii="SimSun" w:hAnsi="SimSun" w:eastAsia="SimSun" w:cs="SimSun"/>
          <w:sz w:val="17"/>
          <w:szCs w:val="17"/>
        </w:rPr>
      </w:pPr>
      <w:r>
        <w:rPr>
          <w:sz w:val="17"/>
          <w:szCs w:val="17"/>
          <w:spacing w:val="6"/>
        </w:rPr>
        <w:t>注</w:t>
      </w:r>
      <w:r>
        <w:rPr>
          <w:sz w:val="17"/>
          <w:szCs w:val="17"/>
          <w:spacing w:val="-22"/>
        </w:rPr>
        <w:t xml:space="preserve"> </w:t>
      </w:r>
      <w:r>
        <w:rPr>
          <w:sz w:val="17"/>
          <w:szCs w:val="17"/>
          <w:spacing w:val="6"/>
        </w:rPr>
        <w:t>2</w:t>
      </w:r>
      <w:r>
        <w:rPr>
          <w:sz w:val="17"/>
          <w:szCs w:val="17"/>
          <w:spacing w:val="6"/>
        </w:rPr>
        <w:t xml:space="preserve"> </w:t>
      </w:r>
      <w:r>
        <w:rPr>
          <w:sz w:val="17"/>
          <w:szCs w:val="17"/>
          <w:spacing w:val="6"/>
        </w:rPr>
        <w:t>:</w:t>
      </w:r>
      <w:r>
        <w:rPr>
          <w:rFonts w:ascii="SimSun" w:hAnsi="SimSun" w:eastAsia="SimSun" w:cs="SimSun"/>
          <w:sz w:val="17"/>
          <w:szCs w:val="17"/>
          <w:spacing w:val="6"/>
        </w:rPr>
        <w:t>安装于隔爆外壳内的二极管安全栅是典型的例子。</w:t>
      </w:r>
    </w:p>
    <w:p>
      <w:pPr>
        <w:spacing w:line="221" w:lineRule="auto"/>
        <w:sectPr>
          <w:headerReference w:type="default" r:id="rId5"/>
          <w:footerReference w:type="default" r:id="rId145"/>
          <w:pgSz w:w="11440" w:h="16820"/>
          <w:pgMar w:top="400" w:right="1170" w:bottom="1274" w:left="1019" w:header="0" w:footer="1139" w:gutter="0"/>
        </w:sectPr>
        <w:rPr>
          <w:rFonts w:ascii="SimSun" w:hAnsi="SimSun" w:eastAsia="SimSun" w:cs="SimSun"/>
          <w:sz w:val="17"/>
          <w:szCs w:val="17"/>
        </w:rPr>
      </w:pPr>
    </w:p>
    <w:p>
      <w:pPr>
        <w:spacing w:line="309" w:lineRule="auto"/>
        <w:rPr>
          <w:rFonts w:ascii="Arial"/>
          <w:sz w:val="21"/>
        </w:rPr>
      </w:pPr>
      <w:r/>
    </w:p>
    <w:p>
      <w:pPr>
        <w:spacing w:line="310" w:lineRule="auto"/>
        <w:rPr>
          <w:rFonts w:ascii="Arial"/>
          <w:sz w:val="21"/>
        </w:rPr>
      </w:pPr>
      <w:r/>
    </w:p>
    <w:p>
      <w:pPr>
        <w:spacing w:line="310" w:lineRule="auto"/>
        <w:rPr>
          <w:rFonts w:ascii="Arial"/>
          <w:sz w:val="21"/>
        </w:rPr>
      </w:pPr>
      <w:r/>
    </w:p>
    <w:p>
      <w:pPr>
        <w:spacing w:before="55" w:line="259" w:lineRule="exact"/>
        <w:jc w:val="right"/>
        <w:rPr>
          <w:rFonts w:ascii="Arial" w:hAnsi="Arial" w:eastAsia="Arial" w:cs="Arial"/>
          <w:sz w:val="19"/>
          <w:szCs w:val="19"/>
        </w:rPr>
      </w:pPr>
      <w:r>
        <w:rPr>
          <w:rFonts w:ascii="Arial" w:hAnsi="Arial" w:eastAsia="Arial" w:cs="Arial"/>
          <w:sz w:val="19"/>
          <w:szCs w:val="19"/>
          <w:spacing w:val="-2"/>
          <w:position w:val="1"/>
        </w:rPr>
        <w:t>GB/T</w:t>
      </w:r>
      <w:r>
        <w:rPr>
          <w:rFonts w:ascii="Arial" w:hAnsi="Arial" w:eastAsia="Arial" w:cs="Arial"/>
          <w:sz w:val="19"/>
          <w:szCs w:val="19"/>
          <w:spacing w:val="6"/>
          <w:position w:val="1"/>
        </w:rPr>
        <w:t xml:space="preserve">    </w:t>
      </w:r>
      <w:r>
        <w:rPr>
          <w:rFonts w:ascii="Arial" w:hAnsi="Arial" w:eastAsia="Arial" w:cs="Arial"/>
          <w:sz w:val="19"/>
          <w:szCs w:val="19"/>
          <w:spacing w:val="-2"/>
          <w:position w:val="1"/>
        </w:rPr>
        <w:t>3836.1—2021</w:t>
      </w:r>
    </w:p>
    <w:p>
      <w:pPr>
        <w:ind w:left="70" w:right="69" w:firstLine="399"/>
        <w:spacing w:before="277" w:line="295" w:lineRule="auto"/>
        <w:rPr>
          <w:rFonts w:ascii="SimSun" w:hAnsi="SimSun" w:eastAsia="SimSun" w:cs="SimSun"/>
          <w:sz w:val="20"/>
          <w:szCs w:val="20"/>
        </w:rPr>
      </w:pPr>
      <w:r>
        <w:rPr>
          <w:rFonts w:ascii="SimSun" w:hAnsi="SimSun" w:eastAsia="SimSun" w:cs="SimSun"/>
          <w:sz w:val="20"/>
          <w:szCs w:val="20"/>
          <w:spacing w:val="5"/>
        </w:rPr>
        <w:t>对于适合安装在危险场所的关联装置，如果危险场所的</w:t>
      </w:r>
      <w:r>
        <w:rPr>
          <w:rFonts w:ascii="SimSun" w:hAnsi="SimSun" w:eastAsia="SimSun" w:cs="SimSun"/>
          <w:sz w:val="20"/>
          <w:szCs w:val="20"/>
          <w:spacing w:val="-45"/>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rPr>
        <w:t xml:space="preserve"> </w:t>
      </w:r>
      <w:r>
        <w:rPr>
          <w:rFonts w:ascii="SimSun" w:hAnsi="SimSun" w:eastAsia="SimSun" w:cs="SimSun"/>
          <w:sz w:val="20"/>
          <w:szCs w:val="20"/>
          <w:spacing w:val="5"/>
        </w:rPr>
        <w:t>设备外部提供有限能措施，防爆型式的</w:t>
      </w:r>
      <w:r>
        <w:rPr>
          <w:rFonts w:ascii="SimSun" w:hAnsi="SimSun" w:eastAsia="SimSun" w:cs="SimSun"/>
          <w:sz w:val="20"/>
          <w:szCs w:val="20"/>
        </w:rPr>
        <w:t xml:space="preserve"> </w:t>
      </w:r>
      <w:r>
        <w:rPr>
          <w:rFonts w:ascii="SimSun" w:hAnsi="SimSun" w:eastAsia="SimSun" w:cs="SimSun"/>
          <w:sz w:val="20"/>
          <w:szCs w:val="20"/>
          <w:spacing w:val="-5"/>
        </w:rPr>
        <w:t>符号不用方括号括起来，例如，</w:t>
      </w:r>
      <w:r>
        <w:rPr>
          <w:rFonts w:ascii="Times New Roman" w:hAnsi="Times New Roman" w:eastAsia="Times New Roman" w:cs="Times New Roman"/>
          <w:sz w:val="20"/>
          <w:szCs w:val="20"/>
          <w:spacing w:val="-5"/>
        </w:rPr>
        <w:t>Ex</w:t>
      </w:r>
      <w:r>
        <w:rPr>
          <w:rFonts w:ascii="Times New Roman" w:hAnsi="Times New Roman" w:eastAsia="Times New Roman" w:cs="Times New Roman"/>
          <w:sz w:val="20"/>
          <w:szCs w:val="20"/>
          <w:spacing w:val="29"/>
          <w:w w:val="101"/>
        </w:rPr>
        <w:t xml:space="preserve">  </w:t>
      </w:r>
      <w:r>
        <w:rPr>
          <w:rFonts w:ascii="Times New Roman" w:hAnsi="Times New Roman" w:eastAsia="Times New Roman" w:cs="Times New Roman"/>
          <w:sz w:val="20"/>
          <w:szCs w:val="20"/>
          <w:spacing w:val="-5"/>
        </w:rPr>
        <w:t>db</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5"/>
        </w:rPr>
        <w:t>ia</w:t>
      </w:r>
      <w:r>
        <w:rPr>
          <w:rFonts w:ascii="Times New Roman" w:hAnsi="Times New Roman" w:eastAsia="Times New Roman" w:cs="Times New Roman"/>
          <w:sz w:val="20"/>
          <w:szCs w:val="20"/>
          <w:spacing w:val="21"/>
          <w:w w:val="101"/>
        </w:rPr>
        <w:t xml:space="preserve">  </w:t>
      </w:r>
      <w:r>
        <w:rPr>
          <w:rFonts w:ascii="Times New Roman" w:hAnsi="Times New Roman" w:eastAsia="Times New Roman" w:cs="Times New Roman"/>
          <w:sz w:val="20"/>
          <w:szCs w:val="20"/>
          <w:spacing w:val="-5"/>
        </w:rPr>
        <w:t>ⅡC</w:t>
      </w:r>
      <w:r>
        <w:rPr>
          <w:rFonts w:ascii="Times New Roman" w:hAnsi="Times New Roman" w:eastAsia="Times New Roman" w:cs="Times New Roman"/>
          <w:sz w:val="20"/>
          <w:szCs w:val="20"/>
          <w:spacing w:val="21"/>
          <w:w w:val="101"/>
        </w:rPr>
        <w:t xml:space="preserve">  </w:t>
      </w:r>
      <w:r>
        <w:rPr>
          <w:rFonts w:ascii="Times New Roman" w:hAnsi="Times New Roman" w:eastAsia="Times New Roman" w:cs="Times New Roman"/>
          <w:sz w:val="20"/>
          <w:szCs w:val="20"/>
          <w:spacing w:val="-5"/>
        </w:rPr>
        <w:t>T4Gb</w:t>
      </w:r>
      <w:r>
        <w:rPr>
          <w:rFonts w:ascii="SimSun" w:hAnsi="SimSun" w:eastAsia="SimSun" w:cs="SimSun"/>
          <w:sz w:val="20"/>
          <w:szCs w:val="20"/>
          <w:spacing w:val="-5"/>
        </w:rPr>
        <w:t>。</w:t>
      </w:r>
    </w:p>
    <w:p>
      <w:pPr>
        <w:ind w:left="399"/>
        <w:spacing w:line="217" w:lineRule="auto"/>
        <w:rPr>
          <w:rFonts w:ascii="SimSun" w:hAnsi="SimSun" w:eastAsia="SimSun" w:cs="SimSun"/>
          <w:sz w:val="17"/>
          <w:szCs w:val="17"/>
        </w:rPr>
      </w:pPr>
      <w:r>
        <w:rPr>
          <w:rFonts w:ascii="SimSun" w:hAnsi="SimSun" w:eastAsia="SimSun" w:cs="SimSun"/>
          <w:sz w:val="17"/>
          <w:szCs w:val="17"/>
          <w:spacing w:val="12"/>
        </w:rPr>
        <w:t>注3:用本质安全光电池连接到安全区的隔爆型灯是典型的例子。</w:t>
      </w:r>
    </w:p>
    <w:p>
      <w:pPr>
        <w:ind w:left="70" w:right="76" w:firstLine="399"/>
        <w:spacing w:before="121" w:line="257" w:lineRule="auto"/>
        <w:rPr>
          <w:rFonts w:ascii="SimSun" w:hAnsi="SimSun" w:eastAsia="SimSun" w:cs="SimSun"/>
          <w:sz w:val="20"/>
          <w:szCs w:val="20"/>
        </w:rPr>
      </w:pPr>
      <w:r>
        <w:rPr>
          <w:rFonts w:ascii="SimSun" w:hAnsi="SimSun" w:eastAsia="SimSun" w:cs="SimSun"/>
          <w:sz w:val="20"/>
          <w:szCs w:val="20"/>
          <w:spacing w:val="10"/>
        </w:rPr>
        <w:t>对于不适合安装在危险场所的关联装置，符号</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10"/>
        </w:rPr>
        <w:t>及保护等级和</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的符号应用同一方括</w:t>
      </w:r>
      <w:r>
        <w:rPr>
          <w:rFonts w:ascii="SimSun" w:hAnsi="SimSun" w:eastAsia="SimSun" w:cs="SimSun"/>
          <w:sz w:val="20"/>
          <w:szCs w:val="20"/>
          <w:spacing w:val="9"/>
        </w:rPr>
        <w:t>号括起</w:t>
      </w:r>
      <w:r>
        <w:rPr>
          <w:rFonts w:ascii="SimSun" w:hAnsi="SimSun" w:eastAsia="SimSun" w:cs="SimSun"/>
          <w:sz w:val="20"/>
          <w:szCs w:val="20"/>
        </w:rPr>
        <w:t xml:space="preserve"> </w:t>
      </w:r>
      <w:r>
        <w:rPr>
          <w:rFonts w:ascii="SimSun" w:hAnsi="SimSun" w:eastAsia="SimSun" w:cs="SimSun"/>
          <w:sz w:val="20"/>
          <w:szCs w:val="20"/>
          <w:spacing w:val="-11"/>
        </w:rPr>
        <w:t>来，例如，[</w:t>
      </w:r>
      <w:r>
        <w:rPr>
          <w:rFonts w:ascii="Times New Roman" w:hAnsi="Times New Roman" w:eastAsia="Times New Roman" w:cs="Times New Roman"/>
          <w:sz w:val="20"/>
          <w:szCs w:val="20"/>
          <w:spacing w:val="-11"/>
        </w:rPr>
        <w:t>Ex     ia     Ga]ⅡC</w:t>
      </w:r>
      <w:r>
        <w:rPr>
          <w:rFonts w:ascii="SimSun" w:hAnsi="SimSun" w:eastAsia="SimSun" w:cs="SimSun"/>
          <w:sz w:val="20"/>
          <w:szCs w:val="20"/>
          <w:spacing w:val="-11"/>
        </w:rPr>
        <w:t>。</w:t>
      </w:r>
    </w:p>
    <w:p>
      <w:pPr>
        <w:ind w:right="75" w:firstLine="469"/>
        <w:spacing w:before="73" w:line="269" w:lineRule="auto"/>
        <w:jc w:val="both"/>
        <w:rPr>
          <w:rFonts w:ascii="SimSun" w:hAnsi="SimSun" w:eastAsia="SimSun" w:cs="SimSun"/>
          <w:sz w:val="21"/>
          <w:szCs w:val="21"/>
        </w:rPr>
      </w:pPr>
      <w:r>
        <w:rPr>
          <w:rFonts w:ascii="SimSun" w:hAnsi="SimSun" w:eastAsia="SimSun" w:cs="SimSun"/>
          <w:sz w:val="21"/>
          <w:szCs w:val="21"/>
          <w:spacing w:val="-5"/>
        </w:rPr>
        <w:t>对于既有关联装置又有本质安全装置，且不要求用户连接</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5"/>
        </w:rPr>
        <w:t>Ex</w:t>
      </w:r>
      <w:r>
        <w:rPr>
          <w:rFonts w:ascii="Times New Roman" w:hAnsi="Times New Roman" w:eastAsia="Times New Roman" w:cs="Times New Roman"/>
          <w:sz w:val="21"/>
          <w:szCs w:val="21"/>
          <w:spacing w:val="18"/>
          <w:w w:val="101"/>
        </w:rPr>
        <w:t xml:space="preserve"> </w:t>
      </w:r>
      <w:r>
        <w:rPr>
          <w:rFonts w:ascii="SimSun" w:hAnsi="SimSun" w:eastAsia="SimSun" w:cs="SimSun"/>
          <w:sz w:val="21"/>
          <w:szCs w:val="21"/>
          <w:spacing w:val="-5"/>
        </w:rPr>
        <w:t>设备的本质安全部分的设备，</w:t>
      </w:r>
      <w:r>
        <w:rPr>
          <w:rFonts w:ascii="SimSun" w:hAnsi="SimSun" w:eastAsia="SimSun" w:cs="SimSun"/>
          <w:sz w:val="21"/>
          <w:szCs w:val="21"/>
          <w:spacing w:val="-6"/>
        </w:rPr>
        <w:t>关联装</w:t>
      </w:r>
      <w:r>
        <w:rPr>
          <w:rFonts w:ascii="SimSun" w:hAnsi="SimSun" w:eastAsia="SimSun" w:cs="SimSun"/>
          <w:sz w:val="21"/>
          <w:szCs w:val="21"/>
        </w:rPr>
        <w:t xml:space="preserve"> </w:t>
      </w:r>
      <w:r>
        <w:rPr>
          <w:rFonts w:ascii="SimSun" w:hAnsi="SimSun" w:eastAsia="SimSun" w:cs="SimSun"/>
          <w:sz w:val="21"/>
          <w:szCs w:val="21"/>
          <w:spacing w:val="-2"/>
        </w:rPr>
        <w:t>置的标志不应出现，</w:t>
      </w:r>
      <w:r>
        <w:rPr>
          <w:rFonts w:ascii="Times New Roman" w:hAnsi="Times New Roman" w:eastAsia="Times New Roman" w:cs="Times New Roman"/>
          <w:sz w:val="21"/>
          <w:szCs w:val="21"/>
          <w:spacing w:val="-2"/>
        </w:rPr>
        <w:t>EPL</w:t>
      </w:r>
      <w:r>
        <w:rPr>
          <w:rFonts w:ascii="Times New Roman" w:hAnsi="Times New Roman" w:eastAsia="Times New Roman" w:cs="Times New Roman"/>
          <w:sz w:val="21"/>
          <w:szCs w:val="21"/>
          <w:spacing w:val="32"/>
        </w:rPr>
        <w:t xml:space="preserve"> </w:t>
      </w:r>
      <w:r>
        <w:rPr>
          <w:rFonts w:ascii="SimSun" w:hAnsi="SimSun" w:eastAsia="SimSun" w:cs="SimSun"/>
          <w:sz w:val="21"/>
          <w:szCs w:val="21"/>
          <w:spacing w:val="-2"/>
        </w:rPr>
        <w:t>不同时除外。例如，</w:t>
      </w:r>
      <w:r>
        <w:rPr>
          <w:rFonts w:ascii="Times New Roman" w:hAnsi="Times New Roman" w:eastAsia="Times New Roman" w:cs="Times New Roman"/>
          <w:sz w:val="21"/>
          <w:szCs w:val="21"/>
          <w:spacing w:val="-2"/>
        </w:rPr>
        <w:t>Ex   db   ibⅡC   T4   Gb,</w:t>
      </w:r>
      <w:r>
        <w:rPr>
          <w:rFonts w:ascii="SimSun" w:hAnsi="SimSun" w:eastAsia="SimSun" w:cs="SimSun"/>
          <w:sz w:val="21"/>
          <w:szCs w:val="21"/>
          <w:spacing w:val="-2"/>
        </w:rPr>
        <w:t>而不是</w:t>
      </w:r>
      <w:r>
        <w:rPr>
          <w:rFonts w:ascii="Times New Roman" w:hAnsi="Times New Roman" w:eastAsia="Times New Roman" w:cs="Times New Roman"/>
          <w:sz w:val="21"/>
          <w:szCs w:val="21"/>
          <w:spacing w:val="-2"/>
        </w:rPr>
        <w:t>Ex   db   ib   [ib   Gb]ⅡC   T4</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7"/>
        </w:rPr>
        <w:t>Gb,</w:t>
      </w:r>
      <w:r>
        <w:rPr>
          <w:rFonts w:ascii="Times New Roman" w:hAnsi="Times New Roman" w:eastAsia="Times New Roman" w:cs="Times New Roman"/>
          <w:sz w:val="21"/>
          <w:szCs w:val="21"/>
          <w:spacing w:val="25"/>
          <w:w w:val="101"/>
        </w:rPr>
        <w:t xml:space="preserve"> </w:t>
      </w:r>
      <w:r>
        <w:rPr>
          <w:rFonts w:ascii="SimSun" w:hAnsi="SimSun" w:eastAsia="SimSun" w:cs="SimSun"/>
          <w:sz w:val="21"/>
          <w:szCs w:val="21"/>
          <w:spacing w:val="-7"/>
        </w:rPr>
        <w:t>但是，如果</w:t>
      </w:r>
      <w:r>
        <w:rPr>
          <w:rFonts w:ascii="SimSun" w:hAnsi="SimSun" w:eastAsia="SimSun" w:cs="SimSun"/>
          <w:sz w:val="21"/>
          <w:szCs w:val="21"/>
          <w:spacing w:val="-56"/>
        </w:rPr>
        <w:t xml:space="preserve"> </w:t>
      </w:r>
      <w:r>
        <w:rPr>
          <w:rFonts w:ascii="Times New Roman" w:hAnsi="Times New Roman" w:eastAsia="Times New Roman" w:cs="Times New Roman"/>
          <w:sz w:val="21"/>
          <w:szCs w:val="21"/>
          <w:spacing w:val="-7"/>
        </w:rPr>
        <w:t>EPL</w:t>
      </w:r>
      <w:r>
        <w:rPr>
          <w:rFonts w:ascii="Times New Roman" w:hAnsi="Times New Roman" w:eastAsia="Times New Roman" w:cs="Times New Roman"/>
          <w:sz w:val="21"/>
          <w:szCs w:val="21"/>
          <w:spacing w:val="39"/>
        </w:rPr>
        <w:t xml:space="preserve"> </w:t>
      </w:r>
      <w:r>
        <w:rPr>
          <w:rFonts w:ascii="SimSun" w:hAnsi="SimSun" w:eastAsia="SimSun" w:cs="SimSun"/>
          <w:sz w:val="21"/>
          <w:szCs w:val="21"/>
          <w:spacing w:val="-7"/>
        </w:rPr>
        <w:t>不同，则</w:t>
      </w:r>
      <w:r>
        <w:rPr>
          <w:rFonts w:ascii="Times New Roman" w:hAnsi="Times New Roman" w:eastAsia="Times New Roman" w:cs="Times New Roman"/>
          <w:sz w:val="21"/>
          <w:szCs w:val="21"/>
          <w:spacing w:val="-7"/>
        </w:rPr>
        <w:t>Ex</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7"/>
        </w:rPr>
        <w:t>db</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7"/>
        </w:rPr>
        <w:t>ia[ia</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7"/>
        </w:rPr>
        <w:t>Ga]ⅡC</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7"/>
        </w:rPr>
        <w:t>T</w:t>
      </w:r>
      <w:r>
        <w:rPr>
          <w:rFonts w:ascii="Times New Roman" w:hAnsi="Times New Roman" w:eastAsia="Times New Roman" w:cs="Times New Roman"/>
          <w:sz w:val="21"/>
          <w:szCs w:val="21"/>
          <w:spacing w:val="-8"/>
        </w:rPr>
        <w:t>4</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8"/>
        </w:rPr>
        <w:t>Gb</w:t>
      </w:r>
      <w:r>
        <w:rPr>
          <w:rFonts w:ascii="SimSun" w:hAnsi="SimSun" w:eastAsia="SimSun" w:cs="SimSun"/>
          <w:sz w:val="21"/>
          <w:szCs w:val="21"/>
          <w:spacing w:val="-8"/>
        </w:rPr>
        <w:t>是正确的。</w:t>
      </w:r>
    </w:p>
    <w:p>
      <w:pPr>
        <w:ind w:left="402"/>
        <w:spacing w:before="61" w:line="228" w:lineRule="auto"/>
        <w:rPr>
          <w:rFonts w:ascii="SimSun" w:hAnsi="SimSun" w:eastAsia="SimSun" w:cs="SimSun"/>
          <w:sz w:val="17"/>
          <w:szCs w:val="17"/>
        </w:rPr>
      </w:pPr>
      <w:r>
        <w:rPr>
          <w:rFonts w:ascii="KaiTi" w:hAnsi="KaiTi" w:eastAsia="KaiTi" w:cs="KaiTi"/>
          <w:sz w:val="17"/>
          <w:szCs w:val="17"/>
          <w:b/>
          <w:bCs/>
          <w:spacing w:val="4"/>
        </w:rPr>
        <w:t>注</w:t>
      </w:r>
      <w:r>
        <w:rPr>
          <w:rFonts w:ascii="KaiTi" w:hAnsi="KaiTi" w:eastAsia="KaiTi" w:cs="KaiTi"/>
          <w:sz w:val="17"/>
          <w:szCs w:val="17"/>
          <w:spacing w:val="-34"/>
        </w:rPr>
        <w:t xml:space="preserve"> </w:t>
      </w:r>
      <w:r>
        <w:rPr>
          <w:rFonts w:ascii="KaiTi" w:hAnsi="KaiTi" w:eastAsia="KaiTi" w:cs="KaiTi"/>
          <w:sz w:val="17"/>
          <w:szCs w:val="17"/>
          <w:b/>
          <w:bCs/>
          <w:spacing w:val="4"/>
        </w:rPr>
        <w:t>4</w:t>
      </w:r>
      <w:r>
        <w:rPr>
          <w:rFonts w:ascii="KaiTi" w:hAnsi="KaiTi" w:eastAsia="KaiTi" w:cs="KaiTi"/>
          <w:sz w:val="17"/>
          <w:szCs w:val="17"/>
          <w:spacing w:val="4"/>
        </w:rPr>
        <w:t xml:space="preserve"> </w:t>
      </w:r>
      <w:r>
        <w:rPr>
          <w:rFonts w:ascii="KaiTi" w:hAnsi="KaiTi" w:eastAsia="KaiTi" w:cs="KaiTi"/>
          <w:sz w:val="17"/>
          <w:szCs w:val="17"/>
          <w:b/>
          <w:bCs/>
          <w:spacing w:val="4"/>
        </w:rPr>
        <w:t>:</w:t>
      </w:r>
      <w:r>
        <w:rPr>
          <w:rFonts w:ascii="SimSun" w:hAnsi="SimSun" w:eastAsia="SimSun" w:cs="SimSun"/>
          <w:sz w:val="17"/>
          <w:szCs w:val="17"/>
          <w:spacing w:val="4"/>
        </w:rPr>
        <w:t>对于不适合安装在危险场所的关联装置，不包括温度组别。</w:t>
      </w:r>
    </w:p>
    <w:p>
      <w:pPr>
        <w:ind w:right="128" w:firstLine="399"/>
        <w:spacing w:before="101" w:line="281" w:lineRule="auto"/>
        <w:rPr>
          <w:rFonts w:ascii="SimSun" w:hAnsi="SimSun" w:eastAsia="SimSun" w:cs="SimSun"/>
          <w:sz w:val="20"/>
          <w:szCs w:val="20"/>
        </w:rPr>
      </w:pPr>
      <w:r>
        <w:rPr>
          <w:rFonts w:ascii="SimSun" w:hAnsi="SimSun" w:eastAsia="SimSun" w:cs="SimSun"/>
          <w:sz w:val="20"/>
          <w:szCs w:val="20"/>
          <w:spacing w:val="8"/>
        </w:rPr>
        <w:t>对于适合安装在危险场所的</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8"/>
        </w:rPr>
        <w:t>关联设备，</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8"/>
        </w:rPr>
        <w:t>关联设备保护等级和</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的符号应用同一方括号括</w:t>
      </w:r>
      <w:r>
        <w:rPr>
          <w:rFonts w:ascii="SimSun" w:hAnsi="SimSun" w:eastAsia="SimSun" w:cs="SimSun"/>
          <w:sz w:val="20"/>
          <w:szCs w:val="20"/>
        </w:rPr>
        <w:t xml:space="preserve"> </w:t>
      </w:r>
      <w:r>
        <w:rPr>
          <w:rFonts w:ascii="SimSun" w:hAnsi="SimSun" w:eastAsia="SimSun" w:cs="SimSun"/>
          <w:sz w:val="20"/>
          <w:szCs w:val="20"/>
          <w:spacing w:val="-1"/>
        </w:rPr>
        <w:t>起来，例如，</w:t>
      </w:r>
      <w:r>
        <w:rPr>
          <w:rFonts w:ascii="Times New Roman" w:hAnsi="Times New Roman" w:eastAsia="Times New Roman" w:cs="Times New Roman"/>
          <w:sz w:val="20"/>
          <w:szCs w:val="20"/>
          <w:spacing w:val="-1"/>
        </w:rPr>
        <w:t>Ex   db   [pxb</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1"/>
        </w:rPr>
        <w:t>G</w:t>
      </w:r>
      <w:r>
        <w:rPr>
          <w:rFonts w:ascii="Times New Roman" w:hAnsi="Times New Roman" w:eastAsia="Times New Roman" w:cs="Times New Roman"/>
          <w:sz w:val="20"/>
          <w:szCs w:val="20"/>
          <w:spacing w:val="-2"/>
        </w:rPr>
        <w:t>b]ⅡC</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2"/>
        </w:rPr>
        <w:t>T4</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2"/>
        </w:rPr>
        <w:t>Gb</w:t>
      </w:r>
      <w:r>
        <w:rPr>
          <w:rFonts w:ascii="SimSun" w:hAnsi="SimSun" w:eastAsia="SimSun" w:cs="SimSun"/>
          <w:sz w:val="20"/>
          <w:szCs w:val="20"/>
          <w:spacing w:val="-2"/>
        </w:rPr>
        <w:t>。如果同时提供关联装置和</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2"/>
        </w:rPr>
        <w:t>Ex</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2"/>
        </w:rPr>
        <w:t>关联设备，保护等级和</w:t>
      </w:r>
      <w:r>
        <w:rPr>
          <w:rFonts w:ascii="SimSun" w:hAnsi="SimSun" w:eastAsia="SimSun" w:cs="SimSun"/>
          <w:sz w:val="20"/>
          <w:szCs w:val="20"/>
          <w:spacing w:val="-47"/>
        </w:rPr>
        <w:t xml:space="preserve"> </w:t>
      </w:r>
      <w:r>
        <w:rPr>
          <w:rFonts w:ascii="Times New Roman" w:hAnsi="Times New Roman" w:eastAsia="Times New Roman" w:cs="Times New Roman"/>
          <w:sz w:val="20"/>
          <w:szCs w:val="20"/>
          <w:spacing w:val="-2"/>
        </w:rPr>
        <w:t>EPL  </w:t>
      </w:r>
      <w:r>
        <w:rPr>
          <w:rFonts w:ascii="SimSun" w:hAnsi="SimSun" w:eastAsia="SimSun" w:cs="SimSun"/>
          <w:sz w:val="20"/>
          <w:szCs w:val="20"/>
          <w:spacing w:val="-2"/>
        </w:rPr>
        <w:t>的</w:t>
      </w:r>
      <w:r>
        <w:rPr>
          <w:rFonts w:ascii="SimSun" w:hAnsi="SimSun" w:eastAsia="SimSun" w:cs="SimSun"/>
          <w:sz w:val="20"/>
          <w:szCs w:val="20"/>
        </w:rPr>
        <w:t xml:space="preserve"> </w:t>
      </w:r>
      <w:r>
        <w:rPr>
          <w:rFonts w:ascii="SimSun" w:hAnsi="SimSun" w:eastAsia="SimSun" w:cs="SimSun"/>
          <w:sz w:val="20"/>
          <w:szCs w:val="20"/>
          <w:spacing w:val="-2"/>
        </w:rPr>
        <w:t>符号置于不同方括号中，例如，</w:t>
      </w:r>
      <w:r>
        <w:rPr>
          <w:rFonts w:ascii="Times New Roman" w:hAnsi="Times New Roman" w:eastAsia="Times New Roman" w:cs="Times New Roman"/>
          <w:sz w:val="20"/>
          <w:szCs w:val="20"/>
          <w:spacing w:val="-2"/>
        </w:rPr>
        <w:t>Ex   db   [i</w:t>
      </w:r>
      <w:r>
        <w:rPr>
          <w:rFonts w:ascii="Times New Roman" w:hAnsi="Times New Roman" w:eastAsia="Times New Roman" w:cs="Times New Roman"/>
          <w:sz w:val="20"/>
          <w:szCs w:val="20"/>
          <w:spacing w:val="-3"/>
        </w:rPr>
        <w:t>b</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3"/>
        </w:rPr>
        <w:t>Gb][pxb</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3"/>
        </w:rPr>
        <w:t>Gb]ⅡC</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3"/>
        </w:rPr>
        <w:t>T4</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3"/>
        </w:rPr>
        <w:t>Gb</w:t>
      </w:r>
      <w:r>
        <w:rPr>
          <w:rFonts w:ascii="SimSun" w:hAnsi="SimSun" w:eastAsia="SimSun" w:cs="SimSun"/>
          <w:sz w:val="20"/>
          <w:szCs w:val="20"/>
          <w:spacing w:val="-3"/>
        </w:rPr>
        <w:t>。</w:t>
      </w:r>
    </w:p>
    <w:p>
      <w:pPr>
        <w:ind w:right="120" w:firstLine="399"/>
        <w:spacing w:before="57" w:line="281" w:lineRule="auto"/>
        <w:jc w:val="both"/>
        <w:rPr>
          <w:rFonts w:ascii="SimSun" w:hAnsi="SimSun" w:eastAsia="SimSun" w:cs="SimSun"/>
          <w:sz w:val="20"/>
          <w:szCs w:val="20"/>
        </w:rPr>
      </w:pPr>
      <w:r>
        <w:rPr>
          <w:rFonts w:ascii="SimSun" w:hAnsi="SimSun" w:eastAsia="SimSun" w:cs="SimSun"/>
          <w:sz w:val="20"/>
          <w:szCs w:val="20"/>
          <w:spacing w:val="8"/>
        </w:rPr>
        <w:t>对于不适合安装在危险场所的</w:t>
      </w:r>
      <w:r>
        <w:rPr>
          <w:rFonts w:ascii="SimSun" w:hAnsi="SimSun" w:eastAsia="SimSun" w:cs="SimSun"/>
          <w:sz w:val="20"/>
          <w:szCs w:val="20"/>
          <w:spacing w:val="-55"/>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8"/>
        </w:rPr>
        <w:t>关联设备，符号</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8"/>
        </w:rPr>
        <w:t>及</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2"/>
        </w:rPr>
        <w:t xml:space="preserve"> </w:t>
      </w:r>
      <w:r>
        <w:rPr>
          <w:rFonts w:ascii="SimSun" w:hAnsi="SimSun" w:eastAsia="SimSun" w:cs="SimSun"/>
          <w:sz w:val="20"/>
          <w:szCs w:val="20"/>
          <w:spacing w:val="8"/>
        </w:rPr>
        <w:t>关联设备保护等级和</w:t>
      </w:r>
      <w:r>
        <w:rPr>
          <w:rFonts w:ascii="SimSun" w:hAnsi="SimSun" w:eastAsia="SimSun" w:cs="SimSun"/>
          <w:sz w:val="20"/>
          <w:szCs w:val="20"/>
          <w:spacing w:val="-47"/>
        </w:rPr>
        <w:t xml:space="preserve"> </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29"/>
          <w:w w:val="101"/>
        </w:rPr>
        <w:t xml:space="preserve"> </w:t>
      </w:r>
      <w:r>
        <w:rPr>
          <w:rFonts w:ascii="SimSun" w:hAnsi="SimSun" w:eastAsia="SimSun" w:cs="SimSun"/>
          <w:sz w:val="20"/>
          <w:szCs w:val="20"/>
          <w:spacing w:val="8"/>
        </w:rPr>
        <w:t>的符号应用</w:t>
      </w:r>
      <w:r>
        <w:rPr>
          <w:rFonts w:ascii="SimSun" w:hAnsi="SimSun" w:eastAsia="SimSun" w:cs="SimSun"/>
          <w:sz w:val="20"/>
          <w:szCs w:val="20"/>
        </w:rPr>
        <w:t xml:space="preserve"> </w:t>
      </w:r>
      <w:r>
        <w:rPr>
          <w:rFonts w:ascii="SimSun" w:hAnsi="SimSun" w:eastAsia="SimSun" w:cs="SimSun"/>
          <w:sz w:val="20"/>
          <w:szCs w:val="20"/>
          <w:spacing w:val="1"/>
        </w:rPr>
        <w:t>同一方括号括起来，例如，[</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pxb</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w:t>
      </w:r>
      <w:r>
        <w:rPr>
          <w:rFonts w:ascii="SimSun" w:hAnsi="SimSun" w:eastAsia="SimSun" w:cs="SimSun"/>
          <w:sz w:val="20"/>
          <w:szCs w:val="20"/>
          <w:spacing w:val="1"/>
        </w:rPr>
        <w:t>。如果同时提供关联装置和</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3"/>
        </w:rPr>
        <w:t xml:space="preserve"> </w:t>
      </w:r>
      <w:r>
        <w:rPr>
          <w:rFonts w:ascii="SimSun" w:hAnsi="SimSun" w:eastAsia="SimSun" w:cs="SimSun"/>
          <w:sz w:val="20"/>
          <w:szCs w:val="20"/>
          <w:spacing w:val="1"/>
        </w:rPr>
        <w:t>关联设备</w:t>
      </w:r>
      <w:r>
        <w:rPr>
          <w:rFonts w:ascii="SimSun" w:hAnsi="SimSun" w:eastAsia="SimSun" w:cs="SimSun"/>
          <w:sz w:val="20"/>
          <w:szCs w:val="20"/>
        </w:rPr>
        <w:t>，保护等级和</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EPL  </w:t>
      </w:r>
      <w:r>
        <w:rPr>
          <w:rFonts w:ascii="SimSun" w:hAnsi="SimSun" w:eastAsia="SimSun" w:cs="SimSun"/>
          <w:sz w:val="20"/>
          <w:szCs w:val="20"/>
        </w:rPr>
        <w:t>的 </w:t>
      </w:r>
      <w:r>
        <w:rPr>
          <w:rFonts w:ascii="SimSun" w:hAnsi="SimSun" w:eastAsia="SimSun" w:cs="SimSun"/>
          <w:sz w:val="20"/>
          <w:szCs w:val="20"/>
          <w:spacing w:val="-2"/>
        </w:rPr>
        <w:t>符号分别置于方括号中，例如，[</w:t>
      </w:r>
      <w:r>
        <w:rPr>
          <w:rFonts w:ascii="SimSun" w:hAnsi="SimSun" w:eastAsia="SimSun" w:cs="SimSun"/>
          <w:sz w:val="20"/>
          <w:szCs w:val="20"/>
          <w:spacing w:val="-31"/>
        </w:rPr>
        <w:t xml:space="preserve"> </w:t>
      </w:r>
      <w:r>
        <w:rPr>
          <w:rFonts w:ascii="Times New Roman" w:hAnsi="Times New Roman" w:eastAsia="Times New Roman" w:cs="Times New Roman"/>
          <w:sz w:val="20"/>
          <w:szCs w:val="20"/>
          <w:spacing w:val="-2"/>
        </w:rPr>
        <w:t>Ex   i</w:t>
      </w:r>
      <w:r>
        <w:rPr>
          <w:rFonts w:ascii="Times New Roman" w:hAnsi="Times New Roman" w:eastAsia="Times New Roman" w:cs="Times New Roman"/>
          <w:sz w:val="20"/>
          <w:szCs w:val="20"/>
          <w:spacing w:val="-3"/>
        </w:rPr>
        <w:t>b    Gb][Ex   pxb    Gb]ⅡC</w:t>
      </w:r>
      <w:r>
        <w:rPr>
          <w:rFonts w:ascii="SimSun" w:hAnsi="SimSun" w:eastAsia="SimSun" w:cs="SimSun"/>
          <w:sz w:val="20"/>
          <w:szCs w:val="20"/>
          <w:spacing w:val="-3"/>
        </w:rPr>
        <w:t>。</w:t>
      </w:r>
    </w:p>
    <w:p>
      <w:pPr>
        <w:ind w:left="399"/>
        <w:spacing w:before="54" w:line="212" w:lineRule="auto"/>
        <w:rPr>
          <w:rFonts w:ascii="Times New Roman" w:hAnsi="Times New Roman" w:eastAsia="Times New Roman" w:cs="Times New Roman"/>
          <w:sz w:val="20"/>
          <w:szCs w:val="20"/>
        </w:rPr>
      </w:pPr>
      <w:r>
        <w:rPr>
          <w:rFonts w:ascii="SimSun" w:hAnsi="SimSun" w:eastAsia="SimSun" w:cs="SimSun"/>
          <w:sz w:val="20"/>
          <w:szCs w:val="20"/>
          <w:spacing w:val="-1"/>
        </w:rPr>
        <w:t>当</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1"/>
        </w:rPr>
        <w:t>Ex</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1"/>
        </w:rPr>
        <w:t>关联设备和</w:t>
      </w:r>
      <w:r>
        <w:rPr>
          <w:rFonts w:ascii="Times New Roman" w:hAnsi="Times New Roman" w:eastAsia="Times New Roman" w:cs="Times New Roman"/>
          <w:sz w:val="20"/>
          <w:szCs w:val="20"/>
          <w:spacing w:val="-1"/>
        </w:rPr>
        <w:t>Ex</w:t>
      </w:r>
      <w:r>
        <w:rPr>
          <w:rFonts w:ascii="Times New Roman" w:hAnsi="Times New Roman" w:eastAsia="Times New Roman" w:cs="Times New Roman"/>
          <w:sz w:val="20"/>
          <w:szCs w:val="20"/>
          <w:spacing w:val="32"/>
        </w:rPr>
        <w:t xml:space="preserve"> </w:t>
      </w:r>
      <w:r>
        <w:rPr>
          <w:rFonts w:ascii="SimSun" w:hAnsi="SimSun" w:eastAsia="SimSun" w:cs="SimSun"/>
          <w:sz w:val="20"/>
          <w:szCs w:val="20"/>
          <w:spacing w:val="-1"/>
        </w:rPr>
        <w:t>设备的类别不同，还应标出设备类别，例如，</w:t>
      </w:r>
      <w:r>
        <w:rPr>
          <w:rFonts w:ascii="Times New Roman" w:hAnsi="Times New Roman" w:eastAsia="Times New Roman" w:cs="Times New Roman"/>
          <w:sz w:val="20"/>
          <w:szCs w:val="20"/>
          <w:spacing w:val="-1"/>
        </w:rPr>
        <w:t>Ex    db    [ibⅡC   </w:t>
      </w:r>
      <w:r>
        <w:rPr>
          <w:rFonts w:ascii="Times New Roman" w:hAnsi="Times New Roman" w:eastAsia="Times New Roman" w:cs="Times New Roman"/>
          <w:sz w:val="20"/>
          <w:szCs w:val="20"/>
          <w:spacing w:val="-2"/>
        </w:rPr>
        <w:t xml:space="preserve">  Gb][pxb    Gb]ⅡB</w:t>
      </w:r>
    </w:p>
    <w:p>
      <w:pPr>
        <w:spacing w:before="112" w:line="183" w:lineRule="auto"/>
        <w:rPr>
          <w:rFonts w:ascii="SimSun" w:hAnsi="SimSun" w:eastAsia="SimSun" w:cs="SimSun"/>
          <w:sz w:val="20"/>
          <w:szCs w:val="20"/>
        </w:rPr>
      </w:pPr>
      <w:r>
        <w:rPr>
          <w:rFonts w:ascii="Times New Roman" w:hAnsi="Times New Roman" w:eastAsia="Times New Roman" w:cs="Times New Roman"/>
          <w:sz w:val="20"/>
          <w:szCs w:val="20"/>
          <w:spacing w:val="-3"/>
        </w:rPr>
        <w:t>T4</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3"/>
        </w:rPr>
        <w:t>Gb</w:t>
      </w:r>
      <w:r>
        <w:rPr>
          <w:rFonts w:ascii="SimSun" w:hAnsi="SimSun" w:eastAsia="SimSun" w:cs="SimSun"/>
          <w:sz w:val="20"/>
          <w:szCs w:val="20"/>
          <w:spacing w:val="-3"/>
        </w:rPr>
        <w:t>。</w:t>
      </w:r>
    </w:p>
    <w:p>
      <w:pPr>
        <w:ind w:left="359"/>
        <w:spacing w:before="101" w:line="224" w:lineRule="auto"/>
        <w:rPr>
          <w:rFonts w:ascii="SimSun" w:hAnsi="SimSun" w:eastAsia="SimSun" w:cs="SimSun"/>
          <w:sz w:val="17"/>
          <w:szCs w:val="17"/>
        </w:rPr>
      </w:pPr>
      <w:r>
        <w:rPr>
          <w:rFonts w:ascii="FangSong" w:hAnsi="FangSong" w:eastAsia="FangSong" w:cs="FangSong"/>
          <w:sz w:val="17"/>
          <w:szCs w:val="17"/>
          <w:spacing w:val="7"/>
        </w:rPr>
        <w:t>注</w:t>
      </w:r>
      <w:r>
        <w:rPr>
          <w:rFonts w:ascii="FangSong" w:hAnsi="FangSong" w:eastAsia="FangSong" w:cs="FangSong"/>
          <w:sz w:val="17"/>
          <w:szCs w:val="17"/>
          <w:spacing w:val="7"/>
        </w:rPr>
        <w:t xml:space="preserve"> </w:t>
      </w:r>
      <w:r>
        <w:rPr>
          <w:rFonts w:ascii="FangSong" w:hAnsi="FangSong" w:eastAsia="FangSong" w:cs="FangSong"/>
          <w:sz w:val="17"/>
          <w:szCs w:val="17"/>
          <w:spacing w:val="7"/>
        </w:rPr>
        <w:t>5</w:t>
      </w:r>
      <w:r>
        <w:rPr>
          <w:rFonts w:ascii="FangSong" w:hAnsi="FangSong" w:eastAsia="FangSong" w:cs="FangSong"/>
          <w:sz w:val="17"/>
          <w:szCs w:val="17"/>
          <w:spacing w:val="7"/>
        </w:rPr>
        <w:t xml:space="preserve"> </w:t>
      </w:r>
      <w:r>
        <w:rPr>
          <w:rFonts w:ascii="FangSong" w:hAnsi="FangSong" w:eastAsia="FangSong" w:cs="FangSong"/>
          <w:sz w:val="17"/>
          <w:szCs w:val="17"/>
          <w:spacing w:val="7"/>
        </w:rPr>
        <w:t>:</w:t>
      </w:r>
      <w:r>
        <w:rPr>
          <w:rFonts w:ascii="SimSun" w:hAnsi="SimSun" w:eastAsia="SimSun" w:cs="SimSun"/>
          <w:sz w:val="17"/>
          <w:szCs w:val="17"/>
          <w:spacing w:val="7"/>
        </w:rPr>
        <w:t>不用于安装在危险场所内的</w:t>
      </w:r>
      <w:r>
        <w:rPr>
          <w:rFonts w:ascii="Times New Roman" w:hAnsi="Times New Roman" w:eastAsia="Times New Roman" w:cs="Times New Roman"/>
          <w:sz w:val="17"/>
          <w:szCs w:val="17"/>
        </w:rPr>
        <w:t>Ex</w:t>
      </w:r>
      <w:r>
        <w:rPr>
          <w:rFonts w:ascii="Times New Roman" w:hAnsi="Times New Roman" w:eastAsia="Times New Roman" w:cs="Times New Roman"/>
          <w:sz w:val="17"/>
          <w:szCs w:val="17"/>
          <w:spacing w:val="22"/>
          <w:w w:val="101"/>
        </w:rPr>
        <w:t xml:space="preserve"> </w:t>
      </w:r>
      <w:r>
        <w:rPr>
          <w:rFonts w:ascii="SimSun" w:hAnsi="SimSun" w:eastAsia="SimSun" w:cs="SimSun"/>
          <w:sz w:val="17"/>
          <w:szCs w:val="17"/>
          <w:spacing w:val="7"/>
        </w:rPr>
        <w:t>关联设备将不包括温度组别。</w:t>
      </w:r>
    </w:p>
    <w:p>
      <w:pPr>
        <w:pStyle w:val="BodyText"/>
        <w:spacing w:before="209" w:line="259" w:lineRule="exact"/>
        <w:rPr>
          <w:sz w:val="19"/>
          <w:szCs w:val="19"/>
        </w:rPr>
      </w:pPr>
      <w:r>
        <w:rPr>
          <w:rFonts w:ascii="Arial" w:hAnsi="Arial" w:eastAsia="Arial" w:cs="Arial"/>
          <w:sz w:val="19"/>
          <w:szCs w:val="19"/>
          <w:spacing w:val="13"/>
          <w:position w:val="1"/>
        </w:rPr>
        <w:t>29.5</w:t>
      </w:r>
      <w:r>
        <w:rPr>
          <w:rFonts w:ascii="Arial" w:hAnsi="Arial" w:eastAsia="Arial" w:cs="Arial"/>
          <w:sz w:val="19"/>
          <w:szCs w:val="19"/>
          <w:spacing w:val="2"/>
          <w:position w:val="1"/>
        </w:rPr>
        <w:t xml:space="preserve">    </w:t>
      </w:r>
      <w:r>
        <w:rPr>
          <w:sz w:val="19"/>
          <w:szCs w:val="19"/>
          <w:spacing w:val="13"/>
          <w:position w:val="1"/>
        </w:rPr>
        <w:t>爆炸性粉尘环境防爆标志</w:t>
      </w:r>
    </w:p>
    <w:p>
      <w:pPr>
        <w:ind w:left="399"/>
        <w:spacing w:before="236" w:line="218" w:lineRule="auto"/>
        <w:rPr>
          <w:rFonts w:ascii="SimSun" w:hAnsi="SimSun" w:eastAsia="SimSun" w:cs="SimSun"/>
          <w:sz w:val="20"/>
          <w:szCs w:val="20"/>
        </w:rPr>
      </w:pPr>
      <w:r>
        <w:rPr>
          <w:rFonts w:ascii="SimSun" w:hAnsi="SimSun" w:eastAsia="SimSun" w:cs="SimSun"/>
          <w:sz w:val="20"/>
          <w:szCs w:val="20"/>
          <w:spacing w:val="5"/>
        </w:rPr>
        <w:t>防爆标志应包括：</w:t>
      </w:r>
    </w:p>
    <w:p>
      <w:pPr>
        <w:ind w:left="399"/>
        <w:spacing w:before="113" w:line="212" w:lineRule="auto"/>
        <w:rPr>
          <w:rFonts w:ascii="SimSun" w:hAnsi="SimSun" w:eastAsia="SimSun" w:cs="SimSun"/>
          <w:sz w:val="20"/>
          <w:szCs w:val="20"/>
        </w:rPr>
      </w:pPr>
      <w:r>
        <w:rPr>
          <w:rFonts w:ascii="Times New Roman" w:hAnsi="Times New Roman" w:eastAsia="Times New Roman" w:cs="Times New Roman"/>
          <w:sz w:val="20"/>
          <w:szCs w:val="20"/>
          <w:spacing w:val="10"/>
        </w:rPr>
        <w:t>a)    </w:t>
      </w:r>
      <w:r>
        <w:rPr>
          <w:rFonts w:ascii="SimSun" w:hAnsi="SimSun" w:eastAsia="SimSun" w:cs="SimSun"/>
          <w:sz w:val="20"/>
          <w:szCs w:val="20"/>
          <w:spacing w:val="10"/>
        </w:rPr>
        <w:t>符号</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10"/>
        </w:rPr>
        <w:t>,  </w:t>
      </w:r>
      <w:r>
        <w:rPr>
          <w:rFonts w:ascii="SimSun" w:hAnsi="SimSun" w:eastAsia="SimSun" w:cs="SimSun"/>
          <w:sz w:val="20"/>
          <w:szCs w:val="20"/>
          <w:spacing w:val="10"/>
        </w:rPr>
        <w:t>表明</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设备符合第1章所列专用标准的一</w:t>
      </w:r>
      <w:r>
        <w:rPr>
          <w:rFonts w:ascii="SimSun" w:hAnsi="SimSun" w:eastAsia="SimSun" w:cs="SimSun"/>
          <w:sz w:val="20"/>
          <w:szCs w:val="20"/>
          <w:spacing w:val="9"/>
        </w:rPr>
        <w:t>个或多个防爆型式。</w:t>
      </w:r>
    </w:p>
    <w:p>
      <w:pPr>
        <w:ind w:left="399"/>
        <w:spacing w:before="80" w:line="212" w:lineRule="auto"/>
        <w:rPr>
          <w:rFonts w:ascii="SimSun" w:hAnsi="SimSun" w:eastAsia="SimSun" w:cs="SimSun"/>
          <w:sz w:val="20"/>
          <w:szCs w:val="20"/>
        </w:rPr>
      </w:pPr>
      <w:r>
        <w:rPr>
          <w:rFonts w:ascii="Times New Roman" w:hAnsi="Times New Roman" w:eastAsia="Times New Roman" w:cs="Times New Roman"/>
          <w:sz w:val="20"/>
          <w:szCs w:val="20"/>
          <w:spacing w:val="6"/>
        </w:rPr>
        <w:t>b)</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6"/>
        </w:rPr>
        <w:t>所使用的各种保护等级符号：</w:t>
      </w:r>
    </w:p>
    <w:p>
      <w:pPr>
        <w:ind w:left="729" w:right="5202"/>
        <w:spacing w:before="80" w:line="263" w:lineRule="auto"/>
        <w:rPr>
          <w:rFonts w:ascii="Times New Roman" w:hAnsi="Times New Roman" w:eastAsia="Times New Roman" w:cs="Times New Roman"/>
          <w:sz w:val="20"/>
          <w:szCs w:val="20"/>
        </w:rPr>
      </w:pPr>
      <w:r>
        <w:rPr>
          <w:rFonts w:ascii="SimSun" w:hAnsi="SimSun" w:eastAsia="SimSun" w:cs="SimSun"/>
          <w:sz w:val="20"/>
          <w:szCs w:val="20"/>
        </w:rPr>
        <w:t>● “</w:t>
      </w:r>
      <w:r>
        <w:rPr>
          <w:rFonts w:ascii="Times New Roman" w:hAnsi="Times New Roman" w:eastAsia="Times New Roman" w:cs="Times New Roman"/>
          <w:sz w:val="20"/>
          <w:szCs w:val="20"/>
        </w:rPr>
        <w:t>ia”:  </w:t>
      </w:r>
      <w:r>
        <w:rPr>
          <w:rFonts w:ascii="SimSun" w:hAnsi="SimSun" w:eastAsia="SimSun" w:cs="SimSun"/>
          <w:sz w:val="20"/>
          <w:szCs w:val="20"/>
        </w:rPr>
        <w:t>本质安全型(对于</w:t>
      </w:r>
      <w:r>
        <w:rPr>
          <w:rFonts w:ascii="Times New Roman" w:hAnsi="Times New Roman" w:eastAsia="Times New Roman" w:cs="Times New Roman"/>
          <w:sz w:val="20"/>
          <w:szCs w:val="20"/>
        </w:rPr>
        <w:t>EPL     Da);</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5"/>
        </w:rPr>
        <w:t>●“</w:t>
      </w:r>
      <w:r>
        <w:rPr>
          <w:rFonts w:ascii="SimSun" w:hAnsi="SimSun" w:eastAsia="SimSun" w:cs="SimSun"/>
          <w:sz w:val="20"/>
          <w:szCs w:val="20"/>
          <w:spacing w:val="-18"/>
        </w:rPr>
        <w:t xml:space="preserve"> </w:t>
      </w:r>
      <w:r>
        <w:rPr>
          <w:rFonts w:ascii="Times New Roman" w:hAnsi="Times New Roman" w:eastAsia="Times New Roman" w:cs="Times New Roman"/>
          <w:sz w:val="20"/>
          <w:szCs w:val="20"/>
        </w:rPr>
        <w:t>ib</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5"/>
        </w:rPr>
        <w:t>本质安全型(对于</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Db</w:t>
      </w:r>
      <w:r>
        <w:rPr>
          <w:rFonts w:ascii="Times New Roman" w:hAnsi="Times New Roman" w:eastAsia="Times New Roman" w:cs="Times New Roman"/>
          <w:sz w:val="20"/>
          <w:szCs w:val="20"/>
          <w:spacing w:val="5"/>
        </w:rPr>
        <w:t>);</w:t>
      </w:r>
    </w:p>
    <w:p>
      <w:pPr>
        <w:ind w:left="729"/>
        <w:spacing w:before="81" w:line="212" w:lineRule="auto"/>
        <w:rPr>
          <w:rFonts w:ascii="Times New Roman" w:hAnsi="Times New Roman" w:eastAsia="Times New Roman" w:cs="Times New Roman"/>
          <w:sz w:val="20"/>
          <w:szCs w:val="20"/>
        </w:rPr>
      </w:pPr>
      <w:r>
        <w:rPr>
          <w:rFonts w:ascii="SimSun" w:hAnsi="SimSun" w:eastAsia="SimSun" w:cs="SimSun"/>
          <w:sz w:val="20"/>
          <w:szCs w:val="20"/>
          <w:spacing w:val="2"/>
        </w:rPr>
        <w:t>● “</w:t>
      </w:r>
      <w:r>
        <w:rPr>
          <w:rFonts w:ascii="Times New Roman" w:hAnsi="Times New Roman" w:eastAsia="Times New Roman" w:cs="Times New Roman"/>
          <w:sz w:val="20"/>
          <w:szCs w:val="20"/>
        </w:rPr>
        <w:t>ic</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2"/>
        </w:rPr>
        <w:t>本质安全型(对于</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Dc</w:t>
      </w:r>
      <w:r>
        <w:rPr>
          <w:rFonts w:ascii="Times New Roman" w:hAnsi="Times New Roman" w:eastAsia="Times New Roman" w:cs="Times New Roman"/>
          <w:sz w:val="20"/>
          <w:szCs w:val="20"/>
          <w:spacing w:val="2"/>
        </w:rPr>
        <w:t>);</w:t>
      </w:r>
    </w:p>
    <w:p>
      <w:pPr>
        <w:ind w:left="729"/>
        <w:spacing w:before="100" w:line="212" w:lineRule="auto"/>
        <w:rPr>
          <w:rFonts w:ascii="Times New Roman" w:hAnsi="Times New Roman" w:eastAsia="Times New Roman" w:cs="Times New Roman"/>
          <w:sz w:val="20"/>
          <w:szCs w:val="20"/>
        </w:rPr>
      </w:pPr>
      <w:r>
        <w:rPr>
          <w:rFonts w:ascii="SimSun" w:hAnsi="SimSun" w:eastAsia="SimSun" w:cs="SimSun"/>
          <w:sz w:val="20"/>
          <w:szCs w:val="20"/>
        </w:rPr>
        <w:t>● “</w:t>
      </w:r>
      <w:r>
        <w:rPr>
          <w:rFonts w:ascii="Times New Roman" w:hAnsi="Times New Roman" w:eastAsia="Times New Roman" w:cs="Times New Roman"/>
          <w:sz w:val="20"/>
          <w:szCs w:val="20"/>
        </w:rPr>
        <w:t>ma”:  </w:t>
      </w:r>
      <w:r>
        <w:rPr>
          <w:rFonts w:ascii="SimSun" w:hAnsi="SimSun" w:eastAsia="SimSun" w:cs="SimSun"/>
          <w:sz w:val="20"/>
          <w:szCs w:val="20"/>
        </w:rPr>
        <w:t>浇封型(对于</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Da);</w:t>
      </w:r>
    </w:p>
    <w:p>
      <w:pPr>
        <w:ind w:left="729"/>
        <w:spacing w:before="90" w:line="212" w:lineRule="auto"/>
        <w:rPr>
          <w:rFonts w:ascii="Times New Roman" w:hAnsi="Times New Roman" w:eastAsia="Times New Roman" w:cs="Times New Roman"/>
          <w:sz w:val="20"/>
          <w:szCs w:val="20"/>
        </w:rPr>
      </w:pPr>
      <w:r>
        <w:rPr>
          <w:rFonts w:ascii="SimSun" w:hAnsi="SimSun" w:eastAsia="SimSun" w:cs="SimSun"/>
          <w:sz w:val="20"/>
          <w:szCs w:val="20"/>
          <w:spacing w:val="-1"/>
        </w:rPr>
        <w:t>● “</w:t>
      </w:r>
      <w:r>
        <w:rPr>
          <w:rFonts w:ascii="Times New Roman" w:hAnsi="Times New Roman" w:eastAsia="Times New Roman" w:cs="Times New Roman"/>
          <w:sz w:val="20"/>
          <w:szCs w:val="20"/>
          <w:spacing w:val="-1"/>
        </w:rPr>
        <w:t>mb”:</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1"/>
        </w:rPr>
        <w:t>浇封型(对于</w:t>
      </w:r>
      <w:r>
        <w:rPr>
          <w:rFonts w:ascii="Times New Roman" w:hAnsi="Times New Roman" w:eastAsia="Times New Roman" w:cs="Times New Roman"/>
          <w:sz w:val="20"/>
          <w:szCs w:val="20"/>
          <w:spacing w:val="-1"/>
        </w:rPr>
        <w:t>EPL</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1"/>
        </w:rPr>
        <w:t>Db);</w:t>
      </w:r>
    </w:p>
    <w:p>
      <w:pPr>
        <w:ind w:left="729"/>
        <w:spacing w:before="101" w:line="212" w:lineRule="auto"/>
        <w:rPr>
          <w:rFonts w:ascii="Times New Roman" w:hAnsi="Times New Roman" w:eastAsia="Times New Roman" w:cs="Times New Roman"/>
          <w:sz w:val="20"/>
          <w:szCs w:val="20"/>
        </w:rPr>
      </w:pPr>
      <w:r>
        <w:rPr>
          <w:rFonts w:ascii="SimSun" w:hAnsi="SimSun" w:eastAsia="SimSun" w:cs="SimSun"/>
          <w:sz w:val="20"/>
          <w:szCs w:val="20"/>
          <w:spacing w:val="1"/>
        </w:rPr>
        <w:t>● “</w:t>
      </w:r>
      <w:r>
        <w:rPr>
          <w:rFonts w:ascii="Times New Roman" w:hAnsi="Times New Roman" w:eastAsia="Times New Roman" w:cs="Times New Roman"/>
          <w:sz w:val="20"/>
          <w:szCs w:val="20"/>
        </w:rPr>
        <w:t>mc</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spacing w:val="45"/>
        </w:rPr>
        <w:t xml:space="preserve"> </w:t>
      </w:r>
      <w:r>
        <w:rPr>
          <w:rFonts w:ascii="SimSun" w:hAnsi="SimSun" w:eastAsia="SimSun" w:cs="SimSun"/>
          <w:sz w:val="20"/>
          <w:szCs w:val="20"/>
          <w:spacing w:val="1"/>
        </w:rPr>
        <w:t>浇封型(对于</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Dc</w:t>
      </w:r>
      <w:r>
        <w:rPr>
          <w:rFonts w:ascii="Times New Roman" w:hAnsi="Times New Roman" w:eastAsia="Times New Roman" w:cs="Times New Roman"/>
          <w:sz w:val="20"/>
          <w:szCs w:val="20"/>
          <w:spacing w:val="1"/>
        </w:rPr>
        <w:t>);</w:t>
      </w:r>
    </w:p>
    <w:p>
      <w:pPr>
        <w:ind w:left="729"/>
        <w:spacing w:before="120" w:line="212" w:lineRule="auto"/>
        <w:rPr>
          <w:rFonts w:ascii="Times New Roman" w:hAnsi="Times New Roman" w:eastAsia="Times New Roman" w:cs="Times New Roman"/>
          <w:sz w:val="20"/>
          <w:szCs w:val="20"/>
        </w:rPr>
      </w:pPr>
      <w:r>
        <w:rPr>
          <w:rFonts w:ascii="SimSun" w:hAnsi="SimSun" w:eastAsia="SimSun" w:cs="SimSun"/>
          <w:sz w:val="20"/>
          <w:szCs w:val="20"/>
        </w:rPr>
        <w:t>·“</w:t>
      </w:r>
      <w:r>
        <w:rPr>
          <w:rFonts w:ascii="SimSun" w:hAnsi="SimSun" w:eastAsia="SimSun" w:cs="SimSun"/>
          <w:sz w:val="20"/>
          <w:szCs w:val="20"/>
          <w:spacing w:val="27"/>
        </w:rPr>
        <w:t xml:space="preserve"> </w:t>
      </w:r>
      <w:r>
        <w:rPr>
          <w:rFonts w:ascii="Times New Roman" w:hAnsi="Times New Roman" w:eastAsia="Times New Roman" w:cs="Times New Roman"/>
          <w:sz w:val="20"/>
          <w:szCs w:val="20"/>
        </w:rPr>
        <w:t>op</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rPr>
        <w:t>is”:</w:t>
      </w:r>
      <w:r>
        <w:rPr>
          <w:rFonts w:ascii="SimSun" w:hAnsi="SimSun" w:eastAsia="SimSun" w:cs="SimSun"/>
          <w:sz w:val="20"/>
          <w:szCs w:val="20"/>
        </w:rPr>
        <w:t>本质安全型光辐射(对于</w:t>
      </w:r>
      <w:r>
        <w:rPr>
          <w:rFonts w:ascii="Times New Roman" w:hAnsi="Times New Roman" w:eastAsia="Times New Roman" w:cs="Times New Roman"/>
          <w:sz w:val="20"/>
          <w:szCs w:val="20"/>
        </w:rPr>
        <w:t>EPLDa</w:t>
      </w:r>
      <w:r>
        <w:rPr>
          <w:rFonts w:ascii="Times New Roman" w:hAnsi="Times New Roman" w:eastAsia="Times New Roman" w:cs="Times New Roman"/>
          <w:sz w:val="20"/>
          <w:szCs w:val="20"/>
          <w:spacing w:val="-27"/>
        </w:rPr>
        <w:t xml:space="preserve"> </w:t>
      </w:r>
      <w:r>
        <w:rPr>
          <w:rFonts w:ascii="SimSun" w:hAnsi="SimSun" w:eastAsia="SimSun" w:cs="SimSun"/>
          <w:sz w:val="20"/>
          <w:szCs w:val="20"/>
        </w:rPr>
        <w:t>、</w:t>
      </w:r>
      <w:r>
        <w:rPr>
          <w:rFonts w:ascii="Times New Roman" w:hAnsi="Times New Roman" w:eastAsia="Times New Roman" w:cs="Times New Roman"/>
          <w:sz w:val="20"/>
          <w:szCs w:val="20"/>
        </w:rPr>
        <w:t>Db </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1"/>
        </w:rPr>
        <w:t>或</w:t>
      </w:r>
      <w:r>
        <w:rPr>
          <w:rFonts w:ascii="SimSun" w:hAnsi="SimSun" w:eastAsia="SimSun" w:cs="SimSun"/>
          <w:sz w:val="20"/>
          <w:szCs w:val="20"/>
          <w:spacing w:val="-50"/>
        </w:rPr>
        <w:t xml:space="preserve"> </w:t>
      </w:r>
      <w:r>
        <w:rPr>
          <w:rFonts w:ascii="Times New Roman" w:hAnsi="Times New Roman" w:eastAsia="Times New Roman" w:cs="Times New Roman"/>
          <w:sz w:val="20"/>
          <w:szCs w:val="20"/>
          <w:spacing w:val="-1"/>
        </w:rPr>
        <w:t>Dc);</w:t>
      </w:r>
    </w:p>
    <w:p>
      <w:pPr>
        <w:ind w:left="729"/>
        <w:spacing w:before="90" w:line="212" w:lineRule="auto"/>
        <w:rPr>
          <w:rFonts w:ascii="Times New Roman" w:hAnsi="Times New Roman" w:eastAsia="Times New Roman" w:cs="Times New Roman"/>
          <w:sz w:val="20"/>
          <w:szCs w:val="20"/>
        </w:rPr>
      </w:pPr>
      <w:r>
        <w:rPr>
          <w:rFonts w:ascii="SimSun" w:hAnsi="SimSun" w:eastAsia="SimSun" w:cs="SimSun"/>
          <w:sz w:val="20"/>
          <w:szCs w:val="20"/>
          <w:spacing w:val="5"/>
        </w:rPr>
        <w:t>●“</w:t>
      </w:r>
      <w:r>
        <w:rPr>
          <w:rFonts w:ascii="SimSun" w:hAnsi="SimSun" w:eastAsia="SimSun" w:cs="SimSun"/>
          <w:sz w:val="20"/>
          <w:szCs w:val="20"/>
          <w:spacing w:val="-33"/>
        </w:rPr>
        <w:t xml:space="preserve"> </w:t>
      </w:r>
      <w:r>
        <w:rPr>
          <w:rFonts w:ascii="Times New Roman" w:hAnsi="Times New Roman" w:eastAsia="Times New Roman" w:cs="Times New Roman"/>
          <w:sz w:val="20"/>
          <w:szCs w:val="20"/>
        </w:rPr>
        <w:t>op    pr</w:t>
      </w:r>
      <w:r>
        <w:rPr>
          <w:rFonts w:ascii="Times New Roman" w:hAnsi="Times New Roman" w:eastAsia="Times New Roman" w:cs="Times New Roman"/>
          <w:sz w:val="20"/>
          <w:szCs w:val="20"/>
          <w:spacing w:val="5"/>
        </w:rPr>
        <w:t>”:</w:t>
      </w:r>
      <w:r>
        <w:rPr>
          <w:rFonts w:ascii="SimSun" w:hAnsi="SimSun" w:eastAsia="SimSun" w:cs="SimSun"/>
          <w:sz w:val="20"/>
          <w:szCs w:val="20"/>
          <w:spacing w:val="5"/>
        </w:rPr>
        <w:t>保护型光辐射(对于</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Db</w:t>
      </w:r>
      <w:r>
        <w:rPr>
          <w:rFonts w:ascii="SimSun" w:hAnsi="SimSun" w:eastAsia="SimSun" w:cs="SimSun"/>
          <w:sz w:val="20"/>
          <w:szCs w:val="20"/>
          <w:spacing w:val="5"/>
        </w:rPr>
        <w:t>或</w:t>
      </w:r>
      <w:r>
        <w:rPr>
          <w:rFonts w:ascii="SimSun" w:hAnsi="SimSun" w:eastAsia="SimSun" w:cs="SimSun"/>
          <w:sz w:val="20"/>
          <w:szCs w:val="20"/>
          <w:spacing w:val="-48"/>
        </w:rPr>
        <w:t xml:space="preserve"> </w:t>
      </w:r>
      <w:r>
        <w:rPr>
          <w:rFonts w:ascii="Times New Roman" w:hAnsi="Times New Roman" w:eastAsia="Times New Roman" w:cs="Times New Roman"/>
          <w:sz w:val="20"/>
          <w:szCs w:val="20"/>
        </w:rPr>
        <w:t>Dc</w:t>
      </w:r>
      <w:r>
        <w:rPr>
          <w:rFonts w:ascii="Times New Roman" w:hAnsi="Times New Roman" w:eastAsia="Times New Roman" w:cs="Times New Roman"/>
          <w:sz w:val="20"/>
          <w:szCs w:val="20"/>
          <w:spacing w:val="5"/>
        </w:rPr>
        <w:t>);</w:t>
      </w:r>
    </w:p>
    <w:p>
      <w:pPr>
        <w:ind w:left="729"/>
        <w:spacing w:before="111" w:line="212" w:lineRule="auto"/>
        <w:rPr>
          <w:rFonts w:ascii="Times New Roman" w:hAnsi="Times New Roman" w:eastAsia="Times New Roman" w:cs="Times New Roman"/>
          <w:sz w:val="20"/>
          <w:szCs w:val="20"/>
        </w:rPr>
      </w:pPr>
      <w:r>
        <w:rPr>
          <w:rFonts w:ascii="SimSun" w:hAnsi="SimSun" w:eastAsia="SimSun" w:cs="SimSun"/>
          <w:sz w:val="20"/>
          <w:szCs w:val="20"/>
          <w:spacing w:val="2"/>
        </w:rPr>
        <w:t>·“</w:t>
      </w:r>
      <w:r>
        <w:rPr>
          <w:rFonts w:ascii="SimSun" w:hAnsi="SimSun" w:eastAsia="SimSun" w:cs="SimSun"/>
          <w:sz w:val="20"/>
          <w:szCs w:val="20"/>
          <w:spacing w:val="28"/>
        </w:rPr>
        <w:t xml:space="preserve"> </w:t>
      </w:r>
      <w:r>
        <w:rPr>
          <w:rFonts w:ascii="Times New Roman" w:hAnsi="Times New Roman" w:eastAsia="Times New Roman" w:cs="Times New Roman"/>
          <w:sz w:val="20"/>
          <w:szCs w:val="20"/>
        </w:rPr>
        <w:t>opsh</w:t>
      </w:r>
      <w:r>
        <w:rPr>
          <w:rFonts w:ascii="Times New Roman" w:hAnsi="Times New Roman" w:eastAsia="Times New Roman" w:cs="Times New Roman"/>
          <w:sz w:val="20"/>
          <w:szCs w:val="20"/>
          <w:spacing w:val="2"/>
        </w:rPr>
        <w:t>”:   </w:t>
      </w:r>
      <w:r>
        <w:rPr>
          <w:rFonts w:ascii="SimSun" w:hAnsi="SimSun" w:eastAsia="SimSun" w:cs="SimSun"/>
          <w:sz w:val="20"/>
          <w:szCs w:val="20"/>
          <w:spacing w:val="2"/>
        </w:rPr>
        <w:t>带联锁装置的光辐射(对于</w:t>
      </w:r>
      <w:r>
        <w:rPr>
          <w:rFonts w:ascii="Times New Roman" w:hAnsi="Times New Roman" w:eastAsia="Times New Roman" w:cs="Times New Roman"/>
          <w:sz w:val="20"/>
          <w:szCs w:val="20"/>
        </w:rPr>
        <w:t>EPLDa</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rPr>
        <w:t>Db</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2"/>
        </w:rPr>
        <w:t>或</w:t>
      </w:r>
      <w:r>
        <w:rPr>
          <w:rFonts w:ascii="SimSun" w:hAnsi="SimSun" w:eastAsia="SimSun" w:cs="SimSun"/>
          <w:sz w:val="20"/>
          <w:szCs w:val="20"/>
          <w:spacing w:val="-50"/>
        </w:rPr>
        <w:t xml:space="preserve"> </w:t>
      </w:r>
      <w:r>
        <w:rPr>
          <w:rFonts w:ascii="Times New Roman" w:hAnsi="Times New Roman" w:eastAsia="Times New Roman" w:cs="Times New Roman"/>
          <w:sz w:val="20"/>
          <w:szCs w:val="20"/>
        </w:rPr>
        <w:t>Dc</w:t>
      </w:r>
      <w:r>
        <w:rPr>
          <w:rFonts w:ascii="Times New Roman" w:hAnsi="Times New Roman" w:eastAsia="Times New Roman" w:cs="Times New Roman"/>
          <w:sz w:val="20"/>
          <w:szCs w:val="20"/>
          <w:spacing w:val="2"/>
        </w:rPr>
        <w:t>);</w:t>
      </w:r>
    </w:p>
    <w:p>
      <w:pPr>
        <w:ind w:left="729"/>
        <w:spacing w:before="70" w:line="212" w:lineRule="auto"/>
        <w:rPr>
          <w:rFonts w:ascii="Times New Roman" w:hAnsi="Times New Roman" w:eastAsia="Times New Roman" w:cs="Times New Roma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rPr>
        <w:t>pxb</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6"/>
        </w:rPr>
        <w:t>正压型(对于</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Db</w:t>
      </w:r>
      <w:r>
        <w:rPr>
          <w:rFonts w:ascii="Times New Roman" w:hAnsi="Times New Roman" w:eastAsia="Times New Roman" w:cs="Times New Roman"/>
          <w:sz w:val="20"/>
          <w:szCs w:val="20"/>
          <w:spacing w:val="6"/>
        </w:rPr>
        <w:t>);</w:t>
      </w:r>
    </w:p>
    <w:p>
      <w:pPr>
        <w:ind w:left="729"/>
        <w:spacing w:before="90" w:line="212" w:lineRule="auto"/>
        <w:rPr>
          <w:rFonts w:ascii="Times New Roman" w:hAnsi="Times New Roman" w:eastAsia="Times New Roman" w:cs="Times New Roman"/>
          <w:sz w:val="20"/>
          <w:szCs w:val="20"/>
        </w:rPr>
      </w:pPr>
      <w:r>
        <w:rPr>
          <w:rFonts w:ascii="SimSun" w:hAnsi="SimSun" w:eastAsia="SimSun" w:cs="SimSun"/>
          <w:sz w:val="20"/>
          <w:szCs w:val="20"/>
          <w:spacing w:val="1"/>
        </w:rPr>
        <w:t>·“ </w:t>
      </w:r>
      <w:r>
        <w:rPr>
          <w:rFonts w:ascii="Times New Roman" w:hAnsi="Times New Roman" w:eastAsia="Times New Roman" w:cs="Times New Roman"/>
          <w:sz w:val="20"/>
          <w:szCs w:val="20"/>
        </w:rPr>
        <w:t>pyb</w:t>
      </w:r>
      <w:r>
        <w:rPr>
          <w:rFonts w:ascii="Times New Roman" w:hAnsi="Times New Roman" w:eastAsia="Times New Roman" w:cs="Times New Roman"/>
          <w:sz w:val="20"/>
          <w:szCs w:val="20"/>
          <w:spacing w:val="1"/>
        </w:rPr>
        <w:t>”:  </w:t>
      </w:r>
      <w:r>
        <w:rPr>
          <w:rFonts w:ascii="SimSun" w:hAnsi="SimSun" w:eastAsia="SimSun" w:cs="SimSun"/>
          <w:sz w:val="20"/>
          <w:szCs w:val="20"/>
          <w:spacing w:val="1"/>
        </w:rPr>
        <w:t>正压型(对于</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Db</w:t>
      </w:r>
      <w:r>
        <w:rPr>
          <w:rFonts w:ascii="Times New Roman" w:hAnsi="Times New Roman" w:eastAsia="Times New Roman" w:cs="Times New Roman"/>
          <w:sz w:val="20"/>
          <w:szCs w:val="20"/>
          <w:spacing w:val="1"/>
        </w:rPr>
        <w:t>);</w:t>
      </w:r>
    </w:p>
    <w:p>
      <w:pPr>
        <w:ind w:left="729" w:right="5542"/>
        <w:spacing w:before="100" w:line="254" w:lineRule="auto"/>
        <w:rPr>
          <w:rFonts w:ascii="Times New Roman" w:hAnsi="Times New Roman" w:eastAsia="Times New Roman" w:cs="Times New Roman"/>
          <w:sz w:val="20"/>
          <w:szCs w:val="20"/>
        </w:rPr>
      </w:pPr>
      <w:r>
        <w:rPr>
          <w:rFonts w:ascii="SimSun" w:hAnsi="SimSun" w:eastAsia="SimSun" w:cs="SimSun"/>
          <w:sz w:val="20"/>
          <w:szCs w:val="20"/>
        </w:rPr>
        <w:t>· “</w:t>
      </w:r>
      <w:r>
        <w:rPr>
          <w:rFonts w:ascii="Times New Roman" w:hAnsi="Times New Roman" w:eastAsia="Times New Roman" w:cs="Times New Roman"/>
          <w:sz w:val="20"/>
          <w:szCs w:val="20"/>
        </w:rPr>
        <w:t>pzc”:  </w:t>
      </w:r>
      <w:r>
        <w:rPr>
          <w:rFonts w:ascii="SimSun" w:hAnsi="SimSun" w:eastAsia="SimSun" w:cs="SimSun"/>
          <w:sz w:val="20"/>
          <w:szCs w:val="20"/>
        </w:rPr>
        <w:t>正压型(对于</w:t>
      </w:r>
      <w:r>
        <w:rPr>
          <w:rFonts w:ascii="Times New Roman" w:hAnsi="Times New Roman" w:eastAsia="Times New Roman" w:cs="Times New Roman"/>
          <w:sz w:val="20"/>
          <w:szCs w:val="20"/>
        </w:rPr>
        <w:t>EPL    Dc</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 xml:space="preserve"> </w:t>
      </w:r>
      <w:r>
        <w:rPr>
          <w:rFonts w:ascii="SimSun" w:hAnsi="SimSun" w:eastAsia="SimSun" w:cs="SimSun"/>
          <w:sz w:val="20"/>
          <w:szCs w:val="20"/>
          <w:spacing w:val="4"/>
        </w:rPr>
        <w:t>●“</w:t>
      </w:r>
      <w:r>
        <w:rPr>
          <w:rFonts w:ascii="SimSun" w:hAnsi="SimSun" w:eastAsia="SimSun" w:cs="SimSun"/>
          <w:sz w:val="20"/>
          <w:szCs w:val="20"/>
          <w:spacing w:val="-24"/>
        </w:rPr>
        <w:t xml:space="preserve"> </w:t>
      </w:r>
      <w:r>
        <w:rPr>
          <w:rFonts w:ascii="Times New Roman" w:hAnsi="Times New Roman" w:eastAsia="Times New Roman" w:cs="Times New Roman"/>
          <w:sz w:val="20"/>
          <w:szCs w:val="20"/>
        </w:rPr>
        <w:t>sa</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40"/>
        </w:rPr>
        <w:t xml:space="preserve"> </w:t>
      </w:r>
      <w:r>
        <w:rPr>
          <w:rFonts w:ascii="SimSun" w:hAnsi="SimSun" w:eastAsia="SimSun" w:cs="SimSun"/>
          <w:sz w:val="20"/>
          <w:szCs w:val="20"/>
          <w:spacing w:val="4"/>
        </w:rPr>
        <w:t>特殊型(对于</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Da</w:t>
      </w:r>
      <w:r>
        <w:rPr>
          <w:rFonts w:ascii="Times New Roman" w:hAnsi="Times New Roman" w:eastAsia="Times New Roman" w:cs="Times New Roman"/>
          <w:sz w:val="20"/>
          <w:szCs w:val="20"/>
          <w:spacing w:val="4"/>
        </w:rPr>
        <w:t>);</w:t>
      </w:r>
    </w:p>
    <w:p>
      <w:pPr>
        <w:ind w:left="729"/>
        <w:spacing w:before="100" w:line="212" w:lineRule="auto"/>
        <w:rPr>
          <w:rFonts w:ascii="Times New Roman" w:hAnsi="Times New Roman" w:eastAsia="Times New Roman" w:cs="Times New Roman"/>
          <w:sz w:val="20"/>
          <w:szCs w:val="20"/>
        </w:rPr>
      </w:pPr>
      <w:r>
        <w:rPr>
          <w:rFonts w:ascii="SimSun" w:hAnsi="SimSun" w:eastAsia="SimSun" w:cs="SimSun"/>
          <w:sz w:val="20"/>
          <w:szCs w:val="20"/>
          <w:spacing w:val="1"/>
        </w:rPr>
        <w:t>● “</w:t>
      </w:r>
      <w:r>
        <w:rPr>
          <w:rFonts w:ascii="Times New Roman" w:hAnsi="Times New Roman" w:eastAsia="Times New Roman" w:cs="Times New Roman"/>
          <w:sz w:val="20"/>
          <w:szCs w:val="20"/>
        </w:rPr>
        <w:t>sb</w:t>
      </w:r>
      <w:r>
        <w:rPr>
          <w:rFonts w:ascii="Times New Roman" w:hAnsi="Times New Roman" w:eastAsia="Times New Roman" w:cs="Times New Roman"/>
          <w:sz w:val="20"/>
          <w:szCs w:val="20"/>
          <w:spacing w:val="1"/>
        </w:rPr>
        <w:t>”:  </w:t>
      </w:r>
      <w:r>
        <w:rPr>
          <w:rFonts w:ascii="SimSun" w:hAnsi="SimSun" w:eastAsia="SimSun" w:cs="SimSun"/>
          <w:sz w:val="20"/>
          <w:szCs w:val="20"/>
          <w:spacing w:val="1"/>
        </w:rPr>
        <w:t>特殊型(对于</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Db</w:t>
      </w:r>
      <w:r>
        <w:rPr>
          <w:rFonts w:ascii="Times New Roman" w:hAnsi="Times New Roman" w:eastAsia="Times New Roman" w:cs="Times New Roman"/>
          <w:sz w:val="20"/>
          <w:szCs w:val="20"/>
          <w:spacing w:val="1"/>
        </w:rPr>
        <w:t>);</w:t>
      </w:r>
    </w:p>
    <w:p>
      <w:pPr>
        <w:ind w:left="729"/>
        <w:spacing w:before="91" w:line="212" w:lineRule="auto"/>
        <w:rPr>
          <w:rFonts w:ascii="Times New Roman" w:hAnsi="Times New Roman" w:eastAsia="Times New Roman" w:cs="Times New Roman"/>
          <w:sz w:val="20"/>
          <w:szCs w:val="20"/>
        </w:rPr>
      </w:pPr>
      <w:r>
        <w:rPr>
          <w:rFonts w:ascii="SimSun" w:hAnsi="SimSun" w:eastAsia="SimSun" w:cs="SimSun"/>
          <w:sz w:val="20"/>
          <w:szCs w:val="20"/>
          <w:spacing w:val="-1"/>
        </w:rPr>
        <w:t>● “</w:t>
      </w:r>
      <w:r>
        <w:rPr>
          <w:rFonts w:ascii="Times New Roman" w:hAnsi="Times New Roman" w:eastAsia="Times New Roman" w:cs="Times New Roman"/>
          <w:sz w:val="20"/>
          <w:szCs w:val="20"/>
          <w:spacing w:val="-1"/>
        </w:rPr>
        <w:t>sc”:  </w:t>
      </w:r>
      <w:r>
        <w:rPr>
          <w:rFonts w:ascii="SimSun" w:hAnsi="SimSun" w:eastAsia="SimSun" w:cs="SimSun"/>
          <w:sz w:val="20"/>
          <w:szCs w:val="20"/>
          <w:spacing w:val="-1"/>
        </w:rPr>
        <w:t>特殊型(对于</w:t>
      </w:r>
      <w:r>
        <w:rPr>
          <w:rFonts w:ascii="Times New Roman" w:hAnsi="Times New Roman" w:eastAsia="Times New Roman" w:cs="Times New Roman"/>
          <w:sz w:val="20"/>
          <w:szCs w:val="20"/>
          <w:spacing w:val="-1"/>
        </w:rPr>
        <w:t>EPL.Dc);</w:t>
      </w:r>
    </w:p>
    <w:p>
      <w:pPr>
        <w:ind w:left="709" w:right="5174" w:firstLine="20"/>
        <w:spacing w:before="99" w:line="271" w:lineRule="auto"/>
        <w:rPr>
          <w:rFonts w:ascii="SimSun" w:hAnsi="SimSun" w:eastAsia="SimSun" w:cs="SimSun"/>
          <w:sz w:val="20"/>
          <w:szCs w:val="20"/>
        </w:rPr>
      </w:pPr>
      <w:r>
        <w:rPr>
          <w:rFonts w:ascii="SimSun" w:hAnsi="SimSun" w:eastAsia="SimSun" w:cs="SimSun"/>
          <w:sz w:val="20"/>
          <w:szCs w:val="20"/>
          <w:spacing w:val="5"/>
        </w:rPr>
        <w:t>●“</w:t>
      </w:r>
      <w:r>
        <w:rPr>
          <w:rFonts w:ascii="SimSun" w:hAnsi="SimSun" w:eastAsia="SimSun" w:cs="SimSun"/>
          <w:sz w:val="20"/>
          <w:szCs w:val="20"/>
          <w:spacing w:val="-33"/>
        </w:rPr>
        <w:t xml:space="preserve"> </w:t>
      </w:r>
      <w:r>
        <w:rPr>
          <w:rFonts w:ascii="Times New Roman" w:hAnsi="Times New Roman" w:eastAsia="Times New Roman" w:cs="Times New Roman"/>
          <w:sz w:val="20"/>
          <w:szCs w:val="20"/>
        </w:rPr>
        <w:t>ta</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44"/>
          <w:w w:val="101"/>
        </w:rPr>
        <w:t xml:space="preserve"> </w:t>
      </w:r>
      <w:r>
        <w:rPr>
          <w:rFonts w:ascii="SimSun" w:hAnsi="SimSun" w:eastAsia="SimSun" w:cs="SimSun"/>
          <w:sz w:val="20"/>
          <w:szCs w:val="20"/>
          <w:spacing w:val="5"/>
        </w:rPr>
        <w:t>外壳保护型(对于</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Da</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 xml:space="preserve">  </w:t>
      </w:r>
      <w:r>
        <w:rPr>
          <w:rFonts w:ascii="SimSun" w:hAnsi="SimSun" w:eastAsia="SimSun" w:cs="SimSun"/>
          <w:sz w:val="20"/>
          <w:szCs w:val="20"/>
          <w:spacing w:val="5"/>
        </w:rPr>
        <w:t>●“</w:t>
      </w:r>
      <w:r>
        <w:rPr>
          <w:rFonts w:ascii="SimSun" w:hAnsi="SimSun" w:eastAsia="SimSun" w:cs="SimSun"/>
          <w:sz w:val="20"/>
          <w:szCs w:val="20"/>
          <w:spacing w:val="-14"/>
        </w:rPr>
        <w:t xml:space="preserve"> </w:t>
      </w:r>
      <w:r>
        <w:rPr>
          <w:rFonts w:ascii="Times New Roman" w:hAnsi="Times New Roman" w:eastAsia="Times New Roman" w:cs="Times New Roman"/>
          <w:sz w:val="20"/>
          <w:szCs w:val="20"/>
        </w:rPr>
        <w:t>tb</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43"/>
        </w:rPr>
        <w:t xml:space="preserve"> </w:t>
      </w:r>
      <w:r>
        <w:rPr>
          <w:rFonts w:ascii="SimSun" w:hAnsi="SimSun" w:eastAsia="SimSun" w:cs="SimSun"/>
          <w:sz w:val="20"/>
          <w:szCs w:val="20"/>
          <w:spacing w:val="5"/>
        </w:rPr>
        <w:t>外壳保护型(对于</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Db</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 xml:space="preserve"> </w:t>
      </w:r>
      <w:r>
        <w:rPr>
          <w:rFonts w:ascii="SimSun" w:hAnsi="SimSun" w:eastAsia="SimSun" w:cs="SimSun"/>
          <w:sz w:val="20"/>
          <w:szCs w:val="20"/>
          <w:spacing w:val="4"/>
        </w:rPr>
        <w:t>●“</w:t>
      </w:r>
      <w:r>
        <w:rPr>
          <w:rFonts w:ascii="SimSun" w:hAnsi="SimSun" w:eastAsia="SimSun" w:cs="SimSun"/>
          <w:sz w:val="20"/>
          <w:szCs w:val="20"/>
          <w:spacing w:val="-28"/>
        </w:rPr>
        <w:t xml:space="preserve"> </w:t>
      </w:r>
      <w:r>
        <w:rPr>
          <w:rFonts w:ascii="Times New Roman" w:hAnsi="Times New Roman" w:eastAsia="Times New Roman" w:cs="Times New Roman"/>
          <w:sz w:val="20"/>
          <w:szCs w:val="20"/>
        </w:rPr>
        <w:t>tc</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34"/>
          <w:w w:val="101"/>
        </w:rPr>
        <w:t xml:space="preserve"> </w:t>
      </w:r>
      <w:r>
        <w:rPr>
          <w:rFonts w:ascii="SimSun" w:hAnsi="SimSun" w:eastAsia="SimSun" w:cs="SimSun"/>
          <w:sz w:val="20"/>
          <w:szCs w:val="20"/>
          <w:spacing w:val="4"/>
        </w:rPr>
        <w:t>外壳保护型(对于</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Dc</w:t>
      </w:r>
      <w:r>
        <w:rPr>
          <w:rFonts w:ascii="Times New Roman" w:hAnsi="Times New Roman" w:eastAsia="Times New Roman" w:cs="Times New Roman"/>
          <w:sz w:val="20"/>
          <w:szCs w:val="20"/>
          <w:spacing w:val="4"/>
        </w:rPr>
        <w:t>)</w:t>
      </w:r>
      <w:r>
        <w:rPr>
          <w:rFonts w:ascii="SimSun" w:hAnsi="SimSun" w:eastAsia="SimSun" w:cs="SimSun"/>
          <w:sz w:val="20"/>
          <w:szCs w:val="20"/>
          <w:spacing w:val="4"/>
        </w:rPr>
        <w:t>。</w:t>
      </w:r>
    </w:p>
    <w:p>
      <w:pPr>
        <w:ind w:left="319"/>
        <w:spacing w:before="90" w:line="212" w:lineRule="auto"/>
        <w:rPr>
          <w:rFonts w:ascii="SimSun" w:hAnsi="SimSun" w:eastAsia="SimSun" w:cs="SimSun"/>
          <w:sz w:val="20"/>
          <w:szCs w:val="20"/>
        </w:rPr>
      </w:pPr>
      <w:r>
        <w:rPr>
          <w:rFonts w:ascii="Times New Roman" w:hAnsi="Times New Roman" w:eastAsia="Times New Roman" w:cs="Times New Roman"/>
          <w:sz w:val="20"/>
          <w:szCs w:val="20"/>
          <w:spacing w:val="4"/>
        </w:rPr>
        <w:t>c)</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4"/>
        </w:rPr>
        <w:t>类别符号：</w:t>
      </w:r>
    </w:p>
    <w:p>
      <w:pPr>
        <w:spacing w:line="212" w:lineRule="auto"/>
        <w:sectPr>
          <w:footerReference w:type="default" r:id="rId146"/>
          <w:pgSz w:w="11440" w:h="16820"/>
          <w:pgMar w:top="400" w:right="835" w:bottom="1255" w:left="1300" w:header="0" w:footer="1093" w:gutter="0"/>
        </w:sectPr>
        <w:rPr>
          <w:rFonts w:ascii="SimSun" w:hAnsi="SimSun" w:eastAsia="SimSun" w:cs="SimSun"/>
          <w:sz w:val="20"/>
          <w:szCs w:val="20"/>
        </w:rPr>
      </w:pPr>
    </w:p>
    <w:p>
      <w:pPr>
        <w:spacing w:line="314" w:lineRule="auto"/>
        <w:rPr>
          <w:rFonts w:ascii="Arial"/>
          <w:sz w:val="21"/>
        </w:rPr>
      </w:pPr>
      <w:r/>
    </w:p>
    <w:p>
      <w:pPr>
        <w:spacing w:line="314" w:lineRule="auto"/>
        <w:rPr>
          <w:rFonts w:ascii="Arial"/>
          <w:sz w:val="21"/>
        </w:rPr>
      </w:pPr>
      <w:r/>
    </w:p>
    <w:p>
      <w:pPr>
        <w:spacing w:line="314" w:lineRule="auto"/>
        <w:rPr>
          <w:rFonts w:ascii="Arial"/>
          <w:sz w:val="21"/>
        </w:rPr>
      </w:pPr>
      <w:r/>
    </w:p>
    <w:p>
      <w:pPr>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2"/>
        </w:rPr>
        <w:t>3836.1—2021</w:t>
      </w:r>
    </w:p>
    <w:p>
      <w:pPr>
        <w:spacing w:line="260" w:lineRule="auto"/>
        <w:rPr>
          <w:rFonts w:ascii="Arial"/>
          <w:sz w:val="21"/>
        </w:rPr>
      </w:pPr>
      <w:r/>
    </w:p>
    <w:p>
      <w:pPr>
        <w:ind w:left="839"/>
        <w:spacing w:before="65" w:line="222" w:lineRule="auto"/>
        <w:rPr>
          <w:rFonts w:ascii="SimSun" w:hAnsi="SimSun" w:eastAsia="SimSun" w:cs="SimSun"/>
          <w:sz w:val="20"/>
          <w:szCs w:val="20"/>
        </w:rPr>
      </w:pPr>
      <w:r>
        <w:rPr>
          <w:rFonts w:ascii="FangSong" w:hAnsi="FangSong" w:eastAsia="FangSong" w:cs="FangSong"/>
          <w:sz w:val="20"/>
          <w:szCs w:val="20"/>
          <w:spacing w:val="-4"/>
        </w:rPr>
        <w:t>●</w:t>
      </w:r>
      <w:r>
        <w:rPr>
          <w:rFonts w:ascii="FangSong" w:hAnsi="FangSong" w:eastAsia="FangSong" w:cs="FangSong"/>
          <w:sz w:val="20"/>
          <w:szCs w:val="20"/>
          <w:spacing w:val="53"/>
        </w:rPr>
        <w:t xml:space="preserve"> </w:t>
      </w:r>
      <w:r>
        <w:rPr>
          <w:rFonts w:ascii="FangSong" w:hAnsi="FangSong" w:eastAsia="FangSong" w:cs="FangSong"/>
          <w:sz w:val="20"/>
          <w:szCs w:val="20"/>
          <w:spacing w:val="-4"/>
        </w:rPr>
        <w:t>Ⅲ</w:t>
      </w:r>
      <w:r>
        <w:rPr>
          <w:rFonts w:ascii="Times New Roman" w:hAnsi="Times New Roman" w:eastAsia="Times New Roman" w:cs="Times New Roman"/>
          <w:sz w:val="20"/>
          <w:szCs w:val="20"/>
          <w:spacing w:val="-4"/>
        </w:rPr>
        <w:t>A</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spacing w:val="-4"/>
        </w:rPr>
        <w:t>ⅢB</w:t>
      </w:r>
      <w:r>
        <w:rPr>
          <w:rFonts w:ascii="FangSong" w:hAnsi="FangSong" w:eastAsia="FangSong" w:cs="FangSong"/>
          <w:sz w:val="20"/>
          <w:szCs w:val="20"/>
          <w:spacing w:val="-4"/>
        </w:rPr>
        <w:t>或Ⅲ</w:t>
      </w:r>
      <w:r>
        <w:rPr>
          <w:rFonts w:ascii="Times New Roman" w:hAnsi="Times New Roman" w:eastAsia="Times New Roman" w:cs="Times New Roman"/>
          <w:sz w:val="20"/>
          <w:szCs w:val="20"/>
          <w:spacing w:val="-4"/>
        </w:rPr>
        <w:t>C </w:t>
      </w:r>
      <w:r>
        <w:rPr>
          <w:rFonts w:ascii="FangSong" w:hAnsi="FangSong" w:eastAsia="FangSong" w:cs="FangSong"/>
          <w:sz w:val="20"/>
          <w:szCs w:val="20"/>
          <w:spacing w:val="-4"/>
        </w:rPr>
        <w:t>类</w:t>
      </w:r>
      <w:r>
        <w:rPr>
          <w:rFonts w:ascii="FangSong" w:hAnsi="FangSong" w:eastAsia="FangSong" w:cs="FangSong"/>
          <w:sz w:val="20"/>
          <w:szCs w:val="20"/>
          <w:spacing w:val="-4"/>
        </w:rPr>
        <w:t xml:space="preserve"> </w:t>
      </w:r>
      <w:r>
        <w:rPr>
          <w:rFonts w:ascii="FangSong" w:hAnsi="FangSong" w:eastAsia="FangSong" w:cs="FangSong"/>
          <w:sz w:val="20"/>
          <w:szCs w:val="20"/>
          <w:spacing w:val="-4"/>
        </w:rPr>
        <w:t>，</w:t>
      </w:r>
      <w:r>
        <w:rPr>
          <w:rFonts w:ascii="SimSun" w:hAnsi="SimSun" w:eastAsia="SimSun" w:cs="SimSun"/>
          <w:sz w:val="20"/>
          <w:szCs w:val="20"/>
          <w:spacing w:val="-4"/>
        </w:rPr>
        <w:t>爆炸性粉尘环境用</w:t>
      </w:r>
      <w:r>
        <w:rPr>
          <w:rFonts w:ascii="Times New Roman" w:hAnsi="Times New Roman" w:eastAsia="Times New Roman" w:cs="Times New Roman"/>
          <w:sz w:val="20"/>
          <w:szCs w:val="20"/>
          <w:spacing w:val="-4"/>
        </w:rPr>
        <w:t>Ex</w:t>
      </w:r>
      <w:r>
        <w:rPr>
          <w:rFonts w:ascii="Times New Roman" w:hAnsi="Times New Roman" w:eastAsia="Times New Roman" w:cs="Times New Roman"/>
          <w:sz w:val="20"/>
          <w:szCs w:val="20"/>
          <w:spacing w:val="42"/>
          <w:w w:val="101"/>
        </w:rPr>
        <w:t xml:space="preserve"> </w:t>
      </w:r>
      <w:r>
        <w:rPr>
          <w:rFonts w:ascii="SimSun" w:hAnsi="SimSun" w:eastAsia="SimSun" w:cs="SimSun"/>
          <w:sz w:val="20"/>
          <w:szCs w:val="20"/>
          <w:spacing w:val="-4"/>
        </w:rPr>
        <w:t>设备。</w:t>
      </w:r>
    </w:p>
    <w:p>
      <w:pPr>
        <w:ind w:left="419"/>
        <w:spacing w:before="78" w:line="212" w:lineRule="auto"/>
        <w:rPr>
          <w:rFonts w:ascii="SimSun" w:hAnsi="SimSun" w:eastAsia="SimSun" w:cs="SimSun"/>
          <w:sz w:val="20"/>
          <w:szCs w:val="20"/>
        </w:rPr>
      </w:pPr>
      <w:r>
        <w:rPr>
          <w:rFonts w:ascii="Times New Roman" w:hAnsi="Times New Roman" w:eastAsia="Times New Roman" w:cs="Times New Roman"/>
          <w:sz w:val="20"/>
          <w:szCs w:val="20"/>
          <w:spacing w:val="8"/>
        </w:rPr>
        <w:t>d)    </w:t>
      </w:r>
      <w:r>
        <w:rPr>
          <w:rFonts w:ascii="SimSun" w:hAnsi="SimSun" w:eastAsia="SimSun" w:cs="SimSun"/>
          <w:sz w:val="20"/>
          <w:szCs w:val="20"/>
          <w:spacing w:val="8"/>
        </w:rPr>
        <w:t>按照规定的</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8"/>
        </w:rPr>
        <w:t>,  </w:t>
      </w:r>
      <w:r>
        <w:rPr>
          <w:rFonts w:ascii="SimSun" w:hAnsi="SimSun" w:eastAsia="SimSun" w:cs="SimSun"/>
          <w:sz w:val="20"/>
          <w:szCs w:val="20"/>
          <w:spacing w:val="8"/>
        </w:rPr>
        <w:t>最高表面温度标志。</w:t>
      </w:r>
    </w:p>
    <w:p>
      <w:pPr>
        <w:ind w:left="1189" w:hanging="350"/>
        <w:spacing w:before="109" w:line="274" w:lineRule="auto"/>
        <w:rPr>
          <w:rFonts w:ascii="SimSun" w:hAnsi="SimSun" w:eastAsia="SimSun" w:cs="SimSun"/>
          <w:sz w:val="20"/>
          <w:szCs w:val="20"/>
        </w:rPr>
      </w:pPr>
      <w:r>
        <w:rPr>
          <w:rFonts w:ascii="SimSun" w:hAnsi="SimSun" w:eastAsia="SimSun" w:cs="SimSun"/>
          <w:sz w:val="20"/>
          <w:szCs w:val="20"/>
          <w:spacing w:val="4"/>
        </w:rPr>
        <w:t>●</w:t>
      </w:r>
      <w:r>
        <w:rPr>
          <w:rFonts w:ascii="SimSun" w:hAnsi="SimSun" w:eastAsia="SimSun" w:cs="SimSun"/>
          <w:sz w:val="20"/>
          <w:szCs w:val="20"/>
          <w:spacing w:val="85"/>
        </w:rPr>
        <w:t xml:space="preserve"> </w:t>
      </w:r>
      <w:r>
        <w:rPr>
          <w:rFonts w:ascii="SimSun" w:hAnsi="SimSun" w:eastAsia="SimSun" w:cs="SimSun"/>
          <w:sz w:val="20"/>
          <w:szCs w:val="20"/>
          <w:spacing w:val="4"/>
        </w:rPr>
        <w:t>对</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Da</w:t>
      </w:r>
      <w:r>
        <w:rPr>
          <w:rFonts w:ascii="Times New Roman" w:hAnsi="Times New Roman" w:eastAsia="Times New Roman" w:cs="Times New Roman"/>
          <w:sz w:val="20"/>
          <w:szCs w:val="20"/>
          <w:spacing w:val="4"/>
        </w:rPr>
        <w:t>,</w:t>
      </w:r>
      <w:r>
        <w:rPr>
          <w:rFonts w:ascii="SimSun" w:hAnsi="SimSun" w:eastAsia="SimSun" w:cs="SimSun"/>
          <w:sz w:val="20"/>
          <w:szCs w:val="20"/>
          <w:spacing w:val="4"/>
        </w:rPr>
        <w:t>最高表面温度应用摄氏温度值及单位℃表示，200</w:t>
      </w:r>
      <w:r>
        <w:rPr>
          <w:rFonts w:ascii="SimSun" w:hAnsi="SimSun" w:eastAsia="SimSun" w:cs="SimSun"/>
          <w:sz w:val="20"/>
          <w:szCs w:val="20"/>
          <w:spacing w:val="32"/>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41"/>
        </w:rPr>
        <w:t xml:space="preserve"> </w:t>
      </w:r>
      <w:r>
        <w:rPr>
          <w:rFonts w:ascii="SimSun" w:hAnsi="SimSun" w:eastAsia="SimSun" w:cs="SimSun"/>
          <w:sz w:val="20"/>
          <w:szCs w:val="20"/>
          <w:spacing w:val="4"/>
        </w:rPr>
        <w:t>的粉尘层厚度用下标表</w:t>
      </w:r>
      <w:r>
        <w:rPr>
          <w:rFonts w:ascii="SimSun" w:hAnsi="SimSun" w:eastAsia="SimSun" w:cs="SimSun"/>
          <w:sz w:val="20"/>
          <w:szCs w:val="20"/>
        </w:rPr>
        <w:t xml:space="preserve"> </w:t>
      </w:r>
      <w:r>
        <w:rPr>
          <w:rFonts w:ascii="SimSun" w:hAnsi="SimSun" w:eastAsia="SimSun" w:cs="SimSun"/>
          <w:sz w:val="20"/>
          <w:szCs w:val="20"/>
          <w:spacing w:val="8"/>
        </w:rPr>
        <w:t>示(例如</w:t>
      </w:r>
      <w:r>
        <w:rPr>
          <w:rFonts w:ascii="Times New Roman" w:hAnsi="Times New Roman" w:eastAsia="Times New Roman" w:cs="Times New Roman"/>
          <w:sz w:val="20"/>
          <w:szCs w:val="20"/>
          <w:spacing w:val="8"/>
        </w:rPr>
        <w:t>T₂</w:t>
      </w:r>
      <w:r>
        <w:rPr>
          <w:rFonts w:ascii="Times New Roman" w:hAnsi="Times New Roman" w:eastAsia="Times New Roman" w:cs="Times New Roman"/>
          <w:sz w:val="20"/>
          <w:szCs w:val="20"/>
        </w:rPr>
        <w:t>on</w:t>
      </w:r>
      <w:r>
        <w:rPr>
          <w:rFonts w:ascii="Times New Roman" w:hAnsi="Times New Roman" w:eastAsia="Times New Roman" w:cs="Times New Roman"/>
          <w:sz w:val="20"/>
          <w:szCs w:val="20"/>
          <w:spacing w:val="8"/>
        </w:rPr>
        <w:t>320℃)</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8"/>
        </w:rPr>
        <w:t>。</w:t>
      </w:r>
      <w:r>
        <w:rPr>
          <w:rFonts w:ascii="SimSun" w:hAnsi="SimSun" w:eastAsia="SimSun" w:cs="SimSun"/>
          <w:sz w:val="20"/>
          <w:szCs w:val="20"/>
          <w:spacing w:val="39"/>
        </w:rPr>
        <w:t xml:space="preserve"> </w:t>
      </w:r>
      <w:r>
        <w:rPr>
          <w:rFonts w:ascii="SimSun" w:hAnsi="SimSun" w:eastAsia="SimSun" w:cs="SimSun"/>
          <w:sz w:val="20"/>
          <w:szCs w:val="20"/>
          <w:spacing w:val="8"/>
        </w:rPr>
        <w:t>因为不准许测定无粉尘层的</w:t>
      </w:r>
      <w:r>
        <w:rPr>
          <w:rFonts w:ascii="Times New Roman" w:hAnsi="Times New Roman" w:eastAsia="Times New Roman" w:cs="Times New Roman"/>
          <w:sz w:val="20"/>
          <w:szCs w:val="20"/>
        </w:rPr>
        <w:t>Da</w:t>
      </w:r>
      <w:r>
        <w:rPr>
          <w:rFonts w:ascii="Times New Roman" w:hAnsi="Times New Roman" w:eastAsia="Times New Roman" w:cs="Times New Roman"/>
          <w:sz w:val="20"/>
          <w:szCs w:val="20"/>
          <w:spacing w:val="41"/>
        </w:rPr>
        <w:t xml:space="preserve"> </w:t>
      </w:r>
      <w:r>
        <w:rPr>
          <w:rFonts w:ascii="SimSun" w:hAnsi="SimSun" w:eastAsia="SimSun" w:cs="SimSun"/>
          <w:sz w:val="20"/>
          <w:szCs w:val="20"/>
          <w:spacing w:val="8"/>
        </w:rPr>
        <w:t>级设备的最高表面温度，不能标志</w:t>
      </w:r>
      <w:r>
        <w:rPr>
          <w:rFonts w:ascii="SimSun" w:hAnsi="SimSun" w:eastAsia="SimSun" w:cs="SimSun"/>
          <w:sz w:val="20"/>
          <w:szCs w:val="20"/>
        </w:rPr>
        <w:t xml:space="preserve"> </w:t>
      </w:r>
      <w:r>
        <w:rPr>
          <w:rFonts w:ascii="SimSun" w:hAnsi="SimSun" w:eastAsia="SimSun" w:cs="SimSun"/>
          <w:sz w:val="20"/>
          <w:szCs w:val="20"/>
          <w:spacing w:val="7"/>
        </w:rPr>
        <w:t>无粉尘层的最高表面温度。</w:t>
      </w:r>
    </w:p>
    <w:p>
      <w:pPr>
        <w:ind w:left="419"/>
        <w:spacing w:before="100" w:line="219" w:lineRule="auto"/>
        <w:rPr>
          <w:rFonts w:ascii="SimSun" w:hAnsi="SimSun" w:eastAsia="SimSun" w:cs="SimSun"/>
          <w:sz w:val="17"/>
          <w:szCs w:val="17"/>
        </w:rPr>
      </w:pPr>
      <w:r>
        <w:rPr>
          <w:rFonts w:ascii="SimSun" w:hAnsi="SimSun" w:eastAsia="SimSun" w:cs="SimSun"/>
          <w:sz w:val="17"/>
          <w:szCs w:val="17"/>
          <w:spacing w:val="11"/>
        </w:rPr>
        <w:t>注1:超过200 </w:t>
      </w:r>
      <w:r>
        <w:rPr>
          <w:rFonts w:ascii="Times New Roman" w:hAnsi="Times New Roman" w:eastAsia="Times New Roman" w:cs="Times New Roman"/>
          <w:sz w:val="17"/>
          <w:szCs w:val="17"/>
        </w:rPr>
        <w:t>mm</w:t>
      </w:r>
      <w:r>
        <w:rPr>
          <w:rFonts w:ascii="Times New Roman" w:hAnsi="Times New Roman" w:eastAsia="Times New Roman" w:cs="Times New Roman"/>
          <w:sz w:val="17"/>
          <w:szCs w:val="17"/>
          <w:spacing w:val="11"/>
        </w:rPr>
        <w:t xml:space="preserve">  </w:t>
      </w:r>
      <w:r>
        <w:rPr>
          <w:rFonts w:ascii="SimSun" w:hAnsi="SimSun" w:eastAsia="SimSun" w:cs="SimSun"/>
          <w:sz w:val="17"/>
          <w:szCs w:val="17"/>
          <w:spacing w:val="11"/>
        </w:rPr>
        <w:t>粉尘层厚度不会导致需要考虑</w:t>
      </w:r>
      <w:r>
        <w:rPr>
          <w:rFonts w:ascii="SimSun" w:hAnsi="SimSun" w:eastAsia="SimSun" w:cs="SimSun"/>
          <w:sz w:val="17"/>
          <w:szCs w:val="17"/>
          <w:spacing w:val="10"/>
        </w:rPr>
        <w:t>的更高温升。</w:t>
      </w:r>
    </w:p>
    <w:p>
      <w:pPr>
        <w:ind w:left="1189" w:right="4" w:hanging="350"/>
        <w:spacing w:before="66" w:line="259" w:lineRule="auto"/>
        <w:rPr>
          <w:rFonts w:ascii="SimSun" w:hAnsi="SimSun" w:eastAsia="SimSun" w:cs="SimSun"/>
          <w:sz w:val="20"/>
          <w:szCs w:val="20"/>
        </w:rPr>
      </w:pPr>
      <w:r>
        <w:rPr>
          <w:rFonts w:ascii="SimSun" w:hAnsi="SimSun" w:eastAsia="SimSun" w:cs="SimSun"/>
          <w:sz w:val="20"/>
          <w:szCs w:val="20"/>
          <w:spacing w:val="10"/>
        </w:rPr>
        <w:t>●</w:t>
      </w:r>
      <w:r>
        <w:rPr>
          <w:rFonts w:ascii="SimSun" w:hAnsi="SimSun" w:eastAsia="SimSun" w:cs="SimSun"/>
          <w:sz w:val="20"/>
          <w:szCs w:val="20"/>
          <w:spacing w:val="-60"/>
        </w:rPr>
        <w:t xml:space="preserve"> </w:t>
      </w:r>
      <w:r>
        <w:rPr>
          <w:rFonts w:ascii="SimSun" w:hAnsi="SimSun" w:eastAsia="SimSun" w:cs="SimSun"/>
          <w:sz w:val="20"/>
          <w:szCs w:val="20"/>
          <w:spacing w:val="10"/>
        </w:rPr>
        <w:t>对无粉尘层试验的</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Db</w:t>
      </w:r>
      <w:r>
        <w:rPr>
          <w:rFonts w:ascii="SimSun" w:hAnsi="SimSun" w:eastAsia="SimSun" w:cs="SimSun"/>
          <w:sz w:val="20"/>
          <w:szCs w:val="20"/>
          <w:spacing w:val="10"/>
        </w:rPr>
        <w:t>和</w:t>
      </w:r>
      <w:r>
        <w:rPr>
          <w:rFonts w:ascii="SimSun" w:hAnsi="SimSun" w:eastAsia="SimSun" w:cs="SimSun"/>
          <w:sz w:val="20"/>
          <w:szCs w:val="20"/>
          <w:spacing w:val="-52"/>
        </w:rPr>
        <w:t xml:space="preserve"> </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Dc</w:t>
      </w:r>
      <w:r>
        <w:rPr>
          <w:rFonts w:ascii="Times New Roman" w:hAnsi="Times New Roman" w:eastAsia="Times New Roman" w:cs="Times New Roman"/>
          <w:sz w:val="20"/>
          <w:szCs w:val="20"/>
          <w:spacing w:val="10"/>
        </w:rPr>
        <w:t>,</w:t>
      </w:r>
      <w:r>
        <w:rPr>
          <w:rFonts w:ascii="SimSun" w:hAnsi="SimSun" w:eastAsia="SimSun" w:cs="SimSun"/>
          <w:sz w:val="20"/>
          <w:szCs w:val="20"/>
          <w:spacing w:val="10"/>
        </w:rPr>
        <w:t>最高表面温度应用摄氏温度值及单位℃表示，前面</w:t>
      </w:r>
      <w:r>
        <w:rPr>
          <w:rFonts w:ascii="SimSun" w:hAnsi="SimSun" w:eastAsia="SimSun" w:cs="SimSun"/>
          <w:sz w:val="20"/>
          <w:szCs w:val="20"/>
        </w:rPr>
        <w:t xml:space="preserve"> </w:t>
      </w:r>
      <w:r>
        <w:rPr>
          <w:rFonts w:ascii="SimSun" w:hAnsi="SimSun" w:eastAsia="SimSun" w:cs="SimSun"/>
          <w:sz w:val="20"/>
          <w:szCs w:val="20"/>
          <w:spacing w:val="-4"/>
        </w:rPr>
        <w:t>加字母“</w:t>
      </w:r>
      <w:r>
        <w:rPr>
          <w:rFonts w:ascii="Times New Roman" w:hAnsi="Times New Roman" w:eastAsia="Times New Roman" w:cs="Times New Roman"/>
          <w:sz w:val="20"/>
          <w:szCs w:val="20"/>
          <w:spacing w:val="-4"/>
        </w:rPr>
        <w:t>T” ( </w:t>
      </w:r>
      <w:r>
        <w:rPr>
          <w:rFonts w:ascii="SimSun" w:hAnsi="SimSun" w:eastAsia="SimSun" w:cs="SimSun"/>
          <w:sz w:val="20"/>
          <w:szCs w:val="20"/>
          <w:spacing w:val="-4"/>
        </w:rPr>
        <w:t>例如</w:t>
      </w:r>
      <w:r>
        <w:rPr>
          <w:rFonts w:ascii="Times New Roman" w:hAnsi="Times New Roman" w:eastAsia="Times New Roman" w:cs="Times New Roman"/>
          <w:sz w:val="20"/>
          <w:szCs w:val="20"/>
          <w:spacing w:val="-4"/>
        </w:rPr>
        <w:t>T90℃)</w:t>
      </w:r>
      <w:r>
        <w:rPr>
          <w:rFonts w:ascii="SimSun" w:hAnsi="SimSun" w:eastAsia="SimSun" w:cs="SimSun"/>
          <w:sz w:val="20"/>
          <w:szCs w:val="20"/>
          <w:spacing w:val="-4"/>
        </w:rPr>
        <w:t>。</w:t>
      </w:r>
    </w:p>
    <w:p>
      <w:pPr>
        <w:ind w:left="1189" w:right="5" w:hanging="350"/>
        <w:spacing w:before="89" w:line="268" w:lineRule="auto"/>
        <w:rPr>
          <w:rFonts w:ascii="SimSun" w:hAnsi="SimSun" w:eastAsia="SimSun" w:cs="SimSun"/>
          <w:sz w:val="20"/>
          <w:szCs w:val="20"/>
        </w:rPr>
      </w:pPr>
      <w:r>
        <w:rPr>
          <w:rFonts w:ascii="SimSun" w:hAnsi="SimSun" w:eastAsia="SimSun" w:cs="SimSun"/>
          <w:sz w:val="20"/>
          <w:szCs w:val="20"/>
          <w:spacing w:val="4"/>
        </w:rPr>
        <w:t>●</w:t>
      </w:r>
      <w:r>
        <w:rPr>
          <w:rFonts w:ascii="SimSun" w:hAnsi="SimSun" w:eastAsia="SimSun" w:cs="SimSun"/>
          <w:sz w:val="20"/>
          <w:szCs w:val="20"/>
          <w:spacing w:val="81"/>
        </w:rPr>
        <w:t xml:space="preserve"> </w:t>
      </w:r>
      <w:r>
        <w:rPr>
          <w:rFonts w:ascii="SimSun" w:hAnsi="SimSun" w:eastAsia="SimSun" w:cs="SimSun"/>
          <w:sz w:val="20"/>
          <w:szCs w:val="20"/>
          <w:spacing w:val="4"/>
        </w:rPr>
        <w:t>对</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Db</w:t>
      </w:r>
      <w:r>
        <w:rPr>
          <w:rFonts w:ascii="Times New Roman" w:hAnsi="Times New Roman" w:eastAsia="Times New Roman" w:cs="Times New Roman"/>
          <w:sz w:val="20"/>
          <w:szCs w:val="20"/>
          <w:spacing w:val="4"/>
        </w:rPr>
        <w:t>,</w:t>
      </w:r>
      <w:r>
        <w:rPr>
          <w:rFonts w:ascii="SimSun" w:hAnsi="SimSun" w:eastAsia="SimSun" w:cs="SimSun"/>
          <w:sz w:val="20"/>
          <w:szCs w:val="20"/>
          <w:spacing w:val="4"/>
        </w:rPr>
        <w:t>按照5.3.2.3.2</w:t>
      </w:r>
      <w:r>
        <w:rPr>
          <w:rFonts w:ascii="Times New Roman" w:hAnsi="Times New Roman" w:eastAsia="Times New Roman" w:cs="Times New Roman"/>
          <w:sz w:val="20"/>
          <w:szCs w:val="20"/>
          <w:spacing w:val="4"/>
        </w:rPr>
        <w:t>b), </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适用时，除无粉尘层的标志外，还应用摄氏温度值和单位℃</w:t>
      </w:r>
      <w:r>
        <w:rPr>
          <w:rFonts w:ascii="SimSun" w:hAnsi="SimSun" w:eastAsia="SimSun" w:cs="SimSun"/>
          <w:sz w:val="20"/>
          <w:szCs w:val="20"/>
        </w:rPr>
        <w:t xml:space="preserve"> </w:t>
      </w:r>
      <w:r>
        <w:rPr>
          <w:rFonts w:ascii="SimSun" w:hAnsi="SimSun" w:eastAsia="SimSun" w:cs="SimSun"/>
          <w:sz w:val="20"/>
          <w:szCs w:val="20"/>
          <w:spacing w:val="17"/>
        </w:rPr>
        <w:t>标出最高表面温度</w:t>
      </w:r>
      <w:r>
        <w:rPr>
          <w:rFonts w:ascii="SimSun" w:hAnsi="SimSun" w:eastAsia="SimSun" w:cs="SimSun"/>
          <w:sz w:val="20"/>
          <w:szCs w:val="20"/>
          <w:spacing w:val="-30"/>
        </w:rPr>
        <w:t xml:space="preserve"> </w:t>
      </w:r>
      <w:r>
        <w:rPr>
          <w:rFonts w:ascii="Times New Roman" w:hAnsi="Times New Roman" w:eastAsia="Times New Roman" w:cs="Times New Roman"/>
          <w:sz w:val="20"/>
          <w:szCs w:val="20"/>
          <w:spacing w:val="17"/>
        </w:rPr>
        <w:t>T</w:t>
      </w:r>
      <w:r>
        <w:rPr>
          <w:rFonts w:ascii="Times New Roman" w:hAnsi="Times New Roman" w:eastAsia="Times New Roman" w:cs="Times New Roman"/>
          <w:sz w:val="20"/>
          <w:szCs w:val="20"/>
          <w:spacing w:val="-6"/>
        </w:rPr>
        <w:t xml:space="preserve"> </w:t>
      </w:r>
      <w:r>
        <w:rPr>
          <w:rFonts w:ascii="FangSong" w:hAnsi="FangSong" w:eastAsia="FangSong" w:cs="FangSong"/>
          <w:sz w:val="20"/>
          <w:szCs w:val="20"/>
          <w:spacing w:val="17"/>
        </w:rPr>
        <w:t>最大阶</w:t>
      </w:r>
      <w:r>
        <w:rPr>
          <w:rFonts w:ascii="FangSong" w:hAnsi="FangSong" w:eastAsia="FangSong" w:cs="FangSong"/>
          <w:sz w:val="20"/>
          <w:szCs w:val="20"/>
          <w:spacing w:val="17"/>
        </w:rPr>
        <w:t xml:space="preserve">  </w:t>
      </w:r>
      <w:r>
        <w:rPr>
          <w:rFonts w:ascii="SimSun" w:hAnsi="SimSun" w:eastAsia="SimSun" w:cs="SimSun"/>
          <w:sz w:val="20"/>
          <w:szCs w:val="20"/>
          <w:spacing w:val="17"/>
        </w:rPr>
        <w:t>规定的粉尘层厚度(单位为</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7"/>
        </w:rPr>
        <w:t>)  </w:t>
      </w:r>
      <w:r>
        <w:rPr>
          <w:rFonts w:ascii="SimSun" w:hAnsi="SimSun" w:eastAsia="SimSun" w:cs="SimSun"/>
          <w:sz w:val="20"/>
          <w:szCs w:val="20"/>
          <w:spacing w:val="17"/>
        </w:rPr>
        <w:t>用下标表示(例如</w:t>
      </w:r>
      <w:r>
        <w:rPr>
          <w:rFonts w:ascii="SimSun" w:hAnsi="SimSun" w:eastAsia="SimSun" w:cs="SimSun"/>
          <w:sz w:val="20"/>
          <w:szCs w:val="20"/>
          <w:spacing w:val="-45"/>
        </w:rPr>
        <w:t xml:space="preserve"> </w:t>
      </w:r>
      <w:r>
        <w:rPr>
          <w:rFonts w:ascii="Times New Roman" w:hAnsi="Times New Roman" w:eastAsia="Times New Roman" w:cs="Times New Roman"/>
          <w:sz w:val="20"/>
          <w:szCs w:val="20"/>
          <w:spacing w:val="17"/>
        </w:rPr>
        <w:t>T₁</w:t>
      </w:r>
      <w:r>
        <w:rPr>
          <w:rFonts w:ascii="Times New Roman" w:hAnsi="Times New Roman" w:eastAsia="Times New Roman" w:cs="Times New Roman"/>
          <w:sz w:val="20"/>
          <w:szCs w:val="20"/>
        </w:rPr>
        <w:t>so </w:t>
      </w:r>
      <w:r>
        <w:rPr>
          <w:rFonts w:ascii="Times New Roman" w:hAnsi="Times New Roman" w:eastAsia="Times New Roman" w:cs="Times New Roman"/>
          <w:sz w:val="20"/>
          <w:szCs w:val="20"/>
          <w:spacing w:val="-5"/>
        </w:rPr>
        <w:t>320℃)</w:t>
      </w:r>
      <w:r>
        <w:rPr>
          <w:rFonts w:ascii="SimSun" w:hAnsi="SimSun" w:eastAsia="SimSun" w:cs="SimSun"/>
          <w:sz w:val="20"/>
          <w:szCs w:val="20"/>
          <w:spacing w:val="-5"/>
        </w:rPr>
        <w:t>。</w:t>
      </w:r>
    </w:p>
    <w:p>
      <w:pPr>
        <w:ind w:left="1189" w:right="5" w:hanging="350"/>
        <w:spacing w:before="110" w:line="263" w:lineRule="auto"/>
        <w:rPr>
          <w:rFonts w:ascii="SimSun" w:hAnsi="SimSun" w:eastAsia="SimSun" w:cs="SimSun"/>
          <w:sz w:val="20"/>
          <w:szCs w:val="20"/>
        </w:rPr>
      </w:pPr>
      <w:r>
        <w:rPr>
          <w:rFonts w:ascii="FangSong" w:hAnsi="FangSong" w:eastAsia="FangSong" w:cs="FangSong"/>
          <w:sz w:val="20"/>
          <w:szCs w:val="20"/>
          <w:spacing w:val="-2"/>
        </w:rPr>
        <w:t>●</w:t>
      </w:r>
      <w:r>
        <w:rPr>
          <w:rFonts w:ascii="FangSong" w:hAnsi="FangSong" w:eastAsia="FangSong" w:cs="FangSong"/>
          <w:sz w:val="20"/>
          <w:szCs w:val="20"/>
          <w:spacing w:val="-2"/>
        </w:rPr>
        <w:t xml:space="preserve">  </w:t>
      </w:r>
      <w:r>
        <w:rPr>
          <w:rFonts w:ascii="FangSong" w:hAnsi="FangSong" w:eastAsia="FangSong" w:cs="FangSong"/>
          <w:sz w:val="20"/>
          <w:szCs w:val="20"/>
          <w:spacing w:val="-2"/>
        </w:rPr>
        <w:t>对</w:t>
      </w:r>
      <w:r>
        <w:rPr>
          <w:rFonts w:ascii="FangSong" w:hAnsi="FangSong" w:eastAsia="FangSong" w:cs="FangSong"/>
          <w:sz w:val="20"/>
          <w:szCs w:val="20"/>
          <w:spacing w:val="-35"/>
        </w:rPr>
        <w:t xml:space="preserve"> </w:t>
      </w:r>
      <w:r>
        <w:rPr>
          <w:rFonts w:ascii="Times New Roman" w:hAnsi="Times New Roman" w:eastAsia="Times New Roman" w:cs="Times New Roman"/>
          <w:sz w:val="20"/>
          <w:szCs w:val="20"/>
          <w:spacing w:val="-2"/>
        </w:rPr>
        <w:t>EPL     Db,</w:t>
      </w:r>
      <w:r>
        <w:rPr>
          <w:rFonts w:ascii="FangSong" w:hAnsi="FangSong" w:eastAsia="FangSong" w:cs="FangSong"/>
          <w:sz w:val="20"/>
          <w:szCs w:val="20"/>
          <w:spacing w:val="-2"/>
        </w:rPr>
        <w:t>按照5.3</w:t>
      </w:r>
      <w:r>
        <w:rPr>
          <w:rFonts w:ascii="FangSong" w:hAnsi="FangSong" w:eastAsia="FangSong" w:cs="FangSong"/>
          <w:sz w:val="20"/>
          <w:szCs w:val="20"/>
          <w:spacing w:val="-3"/>
        </w:rPr>
        <w:t>.2.3.2</w:t>
      </w:r>
      <w:r>
        <w:rPr>
          <w:rFonts w:ascii="Times New Roman" w:hAnsi="Times New Roman" w:eastAsia="Times New Roman" w:cs="Times New Roman"/>
          <w:sz w:val="20"/>
          <w:szCs w:val="20"/>
          <w:spacing w:val="-3"/>
        </w:rPr>
        <w:t>c),  </w:t>
      </w:r>
      <w:r>
        <w:rPr>
          <w:rFonts w:ascii="SimSun" w:hAnsi="SimSun" w:eastAsia="SimSun" w:cs="SimSun"/>
          <w:sz w:val="20"/>
          <w:szCs w:val="20"/>
          <w:spacing w:val="-3"/>
        </w:rPr>
        <w:t>适用时，除无粉尘层的标志处，还应用摄氏温度值和单位℃标</w:t>
      </w:r>
      <w:r>
        <w:rPr>
          <w:rFonts w:ascii="SimSun" w:hAnsi="SimSun" w:eastAsia="SimSun" w:cs="SimSun"/>
          <w:sz w:val="20"/>
          <w:szCs w:val="20"/>
        </w:rPr>
        <w:t xml:space="preserve"> </w:t>
      </w:r>
      <w:r>
        <w:rPr>
          <w:rFonts w:ascii="SimSun" w:hAnsi="SimSun" w:eastAsia="SimSun" w:cs="SimSun"/>
          <w:sz w:val="20"/>
          <w:szCs w:val="20"/>
          <w:spacing w:val="7"/>
        </w:rPr>
        <w:t>出最高表面温度工，特定方向的粉尘层</w:t>
      </w:r>
      <w:r>
        <w:rPr>
          <w:rFonts w:ascii="Times New Roman" w:hAnsi="Times New Roman" w:eastAsia="Times New Roman" w:cs="Times New Roman"/>
          <w:sz w:val="20"/>
          <w:szCs w:val="20"/>
          <w:spacing w:val="7"/>
        </w:rPr>
        <w:t>L</w:t>
      </w:r>
      <w:r>
        <w:rPr>
          <w:rFonts w:ascii="Times New Roman" w:hAnsi="Times New Roman" w:eastAsia="Times New Roman" w:cs="Times New Roman"/>
          <w:sz w:val="20"/>
          <w:szCs w:val="20"/>
          <w:spacing w:val="46"/>
        </w:rPr>
        <w:t xml:space="preserve"> </w:t>
      </w:r>
      <w:r>
        <w:rPr>
          <w:rFonts w:ascii="SimSun" w:hAnsi="SimSun" w:eastAsia="SimSun" w:cs="SimSun"/>
          <w:sz w:val="20"/>
          <w:szCs w:val="20"/>
          <w:spacing w:val="7"/>
        </w:rPr>
        <w:t>用下标表示(例如</w:t>
      </w:r>
      <w:r>
        <w:rPr>
          <w:rFonts w:ascii="Times New Roman" w:hAnsi="Times New Roman" w:eastAsia="Times New Roman" w:cs="Times New Roman"/>
          <w:sz w:val="20"/>
          <w:szCs w:val="20"/>
          <w:spacing w:val="7"/>
        </w:rPr>
        <w:t>T.320℃)</w:t>
      </w:r>
      <w:r>
        <w:rPr>
          <w:rFonts w:ascii="SimSun" w:hAnsi="SimSun" w:eastAsia="SimSun" w:cs="SimSun"/>
          <w:sz w:val="20"/>
          <w:szCs w:val="20"/>
          <w:spacing w:val="7"/>
        </w:rPr>
        <w:t>。</w:t>
      </w:r>
    </w:p>
    <w:p>
      <w:pPr>
        <w:ind w:left="839" w:right="49"/>
        <w:spacing w:before="123" w:line="294" w:lineRule="auto"/>
        <w:rPr>
          <w:rFonts w:ascii="SimSun" w:hAnsi="SimSun" w:eastAsia="SimSun" w:cs="SimSun"/>
          <w:sz w:val="20"/>
          <w:szCs w:val="20"/>
        </w:rPr>
      </w:pPr>
      <w:r>
        <w:rPr>
          <w:rFonts w:ascii="SimSun" w:hAnsi="SimSun" w:eastAsia="SimSun" w:cs="SimSun"/>
          <w:sz w:val="20"/>
          <w:szCs w:val="20"/>
          <w:spacing w:val="6"/>
        </w:rPr>
        <w:t>当Ⅲ类</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6"/>
        </w:rPr>
        <w:t>设备有多个最高表面温度，如对于多个环境温</w:t>
      </w:r>
      <w:r>
        <w:rPr>
          <w:rFonts w:ascii="SimSun" w:hAnsi="SimSun" w:eastAsia="SimSun" w:cs="SimSun"/>
          <w:sz w:val="20"/>
          <w:szCs w:val="20"/>
          <w:spacing w:val="5"/>
        </w:rPr>
        <w:t>度范围，且标志上不可能包括全部信</w:t>
      </w:r>
      <w:r>
        <w:rPr>
          <w:rFonts w:ascii="SimSun" w:hAnsi="SimSun" w:eastAsia="SimSun" w:cs="SimSun"/>
          <w:sz w:val="20"/>
          <w:szCs w:val="20"/>
        </w:rPr>
        <w:t xml:space="preserve"> </w:t>
      </w:r>
      <w:r>
        <w:rPr>
          <w:rFonts w:ascii="SimSun" w:hAnsi="SimSun" w:eastAsia="SimSun" w:cs="SimSun"/>
          <w:sz w:val="20"/>
          <w:szCs w:val="20"/>
          <w:spacing w:val="1"/>
        </w:rPr>
        <w:t>息时，或当存在外部热/冷源时(见5.1.2):</w:t>
      </w:r>
    </w:p>
    <w:p>
      <w:pPr>
        <w:ind w:left="1159" w:right="2" w:hanging="320"/>
        <w:spacing w:before="1" w:line="262" w:lineRule="auto"/>
        <w:rPr>
          <w:rFonts w:ascii="SimSun" w:hAnsi="SimSun" w:eastAsia="SimSun" w:cs="SimSun"/>
          <w:sz w:val="21"/>
          <w:szCs w:val="21"/>
        </w:rPr>
      </w:pPr>
      <w:r>
        <w:rPr>
          <w:rFonts w:ascii="SimSun" w:hAnsi="SimSun" w:eastAsia="SimSun" w:cs="SimSun"/>
          <w:sz w:val="20"/>
          <w:szCs w:val="20"/>
          <w:spacing w:val="7"/>
        </w:rPr>
        <w:t>·</w:t>
      </w:r>
      <w:r>
        <w:rPr>
          <w:rFonts w:ascii="SimSun" w:hAnsi="SimSun" w:eastAsia="SimSun" w:cs="SimSun"/>
          <w:sz w:val="20"/>
          <w:szCs w:val="20"/>
          <w:spacing w:val="-66"/>
        </w:rPr>
        <w:t xml:space="preserve"> </w:t>
      </w:r>
      <w:r>
        <w:rPr>
          <w:rFonts w:ascii="SimSun" w:hAnsi="SimSun" w:eastAsia="SimSun" w:cs="SimSun"/>
          <w:sz w:val="20"/>
          <w:szCs w:val="20"/>
          <w:spacing w:val="7"/>
        </w:rPr>
        <w:t>防爆合格证中应包含完整的温度组别信息，标志应按照29.3</w:t>
      </w:r>
      <w:r>
        <w:rPr>
          <w:rFonts w:ascii="Times New Roman" w:hAnsi="Times New Roman" w:eastAsia="Times New Roman" w:cs="Times New Roman"/>
          <w:sz w:val="20"/>
          <w:szCs w:val="20"/>
          <w:spacing w:val="7"/>
        </w:rPr>
        <w:t>e)</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7"/>
        </w:rPr>
        <w:t>包含符</w:t>
      </w:r>
      <w:r>
        <w:rPr>
          <w:rFonts w:ascii="SimSun" w:hAnsi="SimSun" w:eastAsia="SimSun" w:cs="SimSun"/>
          <w:sz w:val="20"/>
          <w:szCs w:val="20"/>
          <w:spacing w:val="6"/>
        </w:rPr>
        <w:t>号“</w:t>
      </w:r>
      <w:r>
        <w:rPr>
          <w:rFonts w:ascii="Times New Roman" w:hAnsi="Times New Roman" w:eastAsia="Times New Roman" w:cs="Times New Roman"/>
          <w:sz w:val="20"/>
          <w:szCs w:val="20"/>
          <w:spacing w:val="6"/>
        </w:rPr>
        <w:t>X” </w:t>
      </w:r>
      <w:r>
        <w:rPr>
          <w:rFonts w:ascii="SimSun" w:hAnsi="SimSun" w:eastAsia="SimSun" w:cs="SimSun"/>
          <w:sz w:val="20"/>
          <w:szCs w:val="20"/>
          <w:spacing w:val="6"/>
        </w:rPr>
        <w:t>以指明特殊使</w:t>
      </w:r>
      <w:r>
        <w:rPr>
          <w:rFonts w:ascii="SimSun" w:hAnsi="SimSun" w:eastAsia="SimSun" w:cs="SimSun"/>
          <w:sz w:val="20"/>
          <w:szCs w:val="20"/>
        </w:rPr>
        <w:t xml:space="preserve"> </w:t>
      </w:r>
      <w:r>
        <w:rPr>
          <w:rFonts w:ascii="SimSun" w:hAnsi="SimSun" w:eastAsia="SimSun" w:cs="SimSun"/>
          <w:sz w:val="21"/>
          <w:szCs w:val="21"/>
          <w:spacing w:val="-18"/>
        </w:rPr>
        <w:t>用条件；且</w:t>
      </w:r>
    </w:p>
    <w:p>
      <w:pPr>
        <w:ind w:left="419" w:right="370" w:firstLine="419"/>
        <w:spacing w:before="120" w:line="242" w:lineRule="auto"/>
        <w:rPr>
          <w:rFonts w:ascii="SimSun" w:hAnsi="SimSun" w:eastAsia="SimSun" w:cs="SimSun"/>
          <w:sz w:val="20"/>
          <w:szCs w:val="20"/>
        </w:rPr>
      </w:pPr>
      <w:r>
        <w:rPr>
          <w:rFonts w:ascii="SimSun" w:hAnsi="SimSun" w:eastAsia="SimSun" w:cs="SimSun"/>
          <w:sz w:val="21"/>
          <w:szCs w:val="21"/>
          <w:spacing w:val="-15"/>
        </w:rPr>
        <w:t>6  标志中应标出最高表面温度的池围，下限和上限用“…”隔开，例如，“</w:t>
      </w:r>
      <w:r>
        <w:rPr>
          <w:rFonts w:ascii="Times New Roman" w:hAnsi="Times New Roman" w:eastAsia="Times New Roman" w:cs="Times New Roman"/>
          <w:sz w:val="21"/>
          <w:szCs w:val="21"/>
          <w:spacing w:val="-15"/>
        </w:rPr>
        <w:t>T80℃…T195</w:t>
      </w:r>
      <w:r>
        <w:rPr>
          <w:rFonts w:ascii="Times New Roman" w:hAnsi="Times New Roman" w:eastAsia="Times New Roman" w:cs="Times New Roman"/>
          <w:sz w:val="21"/>
          <w:szCs w:val="21"/>
          <w:spacing w:val="-16"/>
        </w:rPr>
        <w:t>℃”</w:t>
      </w:r>
      <w:r>
        <w:rPr>
          <w:rFonts w:ascii="SimSun" w:hAnsi="SimSun" w:eastAsia="SimSun" w:cs="SimSun"/>
          <w:sz w:val="21"/>
          <w:szCs w:val="21"/>
          <w:spacing w:val="-16"/>
        </w:rPr>
        <w:t>。</w:t>
      </w:r>
      <w:r>
        <w:rPr>
          <w:rFonts w:ascii="SimSun" w:hAnsi="SimSun" w:eastAsia="SimSun" w:cs="SimSun"/>
          <w:sz w:val="21"/>
          <w:szCs w:val="21"/>
        </w:rPr>
        <w:t xml:space="preserve"> </w:t>
      </w:r>
      <w:r>
        <w:rPr>
          <w:rFonts w:ascii="Times New Roman" w:hAnsi="Times New Roman" w:eastAsia="Times New Roman" w:cs="Times New Roman"/>
          <w:sz w:val="20"/>
          <w:szCs w:val="20"/>
        </w:rPr>
        <w:t>Ex</w:t>
      </w:r>
      <w:r>
        <w:rPr>
          <w:rFonts w:ascii="SimSun" w:hAnsi="SimSun" w:eastAsia="SimSun" w:cs="SimSun"/>
          <w:sz w:val="20"/>
          <w:szCs w:val="20"/>
          <w:spacing w:val="8"/>
        </w:rPr>
        <w:t>设备电缆引人装置、</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4"/>
        </w:rPr>
        <w:t xml:space="preserve"> </w:t>
      </w:r>
      <w:r>
        <w:rPr>
          <w:rFonts w:ascii="SimSun" w:hAnsi="SimSun" w:eastAsia="SimSun" w:cs="SimSun"/>
          <w:sz w:val="20"/>
          <w:szCs w:val="20"/>
          <w:spacing w:val="8"/>
        </w:rPr>
        <w:t>设备封堵件和</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设备螺纹式管接头不必标志最高表面温度。</w:t>
      </w:r>
    </w:p>
    <w:p>
      <w:pPr>
        <w:ind w:left="419"/>
        <w:spacing w:before="90" w:line="212" w:lineRule="auto"/>
        <w:rPr>
          <w:rFonts w:ascii="SimSun" w:hAnsi="SimSun" w:eastAsia="SimSun" w:cs="SimSun"/>
          <w:sz w:val="20"/>
          <w:szCs w:val="20"/>
        </w:rPr>
      </w:pPr>
      <w:r>
        <w:rPr>
          <w:rFonts w:ascii="Times New Roman" w:hAnsi="Times New Roman" w:eastAsia="Times New Roman" w:cs="Times New Roman"/>
          <w:sz w:val="20"/>
          <w:szCs w:val="20"/>
        </w:rPr>
        <w:t>e)   </w:t>
      </w:r>
      <w:r>
        <w:rPr>
          <w:rFonts w:ascii="SimSun" w:hAnsi="SimSun" w:eastAsia="SimSun" w:cs="SimSun"/>
          <w:sz w:val="20"/>
          <w:szCs w:val="20"/>
        </w:rPr>
        <w:t>适用的设备保护级别(</w:t>
      </w:r>
      <w:r>
        <w:rPr>
          <w:rFonts w:ascii="SimSun" w:hAnsi="SimSun" w:eastAsia="SimSun" w:cs="SimSun"/>
          <w:sz w:val="20"/>
          <w:szCs w:val="20"/>
          <w:spacing w:val="-47"/>
        </w:rPr>
        <w:t xml:space="preserve"> </w:t>
      </w:r>
      <w:r>
        <w:rPr>
          <w:rFonts w:ascii="Times New Roman" w:hAnsi="Times New Roman" w:eastAsia="Times New Roman" w:cs="Times New Roman"/>
          <w:sz w:val="20"/>
          <w:szCs w:val="20"/>
        </w:rPr>
        <w:t>EPL)“D”</w:t>
      </w:r>
      <w:r>
        <w:rPr>
          <w:rFonts w:ascii="Times New Roman" w:hAnsi="Times New Roman" w:eastAsia="Times New Roman" w:cs="Times New Roman"/>
          <w:sz w:val="20"/>
          <w:szCs w:val="20"/>
          <w:spacing w:val="-29"/>
        </w:rPr>
        <w:t xml:space="preserve"> </w:t>
      </w:r>
      <w:r>
        <w:rPr>
          <w:rFonts w:ascii="SimSun" w:hAnsi="SimSun" w:eastAsia="SimSun" w:cs="SimSun"/>
          <w:sz w:val="20"/>
          <w:szCs w:val="20"/>
        </w:rPr>
        <w:t>、</w:t>
      </w:r>
      <w:r>
        <w:rPr>
          <w:rFonts w:ascii="Times New Roman" w:hAnsi="Times New Roman" w:eastAsia="Times New Roman" w:cs="Times New Roman"/>
          <w:sz w:val="20"/>
          <w:szCs w:val="20"/>
        </w:rPr>
        <w:t>"Db”</w:t>
      </w:r>
      <w:r>
        <w:rPr>
          <w:rFonts w:ascii="Times New Roman" w:hAnsi="Times New Roman" w:eastAsia="Times New Roman" w:cs="Times New Roman"/>
          <w:sz w:val="20"/>
          <w:szCs w:val="20"/>
          <w:spacing w:val="12"/>
        </w:rPr>
        <w:t xml:space="preserve">   </w:t>
      </w:r>
      <w:r>
        <w:rPr>
          <w:rFonts w:ascii="SimSun" w:hAnsi="SimSun" w:eastAsia="SimSun" w:cs="SimSun"/>
          <w:sz w:val="20"/>
          <w:szCs w:val="20"/>
        </w:rPr>
        <w:t>或“</w:t>
      </w:r>
      <w:r>
        <w:rPr>
          <w:rFonts w:ascii="Times New Roman" w:hAnsi="Times New Roman" w:eastAsia="Times New Roman" w:cs="Times New Roman"/>
          <w:sz w:val="20"/>
          <w:szCs w:val="20"/>
        </w:rPr>
        <w:t>Dc"</w:t>
      </w:r>
      <w:r>
        <w:rPr>
          <w:rFonts w:ascii="SimSun" w:hAnsi="SimSun" w:eastAsia="SimSun" w:cs="SimSun"/>
          <w:sz w:val="20"/>
          <w:szCs w:val="20"/>
        </w:rPr>
        <w:t>。</w:t>
      </w:r>
    </w:p>
    <w:p>
      <w:pPr>
        <w:ind w:left="839" w:right="57" w:hanging="460"/>
        <w:spacing w:before="121" w:line="271" w:lineRule="auto"/>
        <w:rPr>
          <w:rFonts w:ascii="Times New Roman" w:hAnsi="Times New Roman" w:eastAsia="Times New Roman" w:cs="Times New Roman"/>
          <w:sz w:val="17"/>
          <w:szCs w:val="17"/>
        </w:rPr>
      </w:pPr>
      <w:r>
        <w:rPr>
          <w:rFonts w:ascii="SimSun" w:hAnsi="SimSun" w:eastAsia="SimSun" w:cs="SimSun"/>
          <w:sz w:val="17"/>
          <w:szCs w:val="17"/>
          <w:spacing w:val="8"/>
        </w:rPr>
        <w:t>注</w:t>
      </w:r>
      <w:r>
        <w:rPr>
          <w:rFonts w:ascii="SimSun" w:hAnsi="SimSun" w:eastAsia="SimSun" w:cs="SimSun"/>
          <w:sz w:val="17"/>
          <w:szCs w:val="17"/>
          <w:spacing w:val="-35"/>
        </w:rPr>
        <w:t xml:space="preserve"> </w:t>
      </w:r>
      <w:r>
        <w:rPr>
          <w:rFonts w:ascii="SimSun" w:hAnsi="SimSun" w:eastAsia="SimSun" w:cs="SimSun"/>
          <w:sz w:val="17"/>
          <w:szCs w:val="17"/>
          <w:spacing w:val="8"/>
        </w:rPr>
        <w:t>2</w:t>
      </w:r>
      <w:r>
        <w:rPr>
          <w:rFonts w:ascii="SimSun" w:hAnsi="SimSun" w:eastAsia="SimSun" w:cs="SimSun"/>
          <w:sz w:val="17"/>
          <w:szCs w:val="17"/>
          <w:spacing w:val="-23"/>
        </w:rPr>
        <w:t xml:space="preserve"> </w:t>
      </w:r>
      <w:r>
        <w:rPr>
          <w:rFonts w:ascii="SimSun" w:hAnsi="SimSun" w:eastAsia="SimSun" w:cs="SimSun"/>
          <w:sz w:val="17"/>
          <w:szCs w:val="17"/>
          <w:spacing w:val="8"/>
        </w:rPr>
        <w:t>1</w:t>
      </w:r>
      <w:r>
        <w:rPr>
          <w:rFonts w:ascii="Times New Roman" w:hAnsi="Times New Roman" w:eastAsia="Times New Roman" w:cs="Times New Roman"/>
          <w:sz w:val="17"/>
          <w:szCs w:val="17"/>
        </w:rPr>
        <w:t>Ex</w:t>
      </w:r>
      <w:r>
        <w:rPr>
          <w:rFonts w:ascii="Times New Roman" w:hAnsi="Times New Roman" w:eastAsia="Times New Roman" w:cs="Times New Roman"/>
          <w:sz w:val="17"/>
          <w:szCs w:val="17"/>
          <w:spacing w:val="32"/>
        </w:rPr>
        <w:t xml:space="preserve"> </w:t>
      </w:r>
      <w:r>
        <w:rPr>
          <w:rFonts w:ascii="SimSun" w:hAnsi="SimSun" w:eastAsia="SimSun" w:cs="SimSun"/>
          <w:sz w:val="17"/>
          <w:szCs w:val="17"/>
          <w:spacing w:val="8"/>
        </w:rPr>
        <w:t>设备上标志的</w:t>
      </w:r>
      <w:r>
        <w:rPr>
          <w:rFonts w:ascii="Times New Roman" w:hAnsi="Times New Roman" w:eastAsia="Times New Roman" w:cs="Times New Roman"/>
          <w:sz w:val="17"/>
          <w:szCs w:val="17"/>
        </w:rPr>
        <w:t>EPL</w:t>
      </w:r>
      <w:r>
        <w:rPr>
          <w:rFonts w:ascii="Times New Roman" w:hAnsi="Times New Roman" w:eastAsia="Times New Roman" w:cs="Times New Roman"/>
          <w:sz w:val="17"/>
          <w:szCs w:val="17"/>
          <w:spacing w:val="39"/>
          <w:w w:val="101"/>
        </w:rPr>
        <w:t xml:space="preserve"> </w:t>
      </w:r>
      <w:r>
        <w:rPr>
          <w:rFonts w:ascii="SimSun" w:hAnsi="SimSun" w:eastAsia="SimSun" w:cs="SimSun"/>
          <w:sz w:val="17"/>
          <w:szCs w:val="17"/>
          <w:spacing w:val="8"/>
        </w:rPr>
        <w:t>可能比通常用于具体防爆型式的</w:t>
      </w:r>
      <w:r>
        <w:rPr>
          <w:rFonts w:ascii="Times New Roman" w:hAnsi="Times New Roman" w:eastAsia="Times New Roman" w:cs="Times New Roman"/>
          <w:sz w:val="17"/>
          <w:szCs w:val="17"/>
        </w:rPr>
        <w:t>EPL</w:t>
      </w:r>
      <w:r>
        <w:rPr>
          <w:rFonts w:ascii="Times New Roman" w:hAnsi="Times New Roman" w:eastAsia="Times New Roman" w:cs="Times New Roman"/>
          <w:sz w:val="17"/>
          <w:szCs w:val="17"/>
          <w:spacing w:val="8"/>
        </w:rPr>
        <w:t xml:space="preserve">  </w:t>
      </w:r>
      <w:r>
        <w:rPr>
          <w:rFonts w:ascii="SimSun" w:hAnsi="SimSun" w:eastAsia="SimSun" w:cs="SimSun"/>
          <w:sz w:val="17"/>
          <w:szCs w:val="17"/>
          <w:spacing w:val="8"/>
        </w:rPr>
        <w:t>的限制更严格，以说明设备的其他方面，如材料</w:t>
      </w:r>
      <w:r>
        <w:rPr>
          <w:rFonts w:ascii="SimSun" w:hAnsi="SimSun" w:eastAsia="SimSun" w:cs="SimSun"/>
          <w:sz w:val="17"/>
          <w:szCs w:val="17"/>
        </w:rPr>
        <w:t xml:space="preserve"> </w:t>
      </w:r>
      <w:r>
        <w:rPr>
          <w:rFonts w:ascii="SimSun" w:hAnsi="SimSun" w:eastAsia="SimSun" w:cs="SimSun"/>
          <w:sz w:val="17"/>
          <w:szCs w:val="17"/>
          <w:spacing w:val="6"/>
        </w:rPr>
        <w:t>限制</w:t>
      </w:r>
      <w:r>
        <w:rPr>
          <w:rFonts w:ascii="SimSun" w:hAnsi="SimSun" w:eastAsia="SimSun" w:cs="SimSun"/>
          <w:sz w:val="17"/>
          <w:szCs w:val="17"/>
          <w:spacing w:val="46"/>
        </w:rPr>
        <w:t xml:space="preserve"> </w:t>
      </w:r>
      <w:r>
        <w:rPr>
          <w:rFonts w:ascii="SimSun" w:hAnsi="SimSun" w:eastAsia="SimSun" w:cs="SimSun"/>
          <w:sz w:val="17"/>
          <w:szCs w:val="17"/>
          <w:spacing w:val="6"/>
        </w:rPr>
        <w:t>例如，当设备铝含量超出了84中允许值，</w:t>
      </w:r>
      <w:r>
        <w:rPr>
          <w:rFonts w:ascii="Times New Roman" w:hAnsi="Times New Roman" w:eastAsia="Times New Roman" w:cs="Times New Roman"/>
          <w:sz w:val="17"/>
          <w:szCs w:val="17"/>
        </w:rPr>
        <w:t>Ex</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rPr>
        <w:t>i</w:t>
      </w:r>
      <w:r>
        <w:rPr>
          <w:rFonts w:ascii="Times New Roman" w:hAnsi="Times New Roman" w:eastAsia="Times New Roman" w:cs="Times New Roman"/>
          <w:sz w:val="17"/>
          <w:szCs w:val="17"/>
          <w:spacing w:val="6"/>
        </w:rPr>
        <w:t>Ⅲ</w:t>
      </w:r>
      <w:r>
        <w:rPr>
          <w:rFonts w:ascii="Times New Roman" w:hAnsi="Times New Roman" w:eastAsia="Times New Roman" w:cs="Times New Roman"/>
          <w:sz w:val="17"/>
          <w:szCs w:val="17"/>
        </w:rPr>
        <w:t>CT</w:t>
      </w:r>
      <w:r>
        <w:rPr>
          <w:rFonts w:ascii="Times New Roman" w:hAnsi="Times New Roman" w:eastAsia="Times New Roman" w:cs="Times New Roman"/>
          <w:sz w:val="17"/>
          <w:szCs w:val="17"/>
          <w:spacing w:val="6"/>
        </w:rPr>
        <w:t>185</w:t>
      </w:r>
      <w:r>
        <w:rPr>
          <w:rFonts w:ascii="Times New Roman" w:hAnsi="Times New Roman" w:eastAsia="Times New Roman" w:cs="Times New Roman"/>
          <w:sz w:val="17"/>
          <w:szCs w:val="17"/>
          <w:spacing w:val="5"/>
        </w:rPr>
        <w:t>℃</w:t>
      </w:r>
      <w:r>
        <w:rPr>
          <w:rFonts w:ascii="Times New Roman" w:hAnsi="Times New Roman" w:eastAsia="Times New Roman" w:cs="Times New Roman"/>
          <w:sz w:val="17"/>
          <w:szCs w:val="17"/>
        </w:rPr>
        <w:t>De</w:t>
      </w:r>
      <w:r>
        <w:rPr>
          <w:rFonts w:ascii="Times New Roman" w:hAnsi="Times New Roman" w:eastAsia="Times New Roman" w:cs="Times New Roman"/>
          <w:sz w:val="17"/>
          <w:szCs w:val="17"/>
          <w:spacing w:val="5"/>
        </w:rPr>
        <w:t>.</w:t>
      </w:r>
    </w:p>
    <w:p>
      <w:pPr>
        <w:ind w:left="838" w:hanging="419"/>
        <w:spacing w:before="2" w:line="301" w:lineRule="auto"/>
        <w:rPr>
          <w:rFonts w:ascii="SimSun" w:hAnsi="SimSun" w:eastAsia="SimSun" w:cs="SimSun"/>
          <w:sz w:val="20"/>
          <w:szCs w:val="20"/>
        </w:rPr>
      </w:pPr>
      <w:r>
        <w:rPr>
          <w:rFonts w:ascii="Times New Roman" w:hAnsi="Times New Roman" w:eastAsia="Times New Roman" w:cs="Times New Roman"/>
          <w:sz w:val="20"/>
          <w:szCs w:val="20"/>
          <w:spacing w:val="4"/>
        </w:rPr>
        <w:t>f)     </w:t>
      </w:r>
      <w:r>
        <w:rPr>
          <w:rFonts w:ascii="SimSun" w:hAnsi="SimSun" w:eastAsia="SimSun" w:cs="SimSun"/>
          <w:sz w:val="20"/>
          <w:szCs w:val="20"/>
          <w:spacing w:val="4"/>
        </w:rPr>
        <w:t>按照5.1.1,适用时，标志应</w:t>
      </w:r>
      <w:r>
        <w:rPr>
          <w:rFonts w:ascii="SimSun" w:hAnsi="SimSun" w:eastAsia="SimSun" w:cs="SimSun"/>
          <w:sz w:val="20"/>
          <w:szCs w:val="20"/>
          <w:spacing w:val="3"/>
        </w:rPr>
        <w:t>包括符号</w:t>
      </w:r>
      <w:r>
        <w:rPr>
          <w:rFonts w:ascii="Times New Roman" w:hAnsi="Times New Roman" w:eastAsia="Times New Roman" w:cs="Times New Roman"/>
          <w:sz w:val="20"/>
          <w:szCs w:val="20"/>
          <w:spacing w:val="3"/>
        </w:rPr>
        <w:t>T</w:t>
      </w:r>
      <w:r>
        <w:rPr>
          <w:rFonts w:ascii="SimSun" w:hAnsi="SimSun" w:eastAsia="SimSun" w:cs="SimSun"/>
          <w:sz w:val="20"/>
          <w:szCs w:val="20"/>
          <w:spacing w:val="3"/>
        </w:rPr>
        <w:t>。或 </w:t>
      </w:r>
      <w:r>
        <w:rPr>
          <w:rFonts w:ascii="Times New Roman" w:hAnsi="Times New Roman" w:eastAsia="Times New Roman" w:cs="Times New Roman"/>
          <w:sz w:val="20"/>
          <w:szCs w:val="20"/>
        </w:rPr>
        <w:t>Tm</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和环境温度范围，或按照29.3</w:t>
      </w:r>
      <w:r>
        <w:rPr>
          <w:rFonts w:ascii="Times New Roman" w:hAnsi="Times New Roman" w:eastAsia="Times New Roman" w:cs="Times New Roman"/>
          <w:sz w:val="20"/>
          <w:szCs w:val="20"/>
          <w:spacing w:val="3"/>
        </w:rPr>
        <w:t>e) </w:t>
      </w:r>
      <w:r>
        <w:rPr>
          <w:rFonts w:ascii="SimSun" w:hAnsi="SimSun" w:eastAsia="SimSun" w:cs="SimSun"/>
          <w:sz w:val="20"/>
          <w:szCs w:val="20"/>
          <w:spacing w:val="3"/>
        </w:rPr>
        <w:t>包括符号“</w:t>
      </w:r>
      <w:r>
        <w:rPr>
          <w:rFonts w:ascii="Times New Roman" w:hAnsi="Times New Roman" w:eastAsia="Times New Roman" w:cs="Times New Roman"/>
          <w:sz w:val="20"/>
          <w:szCs w:val="20"/>
          <w:spacing w:val="3"/>
        </w:rPr>
        <w:t>X”</w:t>
      </w:r>
      <w:r>
        <w:rPr>
          <w:rFonts w:ascii="Times New Roman" w:hAnsi="Times New Roman" w:eastAsia="Times New Roman" w:cs="Times New Roman"/>
          <w:sz w:val="20"/>
          <w:szCs w:val="20"/>
        </w:rPr>
        <w:t xml:space="preserve"> </w:t>
      </w:r>
      <w:r>
        <w:rPr>
          <w:rFonts w:ascii="SimSun" w:hAnsi="SimSun" w:eastAsia="SimSun" w:cs="SimSun"/>
          <w:sz w:val="20"/>
          <w:szCs w:val="20"/>
          <w:spacing w:val="13"/>
        </w:rPr>
        <w:t>以指明这一特殊使用条件。如果</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13"/>
        </w:rPr>
        <w:t>设备也</w:t>
      </w:r>
      <w:r>
        <w:rPr>
          <w:rFonts w:ascii="SimSun" w:hAnsi="SimSun" w:eastAsia="SimSun" w:cs="SimSun"/>
          <w:sz w:val="20"/>
          <w:szCs w:val="20"/>
          <w:spacing w:val="12"/>
        </w:rPr>
        <w:t>标志用于爆炸性气体环境，且环境温度范围等级</w:t>
      </w:r>
      <w:r>
        <w:rPr>
          <w:rFonts w:ascii="SimSun" w:hAnsi="SimSun" w:eastAsia="SimSun" w:cs="SimSun"/>
          <w:sz w:val="20"/>
          <w:szCs w:val="20"/>
        </w:rPr>
        <w:t xml:space="preserve"> </w:t>
      </w:r>
      <w:r>
        <w:rPr>
          <w:rFonts w:ascii="SimSun" w:hAnsi="SimSun" w:eastAsia="SimSun" w:cs="SimSun"/>
          <w:sz w:val="20"/>
          <w:szCs w:val="20"/>
          <w:spacing w:val="1"/>
        </w:rPr>
        <w:t>相同，鬼需标出一个环境温度范围。</w:t>
      </w:r>
    </w:p>
    <w:p>
      <w:pPr>
        <w:ind w:left="419"/>
        <w:spacing w:before="70" w:line="212" w:lineRule="auto"/>
        <w:rPr>
          <w:rFonts w:ascii="SimSun" w:hAnsi="SimSun" w:eastAsia="SimSun" w:cs="SimSun"/>
          <w:sz w:val="20"/>
          <w:szCs w:val="20"/>
        </w:rPr>
      </w:pPr>
      <w:r>
        <w:rPr>
          <w:rFonts w:ascii="Times New Roman" w:hAnsi="Times New Roman" w:eastAsia="Times New Roman" w:cs="Times New Roman"/>
          <w:sz w:val="20"/>
          <w:szCs w:val="20"/>
          <w:spacing w:val="7"/>
        </w:rPr>
        <w:t>a)</w:t>
      </w:r>
      <w:r>
        <w:rPr>
          <w:rFonts w:ascii="SimSun" w:hAnsi="SimSun" w:eastAsia="SimSun" w:cs="SimSun"/>
          <w:sz w:val="20"/>
          <w:szCs w:val="20"/>
          <w:spacing w:val="7"/>
        </w:rPr>
        <w:t>～</w:t>
      </w:r>
      <w:r>
        <w:rPr>
          <w:rFonts w:ascii="Times New Roman" w:hAnsi="Times New Roman" w:eastAsia="Times New Roman" w:cs="Times New Roman"/>
          <w:sz w:val="20"/>
          <w:szCs w:val="20"/>
          <w:spacing w:val="7"/>
        </w:rPr>
        <w:t>e)  </w:t>
      </w:r>
      <w:r>
        <w:rPr>
          <w:rFonts w:ascii="SimSun" w:hAnsi="SimSun" w:eastAsia="SimSun" w:cs="SimSun"/>
          <w:sz w:val="20"/>
          <w:szCs w:val="20"/>
          <w:spacing w:val="7"/>
        </w:rPr>
        <w:t>要求的</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7"/>
        </w:rPr>
        <w:t>标志应按在上述列项中给出的顺序标志，彼此之间应有小的间隔。</w:t>
      </w:r>
    </w:p>
    <w:p>
      <w:pPr>
        <w:ind w:right="44" w:firstLine="419"/>
        <w:spacing w:before="103" w:line="269" w:lineRule="auto"/>
        <w:jc w:val="both"/>
        <w:rPr>
          <w:rFonts w:ascii="SimSun" w:hAnsi="SimSun" w:eastAsia="SimSun" w:cs="SimSun"/>
          <w:sz w:val="21"/>
          <w:szCs w:val="21"/>
        </w:rPr>
      </w:pPr>
      <w:r>
        <w:rPr>
          <w:rFonts w:ascii="SimSun" w:hAnsi="SimSun" w:eastAsia="SimSun" w:cs="SimSun"/>
          <w:sz w:val="21"/>
          <w:szCs w:val="21"/>
          <w:spacing w:val="-3"/>
        </w:rPr>
        <w:t>对于适合安装在危险场所的关联装置，如果危险场所的</w:t>
      </w:r>
      <w:r>
        <w:rPr>
          <w:rFonts w:ascii="Times New Roman" w:hAnsi="Times New Roman" w:eastAsia="Times New Roman" w:cs="Times New Roman"/>
          <w:sz w:val="21"/>
          <w:szCs w:val="21"/>
          <w:spacing w:val="-3"/>
        </w:rPr>
        <w:t>Ex</w:t>
      </w:r>
      <w:r>
        <w:rPr>
          <w:rFonts w:ascii="Times New Roman" w:hAnsi="Times New Roman" w:eastAsia="Times New Roman" w:cs="Times New Roman"/>
          <w:sz w:val="21"/>
          <w:szCs w:val="21"/>
          <w:spacing w:val="30"/>
          <w:w w:val="101"/>
        </w:rPr>
        <w:t xml:space="preserve"> </w:t>
      </w:r>
      <w:r>
        <w:rPr>
          <w:rFonts w:ascii="SimSun" w:hAnsi="SimSun" w:eastAsia="SimSun" w:cs="SimSun"/>
          <w:sz w:val="21"/>
          <w:szCs w:val="21"/>
          <w:spacing w:val="-3"/>
        </w:rPr>
        <w:t>设备内部提供有限能措施，保护等级和</w:t>
      </w:r>
      <w:r>
        <w:rPr>
          <w:rFonts w:ascii="SimSun" w:hAnsi="SimSun" w:eastAsia="SimSun" w:cs="SimSun"/>
          <w:sz w:val="21"/>
          <w:szCs w:val="21"/>
        </w:rPr>
        <w:t xml:space="preserve"> </w:t>
      </w:r>
      <w:r>
        <w:rPr>
          <w:rFonts w:ascii="Times New Roman" w:hAnsi="Times New Roman" w:eastAsia="Times New Roman" w:cs="Times New Roman"/>
          <w:sz w:val="21"/>
          <w:szCs w:val="21"/>
          <w:spacing w:val="-5"/>
        </w:rPr>
        <w:t>EPL </w:t>
      </w:r>
      <w:r>
        <w:rPr>
          <w:rFonts w:ascii="SimSun" w:hAnsi="SimSun" w:eastAsia="SimSun" w:cs="SimSun"/>
          <w:sz w:val="21"/>
          <w:szCs w:val="21"/>
          <w:spacing w:val="-5"/>
        </w:rPr>
        <w:t>的符号应用方括号插起来，例如，</w:t>
      </w:r>
      <w:r>
        <w:rPr>
          <w:rFonts w:ascii="Times New Roman" w:hAnsi="Times New Roman" w:eastAsia="Times New Roman" w:cs="Times New Roman"/>
          <w:sz w:val="21"/>
          <w:szCs w:val="21"/>
          <w:spacing w:val="-5"/>
        </w:rPr>
        <w:t>Ex</w:t>
      </w:r>
      <w:r>
        <w:rPr>
          <w:rFonts w:ascii="Times New Roman" w:hAnsi="Times New Roman" w:eastAsia="Times New Roman" w:cs="Times New Roman"/>
          <w:sz w:val="21"/>
          <w:szCs w:val="21"/>
          <w:spacing w:val="-6"/>
        </w:rPr>
        <w:t xml:space="preserve">  tb  [ia   Da]ⅢC    T100℃    Db</w:t>
      </w:r>
      <w:r>
        <w:rPr>
          <w:rFonts w:ascii="SimSun" w:hAnsi="SimSun" w:eastAsia="SimSun" w:cs="SimSun"/>
          <w:sz w:val="21"/>
          <w:szCs w:val="21"/>
          <w:spacing w:val="-6"/>
        </w:rPr>
        <w:t>。当关联装置与</w:t>
      </w:r>
      <w:r>
        <w:rPr>
          <w:rFonts w:ascii="Times New Roman" w:hAnsi="Times New Roman" w:eastAsia="Times New Roman" w:cs="Times New Roman"/>
          <w:sz w:val="21"/>
          <w:szCs w:val="21"/>
          <w:spacing w:val="-6"/>
        </w:rPr>
        <w:t>Ex</w:t>
      </w:r>
      <w:r>
        <w:rPr>
          <w:rFonts w:ascii="Times New Roman" w:hAnsi="Times New Roman" w:eastAsia="Times New Roman" w:cs="Times New Roman"/>
          <w:sz w:val="21"/>
          <w:szCs w:val="21"/>
          <w:spacing w:val="28"/>
          <w:w w:val="101"/>
        </w:rPr>
        <w:t xml:space="preserve"> </w:t>
      </w:r>
      <w:r>
        <w:rPr>
          <w:rFonts w:ascii="SimSun" w:hAnsi="SimSun" w:eastAsia="SimSun" w:cs="SimSun"/>
          <w:sz w:val="21"/>
          <w:szCs w:val="21"/>
          <w:spacing w:val="-6"/>
        </w:rPr>
        <w:t>设备的类别不</w:t>
      </w:r>
      <w:r>
        <w:rPr>
          <w:rFonts w:ascii="SimSun" w:hAnsi="SimSun" w:eastAsia="SimSun" w:cs="SimSun"/>
          <w:sz w:val="21"/>
          <w:szCs w:val="21"/>
        </w:rPr>
        <w:t xml:space="preserve"> </w:t>
      </w:r>
      <w:r>
        <w:rPr>
          <w:rFonts w:ascii="SimSun" w:hAnsi="SimSun" w:eastAsia="SimSun" w:cs="SimSun"/>
          <w:sz w:val="21"/>
          <w:szCs w:val="21"/>
          <w:spacing w:val="-7"/>
        </w:rPr>
        <w:t>同时，关联装置的类别应用方括号括起来，例如，</w:t>
      </w:r>
      <w:r>
        <w:rPr>
          <w:rFonts w:ascii="Times New Roman" w:hAnsi="Times New Roman" w:eastAsia="Times New Roman" w:cs="Times New Roman"/>
          <w:sz w:val="21"/>
          <w:szCs w:val="21"/>
          <w:spacing w:val="-7"/>
        </w:rPr>
        <w:t>Ex   tb[ia   ⅢC </w:t>
      </w:r>
      <w:r>
        <w:rPr>
          <w:rFonts w:ascii="Times New Roman" w:hAnsi="Times New Roman" w:eastAsia="Times New Roman" w:cs="Times New Roman"/>
          <w:sz w:val="21"/>
          <w:szCs w:val="21"/>
          <w:spacing w:val="-8"/>
        </w:rPr>
        <w:t xml:space="preserve">  Da]ⅢB   T100℃   Db</w:t>
      </w:r>
      <w:r>
        <w:rPr>
          <w:rFonts w:ascii="SimSun" w:hAnsi="SimSun" w:eastAsia="SimSun" w:cs="SimSun"/>
          <w:sz w:val="21"/>
          <w:szCs w:val="21"/>
          <w:spacing w:val="-8"/>
        </w:rPr>
        <w:t>。</w:t>
      </w:r>
    </w:p>
    <w:p>
      <w:pPr>
        <w:ind w:left="379"/>
        <w:spacing w:before="61" w:line="219" w:lineRule="auto"/>
        <w:rPr>
          <w:rFonts w:ascii="SimSun" w:hAnsi="SimSun" w:eastAsia="SimSun" w:cs="SimSun"/>
          <w:sz w:val="17"/>
          <w:szCs w:val="17"/>
        </w:rPr>
      </w:pPr>
      <w:r>
        <w:rPr>
          <w:rFonts w:ascii="SimSun" w:hAnsi="SimSun" w:eastAsia="SimSun" w:cs="SimSun"/>
          <w:sz w:val="17"/>
          <w:szCs w:val="17"/>
          <w:spacing w:val="13"/>
        </w:rPr>
        <w:t>注3:安装于防尘外壳肉的二极管安全栅是典型的例</w:t>
      </w:r>
      <w:r>
        <w:rPr>
          <w:rFonts w:ascii="SimSun" w:hAnsi="SimSun" w:eastAsia="SimSun" w:cs="SimSun"/>
          <w:sz w:val="17"/>
          <w:szCs w:val="17"/>
          <w:spacing w:val="12"/>
        </w:rPr>
        <w:t>子。</w:t>
      </w:r>
    </w:p>
    <w:p>
      <w:pPr>
        <w:ind w:right="47" w:firstLine="419"/>
        <w:spacing w:before="87" w:line="305" w:lineRule="auto"/>
        <w:rPr>
          <w:rFonts w:ascii="SimSun" w:hAnsi="SimSun" w:eastAsia="SimSun" w:cs="SimSun"/>
          <w:sz w:val="20"/>
          <w:szCs w:val="20"/>
        </w:rPr>
      </w:pPr>
      <w:r>
        <w:rPr>
          <w:rFonts w:ascii="SimSun" w:hAnsi="SimSun" w:eastAsia="SimSun" w:cs="SimSun"/>
          <w:sz w:val="20"/>
          <w:szCs w:val="20"/>
          <w:spacing w:val="5"/>
        </w:rPr>
        <w:t>对于适合安装在危险场所的关联装置，如果危险场所的</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设备外部提供有限能措施，防爆型式的</w:t>
      </w:r>
      <w:r>
        <w:rPr>
          <w:rFonts w:ascii="SimSun" w:hAnsi="SimSun" w:eastAsia="SimSun" w:cs="SimSun"/>
          <w:sz w:val="20"/>
          <w:szCs w:val="20"/>
          <w:spacing w:val="2"/>
        </w:rPr>
        <w:t xml:space="preserve"> </w:t>
      </w:r>
      <w:r>
        <w:rPr>
          <w:rFonts w:ascii="SimSun" w:hAnsi="SimSun" w:eastAsia="SimSun" w:cs="SimSun"/>
          <w:sz w:val="20"/>
          <w:szCs w:val="20"/>
          <w:spacing w:val="-3"/>
        </w:rPr>
        <w:t>符号不用方括号括起来，例如，</w:t>
      </w:r>
      <w:r>
        <w:rPr>
          <w:rFonts w:ascii="Times New Roman" w:hAnsi="Times New Roman" w:eastAsia="Times New Roman" w:cs="Times New Roman"/>
          <w:sz w:val="20"/>
          <w:szCs w:val="20"/>
          <w:spacing w:val="-3"/>
        </w:rPr>
        <w:t>Ex   ia   tbⅢCT100C-     Db</w:t>
      </w:r>
      <w:r>
        <w:rPr>
          <w:rFonts w:ascii="SimSun" w:hAnsi="SimSun" w:eastAsia="SimSun" w:cs="SimSun"/>
          <w:sz w:val="20"/>
          <w:szCs w:val="20"/>
          <w:spacing w:val="-3"/>
        </w:rPr>
        <w:t>。</w:t>
      </w:r>
    </w:p>
    <w:p>
      <w:pPr>
        <w:ind w:left="379"/>
        <w:spacing w:line="223" w:lineRule="auto"/>
        <w:rPr>
          <w:rFonts w:ascii="SimSun" w:hAnsi="SimSun" w:eastAsia="SimSun" w:cs="SimSun"/>
          <w:sz w:val="17"/>
          <w:szCs w:val="17"/>
        </w:rPr>
      </w:pPr>
      <w:r>
        <w:rPr>
          <w:rFonts w:ascii="FangSong" w:hAnsi="FangSong" w:eastAsia="FangSong" w:cs="FangSong"/>
          <w:sz w:val="17"/>
          <w:szCs w:val="17"/>
          <w:spacing w:val="5"/>
        </w:rPr>
        <w:t>注</w:t>
      </w:r>
      <w:r>
        <w:rPr>
          <w:rFonts w:ascii="FangSong" w:hAnsi="FangSong" w:eastAsia="FangSong" w:cs="FangSong"/>
          <w:sz w:val="17"/>
          <w:szCs w:val="17"/>
          <w:spacing w:val="-24"/>
        </w:rPr>
        <w:t xml:space="preserve"> </w:t>
      </w:r>
      <w:r>
        <w:rPr>
          <w:rFonts w:ascii="FangSong" w:hAnsi="FangSong" w:eastAsia="FangSong" w:cs="FangSong"/>
          <w:sz w:val="17"/>
          <w:szCs w:val="17"/>
          <w:spacing w:val="5"/>
        </w:rPr>
        <w:t>4</w:t>
      </w:r>
      <w:r>
        <w:rPr>
          <w:rFonts w:ascii="FangSong" w:hAnsi="FangSong" w:eastAsia="FangSong" w:cs="FangSong"/>
          <w:sz w:val="17"/>
          <w:szCs w:val="17"/>
          <w:spacing w:val="5"/>
        </w:rPr>
        <w:t xml:space="preserve"> </w:t>
      </w:r>
      <w:r>
        <w:rPr>
          <w:rFonts w:ascii="FangSong" w:hAnsi="FangSong" w:eastAsia="FangSong" w:cs="FangSong"/>
          <w:sz w:val="17"/>
          <w:szCs w:val="17"/>
          <w:spacing w:val="5"/>
        </w:rPr>
        <w:t>:</w:t>
      </w:r>
      <w:r>
        <w:rPr>
          <w:rFonts w:ascii="FangSong" w:hAnsi="FangSong" w:eastAsia="FangSong" w:cs="FangSong"/>
          <w:sz w:val="17"/>
          <w:szCs w:val="17"/>
          <w:spacing w:val="-18"/>
        </w:rPr>
        <w:t xml:space="preserve"> </w:t>
      </w:r>
      <w:r>
        <w:rPr>
          <w:rFonts w:ascii="FangSong" w:hAnsi="FangSong" w:eastAsia="FangSong" w:cs="FangSong"/>
          <w:sz w:val="17"/>
          <w:szCs w:val="17"/>
          <w:spacing w:val="5"/>
        </w:rPr>
        <w:t>用</w:t>
      </w:r>
      <w:r>
        <w:rPr>
          <w:rFonts w:ascii="SimSun" w:hAnsi="SimSun" w:eastAsia="SimSun" w:cs="SimSun"/>
          <w:sz w:val="17"/>
          <w:szCs w:val="17"/>
          <w:spacing w:val="5"/>
        </w:rPr>
        <w:t>本质安全光电池连接到安全区的防粉尘型灯是典型</w:t>
      </w:r>
      <w:r>
        <w:rPr>
          <w:rFonts w:ascii="SimSun" w:hAnsi="SimSun" w:eastAsia="SimSun" w:cs="SimSun"/>
          <w:sz w:val="17"/>
          <w:szCs w:val="17"/>
          <w:spacing w:val="4"/>
        </w:rPr>
        <w:t>的例子。</w:t>
      </w:r>
    </w:p>
    <w:p>
      <w:pPr>
        <w:ind w:right="54" w:firstLine="419"/>
        <w:spacing w:before="97" w:line="285" w:lineRule="auto"/>
        <w:rPr>
          <w:rFonts w:ascii="SimSun" w:hAnsi="SimSun" w:eastAsia="SimSun" w:cs="SimSun"/>
          <w:sz w:val="20"/>
          <w:szCs w:val="20"/>
        </w:rPr>
      </w:pPr>
      <w:r>
        <w:rPr>
          <w:rFonts w:ascii="SimSun" w:hAnsi="SimSun" w:eastAsia="SimSun" w:cs="SimSun"/>
          <w:sz w:val="20"/>
          <w:szCs w:val="20"/>
          <w:spacing w:val="10"/>
        </w:rPr>
        <w:t>对于不适合安装在危险场所的关联装置，符号</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rPr>
        <w:t xml:space="preserve"> </w:t>
      </w:r>
      <w:r>
        <w:rPr>
          <w:rFonts w:ascii="SimSun" w:hAnsi="SimSun" w:eastAsia="SimSun" w:cs="SimSun"/>
          <w:sz w:val="20"/>
          <w:szCs w:val="20"/>
          <w:spacing w:val="10"/>
        </w:rPr>
        <w:t>及保护等</w:t>
      </w:r>
      <w:r>
        <w:rPr>
          <w:rFonts w:ascii="SimSun" w:hAnsi="SimSun" w:eastAsia="SimSun" w:cs="SimSun"/>
          <w:sz w:val="20"/>
          <w:szCs w:val="20"/>
          <w:spacing w:val="9"/>
        </w:rPr>
        <w:t>级和</w:t>
      </w:r>
      <w:r>
        <w:rPr>
          <w:rFonts w:ascii="SimSun" w:hAnsi="SimSun" w:eastAsia="SimSun" w:cs="SimSun"/>
          <w:sz w:val="20"/>
          <w:szCs w:val="20"/>
          <w:spacing w:val="-57"/>
        </w:rPr>
        <w:t xml:space="preserve"> </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的符号应用同一方括号括起</w:t>
      </w:r>
      <w:r>
        <w:rPr>
          <w:rFonts w:ascii="SimSun" w:hAnsi="SimSun" w:eastAsia="SimSun" w:cs="SimSun"/>
          <w:sz w:val="20"/>
          <w:szCs w:val="20"/>
        </w:rPr>
        <w:t xml:space="preserve"> </w:t>
      </w:r>
      <w:r>
        <w:rPr>
          <w:rFonts w:ascii="SimSun" w:hAnsi="SimSun" w:eastAsia="SimSun" w:cs="SimSun"/>
          <w:sz w:val="20"/>
          <w:szCs w:val="20"/>
          <w:spacing w:val="-13"/>
        </w:rPr>
        <w:t>来，例如，[</w:t>
      </w:r>
      <w:r>
        <w:rPr>
          <w:rFonts w:ascii="Times New Roman" w:hAnsi="Times New Roman" w:eastAsia="Times New Roman" w:cs="Times New Roman"/>
          <w:sz w:val="20"/>
          <w:szCs w:val="20"/>
          <w:spacing w:val="-13"/>
        </w:rPr>
        <w:t>Ex    ia</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spacing w:val="-13"/>
        </w:rPr>
        <w:t>Da]ⅢC</w:t>
      </w:r>
      <w:r>
        <w:rPr>
          <w:rFonts w:ascii="SimSun" w:hAnsi="SimSun" w:eastAsia="SimSun" w:cs="SimSun"/>
          <w:sz w:val="20"/>
          <w:szCs w:val="20"/>
          <w:spacing w:val="-13"/>
        </w:rPr>
        <w:t>。</w:t>
      </w:r>
    </w:p>
    <w:p>
      <w:pPr>
        <w:ind w:right="47" w:firstLine="419"/>
        <w:spacing w:before="31" w:line="278" w:lineRule="auto"/>
        <w:jc w:val="both"/>
        <w:rPr>
          <w:rFonts w:ascii="SimSun" w:hAnsi="SimSun" w:eastAsia="SimSun" w:cs="SimSun"/>
          <w:sz w:val="21"/>
          <w:szCs w:val="21"/>
        </w:rPr>
      </w:pPr>
      <w:r>
        <w:rPr>
          <w:rFonts w:ascii="SimSun" w:hAnsi="SimSun" w:eastAsia="SimSun" w:cs="SimSun"/>
          <w:sz w:val="21"/>
          <w:szCs w:val="21"/>
          <w:spacing w:val="-5"/>
        </w:rPr>
        <w:t>对于既有关联装置又有本质安全装置，且不要求用</w:t>
      </w:r>
      <w:r>
        <w:rPr>
          <w:rFonts w:ascii="SimSun" w:hAnsi="SimSun" w:eastAsia="SimSun" w:cs="SimSun"/>
          <w:sz w:val="21"/>
          <w:szCs w:val="21"/>
          <w:spacing w:val="-6"/>
        </w:rPr>
        <w:t>户连接设备的本质安全部分的设备，关联装置的</w:t>
      </w:r>
      <w:r>
        <w:rPr>
          <w:rFonts w:ascii="SimSun" w:hAnsi="SimSun" w:eastAsia="SimSun" w:cs="SimSun"/>
          <w:sz w:val="21"/>
          <w:szCs w:val="21"/>
        </w:rPr>
        <w:t xml:space="preserve"> </w:t>
      </w:r>
      <w:r>
        <w:rPr>
          <w:rFonts w:ascii="SimSun" w:hAnsi="SimSun" w:eastAsia="SimSun" w:cs="SimSun"/>
          <w:sz w:val="21"/>
          <w:szCs w:val="21"/>
        </w:rPr>
        <w:t>标志不应出现，</w:t>
      </w:r>
      <w:r>
        <w:rPr>
          <w:rFonts w:ascii="Times New Roman" w:hAnsi="Times New Roman" w:eastAsia="Times New Roman" w:cs="Times New Roman"/>
          <w:sz w:val="21"/>
          <w:szCs w:val="21"/>
        </w:rPr>
        <w:t>EPL</w:t>
      </w:r>
      <w:r>
        <w:rPr>
          <w:rFonts w:ascii="Times New Roman" w:hAnsi="Times New Roman" w:eastAsia="Times New Roman" w:cs="Times New Roman"/>
          <w:sz w:val="21"/>
          <w:szCs w:val="21"/>
          <w:spacing w:val="19"/>
        </w:rPr>
        <w:t xml:space="preserve"> </w:t>
      </w:r>
      <w:r>
        <w:rPr>
          <w:rFonts w:ascii="SimSun" w:hAnsi="SimSun" w:eastAsia="SimSun" w:cs="SimSun"/>
          <w:sz w:val="21"/>
          <w:szCs w:val="21"/>
        </w:rPr>
        <w:t>不同时除外。例如，</w:t>
      </w:r>
      <w:r>
        <w:rPr>
          <w:rFonts w:ascii="Times New Roman" w:hAnsi="Times New Roman" w:eastAsia="Times New Roman" w:cs="Times New Roman"/>
          <w:sz w:val="21"/>
          <w:szCs w:val="21"/>
        </w:rPr>
        <w:t>Ex </w:t>
      </w:r>
      <w:r>
        <w:rPr>
          <w:rFonts w:ascii="Times New Roman" w:hAnsi="Times New Roman" w:eastAsia="Times New Roman" w:cs="Times New Roman"/>
          <w:sz w:val="21"/>
          <w:szCs w:val="21"/>
          <w:spacing w:val="-1"/>
        </w:rPr>
        <w:t xml:space="preserve">  ib    tbⅢC   T100℃    Db,</w:t>
      </w:r>
      <w:r>
        <w:rPr>
          <w:rFonts w:ascii="SimSun" w:hAnsi="SimSun" w:eastAsia="SimSun" w:cs="SimSun"/>
          <w:sz w:val="21"/>
          <w:szCs w:val="21"/>
          <w:spacing w:val="-1"/>
        </w:rPr>
        <w:t>而不是</w:t>
      </w:r>
      <w:r>
        <w:rPr>
          <w:rFonts w:ascii="Times New Roman" w:hAnsi="Times New Roman" w:eastAsia="Times New Roman" w:cs="Times New Roman"/>
          <w:sz w:val="21"/>
          <w:szCs w:val="21"/>
          <w:spacing w:val="-1"/>
        </w:rPr>
        <w:t>Ex   ib   tb    [ib   Db]ⅢC</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3"/>
        </w:rPr>
        <w:t>T100℃    Db,</w:t>
      </w:r>
      <w:r>
        <w:rPr>
          <w:rFonts w:ascii="SimSun" w:hAnsi="SimSun" w:eastAsia="SimSun" w:cs="SimSun"/>
          <w:sz w:val="21"/>
          <w:szCs w:val="21"/>
          <w:spacing w:val="-3"/>
        </w:rPr>
        <w:t>但是，如果</w:t>
      </w:r>
      <w:r>
        <w:rPr>
          <w:rFonts w:ascii="Times New Roman" w:hAnsi="Times New Roman" w:eastAsia="Times New Roman" w:cs="Times New Roman"/>
          <w:sz w:val="21"/>
          <w:szCs w:val="21"/>
          <w:spacing w:val="-3"/>
        </w:rPr>
        <w:t>EPL</w:t>
      </w:r>
      <w:r>
        <w:rPr>
          <w:rFonts w:ascii="Times New Roman" w:hAnsi="Times New Roman" w:eastAsia="Times New Roman" w:cs="Times New Roman"/>
          <w:sz w:val="21"/>
          <w:szCs w:val="21"/>
          <w:spacing w:val="37"/>
        </w:rPr>
        <w:t xml:space="preserve"> </w:t>
      </w:r>
      <w:r>
        <w:rPr>
          <w:rFonts w:ascii="SimSun" w:hAnsi="SimSun" w:eastAsia="SimSun" w:cs="SimSun"/>
          <w:sz w:val="21"/>
          <w:szCs w:val="21"/>
          <w:spacing w:val="-3"/>
        </w:rPr>
        <w:t>不同，则</w:t>
      </w:r>
      <w:r>
        <w:rPr>
          <w:rFonts w:ascii="Times New Roman" w:hAnsi="Times New Roman" w:eastAsia="Times New Roman" w:cs="Times New Roman"/>
          <w:sz w:val="21"/>
          <w:szCs w:val="21"/>
          <w:spacing w:val="-3"/>
        </w:rPr>
        <w:t>Exia   tb   [ia   Da]ⅢC   T100℃   Db</w:t>
      </w:r>
      <w:r>
        <w:rPr>
          <w:rFonts w:ascii="SimSun" w:hAnsi="SimSun" w:eastAsia="SimSun" w:cs="SimSun"/>
          <w:sz w:val="21"/>
          <w:szCs w:val="21"/>
          <w:spacing w:val="-3"/>
        </w:rPr>
        <w:t>是正确的。</w:t>
      </w:r>
    </w:p>
    <w:p>
      <w:pPr>
        <w:pStyle w:val="BodyText"/>
        <w:ind w:left="379"/>
        <w:spacing w:before="40" w:line="222" w:lineRule="auto"/>
        <w:rPr>
          <w:rFonts w:ascii="SimSun" w:hAnsi="SimSun" w:eastAsia="SimSun" w:cs="SimSun"/>
          <w:sz w:val="17"/>
          <w:szCs w:val="17"/>
        </w:rPr>
      </w:pPr>
      <w:r>
        <w:rPr>
          <w:sz w:val="17"/>
          <w:szCs w:val="17"/>
          <w:spacing w:val="4"/>
        </w:rPr>
        <w:t>注</w:t>
      </w:r>
      <w:r>
        <w:rPr>
          <w:sz w:val="17"/>
          <w:szCs w:val="17"/>
          <w:spacing w:val="-27"/>
        </w:rPr>
        <w:t xml:space="preserve"> </w:t>
      </w:r>
      <w:r>
        <w:rPr>
          <w:sz w:val="17"/>
          <w:szCs w:val="17"/>
          <w:spacing w:val="4"/>
        </w:rPr>
        <w:t>5</w:t>
      </w:r>
      <w:r>
        <w:rPr>
          <w:sz w:val="17"/>
          <w:szCs w:val="17"/>
          <w:spacing w:val="4"/>
        </w:rPr>
        <w:t xml:space="preserve"> </w:t>
      </w:r>
      <w:r>
        <w:rPr>
          <w:sz w:val="17"/>
          <w:szCs w:val="17"/>
          <w:spacing w:val="4"/>
        </w:rPr>
        <w:t>:</w:t>
      </w:r>
      <w:r>
        <w:rPr>
          <w:rFonts w:ascii="SimSun" w:hAnsi="SimSun" w:eastAsia="SimSun" w:cs="SimSun"/>
          <w:sz w:val="17"/>
          <w:szCs w:val="17"/>
          <w:spacing w:val="4"/>
        </w:rPr>
        <w:t>对于不适合安装在危险场所的关联装置，不包括温度组别。</w:t>
      </w:r>
    </w:p>
    <w:p>
      <w:pPr>
        <w:ind w:right="54" w:firstLine="419"/>
        <w:spacing w:before="87" w:line="276" w:lineRule="auto"/>
        <w:rPr>
          <w:rFonts w:ascii="SimSun" w:hAnsi="SimSun" w:eastAsia="SimSun" w:cs="SimSun"/>
          <w:sz w:val="21"/>
          <w:szCs w:val="21"/>
        </w:rPr>
      </w:pPr>
      <w:r>
        <w:rPr>
          <w:rFonts w:ascii="SimSun" w:hAnsi="SimSun" w:eastAsia="SimSun" w:cs="SimSun"/>
          <w:sz w:val="21"/>
          <w:szCs w:val="21"/>
          <w:spacing w:val="-1"/>
        </w:rPr>
        <w:t>对于适合安装在危险场所的</w:t>
      </w:r>
      <w:r>
        <w:rPr>
          <w:rFonts w:ascii="Times New Roman" w:hAnsi="Times New Roman" w:eastAsia="Times New Roman" w:cs="Times New Roman"/>
          <w:sz w:val="21"/>
          <w:szCs w:val="21"/>
          <w:spacing w:val="-1"/>
        </w:rPr>
        <w:t>Ex</w:t>
      </w:r>
      <w:r>
        <w:rPr>
          <w:rFonts w:ascii="Times New Roman" w:hAnsi="Times New Roman" w:eastAsia="Times New Roman" w:cs="Times New Roman"/>
          <w:sz w:val="21"/>
          <w:szCs w:val="21"/>
          <w:spacing w:val="38"/>
          <w:w w:val="101"/>
        </w:rPr>
        <w:t xml:space="preserve"> </w:t>
      </w:r>
      <w:r>
        <w:rPr>
          <w:rFonts w:ascii="SimSun" w:hAnsi="SimSun" w:eastAsia="SimSun" w:cs="SimSun"/>
          <w:sz w:val="21"/>
          <w:szCs w:val="21"/>
          <w:spacing w:val="-1"/>
        </w:rPr>
        <w:t>关联设备，</w:t>
      </w:r>
      <w:r>
        <w:rPr>
          <w:rFonts w:ascii="Times New Roman" w:hAnsi="Times New Roman" w:eastAsia="Times New Roman" w:cs="Times New Roman"/>
          <w:sz w:val="21"/>
          <w:szCs w:val="21"/>
          <w:spacing w:val="-1"/>
        </w:rPr>
        <w:t>Ex </w:t>
      </w:r>
      <w:r>
        <w:rPr>
          <w:rFonts w:ascii="SimSun" w:hAnsi="SimSun" w:eastAsia="SimSun" w:cs="SimSun"/>
          <w:sz w:val="21"/>
          <w:szCs w:val="21"/>
          <w:spacing w:val="-1"/>
        </w:rPr>
        <w:t>关联设备保护等级和</w:t>
      </w:r>
      <w:r>
        <w:rPr>
          <w:rFonts w:ascii="Times New Roman" w:hAnsi="Times New Roman" w:eastAsia="Times New Roman" w:cs="Times New Roman"/>
          <w:sz w:val="21"/>
          <w:szCs w:val="21"/>
          <w:spacing w:val="-1"/>
        </w:rPr>
        <w:t>E</w:t>
      </w:r>
      <w:r>
        <w:rPr>
          <w:rFonts w:ascii="Times New Roman" w:hAnsi="Times New Roman" w:eastAsia="Times New Roman" w:cs="Times New Roman"/>
          <w:sz w:val="21"/>
          <w:szCs w:val="21"/>
          <w:spacing w:val="-2"/>
        </w:rPr>
        <w:t>PL</w:t>
      </w:r>
      <w:r>
        <w:rPr>
          <w:rFonts w:ascii="Times New Roman" w:hAnsi="Times New Roman" w:eastAsia="Times New Roman" w:cs="Times New Roman"/>
          <w:sz w:val="21"/>
          <w:szCs w:val="21"/>
          <w:spacing w:val="39"/>
        </w:rPr>
        <w:t xml:space="preserve"> </w:t>
      </w:r>
      <w:r>
        <w:rPr>
          <w:rFonts w:ascii="SimSun" w:hAnsi="SimSun" w:eastAsia="SimSun" w:cs="SimSun"/>
          <w:sz w:val="21"/>
          <w:szCs w:val="21"/>
          <w:spacing w:val="-2"/>
        </w:rPr>
        <w:t>的符号应用同一方括号括</w:t>
      </w:r>
      <w:r>
        <w:rPr>
          <w:rFonts w:ascii="SimSun" w:hAnsi="SimSun" w:eastAsia="SimSun" w:cs="SimSun"/>
          <w:sz w:val="21"/>
          <w:szCs w:val="21"/>
        </w:rPr>
        <w:t xml:space="preserve"> </w:t>
      </w:r>
      <w:r>
        <w:rPr>
          <w:rFonts w:ascii="SimSun" w:hAnsi="SimSun" w:eastAsia="SimSun" w:cs="SimSun"/>
          <w:sz w:val="21"/>
          <w:szCs w:val="21"/>
          <w:spacing w:val="-7"/>
        </w:rPr>
        <w:t>起来，例如，</w:t>
      </w:r>
      <w:r>
        <w:rPr>
          <w:rFonts w:ascii="Times New Roman" w:hAnsi="Times New Roman" w:eastAsia="Times New Roman" w:cs="Times New Roman"/>
          <w:sz w:val="21"/>
          <w:szCs w:val="21"/>
          <w:spacing w:val="-7"/>
        </w:rPr>
        <w:t>Ex  tb   [pxb  Gb]ⅢC</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7"/>
        </w:rPr>
        <w:t>T135℃  Db</w:t>
      </w:r>
      <w:r>
        <w:rPr>
          <w:rFonts w:ascii="SimSun" w:hAnsi="SimSun" w:eastAsia="SimSun" w:cs="SimSun"/>
          <w:sz w:val="21"/>
          <w:szCs w:val="21"/>
          <w:spacing w:val="-7"/>
        </w:rPr>
        <w:t>。如果同时提供关联装置和</w:t>
      </w:r>
      <w:r>
        <w:rPr>
          <w:rFonts w:ascii="SimSun" w:hAnsi="SimSun" w:eastAsia="SimSun" w:cs="SimSun"/>
          <w:sz w:val="21"/>
          <w:szCs w:val="21"/>
          <w:spacing w:val="-32"/>
        </w:rPr>
        <w:t xml:space="preserve"> </w:t>
      </w:r>
      <w:r>
        <w:rPr>
          <w:rFonts w:ascii="Times New Roman" w:hAnsi="Times New Roman" w:eastAsia="Times New Roman" w:cs="Times New Roman"/>
          <w:sz w:val="21"/>
          <w:szCs w:val="21"/>
          <w:spacing w:val="-7"/>
        </w:rPr>
        <w:t>Ex</w:t>
      </w:r>
      <w:r>
        <w:rPr>
          <w:rFonts w:ascii="Times New Roman" w:hAnsi="Times New Roman" w:eastAsia="Times New Roman" w:cs="Times New Roman"/>
          <w:sz w:val="21"/>
          <w:szCs w:val="21"/>
          <w:spacing w:val="19"/>
        </w:rPr>
        <w:t xml:space="preserve"> </w:t>
      </w:r>
      <w:r>
        <w:rPr>
          <w:rFonts w:ascii="SimSun" w:hAnsi="SimSun" w:eastAsia="SimSun" w:cs="SimSun"/>
          <w:sz w:val="21"/>
          <w:szCs w:val="21"/>
          <w:spacing w:val="-7"/>
        </w:rPr>
        <w:t>关联设备，保护等级和</w:t>
      </w:r>
      <w:r>
        <w:rPr>
          <w:rFonts w:ascii="Times New Roman" w:hAnsi="Times New Roman" w:eastAsia="Times New Roman" w:cs="Times New Roman"/>
          <w:sz w:val="21"/>
          <w:szCs w:val="21"/>
          <w:spacing w:val="-7"/>
        </w:rPr>
        <w:t>EPL</w:t>
      </w:r>
      <w:r>
        <w:rPr>
          <w:rFonts w:ascii="Times New Roman" w:hAnsi="Times New Roman" w:eastAsia="Times New Roman" w:cs="Times New Roman"/>
          <w:sz w:val="21"/>
          <w:szCs w:val="21"/>
        </w:rPr>
        <w:t xml:space="preserve">  </w:t>
      </w:r>
      <w:r>
        <w:rPr>
          <w:rFonts w:ascii="SimSun" w:hAnsi="SimSun" w:eastAsia="SimSun" w:cs="SimSun"/>
          <w:sz w:val="21"/>
          <w:szCs w:val="21"/>
          <w:spacing w:val="-6"/>
        </w:rPr>
        <w:t>的符号分别置于方括号中，例如，</w:t>
      </w:r>
      <w:r>
        <w:rPr>
          <w:rFonts w:ascii="Times New Roman" w:hAnsi="Times New Roman" w:eastAsia="Times New Roman" w:cs="Times New Roman"/>
          <w:sz w:val="21"/>
          <w:szCs w:val="21"/>
          <w:spacing w:val="-6"/>
        </w:rPr>
        <w:t>Ex</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6"/>
        </w:rPr>
        <w:t>tb</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6"/>
        </w:rPr>
        <w:t>[ib</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6"/>
        </w:rPr>
        <w:t>Db]</w:t>
      </w:r>
      <w:r>
        <w:rPr>
          <w:rFonts w:ascii="Times New Roman" w:hAnsi="Times New Roman" w:eastAsia="Times New Roman" w:cs="Times New Roman"/>
          <w:sz w:val="21"/>
          <w:szCs w:val="21"/>
          <w:spacing w:val="-7"/>
        </w:rPr>
        <w:t>[pxb</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7"/>
        </w:rPr>
        <w:t>Db]ⅢC</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7"/>
        </w:rPr>
        <w:t>T135℃  Db</w:t>
      </w:r>
      <w:r>
        <w:rPr>
          <w:rFonts w:ascii="SimSun" w:hAnsi="SimSun" w:eastAsia="SimSun" w:cs="SimSun"/>
          <w:sz w:val="21"/>
          <w:szCs w:val="21"/>
          <w:spacing w:val="-7"/>
        </w:rPr>
        <w:t>。</w:t>
      </w:r>
    </w:p>
    <w:p>
      <w:pPr>
        <w:spacing w:line="276" w:lineRule="auto"/>
        <w:sectPr>
          <w:footerReference w:type="default" r:id="rId147"/>
          <w:pgSz w:w="11440" w:h="16820"/>
          <w:pgMar w:top="400" w:right="1236" w:bottom="1264" w:left="940" w:header="0" w:footer="1129" w:gutter="0"/>
        </w:sectPr>
        <w:rPr>
          <w:rFonts w:ascii="SimSun" w:hAnsi="SimSun" w:eastAsia="SimSun" w:cs="SimSun"/>
          <w:sz w:val="21"/>
          <w:szCs w:val="21"/>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before="58"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2"/>
        </w:rPr>
        <w:t>3836.1—2021</w:t>
      </w:r>
    </w:p>
    <w:p>
      <w:pPr>
        <w:spacing w:line="242" w:lineRule="auto"/>
        <w:rPr>
          <w:rFonts w:ascii="Arial"/>
          <w:sz w:val="21"/>
        </w:rPr>
      </w:pPr>
      <w:r/>
    </w:p>
    <w:p>
      <w:pPr>
        <w:ind w:left="100" w:right="40" w:firstLine="439"/>
        <w:spacing w:before="65" w:line="288" w:lineRule="auto"/>
        <w:jc w:val="both"/>
        <w:rPr>
          <w:rFonts w:ascii="SimSun" w:hAnsi="SimSun" w:eastAsia="SimSun" w:cs="SimSun"/>
          <w:sz w:val="20"/>
          <w:szCs w:val="20"/>
        </w:rPr>
      </w:pPr>
      <w:r>
        <w:rPr>
          <w:rFonts w:ascii="SimSun" w:hAnsi="SimSun" w:eastAsia="SimSun" w:cs="SimSun"/>
          <w:sz w:val="20"/>
          <w:szCs w:val="20"/>
          <w:spacing w:val="11"/>
        </w:rPr>
        <w:t>对于不适合安装在危险场所的</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1"/>
        </w:rPr>
        <w:t xml:space="preserve"> </w:t>
      </w:r>
      <w:r>
        <w:rPr>
          <w:rFonts w:ascii="SimSun" w:hAnsi="SimSun" w:eastAsia="SimSun" w:cs="SimSun"/>
          <w:sz w:val="20"/>
          <w:szCs w:val="20"/>
          <w:spacing w:val="11"/>
        </w:rPr>
        <w:t>关联设备，</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符号及</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关联设备保护等级和</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的符号应用</w:t>
      </w:r>
      <w:r>
        <w:rPr>
          <w:rFonts w:ascii="SimSun" w:hAnsi="SimSun" w:eastAsia="SimSun" w:cs="SimSun"/>
          <w:sz w:val="20"/>
          <w:szCs w:val="20"/>
        </w:rPr>
        <w:t xml:space="preserve"> </w:t>
      </w:r>
      <w:r>
        <w:rPr>
          <w:rFonts w:ascii="SimSun" w:hAnsi="SimSun" w:eastAsia="SimSun" w:cs="SimSun"/>
          <w:sz w:val="20"/>
          <w:szCs w:val="20"/>
          <w:spacing w:val="3"/>
        </w:rPr>
        <w:t>方括号括起来，例如，[</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pxb</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Db</w:t>
      </w:r>
      <w:r>
        <w:rPr>
          <w:rFonts w:ascii="Times New Roman" w:hAnsi="Times New Roman" w:eastAsia="Times New Roman" w:cs="Times New Roman"/>
          <w:sz w:val="20"/>
          <w:szCs w:val="20"/>
          <w:spacing w:val="3"/>
        </w:rPr>
        <w:t>]</w:t>
      </w:r>
      <w:r>
        <w:rPr>
          <w:rFonts w:ascii="SimSun" w:hAnsi="SimSun" w:eastAsia="SimSun" w:cs="SimSun"/>
          <w:sz w:val="20"/>
          <w:szCs w:val="20"/>
          <w:spacing w:val="3"/>
        </w:rPr>
        <w:t>。如果同时提供关联装置和</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3"/>
        </w:rPr>
        <w:t>关</w:t>
      </w:r>
      <w:r>
        <w:rPr>
          <w:rFonts w:ascii="SimSun" w:hAnsi="SimSun" w:eastAsia="SimSun" w:cs="SimSun"/>
          <w:sz w:val="20"/>
          <w:szCs w:val="20"/>
          <w:spacing w:val="2"/>
        </w:rPr>
        <w:t>联设备，保护等级和</w:t>
      </w:r>
      <w:r>
        <w:rPr>
          <w:rFonts w:ascii="SimSun" w:hAnsi="SimSun" w:eastAsia="SimSun" w:cs="SimSun"/>
          <w:sz w:val="20"/>
          <w:szCs w:val="20"/>
          <w:spacing w:val="-57"/>
        </w:rPr>
        <w:t xml:space="preserve"> </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2"/>
        </w:rPr>
        <w:t>的符号</w:t>
      </w:r>
      <w:r>
        <w:rPr>
          <w:rFonts w:ascii="SimSun" w:hAnsi="SimSun" w:eastAsia="SimSun" w:cs="SimSun"/>
          <w:sz w:val="20"/>
          <w:szCs w:val="20"/>
        </w:rPr>
        <w:t xml:space="preserve"> </w:t>
      </w:r>
      <w:r>
        <w:rPr>
          <w:rFonts w:ascii="SimSun" w:hAnsi="SimSun" w:eastAsia="SimSun" w:cs="SimSun"/>
          <w:sz w:val="20"/>
          <w:szCs w:val="20"/>
          <w:spacing w:val="-4"/>
        </w:rPr>
        <w:t>显示在方括号中，例如，[</w:t>
      </w:r>
      <w:r>
        <w:rPr>
          <w:rFonts w:ascii="Times New Roman" w:hAnsi="Times New Roman" w:eastAsia="Times New Roman" w:cs="Times New Roman"/>
          <w:sz w:val="20"/>
          <w:szCs w:val="20"/>
          <w:spacing w:val="-4"/>
        </w:rPr>
        <w:t>Ex   ib   Db][Ex</w:t>
      </w:r>
      <w:r>
        <w:rPr>
          <w:rFonts w:ascii="Times New Roman" w:hAnsi="Times New Roman" w:eastAsia="Times New Roman" w:cs="Times New Roman"/>
          <w:sz w:val="20"/>
          <w:szCs w:val="20"/>
          <w:spacing w:val="-5"/>
        </w:rPr>
        <w:t xml:space="preserve">   pxb</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5"/>
        </w:rPr>
        <w:t>Db]ⅢC</w:t>
      </w:r>
      <w:r>
        <w:rPr>
          <w:rFonts w:ascii="SimSun" w:hAnsi="SimSun" w:eastAsia="SimSun" w:cs="SimSun"/>
          <w:sz w:val="20"/>
          <w:szCs w:val="20"/>
          <w:spacing w:val="-5"/>
        </w:rPr>
        <w:t>。</w:t>
      </w:r>
    </w:p>
    <w:p>
      <w:pPr>
        <w:ind w:left="540"/>
        <w:spacing w:line="212" w:lineRule="auto"/>
        <w:rPr>
          <w:rFonts w:ascii="Times New Roman" w:hAnsi="Times New Roman" w:eastAsia="Times New Roman" w:cs="Times New Roman"/>
          <w:sz w:val="20"/>
          <w:szCs w:val="20"/>
        </w:rPr>
      </w:pPr>
      <w:r>
        <w:rPr>
          <w:rFonts w:ascii="SimSun" w:hAnsi="SimSun" w:eastAsia="SimSun" w:cs="SimSun"/>
          <w:sz w:val="20"/>
          <w:szCs w:val="20"/>
          <w:spacing w:val="-2"/>
        </w:rPr>
        <w:t>当</w:t>
      </w:r>
      <w:r>
        <w:rPr>
          <w:rFonts w:ascii="SimSun" w:hAnsi="SimSun" w:eastAsia="SimSun" w:cs="SimSun"/>
          <w:sz w:val="20"/>
          <w:szCs w:val="20"/>
          <w:spacing w:val="-30"/>
        </w:rPr>
        <w:t xml:space="preserve"> </w:t>
      </w:r>
      <w:r>
        <w:rPr>
          <w:rFonts w:ascii="Times New Roman" w:hAnsi="Times New Roman" w:eastAsia="Times New Roman" w:cs="Times New Roman"/>
          <w:sz w:val="20"/>
          <w:szCs w:val="20"/>
          <w:spacing w:val="-2"/>
        </w:rPr>
        <w:t>Ex</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2"/>
        </w:rPr>
        <w:t>关联设备和</w:t>
      </w:r>
      <w:r>
        <w:rPr>
          <w:rFonts w:ascii="SimSun" w:hAnsi="SimSun" w:eastAsia="SimSun" w:cs="SimSun"/>
          <w:sz w:val="20"/>
          <w:szCs w:val="20"/>
          <w:spacing w:val="-47"/>
        </w:rPr>
        <w:t xml:space="preserve"> </w:t>
      </w:r>
      <w:r>
        <w:rPr>
          <w:rFonts w:ascii="Times New Roman" w:hAnsi="Times New Roman" w:eastAsia="Times New Roman" w:cs="Times New Roman"/>
          <w:sz w:val="20"/>
          <w:szCs w:val="20"/>
          <w:spacing w:val="-2"/>
        </w:rPr>
        <w:t>Ex</w:t>
      </w:r>
      <w:r>
        <w:rPr>
          <w:rFonts w:ascii="Times New Roman" w:hAnsi="Times New Roman" w:eastAsia="Times New Roman" w:cs="Times New Roman"/>
          <w:sz w:val="20"/>
          <w:szCs w:val="20"/>
          <w:spacing w:val="43"/>
        </w:rPr>
        <w:t xml:space="preserve"> </w:t>
      </w:r>
      <w:r>
        <w:rPr>
          <w:rFonts w:ascii="SimSun" w:hAnsi="SimSun" w:eastAsia="SimSun" w:cs="SimSun"/>
          <w:sz w:val="20"/>
          <w:szCs w:val="20"/>
          <w:spacing w:val="-2"/>
        </w:rPr>
        <w:t>设备的类别不同，还应标出设备类别，例如，</w:t>
      </w:r>
      <w:r>
        <w:rPr>
          <w:rFonts w:ascii="Times New Roman" w:hAnsi="Times New Roman" w:eastAsia="Times New Roman" w:cs="Times New Roman"/>
          <w:sz w:val="20"/>
          <w:szCs w:val="20"/>
          <w:spacing w:val="-2"/>
        </w:rPr>
        <w:t>Ex     tb     [ibⅢCDb][pxb     Db]ⅢB</w:t>
      </w:r>
    </w:p>
    <w:p>
      <w:pPr>
        <w:ind w:left="100"/>
        <w:spacing w:before="151" w:line="183" w:lineRule="auto"/>
        <w:rPr>
          <w:rFonts w:ascii="SimSun" w:hAnsi="SimSun" w:eastAsia="SimSun" w:cs="SimSun"/>
          <w:sz w:val="20"/>
          <w:szCs w:val="20"/>
        </w:rPr>
      </w:pPr>
      <w:r>
        <w:rPr>
          <w:rFonts w:ascii="Times New Roman" w:hAnsi="Times New Roman" w:eastAsia="Times New Roman" w:cs="Times New Roman"/>
          <w:sz w:val="20"/>
          <w:szCs w:val="20"/>
          <w:spacing w:val="-3"/>
        </w:rPr>
        <w:t>T135℃</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3"/>
        </w:rPr>
        <w:t>Db</w:t>
      </w:r>
      <w:r>
        <w:rPr>
          <w:rFonts w:ascii="SimSun" w:hAnsi="SimSun" w:eastAsia="SimSun" w:cs="SimSun"/>
          <w:sz w:val="20"/>
          <w:szCs w:val="20"/>
          <w:spacing w:val="-3"/>
        </w:rPr>
        <w:t>。</w:t>
      </w:r>
    </w:p>
    <w:p>
      <w:pPr>
        <w:ind w:left="480"/>
        <w:spacing w:before="102" w:line="219" w:lineRule="auto"/>
        <w:rPr>
          <w:rFonts w:ascii="SimSun" w:hAnsi="SimSun" w:eastAsia="SimSun" w:cs="SimSun"/>
          <w:sz w:val="17"/>
          <w:szCs w:val="17"/>
        </w:rPr>
      </w:pPr>
      <w:r>
        <w:rPr>
          <w:rFonts w:ascii="SimSun" w:hAnsi="SimSun" w:eastAsia="SimSun" w:cs="SimSun"/>
          <w:sz w:val="17"/>
          <w:szCs w:val="17"/>
          <w:spacing w:val="14"/>
        </w:rPr>
        <w:t>注6:不用于安装在危险场所内的</w:t>
      </w:r>
      <w:r>
        <w:rPr>
          <w:rFonts w:ascii="Times New Roman" w:hAnsi="Times New Roman" w:eastAsia="Times New Roman" w:cs="Times New Roman"/>
          <w:sz w:val="17"/>
          <w:szCs w:val="17"/>
        </w:rPr>
        <w:t>Ex</w:t>
      </w:r>
      <w:r>
        <w:rPr>
          <w:rFonts w:ascii="Times New Roman" w:hAnsi="Times New Roman" w:eastAsia="Times New Roman" w:cs="Times New Roman"/>
          <w:sz w:val="17"/>
          <w:szCs w:val="17"/>
          <w:spacing w:val="22"/>
          <w:w w:val="101"/>
        </w:rPr>
        <w:t xml:space="preserve"> </w:t>
      </w:r>
      <w:r>
        <w:rPr>
          <w:rFonts w:ascii="SimSun" w:hAnsi="SimSun" w:eastAsia="SimSun" w:cs="SimSun"/>
          <w:sz w:val="17"/>
          <w:szCs w:val="17"/>
          <w:spacing w:val="14"/>
        </w:rPr>
        <w:t>关联设备将不包括温度组</w:t>
      </w:r>
      <w:r>
        <w:rPr>
          <w:rFonts w:ascii="SimSun" w:hAnsi="SimSun" w:eastAsia="SimSun" w:cs="SimSun"/>
          <w:sz w:val="17"/>
          <w:szCs w:val="17"/>
          <w:spacing w:val="13"/>
        </w:rPr>
        <w:t>别。</w:t>
      </w:r>
    </w:p>
    <w:p>
      <w:pPr>
        <w:pStyle w:val="BodyText"/>
        <w:ind w:left="100"/>
        <w:spacing w:before="203" w:line="259" w:lineRule="exact"/>
        <w:rPr>
          <w:sz w:val="19"/>
          <w:szCs w:val="19"/>
        </w:rPr>
      </w:pPr>
      <w:r>
        <w:rPr>
          <w:rFonts w:ascii="Arial" w:hAnsi="Arial" w:eastAsia="Arial" w:cs="Arial"/>
          <w:sz w:val="19"/>
          <w:szCs w:val="19"/>
          <w:spacing w:val="12"/>
          <w:position w:val="1"/>
        </w:rPr>
        <w:t>29.6</w:t>
      </w:r>
      <w:r>
        <w:rPr>
          <w:rFonts w:ascii="Arial" w:hAnsi="Arial" w:eastAsia="Arial" w:cs="Arial"/>
          <w:sz w:val="19"/>
          <w:szCs w:val="19"/>
          <w:spacing w:val="4"/>
          <w:position w:val="1"/>
        </w:rPr>
        <w:t xml:space="preserve">    </w:t>
      </w:r>
      <w:r>
        <w:rPr>
          <w:sz w:val="19"/>
          <w:szCs w:val="19"/>
          <w:spacing w:val="12"/>
          <w:position w:val="1"/>
        </w:rPr>
        <w:t>混(复)合型防爆型式</w:t>
      </w:r>
    </w:p>
    <w:p>
      <w:pPr>
        <w:ind w:left="100" w:right="95" w:firstLine="439"/>
        <w:spacing w:before="284" w:line="288" w:lineRule="auto"/>
        <w:jc w:val="both"/>
        <w:rPr>
          <w:rFonts w:ascii="SimSun" w:hAnsi="SimSun" w:eastAsia="SimSun" w:cs="SimSun"/>
          <w:sz w:val="20"/>
          <w:szCs w:val="20"/>
        </w:rPr>
      </w:pPr>
      <w:r>
        <w:rPr>
          <w:rFonts w:ascii="SimSun" w:hAnsi="SimSun" w:eastAsia="SimSun" w:cs="SimSun"/>
          <w:sz w:val="20"/>
          <w:szCs w:val="20"/>
          <w:spacing w:val="8"/>
        </w:rPr>
        <w:t>当一台</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2"/>
          <w:w w:val="101"/>
        </w:rPr>
        <w:t xml:space="preserve"> </w:t>
      </w:r>
      <w:r>
        <w:rPr>
          <w:rFonts w:ascii="SimSun" w:hAnsi="SimSun" w:eastAsia="SimSun" w:cs="SimSun"/>
          <w:sz w:val="20"/>
          <w:szCs w:val="20"/>
          <w:spacing w:val="8"/>
        </w:rPr>
        <w:t>设备的不同部分或</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rPr>
        <w:t xml:space="preserve"> </w:t>
      </w:r>
      <w:r>
        <w:rPr>
          <w:rFonts w:ascii="SimSun" w:hAnsi="SimSun" w:eastAsia="SimSun" w:cs="SimSun"/>
          <w:sz w:val="20"/>
          <w:szCs w:val="20"/>
          <w:spacing w:val="8"/>
        </w:rPr>
        <w:t>元件使用不同的防爆型式(或保护等级)时，防爆标志应包括所有</w:t>
      </w:r>
      <w:r>
        <w:rPr>
          <w:rFonts w:ascii="SimSun" w:hAnsi="SimSun" w:eastAsia="SimSun" w:cs="SimSun"/>
          <w:sz w:val="20"/>
          <w:szCs w:val="20"/>
        </w:rPr>
        <w:t xml:space="preserve"> </w:t>
      </w:r>
      <w:r>
        <w:rPr>
          <w:rFonts w:ascii="SimSun" w:hAnsi="SimSun" w:eastAsia="SimSun" w:cs="SimSun"/>
          <w:sz w:val="20"/>
          <w:szCs w:val="20"/>
          <w:spacing w:val="4"/>
        </w:rPr>
        <w:t>所使用的防爆型式(或保护等级)符号，防爆型式的符号应按字母顺序排列，彼此之间应有小的间隔。当</w:t>
      </w:r>
      <w:r>
        <w:rPr>
          <w:rFonts w:ascii="SimSun" w:hAnsi="SimSun" w:eastAsia="SimSun" w:cs="SimSun"/>
          <w:sz w:val="20"/>
          <w:szCs w:val="20"/>
          <w:spacing w:val="3"/>
        </w:rPr>
        <w:t xml:space="preserve"> </w:t>
      </w:r>
      <w:r>
        <w:rPr>
          <w:rFonts w:ascii="SimSun" w:hAnsi="SimSun" w:eastAsia="SimSun" w:cs="SimSun"/>
          <w:sz w:val="20"/>
          <w:szCs w:val="20"/>
          <w:spacing w:val="2"/>
        </w:rPr>
        <w:t>使用关联装置时，其防爆型式(或保护等级)的标志，包括适用时的方括号，应标</w:t>
      </w:r>
      <w:r>
        <w:rPr>
          <w:rFonts w:ascii="SimSun" w:hAnsi="SimSun" w:eastAsia="SimSun" w:cs="SimSun"/>
          <w:sz w:val="20"/>
          <w:szCs w:val="20"/>
          <w:spacing w:val="1"/>
        </w:rPr>
        <w:t>在设备防爆型式(或保护</w:t>
      </w:r>
      <w:r>
        <w:rPr>
          <w:rFonts w:ascii="SimSun" w:hAnsi="SimSun" w:eastAsia="SimSun" w:cs="SimSun"/>
          <w:sz w:val="20"/>
          <w:szCs w:val="20"/>
        </w:rPr>
        <w:t xml:space="preserve"> </w:t>
      </w:r>
      <w:r>
        <w:rPr>
          <w:rFonts w:ascii="SimSun" w:hAnsi="SimSun" w:eastAsia="SimSun" w:cs="SimSun"/>
          <w:sz w:val="20"/>
          <w:szCs w:val="20"/>
          <w:spacing w:val="3"/>
        </w:rPr>
        <w:t>等级)符号之后。</w:t>
      </w:r>
    </w:p>
    <w:p>
      <w:pPr>
        <w:pStyle w:val="BodyText"/>
        <w:ind w:left="20"/>
        <w:spacing w:before="178" w:line="259" w:lineRule="exact"/>
        <w:rPr>
          <w:sz w:val="19"/>
          <w:szCs w:val="19"/>
        </w:rPr>
      </w:pPr>
      <w:r>
        <w:rPr>
          <w:rFonts w:ascii="Arial" w:hAnsi="Arial" w:eastAsia="Arial" w:cs="Arial"/>
          <w:sz w:val="19"/>
          <w:szCs w:val="19"/>
          <w:spacing w:val="7"/>
          <w:position w:val="1"/>
        </w:rPr>
        <w:t>29.7     </w:t>
      </w:r>
      <w:r>
        <w:rPr>
          <w:sz w:val="19"/>
          <w:szCs w:val="19"/>
          <w:spacing w:val="7"/>
          <w:position w:val="1"/>
        </w:rPr>
        <w:t>多种防爆型式</w:t>
      </w:r>
    </w:p>
    <w:p>
      <w:pPr>
        <w:ind w:left="20" w:right="129" w:firstLine="460"/>
        <w:spacing w:before="255" w:line="283" w:lineRule="auto"/>
        <w:rPr>
          <w:rFonts w:ascii="SimSun" w:hAnsi="SimSun" w:eastAsia="SimSun" w:cs="SimSun"/>
          <w:sz w:val="20"/>
          <w:szCs w:val="20"/>
        </w:rPr>
      </w:pP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55"/>
          <w:w w:val="101"/>
        </w:rPr>
        <w:t xml:space="preserve"> </w:t>
      </w:r>
      <w:r>
        <w:rPr>
          <w:rFonts w:ascii="SimSun" w:hAnsi="SimSun" w:eastAsia="SimSun" w:cs="SimSun"/>
          <w:sz w:val="20"/>
          <w:szCs w:val="20"/>
          <w:spacing w:val="6"/>
        </w:rPr>
        <w:t>设备可设计制成不同的防爆型式，以便根据防爆型式的安装要求，选择合适的安装方式。例如</w:t>
      </w:r>
      <w:r>
        <w:rPr>
          <w:rFonts w:ascii="SimSun" w:hAnsi="SimSun" w:eastAsia="SimSun" w:cs="SimSun"/>
          <w:sz w:val="20"/>
          <w:szCs w:val="20"/>
        </w:rPr>
        <w:t xml:space="preserve"> </w:t>
      </w:r>
      <w:r>
        <w:rPr>
          <w:rFonts w:ascii="SimSun" w:hAnsi="SimSun" w:eastAsia="SimSun" w:cs="SimSun"/>
          <w:sz w:val="20"/>
          <w:szCs w:val="20"/>
          <w:spacing w:val="5"/>
        </w:rPr>
        <w:t>设计成同时符合</w:t>
      </w:r>
      <w:r>
        <w:rPr>
          <w:rFonts w:ascii="Times New Roman" w:hAnsi="Times New Roman" w:eastAsia="Times New Roman" w:cs="Times New Roman"/>
          <w:sz w:val="20"/>
          <w:szCs w:val="20"/>
        </w:rPr>
        <w:t>Exi</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和</w:t>
      </w:r>
      <w:r>
        <w:rPr>
          <w:rFonts w:ascii="Times New Roman" w:hAnsi="Times New Roman" w:eastAsia="Times New Roman" w:cs="Times New Roman"/>
          <w:sz w:val="20"/>
          <w:szCs w:val="20"/>
        </w:rPr>
        <w:t>Exd</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或</w:t>
      </w:r>
      <w:r>
        <w:rPr>
          <w:rFonts w:ascii="SimSun" w:hAnsi="SimSun" w:eastAsia="SimSun" w:cs="SimSun"/>
          <w:sz w:val="20"/>
          <w:szCs w:val="20"/>
          <w:spacing w:val="-9"/>
        </w:rPr>
        <w:t xml:space="preserve"> </w:t>
      </w:r>
      <w:r>
        <w:rPr>
          <w:rFonts w:ascii="Times New Roman" w:hAnsi="Times New Roman" w:eastAsia="Times New Roman" w:cs="Times New Roman"/>
          <w:sz w:val="20"/>
          <w:szCs w:val="20"/>
        </w:rPr>
        <w:t>Exe</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要求的</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设备，可根据用户/安装单位的选型进行安装。</w:t>
      </w:r>
    </w:p>
    <w:p>
      <w:pPr>
        <w:ind w:left="480"/>
        <w:spacing w:line="220" w:lineRule="auto"/>
        <w:rPr>
          <w:rFonts w:ascii="SimSun" w:hAnsi="SimSun" w:eastAsia="SimSun" w:cs="SimSun"/>
          <w:sz w:val="20"/>
          <w:szCs w:val="20"/>
        </w:rPr>
      </w:pPr>
      <w:r>
        <w:rPr>
          <w:rFonts w:ascii="SimSun" w:hAnsi="SimSun" w:eastAsia="SimSun" w:cs="SimSun"/>
          <w:sz w:val="20"/>
          <w:szCs w:val="20"/>
          <w:spacing w:val="4"/>
        </w:rPr>
        <w:t>在这种情况下：</w:t>
      </w:r>
    </w:p>
    <w:p>
      <w:pPr>
        <w:ind w:left="890" w:right="135"/>
        <w:spacing w:before="131" w:line="304" w:lineRule="auto"/>
        <w:rPr>
          <w:rFonts w:ascii="SimSun" w:hAnsi="SimSun" w:eastAsia="SimSun" w:cs="SimSun"/>
          <w:sz w:val="20"/>
          <w:szCs w:val="20"/>
        </w:rPr>
      </w:pPr>
      <w:r>
        <w:rPr>
          <w:rFonts w:ascii="SimSun" w:hAnsi="SimSun" w:eastAsia="SimSun" w:cs="SimSun"/>
          <w:sz w:val="20"/>
          <w:szCs w:val="20"/>
          <w:spacing w:val="-1"/>
        </w:rPr>
        <w:t>除良</w:t>
      </w:r>
      <w:r>
        <w:rPr>
          <w:rFonts w:ascii="Times New Roman" w:hAnsi="Times New Roman" w:eastAsia="Times New Roman" w:cs="Times New Roman"/>
          <w:sz w:val="20"/>
          <w:szCs w:val="20"/>
          <w:spacing w:val="-1"/>
        </w:rPr>
        <w:t>x  </w:t>
      </w:r>
      <w:r>
        <w:rPr>
          <w:rFonts w:ascii="SimSun" w:hAnsi="SimSun" w:eastAsia="SimSun" w:cs="SimSun"/>
          <w:sz w:val="20"/>
          <w:szCs w:val="20"/>
          <w:spacing w:val="-1"/>
        </w:rPr>
        <w:t>设备电缆引入装置、</w:t>
      </w:r>
      <w:r>
        <w:rPr>
          <w:rFonts w:ascii="Times New Roman" w:hAnsi="Times New Roman" w:eastAsia="Times New Roman" w:cs="Times New Roman"/>
          <w:sz w:val="20"/>
          <w:szCs w:val="20"/>
          <w:spacing w:val="-1"/>
        </w:rPr>
        <w:t>Ex </w:t>
      </w:r>
      <w:r>
        <w:rPr>
          <w:rFonts w:ascii="SimSun" w:hAnsi="SimSun" w:eastAsia="SimSun" w:cs="SimSun"/>
          <w:sz w:val="20"/>
          <w:szCs w:val="20"/>
          <w:spacing w:val="-1"/>
        </w:rPr>
        <w:t>设备封堵件和</w:t>
      </w:r>
      <w:r>
        <w:rPr>
          <w:rFonts w:ascii="Times New Roman" w:hAnsi="Times New Roman" w:eastAsia="Times New Roman" w:cs="Times New Roman"/>
          <w:sz w:val="20"/>
          <w:szCs w:val="20"/>
          <w:spacing w:val="-1"/>
        </w:rPr>
        <w:t>Ex  </w:t>
      </w:r>
      <w:r>
        <w:rPr>
          <w:rFonts w:ascii="SimSun" w:hAnsi="SimSun" w:eastAsia="SimSun" w:cs="SimSun"/>
          <w:sz w:val="20"/>
          <w:szCs w:val="20"/>
          <w:spacing w:val="-1"/>
        </w:rPr>
        <w:t>设备螺纹式管接头之外，设备上应分开标志出每</w:t>
      </w:r>
      <w:r>
        <w:rPr>
          <w:rFonts w:ascii="SimSun" w:hAnsi="SimSun" w:eastAsia="SimSun" w:cs="SimSun"/>
          <w:sz w:val="20"/>
          <w:szCs w:val="20"/>
          <w:spacing w:val="11"/>
        </w:rPr>
        <w:t xml:space="preserve"> </w:t>
      </w:r>
      <w:r>
        <w:rPr>
          <w:rFonts w:ascii="SimSun" w:hAnsi="SimSun" w:eastAsia="SimSun" w:cs="SimSun"/>
          <w:sz w:val="20"/>
          <w:szCs w:val="20"/>
          <w:spacing w:val="1"/>
        </w:rPr>
        <w:t>个相关的</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1"/>
        </w:rPr>
        <w:t>标志，并且每个标志之前应留有空间，以</w:t>
      </w:r>
      <w:r>
        <w:rPr>
          <w:rFonts w:ascii="SimSun" w:hAnsi="SimSun" w:eastAsia="SimSun" w:cs="SimSun"/>
          <w:sz w:val="20"/>
          <w:szCs w:val="20"/>
        </w:rPr>
        <w:t>便安装时在选择的</w:t>
      </w:r>
      <w:r>
        <w:rPr>
          <w:rFonts w:ascii="Times New Roman" w:hAnsi="Times New Roman" w:eastAsia="Times New Roman" w:cs="Times New Roman"/>
          <w:sz w:val="20"/>
          <w:szCs w:val="20"/>
        </w:rPr>
        <w:t>Ex </w:t>
      </w:r>
      <w:r>
        <w:rPr>
          <w:rFonts w:ascii="SimSun" w:hAnsi="SimSun" w:eastAsia="SimSun" w:cs="SimSun"/>
          <w:sz w:val="20"/>
          <w:szCs w:val="20"/>
        </w:rPr>
        <w:t>标志前做出标记。</w:t>
      </w:r>
    </w:p>
    <w:p>
      <w:pPr>
        <w:ind w:left="890"/>
        <w:spacing w:before="1" w:line="217" w:lineRule="auto"/>
        <w:rPr>
          <w:rFonts w:ascii="SimSun" w:hAnsi="SimSun" w:eastAsia="SimSun" w:cs="SimSun"/>
          <w:sz w:val="20"/>
          <w:szCs w:val="20"/>
        </w:rPr>
      </w:pPr>
      <w:r>
        <w:rPr>
          <w:rFonts w:ascii="SimSun" w:hAnsi="SimSun" w:eastAsia="SimSun" w:cs="SimSun"/>
          <w:sz w:val="20"/>
          <w:szCs w:val="20"/>
          <w:spacing w:val="10"/>
        </w:rPr>
        <w:t>防爆合格证上应分别给出所有相养的</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6"/>
          <w:w w:val="101"/>
        </w:rPr>
        <w:t xml:space="preserve"> </w:t>
      </w:r>
      <w:r>
        <w:rPr>
          <w:rFonts w:ascii="SimSun" w:hAnsi="SimSun" w:eastAsia="SimSun" w:cs="SimSun"/>
          <w:sz w:val="20"/>
          <w:szCs w:val="20"/>
          <w:spacing w:val="10"/>
        </w:rPr>
        <w:t>标志。</w:t>
      </w:r>
    </w:p>
    <w:p>
      <w:pPr>
        <w:ind w:left="20" w:right="135" w:firstLine="460"/>
        <w:spacing w:before="63" w:line="290" w:lineRule="auto"/>
        <w:rPr>
          <w:rFonts w:ascii="SimSun" w:hAnsi="SimSun" w:eastAsia="SimSun" w:cs="SimSun"/>
          <w:sz w:val="20"/>
          <w:szCs w:val="20"/>
        </w:rPr>
      </w:pPr>
      <w:r>
        <w:rPr>
          <w:rFonts w:ascii="SimSun" w:hAnsi="SimSun" w:eastAsia="SimSun" w:cs="SimSun"/>
          <w:sz w:val="20"/>
          <w:szCs w:val="20"/>
          <w:color w:val="401000"/>
          <w:spacing w:val="8"/>
        </w:rPr>
        <w:t>当</w:t>
      </w:r>
      <w:r>
        <w:rPr>
          <w:rFonts w:ascii="SimSun" w:hAnsi="SimSun" w:eastAsia="SimSun" w:cs="SimSun"/>
          <w:sz w:val="20"/>
          <w:szCs w:val="20"/>
          <w:spacing w:val="8"/>
        </w:rPr>
        <w:t>防爆合格证上单独表示的每一个</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8"/>
        </w:rPr>
        <w:t>标志仅用一个证书时。则不同</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8"/>
        </w:rPr>
        <w:t>标志的相应标志、参数或</w:t>
      </w:r>
      <w:r>
        <w:rPr>
          <w:rFonts w:ascii="SimSun" w:hAnsi="SimSun" w:eastAsia="SimSun" w:cs="SimSun"/>
          <w:sz w:val="20"/>
          <w:szCs w:val="20"/>
        </w:rPr>
        <w:t xml:space="preserve"> </w:t>
      </w:r>
      <w:r>
        <w:rPr>
          <w:rFonts w:ascii="SimSun" w:hAnsi="SimSun" w:eastAsia="SimSun" w:cs="SimSun"/>
          <w:sz w:val="20"/>
          <w:szCs w:val="20"/>
        </w:rPr>
        <w:t>技术规格的任何变更，都应清楚地表示出来，不应混</w:t>
      </w:r>
      <w:r>
        <w:rPr>
          <w:rFonts w:ascii="SimSun" w:hAnsi="SimSun" w:eastAsia="SimSun" w:cs="SimSun"/>
          <w:sz w:val="20"/>
          <w:szCs w:val="20"/>
          <w:spacing w:val="-1"/>
        </w:rPr>
        <w:t>淆。</w:t>
      </w:r>
    </w:p>
    <w:p>
      <w:pPr>
        <w:ind w:left="20" w:right="135" w:firstLine="460"/>
        <w:spacing w:before="32" w:line="252" w:lineRule="auto"/>
        <w:rPr>
          <w:rFonts w:ascii="SimSun" w:hAnsi="SimSun" w:eastAsia="SimSun" w:cs="SimSun"/>
          <w:sz w:val="20"/>
          <w:szCs w:val="20"/>
        </w:rPr>
      </w:pPr>
      <w:r>
        <w:rPr>
          <w:rFonts w:ascii="SimSun" w:hAnsi="SimSun" w:eastAsia="SimSun" w:cs="SimSun"/>
          <w:sz w:val="20"/>
          <w:szCs w:val="20"/>
          <w:spacing w:val="9"/>
        </w:rPr>
        <w:t>当每一个</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3"/>
        </w:rPr>
        <w:t xml:space="preserve"> </w:t>
      </w:r>
      <w:r>
        <w:rPr>
          <w:rFonts w:ascii="SimSun" w:hAnsi="SimSun" w:eastAsia="SimSun" w:cs="SimSun"/>
          <w:sz w:val="20"/>
          <w:szCs w:val="20"/>
          <w:spacing w:val="9"/>
        </w:rPr>
        <w:t>标志用一个单独的防爆合格证时，每个单独的</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2"/>
        </w:rPr>
        <w:t xml:space="preserve"> </w:t>
      </w:r>
      <w:r>
        <w:rPr>
          <w:rFonts w:ascii="SimSun" w:hAnsi="SimSun" w:eastAsia="SimSun" w:cs="SimSun"/>
          <w:sz w:val="20"/>
          <w:szCs w:val="20"/>
          <w:spacing w:val="9"/>
        </w:rPr>
        <w:t>标志</w:t>
      </w:r>
      <w:r>
        <w:rPr>
          <w:rFonts w:ascii="SimSun" w:hAnsi="SimSun" w:eastAsia="SimSun" w:cs="SimSun"/>
          <w:sz w:val="20"/>
          <w:szCs w:val="20"/>
          <w:spacing w:val="8"/>
        </w:rPr>
        <w:t>的所有相关参数或技术规格都</w:t>
      </w:r>
      <w:r>
        <w:rPr>
          <w:rFonts w:ascii="SimSun" w:hAnsi="SimSun" w:eastAsia="SimSun" w:cs="SimSun"/>
          <w:sz w:val="20"/>
          <w:szCs w:val="20"/>
        </w:rPr>
        <w:t xml:space="preserve"> </w:t>
      </w:r>
      <w:r>
        <w:rPr>
          <w:rFonts w:ascii="SimSun" w:hAnsi="SimSun" w:eastAsia="SimSun" w:cs="SimSun"/>
          <w:sz w:val="20"/>
          <w:szCs w:val="20"/>
          <w:spacing w:val="4"/>
        </w:rPr>
        <w:t>应列在证书上。</w:t>
      </w:r>
    </w:p>
    <w:p>
      <w:pPr>
        <w:pStyle w:val="BodyText"/>
        <w:ind w:left="20"/>
        <w:spacing w:before="244" w:line="221" w:lineRule="auto"/>
        <w:rPr>
          <w:sz w:val="19"/>
          <w:szCs w:val="19"/>
        </w:rPr>
      </w:pPr>
      <w:r>
        <w:rPr>
          <w:sz w:val="19"/>
          <w:szCs w:val="19"/>
          <w:spacing w:val="14"/>
        </w:rPr>
        <w:t>29.8</w:t>
      </w:r>
      <w:r>
        <w:rPr>
          <w:sz w:val="19"/>
          <w:szCs w:val="19"/>
          <w:spacing w:val="14"/>
        </w:rPr>
        <w:t xml:space="preserve">  </w:t>
      </w:r>
      <w:r>
        <w:rPr>
          <w:sz w:val="19"/>
          <w:szCs w:val="19"/>
          <w:spacing w:val="14"/>
        </w:rPr>
        <w:t>使用两个独立</w:t>
      </w:r>
      <w:r>
        <w:rPr>
          <w:rFonts w:ascii="Arial" w:hAnsi="Arial" w:eastAsia="Arial" w:cs="Arial"/>
          <w:sz w:val="19"/>
          <w:szCs w:val="19"/>
        </w:rPr>
        <w:t>Gb</w:t>
      </w:r>
      <w:r>
        <w:rPr>
          <w:rFonts w:ascii="Arial" w:hAnsi="Arial" w:eastAsia="Arial" w:cs="Arial"/>
          <w:sz w:val="19"/>
          <w:szCs w:val="19"/>
          <w:spacing w:val="14"/>
        </w:rPr>
        <w:t xml:space="preserve">  </w:t>
      </w:r>
      <w:r>
        <w:rPr>
          <w:sz w:val="19"/>
          <w:szCs w:val="19"/>
          <w:spacing w:val="14"/>
        </w:rPr>
        <w:t>级防爆型式(保护等级)的</w:t>
      </w:r>
      <w:r>
        <w:rPr>
          <w:rFonts w:ascii="Arial" w:hAnsi="Arial" w:eastAsia="Arial" w:cs="Arial"/>
          <w:sz w:val="19"/>
          <w:szCs w:val="19"/>
        </w:rPr>
        <w:t>Ga</w:t>
      </w:r>
      <w:r>
        <w:rPr>
          <w:rFonts w:ascii="Arial" w:hAnsi="Arial" w:eastAsia="Arial" w:cs="Arial"/>
          <w:sz w:val="19"/>
          <w:szCs w:val="19"/>
          <w:spacing w:val="14"/>
        </w:rPr>
        <w:t xml:space="preserve"> </w:t>
      </w:r>
      <w:r>
        <w:rPr>
          <w:sz w:val="19"/>
          <w:szCs w:val="19"/>
          <w:spacing w:val="14"/>
        </w:rPr>
        <w:t>级设备</w:t>
      </w:r>
    </w:p>
    <w:p>
      <w:pPr>
        <w:ind w:left="440"/>
        <w:spacing w:before="273" w:line="218" w:lineRule="auto"/>
        <w:rPr>
          <w:rFonts w:ascii="SimSun" w:hAnsi="SimSun" w:eastAsia="SimSun" w:cs="SimSun"/>
          <w:sz w:val="20"/>
          <w:szCs w:val="20"/>
        </w:rPr>
      </w:pPr>
      <w:r>
        <w:rPr>
          <w:rFonts w:ascii="SimSun" w:hAnsi="SimSun" w:eastAsia="SimSun" w:cs="SimSun"/>
          <w:sz w:val="20"/>
          <w:szCs w:val="20"/>
          <w:spacing w:val="7"/>
        </w:rPr>
        <w:t>为了达到</w:t>
      </w:r>
      <w:r>
        <w:rPr>
          <w:rFonts w:ascii="SimSun" w:hAnsi="SimSun" w:eastAsia="SimSun" w:cs="SimSun"/>
          <w:sz w:val="20"/>
          <w:szCs w:val="20"/>
          <w:spacing w:val="-54"/>
        </w:rPr>
        <w:t xml:space="preserve"> </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Ga</w:t>
      </w:r>
      <w:r>
        <w:rPr>
          <w:rFonts w:ascii="SimSun" w:hAnsi="SimSun" w:eastAsia="SimSun" w:cs="SimSun"/>
          <w:sz w:val="20"/>
          <w:szCs w:val="20"/>
          <w:spacing w:val="7"/>
        </w:rPr>
        <w:t>的保护级别，当同一设备采用两个独立的</w:t>
      </w:r>
      <w:r>
        <w:rPr>
          <w:rFonts w:ascii="Times New Roman" w:hAnsi="Times New Roman" w:eastAsia="Times New Roman" w:cs="Times New Roman"/>
          <w:sz w:val="20"/>
          <w:szCs w:val="20"/>
        </w:rPr>
        <w:t>EPLGb</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防爆型式时，</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标志应包括</w:t>
      </w:r>
    </w:p>
    <w:p>
      <w:pPr>
        <w:ind w:left="20"/>
        <w:spacing w:before="74" w:line="218" w:lineRule="auto"/>
        <w:rPr>
          <w:rFonts w:ascii="SimSun" w:hAnsi="SimSun" w:eastAsia="SimSun" w:cs="SimSun"/>
          <w:sz w:val="20"/>
          <w:szCs w:val="20"/>
        </w:rPr>
      </w:pPr>
      <w:r>
        <w:rPr>
          <w:rFonts w:ascii="SimSun" w:hAnsi="SimSun" w:eastAsia="SimSun" w:cs="SimSun"/>
          <w:sz w:val="20"/>
          <w:szCs w:val="20"/>
          <w:spacing w:val="2"/>
        </w:rPr>
        <w:t>所使用的两种防爆型式(或保护等级)的符号，并用</w:t>
      </w:r>
      <w:r>
        <w:rPr>
          <w:rFonts w:ascii="SimSun" w:hAnsi="SimSun" w:eastAsia="SimSun" w:cs="SimSun"/>
          <w:sz w:val="20"/>
          <w:szCs w:val="20"/>
          <w:spacing w:val="1"/>
        </w:rPr>
        <w:t>“+”相连。见</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3836.20</w:t>
      </w:r>
      <w:r>
        <w:rPr>
          <w:rFonts w:ascii="SimSun" w:hAnsi="SimSun" w:eastAsia="SimSun" w:cs="SimSun"/>
          <w:sz w:val="20"/>
          <w:szCs w:val="20"/>
          <w:spacing w:val="1"/>
        </w:rPr>
        <w:t>。</w:t>
      </w:r>
    </w:p>
    <w:p>
      <w:pPr>
        <w:pStyle w:val="BodyText"/>
        <w:ind w:left="20"/>
        <w:spacing w:before="199" w:line="259" w:lineRule="exact"/>
        <w:rPr>
          <w:sz w:val="19"/>
          <w:szCs w:val="19"/>
        </w:rPr>
      </w:pPr>
      <w:r>
        <w:rPr>
          <w:rFonts w:ascii="Arial" w:hAnsi="Arial" w:eastAsia="Arial" w:cs="Arial"/>
          <w:sz w:val="19"/>
          <w:szCs w:val="19"/>
          <w:spacing w:val="9"/>
          <w:position w:val="1"/>
        </w:rPr>
        <w:t>29.9</w:t>
      </w:r>
      <w:r>
        <w:rPr>
          <w:rFonts w:ascii="Arial" w:hAnsi="Arial" w:eastAsia="Arial" w:cs="Arial"/>
          <w:sz w:val="19"/>
          <w:szCs w:val="19"/>
          <w:spacing w:val="25"/>
          <w:position w:val="1"/>
        </w:rPr>
        <w:t xml:space="preserve">  </w:t>
      </w:r>
      <w:r>
        <w:rPr>
          <w:sz w:val="19"/>
          <w:szCs w:val="19"/>
          <w:spacing w:val="9"/>
          <w:position w:val="1"/>
        </w:rPr>
        <w:t>边界墙</w:t>
      </w:r>
    </w:p>
    <w:p>
      <w:pPr>
        <w:ind w:left="370"/>
        <w:spacing w:before="276" w:line="219" w:lineRule="auto"/>
        <w:rPr>
          <w:rFonts w:ascii="SimSun" w:hAnsi="SimSun" w:eastAsia="SimSun" w:cs="SimSun"/>
          <w:sz w:val="20"/>
          <w:szCs w:val="20"/>
        </w:rPr>
      </w:pPr>
      <w:r>
        <w:rPr>
          <w:rFonts w:ascii="SimSun" w:hAnsi="SimSun" w:eastAsia="SimSun" w:cs="SimSun"/>
          <w:sz w:val="20"/>
          <w:szCs w:val="20"/>
          <w:spacing w:val="10"/>
        </w:rPr>
        <w:t>对拟安装在要求</w:t>
      </w:r>
      <w:r>
        <w:rPr>
          <w:rFonts w:ascii="SimSun" w:hAnsi="SimSun" w:eastAsia="SimSun" w:cs="SimSun"/>
          <w:sz w:val="20"/>
          <w:szCs w:val="20"/>
          <w:spacing w:val="-60"/>
        </w:rPr>
        <w:t xml:space="preserve"> </w:t>
      </w:r>
      <w:r>
        <w:rPr>
          <w:rFonts w:ascii="Times New Roman" w:hAnsi="Times New Roman" w:eastAsia="Times New Roman" w:cs="Times New Roman"/>
          <w:sz w:val="20"/>
          <w:szCs w:val="20"/>
        </w:rPr>
        <w:t>EPLGa</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或</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Da</w:t>
      </w:r>
      <w:r>
        <w:rPr>
          <w:rFonts w:ascii="SimSun" w:hAnsi="SimSun" w:eastAsia="SimSun" w:cs="SimSun"/>
          <w:sz w:val="20"/>
          <w:szCs w:val="20"/>
          <w:spacing w:val="10"/>
        </w:rPr>
        <w:t>级的场所和较低危险的场所之间的边界墙内的设备，标志牌</w:t>
      </w:r>
    </w:p>
    <w:p>
      <w:pPr>
        <w:spacing w:before="51" w:line="212" w:lineRule="auto"/>
        <w:rPr>
          <w:rFonts w:ascii="SimSun" w:hAnsi="SimSun" w:eastAsia="SimSun" w:cs="SimSun"/>
          <w:sz w:val="20"/>
          <w:szCs w:val="20"/>
        </w:rPr>
      </w:pPr>
      <w:r>
        <w:rPr>
          <w:rFonts w:ascii="SimSun" w:hAnsi="SimSun" w:eastAsia="SimSun" w:cs="SimSun"/>
          <w:sz w:val="20"/>
          <w:szCs w:val="20"/>
          <w:spacing w:val="-2"/>
        </w:rPr>
        <w:t>上应同时标志保护等级和</w:t>
      </w:r>
      <w:r>
        <w:rPr>
          <w:rFonts w:ascii="Times New Roman" w:hAnsi="Times New Roman" w:eastAsia="Times New Roman" w:cs="Times New Roman"/>
          <w:sz w:val="20"/>
          <w:szCs w:val="20"/>
          <w:spacing w:val="-2"/>
        </w:rPr>
        <w:t>EPL,  </w:t>
      </w:r>
      <w:r>
        <w:rPr>
          <w:rFonts w:ascii="SimSun" w:hAnsi="SimSun" w:eastAsia="SimSun" w:cs="SimSun"/>
          <w:sz w:val="20"/>
          <w:szCs w:val="20"/>
          <w:spacing w:val="-2"/>
        </w:rPr>
        <w:t>中间用</w:t>
      </w:r>
      <w:r>
        <w:rPr>
          <w:rFonts w:ascii="SimSun" w:hAnsi="SimSun" w:eastAsia="SimSun" w:cs="SimSun"/>
          <w:sz w:val="20"/>
          <w:szCs w:val="20"/>
          <w:spacing w:val="-3"/>
        </w:rPr>
        <w:t>“/”分隔，例如：</w:t>
      </w:r>
    </w:p>
    <w:p>
      <w:pPr>
        <w:ind w:left="370"/>
        <w:spacing w:before="90" w:line="212" w:lineRule="auto"/>
        <w:rPr>
          <w:rFonts w:ascii="Times New Roman" w:hAnsi="Times New Roman" w:eastAsia="Times New Roman" w:cs="Times New Roman"/>
          <w:sz w:val="21"/>
          <w:szCs w:val="21"/>
        </w:rPr>
      </w:pPr>
      <w:r>
        <w:rPr>
          <w:rFonts w:ascii="SimSun" w:hAnsi="SimSun" w:eastAsia="SimSun" w:cs="SimSun"/>
          <w:sz w:val="21"/>
          <w:szCs w:val="21"/>
        </w:rPr>
        <w:t>——</w:t>
      </w:r>
      <w:r>
        <w:rPr>
          <w:rFonts w:ascii="Times New Roman" w:hAnsi="Times New Roman" w:eastAsia="Times New Roman" w:cs="Times New Roman"/>
          <w:sz w:val="21"/>
          <w:szCs w:val="21"/>
        </w:rPr>
        <w:t>Exia/db</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ⅡC</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T6</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Ga/Gb,</w:t>
      </w:r>
      <w:r>
        <w:rPr>
          <w:rFonts w:ascii="SimSun" w:hAnsi="SimSun" w:eastAsia="SimSun" w:cs="SimSun"/>
          <w:sz w:val="21"/>
          <w:szCs w:val="21"/>
        </w:rPr>
        <w:t>或(见</w:t>
      </w:r>
      <w:r>
        <w:rPr>
          <w:rFonts w:ascii="Times New Roman" w:hAnsi="Times New Roman" w:eastAsia="Times New Roman" w:cs="Times New Roman"/>
          <w:sz w:val="21"/>
          <w:szCs w:val="21"/>
        </w:rPr>
        <w:t>GB   </w:t>
      </w:r>
      <w:r>
        <w:rPr>
          <w:rFonts w:ascii="Times New Roman" w:hAnsi="Times New Roman" w:eastAsia="Times New Roman" w:cs="Times New Roman"/>
          <w:sz w:val="21"/>
          <w:szCs w:val="21"/>
          <w:spacing w:val="-1"/>
        </w:rPr>
        <w:t>3836.20);</w:t>
      </w:r>
    </w:p>
    <w:p>
      <w:pPr>
        <w:ind w:left="370"/>
        <w:spacing w:before="154" w:line="183" w:lineRule="auto"/>
        <w:rPr>
          <w:rFonts w:ascii="SimSun" w:hAnsi="SimSun" w:eastAsia="SimSun" w:cs="SimSun"/>
          <w:sz w:val="21"/>
          <w:szCs w:val="21"/>
        </w:rPr>
      </w:pPr>
      <w:r>
        <w:rPr>
          <w:rFonts w:ascii="Times New Roman" w:hAnsi="Times New Roman" w:eastAsia="Times New Roman" w:cs="Times New Roman"/>
          <w:sz w:val="21"/>
          <w:szCs w:val="21"/>
        </w:rPr>
        <w:t>——Ex   ia/tbⅢC</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T85℃</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Da/D</w:t>
      </w:r>
      <w:r>
        <w:rPr>
          <w:rFonts w:ascii="Times New Roman" w:hAnsi="Times New Roman" w:eastAsia="Times New Roman" w:cs="Times New Roman"/>
          <w:sz w:val="21"/>
          <w:szCs w:val="21"/>
          <w:spacing w:val="-1"/>
        </w:rPr>
        <w:t>b</w:t>
      </w:r>
      <w:r>
        <w:rPr>
          <w:rFonts w:ascii="SimSun" w:hAnsi="SimSun" w:eastAsia="SimSun" w:cs="SimSun"/>
          <w:sz w:val="21"/>
          <w:szCs w:val="21"/>
          <w:spacing w:val="-1"/>
        </w:rPr>
        <w:t>。</w:t>
      </w:r>
    </w:p>
    <w:p>
      <w:pPr>
        <w:pStyle w:val="BodyText"/>
        <w:spacing w:before="221" w:line="224" w:lineRule="auto"/>
        <w:rPr>
          <w:sz w:val="19"/>
          <w:szCs w:val="19"/>
        </w:rPr>
      </w:pPr>
      <w:r>
        <w:rPr>
          <w:sz w:val="19"/>
          <w:szCs w:val="19"/>
          <w:spacing w:val="-2"/>
        </w:rPr>
        <w:t>29.10</w:t>
      </w:r>
      <w:r>
        <w:rPr>
          <w:sz w:val="19"/>
          <w:szCs w:val="19"/>
          <w:spacing w:val="-2"/>
        </w:rPr>
        <w:t xml:space="preserve">  </w:t>
      </w:r>
      <w:r>
        <w:rPr>
          <w:rFonts w:ascii="Times New Roman" w:hAnsi="Times New Roman" w:eastAsia="Times New Roman" w:cs="Times New Roman"/>
          <w:sz w:val="19"/>
          <w:szCs w:val="19"/>
          <w:spacing w:val="-2"/>
        </w:rPr>
        <w:t>Ex</w:t>
      </w:r>
      <w:r>
        <w:rPr>
          <w:rFonts w:ascii="Times New Roman" w:hAnsi="Times New Roman" w:eastAsia="Times New Roman" w:cs="Times New Roman"/>
          <w:sz w:val="19"/>
          <w:szCs w:val="19"/>
          <w:spacing w:val="35"/>
          <w:w w:val="101"/>
        </w:rPr>
        <w:t xml:space="preserve"> </w:t>
      </w:r>
      <w:r>
        <w:rPr>
          <w:sz w:val="19"/>
          <w:szCs w:val="19"/>
          <w:spacing w:val="-2"/>
        </w:rPr>
        <w:t>元</w:t>
      </w:r>
      <w:r>
        <w:rPr>
          <w:sz w:val="19"/>
          <w:szCs w:val="19"/>
          <w:spacing w:val="-29"/>
        </w:rPr>
        <w:t xml:space="preserve"> </w:t>
      </w:r>
      <w:r>
        <w:rPr>
          <w:sz w:val="19"/>
          <w:szCs w:val="19"/>
          <w:spacing w:val="-2"/>
        </w:rPr>
        <w:t>件</w:t>
      </w:r>
    </w:p>
    <w:p>
      <w:pPr>
        <w:ind w:left="370"/>
        <w:spacing w:before="277" w:line="219" w:lineRule="auto"/>
        <w:rPr>
          <w:rFonts w:ascii="SimSun" w:hAnsi="SimSun" w:eastAsia="SimSun" w:cs="SimSun"/>
          <w:sz w:val="20"/>
          <w:szCs w:val="20"/>
        </w:rPr>
      </w:pPr>
      <w:r>
        <w:rPr>
          <w:rFonts w:ascii="SimSun" w:hAnsi="SimSun" w:eastAsia="SimSun" w:cs="SimSun"/>
          <w:sz w:val="20"/>
          <w:szCs w:val="20"/>
          <w:spacing w:val="2"/>
        </w:rPr>
        <w:t>按照第13章的规定，</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8"/>
        </w:rPr>
        <w:t xml:space="preserve"> </w:t>
      </w:r>
      <w:r>
        <w:rPr>
          <w:rFonts w:ascii="SimSun" w:hAnsi="SimSun" w:eastAsia="SimSun" w:cs="SimSun"/>
          <w:sz w:val="20"/>
          <w:szCs w:val="20"/>
          <w:spacing w:val="2"/>
        </w:rPr>
        <w:t>元件应标志明确，包括下列内容：</w:t>
      </w:r>
    </w:p>
    <w:p>
      <w:pPr>
        <w:ind w:left="370"/>
        <w:spacing w:before="52" w:line="212" w:lineRule="auto"/>
        <w:rPr>
          <w:rFonts w:ascii="SimSun" w:hAnsi="SimSun" w:eastAsia="SimSun" w:cs="SimSun"/>
          <w:sz w:val="20"/>
          <w:szCs w:val="20"/>
        </w:rPr>
      </w:pPr>
      <w:r>
        <w:rPr>
          <w:rFonts w:ascii="Times New Roman" w:hAnsi="Times New Roman" w:eastAsia="Times New Roman" w:cs="Times New Roman"/>
          <w:sz w:val="20"/>
          <w:szCs w:val="20"/>
          <w:spacing w:val="4"/>
        </w:rPr>
        <w:t>a)     </w:t>
      </w:r>
      <w:r>
        <w:rPr>
          <w:rFonts w:ascii="SimSun" w:hAnsi="SimSun" w:eastAsia="SimSun" w:cs="SimSun"/>
          <w:sz w:val="20"/>
          <w:szCs w:val="20"/>
          <w:spacing w:val="4"/>
        </w:rPr>
        <w:t>制造商名称或注册商标；</w:t>
      </w:r>
    </w:p>
    <w:p>
      <w:pPr>
        <w:ind w:left="370"/>
        <w:spacing w:before="100" w:line="212" w:lineRule="auto"/>
        <w:rPr>
          <w:rFonts w:ascii="SimSun" w:hAnsi="SimSun" w:eastAsia="SimSun" w:cs="SimSun"/>
          <w:sz w:val="20"/>
          <w:szCs w:val="20"/>
        </w:rPr>
      </w:pPr>
      <w:r>
        <w:rPr>
          <w:rFonts w:ascii="Times New Roman" w:hAnsi="Times New Roman" w:eastAsia="Times New Roman" w:cs="Times New Roman"/>
          <w:sz w:val="20"/>
          <w:szCs w:val="20"/>
          <w:spacing w:val="5"/>
        </w:rPr>
        <w:t>b)    </w:t>
      </w:r>
      <w:r>
        <w:rPr>
          <w:rFonts w:ascii="SimSun" w:hAnsi="SimSun" w:eastAsia="SimSun" w:cs="SimSun"/>
          <w:sz w:val="20"/>
          <w:szCs w:val="20"/>
          <w:spacing w:val="5"/>
        </w:rPr>
        <w:t>制造商规定的产品型号标识；</w:t>
      </w:r>
    </w:p>
    <w:p>
      <w:pPr>
        <w:ind w:left="370"/>
        <w:spacing w:before="80"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c)</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4"/>
        </w:rPr>
        <w:t>符</w:t>
      </w:r>
      <w:r>
        <w:rPr>
          <w:rFonts w:ascii="SimSun" w:hAnsi="SimSun" w:eastAsia="SimSun" w:cs="SimSun"/>
          <w:sz w:val="20"/>
          <w:szCs w:val="20"/>
          <w:spacing w:val="-15"/>
        </w:rPr>
        <w:t xml:space="preserve"> </w:t>
      </w:r>
      <w:r>
        <w:rPr>
          <w:rFonts w:ascii="SimSun" w:hAnsi="SimSun" w:eastAsia="SimSun" w:cs="SimSun"/>
          <w:sz w:val="20"/>
          <w:szCs w:val="20"/>
          <w:spacing w:val="-4"/>
        </w:rPr>
        <w:t>号</w:t>
      </w:r>
      <w:r>
        <w:rPr>
          <w:rFonts w:ascii="Times New Roman" w:hAnsi="Times New Roman" w:eastAsia="Times New Roman" w:cs="Times New Roman"/>
          <w:sz w:val="20"/>
          <w:szCs w:val="20"/>
          <w:spacing w:val="-4"/>
        </w:rPr>
        <w:t>Ex;</w:t>
      </w:r>
    </w:p>
    <w:p>
      <w:pPr>
        <w:ind w:left="360"/>
        <w:spacing w:before="131" w:line="212" w:lineRule="auto"/>
        <w:rPr>
          <w:rFonts w:ascii="SimSun" w:hAnsi="SimSun" w:eastAsia="SimSun" w:cs="SimSun"/>
          <w:sz w:val="20"/>
          <w:szCs w:val="20"/>
        </w:rPr>
      </w:pPr>
      <w:r>
        <w:rPr>
          <w:rFonts w:ascii="Times New Roman" w:hAnsi="Times New Roman" w:eastAsia="Times New Roman" w:cs="Times New Roman"/>
          <w:sz w:val="20"/>
          <w:szCs w:val="20"/>
          <w:spacing w:val="6"/>
        </w:rPr>
        <w:t>d)</w:t>
      </w:r>
      <w:r>
        <w:rPr>
          <w:rFonts w:ascii="Times New Roman" w:hAnsi="Times New Roman" w:eastAsia="Times New Roman" w:cs="Times New Roman"/>
          <w:sz w:val="20"/>
          <w:szCs w:val="20"/>
        </w:rPr>
        <w:t xml:space="preserve">     </w:t>
      </w:r>
      <w:r>
        <w:rPr>
          <w:rFonts w:ascii="SimSun" w:hAnsi="SimSun" w:eastAsia="SimSun" w:cs="SimSun"/>
          <w:sz w:val="20"/>
          <w:szCs w:val="20"/>
          <w:spacing w:val="6"/>
        </w:rPr>
        <w:t>所使用的每一种防爆型式(或保护等级)符号；</w:t>
      </w:r>
    </w:p>
    <w:p>
      <w:pPr>
        <w:ind w:left="370"/>
        <w:spacing w:before="80" w:line="212" w:lineRule="auto"/>
        <w:rPr>
          <w:rFonts w:ascii="SimSun" w:hAnsi="SimSun" w:eastAsia="SimSun" w:cs="SimSun"/>
          <w:sz w:val="20"/>
          <w:szCs w:val="20"/>
        </w:rPr>
      </w:pPr>
      <w:r>
        <w:rPr>
          <w:rFonts w:ascii="Times New Roman" w:hAnsi="Times New Roman" w:eastAsia="Times New Roman" w:cs="Times New Roman"/>
          <w:sz w:val="20"/>
          <w:szCs w:val="20"/>
          <w:spacing w:val="10"/>
        </w:rPr>
        <w:t>e)    </w:t>
      </w:r>
      <w:r>
        <w:rPr>
          <w:rFonts w:ascii="SimSun" w:hAnsi="SimSun" w:eastAsia="SimSun" w:cs="SimSun"/>
          <w:sz w:val="20"/>
          <w:szCs w:val="20"/>
          <w:spacing w:val="10"/>
        </w:rPr>
        <w:t>设备的</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1"/>
        </w:rPr>
        <w:t xml:space="preserve"> </w:t>
      </w:r>
      <w:r>
        <w:rPr>
          <w:rFonts w:ascii="SimSun" w:hAnsi="SimSun" w:eastAsia="SimSun" w:cs="SimSun"/>
          <w:sz w:val="20"/>
          <w:szCs w:val="20"/>
          <w:spacing w:val="10"/>
        </w:rPr>
        <w:t>元件类别符号；</w:t>
      </w:r>
    </w:p>
    <w:p>
      <w:pPr>
        <w:spacing w:line="212" w:lineRule="auto"/>
        <w:sectPr>
          <w:footerReference w:type="default" r:id="rId148"/>
          <w:pgSz w:w="11440" w:h="16820"/>
          <w:pgMar w:top="400" w:right="785" w:bottom="1235" w:left="1269" w:header="0" w:footer="1073" w:gutter="0"/>
        </w:sectPr>
        <w:rPr>
          <w:rFonts w:ascii="SimSun" w:hAnsi="SimSun" w:eastAsia="SimSun" w:cs="SimSun"/>
          <w:sz w:val="20"/>
          <w:szCs w:val="20"/>
        </w:rPr>
      </w:pPr>
    </w:p>
    <w:p>
      <w:pPr>
        <w:ind w:left="419"/>
        <w:spacing w:before="253" w:line="212" w:lineRule="auto"/>
        <w:rPr>
          <w:rFonts w:ascii="SimSun" w:hAnsi="SimSun" w:eastAsia="SimSun" w:cs="SimSun"/>
          <w:sz w:val="20"/>
          <w:szCs w:val="20"/>
        </w:rPr>
      </w:pPr>
      <w:r>
        <w:rPr>
          <w:rFonts w:ascii="Times New Roman" w:hAnsi="Times New Roman" w:eastAsia="Times New Roman" w:cs="Times New Roman"/>
          <w:sz w:val="20"/>
          <w:szCs w:val="20"/>
          <w:spacing w:val="7"/>
        </w:rPr>
        <w:t>f)     </w:t>
      </w:r>
      <w:r>
        <w:rPr>
          <w:rFonts w:ascii="SimSun" w:hAnsi="SimSun" w:eastAsia="SimSun" w:cs="SimSun"/>
          <w:sz w:val="20"/>
          <w:szCs w:val="20"/>
          <w:spacing w:val="7"/>
        </w:rPr>
        <w:t>颁发防爆合格证的检验机构名称或标志以及防爆合格证编号；</w:t>
      </w:r>
    </w:p>
    <w:p>
      <w:pPr>
        <w:ind w:left="419"/>
        <w:spacing w:before="109"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6"/>
        </w:rPr>
        <w:t>g</w:t>
      </w:r>
      <w:r>
        <w:rPr>
          <w:rFonts w:ascii="SimSun" w:hAnsi="SimSun" w:eastAsia="SimSun" w:cs="SimSun"/>
          <w:sz w:val="20"/>
          <w:szCs w:val="20"/>
          <w:spacing w:val="-16"/>
        </w:rPr>
        <w:t>)  符</w:t>
      </w:r>
      <w:r>
        <w:rPr>
          <w:rFonts w:ascii="SimSun" w:hAnsi="SimSun" w:eastAsia="SimSun" w:cs="SimSun"/>
          <w:sz w:val="20"/>
          <w:szCs w:val="20"/>
          <w:spacing w:val="-29"/>
        </w:rPr>
        <w:t xml:space="preserve"> </w:t>
      </w:r>
      <w:r>
        <w:rPr>
          <w:rFonts w:ascii="SimSun" w:hAnsi="SimSun" w:eastAsia="SimSun" w:cs="SimSun"/>
          <w:sz w:val="20"/>
          <w:szCs w:val="20"/>
          <w:spacing w:val="-16"/>
        </w:rPr>
        <w:t>号“</w:t>
      </w:r>
      <w:r>
        <w:rPr>
          <w:rFonts w:ascii="Times New Roman" w:hAnsi="Times New Roman" w:eastAsia="Times New Roman" w:cs="Times New Roman"/>
          <w:sz w:val="20"/>
          <w:szCs w:val="20"/>
          <w:spacing w:val="-16"/>
        </w:rPr>
        <w:t>U”;</w:t>
      </w:r>
    </w:p>
    <w:p>
      <w:pPr>
        <w:pStyle w:val="BodyText"/>
        <w:ind w:left="369"/>
        <w:spacing w:before="120" w:line="222" w:lineRule="auto"/>
        <w:rPr>
          <w:rFonts w:ascii="SimSun" w:hAnsi="SimSun" w:eastAsia="SimSun" w:cs="SimSun"/>
          <w:sz w:val="17"/>
          <w:szCs w:val="17"/>
        </w:rPr>
      </w:pPr>
      <w:r>
        <w:rPr>
          <w:sz w:val="17"/>
          <w:szCs w:val="17"/>
          <w:spacing w:val="-8"/>
        </w:rPr>
        <w:t>注</w:t>
      </w:r>
      <w:r>
        <w:rPr>
          <w:sz w:val="17"/>
          <w:szCs w:val="17"/>
          <w:spacing w:val="-14"/>
        </w:rPr>
        <w:t xml:space="preserve"> </w:t>
      </w:r>
      <w:r>
        <w:rPr>
          <w:sz w:val="17"/>
          <w:szCs w:val="17"/>
          <w:spacing w:val="-8"/>
        </w:rPr>
        <w:t>1</w:t>
      </w:r>
      <w:r>
        <w:rPr>
          <w:sz w:val="17"/>
          <w:szCs w:val="17"/>
          <w:spacing w:val="-8"/>
        </w:rPr>
        <w:t xml:space="preserve"> </w:t>
      </w:r>
      <w:r>
        <w:rPr>
          <w:sz w:val="17"/>
          <w:szCs w:val="17"/>
          <w:spacing w:val="-8"/>
        </w:rPr>
        <w:t>:</w:t>
      </w:r>
      <w:r>
        <w:rPr>
          <w:rFonts w:ascii="SimSun" w:hAnsi="SimSun" w:eastAsia="SimSun" w:cs="SimSun"/>
          <w:sz w:val="17"/>
          <w:szCs w:val="17"/>
          <w:spacing w:val="-8"/>
        </w:rPr>
        <w:t>不用符号“</w:t>
      </w:r>
      <w:r>
        <w:rPr>
          <w:rFonts w:ascii="Times New Roman" w:hAnsi="Times New Roman" w:eastAsia="Times New Roman" w:cs="Times New Roman"/>
          <w:sz w:val="17"/>
          <w:szCs w:val="17"/>
          <w:spacing w:val="-8"/>
        </w:rPr>
        <w:t>X”</w:t>
      </w:r>
      <w:r>
        <w:rPr>
          <w:rFonts w:ascii="SimSun" w:hAnsi="SimSun" w:eastAsia="SimSun" w:cs="SimSun"/>
          <w:sz w:val="17"/>
          <w:szCs w:val="17"/>
          <w:spacing w:val="-8"/>
        </w:rPr>
        <w:t>。</w:t>
      </w:r>
    </w:p>
    <w:p>
      <w:pPr>
        <w:ind w:left="419"/>
        <w:spacing w:before="75" w:line="212" w:lineRule="auto"/>
        <w:rPr>
          <w:rFonts w:ascii="SimSun" w:hAnsi="SimSun" w:eastAsia="SimSun" w:cs="SimSun"/>
          <w:sz w:val="20"/>
          <w:szCs w:val="20"/>
        </w:rPr>
      </w:pPr>
      <w:r>
        <w:rPr>
          <w:rFonts w:ascii="Times New Roman" w:hAnsi="Times New Roman" w:eastAsia="Times New Roman" w:cs="Times New Roman"/>
          <w:sz w:val="20"/>
          <w:szCs w:val="20"/>
          <w:spacing w:val="11"/>
        </w:rPr>
        <w:t>h)    </w:t>
      </w:r>
      <w:r>
        <w:rPr>
          <w:rFonts w:ascii="SimSun" w:hAnsi="SimSun" w:eastAsia="SimSun" w:cs="SimSun"/>
          <w:sz w:val="20"/>
          <w:szCs w:val="20"/>
          <w:spacing w:val="11"/>
        </w:rPr>
        <w:t>按第1章所列有关防爆型式专用标准规定的附加标志；</w:t>
      </w:r>
    </w:p>
    <w:p>
      <w:pPr>
        <w:pStyle w:val="BodyText"/>
        <w:ind w:left="369"/>
        <w:spacing w:before="121" w:line="222" w:lineRule="auto"/>
        <w:rPr>
          <w:rFonts w:ascii="SimSun" w:hAnsi="SimSun" w:eastAsia="SimSun" w:cs="SimSun"/>
          <w:sz w:val="17"/>
          <w:szCs w:val="17"/>
        </w:rPr>
      </w:pPr>
      <w:r>
        <w:rPr>
          <w:sz w:val="17"/>
          <w:szCs w:val="17"/>
          <w:spacing w:val="5"/>
        </w:rPr>
        <w:t>注</w:t>
      </w:r>
      <w:r>
        <w:rPr>
          <w:sz w:val="17"/>
          <w:szCs w:val="17"/>
          <w:spacing w:val="-21"/>
        </w:rPr>
        <w:t xml:space="preserve"> </w:t>
      </w:r>
      <w:r>
        <w:rPr>
          <w:sz w:val="17"/>
          <w:szCs w:val="17"/>
          <w:spacing w:val="5"/>
        </w:rPr>
        <w:t>2</w:t>
      </w:r>
      <w:r>
        <w:rPr>
          <w:sz w:val="17"/>
          <w:szCs w:val="17"/>
          <w:spacing w:val="5"/>
        </w:rPr>
        <w:t xml:space="preserve"> </w:t>
      </w:r>
      <w:r>
        <w:rPr>
          <w:sz w:val="17"/>
          <w:szCs w:val="17"/>
          <w:spacing w:val="5"/>
        </w:rPr>
        <w:t>:</w:t>
      </w:r>
      <w:r>
        <w:rPr>
          <w:rFonts w:ascii="SimSun" w:hAnsi="SimSun" w:eastAsia="SimSun" w:cs="SimSun"/>
          <w:sz w:val="17"/>
          <w:szCs w:val="17"/>
          <w:spacing w:val="5"/>
        </w:rPr>
        <w:t>设备制造标准可能要求附加标志。</w:t>
      </w:r>
    </w:p>
    <w:p>
      <w:pPr>
        <w:ind w:left="419"/>
        <w:spacing w:before="65" w:line="212" w:lineRule="auto"/>
        <w:rPr>
          <w:rFonts w:ascii="SimSun" w:hAnsi="SimSun" w:eastAsia="SimSun" w:cs="SimSun"/>
          <w:sz w:val="20"/>
          <w:szCs w:val="20"/>
        </w:rPr>
      </w:pPr>
      <w:r>
        <w:rPr>
          <w:rFonts w:ascii="Times New Roman" w:hAnsi="Times New Roman" w:eastAsia="Times New Roman" w:cs="Times New Roman"/>
          <w:sz w:val="20"/>
          <w:szCs w:val="20"/>
          <w:spacing w:val="6"/>
        </w:rPr>
        <w:t>i)     </w:t>
      </w:r>
      <w:r>
        <w:rPr>
          <w:rFonts w:ascii="SimSun" w:hAnsi="SimSun" w:eastAsia="SimSun" w:cs="SimSun"/>
          <w:sz w:val="20"/>
          <w:szCs w:val="20"/>
          <w:spacing w:val="6"/>
        </w:rPr>
        <w:t>如果适用，29.4或29.5</w:t>
      </w:r>
      <w:r>
        <w:rPr>
          <w:rFonts w:ascii="SimSun" w:hAnsi="SimSun" w:eastAsia="SimSun" w:cs="SimSun"/>
          <w:sz w:val="20"/>
          <w:szCs w:val="20"/>
          <w:spacing w:val="5"/>
        </w:rPr>
        <w:t>尽可能多的其他标志信息。</w:t>
      </w:r>
    </w:p>
    <w:p>
      <w:pPr>
        <w:ind w:left="419"/>
        <w:spacing w:before="121" w:line="218" w:lineRule="auto"/>
        <w:rPr>
          <w:rFonts w:ascii="SimSun" w:hAnsi="SimSun" w:eastAsia="SimSun" w:cs="SimSun"/>
          <w:sz w:val="20"/>
          <w:szCs w:val="20"/>
        </w:rPr>
      </w:pPr>
      <w:r>
        <w:rPr>
          <w:rFonts w:ascii="SimSun" w:hAnsi="SimSun" w:eastAsia="SimSun" w:cs="SimSun"/>
          <w:sz w:val="20"/>
          <w:szCs w:val="20"/>
          <w:spacing w:val="6"/>
        </w:rPr>
        <w:t>爆炸性气体环境和爆炸性粉尘环境用的</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2"/>
          <w:w w:val="101"/>
        </w:rPr>
        <w:t xml:space="preserve"> </w:t>
      </w:r>
      <w:r>
        <w:rPr>
          <w:rFonts w:ascii="SimSun" w:hAnsi="SimSun" w:eastAsia="SimSun" w:cs="SimSun"/>
          <w:sz w:val="20"/>
          <w:szCs w:val="20"/>
          <w:spacing w:val="6"/>
        </w:rPr>
        <w:t>标志应分开，不应</w:t>
      </w:r>
      <w:r>
        <w:rPr>
          <w:rFonts w:ascii="SimSun" w:hAnsi="SimSun" w:eastAsia="SimSun" w:cs="SimSun"/>
          <w:sz w:val="20"/>
          <w:szCs w:val="20"/>
          <w:spacing w:val="5"/>
        </w:rPr>
        <w:t>混用。</w:t>
      </w:r>
    </w:p>
    <w:p>
      <w:pPr>
        <w:ind w:right="10" w:firstLine="419"/>
        <w:spacing w:before="72" w:line="304" w:lineRule="auto"/>
        <w:rPr>
          <w:rFonts w:ascii="SimSun" w:hAnsi="SimSun" w:eastAsia="SimSun" w:cs="SimSun"/>
          <w:sz w:val="20"/>
          <w:szCs w:val="20"/>
        </w:rPr>
      </w:pPr>
      <w:r>
        <w:rPr>
          <w:rFonts w:ascii="SimSun" w:hAnsi="SimSun" w:eastAsia="SimSun" w:cs="SimSun"/>
          <w:sz w:val="20"/>
          <w:szCs w:val="20"/>
          <w:spacing w:val="10"/>
        </w:rPr>
        <w:t>作为</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3"/>
        </w:rPr>
        <w:t xml:space="preserve"> </w:t>
      </w:r>
      <w:r>
        <w:rPr>
          <w:rFonts w:ascii="SimSun" w:hAnsi="SimSun" w:eastAsia="SimSun" w:cs="SimSun"/>
          <w:sz w:val="20"/>
          <w:szCs w:val="20"/>
          <w:spacing w:val="10"/>
        </w:rPr>
        <w:t>元件的外壳的</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rPr>
        <w:t xml:space="preserve"> </w:t>
      </w:r>
      <w:r>
        <w:rPr>
          <w:rFonts w:ascii="SimSun" w:hAnsi="SimSun" w:eastAsia="SimSun" w:cs="SimSun"/>
          <w:sz w:val="20"/>
          <w:szCs w:val="20"/>
          <w:spacing w:val="10"/>
        </w:rPr>
        <w:t>标志不应标在外部。只有</w:t>
      </w:r>
      <w:r>
        <w:rPr>
          <w:rFonts w:ascii="Times New Roman" w:hAnsi="Times New Roman" w:eastAsia="Times New Roman" w:cs="Times New Roman"/>
          <w:sz w:val="20"/>
          <w:szCs w:val="20"/>
          <w:spacing w:val="10"/>
        </w:rPr>
        <w:t>a)</w:t>
      </w:r>
      <w:r>
        <w:rPr>
          <w:rFonts w:ascii="Times New Roman" w:hAnsi="Times New Roman" w:eastAsia="Times New Roman" w:cs="Times New Roman"/>
          <w:sz w:val="20"/>
          <w:szCs w:val="20"/>
          <w:spacing w:val="32"/>
        </w:rPr>
        <w:t xml:space="preserve"> </w:t>
      </w:r>
      <w:r>
        <w:rPr>
          <w:rFonts w:ascii="SimSun" w:hAnsi="SimSun" w:eastAsia="SimSun" w:cs="SimSun"/>
          <w:sz w:val="20"/>
          <w:szCs w:val="20"/>
          <w:spacing w:val="10"/>
        </w:rPr>
        <w:t>和</w:t>
      </w:r>
      <w:r>
        <w:rPr>
          <w:rFonts w:ascii="SimSun" w:hAnsi="SimSun" w:eastAsia="SimSun" w:cs="SimSun"/>
          <w:sz w:val="20"/>
          <w:szCs w:val="20"/>
          <w:spacing w:val="-52"/>
        </w:rPr>
        <w:t xml:space="preserve"> </w:t>
      </w:r>
      <w:r>
        <w:rPr>
          <w:rFonts w:ascii="Times New Roman" w:hAnsi="Times New Roman" w:eastAsia="Times New Roman" w:cs="Times New Roman"/>
          <w:sz w:val="20"/>
          <w:szCs w:val="20"/>
          <w:spacing w:val="10"/>
        </w:rPr>
        <w:t>b)</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10"/>
        </w:rPr>
        <w:t>的信息可标志在外部。内部标志不必</w:t>
      </w:r>
      <w:r>
        <w:rPr>
          <w:rFonts w:ascii="SimSun" w:hAnsi="SimSun" w:eastAsia="SimSun" w:cs="SimSun"/>
          <w:sz w:val="20"/>
          <w:szCs w:val="20"/>
        </w:rPr>
        <w:t xml:space="preserve"> </w:t>
      </w:r>
      <w:r>
        <w:rPr>
          <w:rFonts w:ascii="SimSun" w:hAnsi="SimSun" w:eastAsia="SimSun" w:cs="SimSun"/>
          <w:sz w:val="20"/>
          <w:szCs w:val="20"/>
          <w:spacing w:val="12"/>
        </w:rPr>
        <w:t>是永久的。如果外壳(作为</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3"/>
        </w:rPr>
        <w:t xml:space="preserve"> </w:t>
      </w:r>
      <w:r>
        <w:rPr>
          <w:rFonts w:ascii="SimSun" w:hAnsi="SimSun" w:eastAsia="SimSun" w:cs="SimSun"/>
          <w:sz w:val="20"/>
          <w:szCs w:val="20"/>
          <w:spacing w:val="12"/>
        </w:rPr>
        <w:t>元件)制造商也是设备</w:t>
      </w:r>
      <w:r>
        <w:rPr>
          <w:rFonts w:ascii="SimSun" w:hAnsi="SimSun" w:eastAsia="SimSun" w:cs="SimSun"/>
          <w:sz w:val="20"/>
          <w:szCs w:val="20"/>
          <w:spacing w:val="11"/>
        </w:rPr>
        <w:t>防爆合格证的持有者，内部标志可省略，并且在</w:t>
      </w:r>
      <w:r>
        <w:rPr>
          <w:rFonts w:ascii="SimSun" w:hAnsi="SimSun" w:eastAsia="SimSun" w:cs="SimSun"/>
          <w:sz w:val="20"/>
          <w:szCs w:val="20"/>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元件防爆合格证的限制条件中这样指明。</w:t>
      </w:r>
    </w:p>
    <w:p>
      <w:pPr>
        <w:pStyle w:val="BodyText"/>
        <w:spacing w:before="164" w:line="222" w:lineRule="auto"/>
        <w:rPr>
          <w:sz w:val="19"/>
          <w:szCs w:val="19"/>
        </w:rPr>
      </w:pPr>
      <w:r>
        <w:rPr>
          <w:sz w:val="19"/>
          <w:szCs w:val="19"/>
          <w:spacing w:val="11"/>
        </w:rPr>
        <w:t>29.11</w:t>
      </w:r>
      <w:r>
        <w:rPr>
          <w:sz w:val="19"/>
          <w:szCs w:val="19"/>
          <w:spacing w:val="11"/>
        </w:rPr>
        <w:t xml:space="preserve">  </w:t>
      </w:r>
      <w:r>
        <w:rPr>
          <w:sz w:val="19"/>
          <w:szCs w:val="19"/>
          <w:spacing w:val="11"/>
        </w:rPr>
        <w:t>小型电气设备和</w:t>
      </w:r>
      <w:r>
        <w:rPr>
          <w:rFonts w:ascii="Arial" w:hAnsi="Arial" w:eastAsia="Arial" w:cs="Arial"/>
          <w:sz w:val="19"/>
          <w:szCs w:val="19"/>
        </w:rPr>
        <w:t>Ex</w:t>
      </w:r>
      <w:r>
        <w:rPr>
          <w:rFonts w:ascii="Arial" w:hAnsi="Arial" w:eastAsia="Arial" w:cs="Arial"/>
          <w:sz w:val="19"/>
          <w:szCs w:val="19"/>
          <w:spacing w:val="21"/>
        </w:rPr>
        <w:t xml:space="preserve"> </w:t>
      </w:r>
      <w:r>
        <w:rPr>
          <w:sz w:val="19"/>
          <w:szCs w:val="19"/>
          <w:spacing w:val="11"/>
        </w:rPr>
        <w:t>元</w:t>
      </w:r>
      <w:r>
        <w:rPr>
          <w:sz w:val="19"/>
          <w:szCs w:val="19"/>
          <w:spacing w:val="-28"/>
        </w:rPr>
        <w:t xml:space="preserve"> </w:t>
      </w:r>
      <w:r>
        <w:rPr>
          <w:sz w:val="19"/>
          <w:szCs w:val="19"/>
          <w:spacing w:val="11"/>
        </w:rPr>
        <w:t>件</w:t>
      </w:r>
    </w:p>
    <w:p>
      <w:pPr>
        <w:ind w:right="18" w:firstLine="419"/>
        <w:spacing w:before="242" w:line="304" w:lineRule="auto"/>
        <w:rPr>
          <w:rFonts w:ascii="SimSun" w:hAnsi="SimSun" w:eastAsia="SimSun" w:cs="SimSun"/>
          <w:sz w:val="20"/>
          <w:szCs w:val="20"/>
        </w:rPr>
      </w:pPr>
      <w:r>
        <w:rPr>
          <w:rFonts w:ascii="SimSun" w:hAnsi="SimSun" w:eastAsia="SimSun" w:cs="SimSun"/>
          <w:sz w:val="20"/>
          <w:szCs w:val="20"/>
          <w:spacing w:val="9"/>
        </w:rPr>
        <w:t>对于小型</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27"/>
          <w:w w:val="101"/>
        </w:rPr>
        <w:t xml:space="preserve"> </w:t>
      </w:r>
      <w:r>
        <w:rPr>
          <w:rFonts w:ascii="SimSun" w:hAnsi="SimSun" w:eastAsia="SimSun" w:cs="SimSun"/>
          <w:sz w:val="20"/>
          <w:szCs w:val="20"/>
          <w:spacing w:val="9"/>
        </w:rPr>
        <w:t>设备和</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rPr>
        <w:t xml:space="preserve"> </w:t>
      </w:r>
      <w:r>
        <w:rPr>
          <w:rFonts w:ascii="SimSun" w:hAnsi="SimSun" w:eastAsia="SimSun" w:cs="SimSun"/>
          <w:sz w:val="20"/>
          <w:szCs w:val="20"/>
          <w:spacing w:val="9"/>
        </w:rPr>
        <w:t>元件，由于体积有限，允许减少部分标志内容，但在</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2"/>
          <w:w w:val="101"/>
        </w:rPr>
        <w:t xml:space="preserve"> </w:t>
      </w:r>
      <w:r>
        <w:rPr>
          <w:rFonts w:ascii="SimSun" w:hAnsi="SimSun" w:eastAsia="SimSun" w:cs="SimSun"/>
          <w:sz w:val="20"/>
          <w:szCs w:val="20"/>
          <w:spacing w:val="9"/>
        </w:rPr>
        <w:t>设备或</w:t>
      </w:r>
      <w:r>
        <w:rPr>
          <w:rFonts w:ascii="SimSun" w:hAnsi="SimSun" w:eastAsia="SimSun" w:cs="SimSun"/>
          <w:sz w:val="20"/>
          <w:szCs w:val="20"/>
          <w:spacing w:val="-60"/>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3"/>
        </w:rPr>
        <w:t xml:space="preserve"> </w:t>
      </w:r>
      <w:r>
        <w:rPr>
          <w:rFonts w:ascii="SimSun" w:hAnsi="SimSun" w:eastAsia="SimSun" w:cs="SimSun"/>
          <w:sz w:val="20"/>
          <w:szCs w:val="20"/>
          <w:spacing w:val="9"/>
        </w:rPr>
        <w:t>元件上</w:t>
      </w:r>
      <w:r>
        <w:rPr>
          <w:rFonts w:ascii="SimSun" w:hAnsi="SimSun" w:eastAsia="SimSun" w:cs="SimSun"/>
          <w:sz w:val="20"/>
          <w:szCs w:val="20"/>
        </w:rPr>
        <w:t xml:space="preserve"> </w:t>
      </w:r>
      <w:r>
        <w:rPr>
          <w:rFonts w:ascii="SimSun" w:hAnsi="SimSun" w:eastAsia="SimSun" w:cs="SimSun"/>
          <w:sz w:val="20"/>
          <w:szCs w:val="20"/>
          <w:spacing w:val="3"/>
        </w:rPr>
        <w:t>至少标出下列内容：</w:t>
      </w:r>
    </w:p>
    <w:p>
      <w:pPr>
        <w:ind w:left="419"/>
        <w:spacing w:line="212" w:lineRule="auto"/>
        <w:rPr>
          <w:rFonts w:ascii="SimSun" w:hAnsi="SimSun" w:eastAsia="SimSun" w:cs="SimSun"/>
          <w:sz w:val="20"/>
          <w:szCs w:val="20"/>
        </w:rPr>
      </w:pPr>
      <w:r>
        <w:rPr>
          <w:rFonts w:ascii="Times New Roman" w:hAnsi="Times New Roman" w:eastAsia="Times New Roman" w:cs="Times New Roman"/>
          <w:sz w:val="20"/>
          <w:szCs w:val="20"/>
          <w:spacing w:val="6"/>
        </w:rPr>
        <w:t>a)</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6"/>
        </w:rPr>
        <w:t>制造商名称或注册商标。</w:t>
      </w:r>
    </w:p>
    <w:p>
      <w:pPr>
        <w:ind w:left="819" w:right="19" w:hanging="400"/>
        <w:spacing w:before="62" w:line="285" w:lineRule="auto"/>
        <w:rPr>
          <w:rFonts w:ascii="SimSun" w:hAnsi="SimSun" w:eastAsia="SimSun" w:cs="SimSun"/>
          <w:sz w:val="20"/>
          <w:szCs w:val="20"/>
        </w:rPr>
      </w:pPr>
      <w:r>
        <w:rPr>
          <w:rFonts w:ascii="Times New Roman" w:hAnsi="Times New Roman" w:eastAsia="Times New Roman" w:cs="Times New Roman"/>
          <w:sz w:val="20"/>
          <w:szCs w:val="20"/>
          <w:spacing w:val="9"/>
        </w:rPr>
        <w:t>b)    </w:t>
      </w:r>
      <w:r>
        <w:rPr>
          <w:rFonts w:ascii="SimSun" w:hAnsi="SimSun" w:eastAsia="SimSun" w:cs="SimSun"/>
          <w:sz w:val="20"/>
          <w:szCs w:val="20"/>
          <w:spacing w:val="9"/>
        </w:rPr>
        <w:t>制造商规定的产品型号标识。如果防爆合格证编号提供有具体的产品型号，则产品型号的符</w:t>
      </w:r>
      <w:r>
        <w:rPr>
          <w:rFonts w:ascii="SimSun" w:hAnsi="SimSun" w:eastAsia="SimSun" w:cs="SimSun"/>
          <w:sz w:val="20"/>
          <w:szCs w:val="20"/>
          <w:spacing w:val="6"/>
        </w:rPr>
        <w:t xml:space="preserve"> </w:t>
      </w:r>
      <w:r>
        <w:rPr>
          <w:rFonts w:ascii="SimSun" w:hAnsi="SimSun" w:eastAsia="SimSun" w:cs="SimSun"/>
          <w:sz w:val="20"/>
          <w:szCs w:val="20"/>
          <w:spacing w:val="4"/>
        </w:rPr>
        <w:t>号允许缩写或省略。</w:t>
      </w:r>
    </w:p>
    <w:p>
      <w:pPr>
        <w:ind w:left="419"/>
        <w:spacing w:before="61" w:line="212" w:lineRule="auto"/>
        <w:rPr>
          <w:rFonts w:ascii="SimSun" w:hAnsi="SimSun" w:eastAsia="SimSun" w:cs="SimSun"/>
          <w:sz w:val="20"/>
          <w:szCs w:val="20"/>
        </w:rPr>
      </w:pPr>
      <w:r>
        <w:rPr>
          <w:rFonts w:ascii="Times New Roman" w:hAnsi="Times New Roman" w:eastAsia="Times New Roman" w:cs="Times New Roman"/>
          <w:sz w:val="20"/>
          <w:szCs w:val="20"/>
          <w:spacing w:val="8"/>
        </w:rPr>
        <w:t>c)    </w:t>
      </w:r>
      <w:r>
        <w:rPr>
          <w:rFonts w:ascii="SimSun" w:hAnsi="SimSun" w:eastAsia="SimSun" w:cs="SimSun"/>
          <w:sz w:val="20"/>
          <w:szCs w:val="20"/>
          <w:spacing w:val="8"/>
        </w:rPr>
        <w:t>颁发防爆合格证的检验机构名称或标志以及防爆合格证编号。</w:t>
      </w:r>
    </w:p>
    <w:p>
      <w:pPr>
        <w:ind w:left="419"/>
        <w:spacing w:before="91" w:line="212" w:lineRule="auto"/>
        <w:rPr>
          <w:rFonts w:ascii="SimSun" w:hAnsi="SimSun" w:eastAsia="SimSun" w:cs="SimSun"/>
          <w:sz w:val="19"/>
          <w:szCs w:val="19"/>
        </w:rPr>
      </w:pPr>
      <w:r>
        <w:rPr>
          <w:rFonts w:ascii="Times New Roman" w:hAnsi="Times New Roman" w:eastAsia="Times New Roman" w:cs="Times New Roman"/>
          <w:sz w:val="19"/>
          <w:szCs w:val="19"/>
          <w:spacing w:val="-2"/>
        </w:rPr>
        <w:t>d)     </w:t>
      </w:r>
      <w:r>
        <w:rPr>
          <w:rFonts w:ascii="SimSun" w:hAnsi="SimSun" w:eastAsia="SimSun" w:cs="SimSun"/>
          <w:sz w:val="19"/>
          <w:szCs w:val="19"/>
          <w:spacing w:val="-2"/>
        </w:rPr>
        <w:t>符 号“</w:t>
      </w:r>
      <w:r>
        <w:rPr>
          <w:rFonts w:ascii="Times New Roman" w:hAnsi="Times New Roman" w:eastAsia="Times New Roman" w:cs="Times New Roman"/>
          <w:sz w:val="19"/>
          <w:szCs w:val="19"/>
          <w:spacing w:val="-2"/>
        </w:rPr>
        <w:t>X”</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2"/>
        </w:rPr>
        <w:t>( </w:t>
      </w:r>
      <w:r>
        <w:rPr>
          <w:rFonts w:ascii="SimSun" w:hAnsi="SimSun" w:eastAsia="SimSun" w:cs="SimSun"/>
          <w:sz w:val="19"/>
          <w:szCs w:val="19"/>
          <w:spacing w:val="-2"/>
        </w:rPr>
        <w:t>如果适用，仅</w:t>
      </w:r>
      <w:r>
        <w:rPr>
          <w:rFonts w:ascii="Times New Roman" w:hAnsi="Times New Roman" w:eastAsia="Times New Roman" w:cs="Times New Roman"/>
          <w:sz w:val="19"/>
          <w:szCs w:val="19"/>
          <w:spacing w:val="-2"/>
        </w:rPr>
        <w:t>Ex  </w:t>
      </w:r>
      <w:r>
        <w:rPr>
          <w:rFonts w:ascii="SimSun" w:hAnsi="SimSun" w:eastAsia="SimSun" w:cs="SimSun"/>
          <w:sz w:val="19"/>
          <w:szCs w:val="19"/>
          <w:spacing w:val="-2"/>
        </w:rPr>
        <w:t>设备)或“</w:t>
      </w:r>
      <w:r>
        <w:rPr>
          <w:rFonts w:ascii="Times New Roman" w:hAnsi="Times New Roman" w:eastAsia="Times New Roman" w:cs="Times New Roman"/>
          <w:sz w:val="19"/>
          <w:szCs w:val="19"/>
          <w:spacing w:val="-2"/>
        </w:rPr>
        <w:t>U” ( </w:t>
      </w:r>
      <w:r>
        <w:rPr>
          <w:rFonts w:ascii="SimSun" w:hAnsi="SimSun" w:eastAsia="SimSun" w:cs="SimSun"/>
          <w:sz w:val="19"/>
          <w:szCs w:val="19"/>
          <w:spacing w:val="-2"/>
        </w:rPr>
        <w:t>仅</w:t>
      </w:r>
      <w:r>
        <w:rPr>
          <w:rFonts w:ascii="SimSun" w:hAnsi="SimSun" w:eastAsia="SimSun" w:cs="SimSun"/>
          <w:sz w:val="19"/>
          <w:szCs w:val="19"/>
          <w:spacing w:val="-19"/>
        </w:rPr>
        <w:t xml:space="preserve"> </w:t>
      </w:r>
      <w:r>
        <w:rPr>
          <w:rFonts w:ascii="Times New Roman" w:hAnsi="Times New Roman" w:eastAsia="Times New Roman" w:cs="Times New Roman"/>
          <w:sz w:val="19"/>
          <w:szCs w:val="19"/>
          <w:spacing w:val="-2"/>
        </w:rPr>
        <w:t>Ex</w:t>
      </w:r>
      <w:r>
        <w:rPr>
          <w:rFonts w:ascii="Times New Roman" w:hAnsi="Times New Roman" w:eastAsia="Times New Roman" w:cs="Times New Roman"/>
          <w:sz w:val="19"/>
          <w:szCs w:val="19"/>
          <w:spacing w:val="46"/>
        </w:rPr>
        <w:t xml:space="preserve"> </w:t>
      </w:r>
      <w:r>
        <w:rPr>
          <w:rFonts w:ascii="SimSun" w:hAnsi="SimSun" w:eastAsia="SimSun" w:cs="SimSun"/>
          <w:sz w:val="19"/>
          <w:szCs w:val="19"/>
          <w:spacing w:val="-2"/>
        </w:rPr>
        <w:t>元件)。</w:t>
      </w:r>
    </w:p>
    <w:p>
      <w:pPr>
        <w:pStyle w:val="BodyText"/>
        <w:ind w:left="369"/>
        <w:spacing w:before="122" w:line="222" w:lineRule="auto"/>
        <w:rPr>
          <w:rFonts w:ascii="SimSun" w:hAnsi="SimSun" w:eastAsia="SimSun" w:cs="SimSun"/>
          <w:sz w:val="19"/>
          <w:szCs w:val="19"/>
        </w:rPr>
      </w:pPr>
      <w:r>
        <w:rPr>
          <w:sz w:val="19"/>
          <w:szCs w:val="19"/>
          <w:spacing w:val="-20"/>
        </w:rPr>
        <w:t>注：</w:t>
      </w:r>
      <w:r>
        <w:rPr>
          <w:rFonts w:ascii="SimSun" w:hAnsi="SimSun" w:eastAsia="SimSun" w:cs="SimSun"/>
          <w:sz w:val="19"/>
          <w:szCs w:val="19"/>
          <w:spacing w:val="-20"/>
        </w:rPr>
        <w:t>符号“</w:t>
      </w:r>
      <w:r>
        <w:rPr>
          <w:rFonts w:ascii="Times New Roman" w:hAnsi="Times New Roman" w:eastAsia="Times New Roman" w:cs="Times New Roman"/>
          <w:sz w:val="19"/>
          <w:szCs w:val="19"/>
          <w:spacing w:val="-20"/>
        </w:rPr>
        <w:t>X”</w:t>
      </w:r>
      <w:r>
        <w:rPr>
          <w:rFonts w:ascii="SimSun" w:hAnsi="SimSun" w:eastAsia="SimSun" w:cs="SimSun"/>
          <w:sz w:val="19"/>
          <w:szCs w:val="19"/>
          <w:spacing w:val="-20"/>
        </w:rPr>
        <w:t>和“</w:t>
      </w:r>
      <w:r>
        <w:rPr>
          <w:rFonts w:ascii="Times New Roman" w:hAnsi="Times New Roman" w:eastAsia="Times New Roman" w:cs="Times New Roman"/>
          <w:sz w:val="19"/>
          <w:szCs w:val="19"/>
          <w:spacing w:val="-20"/>
        </w:rPr>
        <w:t>U”</w:t>
      </w:r>
      <w:r>
        <w:rPr>
          <w:rFonts w:ascii="SimSun" w:hAnsi="SimSun" w:eastAsia="SimSun" w:cs="SimSun"/>
          <w:sz w:val="19"/>
          <w:szCs w:val="19"/>
          <w:spacing w:val="-20"/>
        </w:rPr>
        <w:t>不能同时使用。</w:t>
      </w:r>
    </w:p>
    <w:p>
      <w:pPr>
        <w:ind w:left="419"/>
        <w:spacing w:before="61" w:line="212" w:lineRule="auto"/>
        <w:rPr>
          <w:rFonts w:ascii="SimSun" w:hAnsi="SimSun" w:eastAsia="SimSun" w:cs="SimSun"/>
          <w:sz w:val="20"/>
          <w:szCs w:val="20"/>
        </w:rPr>
      </w:pPr>
      <w:r>
        <w:rPr>
          <w:rFonts w:ascii="Times New Roman" w:hAnsi="Times New Roman" w:eastAsia="Times New Roman" w:cs="Times New Roman"/>
          <w:sz w:val="20"/>
          <w:szCs w:val="20"/>
          <w:spacing w:val="6"/>
        </w:rPr>
        <w:t>e)    </w:t>
      </w:r>
      <w:r>
        <w:rPr>
          <w:rFonts w:ascii="SimSun" w:hAnsi="SimSun" w:eastAsia="SimSun" w:cs="SimSun"/>
          <w:sz w:val="20"/>
          <w:szCs w:val="20"/>
          <w:spacing w:val="6"/>
        </w:rPr>
        <w:t>如果适用，29.4或29.5尽可能多的其他标志信息。</w:t>
      </w:r>
    </w:p>
    <w:p>
      <w:pPr>
        <w:pStyle w:val="BodyText"/>
        <w:spacing w:before="281" w:line="222" w:lineRule="auto"/>
        <w:rPr>
          <w:sz w:val="19"/>
          <w:szCs w:val="19"/>
        </w:rPr>
      </w:pPr>
      <w:r>
        <w:rPr>
          <w:sz w:val="19"/>
          <w:szCs w:val="19"/>
          <w:spacing w:val="13"/>
        </w:rPr>
        <w:t>29.12</w:t>
      </w:r>
      <w:r>
        <w:rPr>
          <w:sz w:val="19"/>
          <w:szCs w:val="19"/>
          <w:spacing w:val="13"/>
        </w:rPr>
        <w:t xml:space="preserve">  </w:t>
      </w:r>
      <w:r>
        <w:rPr>
          <w:sz w:val="19"/>
          <w:szCs w:val="19"/>
          <w:spacing w:val="13"/>
        </w:rPr>
        <w:t>超小型</w:t>
      </w:r>
      <w:r>
        <w:rPr>
          <w:rFonts w:ascii="Arial" w:hAnsi="Arial" w:eastAsia="Arial" w:cs="Arial"/>
          <w:sz w:val="19"/>
          <w:szCs w:val="19"/>
        </w:rPr>
        <w:t>Ex</w:t>
      </w:r>
      <w:r>
        <w:rPr>
          <w:rFonts w:ascii="Arial" w:hAnsi="Arial" w:eastAsia="Arial" w:cs="Arial"/>
          <w:sz w:val="19"/>
          <w:szCs w:val="19"/>
          <w:spacing w:val="48"/>
        </w:rPr>
        <w:t xml:space="preserve"> </w:t>
      </w:r>
      <w:r>
        <w:rPr>
          <w:sz w:val="19"/>
          <w:szCs w:val="19"/>
          <w:spacing w:val="13"/>
        </w:rPr>
        <w:t>设备和</w:t>
      </w:r>
      <w:r>
        <w:rPr>
          <w:rFonts w:ascii="Arial" w:hAnsi="Arial" w:eastAsia="Arial" w:cs="Arial"/>
          <w:sz w:val="19"/>
          <w:szCs w:val="19"/>
        </w:rPr>
        <w:t>Ex</w:t>
      </w:r>
      <w:r>
        <w:rPr>
          <w:rFonts w:ascii="Arial" w:hAnsi="Arial" w:eastAsia="Arial" w:cs="Arial"/>
          <w:sz w:val="19"/>
          <w:szCs w:val="19"/>
          <w:spacing w:val="40"/>
          <w:w w:val="101"/>
        </w:rPr>
        <w:t xml:space="preserve"> </w:t>
      </w:r>
      <w:r>
        <w:rPr>
          <w:sz w:val="19"/>
          <w:szCs w:val="19"/>
          <w:spacing w:val="13"/>
        </w:rPr>
        <w:t>元件</w:t>
      </w:r>
    </w:p>
    <w:p>
      <w:pPr>
        <w:ind w:right="16" w:firstLine="419"/>
        <w:spacing w:before="254" w:line="292" w:lineRule="auto"/>
        <w:rPr>
          <w:rFonts w:ascii="SimSun" w:hAnsi="SimSun" w:eastAsia="SimSun" w:cs="SimSun"/>
          <w:sz w:val="21"/>
          <w:szCs w:val="21"/>
        </w:rPr>
      </w:pPr>
      <w:r>
        <w:rPr>
          <w:rFonts w:ascii="SimSun" w:hAnsi="SimSun" w:eastAsia="SimSun" w:cs="SimSun"/>
          <w:sz w:val="21"/>
          <w:szCs w:val="21"/>
          <w:spacing w:val="4"/>
        </w:rPr>
        <w:t>当</w:t>
      </w:r>
      <w:r>
        <w:rPr>
          <w:rFonts w:ascii="Times New Roman" w:hAnsi="Times New Roman" w:eastAsia="Times New Roman" w:cs="Times New Roman"/>
          <w:sz w:val="21"/>
          <w:szCs w:val="21"/>
        </w:rPr>
        <w:t>Ex</w:t>
      </w:r>
      <w:r>
        <w:rPr>
          <w:rFonts w:ascii="Times New Roman" w:hAnsi="Times New Roman" w:eastAsia="Times New Roman" w:cs="Times New Roman"/>
          <w:sz w:val="21"/>
          <w:szCs w:val="21"/>
          <w:spacing w:val="26"/>
          <w:w w:val="101"/>
        </w:rPr>
        <w:t xml:space="preserve"> </w:t>
      </w:r>
      <w:r>
        <w:rPr>
          <w:rFonts w:ascii="SimSun" w:hAnsi="SimSun" w:eastAsia="SimSun" w:cs="SimSun"/>
          <w:sz w:val="21"/>
          <w:szCs w:val="21"/>
          <w:spacing w:val="4"/>
        </w:rPr>
        <w:t>设备和</w:t>
      </w:r>
      <w:r>
        <w:rPr>
          <w:rFonts w:ascii="SimSun" w:hAnsi="SimSun" w:eastAsia="SimSun" w:cs="SimSun"/>
          <w:sz w:val="21"/>
          <w:szCs w:val="21"/>
          <w:spacing w:val="-62"/>
        </w:rPr>
        <w:t xml:space="preserve"> </w:t>
      </w:r>
      <w:r>
        <w:rPr>
          <w:rFonts w:ascii="Times New Roman" w:hAnsi="Times New Roman" w:eastAsia="Times New Roman" w:cs="Times New Roman"/>
          <w:sz w:val="21"/>
          <w:szCs w:val="21"/>
        </w:rPr>
        <w:t>Ex</w:t>
      </w:r>
      <w:r>
        <w:rPr>
          <w:rFonts w:ascii="Times New Roman" w:hAnsi="Times New Roman" w:eastAsia="Times New Roman" w:cs="Times New Roman"/>
          <w:sz w:val="21"/>
          <w:szCs w:val="21"/>
          <w:spacing w:val="4"/>
        </w:rPr>
        <w:t xml:space="preserve"> </w:t>
      </w:r>
      <w:r>
        <w:rPr>
          <w:rFonts w:ascii="SimSun" w:hAnsi="SimSun" w:eastAsia="SimSun" w:cs="SimSun"/>
          <w:sz w:val="21"/>
          <w:szCs w:val="21"/>
          <w:spacing w:val="4"/>
        </w:rPr>
        <w:t>元件表面过小而没有标志空间时，允许将标志链接在</w:t>
      </w:r>
      <w:r>
        <w:rPr>
          <w:rFonts w:ascii="Times New Roman" w:hAnsi="Times New Roman" w:eastAsia="Times New Roman" w:cs="Times New Roman"/>
          <w:sz w:val="21"/>
          <w:szCs w:val="21"/>
        </w:rPr>
        <w:t>Ex</w:t>
      </w:r>
      <w:r>
        <w:rPr>
          <w:rFonts w:ascii="Times New Roman" w:hAnsi="Times New Roman" w:eastAsia="Times New Roman" w:cs="Times New Roman"/>
          <w:sz w:val="21"/>
          <w:szCs w:val="21"/>
          <w:spacing w:val="28"/>
          <w:w w:val="101"/>
        </w:rPr>
        <w:t xml:space="preserve"> </w:t>
      </w:r>
      <w:r>
        <w:rPr>
          <w:rFonts w:ascii="SimSun" w:hAnsi="SimSun" w:eastAsia="SimSun" w:cs="SimSun"/>
          <w:sz w:val="21"/>
          <w:szCs w:val="21"/>
          <w:spacing w:val="4"/>
        </w:rPr>
        <w:t>设备或</w:t>
      </w:r>
      <w:r>
        <w:rPr>
          <w:rFonts w:ascii="SimSun" w:hAnsi="SimSun" w:eastAsia="SimSun" w:cs="SimSun"/>
          <w:sz w:val="21"/>
          <w:szCs w:val="21"/>
          <w:spacing w:val="-55"/>
        </w:rPr>
        <w:t xml:space="preserve"> </w:t>
      </w:r>
      <w:r>
        <w:rPr>
          <w:rFonts w:ascii="Times New Roman" w:hAnsi="Times New Roman" w:eastAsia="Times New Roman" w:cs="Times New Roman"/>
          <w:sz w:val="21"/>
          <w:szCs w:val="21"/>
        </w:rPr>
        <w:t>Ex</w:t>
      </w:r>
      <w:r>
        <w:rPr>
          <w:rFonts w:ascii="Times New Roman" w:hAnsi="Times New Roman" w:eastAsia="Times New Roman" w:cs="Times New Roman"/>
          <w:sz w:val="21"/>
          <w:szCs w:val="21"/>
          <w:spacing w:val="4"/>
        </w:rPr>
        <w:t xml:space="preserve"> </w:t>
      </w:r>
      <w:r>
        <w:rPr>
          <w:rFonts w:ascii="SimSun" w:hAnsi="SimSun" w:eastAsia="SimSun" w:cs="SimSun"/>
          <w:sz w:val="21"/>
          <w:szCs w:val="21"/>
          <w:spacing w:val="4"/>
        </w:rPr>
        <w:t>元件上。该</w:t>
      </w:r>
      <w:r>
        <w:rPr>
          <w:rFonts w:ascii="SimSun" w:hAnsi="SimSun" w:eastAsia="SimSun" w:cs="SimSun"/>
          <w:sz w:val="21"/>
          <w:szCs w:val="21"/>
        </w:rPr>
        <w:t xml:space="preserve"> </w:t>
      </w:r>
      <w:r>
        <w:rPr>
          <w:rFonts w:ascii="SimSun" w:hAnsi="SimSun" w:eastAsia="SimSun" w:cs="SimSun"/>
          <w:sz w:val="21"/>
          <w:szCs w:val="21"/>
          <w:spacing w:val="-2"/>
        </w:rPr>
        <w:t>标志应等同29.3、29.4和29.5的适用规定，并应设在靠近现场安装的</w:t>
      </w:r>
      <w:r>
        <w:rPr>
          <w:rFonts w:ascii="Times New Roman" w:hAnsi="Times New Roman" w:eastAsia="Times New Roman" w:cs="Times New Roman"/>
          <w:sz w:val="21"/>
          <w:szCs w:val="21"/>
          <w:spacing w:val="-2"/>
        </w:rPr>
        <w:t>Ex</w:t>
      </w:r>
      <w:r>
        <w:rPr>
          <w:rFonts w:ascii="Times New Roman" w:hAnsi="Times New Roman" w:eastAsia="Times New Roman" w:cs="Times New Roman"/>
          <w:sz w:val="21"/>
          <w:szCs w:val="21"/>
          <w:spacing w:val="34"/>
        </w:rPr>
        <w:t xml:space="preserve"> </w:t>
      </w:r>
      <w:r>
        <w:rPr>
          <w:rFonts w:ascii="SimSun" w:hAnsi="SimSun" w:eastAsia="SimSun" w:cs="SimSun"/>
          <w:sz w:val="21"/>
          <w:szCs w:val="21"/>
          <w:spacing w:val="-2"/>
        </w:rPr>
        <w:t>设备或</w:t>
      </w:r>
      <w:r>
        <w:rPr>
          <w:rFonts w:ascii="Times New Roman" w:hAnsi="Times New Roman" w:eastAsia="Times New Roman" w:cs="Times New Roman"/>
          <w:sz w:val="21"/>
          <w:szCs w:val="21"/>
          <w:spacing w:val="-2"/>
        </w:rPr>
        <w:t>Ex</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2"/>
        </w:rPr>
        <w:t>元件的标牌上。</w:t>
      </w:r>
    </w:p>
    <w:p>
      <w:pPr>
        <w:pStyle w:val="BodyText"/>
        <w:spacing w:before="130" w:line="259" w:lineRule="exact"/>
        <w:rPr>
          <w:sz w:val="19"/>
          <w:szCs w:val="19"/>
        </w:rPr>
      </w:pPr>
      <w:r>
        <w:rPr>
          <w:rFonts w:ascii="Arial" w:hAnsi="Arial" w:eastAsia="Arial" w:cs="Arial"/>
          <w:sz w:val="19"/>
          <w:szCs w:val="19"/>
          <w:spacing w:val="6"/>
          <w:position w:val="1"/>
        </w:rPr>
        <w:t>29.13</w:t>
      </w:r>
      <w:r>
        <w:rPr>
          <w:rFonts w:ascii="Arial" w:hAnsi="Arial" w:eastAsia="Arial" w:cs="Arial"/>
          <w:sz w:val="19"/>
          <w:szCs w:val="19"/>
          <w:spacing w:val="3"/>
          <w:position w:val="1"/>
        </w:rPr>
        <w:t xml:space="preserve">    </w:t>
      </w:r>
      <w:r>
        <w:rPr>
          <w:sz w:val="19"/>
          <w:szCs w:val="19"/>
          <w:spacing w:val="6"/>
          <w:position w:val="1"/>
        </w:rPr>
        <w:t>警告标志</w:t>
      </w:r>
    </w:p>
    <w:p>
      <w:pPr>
        <w:ind w:firstLine="419"/>
        <w:spacing w:before="225" w:line="324" w:lineRule="auto"/>
        <w:rPr>
          <w:rFonts w:ascii="SimSun" w:hAnsi="SimSun" w:eastAsia="SimSun" w:cs="SimSun"/>
          <w:sz w:val="20"/>
          <w:szCs w:val="20"/>
        </w:rPr>
      </w:pPr>
      <w:r>
        <w:rPr>
          <w:rFonts w:ascii="SimSun" w:hAnsi="SimSun" w:eastAsia="SimSun" w:cs="SimSun"/>
          <w:sz w:val="20"/>
          <w:szCs w:val="20"/>
          <w:spacing w:val="5"/>
        </w:rPr>
        <w:t>如果要求在设备上标出下列任何警告标志，表18中“警告”词之后</w:t>
      </w:r>
      <w:r>
        <w:rPr>
          <w:rFonts w:ascii="SimSun" w:hAnsi="SimSun" w:eastAsia="SimSun" w:cs="SimSun"/>
          <w:sz w:val="20"/>
          <w:szCs w:val="20"/>
          <w:spacing w:val="4"/>
        </w:rPr>
        <w:t>规定的内容可用技术上等效的内</w:t>
      </w:r>
      <w:r>
        <w:rPr>
          <w:rFonts w:ascii="SimSun" w:hAnsi="SimSun" w:eastAsia="SimSun" w:cs="SimSun"/>
          <w:sz w:val="20"/>
          <w:szCs w:val="20"/>
        </w:rPr>
        <w:t xml:space="preserve"> </w:t>
      </w:r>
      <w:r>
        <w:rPr>
          <w:rFonts w:ascii="SimSun" w:hAnsi="SimSun" w:eastAsia="SimSun" w:cs="SimSun"/>
          <w:sz w:val="20"/>
          <w:szCs w:val="20"/>
          <w:spacing w:val="6"/>
        </w:rPr>
        <w:t>容代替。多种警告内容可合并成一种等效的警告内容。</w:t>
      </w:r>
    </w:p>
    <w:p>
      <w:pPr>
        <w:pStyle w:val="BodyText"/>
        <w:ind w:left="3619"/>
        <w:spacing w:before="129" w:line="222" w:lineRule="auto"/>
        <w:rPr>
          <w:sz w:val="19"/>
          <w:szCs w:val="19"/>
        </w:rPr>
      </w:pPr>
      <w:r>
        <w:rPr>
          <w:sz w:val="19"/>
          <w:szCs w:val="19"/>
          <w:spacing w:val="7"/>
        </w:rPr>
        <w:t>表</w:t>
      </w:r>
      <w:r>
        <w:rPr>
          <w:sz w:val="19"/>
          <w:szCs w:val="19"/>
          <w:spacing w:val="-15"/>
        </w:rPr>
        <w:t xml:space="preserve"> </w:t>
      </w:r>
      <w:r>
        <w:rPr>
          <w:sz w:val="19"/>
          <w:szCs w:val="19"/>
          <w:spacing w:val="7"/>
        </w:rPr>
        <w:t>1</w:t>
      </w:r>
      <w:r>
        <w:rPr>
          <w:sz w:val="19"/>
          <w:szCs w:val="19"/>
          <w:spacing w:val="-34"/>
        </w:rPr>
        <w:t xml:space="preserve"> </w:t>
      </w:r>
      <w:r>
        <w:rPr>
          <w:sz w:val="19"/>
          <w:szCs w:val="19"/>
          <w:spacing w:val="7"/>
        </w:rPr>
        <w:t>8</w:t>
      </w:r>
      <w:r>
        <w:rPr>
          <w:sz w:val="19"/>
          <w:szCs w:val="19"/>
          <w:spacing w:val="7"/>
        </w:rPr>
        <w:t xml:space="preserve">  </w:t>
      </w:r>
      <w:r>
        <w:rPr>
          <w:sz w:val="19"/>
          <w:szCs w:val="19"/>
          <w:spacing w:val="7"/>
        </w:rPr>
        <w:t>警告标志内容</w:t>
      </w:r>
    </w:p>
    <w:p>
      <w:pPr>
        <w:spacing w:before="17"/>
        <w:rPr/>
      </w:pPr>
      <w:r/>
    </w:p>
    <w:tbl>
      <w:tblPr>
        <w:tblStyle w:val="TableNormal"/>
        <w:tblW w:w="920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04"/>
        <w:gridCol w:w="2697"/>
        <w:gridCol w:w="5599"/>
      </w:tblGrid>
      <w:tr>
        <w:trPr>
          <w:trHeight w:val="353" w:hRule="atLeast"/>
        </w:trPr>
        <w:tc>
          <w:tcPr>
            <w:tcW w:w="904" w:type="dxa"/>
            <w:vAlign w:val="top"/>
          </w:tcPr>
          <w:p>
            <w:pPr>
              <w:pStyle w:val="TableText"/>
              <w:ind w:left="355"/>
              <w:spacing w:before="92" w:line="220" w:lineRule="auto"/>
              <w:rPr>
                <w:sz w:val="17"/>
                <w:szCs w:val="17"/>
              </w:rPr>
            </w:pPr>
            <w:r>
              <w:rPr>
                <w:sz w:val="17"/>
                <w:szCs w:val="17"/>
              </w:rPr>
              <w:t>项</w:t>
            </w:r>
          </w:p>
        </w:tc>
        <w:tc>
          <w:tcPr>
            <w:tcW w:w="2697" w:type="dxa"/>
            <w:vAlign w:val="top"/>
          </w:tcPr>
          <w:p>
            <w:pPr>
              <w:pStyle w:val="TableText"/>
              <w:ind w:left="961"/>
              <w:spacing w:before="92" w:line="219" w:lineRule="auto"/>
              <w:rPr>
                <w:sz w:val="17"/>
                <w:szCs w:val="17"/>
              </w:rPr>
            </w:pPr>
            <w:r>
              <w:rPr>
                <w:sz w:val="17"/>
                <w:szCs w:val="17"/>
                <w:spacing w:val="-2"/>
              </w:rPr>
              <w:t>对应条款</w:t>
            </w:r>
          </w:p>
        </w:tc>
        <w:tc>
          <w:tcPr>
            <w:tcW w:w="5599" w:type="dxa"/>
            <w:vAlign w:val="top"/>
          </w:tcPr>
          <w:p>
            <w:pPr>
              <w:pStyle w:val="TableText"/>
              <w:ind w:left="2424"/>
              <w:spacing w:before="90" w:line="218" w:lineRule="auto"/>
              <w:rPr>
                <w:sz w:val="17"/>
                <w:szCs w:val="17"/>
              </w:rPr>
            </w:pPr>
            <w:r>
              <w:rPr>
                <w:sz w:val="17"/>
                <w:szCs w:val="17"/>
                <w:spacing w:val="2"/>
              </w:rPr>
              <w:t>警告标志</w:t>
            </w:r>
          </w:p>
        </w:tc>
      </w:tr>
      <w:tr>
        <w:trPr>
          <w:trHeight w:val="359" w:hRule="atLeast"/>
        </w:trPr>
        <w:tc>
          <w:tcPr>
            <w:tcW w:w="904" w:type="dxa"/>
            <w:vAlign w:val="top"/>
          </w:tcPr>
          <w:p>
            <w:pPr>
              <w:pStyle w:val="TableText"/>
              <w:ind w:left="355"/>
              <w:spacing w:before="101" w:line="222" w:lineRule="auto"/>
              <w:rPr>
                <w:sz w:val="17"/>
                <w:szCs w:val="17"/>
              </w:rPr>
            </w:pPr>
            <w:r>
              <w:rPr>
                <w:sz w:val="17"/>
                <w:szCs w:val="17"/>
                <w:spacing w:val="-2"/>
              </w:rPr>
              <w:t>a)</w:t>
            </w:r>
          </w:p>
        </w:tc>
        <w:tc>
          <w:tcPr>
            <w:tcW w:w="2697" w:type="dxa"/>
            <w:vAlign w:val="top"/>
          </w:tcPr>
          <w:p>
            <w:pPr>
              <w:pStyle w:val="TableText"/>
              <w:ind w:left="91"/>
              <w:spacing w:before="115" w:line="239" w:lineRule="auto"/>
              <w:rPr>
                <w:sz w:val="17"/>
                <w:szCs w:val="17"/>
              </w:rPr>
            </w:pPr>
            <w:r>
              <w:rPr>
                <w:sz w:val="17"/>
                <w:szCs w:val="17"/>
                <w:spacing w:val="-2"/>
              </w:rPr>
              <w:t>6.3</w:t>
            </w:r>
          </w:p>
        </w:tc>
        <w:tc>
          <w:tcPr>
            <w:tcW w:w="5599" w:type="dxa"/>
            <w:vAlign w:val="top"/>
          </w:tcPr>
          <w:p>
            <w:pPr>
              <w:pStyle w:val="TableText"/>
              <w:ind w:left="96"/>
              <w:spacing w:before="94" w:line="218" w:lineRule="auto"/>
              <w:rPr>
                <w:sz w:val="17"/>
                <w:szCs w:val="17"/>
              </w:rPr>
            </w:pPr>
            <w:r>
              <w:rPr>
                <w:sz w:val="17"/>
                <w:szCs w:val="17"/>
                <w:b/>
                <w:bCs/>
                <w:spacing w:val="-1"/>
              </w:rPr>
              <w:t>警告：断电后，延迟Y分钟方可开盖(“Y”分钟为延迟所需时间)</w:t>
            </w:r>
          </w:p>
        </w:tc>
      </w:tr>
      <w:tr>
        <w:trPr>
          <w:trHeight w:val="339" w:hRule="atLeast"/>
        </w:trPr>
        <w:tc>
          <w:tcPr>
            <w:tcW w:w="904" w:type="dxa"/>
            <w:vAlign w:val="top"/>
          </w:tcPr>
          <w:p>
            <w:pPr>
              <w:pStyle w:val="TableText"/>
              <w:ind w:left="355"/>
              <w:spacing w:before="92" w:line="222" w:lineRule="auto"/>
              <w:rPr>
                <w:sz w:val="17"/>
                <w:szCs w:val="17"/>
              </w:rPr>
            </w:pPr>
            <w:r>
              <w:rPr>
                <w:sz w:val="17"/>
                <w:szCs w:val="17"/>
                <w:spacing w:val="-1"/>
              </w:rPr>
              <w:t>b)</w:t>
            </w:r>
          </w:p>
        </w:tc>
        <w:tc>
          <w:tcPr>
            <w:tcW w:w="2697" w:type="dxa"/>
            <w:vAlign w:val="top"/>
          </w:tcPr>
          <w:p>
            <w:pPr>
              <w:pStyle w:val="TableText"/>
              <w:ind w:left="91"/>
              <w:spacing w:before="104" w:line="235" w:lineRule="auto"/>
              <w:rPr>
                <w:sz w:val="17"/>
                <w:szCs w:val="17"/>
              </w:rPr>
            </w:pPr>
            <w:r>
              <w:rPr>
                <w:sz w:val="17"/>
                <w:szCs w:val="17"/>
                <w:spacing w:val="-1"/>
              </w:rPr>
              <w:t>6.3、23.12</w:t>
            </w:r>
          </w:p>
        </w:tc>
        <w:tc>
          <w:tcPr>
            <w:tcW w:w="5599" w:type="dxa"/>
            <w:vAlign w:val="top"/>
          </w:tcPr>
          <w:p>
            <w:pPr>
              <w:pStyle w:val="TableText"/>
              <w:ind w:left="94"/>
              <w:spacing w:before="88" w:line="218" w:lineRule="auto"/>
              <w:rPr>
                <w:sz w:val="17"/>
                <w:szCs w:val="17"/>
              </w:rPr>
            </w:pPr>
            <w:r>
              <w:rPr>
                <w:sz w:val="17"/>
                <w:szCs w:val="17"/>
                <w:spacing w:val="-1"/>
              </w:rPr>
              <w:t>警告：存在爆炸性环境时严禁打开</w:t>
            </w:r>
          </w:p>
        </w:tc>
      </w:tr>
      <w:tr>
        <w:trPr>
          <w:trHeight w:val="359" w:hRule="atLeast"/>
        </w:trPr>
        <w:tc>
          <w:tcPr>
            <w:tcW w:w="904" w:type="dxa"/>
            <w:vAlign w:val="top"/>
          </w:tcPr>
          <w:p>
            <w:pPr>
              <w:pStyle w:val="TableText"/>
              <w:ind w:left="355"/>
              <w:spacing w:before="103" w:line="222" w:lineRule="auto"/>
              <w:rPr>
                <w:sz w:val="17"/>
                <w:szCs w:val="17"/>
              </w:rPr>
            </w:pPr>
            <w:r>
              <w:rPr>
                <w:sz w:val="17"/>
                <w:szCs w:val="17"/>
                <w:spacing w:val="-3"/>
              </w:rPr>
              <w:t>c)</w:t>
            </w:r>
          </w:p>
        </w:tc>
        <w:tc>
          <w:tcPr>
            <w:tcW w:w="2697" w:type="dxa"/>
            <w:vAlign w:val="top"/>
          </w:tcPr>
          <w:p>
            <w:pPr>
              <w:pStyle w:val="TableText"/>
              <w:ind w:left="91"/>
              <w:spacing w:before="117" w:line="239" w:lineRule="auto"/>
              <w:rPr>
                <w:sz w:val="17"/>
                <w:szCs w:val="17"/>
              </w:rPr>
            </w:pPr>
            <w:r>
              <w:rPr>
                <w:sz w:val="17"/>
                <w:szCs w:val="17"/>
                <w:spacing w:val="-4"/>
              </w:rPr>
              <w:t>18.2</w:t>
            </w:r>
          </w:p>
        </w:tc>
        <w:tc>
          <w:tcPr>
            <w:tcW w:w="5599" w:type="dxa"/>
            <w:vAlign w:val="top"/>
          </w:tcPr>
          <w:p>
            <w:pPr>
              <w:pStyle w:val="TableText"/>
              <w:ind w:left="94"/>
              <w:spacing w:before="99" w:line="218" w:lineRule="auto"/>
              <w:rPr>
                <w:sz w:val="17"/>
                <w:szCs w:val="17"/>
              </w:rPr>
            </w:pPr>
            <w:r>
              <w:rPr>
                <w:sz w:val="17"/>
                <w:szCs w:val="17"/>
                <w:spacing w:val="1"/>
              </w:rPr>
              <w:t>警告：严禁负载操作</w:t>
            </w:r>
          </w:p>
        </w:tc>
      </w:tr>
      <w:tr>
        <w:trPr>
          <w:trHeight w:val="349" w:hRule="atLeast"/>
        </w:trPr>
        <w:tc>
          <w:tcPr>
            <w:tcW w:w="904" w:type="dxa"/>
            <w:vAlign w:val="top"/>
          </w:tcPr>
          <w:p>
            <w:pPr>
              <w:pStyle w:val="TableText"/>
              <w:ind w:left="355"/>
              <w:spacing w:before="94" w:line="222" w:lineRule="auto"/>
              <w:rPr>
                <w:sz w:val="17"/>
                <w:szCs w:val="17"/>
              </w:rPr>
            </w:pPr>
            <w:r>
              <w:rPr>
                <w:sz w:val="17"/>
                <w:szCs w:val="17"/>
                <w:spacing w:val="-3"/>
              </w:rPr>
              <w:t>d)</w:t>
            </w:r>
          </w:p>
        </w:tc>
        <w:tc>
          <w:tcPr>
            <w:tcW w:w="2697" w:type="dxa"/>
            <w:vAlign w:val="top"/>
          </w:tcPr>
          <w:p>
            <w:pPr>
              <w:pStyle w:val="TableText"/>
              <w:ind w:left="91"/>
              <w:spacing w:before="106" w:line="235" w:lineRule="auto"/>
              <w:rPr>
                <w:sz w:val="17"/>
                <w:szCs w:val="17"/>
              </w:rPr>
            </w:pPr>
            <w:r>
              <w:rPr>
                <w:sz w:val="17"/>
                <w:szCs w:val="17"/>
                <w:spacing w:val="-2"/>
              </w:rPr>
              <w:t>18.2、18.4、21.2、21.3</w:t>
            </w:r>
          </w:p>
        </w:tc>
        <w:tc>
          <w:tcPr>
            <w:tcW w:w="5599" w:type="dxa"/>
            <w:vAlign w:val="top"/>
          </w:tcPr>
          <w:p>
            <w:pPr>
              <w:pStyle w:val="TableText"/>
              <w:ind w:left="94"/>
              <w:spacing w:before="90" w:line="218" w:lineRule="auto"/>
              <w:rPr>
                <w:sz w:val="17"/>
                <w:szCs w:val="17"/>
              </w:rPr>
            </w:pPr>
            <w:r>
              <w:rPr>
                <w:sz w:val="17"/>
                <w:szCs w:val="17"/>
                <w:spacing w:val="-1"/>
              </w:rPr>
              <w:t>警告：严禁带电开盖</w:t>
            </w:r>
          </w:p>
        </w:tc>
      </w:tr>
      <w:tr>
        <w:trPr>
          <w:trHeight w:val="359" w:hRule="atLeast"/>
        </w:trPr>
        <w:tc>
          <w:tcPr>
            <w:tcW w:w="904" w:type="dxa"/>
            <w:vAlign w:val="top"/>
          </w:tcPr>
          <w:p>
            <w:pPr>
              <w:pStyle w:val="TableText"/>
              <w:ind w:left="355"/>
              <w:spacing w:before="105" w:line="222" w:lineRule="auto"/>
              <w:rPr>
                <w:sz w:val="17"/>
                <w:szCs w:val="17"/>
              </w:rPr>
            </w:pPr>
            <w:r>
              <w:rPr>
                <w:sz w:val="17"/>
                <w:szCs w:val="17"/>
                <w:spacing w:val="-3"/>
              </w:rPr>
              <w:t>e)</w:t>
            </w:r>
          </w:p>
        </w:tc>
        <w:tc>
          <w:tcPr>
            <w:tcW w:w="2697" w:type="dxa"/>
            <w:vAlign w:val="top"/>
          </w:tcPr>
          <w:p>
            <w:pPr>
              <w:pStyle w:val="TableText"/>
              <w:ind w:left="91"/>
              <w:spacing w:before="119" w:line="239" w:lineRule="auto"/>
              <w:rPr>
                <w:sz w:val="17"/>
                <w:szCs w:val="17"/>
              </w:rPr>
            </w:pPr>
            <w:r>
              <w:rPr>
                <w:sz w:val="17"/>
                <w:szCs w:val="17"/>
                <w:spacing w:val="-2"/>
              </w:rPr>
              <w:t>20.1</w:t>
            </w:r>
          </w:p>
        </w:tc>
        <w:tc>
          <w:tcPr>
            <w:tcW w:w="5599" w:type="dxa"/>
            <w:vAlign w:val="top"/>
          </w:tcPr>
          <w:p>
            <w:pPr>
              <w:pStyle w:val="TableText"/>
              <w:ind w:left="94"/>
              <w:spacing w:before="101" w:line="218" w:lineRule="auto"/>
              <w:rPr>
                <w:sz w:val="17"/>
                <w:szCs w:val="17"/>
              </w:rPr>
            </w:pPr>
            <w:r>
              <w:rPr>
                <w:sz w:val="17"/>
                <w:szCs w:val="17"/>
                <w:spacing w:val="-1"/>
              </w:rPr>
              <w:t>警告：严禁带电断开</w:t>
            </w:r>
          </w:p>
        </w:tc>
      </w:tr>
      <w:tr>
        <w:trPr>
          <w:trHeight w:val="349" w:hRule="atLeast"/>
        </w:trPr>
        <w:tc>
          <w:tcPr>
            <w:tcW w:w="904" w:type="dxa"/>
            <w:vAlign w:val="top"/>
          </w:tcPr>
          <w:p>
            <w:pPr>
              <w:pStyle w:val="TableText"/>
              <w:ind w:left="355"/>
              <w:spacing w:before="96" w:line="222" w:lineRule="auto"/>
              <w:rPr>
                <w:sz w:val="17"/>
                <w:szCs w:val="17"/>
              </w:rPr>
            </w:pPr>
            <w:r>
              <w:rPr>
                <w:sz w:val="17"/>
                <w:szCs w:val="17"/>
                <w:spacing w:val="-3"/>
              </w:rPr>
              <w:t>f)</w:t>
            </w:r>
          </w:p>
        </w:tc>
        <w:tc>
          <w:tcPr>
            <w:tcW w:w="2697" w:type="dxa"/>
            <w:vAlign w:val="top"/>
          </w:tcPr>
          <w:p>
            <w:pPr>
              <w:pStyle w:val="TableText"/>
              <w:ind w:left="91"/>
              <w:spacing w:before="110" w:line="239" w:lineRule="auto"/>
              <w:rPr>
                <w:sz w:val="17"/>
                <w:szCs w:val="17"/>
              </w:rPr>
            </w:pPr>
            <w:r>
              <w:rPr>
                <w:sz w:val="17"/>
                <w:szCs w:val="17"/>
                <w:spacing w:val="-2"/>
              </w:rPr>
              <w:t>20.1</w:t>
            </w:r>
          </w:p>
        </w:tc>
        <w:tc>
          <w:tcPr>
            <w:tcW w:w="5599" w:type="dxa"/>
            <w:vAlign w:val="top"/>
          </w:tcPr>
          <w:p>
            <w:pPr>
              <w:pStyle w:val="TableText"/>
              <w:ind w:left="94"/>
              <w:spacing w:before="92" w:line="218" w:lineRule="auto"/>
              <w:rPr>
                <w:sz w:val="17"/>
                <w:szCs w:val="17"/>
              </w:rPr>
            </w:pPr>
            <w:r>
              <w:rPr>
                <w:sz w:val="17"/>
                <w:szCs w:val="17"/>
                <w:spacing w:val="-1"/>
              </w:rPr>
              <w:t>警告：只允许在非危险场所断开</w:t>
            </w:r>
          </w:p>
        </w:tc>
      </w:tr>
      <w:tr>
        <w:trPr>
          <w:trHeight w:val="339" w:hRule="atLeast"/>
        </w:trPr>
        <w:tc>
          <w:tcPr>
            <w:tcW w:w="904" w:type="dxa"/>
            <w:vAlign w:val="top"/>
          </w:tcPr>
          <w:p>
            <w:pPr>
              <w:pStyle w:val="TableText"/>
              <w:ind w:left="355"/>
              <w:spacing w:before="89" w:line="214" w:lineRule="auto"/>
              <w:rPr>
                <w:sz w:val="17"/>
                <w:szCs w:val="17"/>
              </w:rPr>
            </w:pPr>
            <w:r>
              <w:rPr>
                <w:sz w:val="17"/>
                <w:szCs w:val="17"/>
                <w:spacing w:val="-3"/>
              </w:rPr>
              <w:t>g)</w:t>
            </w:r>
          </w:p>
        </w:tc>
        <w:tc>
          <w:tcPr>
            <w:tcW w:w="2697" w:type="dxa"/>
            <w:vAlign w:val="top"/>
          </w:tcPr>
          <w:p>
            <w:pPr>
              <w:pStyle w:val="TableText"/>
              <w:ind w:left="91"/>
              <w:spacing w:before="97" w:line="222" w:lineRule="auto"/>
              <w:rPr>
                <w:sz w:val="17"/>
                <w:szCs w:val="17"/>
              </w:rPr>
            </w:pPr>
            <w:r>
              <w:rPr>
                <w:sz w:val="17"/>
                <w:szCs w:val="17"/>
                <w:spacing w:val="-1"/>
              </w:rPr>
              <w:t>7.4.2e)、7.4.2f、7.4.3d)</w:t>
            </w:r>
          </w:p>
        </w:tc>
        <w:tc>
          <w:tcPr>
            <w:tcW w:w="5599" w:type="dxa"/>
            <w:vAlign w:val="top"/>
          </w:tcPr>
          <w:p>
            <w:pPr>
              <w:pStyle w:val="TableText"/>
              <w:ind w:left="94"/>
              <w:spacing w:before="93" w:line="218" w:lineRule="auto"/>
              <w:rPr>
                <w:sz w:val="17"/>
                <w:szCs w:val="17"/>
              </w:rPr>
            </w:pPr>
            <w:r>
              <w:rPr>
                <w:sz w:val="17"/>
                <w:szCs w:val="17"/>
                <w:spacing w:val="-8"/>
              </w:rPr>
              <w:t>警告：潜在静电电荷危险——见使用说明书</w:t>
            </w:r>
          </w:p>
        </w:tc>
      </w:tr>
      <w:tr>
        <w:trPr>
          <w:trHeight w:val="364" w:hRule="atLeast"/>
        </w:trPr>
        <w:tc>
          <w:tcPr>
            <w:tcW w:w="904" w:type="dxa"/>
            <w:vAlign w:val="top"/>
          </w:tcPr>
          <w:p>
            <w:pPr>
              <w:pStyle w:val="TableText"/>
              <w:ind w:left="355"/>
              <w:spacing w:before="108" w:line="222" w:lineRule="auto"/>
              <w:rPr>
                <w:sz w:val="17"/>
                <w:szCs w:val="17"/>
              </w:rPr>
            </w:pPr>
            <w:r>
              <w:rPr>
                <w:sz w:val="17"/>
                <w:szCs w:val="17"/>
                <w:spacing w:val="-2"/>
              </w:rPr>
              <w:t>h)</w:t>
            </w:r>
          </w:p>
        </w:tc>
        <w:tc>
          <w:tcPr>
            <w:tcW w:w="2697" w:type="dxa"/>
            <w:vAlign w:val="top"/>
          </w:tcPr>
          <w:p>
            <w:pPr>
              <w:pStyle w:val="TableText"/>
              <w:ind w:left="91"/>
              <w:spacing w:before="120" w:line="235" w:lineRule="auto"/>
              <w:rPr>
                <w:sz w:val="17"/>
                <w:szCs w:val="17"/>
              </w:rPr>
            </w:pPr>
            <w:r>
              <w:rPr>
                <w:sz w:val="17"/>
                <w:szCs w:val="17"/>
                <w:spacing w:val="-2"/>
              </w:rPr>
              <w:t>18.4、21.2、21.3</w:t>
            </w:r>
          </w:p>
        </w:tc>
        <w:tc>
          <w:tcPr>
            <w:tcW w:w="5599" w:type="dxa"/>
            <w:vAlign w:val="top"/>
          </w:tcPr>
          <w:p>
            <w:pPr>
              <w:pStyle w:val="TableText"/>
              <w:ind w:left="94"/>
              <w:spacing w:before="104" w:line="218" w:lineRule="auto"/>
              <w:rPr>
                <w:sz w:val="17"/>
                <w:szCs w:val="17"/>
              </w:rPr>
            </w:pPr>
            <w:r>
              <w:rPr>
                <w:sz w:val="17"/>
                <w:szCs w:val="17"/>
                <w:spacing w:val="-9"/>
              </w:rPr>
              <w:t>警告：盖子下面有带电部件——严禁接触</w:t>
            </w:r>
          </w:p>
        </w:tc>
      </w:tr>
    </w:tbl>
    <w:p>
      <w:pPr>
        <w:rPr>
          <w:rFonts w:ascii="Arial"/>
          <w:sz w:val="21"/>
        </w:rPr>
      </w:pPr>
      <w:r/>
    </w:p>
    <w:p>
      <w:pPr>
        <w:sectPr>
          <w:headerReference w:type="default" r:id="rId149"/>
          <w:footerReference w:type="default" r:id="rId150"/>
          <w:pgSz w:w="11440" w:h="16820"/>
          <w:pgMar w:top="1642" w:right="1242" w:bottom="1274" w:left="969" w:header="1334" w:footer="1139" w:gutter="0"/>
        </w:sectPr>
        <w:rPr>
          <w:rFonts w:ascii="Arial" w:hAnsi="Arial" w:eastAsia="Arial" w:cs="Arial"/>
          <w:sz w:val="21"/>
          <w:szCs w:val="21"/>
        </w:rPr>
      </w:pPr>
    </w:p>
    <w:p>
      <w:pPr>
        <w:spacing w:line="299" w:lineRule="auto"/>
        <w:rPr>
          <w:rFonts w:ascii="Arial"/>
          <w:sz w:val="21"/>
        </w:rPr>
      </w:pPr>
      <w:r/>
    </w:p>
    <w:p>
      <w:pPr>
        <w:pStyle w:val="BodyText"/>
        <w:ind w:left="110"/>
        <w:spacing w:before="62" w:line="259" w:lineRule="exact"/>
        <w:rPr>
          <w:sz w:val="19"/>
          <w:szCs w:val="19"/>
        </w:rPr>
      </w:pPr>
      <w:r>
        <w:rPr>
          <w:rFonts w:ascii="Arial" w:hAnsi="Arial" w:eastAsia="Arial" w:cs="Arial"/>
          <w:sz w:val="19"/>
          <w:szCs w:val="19"/>
          <w:spacing w:val="-4"/>
          <w:position w:val="1"/>
        </w:rPr>
        <w:t>29.14</w:t>
      </w:r>
      <w:r>
        <w:rPr>
          <w:rFonts w:ascii="Arial" w:hAnsi="Arial" w:eastAsia="Arial" w:cs="Arial"/>
          <w:sz w:val="19"/>
          <w:szCs w:val="19"/>
          <w:spacing w:val="10"/>
          <w:position w:val="1"/>
        </w:rPr>
        <w:t xml:space="preserve">    </w:t>
      </w:r>
      <w:r>
        <w:rPr>
          <w:sz w:val="19"/>
          <w:szCs w:val="19"/>
          <w:spacing w:val="-4"/>
          <w:position w:val="1"/>
        </w:rPr>
        <w:t>电</w:t>
      </w:r>
      <w:r>
        <w:rPr>
          <w:sz w:val="19"/>
          <w:szCs w:val="19"/>
          <w:spacing w:val="-41"/>
          <w:position w:val="1"/>
        </w:rPr>
        <w:t xml:space="preserve"> </w:t>
      </w:r>
      <w:r>
        <w:rPr>
          <w:sz w:val="19"/>
          <w:szCs w:val="19"/>
          <w:spacing w:val="-4"/>
          <w:position w:val="1"/>
        </w:rPr>
        <w:t>池</w:t>
      </w:r>
    </w:p>
    <w:p>
      <w:pPr>
        <w:ind w:left="110" w:right="66" w:firstLine="410"/>
        <w:spacing w:before="274" w:line="291" w:lineRule="auto"/>
        <w:rPr>
          <w:rFonts w:ascii="SimSun" w:hAnsi="SimSun" w:eastAsia="SimSun" w:cs="SimSun"/>
          <w:sz w:val="20"/>
          <w:szCs w:val="20"/>
        </w:rPr>
      </w:pPr>
      <w:r>
        <w:rPr>
          <w:rFonts w:ascii="SimSun" w:hAnsi="SimSun" w:eastAsia="SimSun" w:cs="SimSun"/>
          <w:sz w:val="20"/>
          <w:szCs w:val="20"/>
          <w:spacing w:val="6"/>
        </w:rPr>
        <w:t>按照23.11的规定，当用户需要更换外壳内的电池时，与允许正确更换有关的参数应清楚地永久性 </w:t>
      </w:r>
      <w:r>
        <w:rPr>
          <w:rFonts w:ascii="SimSun" w:hAnsi="SimSun" w:eastAsia="SimSun" w:cs="SimSun"/>
          <w:sz w:val="20"/>
          <w:szCs w:val="20"/>
          <w:spacing w:val="2"/>
        </w:rPr>
        <w:t>标在外壳上或外壳内，标志应包括电池制造商的名称</w:t>
      </w:r>
      <w:r>
        <w:rPr>
          <w:rFonts w:ascii="SimSun" w:hAnsi="SimSun" w:eastAsia="SimSun" w:cs="SimSun"/>
          <w:sz w:val="20"/>
          <w:szCs w:val="20"/>
          <w:spacing w:val="1"/>
        </w:rPr>
        <w:t>和部件编号，或电化系统、标称电压和额定容量。</w:t>
      </w:r>
    </w:p>
    <w:p>
      <w:pPr>
        <w:ind w:left="520"/>
        <w:spacing w:line="219" w:lineRule="auto"/>
        <w:rPr>
          <w:rFonts w:ascii="SimSun" w:hAnsi="SimSun" w:eastAsia="SimSun" w:cs="SimSun"/>
          <w:sz w:val="22"/>
          <w:szCs w:val="22"/>
        </w:rPr>
      </w:pPr>
      <w:r>
        <w:rPr>
          <w:rFonts w:ascii="SimSun" w:hAnsi="SimSun" w:eastAsia="SimSun" w:cs="SimSun"/>
          <w:sz w:val="22"/>
          <w:szCs w:val="22"/>
          <w:spacing w:val="-16"/>
        </w:rPr>
        <w:t>当使用可更换电池包时，在可更换电池包外部应标志下列内容：</w:t>
      </w:r>
    </w:p>
    <w:p>
      <w:pPr>
        <w:ind w:left="520"/>
        <w:spacing w:before="58" w:line="220" w:lineRule="auto"/>
        <w:rPr>
          <w:rFonts w:ascii="SimSun" w:hAnsi="SimSun" w:eastAsia="SimSun" w:cs="SimSun"/>
          <w:sz w:val="20"/>
          <w:szCs w:val="20"/>
        </w:rPr>
      </w:pPr>
      <w:r>
        <w:rPr>
          <w:rFonts w:ascii="SimSun" w:hAnsi="SimSun" w:eastAsia="SimSun" w:cs="SimSun"/>
          <w:sz w:val="20"/>
          <w:szCs w:val="20"/>
          <w:spacing w:val="1"/>
        </w:rPr>
        <w:t>——制造商名称；</w:t>
      </w:r>
    </w:p>
    <w:p>
      <w:pPr>
        <w:ind w:left="520"/>
        <w:spacing w:before="91" w:line="219" w:lineRule="auto"/>
        <w:rPr>
          <w:rFonts w:ascii="SimSun" w:hAnsi="SimSun" w:eastAsia="SimSun" w:cs="SimSun"/>
          <w:sz w:val="21"/>
          <w:szCs w:val="21"/>
        </w:rPr>
      </w:pPr>
      <w:r>
        <w:rPr>
          <w:rFonts w:ascii="SimSun" w:hAnsi="SimSun" w:eastAsia="SimSun" w:cs="SimSun"/>
          <w:sz w:val="21"/>
          <w:szCs w:val="21"/>
          <w:spacing w:val="-3"/>
        </w:rPr>
        <w:t>——制造商给出的产品型号标识；</w:t>
      </w:r>
    </w:p>
    <w:p>
      <w:pPr>
        <w:ind w:left="640"/>
        <w:spacing w:before="90" w:line="219" w:lineRule="auto"/>
        <w:rPr>
          <w:rFonts w:ascii="SimSun" w:hAnsi="SimSun" w:eastAsia="SimSun" w:cs="SimSun"/>
          <w:sz w:val="21"/>
          <w:szCs w:val="21"/>
        </w:rPr>
      </w:pPr>
      <w:r>
        <w:rPr>
          <w:rFonts w:ascii="SimSun" w:hAnsi="SimSun" w:eastAsia="SimSun" w:cs="SimSun"/>
          <w:sz w:val="21"/>
          <w:szCs w:val="21"/>
          <w:spacing w:val="-14"/>
        </w:rPr>
        <w:t>—“仅在……上使用”字样，其中“……”为预定使用设备的型号标识。</w:t>
      </w:r>
    </w:p>
    <w:p>
      <w:pPr>
        <w:ind w:left="110" w:right="105" w:firstLine="410"/>
        <w:spacing w:before="101" w:line="279" w:lineRule="auto"/>
        <w:rPr>
          <w:rFonts w:ascii="SimSun" w:hAnsi="SimSun" w:eastAsia="SimSun" w:cs="SimSun"/>
          <w:sz w:val="20"/>
          <w:szCs w:val="20"/>
        </w:rPr>
      </w:pPr>
      <w:r>
        <w:rPr>
          <w:rFonts w:ascii="SimSun" w:hAnsi="SimSun" w:eastAsia="SimSun" w:cs="SimSun"/>
          <w:sz w:val="20"/>
          <w:szCs w:val="20"/>
          <w:spacing w:val="1"/>
        </w:rPr>
        <w:t>当使用可更换电池包时，应在</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2"/>
          <w:w w:val="101"/>
        </w:rPr>
        <w:t xml:space="preserve"> </w:t>
      </w:r>
      <w:r>
        <w:rPr>
          <w:rFonts w:ascii="SimSun" w:hAnsi="SimSun" w:eastAsia="SimSun" w:cs="SimSun"/>
          <w:sz w:val="20"/>
          <w:szCs w:val="20"/>
          <w:spacing w:val="1"/>
        </w:rPr>
        <w:t>设备上标志“仅使用可</w:t>
      </w:r>
      <w:r>
        <w:rPr>
          <w:rFonts w:ascii="SimSun" w:hAnsi="SimSun" w:eastAsia="SimSun" w:cs="SimSun"/>
          <w:sz w:val="20"/>
          <w:szCs w:val="20"/>
        </w:rPr>
        <w:t>更换电池包”字样，后跟可更换电池包制造 </w:t>
      </w:r>
      <w:r>
        <w:rPr>
          <w:rFonts w:ascii="SimSun" w:hAnsi="SimSun" w:eastAsia="SimSun" w:cs="SimSun"/>
          <w:sz w:val="20"/>
          <w:szCs w:val="20"/>
          <w:spacing w:val="5"/>
        </w:rPr>
        <w:t>商和制造商产品型号标识。</w:t>
      </w:r>
    </w:p>
    <w:p>
      <w:pPr>
        <w:pStyle w:val="BodyText"/>
        <w:ind w:left="110"/>
        <w:spacing w:before="140" w:line="259" w:lineRule="exact"/>
        <w:rPr>
          <w:sz w:val="19"/>
          <w:szCs w:val="19"/>
        </w:rPr>
      </w:pPr>
      <w:r>
        <w:rPr>
          <w:rFonts w:ascii="Arial" w:hAnsi="Arial" w:eastAsia="Arial" w:cs="Arial"/>
          <w:sz w:val="19"/>
          <w:szCs w:val="19"/>
          <w:spacing w:val="12"/>
          <w:position w:val="1"/>
        </w:rPr>
        <w:t>29.15</w:t>
      </w:r>
      <w:r>
        <w:rPr>
          <w:rFonts w:ascii="Arial" w:hAnsi="Arial" w:eastAsia="Arial" w:cs="Arial"/>
          <w:sz w:val="19"/>
          <w:szCs w:val="19"/>
          <w:spacing w:val="14"/>
          <w:w w:val="101"/>
          <w:position w:val="1"/>
        </w:rPr>
        <w:t xml:space="preserve">   </w:t>
      </w:r>
      <w:r>
        <w:rPr>
          <w:sz w:val="19"/>
          <w:szCs w:val="19"/>
          <w:spacing w:val="12"/>
          <w:position w:val="1"/>
        </w:rPr>
        <w:t>由变频器控制的电机</w:t>
      </w:r>
    </w:p>
    <w:p>
      <w:pPr>
        <w:ind w:left="520"/>
        <w:spacing w:before="275" w:line="219" w:lineRule="auto"/>
        <w:rPr>
          <w:rFonts w:ascii="SimSun" w:hAnsi="SimSun" w:eastAsia="SimSun" w:cs="SimSun"/>
          <w:sz w:val="20"/>
          <w:szCs w:val="20"/>
        </w:rPr>
      </w:pPr>
      <w:r>
        <w:rPr>
          <w:rFonts w:ascii="SimSun" w:hAnsi="SimSun" w:eastAsia="SimSun" w:cs="SimSun"/>
          <w:sz w:val="20"/>
          <w:szCs w:val="20"/>
          <w:spacing w:val="6"/>
        </w:rPr>
        <w:t>预期由变频器控制的电机应进行附加标志：</w:t>
      </w:r>
    </w:p>
    <w:p>
      <w:pPr>
        <w:ind w:left="500"/>
        <w:spacing w:before="65" w:line="220" w:lineRule="auto"/>
        <w:rPr>
          <w:rFonts w:ascii="SimSun" w:hAnsi="SimSun" w:eastAsia="SimSun" w:cs="SimSun"/>
          <w:sz w:val="20"/>
          <w:szCs w:val="20"/>
        </w:rPr>
      </w:pPr>
      <w:r>
        <w:rPr>
          <w:rFonts w:ascii="SimSun" w:hAnsi="SimSun" w:eastAsia="SimSun" w:cs="SimSun"/>
          <w:sz w:val="20"/>
          <w:szCs w:val="20"/>
          <w:spacing w:val="2"/>
        </w:rPr>
        <w:t>— “由变频器控制”;</w:t>
      </w:r>
    </w:p>
    <w:p>
      <w:pPr>
        <w:ind w:left="520"/>
        <w:spacing w:before="90" w:line="219" w:lineRule="auto"/>
        <w:rPr>
          <w:rFonts w:ascii="SimSun" w:hAnsi="SimSun" w:eastAsia="SimSun" w:cs="SimSun"/>
          <w:sz w:val="20"/>
          <w:szCs w:val="20"/>
        </w:rPr>
      </w:pPr>
      <w:r>
        <w:rPr>
          <w:rFonts w:ascii="SimSun" w:hAnsi="SimSun" w:eastAsia="SimSun" w:cs="SimSun"/>
          <w:sz w:val="20"/>
          <w:szCs w:val="20"/>
          <w:spacing w:val="3"/>
        </w:rPr>
        <w:t>——电机预定运行速度或频率范围；</w:t>
      </w:r>
    </w:p>
    <w:p>
      <w:pPr>
        <w:ind w:left="430"/>
        <w:spacing w:before="104" w:line="219" w:lineRule="auto"/>
        <w:rPr>
          <w:rFonts w:ascii="SimSun" w:hAnsi="SimSun" w:eastAsia="SimSun" w:cs="SimSun"/>
          <w:sz w:val="20"/>
          <w:szCs w:val="20"/>
        </w:rPr>
      </w:pPr>
      <w:r>
        <w:rPr>
          <w:rFonts w:ascii="SimSun" w:hAnsi="SimSun" w:eastAsia="SimSun" w:cs="SimSun"/>
          <w:sz w:val="20"/>
          <w:szCs w:val="20"/>
          <w:spacing w:val="7"/>
        </w:rPr>
        <w:t>——低压二电平变频器的最小开关频率；</w:t>
      </w:r>
    </w:p>
    <w:p>
      <w:pPr>
        <w:ind w:left="430"/>
        <w:spacing w:before="81" w:line="219" w:lineRule="auto"/>
        <w:rPr>
          <w:rFonts w:ascii="SimSun" w:hAnsi="SimSun" w:eastAsia="SimSun" w:cs="SimSun"/>
          <w:sz w:val="17"/>
          <w:szCs w:val="17"/>
        </w:rPr>
      </w:pPr>
      <w:r>
        <w:rPr>
          <w:rFonts w:ascii="SimSun" w:hAnsi="SimSun" w:eastAsia="SimSun" w:cs="SimSun"/>
          <w:sz w:val="17"/>
          <w:szCs w:val="17"/>
          <w:spacing w:val="11"/>
        </w:rPr>
        <w:t>注1:开关频率被认为是变频器的脉冲频率或载波频率。</w:t>
      </w:r>
    </w:p>
    <w:p>
      <w:pPr>
        <w:pStyle w:val="BodyText"/>
        <w:ind w:left="430"/>
        <w:spacing w:before="77" w:line="222" w:lineRule="auto"/>
        <w:rPr>
          <w:rFonts w:ascii="SimSun" w:hAnsi="SimSun" w:eastAsia="SimSun" w:cs="SimSun"/>
          <w:sz w:val="17"/>
          <w:szCs w:val="17"/>
        </w:rPr>
      </w:pPr>
      <w:r>
        <w:rPr>
          <w:sz w:val="17"/>
          <w:szCs w:val="17"/>
          <w:spacing w:val="8"/>
        </w:rPr>
        <w:t>注</w:t>
      </w:r>
      <w:r>
        <w:rPr>
          <w:sz w:val="17"/>
          <w:szCs w:val="17"/>
          <w:spacing w:val="-21"/>
        </w:rPr>
        <w:t xml:space="preserve"> </w:t>
      </w:r>
      <w:r>
        <w:rPr>
          <w:sz w:val="17"/>
          <w:szCs w:val="17"/>
          <w:spacing w:val="8"/>
        </w:rPr>
        <w:t>2</w:t>
      </w:r>
      <w:r>
        <w:rPr>
          <w:sz w:val="17"/>
          <w:szCs w:val="17"/>
          <w:spacing w:val="8"/>
        </w:rPr>
        <w:t xml:space="preserve"> </w:t>
      </w:r>
      <w:r>
        <w:rPr>
          <w:sz w:val="17"/>
          <w:szCs w:val="17"/>
          <w:spacing w:val="8"/>
        </w:rPr>
        <w:t>:</w:t>
      </w:r>
      <w:r>
        <w:rPr>
          <w:rFonts w:ascii="SimSun" w:hAnsi="SimSun" w:eastAsia="SimSun" w:cs="SimSun"/>
          <w:sz w:val="17"/>
          <w:szCs w:val="17"/>
          <w:spacing w:val="8"/>
        </w:rPr>
        <w:t>低压通常小于或等于1000</w:t>
      </w:r>
      <w:r>
        <w:rPr>
          <w:rFonts w:ascii="SimSun" w:hAnsi="SimSun" w:eastAsia="SimSun" w:cs="SimSun"/>
          <w:sz w:val="17"/>
          <w:szCs w:val="17"/>
          <w:spacing w:val="-44"/>
        </w:rPr>
        <w:t xml:space="preserve"> </w:t>
      </w:r>
      <w:r>
        <w:rPr>
          <w:rFonts w:ascii="Times New Roman" w:hAnsi="Times New Roman" w:eastAsia="Times New Roman" w:cs="Times New Roman"/>
          <w:sz w:val="17"/>
          <w:szCs w:val="17"/>
        </w:rPr>
        <w:t>V</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a</w:t>
      </w:r>
      <w:r>
        <w:rPr>
          <w:rFonts w:ascii="Times New Roman" w:hAnsi="Times New Roman" w:eastAsia="Times New Roman" w:cs="Times New Roman"/>
          <w:sz w:val="17"/>
          <w:szCs w:val="17"/>
          <w:spacing w:val="8"/>
        </w:rPr>
        <w:t>.c.</w:t>
      </w:r>
      <w:r>
        <w:rPr>
          <w:rFonts w:ascii="SimSun" w:hAnsi="SimSun" w:eastAsia="SimSun" w:cs="SimSun"/>
          <w:sz w:val="17"/>
          <w:szCs w:val="17"/>
          <w:spacing w:val="8"/>
        </w:rPr>
        <w:t>。</w:t>
      </w:r>
    </w:p>
    <w:p>
      <w:pPr>
        <w:ind w:left="430" w:right="2614" w:firstLine="199"/>
        <w:spacing w:before="88" w:line="299" w:lineRule="auto"/>
        <w:rPr>
          <w:rFonts w:ascii="SimSun" w:hAnsi="SimSun" w:eastAsia="SimSun" w:cs="SimSun"/>
          <w:sz w:val="20"/>
          <w:szCs w:val="20"/>
        </w:rPr>
      </w:pPr>
      <w:r>
        <w:rPr>
          <w:rFonts w:ascii="SimSun" w:hAnsi="SimSun" w:eastAsia="SimSun" w:cs="SimSun"/>
          <w:sz w:val="20"/>
          <w:szCs w:val="20"/>
          <w:spacing w:val="-3"/>
        </w:rPr>
        <w:t>—转矩应用类型，例如变转矩、定转矩、恒功率，或者运行转矩极限；</w:t>
      </w:r>
      <w:r>
        <w:rPr>
          <w:rFonts w:ascii="SimSun" w:hAnsi="SimSun" w:eastAsia="SimSun" w:cs="SimSun"/>
          <w:sz w:val="20"/>
          <w:szCs w:val="20"/>
          <w:spacing w:val="12"/>
        </w:rPr>
        <w:t xml:space="preserve"> </w:t>
      </w:r>
      <w:r>
        <w:rPr>
          <w:rFonts w:ascii="SimSun" w:hAnsi="SimSun" w:eastAsia="SimSun" w:cs="SimSun"/>
          <w:sz w:val="20"/>
          <w:szCs w:val="20"/>
          <w:spacing w:val="2"/>
        </w:rPr>
        <w:t>——如适用，预定具体变频器的型号标识；</w:t>
      </w:r>
    </w:p>
    <w:p>
      <w:pPr>
        <w:ind w:left="430"/>
        <w:spacing w:line="212" w:lineRule="auto"/>
        <w:rPr>
          <w:rFonts w:ascii="SimSun" w:hAnsi="SimSun" w:eastAsia="SimSun" w:cs="SimSun"/>
          <w:sz w:val="20"/>
          <w:szCs w:val="20"/>
        </w:rPr>
      </w:pPr>
      <w:r>
        <w:rPr>
          <w:rFonts w:ascii="SimSun" w:hAnsi="SimSun" w:eastAsia="SimSun" w:cs="SimSun"/>
          <w:sz w:val="20"/>
          <w:szCs w:val="20"/>
          <w:spacing w:val="-2"/>
        </w:rPr>
        <w:t>——如适用，预定变频器类型，如脉冲宽度调制(</w:t>
      </w:r>
      <w:r>
        <w:rPr>
          <w:rFonts w:ascii="SimSun" w:hAnsi="SimSun" w:eastAsia="SimSun" w:cs="SimSun"/>
          <w:sz w:val="20"/>
          <w:szCs w:val="20"/>
          <w:spacing w:val="-57"/>
        </w:rPr>
        <w:t xml:space="preserve"> </w:t>
      </w:r>
      <w:r>
        <w:rPr>
          <w:rFonts w:ascii="Times New Roman" w:hAnsi="Times New Roman" w:eastAsia="Times New Roman" w:cs="Times New Roman"/>
          <w:sz w:val="20"/>
          <w:szCs w:val="20"/>
          <w:spacing w:val="-2"/>
        </w:rPr>
        <w:t>PWM)</w:t>
      </w:r>
      <w:r>
        <w:rPr>
          <w:rFonts w:ascii="SimSun" w:hAnsi="SimSun" w:eastAsia="SimSun" w:cs="SimSun"/>
          <w:sz w:val="20"/>
          <w:szCs w:val="20"/>
          <w:spacing w:val="-2"/>
        </w:rPr>
        <w:t>、</w:t>
      </w:r>
      <w:r>
        <w:rPr>
          <w:rFonts w:ascii="SimSun" w:hAnsi="SimSun" w:eastAsia="SimSun" w:cs="SimSun"/>
          <w:sz w:val="20"/>
          <w:szCs w:val="20"/>
          <w:spacing w:val="-3"/>
        </w:rPr>
        <w:t>多电平等。</w:t>
      </w:r>
    </w:p>
    <w:p>
      <w:pPr>
        <w:pStyle w:val="BodyText"/>
        <w:ind w:left="10"/>
        <w:spacing w:before="217" w:line="259" w:lineRule="exact"/>
        <w:rPr>
          <w:sz w:val="19"/>
          <w:szCs w:val="19"/>
        </w:rPr>
      </w:pPr>
      <w:r>
        <w:rPr>
          <w:rFonts w:ascii="Arial" w:hAnsi="Arial" w:eastAsia="Arial" w:cs="Arial"/>
          <w:sz w:val="19"/>
          <w:szCs w:val="19"/>
          <w:spacing w:val="8"/>
          <w:position w:val="1"/>
        </w:rPr>
        <w:t>29.16</w:t>
      </w:r>
      <w:r>
        <w:rPr>
          <w:rFonts w:ascii="Arial" w:hAnsi="Arial" w:eastAsia="Arial" w:cs="Arial"/>
          <w:sz w:val="19"/>
          <w:szCs w:val="19"/>
          <w:spacing w:val="13"/>
          <w:position w:val="1"/>
        </w:rPr>
        <w:t xml:space="preserve">    </w:t>
      </w:r>
      <w:r>
        <w:rPr>
          <w:sz w:val="19"/>
          <w:szCs w:val="19"/>
          <w:spacing w:val="8"/>
          <w:position w:val="1"/>
        </w:rPr>
        <w:t>标志示例</w:t>
      </w:r>
    </w:p>
    <w:p>
      <w:pPr>
        <w:ind w:left="430"/>
        <w:spacing w:before="254" w:line="212" w:lineRule="auto"/>
        <w:rPr>
          <w:rFonts w:ascii="Times New Roman" w:hAnsi="Times New Roman" w:eastAsia="Times New Roman" w:cs="Times New Roman"/>
          <w:sz w:val="20"/>
          <w:szCs w:val="20"/>
        </w:rPr>
      </w:pPr>
      <w:r>
        <w:rPr>
          <w:rFonts w:ascii="SimSun" w:hAnsi="SimSun" w:eastAsia="SimSun" w:cs="SimSun"/>
          <w:sz w:val="20"/>
          <w:szCs w:val="20"/>
        </w:rPr>
        <w:t>煤矿瓦斯气体环境用隔爆外壳“</w:t>
      </w:r>
      <w:r>
        <w:rPr>
          <w:rFonts w:ascii="Times New Roman" w:hAnsi="Times New Roman" w:eastAsia="Times New Roman" w:cs="Times New Roman"/>
          <w:sz w:val="20"/>
          <w:szCs w:val="20"/>
        </w:rPr>
        <w:t>d”(EPL</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Mb):</w:t>
      </w:r>
    </w:p>
    <w:p>
      <w:pPr>
        <w:ind w:left="430"/>
        <w:spacing w:before="12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Ex</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spacing w:val="-3"/>
        </w:rPr>
        <w:t>db</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spacing w:val="-3"/>
        </w:rPr>
        <w:t>I</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spacing w:val="-3"/>
        </w:rPr>
        <w:t>Mb</w:t>
      </w:r>
    </w:p>
    <w:p>
      <w:pPr>
        <w:ind w:left="10" w:right="154" w:firstLine="419"/>
        <w:spacing w:before="90" w:line="281" w:lineRule="auto"/>
        <w:rPr>
          <w:rFonts w:ascii="Times New Roman" w:hAnsi="Times New Roman" w:eastAsia="Times New Roman" w:cs="Times New Roman"/>
          <w:sz w:val="21"/>
          <w:szCs w:val="21"/>
        </w:rPr>
      </w:pPr>
      <w:r>
        <w:rPr>
          <w:rFonts w:ascii="SimSun" w:hAnsi="SimSun" w:eastAsia="SimSun" w:cs="SimSun"/>
          <w:sz w:val="21"/>
          <w:szCs w:val="21"/>
          <w:spacing w:val="-5"/>
        </w:rPr>
        <w:t>带本质安全型“</w:t>
      </w:r>
      <w:r>
        <w:rPr>
          <w:rFonts w:ascii="Times New Roman" w:hAnsi="Times New Roman" w:eastAsia="Times New Roman" w:cs="Times New Roman"/>
          <w:sz w:val="21"/>
          <w:szCs w:val="21"/>
          <w:spacing w:val="-5"/>
        </w:rPr>
        <w:t>i”(EPLGa)</w:t>
      </w:r>
      <w:r>
        <w:rPr>
          <w:rFonts w:ascii="Times New Roman" w:hAnsi="Times New Roman" w:eastAsia="Times New Roman" w:cs="Times New Roman"/>
          <w:sz w:val="21"/>
          <w:szCs w:val="21"/>
          <w:spacing w:val="18"/>
          <w:w w:val="101"/>
        </w:rPr>
        <w:t xml:space="preserve">   </w:t>
      </w:r>
      <w:r>
        <w:rPr>
          <w:rFonts w:ascii="SimSun" w:hAnsi="SimSun" w:eastAsia="SimSun" w:cs="SimSun"/>
          <w:sz w:val="21"/>
          <w:szCs w:val="21"/>
          <w:spacing w:val="-5"/>
        </w:rPr>
        <w:t>输出电路的隔爆外壳</w:t>
      </w:r>
      <w:r>
        <w:rPr>
          <w:rFonts w:ascii="SimSun" w:hAnsi="SimSun" w:eastAsia="SimSun" w:cs="SimSun"/>
          <w:sz w:val="21"/>
          <w:szCs w:val="21"/>
          <w:spacing w:val="-57"/>
        </w:rPr>
        <w:t xml:space="preserve"> </w:t>
      </w:r>
      <w:r>
        <w:rPr>
          <w:rFonts w:ascii="Times New Roman" w:hAnsi="Times New Roman" w:eastAsia="Times New Roman" w:cs="Times New Roman"/>
          <w:sz w:val="21"/>
          <w:szCs w:val="21"/>
          <w:spacing w:val="-5"/>
        </w:rPr>
        <w:t>Ex</w:t>
      </w:r>
      <w:r>
        <w:rPr>
          <w:rFonts w:ascii="Times New Roman" w:hAnsi="Times New Roman" w:eastAsia="Times New Roman" w:cs="Times New Roman"/>
          <w:sz w:val="21"/>
          <w:szCs w:val="21"/>
          <w:spacing w:val="19"/>
          <w:w w:val="101"/>
        </w:rPr>
        <w:t xml:space="preserve"> </w:t>
      </w:r>
      <w:r>
        <w:rPr>
          <w:rFonts w:ascii="SimSun" w:hAnsi="SimSun" w:eastAsia="SimSun" w:cs="SimSun"/>
          <w:sz w:val="21"/>
          <w:szCs w:val="21"/>
          <w:spacing w:val="-5"/>
        </w:rPr>
        <w:t>元件“</w:t>
      </w:r>
      <w:r>
        <w:rPr>
          <w:rFonts w:ascii="Times New Roman" w:hAnsi="Times New Roman" w:eastAsia="Times New Roman" w:cs="Times New Roman"/>
          <w:sz w:val="21"/>
          <w:szCs w:val="21"/>
          <w:spacing w:val="-5"/>
        </w:rPr>
        <w:t>d”(EPL     Gb),</w:t>
      </w:r>
      <w:r>
        <w:rPr>
          <w:rFonts w:ascii="SimSun" w:hAnsi="SimSun" w:eastAsia="SimSun" w:cs="SimSun"/>
          <w:sz w:val="21"/>
          <w:szCs w:val="21"/>
          <w:spacing w:val="-5"/>
        </w:rPr>
        <w:t>用于除煤矿瓦斯气体环境</w:t>
      </w:r>
      <w:r>
        <w:rPr>
          <w:rFonts w:ascii="SimSun" w:hAnsi="SimSun" w:eastAsia="SimSun" w:cs="SimSun"/>
          <w:sz w:val="21"/>
          <w:szCs w:val="21"/>
        </w:rPr>
        <w:t xml:space="preserve"> </w:t>
      </w:r>
      <w:r>
        <w:rPr>
          <w:rFonts w:ascii="SimSun" w:hAnsi="SimSun" w:eastAsia="SimSun" w:cs="SimSun"/>
          <w:sz w:val="21"/>
          <w:szCs w:val="21"/>
          <w:spacing w:val="-6"/>
        </w:rPr>
        <w:t>外的Ⅱ</w:t>
      </w:r>
      <w:r>
        <w:rPr>
          <w:rFonts w:ascii="Times New Roman" w:hAnsi="Times New Roman" w:eastAsia="Times New Roman" w:cs="Times New Roman"/>
          <w:sz w:val="21"/>
          <w:szCs w:val="21"/>
          <w:spacing w:val="-6"/>
        </w:rPr>
        <w:t>C</w:t>
      </w:r>
      <w:r>
        <w:rPr>
          <w:rFonts w:ascii="Times New Roman" w:hAnsi="Times New Roman" w:eastAsia="Times New Roman" w:cs="Times New Roman"/>
          <w:sz w:val="21"/>
          <w:szCs w:val="21"/>
          <w:spacing w:val="25"/>
          <w:w w:val="101"/>
        </w:rPr>
        <w:t xml:space="preserve"> </w:t>
      </w:r>
      <w:r>
        <w:rPr>
          <w:rFonts w:ascii="SimSun" w:hAnsi="SimSun" w:eastAsia="SimSun" w:cs="SimSun"/>
          <w:sz w:val="21"/>
          <w:szCs w:val="21"/>
          <w:spacing w:val="-6"/>
        </w:rPr>
        <w:t>级爆炸性气体环境(防爆合格证编号后加符号“</w:t>
      </w:r>
      <w:r>
        <w:rPr>
          <w:rFonts w:ascii="Times New Roman" w:hAnsi="Times New Roman" w:eastAsia="Times New Roman" w:cs="Times New Roman"/>
          <w:sz w:val="21"/>
          <w:szCs w:val="21"/>
          <w:spacing w:val="-6"/>
        </w:rPr>
        <w:t>U”):</w:t>
      </w:r>
    </w:p>
    <w:p>
      <w:pPr>
        <w:ind w:left="430"/>
        <w:spacing w:before="1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Ex</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spacing w:val="-2"/>
        </w:rPr>
        <w:t>db[ia</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spacing w:val="-2"/>
        </w:rPr>
        <w:t>Ga]ⅡC</w:t>
      </w:r>
      <w:r>
        <w:rPr>
          <w:rFonts w:ascii="Times New Roman" w:hAnsi="Times New Roman" w:eastAsia="Times New Roman" w:cs="Times New Roman"/>
          <w:sz w:val="22"/>
          <w:szCs w:val="22"/>
          <w:spacing w:val="13"/>
          <w:w w:val="101"/>
        </w:rPr>
        <w:t xml:space="preserve">  </w:t>
      </w:r>
      <w:r>
        <w:rPr>
          <w:rFonts w:ascii="Times New Roman" w:hAnsi="Times New Roman" w:eastAsia="Times New Roman" w:cs="Times New Roman"/>
          <w:sz w:val="22"/>
          <w:szCs w:val="22"/>
          <w:spacing w:val="-2"/>
        </w:rPr>
        <w:t>Gb</w:t>
      </w:r>
    </w:p>
    <w:p>
      <w:pPr>
        <w:ind w:left="10" w:right="165" w:firstLine="419"/>
        <w:spacing w:before="141" w:line="274" w:lineRule="auto"/>
        <w:rPr>
          <w:rFonts w:ascii="Times New Roman" w:hAnsi="Times New Roman" w:eastAsia="Times New Roman" w:cs="Times New Roman"/>
          <w:sz w:val="20"/>
          <w:szCs w:val="20"/>
        </w:rPr>
      </w:pPr>
      <w:r>
        <w:rPr>
          <w:rFonts w:ascii="SimSun" w:hAnsi="SimSun" w:eastAsia="SimSun" w:cs="SimSun"/>
          <w:sz w:val="20"/>
          <w:szCs w:val="20"/>
          <w:spacing w:val="1"/>
        </w:rPr>
        <w:t>使用增安型“</w:t>
      </w:r>
      <w:r>
        <w:rPr>
          <w:rFonts w:ascii="Times New Roman" w:hAnsi="Times New Roman" w:eastAsia="Times New Roman" w:cs="Times New Roman"/>
          <w:sz w:val="20"/>
          <w:szCs w:val="20"/>
          <w:spacing w:val="1"/>
        </w:rPr>
        <w:t>e”(</w:t>
      </w:r>
      <w:r>
        <w:rPr>
          <w:rFonts w:ascii="Times New Roman" w:hAnsi="Times New Roman" w:eastAsia="Times New Roman" w:cs="Times New Roman"/>
          <w:sz w:val="20"/>
          <w:szCs w:val="20"/>
        </w:rPr>
        <w:t>EPLGb</w:t>
      </w:r>
      <w:r>
        <w:rPr>
          <w:rFonts w:ascii="Times New Roman" w:hAnsi="Times New Roman" w:eastAsia="Times New Roman" w:cs="Times New Roman"/>
          <w:sz w:val="20"/>
          <w:szCs w:val="20"/>
          <w:spacing w:val="1"/>
        </w:rPr>
        <w:t>)     </w:t>
      </w:r>
      <w:r>
        <w:rPr>
          <w:rFonts w:ascii="SimSun" w:hAnsi="SimSun" w:eastAsia="SimSun" w:cs="SimSun"/>
          <w:sz w:val="20"/>
          <w:szCs w:val="20"/>
          <w:spacing w:val="1"/>
        </w:rPr>
        <w:t>和正压外壳“</w:t>
      </w:r>
      <w:r>
        <w:rPr>
          <w:rFonts w:ascii="Times New Roman" w:hAnsi="Times New Roman" w:eastAsia="Times New Roman" w:cs="Times New Roman"/>
          <w:sz w:val="20"/>
          <w:szCs w:val="20"/>
        </w:rPr>
        <w:t>px</w:t>
      </w:r>
      <w:r>
        <w:rPr>
          <w:rFonts w:ascii="Times New Roman" w:hAnsi="Times New Roman" w:eastAsia="Times New Roman" w:cs="Times New Roman"/>
          <w:sz w:val="20"/>
          <w:szCs w:val="20"/>
          <w:spacing w:val="1"/>
        </w:rPr>
        <w:t>” </w:t>
      </w:r>
      <w:r>
        <w:rPr>
          <w:rFonts w:ascii="SimSun" w:hAnsi="SimSun" w:eastAsia="SimSun" w:cs="SimSun"/>
          <w:sz w:val="20"/>
          <w:szCs w:val="20"/>
          <w:spacing w:val="1"/>
        </w:rPr>
        <w:t>型(</w:t>
      </w:r>
      <w:r>
        <w:rPr>
          <w:rFonts w:ascii="SimSun" w:hAnsi="SimSun" w:eastAsia="SimSun" w:cs="SimSun"/>
          <w:sz w:val="20"/>
          <w:szCs w:val="20"/>
          <w:spacing w:val="-49"/>
        </w:rPr>
        <w:t xml:space="preserve"> </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w:t>
      </w:r>
      <w:r>
        <w:rPr>
          <w:rFonts w:ascii="SimSun" w:hAnsi="SimSun" w:eastAsia="SimSun" w:cs="SimSun"/>
          <w:sz w:val="20"/>
          <w:szCs w:val="20"/>
          <w:spacing w:val="1"/>
        </w:rPr>
        <w:t>的设备，最高表面温度125℃,用于除煤矿</w:t>
      </w:r>
      <w:r>
        <w:rPr>
          <w:rFonts w:ascii="SimSun" w:hAnsi="SimSun" w:eastAsia="SimSun" w:cs="SimSun"/>
          <w:sz w:val="20"/>
          <w:szCs w:val="20"/>
        </w:rPr>
        <w:t xml:space="preserve"> </w:t>
      </w:r>
      <w:r>
        <w:rPr>
          <w:rFonts w:ascii="SimSun" w:hAnsi="SimSun" w:eastAsia="SimSun" w:cs="SimSun"/>
          <w:sz w:val="20"/>
          <w:szCs w:val="20"/>
          <w:spacing w:val="8"/>
        </w:rPr>
        <w:t>瓦斯气体环境外的、点燃温度高于125℃的爆炸性气体环境，在防爆合格证中注明特殊使用条件(防爆</w:t>
      </w:r>
      <w:r>
        <w:rPr>
          <w:rFonts w:ascii="SimSun" w:hAnsi="SimSun" w:eastAsia="SimSun" w:cs="SimSun"/>
          <w:sz w:val="20"/>
          <w:szCs w:val="20"/>
          <w:spacing w:val="18"/>
        </w:rPr>
        <w:t xml:space="preserve"> </w:t>
      </w:r>
      <w:r>
        <w:rPr>
          <w:rFonts w:ascii="SimSun" w:hAnsi="SimSun" w:eastAsia="SimSun" w:cs="SimSun"/>
          <w:sz w:val="20"/>
          <w:szCs w:val="20"/>
          <w:spacing w:val="-4"/>
        </w:rPr>
        <w:t>合格证编号后加符号“</w:t>
      </w:r>
      <w:r>
        <w:rPr>
          <w:rFonts w:ascii="Times New Roman" w:hAnsi="Times New Roman" w:eastAsia="Times New Roman" w:cs="Times New Roman"/>
          <w:sz w:val="20"/>
          <w:szCs w:val="20"/>
          <w:spacing w:val="-4"/>
        </w:rPr>
        <w:t>X”):</w:t>
      </w:r>
    </w:p>
    <w:p>
      <w:pPr>
        <w:ind w:left="430"/>
        <w:spacing w:before="7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Ex   eb   pxbⅡC</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spacing w:val="-3"/>
        </w:rPr>
        <w:t>125℃(T4)Gb</w:t>
      </w:r>
    </w:p>
    <w:p>
      <w:pPr>
        <w:ind w:left="430"/>
        <w:spacing w:before="136" w:line="212" w:lineRule="auto"/>
        <w:rPr>
          <w:rFonts w:ascii="SimSun" w:hAnsi="SimSun" w:eastAsia="SimSun" w:cs="SimSun"/>
          <w:sz w:val="20"/>
          <w:szCs w:val="20"/>
        </w:rPr>
      </w:pPr>
      <w:r>
        <w:rPr>
          <w:rFonts w:ascii="SimSun" w:hAnsi="SimSun" w:eastAsia="SimSun" w:cs="SimSun"/>
          <w:sz w:val="20"/>
          <w:szCs w:val="20"/>
        </w:rPr>
        <w:t>使用隔爆外壳“</w:t>
      </w:r>
      <w:r>
        <w:rPr>
          <w:rFonts w:ascii="Times New Roman" w:hAnsi="Times New Roman" w:eastAsia="Times New Roman" w:cs="Times New Roman"/>
          <w:sz w:val="20"/>
          <w:szCs w:val="20"/>
        </w:rPr>
        <w:t>d”(EPL    Mb </w:t>
      </w:r>
      <w:r>
        <w:rPr>
          <w:rFonts w:ascii="SimSun" w:hAnsi="SimSun" w:eastAsia="SimSun" w:cs="SimSun"/>
          <w:sz w:val="20"/>
          <w:szCs w:val="20"/>
        </w:rPr>
        <w:t>和</w:t>
      </w:r>
      <w:r>
        <w:rPr>
          <w:rFonts w:ascii="Times New Roman" w:hAnsi="Times New Roman" w:eastAsia="Times New Roman" w:cs="Times New Roman"/>
          <w:sz w:val="20"/>
          <w:szCs w:val="20"/>
        </w:rPr>
        <w:t>Gb)  </w:t>
      </w:r>
      <w:r>
        <w:rPr>
          <w:rFonts w:ascii="SimSun" w:hAnsi="SimSun" w:eastAsia="SimSun" w:cs="SimSun"/>
          <w:sz w:val="20"/>
          <w:szCs w:val="20"/>
        </w:rPr>
        <w:t>和增安型“</w:t>
      </w:r>
      <w:r>
        <w:rPr>
          <w:rFonts w:ascii="Times New Roman" w:hAnsi="Times New Roman" w:eastAsia="Times New Roman" w:cs="Times New Roman"/>
          <w:sz w:val="20"/>
          <w:szCs w:val="20"/>
        </w:rPr>
        <w:t>e”(E</w:t>
      </w:r>
      <w:r>
        <w:rPr>
          <w:rFonts w:ascii="Times New Roman" w:hAnsi="Times New Roman" w:eastAsia="Times New Roman" w:cs="Times New Roman"/>
          <w:sz w:val="20"/>
          <w:szCs w:val="20"/>
          <w:spacing w:val="-1"/>
        </w:rPr>
        <w:t>PL     Mb </w:t>
      </w:r>
      <w:r>
        <w:rPr>
          <w:rFonts w:ascii="SimSun" w:hAnsi="SimSun" w:eastAsia="SimSun" w:cs="SimSun"/>
          <w:sz w:val="20"/>
          <w:szCs w:val="20"/>
          <w:spacing w:val="-1"/>
        </w:rPr>
        <w:t>和</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1"/>
        </w:rPr>
        <w:t>Gb)  </w:t>
      </w:r>
      <w:r>
        <w:rPr>
          <w:rFonts w:ascii="SimSun" w:hAnsi="SimSun" w:eastAsia="SimSun" w:cs="SimSun"/>
          <w:sz w:val="20"/>
          <w:szCs w:val="20"/>
          <w:spacing w:val="-1"/>
        </w:rPr>
        <w:t>的设备，用于煤矿瓦斯气体环境</w:t>
      </w:r>
    </w:p>
    <w:p>
      <w:pPr>
        <w:ind w:left="10"/>
        <w:spacing w:before="111" w:line="218" w:lineRule="auto"/>
        <w:rPr>
          <w:rFonts w:ascii="SimSun" w:hAnsi="SimSun" w:eastAsia="SimSun" w:cs="SimSun"/>
          <w:sz w:val="20"/>
          <w:szCs w:val="20"/>
        </w:rPr>
      </w:pPr>
      <w:r>
        <w:rPr>
          <w:rFonts w:ascii="SimSun" w:hAnsi="SimSun" w:eastAsia="SimSun" w:cs="SimSun"/>
          <w:sz w:val="20"/>
          <w:szCs w:val="20"/>
          <w:spacing w:val="7"/>
        </w:rPr>
        <w:t>和除煤矿瓦斯气体环境外的Ⅱ</w:t>
      </w:r>
      <w:r>
        <w:rPr>
          <w:rFonts w:ascii="Times New Roman" w:hAnsi="Times New Roman" w:eastAsia="Times New Roman" w:cs="Times New Roman"/>
          <w:sz w:val="20"/>
          <w:szCs w:val="20"/>
          <w:spacing w:val="7"/>
        </w:rPr>
        <w:t>B </w:t>
      </w:r>
      <w:r>
        <w:rPr>
          <w:rFonts w:ascii="SimSun" w:hAnsi="SimSun" w:eastAsia="SimSun" w:cs="SimSun"/>
          <w:sz w:val="20"/>
          <w:szCs w:val="20"/>
          <w:spacing w:val="7"/>
        </w:rPr>
        <w:t>级气体、点燃温度高于200℃的爆炸性气体环境：</w:t>
      </w:r>
    </w:p>
    <w:p>
      <w:pPr>
        <w:ind w:left="430"/>
        <w:spacing w:before="9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Ex</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4"/>
        </w:rPr>
        <w:t>db</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4"/>
        </w:rPr>
        <w:t>eb</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4"/>
        </w:rPr>
        <w:t>I</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4"/>
        </w:rPr>
        <w:t>Mb</w:t>
      </w:r>
    </w:p>
    <w:p>
      <w:pPr>
        <w:ind w:left="430"/>
        <w:spacing w:before="13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Ex   db</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ebⅡBT3</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Gb</w:t>
      </w:r>
    </w:p>
    <w:p>
      <w:pPr>
        <w:ind w:right="206" w:firstLine="380"/>
        <w:spacing w:before="113" w:line="283" w:lineRule="auto"/>
        <w:rPr>
          <w:rFonts w:ascii="SimSun" w:hAnsi="SimSun" w:eastAsia="SimSun" w:cs="SimSun"/>
          <w:sz w:val="20"/>
          <w:szCs w:val="20"/>
        </w:rPr>
      </w:pPr>
      <w:r>
        <w:rPr>
          <w:rFonts w:ascii="SimSun" w:hAnsi="SimSun" w:eastAsia="SimSun" w:cs="SimSun"/>
          <w:sz w:val="20"/>
          <w:szCs w:val="20"/>
          <w:spacing w:val="6"/>
        </w:rPr>
        <w:t>使用增安型“</w:t>
      </w:r>
      <w:r>
        <w:rPr>
          <w:rFonts w:ascii="Times New Roman" w:hAnsi="Times New Roman" w:eastAsia="Times New Roman" w:cs="Times New Roman"/>
          <w:sz w:val="20"/>
          <w:szCs w:val="20"/>
          <w:spacing w:val="6"/>
        </w:rPr>
        <w:t>e”(</w:t>
      </w:r>
      <w:r>
        <w:rPr>
          <w:rFonts w:ascii="Times New Roman" w:hAnsi="Times New Roman" w:eastAsia="Times New Roman" w:cs="Times New Roman"/>
          <w:sz w:val="20"/>
          <w:szCs w:val="20"/>
        </w:rPr>
        <w:t>EPLGb</w:t>
      </w:r>
      <w:r>
        <w:rPr>
          <w:rFonts w:ascii="Times New Roman" w:hAnsi="Times New Roman" w:eastAsia="Times New Roman" w:cs="Times New Roman"/>
          <w:sz w:val="20"/>
          <w:szCs w:val="20"/>
          <w:spacing w:val="6"/>
        </w:rPr>
        <w:t>)    </w:t>
      </w:r>
      <w:r>
        <w:rPr>
          <w:rFonts w:ascii="SimSun" w:hAnsi="SimSun" w:eastAsia="SimSun" w:cs="SimSun"/>
          <w:sz w:val="20"/>
          <w:szCs w:val="20"/>
          <w:spacing w:val="6"/>
        </w:rPr>
        <w:t>的设备用于除煤矿瓦斯气体环境</w:t>
      </w:r>
      <w:r>
        <w:rPr>
          <w:rFonts w:ascii="SimSun" w:hAnsi="SimSun" w:eastAsia="SimSun" w:cs="SimSun"/>
          <w:sz w:val="20"/>
          <w:szCs w:val="20"/>
          <w:spacing w:val="5"/>
        </w:rPr>
        <w:t>外的</w:t>
      </w:r>
      <w:r>
        <w:rPr>
          <w:rFonts w:ascii="Times New Roman" w:hAnsi="Times New Roman" w:eastAsia="Times New Roman" w:cs="Times New Roman"/>
          <w:sz w:val="20"/>
          <w:szCs w:val="20"/>
          <w:spacing w:val="5"/>
        </w:rPr>
        <w:t>C</w:t>
      </w:r>
      <w:r>
        <w:rPr>
          <w:rFonts w:ascii="Times New Roman" w:hAnsi="Times New Roman" w:eastAsia="Times New Roman" w:cs="Times New Roman"/>
          <w:sz w:val="20"/>
          <w:szCs w:val="20"/>
          <w:spacing w:val="24"/>
          <w:w w:val="101"/>
        </w:rPr>
        <w:t xml:space="preserve"> </w:t>
      </w:r>
      <w:r>
        <w:rPr>
          <w:rFonts w:ascii="SimSun" w:hAnsi="SimSun" w:eastAsia="SimSun" w:cs="SimSun"/>
          <w:sz w:val="20"/>
          <w:szCs w:val="20"/>
          <w:spacing w:val="5"/>
        </w:rPr>
        <w:t>级气体、点燃温度高于85℃的爆</w:t>
      </w:r>
      <w:r>
        <w:rPr>
          <w:rFonts w:ascii="SimSun" w:hAnsi="SimSun" w:eastAsia="SimSun" w:cs="SimSun"/>
          <w:sz w:val="20"/>
          <w:szCs w:val="20"/>
        </w:rPr>
        <w:t xml:space="preserve"> </w:t>
      </w:r>
      <w:r>
        <w:rPr>
          <w:rFonts w:ascii="SimSun" w:hAnsi="SimSun" w:eastAsia="SimSun" w:cs="SimSun"/>
          <w:sz w:val="20"/>
          <w:szCs w:val="20"/>
          <w:spacing w:val="2"/>
        </w:rPr>
        <w:t>炸性气体环境：</w:t>
      </w:r>
    </w:p>
    <w:p>
      <w:pPr>
        <w:ind w:left="380"/>
        <w:spacing w:before="7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Ex</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spacing w:val="-3"/>
        </w:rPr>
        <w:t>eb</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3"/>
        </w:rPr>
        <w:t>ⅡC</w:t>
      </w:r>
      <w:r>
        <w:rPr>
          <w:rFonts w:ascii="Times New Roman" w:hAnsi="Times New Roman" w:eastAsia="Times New Roman" w:cs="Times New Roman"/>
          <w:sz w:val="20"/>
          <w:szCs w:val="20"/>
          <w:spacing w:val="12"/>
          <w:w w:val="101"/>
        </w:rPr>
        <w:t xml:space="preserve">  </w:t>
      </w:r>
      <w:r>
        <w:rPr>
          <w:rFonts w:ascii="Times New Roman" w:hAnsi="Times New Roman" w:eastAsia="Times New Roman" w:cs="Times New Roman"/>
          <w:sz w:val="20"/>
          <w:szCs w:val="20"/>
          <w:spacing w:val="-3"/>
        </w:rPr>
        <w:t>T6</w:t>
      </w:r>
      <w:r>
        <w:rPr>
          <w:rFonts w:ascii="Times New Roman" w:hAnsi="Times New Roman" w:eastAsia="Times New Roman" w:cs="Times New Roman"/>
          <w:sz w:val="20"/>
          <w:szCs w:val="20"/>
          <w:spacing w:val="12"/>
          <w:w w:val="101"/>
        </w:rPr>
        <w:t xml:space="preserve">  </w:t>
      </w:r>
      <w:r>
        <w:rPr>
          <w:rFonts w:ascii="Times New Roman" w:hAnsi="Times New Roman" w:eastAsia="Times New Roman" w:cs="Times New Roman"/>
          <w:sz w:val="20"/>
          <w:szCs w:val="20"/>
          <w:spacing w:val="-3"/>
        </w:rPr>
        <w:t>Gb</w:t>
      </w:r>
    </w:p>
    <w:p>
      <w:pPr>
        <w:ind w:left="380"/>
        <w:spacing w:before="105" w:line="212" w:lineRule="auto"/>
        <w:rPr>
          <w:rFonts w:ascii="Times New Roman" w:hAnsi="Times New Roman" w:eastAsia="Times New Roman" w:cs="Times New Roman"/>
          <w:sz w:val="20"/>
          <w:szCs w:val="20"/>
        </w:rPr>
      </w:pPr>
      <w:r>
        <w:rPr>
          <w:rFonts w:ascii="SimSun" w:hAnsi="SimSun" w:eastAsia="SimSun" w:cs="SimSun"/>
          <w:sz w:val="20"/>
          <w:szCs w:val="20"/>
          <w:spacing w:val="3"/>
        </w:rPr>
        <w:t>用于除煤矿瓦斯气体环境外的、仅存在氨气爆炸性气体环境用的隔爆外壳电气设备“</w:t>
      </w:r>
      <w:r>
        <w:rPr>
          <w:rFonts w:ascii="Times New Roman" w:hAnsi="Times New Roman" w:eastAsia="Times New Roman" w:cs="Times New Roman"/>
          <w:sz w:val="20"/>
          <w:szCs w:val="20"/>
          <w:spacing w:val="2"/>
        </w:rPr>
        <w:t>d”(</w:t>
      </w:r>
      <w:r>
        <w:rPr>
          <w:rFonts w:ascii="Times New Roman" w:hAnsi="Times New Roman" w:eastAsia="Times New Roman" w:cs="Times New Roman"/>
          <w:sz w:val="20"/>
          <w:szCs w:val="20"/>
        </w:rPr>
        <w:t>EPLGb</w:t>
      </w:r>
      <w:r>
        <w:rPr>
          <w:rFonts w:ascii="Times New Roman" w:hAnsi="Times New Roman" w:eastAsia="Times New Roman" w:cs="Times New Roman"/>
          <w:sz w:val="20"/>
          <w:szCs w:val="20"/>
          <w:spacing w:val="2"/>
        </w:rPr>
        <w:t>):</w:t>
      </w:r>
    </w:p>
    <w:p>
      <w:pPr>
        <w:ind w:left="380"/>
        <w:spacing w:before="12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Ex</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1"/>
        </w:rPr>
        <w:t>db(NH₃)Gb</w:t>
      </w:r>
    </w:p>
    <w:p>
      <w:pPr>
        <w:ind w:left="380"/>
        <w:spacing w:before="106" w:line="212" w:lineRule="auto"/>
        <w:rPr>
          <w:rFonts w:ascii="SimSun" w:hAnsi="SimSun" w:eastAsia="SimSun" w:cs="SimSun"/>
          <w:sz w:val="20"/>
          <w:szCs w:val="20"/>
        </w:rPr>
      </w:pPr>
      <w:r>
        <w:rPr>
          <w:rFonts w:ascii="SimSun" w:hAnsi="SimSun" w:eastAsia="SimSun" w:cs="SimSun"/>
          <w:sz w:val="20"/>
          <w:szCs w:val="20"/>
          <w:spacing w:val="10"/>
        </w:rPr>
        <w:t>用于具有导电性粉尘的爆炸性粉尘环境Ⅲ</w:t>
      </w:r>
      <w:r>
        <w:rPr>
          <w:rFonts w:ascii="Times New Roman" w:hAnsi="Times New Roman" w:eastAsia="Times New Roman" w:cs="Times New Roman"/>
          <w:sz w:val="20"/>
          <w:szCs w:val="20"/>
          <w:spacing w:val="10"/>
        </w:rPr>
        <w:t>C</w:t>
      </w:r>
      <w:r>
        <w:rPr>
          <w:rFonts w:ascii="Times New Roman" w:hAnsi="Times New Roman" w:eastAsia="Times New Roman" w:cs="Times New Roman"/>
          <w:sz w:val="20"/>
          <w:szCs w:val="20"/>
          <w:spacing w:val="44"/>
        </w:rPr>
        <w:t xml:space="preserve"> </w:t>
      </w:r>
      <w:r>
        <w:rPr>
          <w:rFonts w:ascii="SimSun" w:hAnsi="SimSun" w:eastAsia="SimSun" w:cs="SimSun"/>
          <w:sz w:val="20"/>
          <w:szCs w:val="20"/>
          <w:spacing w:val="10"/>
        </w:rPr>
        <w:t>等级浇封</w:t>
      </w:r>
      <w:r>
        <w:rPr>
          <w:rFonts w:ascii="SimSun" w:hAnsi="SimSun" w:eastAsia="SimSun" w:cs="SimSun"/>
          <w:sz w:val="20"/>
          <w:szCs w:val="20"/>
          <w:spacing w:val="9"/>
        </w:rPr>
        <w:t>型设备“</w:t>
      </w:r>
      <w:r>
        <w:rPr>
          <w:rFonts w:ascii="Times New Roman" w:hAnsi="Times New Roman" w:eastAsia="Times New Roman" w:cs="Times New Roman"/>
          <w:sz w:val="20"/>
          <w:szCs w:val="20"/>
          <w:spacing w:val="9"/>
        </w:rPr>
        <w:t>m”(</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Da</w:t>
      </w:r>
      <w:r>
        <w:rPr>
          <w:rFonts w:ascii="Times New Roman" w:hAnsi="Times New Roman" w:eastAsia="Times New Roman" w:cs="Times New Roman"/>
          <w:sz w:val="20"/>
          <w:szCs w:val="20"/>
          <w:spacing w:val="9"/>
        </w:rPr>
        <w:t>),</w:t>
      </w:r>
      <w:r>
        <w:rPr>
          <w:rFonts w:ascii="SimSun" w:hAnsi="SimSun" w:eastAsia="SimSun" w:cs="SimSun"/>
          <w:sz w:val="20"/>
          <w:szCs w:val="20"/>
          <w:spacing w:val="9"/>
        </w:rPr>
        <w:t>最高表面温度低于</w:t>
      </w:r>
    </w:p>
    <w:p>
      <w:pPr>
        <w:spacing w:line="212" w:lineRule="auto"/>
        <w:sectPr>
          <w:headerReference w:type="default" r:id="rId151"/>
          <w:footerReference w:type="default" r:id="rId152"/>
          <w:pgSz w:w="11440" w:h="16820"/>
          <w:pgMar w:top="1611" w:right="805" w:bottom="1294" w:left="1269" w:header="1304" w:footer="1159" w:gutter="0"/>
        </w:sectPr>
        <w:rPr>
          <w:rFonts w:ascii="SimSun" w:hAnsi="SimSun" w:eastAsia="SimSun" w:cs="SimSun"/>
          <w:sz w:val="20"/>
          <w:szCs w:val="20"/>
        </w:rPr>
      </w:pPr>
    </w:p>
    <w:p>
      <w:pPr>
        <w:spacing w:line="288" w:lineRule="auto"/>
        <w:rPr>
          <w:rFonts w:ascii="Arial"/>
          <w:sz w:val="21"/>
        </w:rPr>
      </w:pPr>
      <w:r/>
    </w:p>
    <w:p>
      <w:pPr>
        <w:spacing w:line="289" w:lineRule="auto"/>
        <w:rPr>
          <w:rFonts w:ascii="Arial"/>
          <w:sz w:val="21"/>
        </w:rPr>
      </w:pPr>
      <w:r/>
    </w:p>
    <w:p>
      <w:pPr>
        <w:spacing w:line="289" w:lineRule="auto"/>
        <w:rPr>
          <w:rFonts w:ascii="Arial"/>
          <w:sz w:val="21"/>
        </w:rPr>
      </w:pPr>
      <w:r/>
    </w:p>
    <w:p>
      <w:pPr>
        <w:spacing w:before="57" w:line="189" w:lineRule="auto"/>
        <w:rPr>
          <w:rFonts w:ascii="Times New Roman" w:hAnsi="Times New Roman" w:eastAsia="Times New Roman" w:cs="Times New Roman"/>
          <w:sz w:val="20"/>
          <w:szCs w:val="20"/>
        </w:rPr>
      </w:pPr>
      <w:bookmarkStart w:name="bookmark66" w:id="25"/>
      <w:bookmarkEnd w:id="25"/>
      <w:r>
        <w:rPr>
          <w:rFonts w:ascii="Times New Roman" w:hAnsi="Times New Roman" w:eastAsia="Times New Roman" w:cs="Times New Roman"/>
          <w:sz w:val="20"/>
          <w:szCs w:val="20"/>
          <w:b/>
          <w:bCs/>
          <w:spacing w:val="-1"/>
        </w:rPr>
        <w:t>GB/</w:t>
      </w:r>
      <w:r>
        <w:rPr>
          <w:rFonts w:ascii="Times New Roman" w:hAnsi="Times New Roman" w:eastAsia="Times New Roman" w:cs="Times New Roman"/>
          <w:sz w:val="20"/>
          <w:szCs w:val="20"/>
          <w:b/>
          <w:bCs/>
          <w:spacing w:val="-14"/>
        </w:rPr>
        <w:t xml:space="preserve"> </w:t>
      </w:r>
      <w:r>
        <w:rPr>
          <w:rFonts w:ascii="Times New Roman" w:hAnsi="Times New Roman" w:eastAsia="Times New Roman" w:cs="Times New Roman"/>
          <w:sz w:val="20"/>
          <w:szCs w:val="20"/>
          <w:spacing w:val="-1"/>
        </w:rPr>
        <w:t>T    3836.1—2021</w:t>
      </w:r>
    </w:p>
    <w:p>
      <w:pPr>
        <w:spacing w:line="330" w:lineRule="auto"/>
        <w:rPr>
          <w:rFonts w:ascii="Arial"/>
          <w:sz w:val="21"/>
        </w:rPr>
      </w:pPr>
      <w:r/>
    </w:p>
    <w:p>
      <w:pPr>
        <w:spacing w:before="5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120℃:</w:t>
      </w:r>
    </w:p>
    <w:p>
      <w:pPr>
        <w:spacing w:line="125" w:lineRule="exact"/>
        <w:rPr/>
      </w:pPr>
      <w:r/>
    </w:p>
    <w:tbl>
      <w:tblPr>
        <w:tblStyle w:val="TableNormal"/>
        <w:tblW w:w="926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595"/>
        <w:gridCol w:w="3666"/>
      </w:tblGrid>
      <w:tr>
        <w:trPr>
          <w:trHeight w:val="587" w:hRule="atLeast"/>
        </w:trPr>
        <w:tc>
          <w:tcPr>
            <w:tcW w:w="5595" w:type="dxa"/>
            <w:vAlign w:val="top"/>
          </w:tcPr>
          <w:p>
            <w:pPr>
              <w:ind w:left="420"/>
              <w:spacing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Ex</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spacing w:val="-1"/>
              </w:rPr>
              <w:t>maⅢC</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spacing w:val="-1"/>
              </w:rPr>
              <w:t>T200120℃ Da</w:t>
            </w:r>
          </w:p>
          <w:p>
            <w:pPr>
              <w:pStyle w:val="TableText"/>
              <w:ind w:left="420"/>
              <w:spacing w:before="71" w:line="212" w:lineRule="auto"/>
              <w:rPr>
                <w:rFonts w:ascii="Times New Roman" w:hAnsi="Times New Roman" w:eastAsia="Times New Roman" w:cs="Times New Roman"/>
                <w:sz w:val="20"/>
                <w:szCs w:val="20"/>
              </w:rPr>
            </w:pPr>
            <w:r>
              <w:rPr>
                <w:sz w:val="20"/>
                <w:szCs w:val="20"/>
                <w:spacing w:val="3"/>
              </w:rPr>
              <w:t>用于具有导电性粉尘的爆炸性粉尘环境Ⅲ</w:t>
            </w:r>
            <w:r>
              <w:rPr>
                <w:rFonts w:ascii="Times New Roman" w:hAnsi="Times New Roman" w:eastAsia="Times New Roman" w:cs="Times New Roman"/>
                <w:sz w:val="20"/>
                <w:szCs w:val="20"/>
                <w:spacing w:val="3"/>
              </w:rPr>
              <w:t>C</w:t>
            </w:r>
            <w:r>
              <w:rPr>
                <w:rFonts w:ascii="Times New Roman" w:hAnsi="Times New Roman" w:eastAsia="Times New Roman" w:cs="Times New Roman"/>
                <w:sz w:val="20"/>
                <w:szCs w:val="20"/>
                <w:spacing w:val="24"/>
              </w:rPr>
              <w:t xml:space="preserve"> </w:t>
            </w:r>
            <w:r>
              <w:rPr>
                <w:sz w:val="20"/>
                <w:szCs w:val="20"/>
                <w:spacing w:val="3"/>
              </w:rPr>
              <w:t>等级“</w:t>
            </w:r>
            <w:r>
              <w:rPr>
                <w:rFonts w:ascii="Times New Roman" w:hAnsi="Times New Roman" w:eastAsia="Times New Roman" w:cs="Times New Roman"/>
                <w:sz w:val="20"/>
                <w:szCs w:val="20"/>
                <w:spacing w:val="3"/>
              </w:rPr>
              <w:t>i”(</w:t>
            </w:r>
            <w:r>
              <w:rPr>
                <w:rFonts w:ascii="Times New Roman" w:hAnsi="Times New Roman" w:eastAsia="Times New Roman" w:cs="Times New Roman"/>
                <w:sz w:val="20"/>
                <w:szCs w:val="20"/>
              </w:rPr>
              <w:t>EPL</w:t>
            </w:r>
          </w:p>
        </w:tc>
        <w:tc>
          <w:tcPr>
            <w:tcW w:w="3666" w:type="dxa"/>
            <w:vAlign w:val="top"/>
          </w:tcPr>
          <w:p>
            <w:pPr>
              <w:pStyle w:val="TableText"/>
              <w:ind w:left="97"/>
              <w:spacing w:before="269" w:line="212" w:lineRule="auto"/>
              <w:rPr>
                <w:sz w:val="20"/>
                <w:szCs w:val="20"/>
              </w:rPr>
            </w:pPr>
            <w:r>
              <w:rPr>
                <w:rFonts w:ascii="Times New Roman" w:hAnsi="Times New Roman" w:eastAsia="Times New Roman" w:cs="Times New Roman"/>
                <w:sz w:val="20"/>
                <w:szCs w:val="20"/>
              </w:rPr>
              <w:t>Da</w:t>
            </w:r>
            <w:r>
              <w:rPr>
                <w:rFonts w:ascii="Times New Roman" w:hAnsi="Times New Roman" w:eastAsia="Times New Roman" w:cs="Times New Roman"/>
                <w:sz w:val="20"/>
                <w:szCs w:val="20"/>
                <w:spacing w:val="11"/>
              </w:rPr>
              <w:t>)</w:t>
            </w:r>
            <w:r>
              <w:rPr>
                <w:sz w:val="20"/>
                <w:szCs w:val="20"/>
                <w:spacing w:val="11"/>
              </w:rPr>
              <w:t>型设备，最高表面温度低于120℃:</w:t>
            </w:r>
          </w:p>
        </w:tc>
      </w:tr>
      <w:tr>
        <w:trPr>
          <w:trHeight w:val="650" w:hRule="atLeast"/>
        </w:trPr>
        <w:tc>
          <w:tcPr>
            <w:tcW w:w="5595" w:type="dxa"/>
            <w:vAlign w:val="top"/>
          </w:tcPr>
          <w:p>
            <w:pPr>
              <w:ind w:left="420"/>
              <w:spacing w:before="103"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Ex</w:t>
            </w:r>
            <w:r>
              <w:rPr>
                <w:rFonts w:ascii="Times New Roman" w:hAnsi="Times New Roman" w:eastAsia="Times New Roman" w:cs="Times New Roman"/>
                <w:sz w:val="20"/>
                <w:szCs w:val="20"/>
                <w:spacing w:val="50"/>
                <w:w w:val="101"/>
              </w:rPr>
              <w:t xml:space="preserve"> </w:t>
            </w:r>
            <w:r>
              <w:rPr>
                <w:rFonts w:ascii="Times New Roman" w:hAnsi="Times New Roman" w:eastAsia="Times New Roman" w:cs="Times New Roman"/>
                <w:sz w:val="20"/>
                <w:szCs w:val="20"/>
                <w:spacing w:val="-2"/>
              </w:rPr>
              <w:t>ia</w:t>
            </w:r>
            <w:r>
              <w:rPr>
                <w:rFonts w:ascii="Times New Roman" w:hAnsi="Times New Roman" w:eastAsia="Times New Roman" w:cs="Times New Roman"/>
                <w:sz w:val="20"/>
                <w:szCs w:val="20"/>
                <w:spacing w:val="47"/>
                <w:w w:val="101"/>
              </w:rPr>
              <w:t xml:space="preserve"> </w:t>
            </w:r>
            <w:r>
              <w:rPr>
                <w:rFonts w:ascii="Times New Roman" w:hAnsi="Times New Roman" w:eastAsia="Times New Roman" w:cs="Times New Roman"/>
                <w:sz w:val="20"/>
                <w:szCs w:val="20"/>
                <w:spacing w:val="-2"/>
              </w:rPr>
              <w:t>ⅢC  T200120℃</w:t>
            </w:r>
            <w:r>
              <w:rPr>
                <w:rFonts w:ascii="Times New Roman" w:hAnsi="Times New Roman" w:eastAsia="Times New Roman" w:cs="Times New Roman"/>
                <w:sz w:val="20"/>
                <w:szCs w:val="20"/>
                <w:spacing w:val="36"/>
                <w:w w:val="101"/>
              </w:rPr>
              <w:t xml:space="preserve"> </w:t>
            </w:r>
            <w:r>
              <w:rPr>
                <w:rFonts w:ascii="Times New Roman" w:hAnsi="Times New Roman" w:eastAsia="Times New Roman" w:cs="Times New Roman"/>
                <w:sz w:val="20"/>
                <w:szCs w:val="20"/>
                <w:spacing w:val="-2"/>
              </w:rPr>
              <w:t>Da</w:t>
            </w:r>
          </w:p>
          <w:p>
            <w:pPr>
              <w:pStyle w:val="TableText"/>
              <w:ind w:left="420"/>
              <w:spacing w:before="75" w:line="212" w:lineRule="auto"/>
              <w:rPr>
                <w:rFonts w:ascii="Times New Roman" w:hAnsi="Times New Roman" w:eastAsia="Times New Roman" w:cs="Times New Roman"/>
                <w:sz w:val="20"/>
                <w:szCs w:val="20"/>
              </w:rPr>
            </w:pPr>
            <w:r>
              <w:rPr>
                <w:sz w:val="20"/>
                <w:szCs w:val="20"/>
                <w:spacing w:val="3"/>
              </w:rPr>
              <w:t>用于具有导电性粉尘的爆炸性粉尘环境Ⅲ</w:t>
            </w:r>
            <w:r>
              <w:rPr>
                <w:rFonts w:ascii="Times New Roman" w:hAnsi="Times New Roman" w:eastAsia="Times New Roman" w:cs="Times New Roman"/>
                <w:sz w:val="20"/>
                <w:szCs w:val="20"/>
                <w:spacing w:val="3"/>
              </w:rPr>
              <w:t>C</w:t>
            </w:r>
            <w:r>
              <w:rPr>
                <w:rFonts w:ascii="Times New Roman" w:hAnsi="Times New Roman" w:eastAsia="Times New Roman" w:cs="Times New Roman"/>
                <w:sz w:val="20"/>
                <w:szCs w:val="20"/>
                <w:spacing w:val="14"/>
                <w:w w:val="101"/>
              </w:rPr>
              <w:t xml:space="preserve"> </w:t>
            </w:r>
            <w:r>
              <w:rPr>
                <w:sz w:val="20"/>
                <w:szCs w:val="20"/>
                <w:spacing w:val="3"/>
              </w:rPr>
              <w:t>等级</w:t>
            </w:r>
            <w:r>
              <w:rPr>
                <w:sz w:val="20"/>
                <w:szCs w:val="20"/>
                <w:spacing w:val="2"/>
              </w:rPr>
              <w:t>“</w:t>
            </w:r>
            <w:r>
              <w:rPr>
                <w:rFonts w:ascii="Times New Roman" w:hAnsi="Times New Roman" w:eastAsia="Times New Roman" w:cs="Times New Roman"/>
                <w:sz w:val="20"/>
                <w:szCs w:val="20"/>
                <w:spacing w:val="2"/>
              </w:rPr>
              <w:t>p”(</w:t>
            </w:r>
            <w:r>
              <w:rPr>
                <w:rFonts w:ascii="Times New Roman" w:hAnsi="Times New Roman" w:eastAsia="Times New Roman" w:cs="Times New Roman"/>
                <w:sz w:val="20"/>
                <w:szCs w:val="20"/>
              </w:rPr>
              <w:t>EPL</w:t>
            </w:r>
          </w:p>
        </w:tc>
        <w:tc>
          <w:tcPr>
            <w:tcW w:w="3666" w:type="dxa"/>
            <w:vAlign w:val="top"/>
          </w:tcPr>
          <w:p>
            <w:pPr>
              <w:spacing w:line="296" w:lineRule="auto"/>
              <w:rPr>
                <w:rFonts w:ascii="Arial"/>
                <w:sz w:val="21"/>
              </w:rPr>
            </w:pPr>
            <w:r/>
          </w:p>
          <w:p>
            <w:pPr>
              <w:pStyle w:val="TableText"/>
              <w:ind w:right="20"/>
              <w:spacing w:before="65" w:line="212" w:lineRule="auto"/>
              <w:jc w:val="right"/>
              <w:rPr>
                <w:sz w:val="20"/>
                <w:szCs w:val="20"/>
              </w:rPr>
            </w:pPr>
            <w:r>
              <w:rPr>
                <w:rFonts w:ascii="Times New Roman" w:hAnsi="Times New Roman" w:eastAsia="Times New Roman" w:cs="Times New Roman"/>
                <w:sz w:val="20"/>
                <w:szCs w:val="20"/>
              </w:rPr>
              <w:t>Db</w:t>
            </w:r>
            <w:r>
              <w:rPr>
                <w:rFonts w:ascii="Times New Roman" w:hAnsi="Times New Roman" w:eastAsia="Times New Roman" w:cs="Times New Roman"/>
                <w:sz w:val="20"/>
                <w:szCs w:val="20"/>
                <w:spacing w:val="11"/>
              </w:rPr>
              <w:t>)</w:t>
            </w:r>
            <w:r>
              <w:rPr>
                <w:sz w:val="20"/>
                <w:szCs w:val="20"/>
                <w:spacing w:val="11"/>
              </w:rPr>
              <w:t>型设备，最高表面温度低于120℃:</w:t>
            </w:r>
          </w:p>
        </w:tc>
      </w:tr>
      <w:tr>
        <w:trPr>
          <w:trHeight w:val="646" w:hRule="atLeast"/>
        </w:trPr>
        <w:tc>
          <w:tcPr>
            <w:tcW w:w="5595" w:type="dxa"/>
            <w:vAlign w:val="top"/>
          </w:tcPr>
          <w:p>
            <w:pPr>
              <w:ind w:left="420"/>
              <w:spacing w:before="73"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Ex</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1"/>
              </w:rPr>
              <w:t>pxbⅢC</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1"/>
              </w:rPr>
              <w:t>T120℃   Db</w:t>
            </w:r>
          </w:p>
          <w:p>
            <w:pPr>
              <w:pStyle w:val="TableText"/>
              <w:ind w:left="420"/>
              <w:spacing w:before="95" w:line="212" w:lineRule="auto"/>
              <w:rPr>
                <w:rFonts w:ascii="Times New Roman" w:hAnsi="Times New Roman" w:eastAsia="Times New Roman" w:cs="Times New Roman"/>
                <w:sz w:val="20"/>
                <w:szCs w:val="20"/>
              </w:rPr>
            </w:pPr>
            <w:r>
              <w:rPr>
                <w:sz w:val="20"/>
                <w:szCs w:val="20"/>
              </w:rPr>
              <w:t>用于具有导电性粉尘的爆炸性粉尘环境Ⅲ</w:t>
            </w:r>
            <w:r>
              <w:rPr>
                <w:rFonts w:ascii="Times New Roman" w:hAnsi="Times New Roman" w:eastAsia="Times New Roman" w:cs="Times New Roman"/>
                <w:sz w:val="20"/>
                <w:szCs w:val="20"/>
              </w:rPr>
              <w:t>C</w:t>
            </w:r>
            <w:r>
              <w:rPr>
                <w:rFonts w:ascii="Times New Roman" w:hAnsi="Times New Roman" w:eastAsia="Times New Roman" w:cs="Times New Roman"/>
                <w:sz w:val="20"/>
                <w:szCs w:val="20"/>
                <w:spacing w:val="14"/>
              </w:rPr>
              <w:t xml:space="preserve"> </w:t>
            </w:r>
            <w:r>
              <w:rPr>
                <w:sz w:val="20"/>
                <w:szCs w:val="20"/>
              </w:rPr>
              <w:t>等</w:t>
            </w:r>
            <w:r>
              <w:rPr>
                <w:sz w:val="20"/>
                <w:szCs w:val="20"/>
                <w:spacing w:val="-27"/>
              </w:rPr>
              <w:t xml:space="preserve"> </w:t>
            </w:r>
            <w:r>
              <w:rPr>
                <w:sz w:val="20"/>
                <w:szCs w:val="20"/>
              </w:rPr>
              <w:t>级“</w:t>
            </w:r>
            <w:r>
              <w:rPr>
                <w:rFonts w:ascii="Times New Roman" w:hAnsi="Times New Roman" w:eastAsia="Times New Roman" w:cs="Times New Roman"/>
                <w:sz w:val="20"/>
                <w:szCs w:val="20"/>
              </w:rPr>
              <w:t>t”</w:t>
            </w:r>
            <w:r>
              <w:rPr>
                <w:rFonts w:ascii="Times New Roman" w:hAnsi="Times New Roman" w:eastAsia="Times New Roman" w:cs="Times New Roman"/>
                <w:sz w:val="20"/>
                <w:szCs w:val="20"/>
                <w:spacing w:val="-1"/>
              </w:rPr>
              <w:t>(EPL</w:t>
            </w:r>
          </w:p>
        </w:tc>
        <w:tc>
          <w:tcPr>
            <w:tcW w:w="3666" w:type="dxa"/>
            <w:vAlign w:val="top"/>
          </w:tcPr>
          <w:p>
            <w:pPr>
              <w:spacing w:line="286" w:lineRule="auto"/>
              <w:rPr>
                <w:rFonts w:ascii="Arial"/>
                <w:sz w:val="21"/>
              </w:rPr>
            </w:pPr>
            <w:r/>
          </w:p>
          <w:p>
            <w:pPr>
              <w:pStyle w:val="TableText"/>
              <w:spacing w:before="65" w:line="212" w:lineRule="auto"/>
              <w:jc w:val="right"/>
              <w:rPr>
                <w:sz w:val="20"/>
                <w:szCs w:val="20"/>
              </w:rPr>
            </w:pPr>
            <w:r>
              <w:rPr>
                <w:rFonts w:ascii="Times New Roman" w:hAnsi="Times New Roman" w:eastAsia="Times New Roman" w:cs="Times New Roman"/>
                <w:sz w:val="20"/>
                <w:szCs w:val="20"/>
              </w:rPr>
              <w:t>Db</w:t>
            </w:r>
            <w:r>
              <w:rPr>
                <w:rFonts w:ascii="Times New Roman" w:hAnsi="Times New Roman" w:eastAsia="Times New Roman" w:cs="Times New Roman"/>
                <w:sz w:val="20"/>
                <w:szCs w:val="20"/>
                <w:spacing w:val="14"/>
              </w:rPr>
              <w:t>)</w:t>
            </w:r>
            <w:r>
              <w:rPr>
                <w:sz w:val="20"/>
                <w:szCs w:val="20"/>
                <w:spacing w:val="14"/>
              </w:rPr>
              <w:t>型设备，最高表面温度低于225℃,</w:t>
            </w:r>
          </w:p>
        </w:tc>
      </w:tr>
      <w:tr>
        <w:trPr>
          <w:trHeight w:val="279" w:hRule="atLeast"/>
        </w:trPr>
        <w:tc>
          <w:tcPr>
            <w:tcW w:w="5595" w:type="dxa"/>
            <w:vAlign w:val="top"/>
          </w:tcPr>
          <w:p>
            <w:pPr>
              <w:pStyle w:val="TableText"/>
              <w:spacing w:before="79" w:line="175" w:lineRule="auto"/>
              <w:rPr>
                <w:sz w:val="20"/>
                <w:szCs w:val="20"/>
              </w:rPr>
            </w:pPr>
            <w:r>
              <w:rPr>
                <w:sz w:val="20"/>
                <w:szCs w:val="20"/>
                <w:spacing w:val="12"/>
              </w:rPr>
              <w:t>当用150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2"/>
              </w:rPr>
              <w:t xml:space="preserve">  </w:t>
            </w:r>
            <w:r>
              <w:rPr>
                <w:sz w:val="20"/>
                <w:szCs w:val="20"/>
                <w:spacing w:val="12"/>
              </w:rPr>
              <w:t>的粉尘层试验时低于320℃:</w:t>
            </w:r>
          </w:p>
        </w:tc>
        <w:tc>
          <w:tcPr>
            <w:tcW w:w="3666" w:type="dxa"/>
            <w:vAlign w:val="top"/>
          </w:tcPr>
          <w:p>
            <w:pPr>
              <w:rPr>
                <w:rFonts w:ascii="Arial"/>
                <w:sz w:val="21"/>
              </w:rPr>
            </w:pPr>
            <w:r/>
          </w:p>
        </w:tc>
      </w:tr>
    </w:tbl>
    <w:p>
      <w:pPr>
        <w:ind w:left="420"/>
        <w:spacing w:before="16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Ex</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spacing w:val="-2"/>
        </w:rPr>
        <w:t>tbⅢC</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spacing w:val="-2"/>
        </w:rPr>
        <w:t>T225℃</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spacing w:val="-2"/>
        </w:rPr>
        <w:t>Ti0320℃</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spacing w:val="-2"/>
        </w:rPr>
        <w:t>Db</w:t>
      </w:r>
    </w:p>
    <w:p>
      <w:pPr>
        <w:ind w:right="88" w:firstLine="420"/>
        <w:spacing w:before="61" w:line="304" w:lineRule="auto"/>
        <w:rPr>
          <w:rFonts w:ascii="SimSun" w:hAnsi="SimSun" w:eastAsia="SimSun" w:cs="SimSun"/>
          <w:sz w:val="21"/>
          <w:szCs w:val="21"/>
        </w:rPr>
      </w:pPr>
      <w:r>
        <w:rPr>
          <w:rFonts w:ascii="SimSun" w:hAnsi="SimSun" w:eastAsia="SimSun" w:cs="SimSun"/>
          <w:sz w:val="21"/>
          <w:szCs w:val="21"/>
          <w:spacing w:val="1"/>
        </w:rPr>
        <w:t>用于具有导电性粉尘的爆炸性粉尘环境Ⅲ</w:t>
      </w: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19"/>
        </w:rPr>
        <w:t xml:space="preserve"> </w:t>
      </w:r>
      <w:r>
        <w:rPr>
          <w:rFonts w:ascii="SimSun" w:hAnsi="SimSun" w:eastAsia="SimSun" w:cs="SimSun"/>
          <w:sz w:val="21"/>
          <w:szCs w:val="21"/>
          <w:spacing w:val="1"/>
        </w:rPr>
        <w:t>等级“</w:t>
      </w:r>
      <w:r>
        <w:rPr>
          <w:rFonts w:ascii="Times New Roman" w:hAnsi="Times New Roman" w:eastAsia="Times New Roman" w:cs="Times New Roman"/>
          <w:sz w:val="21"/>
          <w:szCs w:val="21"/>
          <w:spacing w:val="1"/>
        </w:rPr>
        <w:t>t”(</w:t>
      </w:r>
      <w:r>
        <w:rPr>
          <w:rFonts w:ascii="Times New Roman" w:hAnsi="Times New Roman" w:eastAsia="Times New Roman" w:cs="Times New Roman"/>
          <w:sz w:val="21"/>
          <w:szCs w:val="21"/>
        </w:rPr>
        <w:t>EPL</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Db</w:t>
      </w:r>
      <w:r>
        <w:rPr>
          <w:rFonts w:ascii="Times New Roman" w:hAnsi="Times New Roman" w:eastAsia="Times New Roman" w:cs="Times New Roman"/>
          <w:sz w:val="21"/>
          <w:szCs w:val="21"/>
          <w:spacing w:val="1"/>
        </w:rPr>
        <w:t>)</w:t>
      </w:r>
      <w:r>
        <w:rPr>
          <w:rFonts w:ascii="SimSun" w:hAnsi="SimSun" w:eastAsia="SimSun" w:cs="SimSun"/>
          <w:sz w:val="21"/>
          <w:szCs w:val="21"/>
          <w:spacing w:val="1"/>
        </w:rPr>
        <w:t>型设备，扩大的环境温度范围在</w:t>
      </w:r>
      <w:r>
        <w:rPr>
          <w:rFonts w:ascii="SimSun" w:hAnsi="SimSun" w:eastAsia="SimSun" w:cs="SimSun"/>
          <w:sz w:val="21"/>
          <w:szCs w:val="21"/>
        </w:rPr>
        <w:t xml:space="preserve"> </w:t>
      </w:r>
      <w:r>
        <w:rPr>
          <w:rFonts w:ascii="SimSun" w:hAnsi="SimSun" w:eastAsia="SimSun" w:cs="SimSun"/>
          <w:sz w:val="21"/>
          <w:szCs w:val="21"/>
          <w:spacing w:val="18"/>
        </w:rPr>
        <w:t>-40℃至+120℃之间时的最高表面温度低于175℃:</w:t>
      </w:r>
    </w:p>
    <w:p>
      <w:pPr>
        <w:ind w:left="420"/>
        <w:spacing w:before="35"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Ex  tbⅢC</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spacing w:val="-1"/>
        </w:rPr>
        <w:t>T175℃  Db</w:t>
      </w:r>
    </w:p>
    <w:p>
      <w:pPr>
        <w:ind w:left="420"/>
        <w:spacing w:before="117"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—40℃≤Tm≤+120℃</w:t>
      </w:r>
    </w:p>
    <w:p>
      <w:pPr>
        <w:ind w:right="59" w:firstLine="420"/>
        <w:spacing w:before="86" w:line="309" w:lineRule="auto"/>
        <w:rPr>
          <w:rFonts w:ascii="SimSun" w:hAnsi="SimSun" w:eastAsia="SimSun" w:cs="SimSun"/>
          <w:sz w:val="20"/>
          <w:szCs w:val="20"/>
        </w:rPr>
      </w:pPr>
      <w:r>
        <w:rPr>
          <w:rFonts w:ascii="SimSun" w:hAnsi="SimSun" w:eastAsia="SimSun" w:cs="SimSun"/>
          <w:sz w:val="20"/>
          <w:szCs w:val="20"/>
          <w:spacing w:val="11"/>
        </w:rPr>
        <w:t>用于爆炸性气体环境用</w:t>
      </w:r>
      <w:r>
        <w:rPr>
          <w:rFonts w:ascii="Times New Roman" w:hAnsi="Times New Roman" w:eastAsia="Times New Roman" w:cs="Times New Roman"/>
          <w:sz w:val="20"/>
          <w:szCs w:val="20"/>
        </w:rPr>
        <w:t>IC</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等级浇封型设备“</w:t>
      </w:r>
      <w:r>
        <w:rPr>
          <w:rFonts w:ascii="Times New Roman" w:hAnsi="Times New Roman" w:eastAsia="Times New Roman" w:cs="Times New Roman"/>
          <w:sz w:val="20"/>
          <w:szCs w:val="20"/>
        </w:rPr>
        <w:t>ma</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Ga</w:t>
      </w:r>
      <w:r>
        <w:rPr>
          <w:rFonts w:ascii="Times New Roman" w:hAnsi="Times New Roman" w:eastAsia="Times New Roman" w:cs="Times New Roman"/>
          <w:sz w:val="20"/>
          <w:szCs w:val="20"/>
          <w:spacing w:val="11"/>
        </w:rPr>
        <w:t>),</w:t>
      </w:r>
      <w:r>
        <w:rPr>
          <w:rFonts w:ascii="SimSun" w:hAnsi="SimSun" w:eastAsia="SimSun" w:cs="SimSun"/>
          <w:sz w:val="20"/>
          <w:szCs w:val="20"/>
          <w:spacing w:val="11"/>
        </w:rPr>
        <w:t>最高</w:t>
      </w:r>
      <w:r>
        <w:rPr>
          <w:rFonts w:ascii="SimSun" w:hAnsi="SimSun" w:eastAsia="SimSun" w:cs="SimSun"/>
          <w:sz w:val="20"/>
          <w:szCs w:val="20"/>
          <w:spacing w:val="10"/>
        </w:rPr>
        <w:t>表面温度低于135℃和用于具</w:t>
      </w:r>
      <w:r>
        <w:rPr>
          <w:rFonts w:ascii="SimSun" w:hAnsi="SimSun" w:eastAsia="SimSun" w:cs="SimSun"/>
          <w:sz w:val="20"/>
          <w:szCs w:val="20"/>
        </w:rPr>
        <w:t xml:space="preserve"> </w:t>
      </w:r>
      <w:r>
        <w:rPr>
          <w:rFonts w:ascii="SimSun" w:hAnsi="SimSun" w:eastAsia="SimSun" w:cs="SimSun"/>
          <w:sz w:val="20"/>
          <w:szCs w:val="20"/>
          <w:spacing w:val="9"/>
        </w:rPr>
        <w:t>有导电性粉尘的爆炸性粉尘环境Ⅲ</w:t>
      </w:r>
      <w:r>
        <w:rPr>
          <w:rFonts w:ascii="Times New Roman" w:hAnsi="Times New Roman" w:eastAsia="Times New Roman" w:cs="Times New Roman"/>
          <w:sz w:val="20"/>
          <w:szCs w:val="20"/>
          <w:spacing w:val="9"/>
        </w:rPr>
        <w:t>C</w:t>
      </w:r>
      <w:r>
        <w:rPr>
          <w:rFonts w:ascii="Times New Roman" w:hAnsi="Times New Roman" w:eastAsia="Times New Roman" w:cs="Times New Roman"/>
          <w:sz w:val="20"/>
          <w:szCs w:val="20"/>
          <w:spacing w:val="37"/>
        </w:rPr>
        <w:t xml:space="preserve"> </w:t>
      </w:r>
      <w:r>
        <w:rPr>
          <w:rFonts w:ascii="SimSun" w:hAnsi="SimSun" w:eastAsia="SimSun" w:cs="SimSun"/>
          <w:sz w:val="20"/>
          <w:szCs w:val="20"/>
          <w:spacing w:val="9"/>
        </w:rPr>
        <w:t>等级浇封型设备“</w:t>
      </w:r>
      <w:r>
        <w:rPr>
          <w:rFonts w:ascii="Times New Roman" w:hAnsi="Times New Roman" w:eastAsia="Times New Roman" w:cs="Times New Roman"/>
          <w:sz w:val="20"/>
          <w:szCs w:val="20"/>
        </w:rPr>
        <w:t>ma</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Da</w:t>
      </w:r>
      <w:r>
        <w:rPr>
          <w:rFonts w:ascii="Times New Roman" w:hAnsi="Times New Roman" w:eastAsia="Times New Roman" w:cs="Times New Roman"/>
          <w:sz w:val="20"/>
          <w:szCs w:val="20"/>
          <w:spacing w:val="9"/>
        </w:rPr>
        <w:t>),    </w:t>
      </w:r>
      <w:r>
        <w:rPr>
          <w:rFonts w:ascii="SimSun" w:hAnsi="SimSun" w:eastAsia="SimSun" w:cs="SimSun"/>
          <w:sz w:val="20"/>
          <w:szCs w:val="20"/>
          <w:spacing w:val="9"/>
        </w:rPr>
        <w:t>最高表面温度低于120℃,一张</w:t>
      </w:r>
      <w:r>
        <w:rPr>
          <w:rFonts w:ascii="SimSun" w:hAnsi="SimSun" w:eastAsia="SimSun" w:cs="SimSun"/>
          <w:sz w:val="20"/>
          <w:szCs w:val="20"/>
        </w:rPr>
        <w:t xml:space="preserve"> </w:t>
      </w:r>
      <w:r>
        <w:rPr>
          <w:rFonts w:ascii="SimSun" w:hAnsi="SimSun" w:eastAsia="SimSun" w:cs="SimSun"/>
          <w:sz w:val="20"/>
          <w:szCs w:val="20"/>
        </w:rPr>
        <w:t>防爆合格证：</w:t>
      </w:r>
    </w:p>
    <w:p>
      <w:pPr>
        <w:ind w:left="420"/>
        <w:spacing w:before="6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Ex</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2"/>
        </w:rPr>
        <w:t>ma</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2"/>
        </w:rPr>
        <w:t>ⅡC</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2"/>
        </w:rPr>
        <w:t>T4/Ga</w:t>
      </w:r>
    </w:p>
    <w:p>
      <w:pPr>
        <w:ind w:left="420"/>
        <w:spacing w:before="13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Ex</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ma</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ⅢCTo120℃</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2"/>
        </w:rPr>
        <w:t>Da</w:t>
      </w:r>
    </w:p>
    <w:p>
      <w:pPr>
        <w:ind w:right="61" w:firstLine="420"/>
        <w:spacing w:before="52" w:line="314" w:lineRule="auto"/>
        <w:rPr>
          <w:rFonts w:ascii="SimSun" w:hAnsi="SimSun" w:eastAsia="SimSun" w:cs="SimSun"/>
          <w:sz w:val="20"/>
          <w:szCs w:val="20"/>
        </w:rPr>
      </w:pPr>
      <w:r>
        <w:rPr>
          <w:rFonts w:ascii="SimSun" w:hAnsi="SimSun" w:eastAsia="SimSun" w:cs="SimSun"/>
          <w:sz w:val="20"/>
          <w:szCs w:val="20"/>
          <w:spacing w:val="6"/>
        </w:rPr>
        <w:t>用于爆炸性气体环境用Ⅱ</w:t>
      </w:r>
      <w:r>
        <w:rPr>
          <w:rFonts w:ascii="Times New Roman" w:hAnsi="Times New Roman" w:eastAsia="Times New Roman" w:cs="Times New Roman"/>
          <w:sz w:val="20"/>
          <w:szCs w:val="20"/>
          <w:spacing w:val="6"/>
        </w:rPr>
        <w:t>C</w:t>
      </w:r>
      <w:r>
        <w:rPr>
          <w:rFonts w:ascii="Times New Roman" w:hAnsi="Times New Roman" w:eastAsia="Times New Roman" w:cs="Times New Roman"/>
          <w:sz w:val="20"/>
          <w:szCs w:val="20"/>
          <w:spacing w:val="40"/>
        </w:rPr>
        <w:t xml:space="preserve"> </w:t>
      </w:r>
      <w:r>
        <w:rPr>
          <w:rFonts w:ascii="SimSun" w:hAnsi="SimSun" w:eastAsia="SimSun" w:cs="SimSun"/>
          <w:sz w:val="20"/>
          <w:szCs w:val="20"/>
          <w:spacing w:val="6"/>
        </w:rPr>
        <w:t>等级浇封型设备“</w:t>
      </w:r>
      <w:r>
        <w:rPr>
          <w:rFonts w:ascii="Times New Roman" w:hAnsi="Times New Roman" w:eastAsia="Times New Roman" w:cs="Times New Roman"/>
          <w:sz w:val="20"/>
          <w:szCs w:val="20"/>
        </w:rPr>
        <w:t>ma</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EPLGa</w:t>
      </w:r>
      <w:r>
        <w:rPr>
          <w:rFonts w:ascii="Times New Roman" w:hAnsi="Times New Roman" w:eastAsia="Times New Roman" w:cs="Times New Roman"/>
          <w:sz w:val="20"/>
          <w:szCs w:val="20"/>
          <w:spacing w:val="6"/>
        </w:rPr>
        <w:t>)       </w:t>
      </w:r>
      <w:r>
        <w:rPr>
          <w:rFonts w:ascii="SimSun" w:hAnsi="SimSun" w:eastAsia="SimSun" w:cs="SimSun"/>
          <w:sz w:val="20"/>
          <w:szCs w:val="20"/>
          <w:spacing w:val="6"/>
        </w:rPr>
        <w:t>最高表面温度低于135</w:t>
      </w:r>
      <w:r>
        <w:rPr>
          <w:rFonts w:ascii="SimSun" w:hAnsi="SimSun" w:eastAsia="SimSun" w:cs="SimSun"/>
          <w:sz w:val="20"/>
          <w:szCs w:val="20"/>
          <w:spacing w:val="55"/>
        </w:rPr>
        <w:t xml:space="preserve"> </w:t>
      </w:r>
      <w:r>
        <w:rPr>
          <w:rFonts w:ascii="SimSun" w:hAnsi="SimSun" w:eastAsia="SimSun" w:cs="SimSun"/>
          <w:sz w:val="20"/>
          <w:szCs w:val="20"/>
          <w:spacing w:val="6"/>
        </w:rPr>
        <w:t>℃和用于具</w:t>
      </w:r>
      <w:r>
        <w:rPr>
          <w:rFonts w:ascii="SimSun" w:hAnsi="SimSun" w:eastAsia="SimSun" w:cs="SimSun"/>
          <w:sz w:val="20"/>
          <w:szCs w:val="20"/>
        </w:rPr>
        <w:t xml:space="preserve"> </w:t>
      </w:r>
      <w:r>
        <w:rPr>
          <w:rFonts w:ascii="SimSun" w:hAnsi="SimSun" w:eastAsia="SimSun" w:cs="SimSun"/>
          <w:sz w:val="20"/>
          <w:szCs w:val="20"/>
          <w:spacing w:val="11"/>
        </w:rPr>
        <w:t>有导电性粉尘的爆炸性粉尘环境Ⅲ</w:t>
      </w:r>
      <w:r>
        <w:rPr>
          <w:rFonts w:ascii="Times New Roman" w:hAnsi="Times New Roman" w:eastAsia="Times New Roman" w:cs="Times New Roman"/>
          <w:sz w:val="20"/>
          <w:szCs w:val="20"/>
          <w:spacing w:val="11"/>
        </w:rPr>
        <w:t>C</w:t>
      </w:r>
      <w:r>
        <w:rPr>
          <w:rFonts w:ascii="Times New Roman" w:hAnsi="Times New Roman" w:eastAsia="Times New Roman" w:cs="Times New Roman"/>
          <w:sz w:val="20"/>
          <w:szCs w:val="20"/>
          <w:spacing w:val="24"/>
          <w:w w:val="101"/>
        </w:rPr>
        <w:t xml:space="preserve"> </w:t>
      </w:r>
      <w:r>
        <w:rPr>
          <w:rFonts w:ascii="SimSun" w:hAnsi="SimSun" w:eastAsia="SimSun" w:cs="SimSun"/>
          <w:sz w:val="20"/>
          <w:szCs w:val="20"/>
          <w:spacing w:val="11"/>
        </w:rPr>
        <w:t>等级浇封型设备“</w:t>
      </w:r>
      <w:r>
        <w:rPr>
          <w:rFonts w:ascii="Times New Roman" w:hAnsi="Times New Roman" w:eastAsia="Times New Roman" w:cs="Times New Roman"/>
          <w:sz w:val="20"/>
          <w:szCs w:val="20"/>
        </w:rPr>
        <w:t>ma</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EPLDa</w:t>
      </w:r>
      <w:r>
        <w:rPr>
          <w:rFonts w:ascii="Times New Roman" w:hAnsi="Times New Roman" w:eastAsia="Times New Roman" w:cs="Times New Roman"/>
          <w:sz w:val="20"/>
          <w:szCs w:val="20"/>
          <w:spacing w:val="11"/>
        </w:rPr>
        <w:t>),     </w:t>
      </w:r>
      <w:r>
        <w:rPr>
          <w:rFonts w:ascii="SimSun" w:hAnsi="SimSun" w:eastAsia="SimSun" w:cs="SimSun"/>
          <w:sz w:val="20"/>
          <w:szCs w:val="20"/>
          <w:spacing w:val="11"/>
        </w:rPr>
        <w:t>最高</w:t>
      </w:r>
      <w:r>
        <w:rPr>
          <w:rFonts w:ascii="SimSun" w:hAnsi="SimSun" w:eastAsia="SimSun" w:cs="SimSun"/>
          <w:sz w:val="20"/>
          <w:szCs w:val="20"/>
          <w:spacing w:val="10"/>
        </w:rPr>
        <w:t>表面温度低于120</w:t>
      </w:r>
      <w:r>
        <w:rPr>
          <w:rFonts w:ascii="SimSun" w:hAnsi="SimSun" w:eastAsia="SimSun" w:cs="SimSun"/>
          <w:sz w:val="20"/>
          <w:szCs w:val="20"/>
          <w:spacing w:val="69"/>
        </w:rPr>
        <w:t xml:space="preserve"> </w:t>
      </w:r>
      <w:r>
        <w:rPr>
          <w:rFonts w:ascii="SimSun" w:hAnsi="SimSun" w:eastAsia="SimSun" w:cs="SimSun"/>
          <w:sz w:val="20"/>
          <w:szCs w:val="20"/>
          <w:spacing w:val="10"/>
        </w:rPr>
        <w:t>,两张</w:t>
      </w:r>
      <w:r>
        <w:rPr>
          <w:rFonts w:ascii="SimSun" w:hAnsi="SimSun" w:eastAsia="SimSun" w:cs="SimSun"/>
          <w:sz w:val="20"/>
          <w:szCs w:val="20"/>
        </w:rPr>
        <w:t xml:space="preserve"> </w:t>
      </w:r>
      <w:r>
        <w:rPr>
          <w:rFonts w:ascii="SimSun" w:hAnsi="SimSun" w:eastAsia="SimSun" w:cs="SimSun"/>
          <w:sz w:val="20"/>
          <w:szCs w:val="20"/>
          <w:spacing w:val="4"/>
        </w:rPr>
        <w:t>独立的防爆合格证：</w:t>
      </w:r>
    </w:p>
    <w:p>
      <w:pPr>
        <w:ind w:left="420"/>
        <w:spacing w:before="12" w:line="218" w:lineRule="auto"/>
        <w:rPr>
          <w:rFonts w:ascii="Times New Roman" w:hAnsi="Times New Roman" w:eastAsia="Times New Roman" w:cs="Times New Roman"/>
          <w:sz w:val="20"/>
          <w:szCs w:val="20"/>
        </w:rPr>
      </w:pPr>
      <w:r>
        <w:rPr>
          <w:rFonts w:ascii="SimSun" w:hAnsi="SimSun" w:eastAsia="SimSun" w:cs="SimSun"/>
          <w:sz w:val="20"/>
          <w:szCs w:val="20"/>
          <w:spacing w:val="4"/>
        </w:rPr>
        <w:t>(第一张证书防爆标志)</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ma</w:t>
      </w:r>
      <w:r>
        <w:rPr>
          <w:rFonts w:ascii="Times New Roman" w:hAnsi="Times New Roman" w:eastAsia="Times New Roman" w:cs="Times New Roman"/>
          <w:sz w:val="20"/>
          <w:szCs w:val="20"/>
          <w:spacing w:val="4"/>
        </w:rPr>
        <w:t xml:space="preserve">   Ⅱ</w:t>
      </w:r>
      <w:r>
        <w:rPr>
          <w:rFonts w:ascii="Times New Roman" w:hAnsi="Times New Roman" w:eastAsia="Times New Roman" w:cs="Times New Roman"/>
          <w:sz w:val="20"/>
          <w:szCs w:val="20"/>
        </w:rPr>
        <w:t>CT</w:t>
      </w:r>
      <w:r>
        <w:rPr>
          <w:rFonts w:ascii="Times New Roman" w:hAnsi="Times New Roman" w:eastAsia="Times New Roman" w:cs="Times New Roman"/>
          <w:sz w:val="20"/>
          <w:szCs w:val="20"/>
          <w:spacing w:val="4"/>
        </w:rPr>
        <w:t>4</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Ga</w:t>
      </w:r>
    </w:p>
    <w:p>
      <w:pPr>
        <w:ind w:left="420"/>
        <w:spacing w:before="93" w:line="218" w:lineRule="auto"/>
        <w:rPr>
          <w:rFonts w:ascii="Times New Roman" w:hAnsi="Times New Roman" w:eastAsia="Times New Roman" w:cs="Times New Roman"/>
          <w:sz w:val="20"/>
          <w:szCs w:val="20"/>
        </w:rPr>
      </w:pPr>
      <w:r>
        <w:rPr>
          <w:rFonts w:ascii="SimSun" w:hAnsi="SimSun" w:eastAsia="SimSun" w:cs="SimSun"/>
          <w:sz w:val="20"/>
          <w:szCs w:val="20"/>
          <w:spacing w:val="2"/>
        </w:rPr>
        <w:t>(第二张证书防爆标志)</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ma</w:t>
      </w:r>
      <w:r>
        <w:rPr>
          <w:rFonts w:ascii="Times New Roman" w:hAnsi="Times New Roman" w:eastAsia="Times New Roman" w:cs="Times New Roman"/>
          <w:sz w:val="20"/>
          <w:szCs w:val="20"/>
          <w:spacing w:val="2"/>
        </w:rPr>
        <w:t xml:space="preserve">    Ⅲ</w:t>
      </w:r>
      <w:r>
        <w:rPr>
          <w:rFonts w:ascii="Times New Roman" w:hAnsi="Times New Roman" w:eastAsia="Times New Roman" w:cs="Times New Roman"/>
          <w:sz w:val="20"/>
          <w:szCs w:val="20"/>
        </w:rPr>
        <w:t>C</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To</w:t>
      </w:r>
      <w:r>
        <w:rPr>
          <w:rFonts w:ascii="Times New Roman" w:hAnsi="Times New Roman" w:eastAsia="Times New Roman" w:cs="Times New Roman"/>
          <w:sz w:val="20"/>
          <w:szCs w:val="20"/>
          <w:spacing w:val="2"/>
        </w:rPr>
        <w:t>12</w:t>
      </w:r>
      <w:r>
        <w:rPr>
          <w:rFonts w:ascii="Times New Roman" w:hAnsi="Times New Roman" w:eastAsia="Times New Roman" w:cs="Times New Roman"/>
          <w:sz w:val="20"/>
          <w:szCs w:val="20"/>
          <w:spacing w:val="1"/>
        </w:rPr>
        <w:t>0℃</w:t>
      </w:r>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rPr>
        <w:t>Da</w:t>
      </w:r>
    </w:p>
    <w:p>
      <w:pPr>
        <w:spacing w:line="315" w:lineRule="auto"/>
        <w:rPr>
          <w:rFonts w:ascii="Arial"/>
          <w:sz w:val="21"/>
        </w:rPr>
      </w:pPr>
      <w:r/>
    </w:p>
    <w:p>
      <w:pPr>
        <w:pStyle w:val="BodyText"/>
        <w:spacing w:before="63" w:line="259" w:lineRule="exact"/>
        <w:rPr>
          <w:sz w:val="19"/>
          <w:szCs w:val="19"/>
        </w:rPr>
      </w:pPr>
      <w:r>
        <w:rPr>
          <w:rFonts w:ascii="Arial" w:hAnsi="Arial" w:eastAsia="Arial" w:cs="Arial"/>
          <w:sz w:val="19"/>
          <w:szCs w:val="19"/>
          <w:spacing w:val="12"/>
          <w:position w:val="1"/>
        </w:rPr>
        <w:t>30</w:t>
      </w:r>
      <w:r>
        <w:rPr>
          <w:rFonts w:ascii="Arial" w:hAnsi="Arial" w:eastAsia="Arial" w:cs="Arial"/>
          <w:sz w:val="19"/>
          <w:szCs w:val="19"/>
          <w:spacing w:val="2"/>
          <w:position w:val="1"/>
        </w:rPr>
        <w:t xml:space="preserve">    </w:t>
      </w:r>
      <w:r>
        <w:rPr>
          <w:sz w:val="19"/>
          <w:szCs w:val="19"/>
          <w:spacing w:val="12"/>
          <w:position w:val="1"/>
        </w:rPr>
        <w:t>使用说明书</w:t>
      </w:r>
    </w:p>
    <w:p>
      <w:pPr>
        <w:spacing w:line="268" w:lineRule="auto"/>
        <w:rPr>
          <w:rFonts w:ascii="Arial"/>
          <w:sz w:val="21"/>
        </w:rPr>
      </w:pPr>
      <w:r/>
    </w:p>
    <w:p>
      <w:pPr>
        <w:pStyle w:val="BodyText"/>
        <w:spacing w:before="62" w:line="259" w:lineRule="exact"/>
        <w:rPr>
          <w:sz w:val="19"/>
          <w:szCs w:val="19"/>
        </w:rPr>
      </w:pPr>
      <w:r>
        <w:rPr>
          <w:rFonts w:ascii="Arial" w:hAnsi="Arial" w:eastAsia="Arial" w:cs="Arial"/>
          <w:sz w:val="19"/>
          <w:szCs w:val="19"/>
          <w:spacing w:val="-3"/>
          <w:position w:val="1"/>
        </w:rPr>
        <w:t>30.1</w:t>
      </w:r>
      <w:r>
        <w:rPr>
          <w:rFonts w:ascii="Arial" w:hAnsi="Arial" w:eastAsia="Arial" w:cs="Arial"/>
          <w:sz w:val="19"/>
          <w:szCs w:val="19"/>
          <w:spacing w:val="2"/>
          <w:position w:val="1"/>
        </w:rPr>
        <w:t xml:space="preserve">    </w:t>
      </w:r>
      <w:r>
        <w:rPr>
          <w:sz w:val="19"/>
          <w:szCs w:val="19"/>
          <w:spacing w:val="-3"/>
          <w:position w:val="1"/>
        </w:rPr>
        <w:t>通</w:t>
      </w:r>
      <w:r>
        <w:rPr>
          <w:sz w:val="19"/>
          <w:szCs w:val="19"/>
          <w:spacing w:val="-32"/>
          <w:position w:val="1"/>
        </w:rPr>
        <w:t xml:space="preserve"> </w:t>
      </w:r>
      <w:r>
        <w:rPr>
          <w:sz w:val="19"/>
          <w:szCs w:val="19"/>
          <w:spacing w:val="-3"/>
          <w:position w:val="1"/>
        </w:rPr>
        <w:t>则</w:t>
      </w:r>
    </w:p>
    <w:p>
      <w:pPr>
        <w:ind w:left="420"/>
        <w:spacing w:before="295" w:line="219" w:lineRule="auto"/>
        <w:rPr>
          <w:rFonts w:ascii="SimSun" w:hAnsi="SimSun" w:eastAsia="SimSun" w:cs="SimSun"/>
          <w:sz w:val="20"/>
          <w:szCs w:val="20"/>
        </w:rPr>
      </w:pPr>
      <w:r>
        <w:rPr>
          <w:rFonts w:ascii="SimSun" w:hAnsi="SimSun" w:eastAsia="SimSun" w:cs="SimSun"/>
          <w:sz w:val="20"/>
          <w:szCs w:val="20"/>
          <w:spacing w:val="7"/>
        </w:rPr>
        <w:t>制造商准备的使用说明书应至少包括下列细节：</w:t>
      </w:r>
    </w:p>
    <w:p>
      <w:pPr>
        <w:ind w:left="819" w:hanging="399"/>
        <w:spacing w:before="52" w:line="263" w:lineRule="auto"/>
        <w:rPr>
          <w:rFonts w:ascii="SimSun" w:hAnsi="SimSun" w:eastAsia="SimSun" w:cs="SimSun"/>
          <w:sz w:val="20"/>
          <w:szCs w:val="20"/>
        </w:rPr>
      </w:pPr>
      <w:r>
        <w:rPr>
          <w:rFonts w:ascii="Times New Roman" w:hAnsi="Times New Roman" w:eastAsia="Times New Roman" w:cs="Times New Roman"/>
          <w:sz w:val="20"/>
          <w:szCs w:val="20"/>
          <w:spacing w:val="10"/>
        </w:rPr>
        <w:t>a</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10"/>
        </w:rPr>
        <w:t>)</w:t>
      </w:r>
      <w:r>
        <w:rPr>
          <w:rFonts w:ascii="SimSun" w:hAnsi="SimSun" w:eastAsia="SimSun" w:cs="SimSun"/>
          <w:sz w:val="20"/>
          <w:szCs w:val="20"/>
          <w:spacing w:val="89"/>
        </w:rPr>
        <w:t xml:space="preserve"> </w:t>
      </w:r>
      <w:r>
        <w:rPr>
          <w:rFonts w:ascii="SimSun" w:hAnsi="SimSun" w:eastAsia="SimSun" w:cs="SimSun"/>
          <w:sz w:val="20"/>
          <w:szCs w:val="20"/>
          <w:spacing w:val="10"/>
        </w:rPr>
        <w:t>摘要重述设备标志的信息，序列号除外(见第29章),和便于设备维护的适当补充信息(例如，</w:t>
      </w:r>
      <w:r>
        <w:rPr>
          <w:rFonts w:ascii="SimSun" w:hAnsi="SimSun" w:eastAsia="SimSun" w:cs="SimSun"/>
          <w:sz w:val="20"/>
          <w:szCs w:val="20"/>
        </w:rPr>
        <w:t xml:space="preserve"> </w:t>
      </w:r>
      <w:r>
        <w:rPr>
          <w:rFonts w:ascii="SimSun" w:hAnsi="SimSun" w:eastAsia="SimSun" w:cs="SimSun"/>
          <w:sz w:val="20"/>
          <w:szCs w:val="20"/>
          <w:spacing w:val="-1"/>
        </w:rPr>
        <w:t>进口商、修理单位地址等)。</w:t>
      </w:r>
    </w:p>
    <w:p>
      <w:pPr>
        <w:ind w:left="420"/>
        <w:spacing w:before="80" w:line="212" w:lineRule="auto"/>
        <w:rPr>
          <w:rFonts w:ascii="SimSun" w:hAnsi="SimSun" w:eastAsia="SimSun" w:cs="SimSun"/>
          <w:sz w:val="20"/>
          <w:szCs w:val="20"/>
        </w:rPr>
      </w:pPr>
      <w:r>
        <w:rPr>
          <w:rFonts w:ascii="Times New Roman" w:hAnsi="Times New Roman" w:eastAsia="Times New Roman" w:cs="Times New Roman"/>
          <w:sz w:val="20"/>
          <w:szCs w:val="20"/>
          <w:spacing w:val="-6"/>
        </w:rPr>
        <w:t>b)</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6"/>
        </w:rPr>
        <w:t>安全须知，即：</w:t>
      </w:r>
    </w:p>
    <w:p>
      <w:pPr>
        <w:ind w:left="820"/>
        <w:spacing w:before="90" w:line="212" w:lineRule="auto"/>
        <w:rPr>
          <w:rFonts w:ascii="SimSun" w:hAnsi="SimSun" w:eastAsia="SimSun" w:cs="SimSun"/>
          <w:sz w:val="20"/>
          <w:szCs w:val="20"/>
        </w:rPr>
      </w:pPr>
      <w:r>
        <w:rPr>
          <w:rFonts w:ascii="Times New Roman" w:hAnsi="Times New Roman" w:eastAsia="Times New Roman" w:cs="Times New Roman"/>
          <w:sz w:val="20"/>
          <w:szCs w:val="20"/>
          <w:spacing w:val="2"/>
        </w:rPr>
        <w:t>1)     </w:t>
      </w:r>
      <w:r>
        <w:rPr>
          <w:rFonts w:ascii="SimSun" w:hAnsi="SimSun" w:eastAsia="SimSun" w:cs="SimSun"/>
          <w:sz w:val="20"/>
          <w:szCs w:val="20"/>
          <w:spacing w:val="2"/>
        </w:rPr>
        <w:t>现场装配</w:t>
      </w:r>
    </w:p>
    <w:p>
      <w:pPr>
        <w:ind w:left="1220"/>
        <w:spacing w:before="132" w:line="219" w:lineRule="auto"/>
        <w:rPr>
          <w:rFonts w:ascii="SimSun" w:hAnsi="SimSun" w:eastAsia="SimSun" w:cs="SimSun"/>
          <w:sz w:val="20"/>
          <w:szCs w:val="20"/>
        </w:rPr>
      </w:pPr>
      <w:r>
        <w:rPr>
          <w:rFonts w:ascii="SimSun" w:hAnsi="SimSun" w:eastAsia="SimSun" w:cs="SimSun"/>
          <w:sz w:val="20"/>
          <w:szCs w:val="20"/>
          <w:spacing w:val="8"/>
        </w:rPr>
        <w:t>●提供给用户的任何专业安装信息，如特殊装配顺序；</w:t>
      </w:r>
    </w:p>
    <w:p>
      <w:pPr>
        <w:ind w:left="1220"/>
        <w:spacing w:before="103" w:line="219" w:lineRule="auto"/>
        <w:rPr>
          <w:rFonts w:ascii="SimSun" w:hAnsi="SimSun" w:eastAsia="SimSun" w:cs="SimSun"/>
          <w:sz w:val="20"/>
          <w:szCs w:val="20"/>
        </w:rPr>
      </w:pPr>
      <w:r>
        <w:rPr>
          <w:rFonts w:ascii="SimSun" w:hAnsi="SimSun" w:eastAsia="SimSun" w:cs="SimSun"/>
          <w:sz w:val="20"/>
          <w:szCs w:val="20"/>
          <w:spacing w:val="-5"/>
        </w:rPr>
        <w:t>●  机械装配的信息，如管道连接。</w:t>
      </w:r>
    </w:p>
    <w:p>
      <w:pPr>
        <w:ind w:left="820"/>
        <w:spacing w:before="84" w:line="220" w:lineRule="auto"/>
        <w:rPr>
          <w:rFonts w:ascii="SimSun" w:hAnsi="SimSun" w:eastAsia="SimSun" w:cs="SimSun"/>
          <w:sz w:val="20"/>
          <w:szCs w:val="20"/>
        </w:rPr>
      </w:pPr>
      <w:r>
        <w:rPr>
          <w:rFonts w:ascii="SimSun" w:hAnsi="SimSun" w:eastAsia="SimSun" w:cs="SimSun"/>
          <w:sz w:val="20"/>
          <w:szCs w:val="20"/>
          <w:spacing w:val="-8"/>
        </w:rPr>
        <w:t>2</w:t>
      </w:r>
      <w:r>
        <w:rPr>
          <w:rFonts w:ascii="SimSun" w:hAnsi="SimSun" w:eastAsia="SimSun" w:cs="SimSun"/>
          <w:sz w:val="20"/>
          <w:szCs w:val="20"/>
          <w:spacing w:val="-12"/>
        </w:rPr>
        <w:t xml:space="preserve"> </w:t>
      </w:r>
      <w:r>
        <w:rPr>
          <w:rFonts w:ascii="SimSun" w:hAnsi="SimSun" w:eastAsia="SimSun" w:cs="SimSun"/>
          <w:sz w:val="20"/>
          <w:szCs w:val="20"/>
          <w:spacing w:val="-8"/>
        </w:rPr>
        <w:t>) 安</w:t>
      </w:r>
      <w:r>
        <w:rPr>
          <w:rFonts w:ascii="SimSun" w:hAnsi="SimSun" w:eastAsia="SimSun" w:cs="SimSun"/>
          <w:sz w:val="20"/>
          <w:szCs w:val="20"/>
          <w:spacing w:val="-12"/>
        </w:rPr>
        <w:t xml:space="preserve"> </w:t>
      </w:r>
      <w:r>
        <w:rPr>
          <w:rFonts w:ascii="SimSun" w:hAnsi="SimSun" w:eastAsia="SimSun" w:cs="SimSun"/>
          <w:sz w:val="20"/>
          <w:szCs w:val="20"/>
          <w:spacing w:val="-8"/>
        </w:rPr>
        <w:t>装</w:t>
      </w:r>
    </w:p>
    <w:p>
      <w:pPr>
        <w:ind w:left="1220"/>
        <w:spacing w:before="91" w:line="219" w:lineRule="auto"/>
        <w:rPr>
          <w:rFonts w:ascii="SimSun" w:hAnsi="SimSun" w:eastAsia="SimSun" w:cs="SimSun"/>
          <w:sz w:val="20"/>
          <w:szCs w:val="20"/>
        </w:rPr>
      </w:pPr>
      <w:r>
        <w:rPr>
          <w:rFonts w:ascii="SimSun" w:hAnsi="SimSun" w:eastAsia="SimSun" w:cs="SimSun"/>
          <w:sz w:val="20"/>
          <w:szCs w:val="20"/>
        </w:rPr>
        <w:t>●  除</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GB/T     3836.15</w:t>
      </w:r>
      <w:r>
        <w:rPr>
          <w:rFonts w:ascii="SimSun" w:hAnsi="SimSun" w:eastAsia="SimSun" w:cs="SimSun"/>
          <w:sz w:val="20"/>
          <w:szCs w:val="20"/>
        </w:rPr>
        <w:t>给出的通用</w:t>
      </w:r>
      <w:r>
        <w:rPr>
          <w:rFonts w:ascii="SimSun" w:hAnsi="SimSun" w:eastAsia="SimSun" w:cs="SimSun"/>
          <w:sz w:val="20"/>
          <w:szCs w:val="20"/>
          <w:spacing w:val="-1"/>
        </w:rPr>
        <w:t>要求外的信息；</w:t>
      </w:r>
    </w:p>
    <w:p>
      <w:pPr>
        <w:ind w:left="1220"/>
        <w:spacing w:before="93" w:line="219" w:lineRule="auto"/>
        <w:rPr>
          <w:rFonts w:ascii="SimSun" w:hAnsi="SimSun" w:eastAsia="SimSun" w:cs="SimSun"/>
          <w:sz w:val="20"/>
          <w:szCs w:val="20"/>
        </w:rPr>
      </w:pPr>
      <w:r>
        <w:rPr>
          <w:rFonts w:ascii="SimSun" w:hAnsi="SimSun" w:eastAsia="SimSun" w:cs="SimSun"/>
          <w:sz w:val="20"/>
          <w:szCs w:val="20"/>
          <w:spacing w:val="-1"/>
        </w:rPr>
        <w:t>●  关于等电位联结、屏蔽接地或过电压保护的信息；</w:t>
      </w:r>
    </w:p>
    <w:p>
      <w:pPr>
        <w:ind w:left="1539" w:right="114" w:hanging="319"/>
        <w:spacing w:before="70" w:line="274" w:lineRule="auto"/>
        <w:rPr>
          <w:rFonts w:ascii="SimSun" w:hAnsi="SimSun" w:eastAsia="SimSun" w:cs="SimSun"/>
          <w:sz w:val="20"/>
          <w:szCs w:val="20"/>
        </w:rPr>
      </w:pPr>
      <w:r>
        <w:rPr>
          <w:rFonts w:ascii="SimSun" w:hAnsi="SimSun" w:eastAsia="SimSun" w:cs="SimSun"/>
          <w:sz w:val="20"/>
          <w:szCs w:val="20"/>
          <w:spacing w:val="10"/>
        </w:rPr>
        <w:t>●</w:t>
      </w:r>
      <w:r>
        <w:rPr>
          <w:rFonts w:ascii="SimSun" w:hAnsi="SimSun" w:eastAsia="SimSun" w:cs="SimSun"/>
          <w:sz w:val="20"/>
          <w:szCs w:val="20"/>
          <w:spacing w:val="1"/>
        </w:rPr>
        <w:t xml:space="preserve">  </w:t>
      </w:r>
      <w:r>
        <w:rPr>
          <w:rFonts w:ascii="SimSun" w:hAnsi="SimSun" w:eastAsia="SimSun" w:cs="SimSun"/>
          <w:sz w:val="20"/>
          <w:szCs w:val="20"/>
          <w:spacing w:val="10"/>
        </w:rPr>
        <w:t>为参考压力大于2000 </w:t>
      </w:r>
      <w:r>
        <w:rPr>
          <w:rFonts w:ascii="Times New Roman" w:hAnsi="Times New Roman" w:eastAsia="Times New Roman" w:cs="Times New Roman"/>
          <w:sz w:val="20"/>
          <w:szCs w:val="20"/>
        </w:rPr>
        <w:t>kPa</w:t>
      </w:r>
      <w:r>
        <w:rPr>
          <w:rFonts w:ascii="Times New Roman" w:hAnsi="Times New Roman" w:eastAsia="Times New Roman" w:cs="Times New Roman"/>
          <w:sz w:val="20"/>
          <w:szCs w:val="20"/>
          <w:spacing w:val="10"/>
        </w:rPr>
        <w:t>(Ⅱ   </w:t>
      </w:r>
      <w:r>
        <w:rPr>
          <w:rFonts w:ascii="SimSun" w:hAnsi="SimSun" w:eastAsia="SimSun" w:cs="SimSun"/>
          <w:sz w:val="20"/>
          <w:szCs w:val="20"/>
          <w:spacing w:val="10"/>
        </w:rPr>
        <w:t>类)或1333</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kPa</w:t>
      </w:r>
      <w:r>
        <w:rPr>
          <w:rFonts w:ascii="Times New Roman" w:hAnsi="Times New Roman" w:eastAsia="Times New Roman" w:cs="Times New Roman"/>
          <w:sz w:val="20"/>
          <w:szCs w:val="20"/>
          <w:spacing w:val="10"/>
        </w:rPr>
        <w:t>(I    </w:t>
      </w:r>
      <w:r>
        <w:rPr>
          <w:rFonts w:ascii="SimSun" w:hAnsi="SimSun" w:eastAsia="SimSun" w:cs="SimSun"/>
          <w:sz w:val="20"/>
          <w:szCs w:val="20"/>
          <w:spacing w:val="10"/>
        </w:rPr>
        <w:t>类</w:t>
      </w:r>
      <w:r>
        <w:rPr>
          <w:rFonts w:ascii="SimSun" w:hAnsi="SimSun" w:eastAsia="SimSun" w:cs="SimSun"/>
          <w:sz w:val="20"/>
          <w:szCs w:val="20"/>
          <w:spacing w:val="9"/>
        </w:rPr>
        <w:t>)的接线腔选择隔爆引入装置的</w:t>
      </w:r>
      <w:r>
        <w:rPr>
          <w:rFonts w:ascii="SimSun" w:hAnsi="SimSun" w:eastAsia="SimSun" w:cs="SimSun"/>
          <w:sz w:val="20"/>
          <w:szCs w:val="20"/>
        </w:rPr>
        <w:t xml:space="preserve"> </w:t>
      </w:r>
      <w:r>
        <w:rPr>
          <w:rFonts w:ascii="SimSun" w:hAnsi="SimSun" w:eastAsia="SimSun" w:cs="SimSun"/>
          <w:sz w:val="20"/>
          <w:szCs w:val="20"/>
          <w:spacing w:val="3"/>
        </w:rPr>
        <w:t>指南。</w:t>
      </w:r>
    </w:p>
    <w:p>
      <w:pPr>
        <w:ind w:left="350"/>
        <w:spacing w:before="69" w:line="212" w:lineRule="auto"/>
        <w:rPr>
          <w:rFonts w:ascii="SimSun" w:hAnsi="SimSun" w:eastAsia="SimSun" w:cs="SimSun"/>
          <w:sz w:val="17"/>
          <w:szCs w:val="17"/>
        </w:rPr>
      </w:pPr>
      <w:r>
        <w:rPr>
          <w:rFonts w:ascii="FangSong" w:hAnsi="FangSong" w:eastAsia="FangSong" w:cs="FangSong"/>
          <w:sz w:val="17"/>
          <w:szCs w:val="17"/>
          <w:spacing w:val="8"/>
        </w:rPr>
        <w:t>注</w:t>
      </w:r>
      <w:r>
        <w:rPr>
          <w:rFonts w:ascii="FangSong" w:hAnsi="FangSong" w:eastAsia="FangSong" w:cs="FangSong"/>
          <w:sz w:val="17"/>
          <w:szCs w:val="17"/>
          <w:spacing w:val="-13"/>
        </w:rPr>
        <w:t xml:space="preserve"> </w:t>
      </w:r>
      <w:r>
        <w:rPr>
          <w:rFonts w:ascii="FangSong" w:hAnsi="FangSong" w:eastAsia="FangSong" w:cs="FangSong"/>
          <w:sz w:val="17"/>
          <w:szCs w:val="17"/>
          <w:spacing w:val="8"/>
        </w:rPr>
        <w:t>：</w:t>
      </w:r>
      <w:r>
        <w:rPr>
          <w:rFonts w:ascii="Times New Roman" w:hAnsi="Times New Roman" w:eastAsia="Times New Roman" w:cs="Times New Roman"/>
          <w:sz w:val="17"/>
          <w:szCs w:val="17"/>
        </w:rPr>
        <w:t>GB</w:t>
      </w:r>
      <w:r>
        <w:rPr>
          <w:rFonts w:ascii="Times New Roman" w:hAnsi="Times New Roman" w:eastAsia="Times New Roman" w:cs="Times New Roman"/>
          <w:sz w:val="17"/>
          <w:szCs w:val="17"/>
          <w:spacing w:val="8"/>
        </w:rPr>
        <w:t>/T    3836.2</w:t>
      </w:r>
      <w:r>
        <w:rPr>
          <w:rFonts w:ascii="SimSun" w:hAnsi="SimSun" w:eastAsia="SimSun" w:cs="SimSun"/>
          <w:sz w:val="17"/>
          <w:szCs w:val="17"/>
          <w:spacing w:val="8"/>
        </w:rPr>
        <w:t>对隔爆引人装置的最低要求假定最大参考压力为2000</w:t>
      </w:r>
      <w:r>
        <w:rPr>
          <w:rFonts w:ascii="SimSun" w:hAnsi="SimSun" w:eastAsia="SimSun" w:cs="SimSun"/>
          <w:sz w:val="17"/>
          <w:szCs w:val="17"/>
          <w:spacing w:val="-24"/>
        </w:rPr>
        <w:t xml:space="preserve"> </w:t>
      </w:r>
      <w:r>
        <w:rPr>
          <w:rFonts w:ascii="Times New Roman" w:hAnsi="Times New Roman" w:eastAsia="Times New Roman" w:cs="Times New Roman"/>
          <w:sz w:val="17"/>
          <w:szCs w:val="17"/>
        </w:rPr>
        <w:t>kPa</w:t>
      </w:r>
      <w:r>
        <w:rPr>
          <w:rFonts w:ascii="Times New Roman" w:hAnsi="Times New Roman" w:eastAsia="Times New Roman" w:cs="Times New Roman"/>
          <w:sz w:val="17"/>
          <w:szCs w:val="17"/>
          <w:spacing w:val="8"/>
        </w:rPr>
        <w:t>(Ⅱ   </w:t>
      </w:r>
      <w:r>
        <w:rPr>
          <w:rFonts w:ascii="SimSun" w:hAnsi="SimSun" w:eastAsia="SimSun" w:cs="SimSun"/>
          <w:sz w:val="17"/>
          <w:szCs w:val="17"/>
          <w:spacing w:val="8"/>
        </w:rPr>
        <w:t>类)或1333</w:t>
      </w:r>
      <w:r>
        <w:rPr>
          <w:rFonts w:ascii="SimSun" w:hAnsi="SimSun" w:eastAsia="SimSun" w:cs="SimSun"/>
          <w:sz w:val="17"/>
          <w:szCs w:val="17"/>
          <w:spacing w:val="43"/>
        </w:rPr>
        <w:t xml:space="preserve"> </w:t>
      </w:r>
      <w:r>
        <w:rPr>
          <w:rFonts w:ascii="Times New Roman" w:hAnsi="Times New Roman" w:eastAsia="Times New Roman" w:cs="Times New Roman"/>
          <w:sz w:val="17"/>
          <w:szCs w:val="17"/>
        </w:rPr>
        <w:t>kPa</w:t>
      </w:r>
      <w:r>
        <w:rPr>
          <w:rFonts w:ascii="Times New Roman" w:hAnsi="Times New Roman" w:eastAsia="Times New Roman" w:cs="Times New Roman"/>
          <w:sz w:val="17"/>
          <w:szCs w:val="17"/>
          <w:spacing w:val="8"/>
        </w:rPr>
        <w:t>(I    </w:t>
      </w:r>
      <w:r>
        <w:rPr>
          <w:rFonts w:ascii="SimSun" w:hAnsi="SimSun" w:eastAsia="SimSun" w:cs="SimSun"/>
          <w:sz w:val="17"/>
          <w:szCs w:val="17"/>
          <w:spacing w:val="8"/>
        </w:rPr>
        <w:t>类)。其他装</w:t>
      </w:r>
    </w:p>
    <w:p>
      <w:pPr>
        <w:ind w:left="690"/>
        <w:spacing w:before="144" w:line="219" w:lineRule="auto"/>
        <w:rPr>
          <w:rFonts w:ascii="SimSun" w:hAnsi="SimSun" w:eastAsia="SimSun" w:cs="SimSun"/>
          <w:sz w:val="17"/>
          <w:szCs w:val="17"/>
        </w:rPr>
      </w:pPr>
      <w:r>
        <w:rPr>
          <w:rFonts w:ascii="SimSun" w:hAnsi="SimSun" w:eastAsia="SimSun" w:cs="SimSun"/>
          <w:sz w:val="17"/>
          <w:szCs w:val="17"/>
          <w:spacing w:val="8"/>
        </w:rPr>
        <w:t>置的额定数据大于这些最小要求是可行的。</w:t>
      </w:r>
    </w:p>
    <w:p>
      <w:pPr>
        <w:spacing w:line="219" w:lineRule="auto"/>
        <w:sectPr>
          <w:headerReference w:type="default" r:id="rId5"/>
          <w:footerReference w:type="default" r:id="rId153"/>
          <w:pgSz w:w="11440" w:h="16820"/>
          <w:pgMar w:top="400" w:right="1189" w:bottom="1344" w:left="949" w:header="0" w:footer="1209" w:gutter="0"/>
        </w:sectPr>
        <w:rPr>
          <w:rFonts w:ascii="SimSun" w:hAnsi="SimSun" w:eastAsia="SimSun" w:cs="SimSun"/>
          <w:sz w:val="17"/>
          <w:szCs w:val="17"/>
        </w:rPr>
      </w:pPr>
    </w:p>
    <w:p>
      <w:pPr>
        <w:spacing w:line="294" w:lineRule="auto"/>
        <w:rPr>
          <w:rFonts w:ascii="Arial"/>
          <w:sz w:val="21"/>
        </w:rPr>
      </w:pPr>
      <w:r/>
    </w:p>
    <w:p>
      <w:pPr>
        <w:spacing w:line="294" w:lineRule="auto"/>
        <w:rPr>
          <w:rFonts w:ascii="Arial"/>
          <w:sz w:val="21"/>
        </w:rPr>
      </w:pPr>
      <w:r/>
    </w:p>
    <w:p>
      <w:pPr>
        <w:spacing w:line="295" w:lineRule="auto"/>
        <w:rPr>
          <w:rFonts w:ascii="Arial"/>
          <w:sz w:val="21"/>
        </w:rPr>
      </w:pPr>
      <w:r/>
    </w:p>
    <w:p>
      <w:pPr>
        <w:spacing w:before="60" w:line="19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GB/T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2"/>
        </w:rPr>
        <w:t>3836.1—2021</w:t>
      </w:r>
    </w:p>
    <w:p>
      <w:pPr>
        <w:ind w:left="979"/>
        <w:spacing w:before="286" w:line="219" w:lineRule="auto"/>
        <w:rPr>
          <w:rFonts w:ascii="SimSun" w:hAnsi="SimSun" w:eastAsia="SimSun" w:cs="SimSun"/>
          <w:sz w:val="20"/>
          <w:szCs w:val="20"/>
        </w:rPr>
      </w:pPr>
      <w:r>
        <w:rPr>
          <w:rFonts w:ascii="SimSun" w:hAnsi="SimSun" w:eastAsia="SimSun" w:cs="SimSun"/>
          <w:sz w:val="20"/>
          <w:szCs w:val="20"/>
          <w:spacing w:val="30"/>
        </w:rPr>
        <w:t>3)调试和参数设置</w:t>
      </w:r>
    </w:p>
    <w:p>
      <w:pPr>
        <w:ind w:left="1339"/>
        <w:spacing w:before="92" w:line="219" w:lineRule="auto"/>
        <w:rPr>
          <w:rFonts w:ascii="SimSun" w:hAnsi="SimSun" w:eastAsia="SimSun" w:cs="SimSun"/>
          <w:sz w:val="20"/>
          <w:szCs w:val="20"/>
        </w:rPr>
      </w:pPr>
      <w:r>
        <w:rPr>
          <w:rFonts w:ascii="SimSun" w:hAnsi="SimSun" w:eastAsia="SimSun" w:cs="SimSun"/>
          <w:sz w:val="20"/>
          <w:szCs w:val="20"/>
          <w:spacing w:val="-1"/>
        </w:rPr>
        <w:t>●</w:t>
      </w:r>
      <w:r>
        <w:rPr>
          <w:rFonts w:ascii="SimSun" w:hAnsi="SimSun" w:eastAsia="SimSun" w:cs="SimSun"/>
          <w:sz w:val="20"/>
          <w:szCs w:val="20"/>
          <w:spacing w:val="23"/>
        </w:rPr>
        <w:t xml:space="preserve">  </w:t>
      </w:r>
      <w:r>
        <w:rPr>
          <w:rFonts w:ascii="SimSun" w:hAnsi="SimSun" w:eastAsia="SimSun" w:cs="SimSun"/>
          <w:sz w:val="20"/>
          <w:szCs w:val="20"/>
          <w:spacing w:val="-1"/>
        </w:rPr>
        <w:t>加热装置的信息。</w:t>
      </w:r>
    </w:p>
    <w:p>
      <w:pPr>
        <w:ind w:left="979"/>
        <w:spacing w:before="80" w:line="212" w:lineRule="auto"/>
        <w:rPr>
          <w:rFonts w:ascii="SimSun" w:hAnsi="SimSun" w:eastAsia="SimSun" w:cs="SimSun"/>
          <w:sz w:val="20"/>
          <w:szCs w:val="20"/>
        </w:rPr>
      </w:pPr>
      <w:r>
        <w:rPr>
          <w:rFonts w:ascii="Times New Roman" w:hAnsi="Times New Roman" w:eastAsia="Times New Roman" w:cs="Times New Roman"/>
          <w:sz w:val="20"/>
          <w:szCs w:val="20"/>
          <w:spacing w:val="6"/>
        </w:rPr>
        <w:t>4)     </w:t>
      </w:r>
      <w:r>
        <w:rPr>
          <w:rFonts w:ascii="SimSun" w:hAnsi="SimSun" w:eastAsia="SimSun" w:cs="SimSun"/>
          <w:sz w:val="20"/>
          <w:szCs w:val="20"/>
          <w:spacing w:val="6"/>
        </w:rPr>
        <w:t>设备/整个装置投入运行</w:t>
      </w:r>
    </w:p>
    <w:p>
      <w:pPr>
        <w:ind w:left="1709" w:right="100" w:hanging="370"/>
        <w:spacing w:before="130" w:line="245" w:lineRule="auto"/>
        <w:rPr>
          <w:rFonts w:ascii="SimSun" w:hAnsi="SimSun" w:eastAsia="SimSun" w:cs="SimSun"/>
          <w:sz w:val="20"/>
          <w:szCs w:val="20"/>
        </w:rPr>
      </w:pPr>
      <w:r>
        <w:rPr>
          <w:rFonts w:ascii="SimSun" w:hAnsi="SimSun" w:eastAsia="SimSun" w:cs="SimSun"/>
          <w:sz w:val="20"/>
          <w:szCs w:val="20"/>
          <w:spacing w:val="19"/>
        </w:rPr>
        <w:t>●</w:t>
      </w:r>
      <w:r>
        <w:rPr>
          <w:rFonts w:ascii="SimSun" w:hAnsi="SimSun" w:eastAsia="SimSun" w:cs="SimSun"/>
          <w:sz w:val="20"/>
          <w:szCs w:val="20"/>
          <w:spacing w:val="-58"/>
        </w:rPr>
        <w:t xml:space="preserve"> </w:t>
      </w:r>
      <w:r>
        <w:rPr>
          <w:rFonts w:ascii="SimSun" w:hAnsi="SimSun" w:eastAsia="SimSun" w:cs="SimSun"/>
          <w:sz w:val="20"/>
          <w:szCs w:val="20"/>
          <w:spacing w:val="19"/>
        </w:rPr>
        <w:t>防爆型式所要求的设备(首次)使用前的验证/测试信息，及进行这些验证/测试的</w:t>
      </w:r>
      <w:r>
        <w:rPr>
          <w:rFonts w:ascii="SimSun" w:hAnsi="SimSun" w:eastAsia="SimSun" w:cs="SimSun"/>
          <w:sz w:val="20"/>
          <w:szCs w:val="20"/>
        </w:rPr>
        <w:t xml:space="preserve"> </w:t>
      </w:r>
      <w:r>
        <w:rPr>
          <w:rFonts w:ascii="SimSun" w:hAnsi="SimSun" w:eastAsia="SimSun" w:cs="SimSun"/>
          <w:sz w:val="20"/>
          <w:szCs w:val="20"/>
          <w:spacing w:val="3"/>
        </w:rPr>
        <w:t>顺序。</w:t>
      </w:r>
    </w:p>
    <w:p>
      <w:pPr>
        <w:ind w:left="1339"/>
        <w:spacing w:before="109" w:line="218" w:lineRule="auto"/>
        <w:rPr>
          <w:rFonts w:ascii="SimSun" w:hAnsi="SimSun" w:eastAsia="SimSun" w:cs="SimSun"/>
          <w:sz w:val="20"/>
          <w:szCs w:val="20"/>
        </w:rPr>
      </w:pPr>
      <w:r>
        <w:rPr>
          <w:rFonts w:ascii="SimSun" w:hAnsi="SimSun" w:eastAsia="SimSun" w:cs="SimSun"/>
          <w:sz w:val="20"/>
          <w:szCs w:val="20"/>
          <w:spacing w:val="14"/>
        </w:rPr>
        <w:t>●所用防爆型式特殊安装要求的详细信息。</w:t>
      </w:r>
    </w:p>
    <w:p>
      <w:pPr>
        <w:ind w:left="979"/>
        <w:spacing w:before="56" w:line="219" w:lineRule="auto"/>
        <w:rPr>
          <w:rFonts w:ascii="SimSun" w:hAnsi="SimSun" w:eastAsia="SimSun" w:cs="SimSun"/>
          <w:sz w:val="20"/>
          <w:szCs w:val="20"/>
        </w:rPr>
      </w:pPr>
      <w:r>
        <w:rPr>
          <w:rFonts w:ascii="SimSun" w:hAnsi="SimSun" w:eastAsia="SimSun" w:cs="SimSun"/>
          <w:sz w:val="20"/>
          <w:szCs w:val="20"/>
          <w:spacing w:val="-9"/>
        </w:rPr>
        <w:t>5</w:t>
      </w:r>
      <w:r>
        <w:rPr>
          <w:rFonts w:ascii="SimSun" w:hAnsi="SimSun" w:eastAsia="SimSun" w:cs="SimSun"/>
          <w:sz w:val="20"/>
          <w:szCs w:val="20"/>
          <w:spacing w:val="-41"/>
        </w:rPr>
        <w:t xml:space="preserve"> </w:t>
      </w:r>
      <w:r>
        <w:rPr>
          <w:rFonts w:ascii="SimSun" w:hAnsi="SimSun" w:eastAsia="SimSun" w:cs="SimSun"/>
          <w:sz w:val="20"/>
          <w:szCs w:val="20"/>
          <w:spacing w:val="-9"/>
        </w:rPr>
        <w:t>)</w:t>
      </w:r>
      <w:r>
        <w:rPr>
          <w:rFonts w:ascii="SimSun" w:hAnsi="SimSun" w:eastAsia="SimSun" w:cs="SimSun"/>
          <w:sz w:val="20"/>
          <w:szCs w:val="20"/>
          <w:spacing w:val="-45"/>
        </w:rPr>
        <w:t xml:space="preserve"> </w:t>
      </w:r>
      <w:r>
        <w:rPr>
          <w:rFonts w:ascii="SimSun" w:hAnsi="SimSun" w:eastAsia="SimSun" w:cs="SimSun"/>
          <w:sz w:val="20"/>
          <w:szCs w:val="20"/>
          <w:spacing w:val="-9"/>
        </w:rPr>
        <w:t>使</w:t>
      </w:r>
      <w:r>
        <w:rPr>
          <w:rFonts w:ascii="SimSun" w:hAnsi="SimSun" w:eastAsia="SimSun" w:cs="SimSun"/>
          <w:sz w:val="20"/>
          <w:szCs w:val="20"/>
          <w:spacing w:val="-45"/>
        </w:rPr>
        <w:t xml:space="preserve"> </w:t>
      </w:r>
      <w:r>
        <w:rPr>
          <w:rFonts w:ascii="SimSun" w:hAnsi="SimSun" w:eastAsia="SimSun" w:cs="SimSun"/>
          <w:sz w:val="20"/>
          <w:szCs w:val="20"/>
          <w:spacing w:val="-9"/>
        </w:rPr>
        <w:t>用</w:t>
      </w:r>
      <w:r>
        <w:rPr>
          <w:rFonts w:ascii="SimSun" w:hAnsi="SimSun" w:eastAsia="SimSun" w:cs="SimSun"/>
          <w:sz w:val="20"/>
          <w:szCs w:val="20"/>
          <w:spacing w:val="-44"/>
        </w:rPr>
        <w:t xml:space="preserve"> </w:t>
      </w:r>
      <w:r>
        <w:rPr>
          <w:rFonts w:ascii="SimSun" w:hAnsi="SimSun" w:eastAsia="SimSun" w:cs="SimSun"/>
          <w:sz w:val="20"/>
          <w:szCs w:val="20"/>
          <w:spacing w:val="-9"/>
        </w:rPr>
        <w:t>和</w:t>
      </w:r>
      <w:r>
        <w:rPr>
          <w:rFonts w:ascii="SimSun" w:hAnsi="SimSun" w:eastAsia="SimSun" w:cs="SimSun"/>
          <w:sz w:val="20"/>
          <w:szCs w:val="20"/>
          <w:spacing w:val="-43"/>
        </w:rPr>
        <w:t xml:space="preserve"> </w:t>
      </w:r>
      <w:r>
        <w:rPr>
          <w:rFonts w:ascii="SimSun" w:hAnsi="SimSun" w:eastAsia="SimSun" w:cs="SimSun"/>
          <w:sz w:val="20"/>
          <w:szCs w:val="20"/>
          <w:spacing w:val="-9"/>
        </w:rPr>
        <w:t>设</w:t>
      </w:r>
      <w:r>
        <w:rPr>
          <w:rFonts w:ascii="SimSun" w:hAnsi="SimSun" w:eastAsia="SimSun" w:cs="SimSun"/>
          <w:sz w:val="20"/>
          <w:szCs w:val="20"/>
          <w:spacing w:val="-47"/>
        </w:rPr>
        <w:t xml:space="preserve"> </w:t>
      </w:r>
      <w:r>
        <w:rPr>
          <w:rFonts w:ascii="SimSun" w:hAnsi="SimSun" w:eastAsia="SimSun" w:cs="SimSun"/>
          <w:sz w:val="20"/>
          <w:szCs w:val="20"/>
          <w:spacing w:val="-9"/>
        </w:rPr>
        <w:t>置</w:t>
      </w:r>
    </w:p>
    <w:p>
      <w:pPr>
        <w:ind w:left="1339"/>
        <w:spacing w:before="123" w:line="219" w:lineRule="auto"/>
        <w:rPr>
          <w:rFonts w:ascii="SimSun" w:hAnsi="SimSun" w:eastAsia="SimSun" w:cs="SimSun"/>
          <w:sz w:val="20"/>
          <w:szCs w:val="20"/>
        </w:rPr>
      </w:pPr>
      <w:r>
        <w:rPr>
          <w:rFonts w:ascii="SimSun" w:hAnsi="SimSun" w:eastAsia="SimSun" w:cs="SimSun"/>
          <w:sz w:val="20"/>
          <w:szCs w:val="20"/>
          <w:spacing w:val="9"/>
        </w:rPr>
        <w:t>·</w:t>
      </w:r>
      <w:r>
        <w:rPr>
          <w:rFonts w:ascii="SimSun" w:hAnsi="SimSun" w:eastAsia="SimSun" w:cs="SimSun"/>
          <w:sz w:val="20"/>
          <w:szCs w:val="20"/>
          <w:spacing w:val="-72"/>
        </w:rPr>
        <w:t xml:space="preserve"> </w:t>
      </w:r>
      <w:r>
        <w:rPr>
          <w:rFonts w:ascii="SimSun" w:hAnsi="SimSun" w:eastAsia="SimSun" w:cs="SimSun"/>
          <w:sz w:val="20"/>
          <w:szCs w:val="20"/>
          <w:spacing w:val="9"/>
        </w:rPr>
        <w:t>允许对设备能否在预期工作条件下，在预定场所</w:t>
      </w:r>
      <w:r>
        <w:rPr>
          <w:rFonts w:ascii="SimSun" w:hAnsi="SimSun" w:eastAsia="SimSun" w:cs="SimSun"/>
          <w:sz w:val="20"/>
          <w:szCs w:val="20"/>
          <w:spacing w:val="8"/>
        </w:rPr>
        <w:t>安全使用做出决定的详细资料；</w:t>
      </w:r>
    </w:p>
    <w:p>
      <w:pPr>
        <w:ind w:left="1339"/>
        <w:spacing w:before="93" w:line="219" w:lineRule="auto"/>
        <w:rPr>
          <w:rFonts w:ascii="SimSun" w:hAnsi="SimSun" w:eastAsia="SimSun" w:cs="SimSun"/>
          <w:sz w:val="20"/>
          <w:szCs w:val="20"/>
        </w:rPr>
      </w:pPr>
      <w:r>
        <w:rPr>
          <w:rFonts w:ascii="SimSun" w:hAnsi="SimSun" w:eastAsia="SimSun" w:cs="SimSun"/>
          <w:sz w:val="20"/>
          <w:szCs w:val="20"/>
          <w:spacing w:val="3"/>
        </w:rPr>
        <w:t>·</w:t>
      </w:r>
      <w:r>
        <w:rPr>
          <w:rFonts w:ascii="SimSun" w:hAnsi="SimSun" w:eastAsia="SimSun" w:cs="SimSun"/>
          <w:sz w:val="20"/>
          <w:szCs w:val="20"/>
          <w:spacing w:val="-78"/>
        </w:rPr>
        <w:t xml:space="preserve"> </w:t>
      </w:r>
      <w:r>
        <w:rPr>
          <w:rFonts w:ascii="SimSun" w:hAnsi="SimSun" w:eastAsia="SimSun" w:cs="SimSun"/>
          <w:sz w:val="20"/>
          <w:szCs w:val="20"/>
          <w:spacing w:val="3"/>
        </w:rPr>
        <w:t>与指定用途有关的额定数据，如电气值、环境温度和压力、最高表面温度和其他限值；</w:t>
      </w:r>
    </w:p>
    <w:p>
      <w:pPr>
        <w:ind w:left="1709" w:right="105" w:hanging="370"/>
        <w:spacing w:before="80" w:line="245" w:lineRule="auto"/>
        <w:rPr>
          <w:rFonts w:ascii="SimSun" w:hAnsi="SimSun" w:eastAsia="SimSun" w:cs="SimSun"/>
          <w:sz w:val="20"/>
          <w:szCs w:val="20"/>
        </w:rPr>
      </w:pPr>
      <w:r>
        <w:rPr>
          <w:rFonts w:ascii="SimSun" w:hAnsi="SimSun" w:eastAsia="SimSun" w:cs="SimSun"/>
          <w:sz w:val="20"/>
          <w:szCs w:val="20"/>
          <w:spacing w:val="9"/>
        </w:rPr>
        <w:t>●提供给用户的信息，不县是给出参数，涉及增安型电机过载保护装置的需求或静电有</w:t>
      </w:r>
      <w:r>
        <w:rPr>
          <w:rFonts w:ascii="SimSun" w:hAnsi="SimSun" w:eastAsia="SimSun" w:cs="SimSun"/>
          <w:sz w:val="20"/>
          <w:szCs w:val="20"/>
          <w:spacing w:val="17"/>
        </w:rPr>
        <w:t xml:space="preserve"> </w:t>
      </w:r>
      <w:r>
        <w:rPr>
          <w:rFonts w:ascii="SimSun" w:hAnsi="SimSun" w:eastAsia="SimSun" w:cs="SimSun"/>
          <w:sz w:val="20"/>
          <w:szCs w:val="20"/>
          <w:spacing w:val="1"/>
        </w:rPr>
        <w:t>关的具体要求。</w:t>
      </w:r>
    </w:p>
    <w:p>
      <w:pPr>
        <w:ind w:left="949"/>
        <w:spacing w:before="49" w:line="212" w:lineRule="auto"/>
        <w:rPr>
          <w:rFonts w:ascii="SimSun" w:hAnsi="SimSun" w:eastAsia="SimSun" w:cs="SimSun"/>
          <w:sz w:val="20"/>
          <w:szCs w:val="20"/>
        </w:rPr>
      </w:pPr>
      <w:r>
        <w:rPr>
          <w:rFonts w:ascii="Times New Roman" w:hAnsi="Times New Roman" w:eastAsia="Times New Roman" w:cs="Times New Roman"/>
          <w:sz w:val="20"/>
          <w:szCs w:val="20"/>
          <w:spacing w:val="4"/>
        </w:rPr>
        <w:t>6)</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4"/>
        </w:rPr>
        <w:t>维护</w:t>
      </w:r>
    </w:p>
    <w:p>
      <w:pPr>
        <w:ind w:left="1339"/>
        <w:spacing w:before="163" w:line="219" w:lineRule="auto"/>
        <w:rPr>
          <w:rFonts w:ascii="SimSun" w:hAnsi="SimSun" w:eastAsia="SimSun" w:cs="SimSun"/>
          <w:sz w:val="20"/>
          <w:szCs w:val="20"/>
        </w:rPr>
      </w:pPr>
      <w:r>
        <w:rPr>
          <w:rFonts w:ascii="SimSun" w:hAnsi="SimSun" w:eastAsia="SimSun" w:cs="SimSun"/>
          <w:sz w:val="20"/>
          <w:szCs w:val="20"/>
        </w:rPr>
        <w:t>●</w:t>
      </w:r>
      <w:r>
        <w:rPr>
          <w:rFonts w:ascii="SimSun" w:hAnsi="SimSun" w:eastAsia="SimSun" w:cs="SimSun"/>
          <w:sz w:val="20"/>
          <w:szCs w:val="20"/>
          <w:spacing w:val="111"/>
        </w:rPr>
        <w:t xml:space="preserve"> </w:t>
      </w:r>
      <w:r>
        <w:rPr>
          <w:rFonts w:ascii="SimSun" w:hAnsi="SimSun" w:eastAsia="SimSun" w:cs="SimSun"/>
          <w:sz w:val="20"/>
          <w:szCs w:val="20"/>
        </w:rPr>
        <w:t>除</w:t>
      </w:r>
      <w:r>
        <w:rPr>
          <w:rFonts w:ascii="Times New Roman" w:hAnsi="Times New Roman" w:eastAsia="Times New Roman" w:cs="Times New Roman"/>
          <w:sz w:val="20"/>
          <w:szCs w:val="20"/>
        </w:rPr>
        <w:t>GB/T383616</w:t>
      </w:r>
      <w:r>
        <w:rPr>
          <w:rFonts w:ascii="Times New Roman" w:hAnsi="Times New Roman" w:eastAsia="Times New Roman" w:cs="Times New Roman"/>
          <w:sz w:val="20"/>
          <w:szCs w:val="20"/>
          <w:spacing w:val="7"/>
        </w:rPr>
        <w:t xml:space="preserve">      </w:t>
      </w:r>
      <w:r>
        <w:rPr>
          <w:rFonts w:ascii="SimSun" w:hAnsi="SimSun" w:eastAsia="SimSun" w:cs="SimSun"/>
          <w:sz w:val="20"/>
          <w:szCs w:val="20"/>
        </w:rPr>
        <w:t>给出的通用要求外的信息；</w:t>
      </w:r>
    </w:p>
    <w:p>
      <w:pPr>
        <w:ind w:left="1339"/>
        <w:spacing w:before="83" w:line="219" w:lineRule="auto"/>
        <w:rPr>
          <w:rFonts w:ascii="SimSun" w:hAnsi="SimSun" w:eastAsia="SimSun" w:cs="SimSun"/>
          <w:sz w:val="20"/>
          <w:szCs w:val="20"/>
        </w:rPr>
      </w:pPr>
      <w:r>
        <w:rPr>
          <w:rFonts w:ascii="SimSun" w:hAnsi="SimSun" w:eastAsia="SimSun" w:cs="SimSun"/>
          <w:sz w:val="20"/>
          <w:szCs w:val="20"/>
          <w:spacing w:val="8"/>
        </w:rPr>
        <w:t>●如清理、油位检查或再校准要求的信息；</w:t>
      </w:r>
    </w:p>
    <w:p>
      <w:pPr>
        <w:ind w:left="1339"/>
        <w:spacing w:before="100" w:line="218" w:lineRule="auto"/>
        <w:rPr>
          <w:rFonts w:ascii="SimSun" w:hAnsi="SimSun" w:eastAsia="SimSun" w:cs="SimSun"/>
          <w:sz w:val="20"/>
          <w:szCs w:val="20"/>
        </w:rPr>
      </w:pPr>
      <w:r>
        <w:rPr>
          <w:rFonts w:ascii="SimSun" w:hAnsi="SimSun" w:eastAsia="SimSun" w:cs="SimSun"/>
          <w:sz w:val="20"/>
          <w:szCs w:val="20"/>
          <w:spacing w:val="18"/>
        </w:rPr>
        <w:t>●</w:t>
      </w:r>
      <w:r>
        <w:rPr>
          <w:rFonts w:ascii="SimSun" w:hAnsi="SimSun" w:eastAsia="SimSun" w:cs="SimSun"/>
          <w:sz w:val="20"/>
          <w:szCs w:val="20"/>
          <w:spacing w:val="-35"/>
        </w:rPr>
        <w:t xml:space="preserve"> </w:t>
      </w:r>
      <w:r>
        <w:rPr>
          <w:rFonts w:ascii="SimSun" w:hAnsi="SimSun" w:eastAsia="SimSun" w:cs="SimSun"/>
          <w:sz w:val="20"/>
          <w:szCs w:val="20"/>
          <w:spacing w:val="18"/>
        </w:rPr>
        <w:t>防爆维护要求；</w:t>
      </w:r>
    </w:p>
    <w:p>
      <w:pPr>
        <w:ind w:left="1339"/>
        <w:spacing w:before="86" w:line="219" w:lineRule="auto"/>
        <w:rPr>
          <w:rFonts w:ascii="SimSun" w:hAnsi="SimSun" w:eastAsia="SimSun" w:cs="SimSun"/>
          <w:sz w:val="20"/>
          <w:szCs w:val="20"/>
        </w:rPr>
      </w:pPr>
      <w:r>
        <w:rPr>
          <w:rFonts w:ascii="SimSun" w:hAnsi="SimSun" w:eastAsia="SimSun" w:cs="SimSun"/>
          <w:sz w:val="20"/>
          <w:szCs w:val="20"/>
          <w:spacing w:val="14"/>
        </w:rPr>
        <w:t>●</w:t>
      </w:r>
      <w:r>
        <w:rPr>
          <w:rFonts w:ascii="SimSun" w:hAnsi="SimSun" w:eastAsia="SimSun" w:cs="SimSun"/>
          <w:sz w:val="20"/>
          <w:szCs w:val="20"/>
          <w:spacing w:val="-53"/>
        </w:rPr>
        <w:t xml:space="preserve"> </w:t>
      </w:r>
      <w:r>
        <w:rPr>
          <w:rFonts w:ascii="SimSun" w:hAnsi="SimSun" w:eastAsia="SimSun" w:cs="SimSun"/>
          <w:sz w:val="20"/>
          <w:szCs w:val="20"/>
          <w:spacing w:val="14"/>
        </w:rPr>
        <w:t>故障排除信息。</w:t>
      </w:r>
    </w:p>
    <w:p>
      <w:pPr>
        <w:ind w:left="929"/>
        <w:spacing w:before="10" w:line="212" w:lineRule="auto"/>
        <w:rPr>
          <w:rFonts w:ascii="SimSun" w:hAnsi="SimSun" w:eastAsia="SimSun" w:cs="SimSun"/>
          <w:sz w:val="20"/>
          <w:szCs w:val="20"/>
        </w:rPr>
      </w:pPr>
      <w:r>
        <w:rPr>
          <w:rFonts w:ascii="Times New Roman" w:hAnsi="Times New Roman" w:eastAsia="Times New Roman" w:cs="Times New Roman"/>
          <w:sz w:val="20"/>
          <w:szCs w:val="20"/>
          <w:spacing w:val="-4"/>
        </w:rPr>
        <w:t>7)</w:t>
      </w:r>
      <w:r>
        <w:rPr>
          <w:rFonts w:ascii="Times New Roman" w:hAnsi="Times New Roman" w:eastAsia="Times New Roman" w:cs="Times New Roman"/>
          <w:sz w:val="20"/>
          <w:szCs w:val="20"/>
        </w:rPr>
        <w:t xml:space="preserve">     </w:t>
      </w:r>
      <w:r>
        <w:rPr>
          <w:rFonts w:ascii="SimSun" w:hAnsi="SimSun" w:eastAsia="SimSun" w:cs="SimSun"/>
          <w:sz w:val="20"/>
          <w:szCs w:val="20"/>
          <w:spacing w:val="-4"/>
        </w:rPr>
        <w:t>修</w:t>
      </w:r>
      <w:r>
        <w:rPr>
          <w:rFonts w:ascii="SimSun" w:hAnsi="SimSun" w:eastAsia="SimSun" w:cs="SimSun"/>
          <w:sz w:val="20"/>
          <w:szCs w:val="20"/>
          <w:spacing w:val="-25"/>
        </w:rPr>
        <w:t xml:space="preserve"> </w:t>
      </w:r>
      <w:r>
        <w:rPr>
          <w:rFonts w:ascii="SimSun" w:hAnsi="SimSun" w:eastAsia="SimSun" w:cs="SimSun"/>
          <w:sz w:val="20"/>
          <w:szCs w:val="20"/>
          <w:spacing w:val="-4"/>
        </w:rPr>
        <w:t>理</w:t>
      </w:r>
    </w:p>
    <w:p>
      <w:pPr>
        <w:ind w:left="1339"/>
        <w:spacing w:before="153" w:line="219" w:lineRule="auto"/>
        <w:rPr>
          <w:rFonts w:ascii="SimSun" w:hAnsi="SimSun" w:eastAsia="SimSun" w:cs="SimSun"/>
          <w:sz w:val="20"/>
          <w:szCs w:val="20"/>
        </w:rPr>
      </w:pPr>
      <w:r>
        <w:rPr>
          <w:rFonts w:ascii="SimSun" w:hAnsi="SimSun" w:eastAsia="SimSun" w:cs="SimSun"/>
          <w:sz w:val="20"/>
          <w:szCs w:val="20"/>
          <w:spacing w:val="-2"/>
        </w:rPr>
        <w:t>·</w:t>
      </w:r>
      <w:r>
        <w:rPr>
          <w:rFonts w:ascii="SimSun" w:hAnsi="SimSun" w:eastAsia="SimSun" w:cs="SimSun"/>
          <w:sz w:val="20"/>
          <w:szCs w:val="20"/>
          <w:spacing w:val="28"/>
        </w:rPr>
        <w:t xml:space="preserve">  </w:t>
      </w:r>
      <w:r>
        <w:rPr>
          <w:rFonts w:ascii="SimSun" w:hAnsi="SimSun" w:eastAsia="SimSun" w:cs="SimSun"/>
          <w:sz w:val="20"/>
          <w:szCs w:val="20"/>
          <w:spacing w:val="-2"/>
        </w:rPr>
        <w:t>除</w:t>
      </w: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2"/>
        </w:rPr>
        <w:t>3836.13</w:t>
      </w:r>
      <w:r>
        <w:rPr>
          <w:rFonts w:ascii="SimSun" w:hAnsi="SimSun" w:eastAsia="SimSun" w:cs="SimSun"/>
          <w:sz w:val="20"/>
          <w:szCs w:val="20"/>
          <w:spacing w:val="-2"/>
        </w:rPr>
        <w:t>给出的通用要求外的信息；</w:t>
      </w:r>
    </w:p>
    <w:p>
      <w:pPr>
        <w:ind w:left="1339"/>
        <w:spacing w:before="103" w:line="219" w:lineRule="auto"/>
        <w:rPr>
          <w:rFonts w:ascii="SimSun" w:hAnsi="SimSun" w:eastAsia="SimSun" w:cs="SimSun"/>
          <w:sz w:val="20"/>
          <w:szCs w:val="20"/>
        </w:rPr>
      </w:pPr>
      <w:r>
        <w:rPr>
          <w:rFonts w:ascii="SimSun" w:hAnsi="SimSun" w:eastAsia="SimSun" w:cs="SimSun"/>
          <w:sz w:val="20"/>
          <w:szCs w:val="20"/>
          <w:spacing w:val="12"/>
        </w:rPr>
        <w:t>·</w:t>
      </w:r>
      <w:r>
        <w:rPr>
          <w:rFonts w:ascii="SimSun" w:hAnsi="SimSun" w:eastAsia="SimSun" w:cs="SimSun"/>
          <w:sz w:val="20"/>
          <w:szCs w:val="20"/>
          <w:spacing w:val="-57"/>
        </w:rPr>
        <w:t xml:space="preserve"> </w:t>
      </w:r>
      <w:r>
        <w:rPr>
          <w:rFonts w:ascii="SimSun" w:hAnsi="SimSun" w:eastAsia="SimSun" w:cs="SimSun"/>
          <w:sz w:val="20"/>
          <w:szCs w:val="20"/>
          <w:spacing w:val="12"/>
        </w:rPr>
        <w:t>与安装与移除部件/元件有关的信息；</w:t>
      </w:r>
    </w:p>
    <w:p>
      <w:pPr>
        <w:ind w:left="1339"/>
        <w:spacing w:before="93" w:line="219" w:lineRule="auto"/>
        <w:rPr>
          <w:rFonts w:ascii="SimSun" w:hAnsi="SimSun" w:eastAsia="SimSun" w:cs="SimSun"/>
          <w:sz w:val="20"/>
          <w:szCs w:val="20"/>
        </w:rPr>
      </w:pPr>
      <w:r>
        <w:rPr>
          <w:rFonts w:ascii="SimSun" w:hAnsi="SimSun" w:eastAsia="SimSun" w:cs="SimSun"/>
          <w:sz w:val="20"/>
          <w:szCs w:val="20"/>
          <w:spacing w:val="-21"/>
        </w:rPr>
        <w:t>·</w:t>
      </w:r>
      <w:r>
        <w:rPr>
          <w:rFonts w:ascii="SimSun" w:hAnsi="SimSun" w:eastAsia="SimSun" w:cs="SimSun"/>
          <w:sz w:val="20"/>
          <w:szCs w:val="20"/>
          <w:spacing w:val="-31"/>
        </w:rPr>
        <w:t xml:space="preserve"> </w:t>
      </w:r>
      <w:r>
        <w:rPr>
          <w:rFonts w:ascii="SimSun" w:hAnsi="SimSun" w:eastAsia="SimSun" w:cs="SimSun"/>
          <w:sz w:val="20"/>
          <w:szCs w:val="20"/>
          <w:spacing w:val="-21"/>
        </w:rPr>
        <w:t>备</w:t>
      </w:r>
      <w:r>
        <w:rPr>
          <w:rFonts w:ascii="SimSun" w:hAnsi="SimSun" w:eastAsia="SimSun" w:cs="SimSun"/>
          <w:sz w:val="20"/>
          <w:szCs w:val="20"/>
          <w:spacing w:val="-37"/>
        </w:rPr>
        <w:t xml:space="preserve"> </w:t>
      </w:r>
      <w:r>
        <w:rPr>
          <w:rFonts w:ascii="SimSun" w:hAnsi="SimSun" w:eastAsia="SimSun" w:cs="SimSun"/>
          <w:sz w:val="20"/>
          <w:szCs w:val="20"/>
          <w:spacing w:val="-21"/>
        </w:rPr>
        <w:t>件 的</w:t>
      </w:r>
      <w:r>
        <w:rPr>
          <w:rFonts w:ascii="SimSun" w:hAnsi="SimSun" w:eastAsia="SimSun" w:cs="SimSun"/>
          <w:sz w:val="20"/>
          <w:szCs w:val="20"/>
          <w:spacing w:val="-36"/>
        </w:rPr>
        <w:t xml:space="preserve"> </w:t>
      </w:r>
      <w:r>
        <w:rPr>
          <w:rFonts w:ascii="SimSun" w:hAnsi="SimSun" w:eastAsia="SimSun" w:cs="SimSun"/>
          <w:sz w:val="20"/>
          <w:szCs w:val="20"/>
          <w:spacing w:val="-21"/>
        </w:rPr>
        <w:t>信</w:t>
      </w:r>
      <w:r>
        <w:rPr>
          <w:rFonts w:ascii="SimSun" w:hAnsi="SimSun" w:eastAsia="SimSun" w:cs="SimSun"/>
          <w:sz w:val="20"/>
          <w:szCs w:val="20"/>
          <w:spacing w:val="-28"/>
        </w:rPr>
        <w:t xml:space="preserve"> </w:t>
      </w:r>
      <w:r>
        <w:rPr>
          <w:rFonts w:ascii="SimSun" w:hAnsi="SimSun" w:eastAsia="SimSun" w:cs="SimSun"/>
          <w:sz w:val="20"/>
          <w:szCs w:val="20"/>
          <w:spacing w:val="-21"/>
        </w:rPr>
        <w:t>息</w:t>
      </w:r>
      <w:r>
        <w:rPr>
          <w:rFonts w:ascii="SimSun" w:hAnsi="SimSun" w:eastAsia="SimSun" w:cs="SimSun"/>
          <w:sz w:val="20"/>
          <w:szCs w:val="20"/>
          <w:spacing w:val="-45"/>
        </w:rPr>
        <w:t xml:space="preserve"> </w:t>
      </w:r>
      <w:r>
        <w:rPr>
          <w:rFonts w:ascii="SimSun" w:hAnsi="SimSun" w:eastAsia="SimSun" w:cs="SimSun"/>
          <w:sz w:val="20"/>
          <w:szCs w:val="20"/>
          <w:spacing w:val="-21"/>
        </w:rPr>
        <w:t>；</w:t>
      </w:r>
    </w:p>
    <w:p>
      <w:pPr>
        <w:ind w:left="1299"/>
        <w:spacing w:before="53" w:line="219" w:lineRule="auto"/>
        <w:rPr>
          <w:rFonts w:ascii="SimSun" w:hAnsi="SimSun" w:eastAsia="SimSun" w:cs="SimSun"/>
          <w:sz w:val="20"/>
          <w:szCs w:val="20"/>
        </w:rPr>
      </w:pPr>
      <w:r>
        <w:rPr>
          <w:rFonts w:ascii="SimSun" w:hAnsi="SimSun" w:eastAsia="SimSun" w:cs="SimSun"/>
          <w:sz w:val="20"/>
          <w:szCs w:val="20"/>
          <w:spacing w:val="16"/>
        </w:rPr>
        <w:t>·</w:t>
      </w:r>
      <w:r>
        <w:rPr>
          <w:rFonts w:ascii="SimSun" w:hAnsi="SimSun" w:eastAsia="SimSun" w:cs="SimSun"/>
          <w:sz w:val="20"/>
          <w:szCs w:val="20"/>
          <w:spacing w:val="-47"/>
        </w:rPr>
        <w:t xml:space="preserve"> </w:t>
      </w:r>
      <w:r>
        <w:rPr>
          <w:rFonts w:ascii="SimSun" w:hAnsi="SimSun" w:eastAsia="SimSun" w:cs="SimSun"/>
          <w:sz w:val="20"/>
          <w:szCs w:val="20"/>
          <w:spacing w:val="16"/>
        </w:rPr>
        <w:t>此类维修的文件要求；</w:t>
      </w:r>
    </w:p>
    <w:p>
      <w:pPr>
        <w:ind w:left="1299"/>
        <w:spacing w:before="82" w:line="219" w:lineRule="auto"/>
        <w:rPr>
          <w:rFonts w:ascii="SimSun" w:hAnsi="SimSun" w:eastAsia="SimSun" w:cs="SimSun"/>
          <w:sz w:val="20"/>
          <w:szCs w:val="20"/>
        </w:rPr>
      </w:pPr>
      <w:r>
        <w:rPr>
          <w:rFonts w:ascii="SimSun" w:hAnsi="SimSun" w:eastAsia="SimSun" w:cs="SimSun"/>
          <w:sz w:val="20"/>
          <w:szCs w:val="20"/>
          <w:spacing w:val="7"/>
        </w:rPr>
        <w:t>·</w:t>
      </w:r>
      <w:r>
        <w:rPr>
          <w:rFonts w:ascii="SimSun" w:hAnsi="SimSun" w:eastAsia="SimSun" w:cs="SimSun"/>
          <w:sz w:val="20"/>
          <w:szCs w:val="20"/>
          <w:spacing w:val="64"/>
        </w:rPr>
        <w:t xml:space="preserve"> </w:t>
      </w:r>
      <w:r>
        <w:rPr>
          <w:rFonts w:ascii="SimSun" w:hAnsi="SimSun" w:eastAsia="SimSun" w:cs="SimSun"/>
          <w:sz w:val="20"/>
          <w:szCs w:val="20"/>
          <w:spacing w:val="7"/>
        </w:rPr>
        <w:t>重新启动设备需要的验证/测试信息</w:t>
      </w:r>
    </w:p>
    <w:p>
      <w:pPr>
        <w:ind w:left="870"/>
        <w:spacing w:before="73" w:line="219" w:lineRule="auto"/>
        <w:rPr>
          <w:rFonts w:ascii="SimSun" w:hAnsi="SimSun" w:eastAsia="SimSun" w:cs="SimSun"/>
          <w:sz w:val="20"/>
          <w:szCs w:val="20"/>
        </w:rPr>
      </w:pPr>
      <w:r>
        <w:rPr>
          <w:rFonts w:ascii="SimSun" w:hAnsi="SimSun" w:eastAsia="SimSun" w:cs="SimSun"/>
          <w:sz w:val="20"/>
          <w:szCs w:val="20"/>
          <w:spacing w:val="31"/>
        </w:rPr>
        <w:t>8)退出运行和拆除</w:t>
      </w:r>
    </w:p>
    <w:p>
      <w:pPr>
        <w:ind w:left="1299"/>
        <w:spacing w:before="131" w:line="219" w:lineRule="auto"/>
        <w:rPr>
          <w:rFonts w:ascii="SimSun" w:hAnsi="SimSun" w:eastAsia="SimSun" w:cs="SimSun"/>
          <w:sz w:val="20"/>
          <w:szCs w:val="20"/>
        </w:rPr>
      </w:pPr>
      <w:r>
        <w:rPr>
          <w:rFonts w:ascii="SimSun" w:hAnsi="SimSun" w:eastAsia="SimSun" w:cs="SimSun"/>
          <w:sz w:val="20"/>
          <w:szCs w:val="20"/>
          <w:spacing w:val="19"/>
        </w:rPr>
        <w:t>·</w:t>
      </w:r>
      <w:r>
        <w:rPr>
          <w:rFonts w:ascii="SimSun" w:hAnsi="SimSun" w:eastAsia="SimSun" w:cs="SimSun"/>
          <w:sz w:val="20"/>
          <w:szCs w:val="20"/>
          <w:spacing w:val="-57"/>
        </w:rPr>
        <w:t xml:space="preserve"> </w:t>
      </w:r>
      <w:r>
        <w:rPr>
          <w:rFonts w:ascii="SimSun" w:hAnsi="SimSun" w:eastAsia="SimSun" w:cs="SimSun"/>
          <w:sz w:val="20"/>
          <w:szCs w:val="20"/>
          <w:spacing w:val="19"/>
        </w:rPr>
        <w:t>关于固定机械部件以防止重启动或关电气分离的信息。</w:t>
      </w:r>
    </w:p>
    <w:p>
      <w:pPr>
        <w:ind w:left="870"/>
        <w:spacing w:before="33" w:line="212" w:lineRule="auto"/>
        <w:rPr>
          <w:rFonts w:ascii="SimSun" w:hAnsi="SimSun" w:eastAsia="SimSun" w:cs="SimSun"/>
          <w:sz w:val="19"/>
          <w:szCs w:val="19"/>
        </w:rPr>
      </w:pPr>
      <w:r>
        <w:rPr>
          <w:rFonts w:ascii="SimSun" w:hAnsi="SimSun" w:eastAsia="SimSun" w:cs="SimSun"/>
          <w:sz w:val="19"/>
          <w:szCs w:val="19"/>
          <w:spacing w:val="6"/>
        </w:rPr>
        <w:t>9)</w:t>
      </w:r>
      <w:r>
        <w:rPr>
          <w:rFonts w:ascii="SimSun" w:hAnsi="SimSun" w:eastAsia="SimSun" w:cs="SimSun"/>
          <w:sz w:val="19"/>
          <w:szCs w:val="19"/>
          <w:spacing w:val="35"/>
        </w:rPr>
        <w:t xml:space="preserve">  </w:t>
      </w:r>
      <w:r>
        <w:rPr>
          <w:rFonts w:ascii="SimSun" w:hAnsi="SimSun" w:eastAsia="SimSun" w:cs="SimSun"/>
          <w:sz w:val="19"/>
          <w:szCs w:val="19"/>
          <w:spacing w:val="6"/>
        </w:rPr>
        <w:t>适用时，29.3</w:t>
      </w:r>
      <w:r>
        <w:rPr>
          <w:rFonts w:ascii="Times New Roman" w:hAnsi="Times New Roman" w:eastAsia="Times New Roman" w:cs="Times New Roman"/>
          <w:sz w:val="19"/>
          <w:szCs w:val="19"/>
          <w:spacing w:val="6"/>
        </w:rPr>
        <w:t>c) </w:t>
      </w:r>
      <w:r>
        <w:rPr>
          <w:rFonts w:ascii="SimSun" w:hAnsi="SimSun" w:eastAsia="SimSun" w:cs="SimSun"/>
          <w:sz w:val="19"/>
          <w:szCs w:val="19"/>
          <w:spacing w:val="6"/>
        </w:rPr>
        <w:t>规定的特殊使用条件</w:t>
      </w:r>
    </w:p>
    <w:p>
      <w:pPr>
        <w:ind w:left="1299"/>
        <w:spacing w:before="162" w:line="219" w:lineRule="auto"/>
        <w:rPr>
          <w:rFonts w:ascii="SimSun" w:hAnsi="SimSun" w:eastAsia="SimSun" w:cs="SimSun"/>
          <w:sz w:val="20"/>
          <w:szCs w:val="20"/>
        </w:rPr>
      </w:pPr>
      <w:r>
        <w:rPr>
          <w:rFonts w:ascii="SimSun" w:hAnsi="SimSun" w:eastAsia="SimSun" w:cs="SimSun"/>
          <w:sz w:val="20"/>
          <w:szCs w:val="20"/>
          <w:spacing w:val="7"/>
        </w:rPr>
        <w:t>●该信息不宜隐藏在文本内，而宜以显著的方式置于说明书中，经</w:t>
      </w:r>
      <w:r>
        <w:rPr>
          <w:rFonts w:ascii="SimSun" w:hAnsi="SimSun" w:eastAsia="SimSun" w:cs="SimSun"/>
          <w:sz w:val="20"/>
          <w:szCs w:val="20"/>
          <w:spacing w:val="6"/>
        </w:rPr>
        <w:t>常是作为专门的一章；</w:t>
      </w:r>
    </w:p>
    <w:p>
      <w:pPr>
        <w:ind w:left="1299"/>
        <w:spacing w:before="54" w:line="219" w:lineRule="auto"/>
        <w:rPr>
          <w:rFonts w:ascii="SimSun" w:hAnsi="SimSun" w:eastAsia="SimSun" w:cs="SimSun"/>
          <w:sz w:val="20"/>
          <w:szCs w:val="20"/>
        </w:rPr>
      </w:pPr>
      <w:r>
        <w:rPr>
          <w:rFonts w:ascii="SimSun" w:hAnsi="SimSun" w:eastAsia="SimSun" w:cs="SimSun"/>
          <w:sz w:val="20"/>
          <w:szCs w:val="20"/>
        </w:rPr>
        <w:t>●</w:t>
      </w:r>
      <w:r>
        <w:rPr>
          <w:rFonts w:ascii="SimSun" w:hAnsi="SimSun" w:eastAsia="SimSun" w:cs="SimSun"/>
          <w:sz w:val="20"/>
          <w:szCs w:val="20"/>
          <w:spacing w:val="81"/>
        </w:rPr>
        <w:t xml:space="preserve"> </w:t>
      </w:r>
      <w:r>
        <w:rPr>
          <w:rFonts w:ascii="SimSun" w:hAnsi="SimSun" w:eastAsia="SimSun" w:cs="SimSun"/>
          <w:sz w:val="20"/>
          <w:szCs w:val="20"/>
        </w:rPr>
        <w:t>对</w:t>
      </w:r>
      <w:r>
        <w:rPr>
          <w:rFonts w:ascii="SimSun" w:hAnsi="SimSun" w:eastAsia="SimSun" w:cs="SimSun"/>
          <w:sz w:val="20"/>
          <w:szCs w:val="20"/>
          <w:spacing w:val="-59"/>
        </w:rPr>
        <w:t xml:space="preserve"> </w:t>
      </w:r>
      <w:r>
        <w:rPr>
          <w:rFonts w:ascii="Times New Roman" w:hAnsi="Times New Roman" w:eastAsia="Times New Roman" w:cs="Times New Roman"/>
          <w:sz w:val="20"/>
          <w:szCs w:val="20"/>
        </w:rPr>
        <w:t>Ex </w:t>
      </w:r>
      <w:r>
        <w:rPr>
          <w:rFonts w:ascii="SimSun" w:hAnsi="SimSun" w:eastAsia="SimSun" w:cs="SimSun"/>
          <w:sz w:val="20"/>
          <w:szCs w:val="20"/>
        </w:rPr>
        <w:t>元件，用限制条件代替特殊使用</w:t>
      </w:r>
      <w:r>
        <w:rPr>
          <w:rFonts w:ascii="SimSun" w:hAnsi="SimSun" w:eastAsia="SimSun" w:cs="SimSun"/>
          <w:sz w:val="20"/>
          <w:szCs w:val="20"/>
          <w:spacing w:val="-1"/>
        </w:rPr>
        <w:t>条件，见13.5。</w:t>
      </w:r>
    </w:p>
    <w:p>
      <w:pPr>
        <w:ind w:left="429"/>
        <w:spacing w:before="80" w:line="212" w:lineRule="auto"/>
        <w:rPr>
          <w:rFonts w:ascii="SimSun" w:hAnsi="SimSun" w:eastAsia="SimSun" w:cs="SimSun"/>
          <w:sz w:val="20"/>
          <w:szCs w:val="20"/>
        </w:rPr>
      </w:pPr>
      <w:r>
        <w:rPr>
          <w:rFonts w:ascii="Times New Roman" w:hAnsi="Times New Roman" w:eastAsia="Times New Roman" w:cs="Times New Roman"/>
          <w:sz w:val="20"/>
          <w:szCs w:val="20"/>
          <w:spacing w:val="3"/>
        </w:rPr>
        <w:t>c)     </w:t>
      </w:r>
      <w:r>
        <w:rPr>
          <w:rFonts w:ascii="SimSun" w:hAnsi="SimSun" w:eastAsia="SimSun" w:cs="SimSun"/>
          <w:sz w:val="20"/>
          <w:szCs w:val="20"/>
          <w:spacing w:val="3"/>
        </w:rPr>
        <w:t>适用时，附加使用信息，包括与经验表明可能发生的</w:t>
      </w:r>
      <w:r>
        <w:rPr>
          <w:rFonts w:ascii="SimSun" w:hAnsi="SimSun" w:eastAsia="SimSun" w:cs="SimSun"/>
          <w:sz w:val="20"/>
          <w:szCs w:val="20"/>
          <w:spacing w:val="2"/>
        </w:rPr>
        <w:t>误用有关的详细信息</w:t>
      </w:r>
    </w:p>
    <w:p>
      <w:pPr>
        <w:ind w:left="429"/>
        <w:spacing w:before="70" w:line="212" w:lineRule="auto"/>
        <w:rPr>
          <w:rFonts w:ascii="SimSun" w:hAnsi="SimSun" w:eastAsia="SimSun" w:cs="SimSun"/>
          <w:sz w:val="20"/>
          <w:szCs w:val="20"/>
        </w:rPr>
      </w:pPr>
      <w:r>
        <w:rPr>
          <w:rFonts w:ascii="Times New Roman" w:hAnsi="Times New Roman" w:eastAsia="Times New Roman" w:cs="Times New Roman"/>
          <w:sz w:val="20"/>
          <w:szCs w:val="20"/>
          <w:spacing w:val="-2"/>
        </w:rPr>
        <w:t>d)</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2"/>
        </w:rPr>
        <w:t>必要时，安全使用培训须知。</w:t>
      </w:r>
    </w:p>
    <w:p>
      <w:pPr>
        <w:ind w:left="429"/>
        <w:spacing w:before="121" w:line="212" w:lineRule="auto"/>
        <w:rPr>
          <w:rFonts w:ascii="SimSun" w:hAnsi="SimSun" w:eastAsia="SimSun" w:cs="SimSun"/>
          <w:sz w:val="20"/>
          <w:szCs w:val="20"/>
        </w:rPr>
      </w:pPr>
      <w:r>
        <w:rPr>
          <w:rFonts w:ascii="Times New Roman" w:hAnsi="Times New Roman" w:eastAsia="Times New Roman" w:cs="Times New Roman"/>
          <w:sz w:val="20"/>
          <w:szCs w:val="20"/>
          <w:spacing w:val="1"/>
        </w:rPr>
        <w:t>e)     </w:t>
      </w:r>
      <w:r>
        <w:rPr>
          <w:rFonts w:ascii="SimSun" w:hAnsi="SimSun" w:eastAsia="SimSun" w:cs="SimSun"/>
          <w:sz w:val="20"/>
          <w:szCs w:val="20"/>
          <w:spacing w:val="1"/>
        </w:rPr>
        <w:t>必要时，可用于设备的工具的基本特征，如用于调整的特殊螺丝月。</w:t>
      </w:r>
    </w:p>
    <w:p>
      <w:pPr>
        <w:ind w:left="869" w:right="218" w:hanging="440"/>
        <w:spacing w:before="88" w:line="256" w:lineRule="auto"/>
        <w:rPr>
          <w:rFonts w:ascii="SimSun" w:hAnsi="SimSun" w:eastAsia="SimSun" w:cs="SimSun"/>
          <w:sz w:val="21"/>
          <w:szCs w:val="21"/>
        </w:rPr>
      </w:pPr>
      <w:r>
        <w:rPr>
          <w:rFonts w:ascii="Times New Roman" w:hAnsi="Times New Roman" w:eastAsia="Times New Roman" w:cs="Times New Roman"/>
          <w:sz w:val="21"/>
          <w:szCs w:val="21"/>
        </w:rPr>
        <w:t>f)    </w:t>
      </w:r>
      <w:r>
        <w:rPr>
          <w:rFonts w:ascii="SimSun" w:hAnsi="SimSun" w:eastAsia="SimSun" w:cs="SimSun"/>
          <w:sz w:val="21"/>
          <w:szCs w:val="21"/>
        </w:rPr>
        <w:t>声明设备所符合包括发布日期在内的标准名录。如果防爆合格证指出了证中包含的标准及其</w:t>
      </w:r>
      <w:r>
        <w:rPr>
          <w:rFonts w:ascii="SimSun" w:hAnsi="SimSun" w:eastAsia="SimSun" w:cs="SimSun"/>
          <w:sz w:val="21"/>
          <w:szCs w:val="21"/>
          <w:spacing w:val="6"/>
        </w:rPr>
        <w:t xml:space="preserve"> </w:t>
      </w:r>
      <w:r>
        <w:rPr>
          <w:rFonts w:ascii="SimSun" w:hAnsi="SimSun" w:eastAsia="SimSun" w:cs="SimSun"/>
          <w:sz w:val="21"/>
          <w:szCs w:val="21"/>
          <w:spacing w:val="-9"/>
        </w:rPr>
        <w:t>发布日期，则不要求标准名录，即使合格证不是说明书的一部分。</w:t>
      </w:r>
    </w:p>
    <w:p>
      <w:pPr>
        <w:pStyle w:val="BodyText"/>
        <w:spacing w:before="186" w:line="259" w:lineRule="exact"/>
        <w:rPr>
          <w:sz w:val="19"/>
          <w:szCs w:val="19"/>
        </w:rPr>
      </w:pPr>
      <w:r>
        <w:rPr>
          <w:rFonts w:ascii="Arial" w:hAnsi="Arial" w:eastAsia="Arial" w:cs="Arial"/>
          <w:sz w:val="19"/>
          <w:szCs w:val="19"/>
          <w:spacing w:val="6"/>
          <w:position w:val="1"/>
        </w:rPr>
        <w:t>30.2     </w:t>
      </w:r>
      <w:r>
        <w:rPr>
          <w:sz w:val="19"/>
          <w:szCs w:val="19"/>
          <w:spacing w:val="6"/>
          <w:position w:val="1"/>
        </w:rPr>
        <w:t>电池说明书</w:t>
      </w:r>
    </w:p>
    <w:p>
      <w:pPr>
        <w:ind w:right="197" w:firstLine="429"/>
        <w:spacing w:before="288" w:line="286" w:lineRule="auto"/>
        <w:jc w:val="both"/>
        <w:rPr>
          <w:rFonts w:ascii="SimSun" w:hAnsi="SimSun" w:eastAsia="SimSun" w:cs="SimSun"/>
          <w:sz w:val="20"/>
          <w:szCs w:val="20"/>
        </w:rPr>
      </w:pPr>
      <w:r>
        <w:rPr>
          <w:rFonts w:ascii="SimSun" w:hAnsi="SimSun" w:eastAsia="SimSun" w:cs="SimSun"/>
          <w:sz w:val="20"/>
          <w:szCs w:val="20"/>
          <w:spacing w:val="6"/>
        </w:rPr>
        <w:t>按照23.11的规定，如果用户需更换安装在外壳内的电池，与允许正确更换有关的参数应包括在说</w:t>
      </w:r>
      <w:r>
        <w:rPr>
          <w:rFonts w:ascii="SimSun" w:hAnsi="SimSun" w:eastAsia="SimSun" w:cs="SimSun"/>
          <w:sz w:val="20"/>
          <w:szCs w:val="20"/>
          <w:spacing w:val="7"/>
        </w:rPr>
        <w:t xml:space="preserve"> </w:t>
      </w:r>
      <w:r>
        <w:rPr>
          <w:rFonts w:ascii="SimSun" w:hAnsi="SimSun" w:eastAsia="SimSun" w:cs="SimSun"/>
          <w:sz w:val="20"/>
          <w:szCs w:val="20"/>
          <w:spacing w:val="4"/>
        </w:rPr>
        <w:t>明书中，包括制造商的名称和部件编号，或电化学系统、标称电压和额定容量。</w:t>
      </w:r>
      <w:r>
        <w:rPr>
          <w:rFonts w:ascii="SimSun" w:hAnsi="SimSun" w:eastAsia="SimSun" w:cs="SimSun"/>
          <w:sz w:val="20"/>
          <w:szCs w:val="20"/>
          <w:spacing w:val="3"/>
        </w:rPr>
        <w:t>当电池的更换预期仅在</w:t>
      </w:r>
      <w:r>
        <w:rPr>
          <w:rFonts w:ascii="SimSun" w:hAnsi="SimSun" w:eastAsia="SimSun" w:cs="SimSun"/>
          <w:sz w:val="20"/>
          <w:szCs w:val="20"/>
        </w:rPr>
        <w:t xml:space="preserve"> </w:t>
      </w:r>
      <w:r>
        <w:rPr>
          <w:rFonts w:ascii="SimSun" w:hAnsi="SimSun" w:eastAsia="SimSun" w:cs="SimSun"/>
          <w:sz w:val="20"/>
          <w:szCs w:val="20"/>
          <w:spacing w:val="4"/>
        </w:rPr>
        <w:t>不存在爆炸性环境时进行，使用说明书应规定电池更换的</w:t>
      </w:r>
      <w:r>
        <w:rPr>
          <w:rFonts w:ascii="SimSun" w:hAnsi="SimSun" w:eastAsia="SimSun" w:cs="SimSun"/>
          <w:sz w:val="20"/>
          <w:szCs w:val="20"/>
          <w:spacing w:val="3"/>
        </w:rPr>
        <w:t>程序。</w:t>
      </w:r>
    </w:p>
    <w:p>
      <w:pPr>
        <w:ind w:right="195" w:firstLine="429"/>
        <w:spacing w:before="39" w:line="296" w:lineRule="auto"/>
        <w:rPr>
          <w:rFonts w:ascii="SimSun" w:hAnsi="SimSun" w:eastAsia="SimSun" w:cs="SimSun"/>
          <w:sz w:val="20"/>
          <w:szCs w:val="20"/>
        </w:rPr>
      </w:pPr>
      <w:r>
        <w:rPr>
          <w:rFonts w:ascii="SimSun" w:hAnsi="SimSun" w:eastAsia="SimSun" w:cs="SimSun"/>
          <w:sz w:val="20"/>
          <w:szCs w:val="20"/>
          <w:spacing w:val="8"/>
        </w:rPr>
        <w:t>按照23.12的规定，如果用户需要更换电池包，使用说明书应按照29.14包含与允许正确更换有关</w:t>
      </w:r>
      <w:r>
        <w:rPr>
          <w:rFonts w:ascii="SimSun" w:hAnsi="SimSun" w:eastAsia="SimSun" w:cs="SimSun"/>
          <w:sz w:val="20"/>
          <w:szCs w:val="20"/>
          <w:spacing w:val="2"/>
        </w:rPr>
        <w:t xml:space="preserve"> </w:t>
      </w:r>
      <w:r>
        <w:rPr>
          <w:rFonts w:ascii="SimSun" w:hAnsi="SimSun" w:eastAsia="SimSun" w:cs="SimSun"/>
          <w:sz w:val="20"/>
          <w:szCs w:val="20"/>
          <w:spacing w:val="4"/>
        </w:rPr>
        <w:t>的参数，当电池包的更换预期仅在不存在爆炸性环境时进行时，使用说明书应规定电池包更换的程序。</w:t>
      </w:r>
    </w:p>
    <w:p>
      <w:pPr>
        <w:pStyle w:val="BodyText"/>
        <w:spacing w:before="103" w:line="259" w:lineRule="exact"/>
        <w:rPr>
          <w:sz w:val="19"/>
          <w:szCs w:val="19"/>
        </w:rPr>
      </w:pPr>
      <w:r>
        <w:rPr>
          <w:rFonts w:ascii="Arial" w:hAnsi="Arial" w:eastAsia="Arial" w:cs="Arial"/>
          <w:sz w:val="19"/>
          <w:szCs w:val="19"/>
          <w:spacing w:val="7"/>
          <w:position w:val="1"/>
        </w:rPr>
        <w:t>30.3    </w:t>
      </w:r>
      <w:r>
        <w:rPr>
          <w:sz w:val="19"/>
          <w:szCs w:val="19"/>
          <w:spacing w:val="7"/>
          <w:position w:val="1"/>
        </w:rPr>
        <w:t>电机说明书</w:t>
      </w:r>
    </w:p>
    <w:p>
      <w:pPr>
        <w:ind w:left="409"/>
        <w:spacing w:before="277" w:line="219" w:lineRule="auto"/>
        <w:rPr>
          <w:rFonts w:ascii="SimSun" w:hAnsi="SimSun" w:eastAsia="SimSun" w:cs="SimSun"/>
          <w:sz w:val="21"/>
          <w:szCs w:val="21"/>
        </w:rPr>
      </w:pPr>
      <w:r>
        <w:rPr>
          <w:rFonts w:ascii="SimSun" w:hAnsi="SimSun" w:eastAsia="SimSun" w:cs="SimSun"/>
          <w:sz w:val="21"/>
          <w:szCs w:val="21"/>
          <w:spacing w:val="-11"/>
        </w:rPr>
        <w:t>对电机，除30.1要求的信息外，适用时，应准备以下附加信息：</w:t>
      </w:r>
    </w:p>
    <w:p>
      <w:pPr>
        <w:spacing w:line="219" w:lineRule="auto"/>
        <w:sectPr>
          <w:footerReference w:type="default" r:id="rId154"/>
          <w:pgSz w:w="11540" w:h="16820"/>
          <w:pgMar w:top="400" w:right="844" w:bottom="1357" w:left="1290" w:header="0" w:footer="1152" w:gutter="0"/>
        </w:sectPr>
        <w:rPr>
          <w:rFonts w:ascii="SimSun" w:hAnsi="SimSun" w:eastAsia="SimSun" w:cs="SimSun"/>
          <w:sz w:val="21"/>
          <w:szCs w:val="21"/>
        </w:rPr>
      </w:pPr>
    </w:p>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ind w:left="39"/>
        <w:spacing w:before="5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2"/>
        </w:rPr>
        <w:t>3836.1—2021</w:t>
      </w:r>
    </w:p>
    <w:p>
      <w:pPr>
        <w:spacing w:line="260" w:lineRule="auto"/>
        <w:rPr>
          <w:rFonts w:ascii="Arial"/>
          <w:sz w:val="21"/>
        </w:rPr>
      </w:pPr>
      <w:r/>
    </w:p>
    <w:p>
      <w:pPr>
        <w:ind w:left="399"/>
        <w:spacing w:before="65" w:line="219" w:lineRule="auto"/>
        <w:rPr>
          <w:rFonts w:ascii="SimSun" w:hAnsi="SimSun" w:eastAsia="SimSun" w:cs="SimSun"/>
          <w:sz w:val="20"/>
          <w:szCs w:val="20"/>
        </w:rPr>
      </w:pPr>
      <w:r>
        <w:rPr>
          <w:rFonts w:ascii="SimSun" w:hAnsi="SimSun" w:eastAsia="SimSun" w:cs="SimSun"/>
          <w:sz w:val="20"/>
          <w:szCs w:val="20"/>
          <w:spacing w:val="8"/>
        </w:rPr>
        <w:t>——变频器供电电机的速度/转矩曲线。</w:t>
      </w:r>
    </w:p>
    <w:p>
      <w:pPr>
        <w:ind w:left="888" w:right="4" w:hanging="369"/>
        <w:spacing w:before="92" w:line="274" w:lineRule="auto"/>
        <w:rPr>
          <w:rFonts w:ascii="SimSun" w:hAnsi="SimSun" w:eastAsia="SimSun" w:cs="SimSun"/>
          <w:sz w:val="20"/>
          <w:szCs w:val="20"/>
        </w:rPr>
      </w:pPr>
      <w:r>
        <w:rPr>
          <w:rFonts w:ascii="SimSun" w:hAnsi="SimSun" w:eastAsia="SimSun" w:cs="SimSun"/>
          <w:sz w:val="20"/>
          <w:szCs w:val="20"/>
          <w:spacing w:val="3"/>
        </w:rPr>
        <w:t>——对带变频器进行型式试验的增安型电机，型式试验时的变频器的额定电机电流、加权电压总谐</w:t>
      </w:r>
      <w:r>
        <w:rPr>
          <w:rFonts w:ascii="SimSun" w:hAnsi="SimSun" w:eastAsia="SimSun" w:cs="SimSun"/>
          <w:sz w:val="20"/>
          <w:szCs w:val="20"/>
          <w:spacing w:val="10"/>
        </w:rPr>
        <w:t xml:space="preserve"> </w:t>
      </w:r>
      <w:r>
        <w:rPr>
          <w:rFonts w:ascii="SimSun" w:hAnsi="SimSun" w:eastAsia="SimSun" w:cs="SimSun"/>
          <w:sz w:val="20"/>
          <w:szCs w:val="20"/>
          <w:spacing w:val="2"/>
        </w:rPr>
        <w:t>波失真(</w:t>
      </w:r>
      <w:r>
        <w:rPr>
          <w:rFonts w:ascii="SimSun" w:hAnsi="SimSun" w:eastAsia="SimSun" w:cs="SimSun"/>
          <w:sz w:val="20"/>
          <w:szCs w:val="20"/>
          <w:spacing w:val="-46"/>
        </w:rPr>
        <w:t xml:space="preserve"> </w:t>
      </w:r>
      <w:r>
        <w:rPr>
          <w:rFonts w:ascii="Times New Roman" w:hAnsi="Times New Roman" w:eastAsia="Times New Roman" w:cs="Times New Roman"/>
          <w:sz w:val="20"/>
          <w:szCs w:val="20"/>
        </w:rPr>
        <w:t>WTHD</w:t>
      </w:r>
      <w:r>
        <w:rPr>
          <w:rFonts w:ascii="Times New Roman" w:hAnsi="Times New Roman" w:eastAsia="Times New Roman" w:cs="Times New Roman"/>
          <w:sz w:val="20"/>
          <w:szCs w:val="20"/>
          <w:spacing w:val="2"/>
        </w:rPr>
        <w:t>)  </w:t>
      </w:r>
      <w:r>
        <w:rPr>
          <w:rFonts w:ascii="SimSun" w:hAnsi="SimSun" w:eastAsia="SimSun" w:cs="SimSun"/>
          <w:sz w:val="20"/>
          <w:szCs w:val="20"/>
          <w:spacing w:val="2"/>
        </w:rPr>
        <w:t>或脉冲频率和直流侧电压，以便选择相似变频器。</w:t>
      </w:r>
    </w:p>
    <w:p>
      <w:pPr>
        <w:pStyle w:val="BodyText"/>
        <w:ind w:left="399"/>
        <w:spacing w:before="65" w:line="222" w:lineRule="auto"/>
        <w:rPr>
          <w:rFonts w:ascii="SimSun" w:hAnsi="SimSun" w:eastAsia="SimSun" w:cs="SimSun"/>
          <w:sz w:val="17"/>
          <w:szCs w:val="17"/>
        </w:rPr>
      </w:pPr>
      <w:r>
        <w:rPr>
          <w:sz w:val="17"/>
          <w:szCs w:val="17"/>
          <w:spacing w:val="5"/>
        </w:rPr>
        <w:t>注</w:t>
      </w:r>
      <w:r>
        <w:rPr>
          <w:sz w:val="17"/>
          <w:szCs w:val="17"/>
          <w:spacing w:val="-16"/>
        </w:rPr>
        <w:t xml:space="preserve"> </w:t>
      </w:r>
      <w:r>
        <w:rPr>
          <w:sz w:val="17"/>
          <w:szCs w:val="17"/>
          <w:spacing w:val="5"/>
        </w:rPr>
        <w:t>1</w:t>
      </w:r>
      <w:r>
        <w:rPr>
          <w:sz w:val="17"/>
          <w:szCs w:val="17"/>
          <w:spacing w:val="5"/>
        </w:rPr>
        <w:t xml:space="preserve"> </w:t>
      </w:r>
      <w:r>
        <w:rPr>
          <w:sz w:val="17"/>
          <w:szCs w:val="17"/>
          <w:spacing w:val="5"/>
        </w:rPr>
        <w:t>:</w:t>
      </w:r>
      <w:r>
        <w:rPr>
          <w:rFonts w:ascii="SimSun" w:hAnsi="SimSun" w:eastAsia="SimSun" w:cs="SimSun"/>
          <w:sz w:val="17"/>
          <w:szCs w:val="17"/>
          <w:spacing w:val="5"/>
        </w:rPr>
        <w:t>该信息经常在表中提供，如表19所示。</w:t>
      </w:r>
    </w:p>
    <w:p>
      <w:pPr>
        <w:pStyle w:val="BodyText"/>
        <w:ind w:left="3369"/>
        <w:spacing w:before="235" w:line="221" w:lineRule="auto"/>
        <w:rPr>
          <w:sz w:val="19"/>
          <w:szCs w:val="19"/>
        </w:rPr>
      </w:pPr>
      <w:r>
        <w:rPr>
          <w:sz w:val="19"/>
          <w:szCs w:val="19"/>
          <w:spacing w:val="11"/>
        </w:rPr>
        <w:t>表</w:t>
      </w:r>
      <w:r>
        <w:rPr>
          <w:sz w:val="19"/>
          <w:szCs w:val="19"/>
          <w:spacing w:val="-22"/>
        </w:rPr>
        <w:t xml:space="preserve"> </w:t>
      </w:r>
      <w:r>
        <w:rPr>
          <w:sz w:val="19"/>
          <w:szCs w:val="19"/>
          <w:spacing w:val="11"/>
        </w:rPr>
        <w:t>1</w:t>
      </w:r>
      <w:r>
        <w:rPr>
          <w:sz w:val="19"/>
          <w:szCs w:val="19"/>
          <w:spacing w:val="-42"/>
        </w:rPr>
        <w:t xml:space="preserve"> </w:t>
      </w:r>
      <w:r>
        <w:rPr>
          <w:sz w:val="19"/>
          <w:szCs w:val="19"/>
          <w:spacing w:val="11"/>
        </w:rPr>
        <w:t>9</w:t>
      </w:r>
      <w:r>
        <w:rPr>
          <w:sz w:val="19"/>
          <w:szCs w:val="19"/>
          <w:spacing w:val="11"/>
        </w:rPr>
        <w:t xml:space="preserve">  </w:t>
      </w:r>
      <w:r>
        <w:rPr>
          <w:sz w:val="19"/>
          <w:szCs w:val="19"/>
          <w:spacing w:val="11"/>
        </w:rPr>
        <w:t>型式试验变频器参数</w:t>
      </w:r>
    </w:p>
    <w:p>
      <w:pPr>
        <w:spacing w:before="10"/>
        <w:rPr/>
      </w:pPr>
      <w:r/>
    </w:p>
    <w:tbl>
      <w:tblPr>
        <w:tblStyle w:val="TableNormal"/>
        <w:tblW w:w="920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33"/>
        <w:gridCol w:w="2247"/>
        <w:gridCol w:w="2258"/>
        <w:gridCol w:w="2462"/>
      </w:tblGrid>
      <w:tr>
        <w:trPr>
          <w:trHeight w:val="353" w:hRule="atLeast"/>
        </w:trPr>
        <w:tc>
          <w:tcPr>
            <w:tcW w:w="2233" w:type="dxa"/>
            <w:vAlign w:val="top"/>
          </w:tcPr>
          <w:p>
            <w:pPr>
              <w:pStyle w:val="TableText"/>
              <w:ind w:left="925"/>
              <w:spacing w:before="93" w:line="220" w:lineRule="auto"/>
              <w:rPr>
                <w:sz w:val="18"/>
                <w:szCs w:val="18"/>
              </w:rPr>
            </w:pPr>
            <w:r>
              <w:rPr>
                <w:sz w:val="18"/>
                <w:szCs w:val="18"/>
                <w:spacing w:val="-2"/>
              </w:rPr>
              <w:t>转速</w:t>
            </w:r>
          </w:p>
        </w:tc>
        <w:tc>
          <w:tcPr>
            <w:tcW w:w="2247" w:type="dxa"/>
            <w:vAlign w:val="top"/>
          </w:tcPr>
          <w:p>
            <w:pPr>
              <w:pStyle w:val="TableText"/>
              <w:ind w:left="752"/>
              <w:spacing w:before="92" w:line="219" w:lineRule="auto"/>
              <w:rPr>
                <w:sz w:val="18"/>
                <w:szCs w:val="18"/>
              </w:rPr>
            </w:pPr>
            <w:r>
              <w:rPr>
                <w:sz w:val="18"/>
                <w:szCs w:val="18"/>
                <w:spacing w:val="-2"/>
              </w:rPr>
              <w:t>最小转速</w:t>
            </w:r>
          </w:p>
        </w:tc>
        <w:tc>
          <w:tcPr>
            <w:tcW w:w="2258" w:type="dxa"/>
            <w:vAlign w:val="top"/>
          </w:tcPr>
          <w:p>
            <w:pPr>
              <w:pStyle w:val="TableText"/>
              <w:ind w:left="765"/>
              <w:spacing w:before="91" w:line="219" w:lineRule="auto"/>
              <w:rPr>
                <w:sz w:val="18"/>
                <w:szCs w:val="18"/>
              </w:rPr>
            </w:pPr>
            <w:r>
              <w:rPr>
                <w:sz w:val="18"/>
                <w:szCs w:val="18"/>
                <w:spacing w:val="-2"/>
              </w:rPr>
              <w:t>基本转速</w:t>
            </w:r>
          </w:p>
        </w:tc>
        <w:tc>
          <w:tcPr>
            <w:tcW w:w="2462" w:type="dxa"/>
            <w:vAlign w:val="top"/>
          </w:tcPr>
          <w:p>
            <w:pPr>
              <w:pStyle w:val="TableText"/>
              <w:ind w:left="867"/>
              <w:spacing w:before="92" w:line="219" w:lineRule="auto"/>
              <w:rPr>
                <w:sz w:val="18"/>
                <w:szCs w:val="18"/>
              </w:rPr>
            </w:pPr>
            <w:r>
              <w:rPr>
                <w:sz w:val="18"/>
                <w:szCs w:val="18"/>
                <w:spacing w:val="-2"/>
              </w:rPr>
              <w:t>最大转速</w:t>
            </w:r>
          </w:p>
        </w:tc>
      </w:tr>
      <w:tr>
        <w:trPr>
          <w:trHeight w:val="358" w:hRule="atLeast"/>
        </w:trPr>
        <w:tc>
          <w:tcPr>
            <w:tcW w:w="2233" w:type="dxa"/>
            <w:vAlign w:val="top"/>
          </w:tcPr>
          <w:p>
            <w:pPr>
              <w:pStyle w:val="TableText"/>
              <w:ind w:left="925"/>
              <w:spacing w:before="92" w:line="223" w:lineRule="auto"/>
              <w:rPr>
                <w:sz w:val="18"/>
                <w:szCs w:val="18"/>
              </w:rPr>
            </w:pPr>
            <w:r>
              <w:rPr>
                <w:sz w:val="18"/>
                <w:szCs w:val="18"/>
                <w:spacing w:val="3"/>
              </w:rPr>
              <w:t>电流</w:t>
            </w:r>
          </w:p>
        </w:tc>
        <w:tc>
          <w:tcPr>
            <w:tcW w:w="2247" w:type="dxa"/>
            <w:vAlign w:val="top"/>
          </w:tcPr>
          <w:p>
            <w:pPr>
              <w:pStyle w:val="TableText"/>
              <w:ind w:left="982"/>
              <w:spacing w:before="89" w:line="219" w:lineRule="auto"/>
              <w:rPr>
                <w:rFonts w:ascii="Calibri" w:hAnsi="Calibri" w:eastAsia="Calibri" w:cs="Calibri"/>
                <w:sz w:val="18"/>
                <w:szCs w:val="18"/>
              </w:rPr>
            </w:pPr>
            <w:r>
              <w:rPr>
                <w:sz w:val="18"/>
                <w:szCs w:val="18"/>
                <w:spacing w:val="-9"/>
              </w:rPr>
              <w:t>I</w:t>
            </w:r>
            <w:r>
              <w:rPr>
                <w:rFonts w:ascii="Calibri" w:hAnsi="Calibri" w:eastAsia="Calibri" w:cs="Calibri"/>
                <w:sz w:val="18"/>
                <w:szCs w:val="18"/>
                <w:spacing w:val="-9"/>
              </w:rPr>
              <w:t>₁</w:t>
            </w:r>
          </w:p>
        </w:tc>
        <w:tc>
          <w:tcPr>
            <w:tcW w:w="2258" w:type="dxa"/>
            <w:vAlign w:val="top"/>
          </w:tcPr>
          <w:p>
            <w:pPr>
              <w:pStyle w:val="TableText"/>
              <w:ind w:left="1035"/>
              <w:spacing w:before="107" w:line="241" w:lineRule="auto"/>
              <w:rPr>
                <w:sz w:val="18"/>
                <w:szCs w:val="18"/>
              </w:rPr>
            </w:pPr>
            <w:r>
              <w:rPr>
                <w:sz w:val="18"/>
                <w:szCs w:val="18"/>
                <w:spacing w:val="-6"/>
              </w:rPr>
              <w:t>12</w:t>
            </w:r>
          </w:p>
        </w:tc>
        <w:tc>
          <w:tcPr>
            <w:tcW w:w="2462" w:type="dxa"/>
            <w:vAlign w:val="top"/>
          </w:tcPr>
          <w:p>
            <w:pPr>
              <w:pStyle w:val="TableText"/>
              <w:ind w:left="1087"/>
              <w:spacing w:before="88" w:line="219" w:lineRule="auto"/>
              <w:rPr>
                <w:rFonts w:ascii="Calibri" w:hAnsi="Calibri" w:eastAsia="Calibri" w:cs="Calibri"/>
                <w:sz w:val="18"/>
                <w:szCs w:val="18"/>
              </w:rPr>
            </w:pPr>
            <w:r>
              <w:rPr>
                <w:sz w:val="18"/>
                <w:szCs w:val="18"/>
                <w:spacing w:val="-9"/>
              </w:rPr>
              <w:t>I</w:t>
            </w:r>
            <w:r>
              <w:rPr>
                <w:rFonts w:ascii="Calibri" w:hAnsi="Calibri" w:eastAsia="Calibri" w:cs="Calibri"/>
                <w:sz w:val="18"/>
                <w:szCs w:val="18"/>
                <w:spacing w:val="-9"/>
              </w:rPr>
              <w:t>₃</w:t>
            </w:r>
          </w:p>
        </w:tc>
      </w:tr>
      <w:tr>
        <w:trPr>
          <w:trHeight w:val="337" w:hRule="atLeast"/>
        </w:trPr>
        <w:tc>
          <w:tcPr>
            <w:tcW w:w="2233" w:type="dxa"/>
            <w:vAlign w:val="top"/>
          </w:tcPr>
          <w:p>
            <w:pPr>
              <w:pStyle w:val="TableText"/>
              <w:ind w:left="925"/>
              <w:spacing w:before="84" w:line="223" w:lineRule="auto"/>
              <w:rPr>
                <w:sz w:val="18"/>
                <w:szCs w:val="18"/>
              </w:rPr>
            </w:pPr>
            <w:r>
              <w:rPr>
                <w:sz w:val="18"/>
                <w:szCs w:val="18"/>
                <w:spacing w:val="4"/>
              </w:rPr>
              <w:t>电压</w:t>
            </w:r>
          </w:p>
        </w:tc>
        <w:tc>
          <w:tcPr>
            <w:tcW w:w="2247" w:type="dxa"/>
            <w:vAlign w:val="top"/>
          </w:tcPr>
          <w:p>
            <w:pPr>
              <w:pStyle w:val="TableText"/>
              <w:ind w:left="982"/>
              <w:spacing w:before="110" w:line="182" w:lineRule="auto"/>
              <w:rPr>
                <w:rFonts w:ascii="Calibri" w:hAnsi="Calibri" w:eastAsia="Calibri" w:cs="Calibri"/>
                <w:sz w:val="18"/>
                <w:szCs w:val="18"/>
              </w:rPr>
            </w:pPr>
            <w:r>
              <w:rPr>
                <w:sz w:val="18"/>
                <w:szCs w:val="18"/>
                <w:spacing w:val="-2"/>
              </w:rPr>
              <w:t>U</w:t>
            </w:r>
            <w:r>
              <w:rPr>
                <w:rFonts w:ascii="Calibri" w:hAnsi="Calibri" w:eastAsia="Calibri" w:cs="Calibri"/>
                <w:sz w:val="18"/>
                <w:szCs w:val="18"/>
                <w:spacing w:val="-2"/>
              </w:rPr>
              <w:t>₁</w:t>
            </w:r>
          </w:p>
        </w:tc>
        <w:tc>
          <w:tcPr>
            <w:tcW w:w="2258" w:type="dxa"/>
            <w:vAlign w:val="top"/>
          </w:tcPr>
          <w:p>
            <w:pPr>
              <w:pStyle w:val="TableText"/>
              <w:ind w:left="1035"/>
              <w:spacing w:before="128" w:line="182" w:lineRule="auto"/>
              <w:rPr>
                <w:sz w:val="18"/>
                <w:szCs w:val="18"/>
              </w:rPr>
            </w:pPr>
            <w:r>
              <w:rPr>
                <w:sz w:val="18"/>
                <w:szCs w:val="18"/>
                <w:spacing w:val="-1"/>
              </w:rPr>
              <w:t>U:</w:t>
            </w:r>
          </w:p>
        </w:tc>
        <w:tc>
          <w:tcPr>
            <w:tcW w:w="2462" w:type="dxa"/>
            <w:vAlign w:val="top"/>
          </w:tcPr>
          <w:p>
            <w:pPr>
              <w:pStyle w:val="TableText"/>
              <w:ind w:left="1087"/>
              <w:spacing w:before="109" w:line="182" w:lineRule="auto"/>
              <w:rPr>
                <w:rFonts w:ascii="Calibri" w:hAnsi="Calibri" w:eastAsia="Calibri" w:cs="Calibri"/>
                <w:sz w:val="18"/>
                <w:szCs w:val="18"/>
              </w:rPr>
            </w:pPr>
            <w:r>
              <w:rPr>
                <w:sz w:val="18"/>
                <w:szCs w:val="18"/>
                <w:spacing w:val="-2"/>
              </w:rPr>
              <w:t>U</w:t>
            </w:r>
            <w:r>
              <w:rPr>
                <w:rFonts w:ascii="Calibri" w:hAnsi="Calibri" w:eastAsia="Calibri" w:cs="Calibri"/>
                <w:sz w:val="18"/>
                <w:szCs w:val="18"/>
                <w:spacing w:val="-2"/>
              </w:rPr>
              <w:t>₃</w:t>
            </w:r>
          </w:p>
        </w:tc>
      </w:tr>
      <w:tr>
        <w:trPr>
          <w:trHeight w:val="358" w:hRule="atLeast"/>
        </w:trPr>
        <w:tc>
          <w:tcPr>
            <w:tcW w:w="2233" w:type="dxa"/>
            <w:vAlign w:val="top"/>
          </w:tcPr>
          <w:p>
            <w:pPr>
              <w:pStyle w:val="TableText"/>
              <w:ind w:left="295"/>
              <w:spacing w:before="94" w:line="219" w:lineRule="auto"/>
              <w:rPr>
                <w:sz w:val="18"/>
                <w:szCs w:val="18"/>
              </w:rPr>
            </w:pPr>
            <w:r>
              <w:rPr>
                <w:sz w:val="18"/>
                <w:szCs w:val="18"/>
                <w:spacing w:val="-1"/>
              </w:rPr>
              <w:t>加权电压总谐波失真</w:t>
            </w:r>
          </w:p>
        </w:tc>
        <w:tc>
          <w:tcPr>
            <w:tcW w:w="2247" w:type="dxa"/>
            <w:vAlign w:val="top"/>
          </w:tcPr>
          <w:p>
            <w:pPr>
              <w:pStyle w:val="TableText"/>
              <w:ind w:left="842"/>
              <w:spacing w:before="123" w:line="182" w:lineRule="auto"/>
              <w:rPr>
                <w:rFonts w:ascii="Calibri" w:hAnsi="Calibri" w:eastAsia="Calibri" w:cs="Calibri"/>
                <w:sz w:val="18"/>
                <w:szCs w:val="18"/>
              </w:rPr>
            </w:pPr>
            <w:r>
              <w:rPr>
                <w:sz w:val="18"/>
                <w:szCs w:val="18"/>
                <w:spacing w:val="-1"/>
              </w:rPr>
              <w:t>WTHD</w:t>
            </w:r>
            <w:r>
              <w:rPr>
                <w:rFonts w:ascii="Calibri" w:hAnsi="Calibri" w:eastAsia="Calibri" w:cs="Calibri"/>
                <w:sz w:val="18"/>
                <w:szCs w:val="18"/>
                <w:spacing w:val="-1"/>
              </w:rPr>
              <w:t>₃</w:t>
            </w:r>
          </w:p>
        </w:tc>
        <w:tc>
          <w:tcPr>
            <w:tcW w:w="2258" w:type="dxa"/>
            <w:vAlign w:val="top"/>
          </w:tcPr>
          <w:p>
            <w:pPr>
              <w:pStyle w:val="TableText"/>
              <w:ind w:left="855"/>
              <w:spacing w:before="124" w:line="182" w:lineRule="auto"/>
              <w:rPr>
                <w:rFonts w:ascii="Calibri" w:hAnsi="Calibri" w:eastAsia="Calibri" w:cs="Calibri"/>
                <w:sz w:val="18"/>
                <w:szCs w:val="18"/>
              </w:rPr>
            </w:pPr>
            <w:r>
              <w:rPr>
                <w:sz w:val="18"/>
                <w:szCs w:val="18"/>
                <w:spacing w:val="-1"/>
              </w:rPr>
              <w:t>WTHD</w:t>
            </w:r>
            <w:r>
              <w:rPr>
                <w:rFonts w:ascii="Calibri" w:hAnsi="Calibri" w:eastAsia="Calibri" w:cs="Calibri"/>
                <w:sz w:val="18"/>
                <w:szCs w:val="18"/>
                <w:spacing w:val="-1"/>
              </w:rPr>
              <w:t>₂</w:t>
            </w:r>
          </w:p>
        </w:tc>
        <w:tc>
          <w:tcPr>
            <w:tcW w:w="2462" w:type="dxa"/>
            <w:vAlign w:val="top"/>
          </w:tcPr>
          <w:p>
            <w:pPr>
              <w:pStyle w:val="TableText"/>
              <w:ind w:left="957"/>
              <w:spacing w:before="123" w:line="182" w:lineRule="auto"/>
              <w:rPr>
                <w:rFonts w:ascii="Calibri" w:hAnsi="Calibri" w:eastAsia="Calibri" w:cs="Calibri"/>
                <w:sz w:val="18"/>
                <w:szCs w:val="18"/>
              </w:rPr>
            </w:pPr>
            <w:r>
              <w:rPr>
                <w:sz w:val="18"/>
                <w:szCs w:val="18"/>
                <w:spacing w:val="-1"/>
              </w:rPr>
              <w:t>WTHD</w:t>
            </w:r>
            <w:r>
              <w:rPr>
                <w:rFonts w:ascii="Calibri" w:hAnsi="Calibri" w:eastAsia="Calibri" w:cs="Calibri"/>
                <w:sz w:val="18"/>
                <w:szCs w:val="18"/>
                <w:spacing w:val="-1"/>
              </w:rPr>
              <w:t>₃</w:t>
            </w:r>
          </w:p>
        </w:tc>
      </w:tr>
      <w:tr>
        <w:trPr>
          <w:trHeight w:val="353" w:hRule="atLeast"/>
        </w:trPr>
        <w:tc>
          <w:tcPr>
            <w:tcW w:w="9200" w:type="dxa"/>
            <w:vAlign w:val="top"/>
            <w:gridSpan w:val="4"/>
          </w:tcPr>
          <w:p>
            <w:pPr>
              <w:pStyle w:val="TableText"/>
              <w:ind w:left="265"/>
              <w:spacing w:before="96" w:line="219" w:lineRule="auto"/>
              <w:rPr>
                <w:sz w:val="18"/>
                <w:szCs w:val="18"/>
              </w:rPr>
            </w:pPr>
            <w:r>
              <w:rPr>
                <w:sz w:val="18"/>
                <w:szCs w:val="18"/>
              </w:rPr>
              <w:t>加权电压总谐波失真可用脉冲频率和直流侧电压代替。</w:t>
            </w:r>
          </w:p>
        </w:tc>
      </w:tr>
    </w:tbl>
    <w:p>
      <w:pPr>
        <w:ind w:left="519"/>
        <w:spacing w:before="292" w:line="219" w:lineRule="auto"/>
        <w:rPr>
          <w:rFonts w:ascii="SimSun" w:hAnsi="SimSun" w:eastAsia="SimSun" w:cs="SimSun"/>
          <w:sz w:val="20"/>
          <w:szCs w:val="20"/>
        </w:rPr>
      </w:pPr>
      <w:r>
        <w:rPr>
          <w:rFonts w:ascii="SimSun" w:hAnsi="SimSun" w:eastAsia="SimSun" w:cs="SimSun"/>
          <w:sz w:val="20"/>
          <w:szCs w:val="20"/>
          <w:spacing w:val="5"/>
        </w:rPr>
        <w:t>——电机必要的过载及过热保护的选择和安装指南，包括推荐的报警和停机级别</w:t>
      </w:r>
      <w:r>
        <w:rPr>
          <w:rFonts w:ascii="SimSun" w:hAnsi="SimSun" w:eastAsia="SimSun" w:cs="SimSun"/>
          <w:sz w:val="20"/>
          <w:szCs w:val="20"/>
          <w:spacing w:val="4"/>
        </w:rPr>
        <w:t>(包括多传感器输</w:t>
      </w:r>
    </w:p>
    <w:p>
      <w:pPr>
        <w:ind w:left="399" w:right="125" w:firstLine="470"/>
        <w:spacing w:before="90" w:line="306" w:lineRule="auto"/>
        <w:rPr>
          <w:rFonts w:ascii="SimSun" w:hAnsi="SimSun" w:eastAsia="SimSun" w:cs="SimSun"/>
          <w:sz w:val="20"/>
          <w:szCs w:val="20"/>
        </w:rPr>
      </w:pPr>
      <w:r>
        <w:rPr>
          <w:rFonts w:ascii="SimSun" w:hAnsi="SimSun" w:eastAsia="SimSun" w:cs="SimSun"/>
          <w:sz w:val="20"/>
          <w:szCs w:val="20"/>
          <w:spacing w:val="7"/>
        </w:rPr>
        <w:t>入的表决逻辑),如适用，绕组和轴承的温度探测</w:t>
      </w:r>
      <w:r>
        <w:rPr>
          <w:rFonts w:ascii="SimSun" w:hAnsi="SimSun" w:eastAsia="SimSun" w:cs="SimSun"/>
          <w:sz w:val="20"/>
          <w:szCs w:val="20"/>
          <w:spacing w:val="6"/>
        </w:rPr>
        <w:t>指南。这可作为变频器提供的保护的补充。</w:t>
      </w:r>
      <w:r>
        <w:rPr>
          <w:rFonts w:ascii="SimSun" w:hAnsi="SimSun" w:eastAsia="SimSun" w:cs="SimSun"/>
          <w:sz w:val="20"/>
          <w:szCs w:val="20"/>
        </w:rPr>
        <w:t xml:space="preserve"> </w:t>
      </w:r>
      <w:r>
        <w:rPr>
          <w:rFonts w:ascii="SimSun" w:hAnsi="SimSun" w:eastAsia="SimSun" w:cs="SimSun"/>
          <w:sz w:val="20"/>
          <w:szCs w:val="20"/>
          <w:spacing w:val="6"/>
        </w:rPr>
        <w:t>——轴承试运行和维护的润滑要求。</w:t>
      </w:r>
    </w:p>
    <w:p>
      <w:pPr>
        <w:ind w:left="519"/>
        <w:spacing w:before="1" w:line="218" w:lineRule="auto"/>
        <w:rPr>
          <w:rFonts w:ascii="SimSun" w:hAnsi="SimSun" w:eastAsia="SimSun" w:cs="SimSun"/>
          <w:sz w:val="20"/>
          <w:szCs w:val="20"/>
        </w:rPr>
      </w:pPr>
      <w:r>
        <w:rPr>
          <w:rFonts w:ascii="SimSun" w:hAnsi="SimSun" w:eastAsia="SimSun" w:cs="SimSun"/>
          <w:sz w:val="20"/>
          <w:szCs w:val="20"/>
          <w:spacing w:val="1"/>
        </w:rPr>
        <w:t>——轴的允许轴向和径向载荷。</w:t>
      </w:r>
    </w:p>
    <w:p>
      <w:pPr>
        <w:ind w:left="399"/>
        <w:spacing w:before="93" w:line="219" w:lineRule="auto"/>
        <w:rPr>
          <w:rFonts w:ascii="SimSun" w:hAnsi="SimSun" w:eastAsia="SimSun" w:cs="SimSun"/>
          <w:sz w:val="20"/>
          <w:szCs w:val="20"/>
        </w:rPr>
      </w:pPr>
      <w:r>
        <w:rPr>
          <w:rFonts w:ascii="SimSun" w:hAnsi="SimSun" w:eastAsia="SimSun" w:cs="SimSun"/>
          <w:sz w:val="20"/>
          <w:szCs w:val="20"/>
          <w:spacing w:val="6"/>
        </w:rPr>
        <w:t>——额定条件下轴和壳体的热膨胀。</w:t>
      </w:r>
    </w:p>
    <w:p>
      <w:pPr>
        <w:ind w:left="399"/>
        <w:spacing w:before="83" w:line="219" w:lineRule="auto"/>
        <w:rPr>
          <w:rFonts w:ascii="SimSun" w:hAnsi="SimSun" w:eastAsia="SimSun" w:cs="SimSun"/>
          <w:sz w:val="20"/>
          <w:szCs w:val="20"/>
        </w:rPr>
      </w:pPr>
      <w:r>
        <w:rPr>
          <w:rFonts w:ascii="SimSun" w:hAnsi="SimSun" w:eastAsia="SimSun" w:cs="SimSun"/>
          <w:sz w:val="20"/>
          <w:szCs w:val="20"/>
          <w:spacing w:val="8"/>
        </w:rPr>
        <w:t>——制造商提供的防止轴承和轴中杂散循环电流保护的必</w:t>
      </w:r>
      <w:r>
        <w:rPr>
          <w:rFonts w:ascii="SimSun" w:hAnsi="SimSun" w:eastAsia="SimSun" w:cs="SimSun"/>
          <w:sz w:val="20"/>
          <w:szCs w:val="20"/>
          <w:spacing w:val="7"/>
        </w:rPr>
        <w:t>要维护。</w:t>
      </w:r>
    </w:p>
    <w:p>
      <w:pPr>
        <w:pStyle w:val="BodyText"/>
        <w:ind w:left="389"/>
        <w:spacing w:before="81" w:line="222" w:lineRule="auto"/>
        <w:rPr>
          <w:rFonts w:ascii="SimSun" w:hAnsi="SimSun" w:eastAsia="SimSun" w:cs="SimSun"/>
          <w:sz w:val="17"/>
          <w:szCs w:val="17"/>
        </w:rPr>
      </w:pPr>
      <w:r>
        <w:rPr>
          <w:sz w:val="17"/>
          <w:szCs w:val="17"/>
          <w:spacing w:val="4"/>
        </w:rPr>
        <w:t>注</w:t>
      </w:r>
      <w:r>
        <w:rPr>
          <w:sz w:val="17"/>
          <w:szCs w:val="17"/>
          <w:spacing w:val="-12"/>
        </w:rPr>
        <w:t xml:space="preserve"> </w:t>
      </w:r>
      <w:r>
        <w:rPr>
          <w:sz w:val="17"/>
          <w:szCs w:val="17"/>
          <w:spacing w:val="4"/>
        </w:rPr>
        <w:t>2</w:t>
      </w:r>
      <w:r>
        <w:rPr>
          <w:sz w:val="17"/>
          <w:szCs w:val="17"/>
          <w:spacing w:val="4"/>
        </w:rPr>
        <w:t xml:space="preserve"> </w:t>
      </w:r>
      <w:r>
        <w:rPr>
          <w:sz w:val="17"/>
          <w:szCs w:val="17"/>
          <w:spacing w:val="4"/>
        </w:rPr>
        <w:t>:</w:t>
      </w:r>
      <w:r>
        <w:rPr>
          <w:rFonts w:ascii="SimSun" w:hAnsi="SimSun" w:eastAsia="SimSun" w:cs="SimSun"/>
          <w:sz w:val="17"/>
          <w:szCs w:val="17"/>
          <w:spacing w:val="4"/>
        </w:rPr>
        <w:t>附 录</w:t>
      </w:r>
      <w:r>
        <w:rPr>
          <w:rFonts w:ascii="Times New Roman" w:hAnsi="Times New Roman" w:eastAsia="Times New Roman" w:cs="Times New Roman"/>
          <w:sz w:val="17"/>
          <w:szCs w:val="17"/>
          <w:spacing w:val="4"/>
        </w:rPr>
        <w:t>H</w:t>
      </w:r>
      <w:r>
        <w:rPr>
          <w:rFonts w:ascii="Times New Roman" w:hAnsi="Times New Roman" w:eastAsia="Times New Roman" w:cs="Times New Roman"/>
          <w:sz w:val="17"/>
          <w:szCs w:val="17"/>
          <w:spacing w:val="37"/>
          <w:w w:val="102"/>
        </w:rPr>
        <w:t xml:space="preserve"> </w:t>
      </w:r>
      <w:r>
        <w:rPr>
          <w:rFonts w:ascii="SimSun" w:hAnsi="SimSun" w:eastAsia="SimSun" w:cs="SimSun"/>
          <w:sz w:val="17"/>
          <w:szCs w:val="17"/>
          <w:spacing w:val="4"/>
        </w:rPr>
        <w:t>提供了杂散循环电流和轴电压的附加信息。</w:t>
      </w:r>
    </w:p>
    <w:p>
      <w:pPr>
        <w:ind w:left="399"/>
        <w:spacing w:before="87" w:line="219" w:lineRule="auto"/>
        <w:rPr>
          <w:rFonts w:ascii="SimSun" w:hAnsi="SimSun" w:eastAsia="SimSun" w:cs="SimSun"/>
          <w:sz w:val="20"/>
          <w:szCs w:val="20"/>
        </w:rPr>
      </w:pPr>
      <w:r>
        <w:rPr>
          <w:rFonts w:ascii="SimSun" w:hAnsi="SimSun" w:eastAsia="SimSun" w:cs="SimSun"/>
          <w:sz w:val="20"/>
          <w:szCs w:val="20"/>
        </w:rPr>
        <w:t>——轴承的任何必要的振动保护，包括在运输、储存或备用中。</w:t>
      </w:r>
    </w:p>
    <w:p>
      <w:pPr>
        <w:ind w:left="399"/>
        <w:spacing w:before="113" w:line="219" w:lineRule="auto"/>
        <w:rPr>
          <w:rFonts w:ascii="SimSun" w:hAnsi="SimSun" w:eastAsia="SimSun" w:cs="SimSun"/>
          <w:sz w:val="20"/>
          <w:szCs w:val="20"/>
        </w:rPr>
      </w:pPr>
      <w:r>
        <w:rPr>
          <w:rFonts w:ascii="SimSun" w:hAnsi="SimSun" w:eastAsia="SimSun" w:cs="SimSun"/>
          <w:sz w:val="20"/>
          <w:szCs w:val="20"/>
          <w:spacing w:val="8"/>
        </w:rPr>
        <w:t>——基于运行条件的轴承维护和更换的指南。</w:t>
      </w:r>
    </w:p>
    <w:p>
      <w:pPr>
        <w:pStyle w:val="BodyText"/>
        <w:ind w:left="29"/>
        <w:spacing w:before="208" w:line="259" w:lineRule="exact"/>
        <w:rPr>
          <w:sz w:val="19"/>
          <w:szCs w:val="19"/>
        </w:rPr>
      </w:pPr>
      <w:r>
        <w:rPr>
          <w:rFonts w:ascii="Arial" w:hAnsi="Arial" w:eastAsia="Arial" w:cs="Arial"/>
          <w:sz w:val="19"/>
          <w:szCs w:val="19"/>
          <w:spacing w:val="12"/>
          <w:position w:val="1"/>
        </w:rPr>
        <w:t>30.4</w:t>
      </w:r>
      <w:r>
        <w:rPr>
          <w:rFonts w:ascii="Arial" w:hAnsi="Arial" w:eastAsia="Arial" w:cs="Arial"/>
          <w:sz w:val="19"/>
          <w:szCs w:val="19"/>
          <w:spacing w:val="1"/>
          <w:position w:val="1"/>
        </w:rPr>
        <w:t xml:space="preserve">    </w:t>
      </w:r>
      <w:r>
        <w:rPr>
          <w:sz w:val="19"/>
          <w:szCs w:val="19"/>
          <w:spacing w:val="12"/>
          <w:position w:val="1"/>
        </w:rPr>
        <w:t>通风扇说明书</w:t>
      </w:r>
    </w:p>
    <w:p>
      <w:pPr>
        <w:ind w:left="399"/>
        <w:spacing w:before="265" w:line="219" w:lineRule="auto"/>
        <w:rPr>
          <w:rFonts w:ascii="SimSun" w:hAnsi="SimSun" w:eastAsia="SimSun" w:cs="SimSun"/>
          <w:sz w:val="20"/>
          <w:szCs w:val="20"/>
        </w:rPr>
      </w:pPr>
      <w:r>
        <w:rPr>
          <w:rFonts w:ascii="SimSun" w:hAnsi="SimSun" w:eastAsia="SimSun" w:cs="SimSun"/>
          <w:sz w:val="20"/>
          <w:szCs w:val="20"/>
          <w:spacing w:val="3"/>
        </w:rPr>
        <w:t>对通风扇，除30.1要求的信息外，应按照17.2.5准备以下</w:t>
      </w:r>
      <w:r>
        <w:rPr>
          <w:rFonts w:ascii="SimSun" w:hAnsi="SimSun" w:eastAsia="SimSun" w:cs="SimSun"/>
          <w:sz w:val="20"/>
          <w:szCs w:val="20"/>
          <w:spacing w:val="2"/>
        </w:rPr>
        <w:t>附加信息：</w:t>
      </w:r>
    </w:p>
    <w:p>
      <w:pPr>
        <w:ind w:left="399"/>
        <w:spacing w:before="52" w:line="212" w:lineRule="auto"/>
        <w:rPr>
          <w:rFonts w:ascii="SimSun" w:hAnsi="SimSun" w:eastAsia="SimSun" w:cs="SimSun"/>
          <w:sz w:val="20"/>
          <w:szCs w:val="20"/>
        </w:rPr>
      </w:pPr>
      <w:r>
        <w:rPr>
          <w:rFonts w:ascii="Times New Roman" w:hAnsi="Times New Roman" w:eastAsia="Times New Roman" w:cs="Times New Roman"/>
          <w:sz w:val="20"/>
          <w:szCs w:val="20"/>
          <w:spacing w:val="9"/>
        </w:rPr>
        <w:t>a)     </w:t>
      </w:r>
      <w:r>
        <w:rPr>
          <w:rFonts w:ascii="SimSun" w:hAnsi="SimSun" w:eastAsia="SimSun" w:cs="SimSun"/>
          <w:sz w:val="20"/>
          <w:szCs w:val="20"/>
          <w:spacing w:val="9"/>
        </w:rPr>
        <w:t>最大和最小的空气流速(与表面</w:t>
      </w:r>
      <w:r>
        <w:rPr>
          <w:rFonts w:ascii="SimSun" w:hAnsi="SimSun" w:eastAsia="SimSun" w:cs="SimSun"/>
          <w:sz w:val="20"/>
          <w:szCs w:val="20"/>
          <w:spacing w:val="8"/>
        </w:rPr>
        <w:t>温度和温度额定值有关);</w:t>
      </w:r>
    </w:p>
    <w:p>
      <w:pPr>
        <w:ind w:left="399"/>
        <w:spacing w:before="110" w:line="212" w:lineRule="auto"/>
        <w:rPr>
          <w:rFonts w:ascii="SimSun" w:hAnsi="SimSun" w:eastAsia="SimSun" w:cs="SimSun"/>
          <w:sz w:val="20"/>
          <w:szCs w:val="20"/>
        </w:rPr>
      </w:pPr>
      <w:r>
        <w:rPr>
          <w:rFonts w:ascii="Times New Roman" w:hAnsi="Times New Roman" w:eastAsia="Times New Roman" w:cs="Times New Roman"/>
          <w:sz w:val="20"/>
          <w:szCs w:val="20"/>
          <w:spacing w:val="4"/>
        </w:rPr>
        <w:t>b)    </w:t>
      </w:r>
      <w:r>
        <w:rPr>
          <w:rFonts w:ascii="SimSun" w:hAnsi="SimSun" w:eastAsia="SimSun" w:cs="SimSun"/>
          <w:sz w:val="20"/>
          <w:szCs w:val="20"/>
          <w:spacing w:val="4"/>
        </w:rPr>
        <w:t>需要时，背压(以控制风扇在额定范围内工作);</w:t>
      </w:r>
    </w:p>
    <w:p>
      <w:pPr>
        <w:ind w:left="399"/>
        <w:spacing w:before="101" w:line="212" w:lineRule="auto"/>
        <w:rPr>
          <w:rFonts w:ascii="SimSun" w:hAnsi="SimSun" w:eastAsia="SimSun" w:cs="SimSun"/>
          <w:sz w:val="20"/>
          <w:szCs w:val="20"/>
        </w:rPr>
      </w:pPr>
      <w:r>
        <w:rPr>
          <w:rFonts w:ascii="Times New Roman" w:hAnsi="Times New Roman" w:eastAsia="Times New Roman" w:cs="Times New Roman"/>
          <w:sz w:val="20"/>
          <w:szCs w:val="20"/>
          <w:spacing w:val="7"/>
        </w:rPr>
        <w:t>c)     </w:t>
      </w:r>
      <w:r>
        <w:rPr>
          <w:rFonts w:ascii="SimSun" w:hAnsi="SimSun" w:eastAsia="SimSun" w:cs="SimSun"/>
          <w:sz w:val="20"/>
          <w:szCs w:val="20"/>
          <w:spacing w:val="7"/>
        </w:rPr>
        <w:t>关于外部颗粒进入的任何限制(例如</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27"/>
          <w:w w:val="101"/>
        </w:rPr>
        <w:t xml:space="preserve"> </w:t>
      </w:r>
      <w:r>
        <w:rPr>
          <w:rFonts w:ascii="SimSun" w:hAnsi="SimSun" w:eastAsia="SimSun" w:cs="SimSun"/>
          <w:sz w:val="20"/>
          <w:szCs w:val="20"/>
          <w:spacing w:val="7"/>
        </w:rPr>
        <w:t>保护</w:t>
      </w:r>
      <w:r>
        <w:rPr>
          <w:rFonts w:ascii="SimSun" w:hAnsi="SimSun" w:eastAsia="SimSun" w:cs="SimSun"/>
          <w:sz w:val="20"/>
          <w:szCs w:val="20"/>
          <w:spacing w:val="6"/>
        </w:rPr>
        <w:t>等级要求等，对管道入口按照17.2.5);</w:t>
      </w:r>
    </w:p>
    <w:p>
      <w:pPr>
        <w:ind w:left="709" w:right="51" w:hanging="330"/>
        <w:spacing w:before="130" w:line="323" w:lineRule="auto"/>
        <w:rPr>
          <w:rFonts w:ascii="SimSun" w:hAnsi="SimSun" w:eastAsia="SimSun" w:cs="SimSun"/>
          <w:sz w:val="16"/>
          <w:szCs w:val="16"/>
        </w:rPr>
      </w:pPr>
      <w:r>
        <w:rPr>
          <w:rFonts w:ascii="SimSun" w:hAnsi="SimSun" w:eastAsia="SimSun" w:cs="SimSun"/>
          <w:sz w:val="16"/>
          <w:szCs w:val="16"/>
          <w:spacing w:val="15"/>
        </w:rPr>
        <w:t>注：根据6.</w:t>
      </w:r>
      <w:r>
        <w:rPr>
          <w:rFonts w:ascii="SimSun" w:hAnsi="SimSun" w:eastAsia="SimSun" w:cs="SimSun"/>
          <w:sz w:val="16"/>
          <w:szCs w:val="16"/>
          <w:spacing w:val="-28"/>
        </w:rPr>
        <w:t xml:space="preserve"> </w:t>
      </w:r>
      <w:r>
        <w:rPr>
          <w:rFonts w:ascii="SimSun" w:hAnsi="SimSun" w:eastAsia="SimSun" w:cs="SimSun"/>
          <w:sz w:val="16"/>
          <w:szCs w:val="16"/>
          <w:spacing w:val="15"/>
        </w:rPr>
        <w:t>1的注，用于特别不利工作条件的风扇，例如喷漆室的风扇，需要用户和制造商协商合适的附加措施(例</w:t>
      </w:r>
      <w:r>
        <w:rPr>
          <w:rFonts w:ascii="SimSun" w:hAnsi="SimSun" w:eastAsia="SimSun" w:cs="SimSun"/>
          <w:sz w:val="16"/>
          <w:szCs w:val="16"/>
        </w:rPr>
        <w:t xml:space="preserve"> </w:t>
      </w:r>
      <w:r>
        <w:rPr>
          <w:rFonts w:ascii="SimSun" w:hAnsi="SimSun" w:eastAsia="SimSun" w:cs="SimSun"/>
          <w:sz w:val="16"/>
          <w:szCs w:val="16"/>
          <w:spacing w:val="16"/>
        </w:rPr>
        <w:t>如，入口处使用过滤器),以阻止风扇和管道里可能</w:t>
      </w:r>
      <w:r>
        <w:rPr>
          <w:rFonts w:ascii="SimSun" w:hAnsi="SimSun" w:eastAsia="SimSun" w:cs="SimSun"/>
          <w:sz w:val="16"/>
          <w:szCs w:val="16"/>
          <w:spacing w:val="15"/>
        </w:rPr>
        <w:t>损害防爆性能的沉淀。</w:t>
      </w:r>
    </w:p>
    <w:p>
      <w:pPr>
        <w:ind w:left="399"/>
        <w:spacing w:line="212" w:lineRule="auto"/>
        <w:rPr>
          <w:rFonts w:ascii="SimSun" w:hAnsi="SimSun" w:eastAsia="SimSun" w:cs="SimSun"/>
          <w:sz w:val="20"/>
          <w:szCs w:val="20"/>
        </w:rPr>
      </w:pPr>
      <w:r>
        <w:rPr>
          <w:rFonts w:ascii="Times New Roman" w:hAnsi="Times New Roman" w:eastAsia="Times New Roman" w:cs="Times New Roman"/>
          <w:sz w:val="20"/>
          <w:szCs w:val="20"/>
          <w:spacing w:val="7"/>
        </w:rPr>
        <w:t>d)    </w:t>
      </w:r>
      <w:r>
        <w:rPr>
          <w:rFonts w:ascii="SimSun" w:hAnsi="SimSun" w:eastAsia="SimSun" w:cs="SimSun"/>
          <w:sz w:val="20"/>
          <w:szCs w:val="20"/>
          <w:spacing w:val="7"/>
        </w:rPr>
        <w:t>使用的任何避免静电积聚的特殊接地措施。</w:t>
      </w:r>
    </w:p>
    <w:p>
      <w:pPr>
        <w:pStyle w:val="BodyText"/>
        <w:spacing w:before="257" w:line="259" w:lineRule="exact"/>
        <w:rPr>
          <w:sz w:val="19"/>
          <w:szCs w:val="19"/>
        </w:rPr>
      </w:pPr>
      <w:r>
        <w:rPr>
          <w:rFonts w:ascii="Arial" w:hAnsi="Arial" w:eastAsia="Arial" w:cs="Arial"/>
          <w:sz w:val="19"/>
          <w:szCs w:val="19"/>
          <w:spacing w:val="10"/>
          <w:position w:val="1"/>
        </w:rPr>
        <w:t>30.5    </w:t>
      </w:r>
      <w:r>
        <w:rPr>
          <w:sz w:val="19"/>
          <w:szCs w:val="19"/>
          <w:spacing w:val="10"/>
          <w:position w:val="1"/>
        </w:rPr>
        <w:t>电缆引入装置说明书</w:t>
      </w:r>
    </w:p>
    <w:p>
      <w:pPr>
        <w:ind w:left="399"/>
        <w:spacing w:before="246" w:line="219" w:lineRule="auto"/>
        <w:rPr>
          <w:rFonts w:ascii="SimSun" w:hAnsi="SimSun" w:eastAsia="SimSun" w:cs="SimSun"/>
          <w:sz w:val="20"/>
          <w:szCs w:val="20"/>
        </w:rPr>
      </w:pPr>
      <w:r>
        <w:rPr>
          <w:rFonts w:ascii="SimSun" w:hAnsi="SimSun" w:eastAsia="SimSun" w:cs="SimSun"/>
          <w:sz w:val="20"/>
          <w:szCs w:val="20"/>
          <w:spacing w:val="8"/>
        </w:rPr>
        <w:t>电缆引入装置应按照</w:t>
      </w:r>
      <w:r>
        <w:rPr>
          <w:rFonts w:ascii="Times New Roman" w:hAnsi="Times New Roman" w:eastAsia="Times New Roman" w:cs="Times New Roman"/>
          <w:sz w:val="20"/>
          <w:szCs w:val="20"/>
          <w:spacing w:val="8"/>
        </w:rPr>
        <w:t>A.5</w:t>
      </w:r>
      <w:r>
        <w:rPr>
          <w:rFonts w:ascii="Times New Roman" w:hAnsi="Times New Roman" w:eastAsia="Times New Roman" w:cs="Times New Roman"/>
          <w:sz w:val="20"/>
          <w:szCs w:val="20"/>
          <w:spacing w:val="42"/>
        </w:rPr>
        <w:t xml:space="preserve"> </w:t>
      </w:r>
      <w:r>
        <w:rPr>
          <w:rFonts w:ascii="SimSun" w:hAnsi="SimSun" w:eastAsia="SimSun" w:cs="SimSun"/>
          <w:sz w:val="20"/>
          <w:szCs w:val="20"/>
          <w:spacing w:val="8"/>
        </w:rPr>
        <w:t>提供附加信息。</w:t>
      </w:r>
    </w:p>
    <w:p>
      <w:pPr>
        <w:spacing w:line="219" w:lineRule="auto"/>
        <w:sectPr>
          <w:footerReference w:type="default" r:id="rId155"/>
          <w:pgSz w:w="11540" w:h="16820"/>
          <w:pgMar w:top="400" w:right="1275" w:bottom="1395" w:left="1000" w:header="0" w:footer="1233" w:gutter="0"/>
        </w:sectPr>
        <w:rPr>
          <w:rFonts w:ascii="SimSun" w:hAnsi="SimSun" w:eastAsia="SimSun" w:cs="SimSun"/>
          <w:sz w:val="20"/>
          <w:szCs w:val="20"/>
        </w:rPr>
      </w:pPr>
    </w:p>
    <w:p>
      <w:pPr>
        <w:spacing w:line="357" w:lineRule="auto"/>
        <w:rPr>
          <w:rFonts w:ascii="Arial"/>
          <w:sz w:val="21"/>
        </w:rPr>
      </w:pPr>
      <w:r/>
    </w:p>
    <w:p>
      <w:pPr>
        <w:spacing w:line="357" w:lineRule="auto"/>
        <w:rPr>
          <w:rFonts w:ascii="Arial"/>
          <w:sz w:val="21"/>
        </w:rPr>
      </w:pPr>
      <w:r/>
    </w:p>
    <w:p>
      <w:pPr>
        <w:pStyle w:val="BodyText"/>
        <w:ind w:left="4220"/>
        <w:spacing w:before="61" w:line="222" w:lineRule="auto"/>
        <w:rPr>
          <w:rFonts w:ascii="Arial" w:hAnsi="Arial" w:eastAsia="Arial" w:cs="Arial"/>
          <w:sz w:val="19"/>
          <w:szCs w:val="19"/>
        </w:rPr>
      </w:pPr>
      <w:bookmarkStart w:name="bookmark67" w:id="26"/>
      <w:bookmarkEnd w:id="26"/>
      <w:r>
        <w:rPr>
          <w:sz w:val="19"/>
          <w:szCs w:val="19"/>
          <w:spacing w:val="-9"/>
        </w:rPr>
        <w:t>附</w:t>
      </w:r>
      <w:r>
        <w:rPr>
          <w:sz w:val="19"/>
          <w:szCs w:val="19"/>
          <w:spacing w:val="23"/>
        </w:rPr>
        <w:t xml:space="preserve">  </w:t>
      </w:r>
      <w:r>
        <w:rPr>
          <w:sz w:val="19"/>
          <w:szCs w:val="19"/>
          <w:spacing w:val="-9"/>
        </w:rPr>
        <w:t>录</w:t>
      </w:r>
      <w:r>
        <w:rPr>
          <w:sz w:val="19"/>
          <w:szCs w:val="19"/>
          <w:spacing w:val="20"/>
        </w:rPr>
        <w:t xml:space="preserve">  </w:t>
      </w:r>
      <w:r>
        <w:rPr>
          <w:rFonts w:ascii="Arial" w:hAnsi="Arial" w:eastAsia="Arial" w:cs="Arial"/>
          <w:sz w:val="19"/>
          <w:szCs w:val="19"/>
          <w:spacing w:val="-9"/>
        </w:rPr>
        <w:t>A</w:t>
      </w:r>
    </w:p>
    <w:p>
      <w:pPr>
        <w:pStyle w:val="BodyText"/>
        <w:ind w:left="4290"/>
        <w:spacing w:before="93" w:line="223" w:lineRule="auto"/>
        <w:rPr>
          <w:sz w:val="19"/>
          <w:szCs w:val="19"/>
        </w:rPr>
      </w:pPr>
      <w:r>
        <w:rPr>
          <w:sz w:val="19"/>
          <w:szCs w:val="19"/>
          <w:spacing w:val="19"/>
        </w:rPr>
        <w:t>(规范性)</w:t>
      </w:r>
    </w:p>
    <w:p>
      <w:pPr>
        <w:pStyle w:val="BodyText"/>
        <w:ind w:left="3560"/>
        <w:spacing w:before="89" w:line="222" w:lineRule="auto"/>
        <w:rPr>
          <w:sz w:val="19"/>
          <w:szCs w:val="19"/>
        </w:rPr>
      </w:pPr>
      <w:r>
        <w:rPr>
          <w:sz w:val="19"/>
          <w:szCs w:val="19"/>
          <w:spacing w:val="18"/>
        </w:rPr>
        <w:t>电缆引入装置的附加要求</w:t>
      </w:r>
    </w:p>
    <w:p>
      <w:pPr>
        <w:spacing w:line="326" w:lineRule="auto"/>
        <w:rPr>
          <w:rFonts w:ascii="Arial"/>
          <w:sz w:val="21"/>
        </w:rPr>
      </w:pPr>
      <w:r/>
    </w:p>
    <w:p>
      <w:pPr>
        <w:pStyle w:val="BodyText"/>
        <w:ind w:left="90"/>
        <w:spacing w:before="62" w:line="222" w:lineRule="auto"/>
        <w:rPr>
          <w:sz w:val="19"/>
          <w:szCs w:val="19"/>
        </w:rPr>
      </w:pPr>
      <w:r>
        <w:rPr>
          <w:rFonts w:ascii="Times New Roman" w:hAnsi="Times New Roman" w:eastAsia="Times New Roman" w:cs="Times New Roman"/>
          <w:sz w:val="19"/>
          <w:szCs w:val="19"/>
        </w:rPr>
        <w:t>A.</w:t>
      </w:r>
      <w:r>
        <w:rPr>
          <w:sz w:val="19"/>
          <w:szCs w:val="19"/>
        </w:rPr>
        <w:t>1</w:t>
      </w:r>
      <w:r>
        <w:rPr>
          <w:sz w:val="19"/>
          <w:szCs w:val="19"/>
          <w:spacing w:val="11"/>
        </w:rPr>
        <w:t xml:space="preserve">  </w:t>
      </w:r>
      <w:r>
        <w:rPr>
          <w:sz w:val="19"/>
          <w:szCs w:val="19"/>
        </w:rPr>
        <w:t>通</w:t>
      </w:r>
      <w:r>
        <w:rPr>
          <w:sz w:val="19"/>
          <w:szCs w:val="19"/>
          <w:spacing w:val="-23"/>
        </w:rPr>
        <w:t xml:space="preserve"> </w:t>
      </w:r>
      <w:r>
        <w:rPr>
          <w:sz w:val="19"/>
          <w:szCs w:val="19"/>
        </w:rPr>
        <w:t>则</w:t>
      </w:r>
    </w:p>
    <w:p>
      <w:pPr>
        <w:ind w:left="480" w:right="95"/>
        <w:spacing w:before="302" w:line="289" w:lineRule="auto"/>
        <w:rPr>
          <w:rFonts w:ascii="SimSun" w:hAnsi="SimSun" w:eastAsia="SimSun" w:cs="SimSun"/>
          <w:sz w:val="20"/>
          <w:szCs w:val="20"/>
        </w:rPr>
      </w:pPr>
      <w:r>
        <w:rPr>
          <w:rFonts w:ascii="SimSun" w:hAnsi="SimSun" w:eastAsia="SimSun" w:cs="SimSun"/>
          <w:sz w:val="20"/>
          <w:szCs w:val="20"/>
          <w:spacing w:val="6"/>
        </w:rPr>
        <w:t>本附录规定了电缆引入装置的结构、试验和标志的一般要求，它可被第1章所列标准补充或修改。</w:t>
      </w:r>
      <w:r>
        <w:rPr>
          <w:rFonts w:ascii="SimSun" w:hAnsi="SimSun" w:eastAsia="SimSun" w:cs="SimSun"/>
          <w:sz w:val="20"/>
          <w:szCs w:val="20"/>
        </w:rPr>
        <w:t xml:space="preserve"> </w:t>
      </w:r>
      <w:r>
        <w:rPr>
          <w:rFonts w:ascii="SimSun" w:hAnsi="SimSun" w:eastAsia="SimSun" w:cs="SimSun"/>
          <w:sz w:val="20"/>
          <w:szCs w:val="20"/>
          <w:spacing w:val="6"/>
        </w:rPr>
        <w:t>对电缆引入装置的要求也适用于电缆贯通装置。</w:t>
      </w:r>
    </w:p>
    <w:p>
      <w:pPr>
        <w:ind w:left="480"/>
        <w:spacing w:before="63" w:line="218" w:lineRule="auto"/>
        <w:rPr>
          <w:rFonts w:ascii="SimSun" w:hAnsi="SimSun" w:eastAsia="SimSun" w:cs="SimSun"/>
          <w:sz w:val="20"/>
          <w:szCs w:val="20"/>
        </w:rPr>
      </w:pPr>
      <w:r>
        <w:rPr>
          <w:rFonts w:ascii="SimSun" w:hAnsi="SimSun" w:eastAsia="SimSun" w:cs="SimSun"/>
          <w:sz w:val="20"/>
          <w:szCs w:val="20"/>
          <w:spacing w:val="12"/>
        </w:rPr>
        <w:t>电缆引入装置的非金属部件是与防爆型式有关的外壳非</w:t>
      </w:r>
      <w:r>
        <w:rPr>
          <w:rFonts w:ascii="SimSun" w:hAnsi="SimSun" w:eastAsia="SimSun" w:cs="SimSun"/>
          <w:sz w:val="20"/>
          <w:szCs w:val="20"/>
          <w:spacing w:val="11"/>
        </w:rPr>
        <w:t>金属部件。见第7章。</w:t>
      </w:r>
    </w:p>
    <w:p>
      <w:pPr>
        <w:ind w:left="749" w:right="113" w:hanging="357"/>
        <w:spacing w:before="53" w:line="327" w:lineRule="auto"/>
        <w:rPr>
          <w:rFonts w:ascii="SimSun" w:hAnsi="SimSun" w:eastAsia="SimSun" w:cs="SimSun"/>
          <w:sz w:val="17"/>
          <w:szCs w:val="17"/>
        </w:rPr>
      </w:pPr>
      <w:r>
        <w:rPr>
          <w:rFonts w:ascii="SimSun" w:hAnsi="SimSun" w:eastAsia="SimSun" w:cs="SimSun"/>
          <w:sz w:val="17"/>
          <w:szCs w:val="17"/>
          <w:b/>
          <w:bCs/>
          <w:spacing w:val="4"/>
        </w:rPr>
        <w:t>注</w:t>
      </w:r>
      <w:r>
        <w:rPr>
          <w:rFonts w:ascii="SimSun" w:hAnsi="SimSun" w:eastAsia="SimSun" w:cs="SimSun"/>
          <w:sz w:val="17"/>
          <w:szCs w:val="17"/>
          <w:spacing w:val="-20"/>
        </w:rPr>
        <w:t xml:space="preserve"> </w:t>
      </w:r>
      <w:r>
        <w:rPr>
          <w:rFonts w:ascii="SimSun" w:hAnsi="SimSun" w:eastAsia="SimSun" w:cs="SimSun"/>
          <w:sz w:val="17"/>
          <w:szCs w:val="17"/>
          <w:b/>
          <w:bCs/>
          <w:spacing w:val="4"/>
        </w:rPr>
        <w:t>：</w:t>
      </w:r>
      <w:r>
        <w:rPr>
          <w:rFonts w:ascii="SimSun" w:hAnsi="SimSun" w:eastAsia="SimSun" w:cs="SimSun"/>
          <w:sz w:val="17"/>
          <w:szCs w:val="17"/>
          <w:spacing w:val="4"/>
        </w:rPr>
        <w:t>引入装置所适用的电缆最小直径由制造商给出，按照</w:t>
      </w:r>
      <w:r>
        <w:rPr>
          <w:rFonts w:ascii="Times New Roman" w:hAnsi="Times New Roman" w:eastAsia="Times New Roman" w:cs="Times New Roman"/>
          <w:sz w:val="17"/>
          <w:szCs w:val="17"/>
        </w:rPr>
        <w:t>GB</w:t>
      </w:r>
      <w:r>
        <w:rPr>
          <w:rFonts w:ascii="Times New Roman" w:hAnsi="Times New Roman" w:eastAsia="Times New Roman" w:cs="Times New Roman"/>
          <w:sz w:val="17"/>
          <w:szCs w:val="17"/>
          <w:spacing w:val="4"/>
        </w:rPr>
        <w:t>/T      38</w:t>
      </w:r>
      <w:r>
        <w:rPr>
          <w:rFonts w:ascii="Times New Roman" w:hAnsi="Times New Roman" w:eastAsia="Times New Roman" w:cs="Times New Roman"/>
          <w:sz w:val="17"/>
          <w:szCs w:val="17"/>
          <w:spacing w:val="3"/>
        </w:rPr>
        <w:t>36.15,</w:t>
      </w:r>
      <w:r>
        <w:rPr>
          <w:rFonts w:ascii="SimSun" w:hAnsi="SimSun" w:eastAsia="SimSun" w:cs="SimSun"/>
          <w:sz w:val="17"/>
          <w:szCs w:val="17"/>
          <w:spacing w:val="3"/>
        </w:rPr>
        <w:t>用户宜确保所选用电缆的最小尺寸在考虑</w:t>
      </w:r>
      <w:r>
        <w:rPr>
          <w:rFonts w:ascii="SimSun" w:hAnsi="SimSun" w:eastAsia="SimSun" w:cs="SimSun"/>
          <w:sz w:val="17"/>
          <w:szCs w:val="17"/>
        </w:rPr>
        <w:t xml:space="preserve"> </w:t>
      </w:r>
      <w:r>
        <w:rPr>
          <w:rFonts w:ascii="SimSun" w:hAnsi="SimSun" w:eastAsia="SimSun" w:cs="SimSun"/>
          <w:sz w:val="17"/>
          <w:szCs w:val="17"/>
          <w:spacing w:val="9"/>
        </w:rPr>
        <w:t>公差时大于或等于电缆密封圈所要求的数值。</w:t>
      </w:r>
    </w:p>
    <w:p>
      <w:pPr>
        <w:ind w:left="30" w:right="86" w:firstLine="450"/>
        <w:spacing w:before="5" w:line="294" w:lineRule="auto"/>
        <w:jc w:val="both"/>
        <w:rPr>
          <w:rFonts w:ascii="SimSun" w:hAnsi="SimSun" w:eastAsia="SimSun" w:cs="SimSun"/>
          <w:sz w:val="20"/>
          <w:szCs w:val="20"/>
        </w:rPr>
      </w:pPr>
      <w:r>
        <w:rPr>
          <w:rFonts w:ascii="SimSun" w:hAnsi="SimSun" w:eastAsia="SimSun" w:cs="SimSun"/>
          <w:sz w:val="20"/>
          <w:szCs w:val="20"/>
          <w:spacing w:val="13"/>
        </w:rPr>
        <w:t>本附录的要求也适用于可作为</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7"/>
        </w:rPr>
        <w:t xml:space="preserve"> </w:t>
      </w:r>
      <w:r>
        <w:rPr>
          <w:rFonts w:ascii="SimSun" w:hAnsi="SimSun" w:eastAsia="SimSun" w:cs="SimSun"/>
          <w:sz w:val="20"/>
          <w:szCs w:val="20"/>
          <w:spacing w:val="13"/>
        </w:rPr>
        <w:t>设备或</w:t>
      </w:r>
      <w:r>
        <w:rPr>
          <w:rFonts w:ascii="SimSun" w:hAnsi="SimSun" w:eastAsia="SimSun" w:cs="SimSun"/>
          <w:sz w:val="20"/>
          <w:szCs w:val="20"/>
          <w:spacing w:val="-30"/>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13"/>
        </w:rPr>
        <w:t>元件取证的电缆贯通装置。假如电缆贯通装置包含</w:t>
      </w:r>
      <w:r>
        <w:rPr>
          <w:rFonts w:ascii="SimSun" w:hAnsi="SimSun" w:eastAsia="SimSun" w:cs="SimSun"/>
          <w:sz w:val="20"/>
          <w:szCs w:val="20"/>
        </w:rPr>
        <w:t xml:space="preserve"> </w:t>
      </w:r>
      <w:r>
        <w:rPr>
          <w:rFonts w:ascii="SimSun" w:hAnsi="SimSun" w:eastAsia="SimSun" w:cs="SimSun"/>
          <w:sz w:val="20"/>
          <w:szCs w:val="20"/>
          <w:spacing w:val="9"/>
        </w:rPr>
        <w:t>一个法兰衬垫，且制造商的说明书规定安装方式应使安装之后法兰与外壳间的连接</w:t>
      </w:r>
      <w:r>
        <w:rPr>
          <w:rFonts w:ascii="SimSun" w:hAnsi="SimSun" w:eastAsia="SimSun" w:cs="SimSun"/>
          <w:sz w:val="20"/>
          <w:szCs w:val="20"/>
          <w:spacing w:val="8"/>
        </w:rPr>
        <w:t>达到要求的防护等</w:t>
      </w:r>
      <w:r>
        <w:rPr>
          <w:rFonts w:ascii="SimSun" w:hAnsi="SimSun" w:eastAsia="SimSun" w:cs="SimSun"/>
          <w:sz w:val="20"/>
          <w:szCs w:val="20"/>
        </w:rPr>
        <w:t xml:space="preserve"> </w:t>
      </w:r>
      <w:r>
        <w:rPr>
          <w:rFonts w:ascii="FangSong" w:hAnsi="FangSong" w:eastAsia="FangSong" w:cs="FangSong"/>
          <w:sz w:val="20"/>
          <w:szCs w:val="20"/>
          <w:spacing w:val="5"/>
        </w:rPr>
        <w:t>级</w:t>
      </w:r>
      <w:r>
        <w:rPr>
          <w:rFonts w:ascii="FangSong" w:hAnsi="FangSong" w:eastAsia="FangSong" w:cs="FangSong"/>
          <w:sz w:val="20"/>
          <w:szCs w:val="20"/>
          <w:spacing w:val="-26"/>
        </w:rPr>
        <w:t xml:space="preserve"> </w:t>
      </w:r>
      <w:r>
        <w:rPr>
          <w:rFonts w:ascii="FangSong" w:hAnsi="FangSong" w:eastAsia="FangSong" w:cs="FangSong"/>
          <w:sz w:val="20"/>
          <w:szCs w:val="20"/>
          <w:spacing w:val="5"/>
        </w:rPr>
        <w:t>，</w:t>
      </w:r>
      <w:r>
        <w:rPr>
          <w:rFonts w:ascii="SimSun" w:hAnsi="SimSun" w:eastAsia="SimSun" w:cs="SimSun"/>
          <w:sz w:val="20"/>
          <w:szCs w:val="20"/>
          <w:spacing w:val="5"/>
        </w:rPr>
        <w:t>则电缆贯通装置仅可作为设备取证。该特殊衬垫应作为</w:t>
      </w:r>
      <w:r>
        <w:rPr>
          <w:rFonts w:ascii="Times New Roman" w:hAnsi="Times New Roman" w:eastAsia="Times New Roman" w:cs="Times New Roman"/>
          <w:sz w:val="20"/>
          <w:szCs w:val="20"/>
          <w:spacing w:val="5"/>
        </w:rPr>
        <w:t>A.3.4  </w:t>
      </w:r>
      <w:r>
        <w:rPr>
          <w:rFonts w:ascii="SimSun" w:hAnsi="SimSun" w:eastAsia="SimSun" w:cs="SimSun"/>
          <w:sz w:val="20"/>
          <w:szCs w:val="20"/>
          <w:spacing w:val="5"/>
        </w:rPr>
        <w:t>中试验的部分，根据29.3</w:t>
      </w:r>
      <w:r>
        <w:rPr>
          <w:rFonts w:ascii="Times New Roman" w:hAnsi="Times New Roman" w:eastAsia="Times New Roman" w:cs="Times New Roman"/>
          <w:sz w:val="20"/>
          <w:szCs w:val="20"/>
          <w:spacing w:val="5"/>
        </w:rPr>
        <w:t>e),  </w:t>
      </w:r>
      <w:r>
        <w:rPr>
          <w:rFonts w:ascii="SimSun" w:hAnsi="SimSun" w:eastAsia="SimSun" w:cs="SimSun"/>
          <w:sz w:val="20"/>
          <w:szCs w:val="20"/>
          <w:spacing w:val="5"/>
        </w:rPr>
        <w:t>装置的</w:t>
      </w:r>
      <w:r>
        <w:rPr>
          <w:rFonts w:ascii="SimSun" w:hAnsi="SimSun" w:eastAsia="SimSun" w:cs="SimSun"/>
          <w:sz w:val="20"/>
          <w:szCs w:val="20"/>
        </w:rPr>
        <w:t xml:space="preserve"> </w:t>
      </w:r>
      <w:r>
        <w:rPr>
          <w:rFonts w:ascii="SimSun" w:hAnsi="SimSun" w:eastAsia="SimSun" w:cs="SimSun"/>
          <w:sz w:val="20"/>
          <w:szCs w:val="20"/>
          <w:spacing w:val="6"/>
        </w:rPr>
        <w:t>防爆合格证应包含“</w:t>
      </w:r>
      <w:r>
        <w:rPr>
          <w:rFonts w:ascii="Times New Roman" w:hAnsi="Times New Roman" w:eastAsia="Times New Roman" w:cs="Times New Roman"/>
          <w:sz w:val="20"/>
          <w:szCs w:val="20"/>
          <w:spacing w:val="6"/>
        </w:rPr>
        <w:t>X”</w:t>
      </w:r>
      <w:r>
        <w:rPr>
          <w:rFonts w:ascii="SimSun" w:hAnsi="SimSun" w:eastAsia="SimSun" w:cs="SimSun"/>
          <w:sz w:val="20"/>
          <w:szCs w:val="20"/>
          <w:spacing w:val="6"/>
        </w:rPr>
        <w:t>以指明这一特殊使用条件，且这一关于安装后防护等级(</w:t>
      </w:r>
      <w:r>
        <w:rPr>
          <w:rFonts w:ascii="SimSun" w:hAnsi="SimSun" w:eastAsia="SimSun" w:cs="SimSun"/>
          <w:sz w:val="20"/>
          <w:szCs w:val="20"/>
          <w:spacing w:val="-57"/>
        </w:rPr>
        <w:t xml:space="preserve"> </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 xml:space="preserve">  </w:t>
      </w:r>
      <w:r>
        <w:rPr>
          <w:rFonts w:ascii="SimSun" w:hAnsi="SimSun" w:eastAsia="SimSun" w:cs="SimSun"/>
          <w:sz w:val="20"/>
          <w:szCs w:val="20"/>
          <w:spacing w:val="6"/>
        </w:rPr>
        <w:t>的特殊使</w:t>
      </w:r>
      <w:r>
        <w:rPr>
          <w:rFonts w:ascii="SimSun" w:hAnsi="SimSun" w:eastAsia="SimSun" w:cs="SimSun"/>
          <w:sz w:val="20"/>
          <w:szCs w:val="20"/>
          <w:spacing w:val="5"/>
        </w:rPr>
        <w:t>用条件应</w:t>
      </w:r>
      <w:r>
        <w:rPr>
          <w:rFonts w:ascii="SimSun" w:hAnsi="SimSun" w:eastAsia="SimSun" w:cs="SimSun"/>
          <w:sz w:val="20"/>
          <w:szCs w:val="20"/>
          <w:spacing w:val="1"/>
        </w:rPr>
        <w:t xml:space="preserve"> </w:t>
      </w:r>
      <w:r>
        <w:rPr>
          <w:rFonts w:ascii="SimSun" w:hAnsi="SimSun" w:eastAsia="SimSun" w:cs="SimSun"/>
          <w:sz w:val="20"/>
          <w:szCs w:val="20"/>
          <w:spacing w:val="9"/>
        </w:rPr>
        <w:t>在防爆合格证中规定。根据衬垫的结构形状和弹性，使用条件或说明书可能需</w:t>
      </w:r>
      <w:r>
        <w:rPr>
          <w:rFonts w:ascii="SimSun" w:hAnsi="SimSun" w:eastAsia="SimSun" w:cs="SimSun"/>
          <w:sz w:val="20"/>
          <w:szCs w:val="20"/>
          <w:spacing w:val="8"/>
        </w:rPr>
        <w:t>要涉及引入装置所要连</w:t>
      </w:r>
      <w:r>
        <w:rPr>
          <w:rFonts w:ascii="SimSun" w:hAnsi="SimSun" w:eastAsia="SimSun" w:cs="SimSun"/>
          <w:sz w:val="20"/>
          <w:szCs w:val="20"/>
        </w:rPr>
        <w:t xml:space="preserve"> </w:t>
      </w:r>
      <w:r>
        <w:rPr>
          <w:rFonts w:ascii="SimSun" w:hAnsi="SimSun" w:eastAsia="SimSun" w:cs="SimSun"/>
          <w:sz w:val="20"/>
          <w:szCs w:val="20"/>
          <w:spacing w:val="19"/>
        </w:rPr>
        <w:t>接的外壳达到的平整度或刚度</w:t>
      </w:r>
    </w:p>
    <w:p>
      <w:pPr>
        <w:ind w:left="30" w:right="82" w:firstLine="440"/>
        <w:spacing w:before="65" w:line="272" w:lineRule="auto"/>
        <w:rPr>
          <w:rFonts w:ascii="SimSun" w:hAnsi="SimSun" w:eastAsia="SimSun" w:cs="SimSun"/>
          <w:sz w:val="20"/>
          <w:szCs w:val="20"/>
        </w:rPr>
      </w:pPr>
      <w:r>
        <w:rPr>
          <w:rFonts w:ascii="SimSun" w:hAnsi="SimSun" w:eastAsia="SimSun" w:cs="SimSun"/>
          <w:sz w:val="20"/>
          <w:szCs w:val="20"/>
          <w:spacing w:val="7"/>
        </w:rPr>
        <w:t>符</w:t>
      </w:r>
      <w:r>
        <w:rPr>
          <w:rFonts w:ascii="SimSun" w:hAnsi="SimSun" w:eastAsia="SimSun" w:cs="SimSun"/>
          <w:sz w:val="20"/>
          <w:szCs w:val="20"/>
          <w:spacing w:val="-33"/>
        </w:rPr>
        <w:t xml:space="preserve"> </w:t>
      </w:r>
      <w:r>
        <w:rPr>
          <w:rFonts w:ascii="SimSun" w:hAnsi="SimSun" w:eastAsia="SimSun" w:cs="SimSun"/>
          <w:sz w:val="20"/>
          <w:szCs w:val="20"/>
          <w:spacing w:val="7"/>
        </w:rPr>
        <w:t>合</w:t>
      </w:r>
      <w:r>
        <w:rPr>
          <w:rFonts w:ascii="Times New Roman" w:hAnsi="Times New Roman" w:eastAsia="Times New Roman" w:cs="Times New Roman"/>
          <w:sz w:val="20"/>
          <w:szCs w:val="20"/>
        </w:rPr>
        <w:t>GBT</w:t>
      </w:r>
      <w:r>
        <w:rPr>
          <w:rFonts w:ascii="Times New Roman" w:hAnsi="Times New Roman" w:eastAsia="Times New Roman" w:cs="Times New Roman"/>
          <w:sz w:val="20"/>
          <w:szCs w:val="20"/>
          <w:spacing w:val="7"/>
        </w:rPr>
        <w:t>18616      </w:t>
      </w:r>
      <w:r>
        <w:rPr>
          <w:rFonts w:ascii="SimSun" w:hAnsi="SimSun" w:eastAsia="SimSun" w:cs="SimSun"/>
          <w:sz w:val="20"/>
          <w:szCs w:val="20"/>
          <w:spacing w:val="7"/>
        </w:rPr>
        <w:t>的金属软管组件能用来保护电缆免受损伤，当</w:t>
      </w:r>
      <w:r>
        <w:rPr>
          <w:rFonts w:ascii="SimSun" w:hAnsi="SimSun" w:eastAsia="SimSun" w:cs="SimSun"/>
          <w:sz w:val="20"/>
          <w:szCs w:val="20"/>
          <w:spacing w:val="6"/>
        </w:rPr>
        <w:t>它们不造成以下失效时，可以作</w:t>
      </w:r>
      <w:r>
        <w:rPr>
          <w:rFonts w:ascii="SimSun" w:hAnsi="SimSun" w:eastAsia="SimSun" w:cs="SimSun"/>
          <w:sz w:val="20"/>
          <w:szCs w:val="20"/>
        </w:rPr>
        <w:t xml:space="preserve"> </w:t>
      </w:r>
      <w:r>
        <w:rPr>
          <w:rFonts w:ascii="SimSun" w:hAnsi="SimSun" w:eastAsia="SimSun" w:cs="SimSun"/>
          <w:sz w:val="20"/>
          <w:szCs w:val="20"/>
          <w:spacing w:val="10"/>
        </w:rPr>
        <w:t>为电缆引人装置的一部分：</w:t>
      </w:r>
    </w:p>
    <w:p>
      <w:pPr>
        <w:ind w:left="450"/>
        <w:spacing w:line="219" w:lineRule="auto"/>
        <w:tabs>
          <w:tab w:val="left" w:pos="750"/>
        </w:tabs>
        <w:rPr>
          <w:rFonts w:ascii="SimSun" w:hAnsi="SimSun" w:eastAsia="SimSun" w:cs="SimSun"/>
          <w:sz w:val="20"/>
          <w:szCs w:val="20"/>
        </w:rPr>
      </w:pPr>
      <w:r>
        <w:rPr>
          <w:rFonts w:ascii="SimSun" w:hAnsi="SimSun" w:eastAsia="SimSun" w:cs="SimSun"/>
          <w:sz w:val="20"/>
          <w:szCs w:val="20"/>
          <w:strike/>
        </w:rPr>
        <w:tab/>
      </w:r>
      <w:r>
        <w:rPr>
          <w:rFonts w:ascii="SimSun" w:hAnsi="SimSun" w:eastAsia="SimSun" w:cs="SimSun"/>
          <w:sz w:val="20"/>
          <w:szCs w:val="20"/>
          <w:strike/>
          <w:spacing w:val="16"/>
        </w:rPr>
        <w:t>电</w:t>
      </w:r>
      <w:r>
        <w:rPr>
          <w:rFonts w:ascii="SimSun" w:hAnsi="SimSun" w:eastAsia="SimSun" w:cs="SimSun"/>
          <w:sz w:val="20"/>
          <w:szCs w:val="20"/>
          <w:spacing w:val="-56"/>
        </w:rPr>
        <w:t xml:space="preserve"> </w:t>
      </w:r>
      <w:r>
        <w:rPr>
          <w:rFonts w:ascii="SimSun" w:hAnsi="SimSun" w:eastAsia="SimSun" w:cs="SimSun"/>
          <w:sz w:val="20"/>
          <w:szCs w:val="20"/>
          <w:spacing w:val="16"/>
        </w:rPr>
        <w:t>缆引入装置夹具；</w:t>
      </w:r>
    </w:p>
    <w:p>
      <w:pPr>
        <w:ind w:left="450"/>
        <w:spacing w:before="93" w:line="219" w:lineRule="auto"/>
        <w:tabs>
          <w:tab w:val="left" w:pos="750"/>
        </w:tabs>
        <w:rPr>
          <w:rFonts w:ascii="SimSun" w:hAnsi="SimSun" w:eastAsia="SimSun" w:cs="SimSun"/>
          <w:sz w:val="20"/>
          <w:szCs w:val="20"/>
        </w:rPr>
      </w:pPr>
      <w:r>
        <w:rPr>
          <w:rFonts w:ascii="SimSun" w:hAnsi="SimSun" w:eastAsia="SimSun" w:cs="SimSun"/>
          <w:sz w:val="20"/>
          <w:szCs w:val="20"/>
          <w:strike/>
        </w:rPr>
        <w:tab/>
      </w:r>
      <w:r>
        <w:rPr>
          <w:rFonts w:ascii="SimSun" w:hAnsi="SimSun" w:eastAsia="SimSun" w:cs="SimSun"/>
          <w:sz w:val="20"/>
          <w:szCs w:val="20"/>
          <w:strike/>
          <w:spacing w:val="16"/>
        </w:rPr>
        <w:t>电</w:t>
      </w:r>
      <w:r>
        <w:rPr>
          <w:rFonts w:ascii="SimSun" w:hAnsi="SimSun" w:eastAsia="SimSun" w:cs="SimSun"/>
          <w:sz w:val="20"/>
          <w:szCs w:val="20"/>
          <w:spacing w:val="-56"/>
        </w:rPr>
        <w:t xml:space="preserve"> </w:t>
      </w:r>
      <w:r>
        <w:rPr>
          <w:rFonts w:ascii="SimSun" w:hAnsi="SimSun" w:eastAsia="SimSun" w:cs="SimSun"/>
          <w:sz w:val="20"/>
          <w:szCs w:val="20"/>
          <w:spacing w:val="16"/>
        </w:rPr>
        <w:t>缆引入装置密封；</w:t>
      </w:r>
    </w:p>
    <w:p>
      <w:pPr>
        <w:ind w:left="750"/>
        <w:spacing w:before="93" w:line="219" w:lineRule="auto"/>
        <w:rPr>
          <w:rFonts w:ascii="SimSun" w:hAnsi="SimSun" w:eastAsia="SimSun" w:cs="SimSun"/>
          <w:sz w:val="20"/>
          <w:szCs w:val="20"/>
        </w:rPr>
      </w:pPr>
      <w:r>
        <w:rPr>
          <w:rFonts w:ascii="SimSun" w:hAnsi="SimSun" w:eastAsia="SimSun" w:cs="SimSun"/>
          <w:sz w:val="20"/>
          <w:szCs w:val="20"/>
          <w:spacing w:val="15"/>
        </w:rPr>
        <w:t>电缆引入装置固定。</w:t>
      </w:r>
    </w:p>
    <w:p>
      <w:pPr>
        <w:ind w:left="390"/>
        <w:spacing w:before="131" w:line="219" w:lineRule="auto"/>
        <w:rPr>
          <w:rFonts w:ascii="SimSun" w:hAnsi="SimSun" w:eastAsia="SimSun" w:cs="SimSun"/>
          <w:sz w:val="20"/>
          <w:szCs w:val="20"/>
        </w:rPr>
      </w:pPr>
      <w:r>
        <w:rPr>
          <w:rFonts w:ascii="SimSun" w:hAnsi="SimSun" w:eastAsia="SimSun" w:cs="SimSun"/>
          <w:sz w:val="20"/>
          <w:szCs w:val="20"/>
          <w:spacing w:val="3"/>
        </w:rPr>
        <w:t>在所有情况下，电缆引入装置在没有金属软管组件</w:t>
      </w:r>
      <w:r>
        <w:rPr>
          <w:rFonts w:ascii="SimSun" w:hAnsi="SimSun" w:eastAsia="SimSun" w:cs="SimSun"/>
          <w:sz w:val="20"/>
          <w:szCs w:val="20"/>
          <w:spacing w:val="2"/>
        </w:rPr>
        <w:t>时应符合本文件的要求，</w:t>
      </w:r>
    </w:p>
    <w:p>
      <w:pPr>
        <w:ind w:left="390"/>
        <w:spacing w:before="93" w:line="219" w:lineRule="auto"/>
        <w:rPr>
          <w:rFonts w:ascii="SimSun" w:hAnsi="SimSun" w:eastAsia="SimSun" w:cs="SimSun"/>
          <w:sz w:val="20"/>
          <w:szCs w:val="20"/>
        </w:rPr>
      </w:pPr>
      <w:r>
        <w:rPr>
          <w:rFonts w:ascii="SimSun" w:hAnsi="SimSun" w:eastAsia="SimSun" w:cs="SimSun"/>
          <w:sz w:val="20"/>
          <w:szCs w:val="20"/>
          <w:spacing w:val="7"/>
        </w:rPr>
        <w:t>附</w:t>
      </w:r>
      <w:r>
        <w:rPr>
          <w:rFonts w:ascii="SimSun" w:hAnsi="SimSun" w:eastAsia="SimSun" w:cs="SimSun"/>
          <w:sz w:val="20"/>
          <w:szCs w:val="20"/>
          <w:spacing w:val="-15"/>
        </w:rPr>
        <w:t xml:space="preserve"> </w:t>
      </w:r>
      <w:r>
        <w:rPr>
          <w:rFonts w:ascii="SimSun" w:hAnsi="SimSun" w:eastAsia="SimSun" w:cs="SimSun"/>
          <w:sz w:val="20"/>
          <w:szCs w:val="20"/>
          <w:spacing w:val="7"/>
        </w:rPr>
        <w:t>录</w:t>
      </w:r>
      <w:r>
        <w:rPr>
          <w:rFonts w:ascii="Times New Roman" w:hAnsi="Times New Roman" w:eastAsia="Times New Roman" w:cs="Times New Roman"/>
          <w:sz w:val="20"/>
          <w:szCs w:val="20"/>
          <w:spacing w:val="7"/>
        </w:rPr>
        <w:t>G</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7"/>
        </w:rPr>
        <w:t>提供了电缆引入装置试验的指导流程图。</w:t>
      </w:r>
    </w:p>
    <w:p>
      <w:pPr>
        <w:pStyle w:val="BodyText"/>
        <w:ind w:left="30"/>
        <w:spacing w:before="254" w:line="222" w:lineRule="auto"/>
        <w:rPr>
          <w:sz w:val="19"/>
          <w:szCs w:val="19"/>
        </w:rPr>
      </w:pPr>
      <w:r>
        <w:rPr>
          <w:rFonts w:ascii="Times New Roman" w:hAnsi="Times New Roman" w:eastAsia="Times New Roman" w:cs="Times New Roman"/>
          <w:sz w:val="19"/>
          <w:szCs w:val="19"/>
          <w:spacing w:val="15"/>
        </w:rPr>
        <w:t>A.</w:t>
      </w:r>
      <w:r>
        <w:rPr>
          <w:sz w:val="19"/>
          <w:szCs w:val="19"/>
          <w:spacing w:val="15"/>
        </w:rPr>
        <w:t>2</w:t>
      </w:r>
      <w:r>
        <w:rPr>
          <w:sz w:val="19"/>
          <w:szCs w:val="19"/>
          <w:spacing w:val="79"/>
        </w:rPr>
        <w:t xml:space="preserve"> </w:t>
      </w:r>
      <w:r>
        <w:rPr>
          <w:sz w:val="19"/>
          <w:szCs w:val="19"/>
          <w:spacing w:val="15"/>
        </w:rPr>
        <w:t>结构要求</w:t>
      </w:r>
    </w:p>
    <w:p>
      <w:pPr>
        <w:pStyle w:val="BodyText"/>
        <w:spacing w:before="209" w:line="221" w:lineRule="auto"/>
        <w:rPr>
          <w:sz w:val="19"/>
          <w:szCs w:val="19"/>
        </w:rPr>
      </w:pPr>
      <w:r>
        <w:rPr>
          <w:rFonts w:ascii="Times New Roman" w:hAnsi="Times New Roman" w:eastAsia="Times New Roman" w:cs="Times New Roman"/>
          <w:sz w:val="19"/>
          <w:szCs w:val="19"/>
          <w:spacing w:val="7"/>
        </w:rPr>
        <w:t>A.</w:t>
      </w:r>
      <w:r>
        <w:rPr>
          <w:sz w:val="19"/>
          <w:szCs w:val="19"/>
          <w:spacing w:val="7"/>
        </w:rPr>
        <w:t>2.1</w:t>
      </w:r>
      <w:r>
        <w:rPr>
          <w:sz w:val="19"/>
          <w:szCs w:val="19"/>
          <w:spacing w:val="16"/>
        </w:rPr>
        <w:t xml:space="preserve">  </w:t>
      </w:r>
      <w:r>
        <w:rPr>
          <w:sz w:val="19"/>
          <w:szCs w:val="19"/>
          <w:spacing w:val="7"/>
        </w:rPr>
        <w:t>电缆密封</w:t>
      </w:r>
    </w:p>
    <w:p>
      <w:pPr>
        <w:ind w:left="390"/>
        <w:spacing w:before="233" w:line="212" w:lineRule="auto"/>
        <w:rPr>
          <w:rFonts w:ascii="Times New Roman" w:hAnsi="Times New Roman" w:eastAsia="Times New Roman" w:cs="Times New Roman"/>
          <w:sz w:val="20"/>
          <w:szCs w:val="20"/>
        </w:rPr>
      </w:pPr>
      <w:r>
        <w:rPr>
          <w:rFonts w:ascii="SimSun" w:hAnsi="SimSun" w:eastAsia="SimSun" w:cs="SimSun"/>
          <w:sz w:val="20"/>
          <w:szCs w:val="20"/>
          <w:spacing w:val="8"/>
        </w:rPr>
        <w:t>保证电缆和引入装置主体之间的电缆密封性可采用下列方法之一(见图</w:t>
      </w:r>
      <w:r>
        <w:rPr>
          <w:rFonts w:ascii="Times New Roman" w:hAnsi="Times New Roman" w:eastAsia="Times New Roman" w:cs="Times New Roman"/>
          <w:sz w:val="20"/>
          <w:szCs w:val="20"/>
          <w:spacing w:val="8"/>
        </w:rPr>
        <w:t>A.1):</w:t>
      </w:r>
    </w:p>
    <w:p>
      <w:pPr>
        <w:ind w:left="390"/>
        <w:spacing w:before="121" w:line="219" w:lineRule="auto"/>
        <w:rPr>
          <w:rFonts w:ascii="SimSun" w:hAnsi="SimSun" w:eastAsia="SimSun" w:cs="SimSun"/>
          <w:sz w:val="20"/>
          <w:szCs w:val="20"/>
        </w:rPr>
      </w:pPr>
      <w:r>
        <w:rPr>
          <w:rFonts w:ascii="SimSun" w:hAnsi="SimSun" w:eastAsia="SimSun" w:cs="SimSun"/>
          <w:sz w:val="20"/>
          <w:szCs w:val="20"/>
          <w:spacing w:val="4"/>
        </w:rPr>
        <w:t>——弹性密封圈；</w:t>
      </w:r>
    </w:p>
    <w:p>
      <w:pPr>
        <w:ind w:left="390"/>
        <w:spacing w:before="95" w:line="220" w:lineRule="auto"/>
        <w:rPr>
          <w:rFonts w:ascii="SimSun" w:hAnsi="SimSun" w:eastAsia="SimSun" w:cs="SimSun"/>
          <w:sz w:val="20"/>
          <w:szCs w:val="20"/>
        </w:rPr>
      </w:pPr>
      <w:r>
        <w:rPr>
          <w:rFonts w:ascii="SimSun" w:hAnsi="SimSun" w:eastAsia="SimSun" w:cs="SimSun"/>
          <w:sz w:val="20"/>
          <w:szCs w:val="20"/>
          <w:spacing w:val="6"/>
        </w:rPr>
        <w:t>——金属或复合密封圈；</w:t>
      </w:r>
    </w:p>
    <w:p>
      <w:pPr>
        <w:ind w:left="480"/>
        <w:spacing w:before="91" w:line="220" w:lineRule="auto"/>
        <w:rPr>
          <w:rFonts w:ascii="SimSun" w:hAnsi="SimSun" w:eastAsia="SimSun" w:cs="SimSun"/>
          <w:sz w:val="20"/>
          <w:szCs w:val="20"/>
        </w:rPr>
      </w:pPr>
      <w:r>
        <w:rPr>
          <w:rFonts w:ascii="SimSun" w:hAnsi="SimSun" w:eastAsia="SimSun" w:cs="SimSun"/>
          <w:sz w:val="20"/>
          <w:szCs w:val="20"/>
          <w:spacing w:val="-12"/>
        </w:rPr>
        <w:t>——填料；</w:t>
      </w:r>
    </w:p>
    <w:p>
      <w:pPr>
        <w:ind w:left="390"/>
        <w:spacing w:before="92" w:line="220" w:lineRule="auto"/>
        <w:rPr>
          <w:rFonts w:ascii="SimSun" w:hAnsi="SimSun" w:eastAsia="SimSun" w:cs="SimSun"/>
          <w:sz w:val="20"/>
          <w:szCs w:val="20"/>
        </w:rPr>
      </w:pPr>
      <w:r>
        <w:rPr>
          <w:rFonts w:ascii="SimSun" w:hAnsi="SimSun" w:eastAsia="SimSun" w:cs="SimSun"/>
          <w:sz w:val="20"/>
          <w:szCs w:val="20"/>
          <w:spacing w:val="8"/>
        </w:rPr>
        <w:t>——其他合适的方法。</w:t>
      </w:r>
    </w:p>
    <w:p>
      <w:pPr>
        <w:ind w:left="390"/>
        <w:spacing w:before="120" w:line="219" w:lineRule="auto"/>
        <w:rPr>
          <w:rFonts w:ascii="SimSun" w:hAnsi="SimSun" w:eastAsia="SimSun" w:cs="SimSun"/>
          <w:sz w:val="20"/>
          <w:szCs w:val="20"/>
        </w:rPr>
      </w:pPr>
      <w:r>
        <w:rPr>
          <w:rFonts w:ascii="SimSun" w:hAnsi="SimSun" w:eastAsia="SimSun" w:cs="SimSun"/>
          <w:sz w:val="20"/>
          <w:szCs w:val="20"/>
          <w:spacing w:val="4"/>
        </w:rPr>
        <w:t>电缆密封圈可由单一材料或复合材料制成，其形状应适合于所用电缆。</w:t>
      </w:r>
    </w:p>
    <w:p>
      <w:pPr>
        <w:ind w:left="342"/>
        <w:spacing w:before="62" w:line="219" w:lineRule="auto"/>
        <w:rPr>
          <w:rFonts w:ascii="SimSun" w:hAnsi="SimSun" w:eastAsia="SimSun" w:cs="SimSun"/>
          <w:sz w:val="17"/>
          <w:szCs w:val="17"/>
        </w:rPr>
      </w:pPr>
      <w:r>
        <w:rPr>
          <w:rFonts w:ascii="SimSun" w:hAnsi="SimSun" w:eastAsia="SimSun" w:cs="SimSun"/>
          <w:sz w:val="17"/>
          <w:szCs w:val="17"/>
          <w:b/>
          <w:bCs/>
          <w:spacing w:val="5"/>
        </w:rPr>
        <w:t>注</w:t>
      </w:r>
      <w:r>
        <w:rPr>
          <w:rFonts w:ascii="SimSun" w:hAnsi="SimSun" w:eastAsia="SimSun" w:cs="SimSun"/>
          <w:sz w:val="17"/>
          <w:szCs w:val="17"/>
          <w:spacing w:val="-16"/>
        </w:rPr>
        <w:t xml:space="preserve"> </w:t>
      </w:r>
      <w:r>
        <w:rPr>
          <w:rFonts w:ascii="SimSun" w:hAnsi="SimSun" w:eastAsia="SimSun" w:cs="SimSun"/>
          <w:sz w:val="17"/>
          <w:szCs w:val="17"/>
          <w:b/>
          <w:bCs/>
          <w:spacing w:val="5"/>
        </w:rPr>
        <w:t>1</w:t>
      </w:r>
      <w:r>
        <w:rPr>
          <w:rFonts w:ascii="SimSun" w:hAnsi="SimSun" w:eastAsia="SimSun" w:cs="SimSun"/>
          <w:sz w:val="17"/>
          <w:szCs w:val="17"/>
          <w:spacing w:val="5"/>
        </w:rPr>
        <w:t xml:space="preserve"> </w:t>
      </w:r>
      <w:r>
        <w:rPr>
          <w:rFonts w:ascii="SimSun" w:hAnsi="SimSun" w:eastAsia="SimSun" w:cs="SimSun"/>
          <w:sz w:val="17"/>
          <w:szCs w:val="17"/>
          <w:b/>
          <w:bCs/>
          <w:spacing w:val="5"/>
        </w:rPr>
        <w:t>:</w:t>
      </w:r>
      <w:r>
        <w:rPr>
          <w:rFonts w:ascii="SimSun" w:hAnsi="SimSun" w:eastAsia="SimSun" w:cs="SimSun"/>
          <w:sz w:val="17"/>
          <w:szCs w:val="17"/>
          <w:spacing w:val="5"/>
        </w:rPr>
        <w:t>在选择密封圈的材料时，注意6.1注2。</w:t>
      </w:r>
    </w:p>
    <w:p>
      <w:pPr>
        <w:pStyle w:val="BodyText"/>
        <w:ind w:left="330"/>
        <w:spacing w:before="118" w:line="221" w:lineRule="auto"/>
        <w:rPr>
          <w:rFonts w:ascii="SimSun" w:hAnsi="SimSun" w:eastAsia="SimSun" w:cs="SimSun"/>
          <w:sz w:val="17"/>
          <w:szCs w:val="17"/>
        </w:rPr>
      </w:pPr>
      <w:r>
        <w:rPr>
          <w:sz w:val="17"/>
          <w:szCs w:val="17"/>
          <w:spacing w:val="5"/>
        </w:rPr>
        <w:t>注</w:t>
      </w:r>
      <w:r>
        <w:rPr>
          <w:sz w:val="17"/>
          <w:szCs w:val="17"/>
          <w:spacing w:val="-27"/>
        </w:rPr>
        <w:t xml:space="preserve"> </w:t>
      </w:r>
      <w:r>
        <w:rPr>
          <w:sz w:val="17"/>
          <w:szCs w:val="17"/>
          <w:spacing w:val="5"/>
        </w:rPr>
        <w:t>2</w:t>
      </w:r>
      <w:r>
        <w:rPr>
          <w:sz w:val="17"/>
          <w:szCs w:val="17"/>
          <w:spacing w:val="5"/>
        </w:rPr>
        <w:t xml:space="preserve"> </w:t>
      </w:r>
      <w:r>
        <w:rPr>
          <w:sz w:val="17"/>
          <w:szCs w:val="17"/>
          <w:spacing w:val="5"/>
        </w:rPr>
        <w:t>:</w:t>
      </w:r>
      <w:r>
        <w:rPr>
          <w:rFonts w:ascii="SimSun" w:hAnsi="SimSun" w:eastAsia="SimSun" w:cs="SimSun"/>
          <w:sz w:val="17"/>
          <w:szCs w:val="17"/>
          <w:spacing w:val="5"/>
        </w:rPr>
        <w:t>外壳的防爆型式也可取决于电缆的内部结构。</w:t>
      </w:r>
    </w:p>
    <w:p>
      <w:pPr>
        <w:spacing w:line="221" w:lineRule="auto"/>
        <w:sectPr>
          <w:headerReference w:type="default" r:id="rId156"/>
          <w:footerReference w:type="default" r:id="rId157"/>
          <w:pgSz w:w="11540" w:h="16820"/>
          <w:pgMar w:top="1626" w:right="884" w:bottom="1285" w:left="1319" w:header="1303" w:footer="1123" w:gutter="0"/>
        </w:sectPr>
        <w:rPr>
          <w:rFonts w:ascii="SimSun" w:hAnsi="SimSun" w:eastAsia="SimSun" w:cs="SimSun"/>
          <w:sz w:val="17"/>
          <w:szCs w:val="17"/>
        </w:rPr>
      </w:pPr>
    </w:p>
    <w:p>
      <w:pPr>
        <w:spacing w:line="267" w:lineRule="auto"/>
        <w:rPr>
          <w:rFonts w:ascii="Arial"/>
          <w:sz w:val="21"/>
        </w:rPr>
      </w:pPr>
      <w:r/>
    </w:p>
    <w:p>
      <w:pPr>
        <w:spacing w:line="267" w:lineRule="auto"/>
        <w:rPr>
          <w:rFonts w:ascii="Arial"/>
          <w:sz w:val="21"/>
        </w:rPr>
      </w:pPr>
      <w:r/>
    </w:p>
    <w:p>
      <w:pPr>
        <w:ind w:firstLine="679"/>
        <w:spacing w:line="2330" w:lineRule="exact"/>
        <w:rPr/>
      </w:pPr>
      <w:r>
        <w:rPr>
          <w:position w:val="-46"/>
        </w:rPr>
        <w:drawing>
          <wp:inline distT="0" distB="0" distL="0" distR="0">
            <wp:extent cx="1835199" cy="1479490"/>
            <wp:effectExtent l="0" t="0" r="0" b="0"/>
            <wp:docPr id="48" name="IM 48"/>
            <wp:cNvGraphicFramePr/>
            <a:graphic>
              <a:graphicData uri="http://schemas.openxmlformats.org/drawingml/2006/picture">
                <pic:pic>
                  <pic:nvPicPr>
                    <pic:cNvPr id="48" name="IM 48"/>
                    <pic:cNvPicPr/>
                  </pic:nvPicPr>
                  <pic:blipFill>
                    <a:blip r:embed="rId160"/>
                    <a:stretch>
                      <a:fillRect/>
                    </a:stretch>
                  </pic:blipFill>
                  <pic:spPr>
                    <a:xfrm rot="0">
                      <a:off x="0" y="0"/>
                      <a:ext cx="1835199" cy="1479490"/>
                    </a:xfrm>
                    <a:prstGeom prst="rect">
                      <a:avLst/>
                    </a:prstGeom>
                  </pic:spPr>
                </pic:pic>
              </a:graphicData>
            </a:graphic>
          </wp:inline>
        </w:drawing>
      </w:r>
    </w:p>
    <w:p>
      <w:pPr>
        <w:ind w:left="1989"/>
        <w:spacing w:before="2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8"/>
        </w:rPr>
        <w:t>1</w:t>
      </w:r>
      <w:r>
        <w:rPr>
          <w:rFonts w:ascii="Times New Roman" w:hAnsi="Times New Roman" w:eastAsia="Times New Roman" w:cs="Times New Roman"/>
          <w:sz w:val="13"/>
          <w:szCs w:val="13"/>
          <w:spacing w:val="1"/>
        </w:rPr>
        <w:t xml:space="preserve">                 </w:t>
      </w:r>
      <w:r>
        <w:rPr>
          <w:rFonts w:ascii="Times New Roman" w:hAnsi="Times New Roman" w:eastAsia="Times New Roman" w:cs="Times New Roman"/>
          <w:sz w:val="13"/>
          <w:szCs w:val="13"/>
          <w:spacing w:val="-8"/>
        </w:rPr>
        <w:t>3</w:t>
      </w:r>
    </w:p>
    <w:p>
      <w:pPr>
        <w:spacing w:before="44"/>
        <w:rPr/>
      </w:pPr>
      <w:r/>
    </w:p>
    <w:p>
      <w:pPr>
        <w:spacing w:before="44"/>
        <w:rPr/>
      </w:pPr>
      <w:r/>
    </w:p>
    <w:p>
      <w:pPr>
        <w:spacing w:before="43"/>
        <w:rPr/>
      </w:pPr>
      <w:r/>
    </w:p>
    <w:p>
      <w:pPr>
        <w:sectPr>
          <w:headerReference w:type="default" r:id="rId158"/>
          <w:footerReference w:type="default" r:id="rId159"/>
          <w:pgSz w:w="11540" w:h="16820"/>
          <w:pgMar w:top="1572" w:right="1259" w:bottom="1334" w:left="990" w:header="1264" w:footer="1199" w:gutter="0"/>
          <w:cols w:equalWidth="0" w:num="1">
            <w:col w:w="9291" w:space="0"/>
          </w:cols>
        </w:sectPr>
        <w:rPr/>
      </w:pPr>
    </w:p>
    <w:p>
      <w:pPr>
        <w:ind w:left="410"/>
        <w:spacing w:before="34" w:line="219" w:lineRule="auto"/>
        <w:rPr>
          <w:rFonts w:ascii="SimSun" w:hAnsi="SimSun" w:eastAsia="SimSun" w:cs="SimSun"/>
          <w:sz w:val="17"/>
          <w:szCs w:val="17"/>
        </w:rPr>
      </w:pPr>
      <w:bookmarkStart w:name="bookmark68" w:id="27"/>
      <w:bookmarkEnd w:id="27"/>
      <w:r>
        <w:rPr>
          <w:rFonts w:ascii="SimSun" w:hAnsi="SimSun" w:eastAsia="SimSun" w:cs="SimSun"/>
          <w:sz w:val="17"/>
          <w:szCs w:val="17"/>
          <w:spacing w:val="4"/>
        </w:rPr>
        <w:t>标引序号说明：</w:t>
      </w:r>
    </w:p>
    <w:p>
      <w:pPr>
        <w:ind w:left="410"/>
        <w:spacing w:before="77" w:line="222" w:lineRule="auto"/>
        <w:rPr>
          <w:rFonts w:ascii="FangSong" w:hAnsi="FangSong" w:eastAsia="FangSong" w:cs="FangSong"/>
          <w:sz w:val="17"/>
          <w:szCs w:val="17"/>
        </w:rPr>
      </w:pPr>
      <w:r>
        <w:rPr>
          <w:rFonts w:ascii="FangSong" w:hAnsi="FangSong" w:eastAsia="FangSong" w:cs="FangSong"/>
          <w:sz w:val="17"/>
          <w:szCs w:val="17"/>
          <w:spacing w:val="-1"/>
        </w:rPr>
        <w:t>1</w:t>
      </w:r>
      <w:r>
        <w:rPr>
          <w:rFonts w:ascii="FangSong" w:hAnsi="FangSong" w:eastAsia="FangSong" w:cs="FangSong"/>
          <w:sz w:val="17"/>
          <w:szCs w:val="17"/>
          <w:spacing w:val="-59"/>
        </w:rPr>
        <w:t xml:space="preserve"> </w:t>
      </w:r>
      <w:r>
        <w:rPr>
          <w:rFonts w:ascii="FangSong" w:hAnsi="FangSong" w:eastAsia="FangSong" w:cs="FangSong"/>
          <w:sz w:val="17"/>
          <w:szCs w:val="17"/>
          <w:spacing w:val="-1"/>
        </w:rPr>
        <w:t>——密封圈；</w:t>
      </w:r>
    </w:p>
    <w:p>
      <w:pPr>
        <w:ind w:left="410"/>
        <w:spacing w:before="117" w:line="220" w:lineRule="auto"/>
        <w:rPr>
          <w:rFonts w:ascii="SimSun" w:hAnsi="SimSun" w:eastAsia="SimSun" w:cs="SimSun"/>
          <w:sz w:val="17"/>
          <w:szCs w:val="17"/>
        </w:rPr>
      </w:pPr>
      <w:r>
        <w:rPr>
          <w:rFonts w:ascii="SimSun" w:hAnsi="SimSun" w:eastAsia="SimSun" w:cs="SimSun"/>
          <w:sz w:val="17"/>
          <w:szCs w:val="17"/>
          <w:spacing w:val="8"/>
        </w:rPr>
        <w:t>2——装置体；</w:t>
      </w:r>
    </w:p>
    <w:p>
      <w:pPr>
        <w:ind w:left="410" w:right="2515"/>
        <w:spacing w:before="87" w:line="315" w:lineRule="auto"/>
        <w:rPr>
          <w:rFonts w:ascii="SimSun" w:hAnsi="SimSun" w:eastAsia="SimSun" w:cs="SimSun"/>
          <w:sz w:val="17"/>
          <w:szCs w:val="17"/>
        </w:rPr>
      </w:pPr>
      <w:r>
        <w:rPr>
          <w:rFonts w:ascii="SimSun" w:hAnsi="SimSun" w:eastAsia="SimSun" w:cs="SimSun"/>
          <w:sz w:val="17"/>
          <w:szCs w:val="17"/>
          <w:spacing w:val="6"/>
        </w:rPr>
        <w:t>3——压紧元件；</w:t>
      </w:r>
      <w:r>
        <w:rPr>
          <w:rFonts w:ascii="SimSun" w:hAnsi="SimSun" w:eastAsia="SimSun" w:cs="SimSun"/>
          <w:sz w:val="17"/>
          <w:szCs w:val="17"/>
        </w:rPr>
        <w:t xml:space="preserve"> </w:t>
      </w:r>
      <w:r>
        <w:rPr>
          <w:rFonts w:ascii="SimSun" w:hAnsi="SimSun" w:eastAsia="SimSun" w:cs="SimSun"/>
          <w:sz w:val="17"/>
          <w:szCs w:val="17"/>
          <w:spacing w:val="6"/>
        </w:rPr>
        <w:t>4——电缆；</w:t>
      </w:r>
    </w:p>
    <w:p>
      <w:pPr>
        <w:spacing w:line="14" w:lineRule="auto"/>
        <w:rPr>
          <w:rFonts w:ascii="Arial"/>
          <w:sz w:val="2"/>
        </w:rPr>
      </w:pPr>
      <w:r>
        <w:rPr>
          <w:rFonts w:ascii="Arial" w:hAnsi="Arial" w:eastAsia="Arial" w:cs="Arial"/>
          <w:sz w:val="2"/>
          <w:szCs w:val="2"/>
        </w:rPr>
        <w:br w:type="column"/>
      </w:r>
    </w:p>
    <w:p>
      <w:pPr>
        <w:spacing w:line="275" w:lineRule="auto"/>
        <w:rPr>
          <w:rFonts w:ascii="Arial"/>
          <w:sz w:val="21"/>
        </w:rPr>
      </w:pPr>
      <w:r/>
    </w:p>
    <w:p>
      <w:pPr>
        <w:spacing w:before="52" w:line="220" w:lineRule="auto"/>
        <w:rPr>
          <w:rFonts w:ascii="FangSong" w:hAnsi="FangSong" w:eastAsia="FangSong" w:cs="FangSong"/>
          <w:sz w:val="16"/>
          <w:szCs w:val="16"/>
        </w:rPr>
      </w:pPr>
      <w:r>
        <w:rPr>
          <w:rFonts w:ascii="FangSong" w:hAnsi="FangSong" w:eastAsia="FangSong" w:cs="FangSong"/>
          <w:sz w:val="16"/>
          <w:szCs w:val="16"/>
          <w:spacing w:val="-3"/>
        </w:rPr>
        <w:t>5</w:t>
      </w:r>
      <w:r>
        <w:rPr>
          <w:rFonts w:ascii="FangSong" w:hAnsi="FangSong" w:eastAsia="FangSong" w:cs="FangSong"/>
          <w:sz w:val="16"/>
          <w:szCs w:val="16"/>
          <w:spacing w:val="-44"/>
        </w:rPr>
        <w:t xml:space="preserve"> </w:t>
      </w:r>
      <w:r>
        <w:rPr>
          <w:rFonts w:ascii="FangSong" w:hAnsi="FangSong" w:eastAsia="FangSong" w:cs="FangSong"/>
          <w:sz w:val="16"/>
          <w:szCs w:val="16"/>
          <w:spacing w:val="-3"/>
        </w:rPr>
        <w:t>—</w:t>
      </w:r>
      <w:r>
        <w:rPr>
          <w:rFonts w:ascii="FangSong" w:hAnsi="FangSong" w:eastAsia="FangSong" w:cs="FangSong"/>
          <w:sz w:val="16"/>
          <w:szCs w:val="16"/>
          <w:spacing w:val="-48"/>
        </w:rPr>
        <w:t xml:space="preserve"> </w:t>
      </w:r>
      <w:r>
        <w:rPr>
          <w:rFonts w:ascii="FangSong" w:hAnsi="FangSong" w:eastAsia="FangSong" w:cs="FangSong"/>
          <w:sz w:val="16"/>
          <w:szCs w:val="16"/>
          <w:spacing w:val="-3"/>
        </w:rPr>
        <w:t>—</w:t>
      </w:r>
      <w:r>
        <w:rPr>
          <w:rFonts w:ascii="FangSong" w:hAnsi="FangSong" w:eastAsia="FangSong" w:cs="FangSong"/>
          <w:sz w:val="16"/>
          <w:szCs w:val="16"/>
          <w:spacing w:val="-42"/>
        </w:rPr>
        <w:t xml:space="preserve"> </w:t>
      </w:r>
      <w:r>
        <w:rPr>
          <w:rFonts w:ascii="FangSong" w:hAnsi="FangSong" w:eastAsia="FangSong" w:cs="FangSong"/>
          <w:sz w:val="16"/>
          <w:szCs w:val="16"/>
          <w:spacing w:val="-3"/>
        </w:rPr>
        <w:t>填料；</w:t>
      </w:r>
    </w:p>
    <w:p>
      <w:pPr>
        <w:ind w:right="3116"/>
        <w:spacing w:before="114" w:line="282" w:lineRule="auto"/>
        <w:rPr>
          <w:rFonts w:ascii="SimSun" w:hAnsi="SimSun" w:eastAsia="SimSun" w:cs="SimSun"/>
          <w:sz w:val="16"/>
          <w:szCs w:val="16"/>
        </w:rPr>
      </w:pPr>
      <w:r>
        <w:rPr>
          <w:rFonts w:ascii="FangSong" w:hAnsi="FangSong" w:eastAsia="FangSong" w:cs="FangSong"/>
          <w:sz w:val="16"/>
          <w:szCs w:val="16"/>
          <w:spacing w:val="8"/>
        </w:rPr>
        <w:t>6</w:t>
      </w:r>
      <w:r>
        <w:rPr>
          <w:rFonts w:ascii="FangSong" w:hAnsi="FangSong" w:eastAsia="FangSong" w:cs="FangSong"/>
          <w:sz w:val="16"/>
          <w:szCs w:val="16"/>
          <w:spacing w:val="-37"/>
        </w:rPr>
        <w:t xml:space="preserve"> </w:t>
      </w:r>
      <w:r>
        <w:rPr>
          <w:rFonts w:ascii="FangSong" w:hAnsi="FangSong" w:eastAsia="FangSong" w:cs="FangSong"/>
          <w:sz w:val="16"/>
          <w:szCs w:val="16"/>
          <w:spacing w:val="8"/>
        </w:rPr>
        <w:t>—</w:t>
      </w:r>
      <w:r>
        <w:rPr>
          <w:rFonts w:ascii="FangSong" w:hAnsi="FangSong" w:eastAsia="FangSong" w:cs="FangSong"/>
          <w:sz w:val="16"/>
          <w:szCs w:val="16"/>
          <w:spacing w:val="-45"/>
        </w:rPr>
        <w:t xml:space="preserve"> </w:t>
      </w:r>
      <w:r>
        <w:rPr>
          <w:rFonts w:ascii="FangSong" w:hAnsi="FangSong" w:eastAsia="FangSong" w:cs="FangSong"/>
          <w:sz w:val="16"/>
          <w:szCs w:val="16"/>
          <w:spacing w:val="8"/>
        </w:rPr>
        <w:t>—</w:t>
      </w:r>
      <w:r>
        <w:rPr>
          <w:rFonts w:ascii="FangSong" w:hAnsi="FangSong" w:eastAsia="FangSong" w:cs="FangSong"/>
          <w:sz w:val="16"/>
          <w:szCs w:val="16"/>
          <w:spacing w:val="-32"/>
        </w:rPr>
        <w:t xml:space="preserve"> </w:t>
      </w:r>
      <w:r>
        <w:rPr>
          <w:rFonts w:ascii="FangSong" w:hAnsi="FangSong" w:eastAsia="FangSong" w:cs="FangSong"/>
          <w:sz w:val="16"/>
          <w:szCs w:val="16"/>
          <w:spacing w:val="8"/>
        </w:rPr>
        <w:t>密封</w:t>
      </w:r>
      <w:r>
        <w:rPr>
          <w:rFonts w:ascii="SimSun" w:hAnsi="SimSun" w:eastAsia="SimSun" w:cs="SimSun"/>
          <w:sz w:val="16"/>
          <w:szCs w:val="16"/>
          <w:spacing w:val="8"/>
        </w:rPr>
        <w:t>垫(需要时);</w:t>
      </w:r>
      <w:r>
        <w:rPr>
          <w:rFonts w:ascii="SimSun" w:hAnsi="SimSun" w:eastAsia="SimSun" w:cs="SimSun"/>
          <w:sz w:val="16"/>
          <w:szCs w:val="16"/>
        </w:rPr>
        <w:t xml:space="preserve"> </w:t>
      </w:r>
      <w:r>
        <w:rPr>
          <w:rFonts w:ascii="SimSun" w:hAnsi="SimSun" w:eastAsia="SimSun" w:cs="SimSun"/>
          <w:sz w:val="16"/>
          <w:szCs w:val="16"/>
          <w:spacing w:val="10"/>
        </w:rPr>
        <w:t>7—</w:t>
      </w:r>
      <w:r>
        <w:rPr>
          <w:rFonts w:ascii="SimSun" w:hAnsi="SimSun" w:eastAsia="SimSun" w:cs="SimSun"/>
          <w:sz w:val="16"/>
          <w:szCs w:val="16"/>
          <w:spacing w:val="-51"/>
        </w:rPr>
        <w:t xml:space="preserve"> </w:t>
      </w:r>
      <w:r>
        <w:rPr>
          <w:rFonts w:ascii="SimSun" w:hAnsi="SimSun" w:eastAsia="SimSun" w:cs="SimSun"/>
          <w:sz w:val="16"/>
          <w:szCs w:val="16"/>
          <w:spacing w:val="10"/>
        </w:rPr>
        <w:t>—</w:t>
      </w:r>
      <w:r>
        <w:rPr>
          <w:rFonts w:ascii="SimSun" w:hAnsi="SimSun" w:eastAsia="SimSun" w:cs="SimSun"/>
          <w:sz w:val="16"/>
          <w:szCs w:val="16"/>
          <w:spacing w:val="-50"/>
        </w:rPr>
        <w:t xml:space="preserve"> </w:t>
      </w:r>
      <w:r>
        <w:rPr>
          <w:rFonts w:ascii="SimSun" w:hAnsi="SimSun" w:eastAsia="SimSun" w:cs="SimSun"/>
          <w:sz w:val="16"/>
          <w:szCs w:val="16"/>
          <w:spacing w:val="10"/>
        </w:rPr>
        <w:t>压紧填料元件。</w:t>
      </w:r>
    </w:p>
    <w:p>
      <w:pPr>
        <w:spacing w:line="282" w:lineRule="auto"/>
        <w:sectPr>
          <w:type w:val="continuous"/>
          <w:pgSz w:w="11540" w:h="16820"/>
          <w:pgMar w:top="1572" w:right="1259" w:bottom="1334" w:left="990" w:header="1264" w:footer="1199" w:gutter="0"/>
          <w:cols w:equalWidth="0" w:num="2">
            <w:col w:w="4251" w:space="100"/>
            <w:col w:w="4941" w:space="0"/>
          </w:cols>
        </w:sectPr>
        <w:rPr>
          <w:rFonts w:ascii="SimSun" w:hAnsi="SimSun" w:eastAsia="SimSun" w:cs="SimSun"/>
          <w:sz w:val="16"/>
          <w:szCs w:val="16"/>
        </w:rPr>
      </w:pPr>
    </w:p>
    <w:p>
      <w:pPr>
        <w:pStyle w:val="BodyText"/>
        <w:ind w:left="3110"/>
        <w:spacing w:before="169" w:line="222" w:lineRule="auto"/>
        <w:rPr>
          <w:sz w:val="19"/>
          <w:szCs w:val="19"/>
        </w:rPr>
      </w:pPr>
      <w:r>
        <w:drawing>
          <wp:anchor distT="0" distB="0" distL="0" distR="0" simplePos="0" relativeHeight="251999232" behindDoc="0" locked="0" layoutInCell="1" allowOverlap="1">
            <wp:simplePos x="0" y="0"/>
            <wp:positionH relativeFrom="column">
              <wp:posOffset>3530582</wp:posOffset>
            </wp:positionH>
            <wp:positionV relativeFrom="paragraph">
              <wp:posOffset>-3249431</wp:posOffset>
            </wp:positionV>
            <wp:extent cx="1993922" cy="2114564"/>
            <wp:effectExtent l="0" t="0" r="0" b="0"/>
            <wp:wrapNone/>
            <wp:docPr id="50" name="IM 50"/>
            <wp:cNvGraphicFramePr/>
            <a:graphic>
              <a:graphicData uri="http://schemas.openxmlformats.org/drawingml/2006/picture">
                <pic:pic>
                  <pic:nvPicPr>
                    <pic:cNvPr id="50" name="IM 50"/>
                    <pic:cNvPicPr/>
                  </pic:nvPicPr>
                  <pic:blipFill>
                    <a:blip r:embed="rId161"/>
                    <a:stretch>
                      <a:fillRect/>
                    </a:stretch>
                  </pic:blipFill>
                  <pic:spPr>
                    <a:xfrm rot="0">
                      <a:off x="0" y="0"/>
                      <a:ext cx="1993922" cy="2114564"/>
                    </a:xfrm>
                    <a:prstGeom prst="rect">
                      <a:avLst/>
                    </a:prstGeom>
                  </pic:spPr>
                </pic:pic>
              </a:graphicData>
            </a:graphic>
          </wp:anchor>
        </w:drawing>
      </w:r>
      <w:r>
        <w:rPr>
          <w:sz w:val="19"/>
          <w:szCs w:val="19"/>
          <w:spacing w:val="11"/>
        </w:rPr>
        <w:t>图</w:t>
      </w:r>
      <w:r>
        <w:rPr>
          <w:sz w:val="19"/>
          <w:szCs w:val="19"/>
          <w:spacing w:val="-26"/>
        </w:rPr>
        <w:t xml:space="preserve"> </w:t>
      </w:r>
      <w:r>
        <w:rPr>
          <w:rFonts w:ascii="Times New Roman" w:hAnsi="Times New Roman" w:eastAsia="Times New Roman" w:cs="Times New Roman"/>
          <w:sz w:val="19"/>
          <w:szCs w:val="19"/>
          <w:spacing w:val="11"/>
        </w:rPr>
        <w:t>A.1     </w:t>
      </w:r>
      <w:r>
        <w:rPr>
          <w:sz w:val="19"/>
          <w:szCs w:val="19"/>
          <w:spacing w:val="11"/>
        </w:rPr>
        <w:t>电缆引入装置结构示意图</w:t>
      </w:r>
    </w:p>
    <w:p>
      <w:pPr>
        <w:spacing w:line="358" w:lineRule="auto"/>
        <w:rPr>
          <w:rFonts w:ascii="Arial"/>
          <w:sz w:val="21"/>
        </w:rPr>
      </w:pPr>
      <w:r/>
    </w:p>
    <w:p>
      <w:pPr>
        <w:pStyle w:val="BodyText"/>
        <w:spacing w:before="63" w:line="222" w:lineRule="auto"/>
        <w:rPr>
          <w:sz w:val="19"/>
          <w:szCs w:val="19"/>
        </w:rPr>
      </w:pPr>
      <w:r>
        <w:rPr>
          <w:rFonts w:ascii="Times New Roman" w:hAnsi="Times New Roman" w:eastAsia="Times New Roman" w:cs="Times New Roman"/>
          <w:sz w:val="19"/>
          <w:szCs w:val="19"/>
        </w:rPr>
        <w:t>A.</w:t>
      </w:r>
      <w:r>
        <w:rPr>
          <w:sz w:val="19"/>
          <w:szCs w:val="19"/>
        </w:rPr>
        <w:t>2.2</w:t>
      </w:r>
      <w:r>
        <w:rPr>
          <w:sz w:val="19"/>
          <w:szCs w:val="19"/>
          <w:spacing w:val="86"/>
        </w:rPr>
        <w:t xml:space="preserve"> </w:t>
      </w:r>
      <w:r>
        <w:rPr>
          <w:sz w:val="19"/>
          <w:szCs w:val="19"/>
        </w:rPr>
        <w:t>填</w:t>
      </w:r>
      <w:r>
        <w:rPr>
          <w:sz w:val="19"/>
          <w:szCs w:val="19"/>
          <w:spacing w:val="-23"/>
        </w:rPr>
        <w:t xml:space="preserve"> </w:t>
      </w:r>
      <w:r>
        <w:rPr>
          <w:sz w:val="19"/>
          <w:szCs w:val="19"/>
        </w:rPr>
        <w:t>料</w:t>
      </w:r>
    </w:p>
    <w:p>
      <w:pPr>
        <w:ind w:left="459"/>
        <w:spacing w:before="241" w:line="219" w:lineRule="auto"/>
        <w:rPr>
          <w:rFonts w:ascii="SimSun" w:hAnsi="SimSun" w:eastAsia="SimSun" w:cs="SimSun"/>
          <w:sz w:val="20"/>
          <w:szCs w:val="20"/>
        </w:rPr>
      </w:pPr>
      <w:r>
        <w:rPr>
          <w:rFonts w:ascii="SimSun" w:hAnsi="SimSun" w:eastAsia="SimSun" w:cs="SimSun"/>
          <w:sz w:val="20"/>
          <w:szCs w:val="20"/>
          <w:spacing w:val="4"/>
        </w:rPr>
        <w:t>填料所用材料应符合7.1.2.4粘结材料的规定。</w:t>
      </w:r>
    </w:p>
    <w:p>
      <w:pPr>
        <w:pStyle w:val="BodyText"/>
        <w:spacing w:before="261" w:line="220" w:lineRule="auto"/>
        <w:rPr>
          <w:sz w:val="19"/>
          <w:szCs w:val="19"/>
        </w:rPr>
      </w:pPr>
      <w:r>
        <w:rPr>
          <w:rFonts w:ascii="Times New Roman" w:hAnsi="Times New Roman" w:eastAsia="Times New Roman" w:cs="Times New Roman"/>
          <w:sz w:val="19"/>
          <w:szCs w:val="19"/>
          <w:spacing w:val="9"/>
        </w:rPr>
        <w:t>A.</w:t>
      </w:r>
      <w:r>
        <w:rPr>
          <w:sz w:val="19"/>
          <w:szCs w:val="19"/>
          <w:spacing w:val="9"/>
        </w:rPr>
        <w:t>2.3</w:t>
      </w:r>
      <w:r>
        <w:rPr>
          <w:sz w:val="19"/>
          <w:szCs w:val="19"/>
          <w:spacing w:val="9"/>
        </w:rPr>
        <w:t xml:space="preserve">  </w:t>
      </w:r>
      <w:r>
        <w:rPr>
          <w:sz w:val="19"/>
          <w:szCs w:val="19"/>
          <w:spacing w:val="9"/>
        </w:rPr>
        <w:t>夹紧措施</w:t>
      </w:r>
    </w:p>
    <w:p>
      <w:pPr>
        <w:pStyle w:val="BodyText"/>
        <w:spacing w:before="255" w:line="222" w:lineRule="auto"/>
        <w:rPr>
          <w:sz w:val="19"/>
          <w:szCs w:val="19"/>
        </w:rPr>
      </w:pPr>
      <w:r>
        <w:rPr>
          <w:rFonts w:ascii="Times New Roman" w:hAnsi="Times New Roman" w:eastAsia="Times New Roman" w:cs="Times New Roman"/>
          <w:sz w:val="19"/>
          <w:szCs w:val="19"/>
          <w:spacing w:val="-1"/>
        </w:rPr>
        <w:t>A.2.3.1</w:t>
      </w:r>
      <w:r>
        <w:rPr>
          <w:rFonts w:ascii="Times New Roman" w:hAnsi="Times New Roman" w:eastAsia="Times New Roman" w:cs="Times New Roman"/>
          <w:sz w:val="19"/>
          <w:szCs w:val="19"/>
          <w:spacing w:val="3"/>
        </w:rPr>
        <w:t xml:space="preserve">      </w:t>
      </w:r>
      <w:r>
        <w:rPr>
          <w:sz w:val="19"/>
          <w:szCs w:val="19"/>
          <w:spacing w:val="-1"/>
        </w:rPr>
        <w:t>通</w:t>
      </w:r>
      <w:r>
        <w:rPr>
          <w:sz w:val="19"/>
          <w:szCs w:val="19"/>
          <w:spacing w:val="-30"/>
        </w:rPr>
        <w:t xml:space="preserve"> </w:t>
      </w:r>
      <w:r>
        <w:rPr>
          <w:sz w:val="19"/>
          <w:szCs w:val="19"/>
          <w:spacing w:val="-1"/>
        </w:rPr>
        <w:t>则</w:t>
      </w:r>
    </w:p>
    <w:p>
      <w:pPr>
        <w:ind w:right="72" w:firstLine="459"/>
        <w:spacing w:before="252" w:line="283" w:lineRule="auto"/>
        <w:rPr>
          <w:rFonts w:ascii="SimSun" w:hAnsi="SimSun" w:eastAsia="SimSun" w:cs="SimSun"/>
          <w:sz w:val="20"/>
          <w:szCs w:val="20"/>
        </w:rPr>
      </w:pPr>
      <w:r>
        <w:rPr>
          <w:rFonts w:ascii="SimSun" w:hAnsi="SimSun" w:eastAsia="SimSun" w:cs="SimSun"/>
          <w:sz w:val="20"/>
          <w:szCs w:val="20"/>
          <w:spacing w:val="9"/>
        </w:rPr>
        <w:t>电缆引入装置应能夹紧电缆，以防电缆受到的</w:t>
      </w:r>
      <w:r>
        <w:rPr>
          <w:rFonts w:ascii="SimSun" w:hAnsi="SimSun" w:eastAsia="SimSun" w:cs="SimSun"/>
          <w:sz w:val="20"/>
          <w:szCs w:val="20"/>
          <w:spacing w:val="8"/>
        </w:rPr>
        <w:t>拉力传到连接件上。这种夹紧措施可通过电缆密封</w:t>
      </w:r>
      <w:r>
        <w:rPr>
          <w:rFonts w:ascii="SimSun" w:hAnsi="SimSun" w:eastAsia="SimSun" w:cs="SimSun"/>
          <w:sz w:val="20"/>
          <w:szCs w:val="20"/>
        </w:rPr>
        <w:t xml:space="preserve"> </w:t>
      </w:r>
      <w:r>
        <w:rPr>
          <w:rFonts w:ascii="SimSun" w:hAnsi="SimSun" w:eastAsia="SimSun" w:cs="SimSun"/>
          <w:sz w:val="20"/>
          <w:szCs w:val="20"/>
          <w:spacing w:val="8"/>
        </w:rPr>
        <w:t>方法(见</w:t>
      </w:r>
      <w:r>
        <w:rPr>
          <w:rFonts w:ascii="Times New Roman" w:hAnsi="Times New Roman" w:eastAsia="Times New Roman" w:cs="Times New Roman"/>
          <w:sz w:val="20"/>
          <w:szCs w:val="20"/>
          <w:spacing w:val="8"/>
        </w:rPr>
        <w:t>A.2.1)</w:t>
      </w:r>
      <w:r>
        <w:rPr>
          <w:rFonts w:ascii="Times New Roman" w:hAnsi="Times New Roman" w:eastAsia="Times New Roman" w:cs="Times New Roman"/>
          <w:sz w:val="20"/>
          <w:szCs w:val="20"/>
          <w:spacing w:val="54"/>
        </w:rPr>
        <w:t xml:space="preserve"> </w:t>
      </w:r>
      <w:r>
        <w:rPr>
          <w:rFonts w:ascii="SimSun" w:hAnsi="SimSun" w:eastAsia="SimSun" w:cs="SimSun"/>
          <w:sz w:val="20"/>
          <w:szCs w:val="20"/>
          <w:spacing w:val="8"/>
        </w:rPr>
        <w:t>或夹紧组件来实现。夹紧措施应符合</w:t>
      </w:r>
      <w:r>
        <w:rPr>
          <w:rFonts w:ascii="Times New Roman" w:hAnsi="Times New Roman" w:eastAsia="Times New Roman" w:cs="Times New Roman"/>
          <w:sz w:val="20"/>
          <w:szCs w:val="20"/>
          <w:spacing w:val="8"/>
        </w:rPr>
        <w:t>A.3</w:t>
      </w:r>
      <w:r>
        <w:rPr>
          <w:rFonts w:ascii="Times New Roman" w:hAnsi="Times New Roman" w:eastAsia="Times New Roman" w:cs="Times New Roman"/>
          <w:sz w:val="20"/>
          <w:szCs w:val="20"/>
          <w:spacing w:val="47"/>
          <w:w w:val="101"/>
        </w:rPr>
        <w:t xml:space="preserve"> </w:t>
      </w:r>
      <w:r>
        <w:rPr>
          <w:rFonts w:ascii="SimSun" w:hAnsi="SimSun" w:eastAsia="SimSun" w:cs="SimSun"/>
          <w:sz w:val="20"/>
          <w:szCs w:val="20"/>
          <w:spacing w:val="8"/>
        </w:rPr>
        <w:t>有关的型式试验要求。</w:t>
      </w:r>
    </w:p>
    <w:p>
      <w:pPr>
        <w:pStyle w:val="BodyText"/>
        <w:spacing w:before="181" w:line="259" w:lineRule="exact"/>
        <w:rPr>
          <w:sz w:val="19"/>
          <w:szCs w:val="19"/>
        </w:rPr>
      </w:pPr>
      <w:r>
        <w:rPr>
          <w:rFonts w:ascii="Arial" w:hAnsi="Arial" w:eastAsia="Arial" w:cs="Arial"/>
          <w:sz w:val="19"/>
          <w:szCs w:val="19"/>
          <w:spacing w:val="10"/>
          <w:position w:val="1"/>
        </w:rPr>
        <w:t>A.2.3.2</w:t>
      </w:r>
      <w:r>
        <w:rPr>
          <w:rFonts w:ascii="Arial" w:hAnsi="Arial" w:eastAsia="Arial" w:cs="Arial"/>
          <w:sz w:val="19"/>
          <w:szCs w:val="19"/>
          <w:position w:val="1"/>
        </w:rPr>
        <w:t xml:space="preserve">     </w:t>
      </w:r>
      <w:r>
        <w:rPr>
          <w:rFonts w:ascii="SimSun" w:hAnsi="SimSun" w:eastAsia="SimSun" w:cs="SimSun"/>
          <w:sz w:val="19"/>
          <w:szCs w:val="19"/>
          <w:spacing w:val="10"/>
          <w:position w:val="1"/>
        </w:rPr>
        <w:t>Ⅱ</w:t>
      </w:r>
      <w:r>
        <w:rPr>
          <w:sz w:val="19"/>
          <w:szCs w:val="19"/>
          <w:spacing w:val="10"/>
          <w:position w:val="1"/>
        </w:rPr>
        <w:t>类或Ⅲ类电缆引入装置</w:t>
      </w:r>
    </w:p>
    <w:p>
      <w:pPr>
        <w:ind w:firstLine="459"/>
        <w:spacing w:before="246" w:line="293" w:lineRule="auto"/>
        <w:jc w:val="both"/>
        <w:rPr>
          <w:rFonts w:ascii="SimSun" w:hAnsi="SimSun" w:eastAsia="SimSun" w:cs="SimSun"/>
          <w:sz w:val="20"/>
          <w:szCs w:val="20"/>
        </w:rPr>
      </w:pPr>
      <w:r>
        <w:rPr>
          <w:rFonts w:ascii="SimSun" w:hAnsi="SimSun" w:eastAsia="SimSun" w:cs="SimSun"/>
          <w:sz w:val="20"/>
          <w:szCs w:val="20"/>
          <w:spacing w:val="10"/>
        </w:rPr>
        <w:t>Ⅱ类或Ⅲ类用无夹紧组件的电缆引人装置，如果将</w:t>
      </w:r>
      <w:r>
        <w:rPr>
          <w:rFonts w:ascii="Times New Roman" w:hAnsi="Times New Roman" w:eastAsia="Times New Roman" w:cs="Times New Roman"/>
          <w:sz w:val="20"/>
          <w:szCs w:val="20"/>
          <w:spacing w:val="10"/>
        </w:rPr>
        <w:t>A.3  </w:t>
      </w:r>
      <w:r>
        <w:rPr>
          <w:rFonts w:ascii="SimSun" w:hAnsi="SimSun" w:eastAsia="SimSun" w:cs="SimSun"/>
          <w:sz w:val="20"/>
          <w:szCs w:val="20"/>
          <w:spacing w:val="10"/>
        </w:rPr>
        <w:t>的规定降低到25%进行</w:t>
      </w:r>
      <w:r>
        <w:rPr>
          <w:rFonts w:ascii="SimSun" w:hAnsi="SimSun" w:eastAsia="SimSun" w:cs="SimSun"/>
          <w:sz w:val="20"/>
          <w:szCs w:val="20"/>
          <w:spacing w:val="9"/>
        </w:rPr>
        <w:t>夹紧试验合格，则</w:t>
      </w:r>
      <w:r>
        <w:rPr>
          <w:rFonts w:ascii="SimSun" w:hAnsi="SimSun" w:eastAsia="SimSun" w:cs="SimSun"/>
          <w:sz w:val="20"/>
          <w:szCs w:val="20"/>
        </w:rPr>
        <w:t xml:space="preserve">  </w:t>
      </w:r>
      <w:r>
        <w:rPr>
          <w:rFonts w:ascii="SimSun" w:hAnsi="SimSun" w:eastAsia="SimSun" w:cs="SimSun"/>
          <w:sz w:val="20"/>
          <w:szCs w:val="20"/>
          <w:spacing w:val="10"/>
        </w:rPr>
        <w:t>应认为符合本附录要求。这种电缆引入装置应标志符号“</w:t>
      </w:r>
      <w:r>
        <w:rPr>
          <w:rFonts w:ascii="Times New Roman" w:hAnsi="Times New Roman" w:eastAsia="Times New Roman" w:cs="Times New Roman"/>
          <w:sz w:val="20"/>
          <w:szCs w:val="20"/>
          <w:spacing w:val="10"/>
        </w:rPr>
        <w:t>X</w:t>
      </w:r>
      <w:r>
        <w:rPr>
          <w:rFonts w:ascii="Times New Roman" w:hAnsi="Times New Roman" w:eastAsia="Times New Roman" w:cs="Times New Roman"/>
          <w:sz w:val="20"/>
          <w:szCs w:val="20"/>
          <w:spacing w:val="9"/>
        </w:rPr>
        <w:t>”</w:t>
      </w:r>
      <w:r>
        <w:rPr>
          <w:rFonts w:ascii="SimSun" w:hAnsi="SimSun" w:eastAsia="SimSun" w:cs="SimSun"/>
          <w:sz w:val="20"/>
          <w:szCs w:val="20"/>
          <w:spacing w:val="9"/>
        </w:rPr>
        <w:t>以表明符合29.3</w:t>
      </w:r>
      <w:r>
        <w:rPr>
          <w:rFonts w:ascii="Times New Roman" w:hAnsi="Times New Roman" w:eastAsia="Times New Roman" w:cs="Times New Roman"/>
          <w:sz w:val="20"/>
          <w:szCs w:val="20"/>
          <w:spacing w:val="9"/>
        </w:rPr>
        <w:t>e)</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9"/>
        </w:rPr>
        <w:t>规定的特殊使用条件。</w:t>
      </w:r>
      <w:r>
        <w:rPr>
          <w:rFonts w:ascii="SimSun" w:hAnsi="SimSun" w:eastAsia="SimSun" w:cs="SimSun"/>
          <w:sz w:val="20"/>
          <w:szCs w:val="20"/>
        </w:rPr>
        <w:t xml:space="preserve"> </w:t>
      </w:r>
      <w:r>
        <w:rPr>
          <w:rFonts w:ascii="SimSun" w:hAnsi="SimSun" w:eastAsia="SimSun" w:cs="SimSun"/>
          <w:sz w:val="20"/>
          <w:szCs w:val="20"/>
          <w:spacing w:val="8"/>
        </w:rPr>
        <w:t>特殊使用条件应规定用户应提供夹紧措施以防电缆受到的拉力传到连接件上。</w:t>
      </w:r>
    </w:p>
    <w:p>
      <w:pPr>
        <w:pStyle w:val="BodyText"/>
        <w:spacing w:before="199" w:line="222" w:lineRule="auto"/>
        <w:rPr>
          <w:sz w:val="19"/>
          <w:szCs w:val="19"/>
        </w:rPr>
      </w:pPr>
      <w:r>
        <w:rPr>
          <w:rFonts w:ascii="Times New Roman" w:hAnsi="Times New Roman" w:eastAsia="Times New Roman" w:cs="Times New Roman"/>
          <w:sz w:val="19"/>
          <w:szCs w:val="19"/>
          <w:spacing w:val="6"/>
        </w:rPr>
        <w:t>A.</w:t>
      </w:r>
      <w:r>
        <w:rPr>
          <w:sz w:val="19"/>
          <w:szCs w:val="19"/>
          <w:spacing w:val="6"/>
        </w:rPr>
        <w:t>2.4</w:t>
      </w:r>
      <w:r>
        <w:rPr>
          <w:sz w:val="19"/>
          <w:szCs w:val="19"/>
          <w:spacing w:val="21"/>
        </w:rPr>
        <w:t xml:space="preserve">  </w:t>
      </w:r>
      <w:r>
        <w:rPr>
          <w:sz w:val="19"/>
          <w:szCs w:val="19"/>
          <w:spacing w:val="6"/>
        </w:rPr>
        <w:t>电缆引入</w:t>
      </w:r>
    </w:p>
    <w:p>
      <w:pPr>
        <w:pStyle w:val="BodyText"/>
        <w:spacing w:before="240" w:line="222" w:lineRule="auto"/>
        <w:rPr>
          <w:sz w:val="19"/>
          <w:szCs w:val="19"/>
        </w:rPr>
      </w:pPr>
      <w:r>
        <w:rPr>
          <w:rFonts w:ascii="Times New Roman" w:hAnsi="Times New Roman" w:eastAsia="Times New Roman" w:cs="Times New Roman"/>
          <w:sz w:val="19"/>
          <w:szCs w:val="19"/>
          <w:spacing w:val="8"/>
        </w:rPr>
        <w:t>A.</w:t>
      </w:r>
      <w:r>
        <w:rPr>
          <w:sz w:val="19"/>
          <w:szCs w:val="19"/>
          <w:spacing w:val="8"/>
        </w:rPr>
        <w:t>2.4.1</w:t>
      </w:r>
      <w:r>
        <w:rPr>
          <w:sz w:val="19"/>
          <w:szCs w:val="19"/>
          <w:spacing w:val="89"/>
          <w:w w:val="101"/>
        </w:rPr>
        <w:t xml:space="preserve"> </w:t>
      </w:r>
      <w:r>
        <w:rPr>
          <w:sz w:val="19"/>
          <w:szCs w:val="19"/>
          <w:spacing w:val="8"/>
        </w:rPr>
        <w:t>尖锐棱角</w:t>
      </w:r>
    </w:p>
    <w:p>
      <w:pPr>
        <w:ind w:left="410"/>
        <w:spacing w:before="262" w:line="219" w:lineRule="auto"/>
        <w:rPr>
          <w:rFonts w:ascii="SimSun" w:hAnsi="SimSun" w:eastAsia="SimSun" w:cs="SimSun"/>
          <w:sz w:val="20"/>
          <w:szCs w:val="20"/>
        </w:rPr>
      </w:pPr>
      <w:r>
        <w:rPr>
          <w:rFonts w:ascii="SimSun" w:hAnsi="SimSun" w:eastAsia="SimSun" w:cs="SimSun"/>
          <w:sz w:val="20"/>
          <w:szCs w:val="20"/>
          <w:spacing w:val="6"/>
        </w:rPr>
        <w:t>电缆引入装置不应有损伤电缆的尖锐棱角。</w:t>
      </w:r>
    </w:p>
    <w:p>
      <w:pPr>
        <w:pStyle w:val="BodyText"/>
        <w:spacing w:before="261" w:line="219" w:lineRule="auto"/>
        <w:rPr>
          <w:sz w:val="19"/>
          <w:szCs w:val="19"/>
        </w:rPr>
      </w:pPr>
      <w:r>
        <w:rPr>
          <w:rFonts w:ascii="Times New Roman" w:hAnsi="Times New Roman" w:eastAsia="Times New Roman" w:cs="Times New Roman"/>
          <w:sz w:val="19"/>
          <w:szCs w:val="19"/>
          <w:spacing w:val="7"/>
        </w:rPr>
        <w:t>A.2.4.2     </w:t>
      </w:r>
      <w:r>
        <w:rPr>
          <w:sz w:val="19"/>
          <w:szCs w:val="19"/>
          <w:spacing w:val="7"/>
        </w:rPr>
        <w:t>进线口</w:t>
      </w:r>
    </w:p>
    <w:p>
      <w:pPr>
        <w:ind w:right="29" w:firstLine="410"/>
        <w:spacing w:before="257" w:line="232" w:lineRule="auto"/>
        <w:rPr>
          <w:rFonts w:ascii="SimSun" w:hAnsi="SimSun" w:eastAsia="SimSun" w:cs="SimSun"/>
          <w:sz w:val="20"/>
          <w:szCs w:val="20"/>
        </w:rPr>
      </w:pPr>
      <w:r>
        <w:rPr>
          <w:rFonts w:ascii="SimSun" w:hAnsi="SimSun" w:eastAsia="SimSun" w:cs="SimSun"/>
          <w:sz w:val="20"/>
          <w:szCs w:val="20"/>
          <w:spacing w:val="5"/>
        </w:rPr>
        <w:t>可弯曲电缆进线口应有一个至少为75°的圆弧，半径</w:t>
      </w:r>
      <w:r>
        <w:rPr>
          <w:rFonts w:ascii="Times New Roman" w:hAnsi="Times New Roman" w:eastAsia="Times New Roman" w:cs="Times New Roman"/>
          <w:sz w:val="20"/>
          <w:szCs w:val="20"/>
          <w:spacing w:val="5"/>
        </w:rPr>
        <w:t>R  </w:t>
      </w:r>
      <w:r>
        <w:rPr>
          <w:rFonts w:ascii="SimSun" w:hAnsi="SimSun" w:eastAsia="SimSun" w:cs="SimSun"/>
          <w:sz w:val="20"/>
          <w:szCs w:val="20"/>
          <w:spacing w:val="5"/>
        </w:rPr>
        <w:t>至少为允</w:t>
      </w:r>
      <w:r>
        <w:rPr>
          <w:rFonts w:ascii="SimSun" w:hAnsi="SimSun" w:eastAsia="SimSun" w:cs="SimSun"/>
          <w:sz w:val="20"/>
          <w:szCs w:val="20"/>
          <w:spacing w:val="4"/>
        </w:rPr>
        <w:t>许使用电缆最大直径的四分之一，</w:t>
      </w:r>
      <w:r>
        <w:rPr>
          <w:rFonts w:ascii="SimSun" w:hAnsi="SimSun" w:eastAsia="SimSun" w:cs="SimSun"/>
          <w:sz w:val="20"/>
          <w:szCs w:val="20"/>
        </w:rPr>
        <w:t xml:space="preserve"> </w:t>
      </w:r>
      <w:r>
        <w:rPr>
          <w:rFonts w:ascii="SimSun" w:hAnsi="SimSun" w:eastAsia="SimSun" w:cs="SimSun"/>
          <w:sz w:val="20"/>
          <w:szCs w:val="20"/>
          <w:spacing w:val="15"/>
        </w:rPr>
        <w:t>但不必超过3</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9"/>
          <w:w w:val="101"/>
        </w:rPr>
        <w:t xml:space="preserve"> </w:t>
      </w:r>
      <w:r>
        <w:rPr>
          <w:rFonts w:ascii="Times New Roman" w:hAnsi="Times New Roman" w:eastAsia="Times New Roman" w:cs="Times New Roman"/>
          <w:sz w:val="20"/>
          <w:szCs w:val="20"/>
          <w:spacing w:val="15"/>
        </w:rPr>
        <w:t>(</w:t>
      </w:r>
      <w:r>
        <w:rPr>
          <w:rFonts w:ascii="SimSun" w:hAnsi="SimSun" w:eastAsia="SimSun" w:cs="SimSun"/>
          <w:sz w:val="20"/>
          <w:szCs w:val="20"/>
          <w:spacing w:val="15"/>
        </w:rPr>
        <w:t>见图</w:t>
      </w:r>
      <w:r>
        <w:rPr>
          <w:rFonts w:ascii="Times New Roman" w:hAnsi="Times New Roman" w:eastAsia="Times New Roman" w:cs="Times New Roman"/>
          <w:sz w:val="20"/>
          <w:szCs w:val="20"/>
          <w:spacing w:val="15"/>
        </w:rPr>
        <w:t>A.2)</w:t>
      </w:r>
      <w:r>
        <w:rPr>
          <w:rFonts w:ascii="SimSun" w:hAnsi="SimSun" w:eastAsia="SimSun" w:cs="SimSun"/>
          <w:sz w:val="20"/>
          <w:szCs w:val="20"/>
          <w:spacing w:val="15"/>
        </w:rPr>
        <w:t>。</w:t>
      </w:r>
    </w:p>
    <w:p>
      <w:pPr>
        <w:spacing w:line="232" w:lineRule="auto"/>
        <w:sectPr>
          <w:type w:val="continuous"/>
          <w:pgSz w:w="11540" w:h="16820"/>
          <w:pgMar w:top="1572" w:right="1259" w:bottom="1334" w:left="990" w:header="1264" w:footer="1199" w:gutter="0"/>
          <w:cols w:equalWidth="0" w:num="1">
            <w:col w:w="9291" w:space="0"/>
          </w:cols>
        </w:sectPr>
        <w:rPr>
          <w:rFonts w:ascii="SimSun" w:hAnsi="SimSun" w:eastAsia="SimSun" w:cs="SimSun"/>
          <w:sz w:val="20"/>
          <w:szCs w:val="20"/>
        </w:rPr>
      </w:pPr>
    </w:p>
    <w:p>
      <w:pPr>
        <w:spacing w:line="317" w:lineRule="auto"/>
        <w:rPr>
          <w:rFonts w:ascii="Arial"/>
          <w:sz w:val="21"/>
        </w:rPr>
      </w:pPr>
      <w:r/>
    </w:p>
    <w:p>
      <w:pPr>
        <w:spacing w:line="317" w:lineRule="auto"/>
        <w:rPr>
          <w:rFonts w:ascii="Arial"/>
          <w:sz w:val="21"/>
        </w:rPr>
      </w:pPr>
      <w:r/>
    </w:p>
    <w:p>
      <w:pPr>
        <w:spacing w:line="318" w:lineRule="auto"/>
        <w:rPr>
          <w:rFonts w:ascii="Arial"/>
          <w:sz w:val="21"/>
        </w:rPr>
      </w:pPr>
      <w:r/>
    </w:p>
    <w:p>
      <w:pPr>
        <w:spacing w:before="58" w:line="192" w:lineRule="auto"/>
        <w:jc w:val="right"/>
        <w:rPr>
          <w:rFonts w:ascii="Times New Roman" w:hAnsi="Times New Roman" w:eastAsia="Times New Roman" w:cs="Times New Roman"/>
          <w:sz w:val="20"/>
          <w:szCs w:val="20"/>
        </w:rPr>
      </w:pPr>
      <w:bookmarkStart w:name="bookmark69" w:id="28"/>
      <w:bookmarkEnd w:id="28"/>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2"/>
        </w:rPr>
        <w:t>3836.1—2021</w:t>
      </w:r>
    </w:p>
    <w:p>
      <w:pPr>
        <w:spacing w:line="337" w:lineRule="auto"/>
        <w:rPr>
          <w:rFonts w:ascii="Arial"/>
          <w:sz w:val="21"/>
        </w:rPr>
      </w:pPr>
      <w:r/>
    </w:p>
    <w:p>
      <w:pPr>
        <w:ind w:firstLine="1770"/>
        <w:spacing w:line="3970" w:lineRule="exact"/>
        <w:rPr/>
      </w:pPr>
      <w:r>
        <w:rPr>
          <w:position w:val="-79"/>
        </w:rPr>
        <w:drawing>
          <wp:inline distT="0" distB="0" distL="0" distR="0">
            <wp:extent cx="3670247" cy="2520967"/>
            <wp:effectExtent l="0" t="0" r="0" b="0"/>
            <wp:docPr id="52" name="IM 52"/>
            <wp:cNvGraphicFramePr/>
            <a:graphic>
              <a:graphicData uri="http://schemas.openxmlformats.org/drawingml/2006/picture">
                <pic:pic>
                  <pic:nvPicPr>
                    <pic:cNvPr id="52" name="IM 52"/>
                    <pic:cNvPicPr/>
                  </pic:nvPicPr>
                  <pic:blipFill>
                    <a:blip r:embed="rId163"/>
                    <a:stretch>
                      <a:fillRect/>
                    </a:stretch>
                  </pic:blipFill>
                  <pic:spPr>
                    <a:xfrm rot="0">
                      <a:off x="0" y="0"/>
                      <a:ext cx="3670247" cy="2520967"/>
                    </a:xfrm>
                    <a:prstGeom prst="rect">
                      <a:avLst/>
                    </a:prstGeom>
                  </pic:spPr>
                </pic:pic>
              </a:graphicData>
            </a:graphic>
          </wp:inline>
        </w:drawing>
      </w:r>
    </w:p>
    <w:p>
      <w:pPr>
        <w:spacing w:line="430" w:lineRule="auto"/>
        <w:rPr>
          <w:rFonts w:ascii="Arial"/>
          <w:sz w:val="21"/>
        </w:rPr>
      </w:pPr>
      <w:r/>
    </w:p>
    <w:p>
      <w:pPr>
        <w:pStyle w:val="BodyText"/>
        <w:ind w:left="3190"/>
        <w:spacing w:before="62" w:line="219" w:lineRule="auto"/>
        <w:rPr>
          <w:sz w:val="19"/>
          <w:szCs w:val="19"/>
        </w:rPr>
      </w:pPr>
      <w:r>
        <w:rPr>
          <w:sz w:val="19"/>
          <w:szCs w:val="19"/>
          <w:spacing w:val="11"/>
        </w:rPr>
        <w:t>图</w:t>
      </w:r>
      <w:r>
        <w:rPr>
          <w:sz w:val="19"/>
          <w:szCs w:val="19"/>
          <w:spacing w:val="-7"/>
        </w:rPr>
        <w:t xml:space="preserve"> </w:t>
      </w:r>
      <w:r>
        <w:rPr>
          <w:rFonts w:ascii="Arial" w:hAnsi="Arial" w:eastAsia="Arial" w:cs="Arial"/>
          <w:sz w:val="19"/>
          <w:szCs w:val="19"/>
          <w:spacing w:val="11"/>
        </w:rPr>
        <w:t>A.2    </w:t>
      </w:r>
      <w:r>
        <w:rPr>
          <w:sz w:val="19"/>
          <w:szCs w:val="19"/>
          <w:spacing w:val="11"/>
        </w:rPr>
        <w:t>可弯曲电缆进线口圆角</w:t>
      </w:r>
    </w:p>
    <w:p>
      <w:pPr>
        <w:spacing w:line="342" w:lineRule="auto"/>
        <w:rPr>
          <w:rFonts w:ascii="Arial"/>
          <w:sz w:val="21"/>
        </w:rPr>
      </w:pPr>
      <w:r/>
    </w:p>
    <w:p>
      <w:pPr>
        <w:pStyle w:val="BodyText"/>
        <w:spacing w:before="61" w:line="222" w:lineRule="auto"/>
        <w:rPr>
          <w:sz w:val="19"/>
          <w:szCs w:val="19"/>
        </w:rPr>
      </w:pPr>
      <w:r>
        <w:rPr>
          <w:rFonts w:ascii="Arial" w:hAnsi="Arial" w:eastAsia="Arial" w:cs="Arial"/>
          <w:sz w:val="19"/>
          <w:szCs w:val="19"/>
          <w:spacing w:val="10"/>
        </w:rPr>
        <w:t>A.</w:t>
      </w:r>
      <w:r>
        <w:rPr>
          <w:sz w:val="19"/>
          <w:szCs w:val="19"/>
          <w:spacing w:val="10"/>
        </w:rPr>
        <w:t>2.5</w:t>
      </w:r>
      <w:r>
        <w:rPr>
          <w:sz w:val="19"/>
          <w:szCs w:val="19"/>
          <w:spacing w:val="5"/>
        </w:rPr>
        <w:t xml:space="preserve">  </w:t>
      </w:r>
      <w:r>
        <w:rPr>
          <w:sz w:val="19"/>
          <w:szCs w:val="19"/>
          <w:spacing w:val="10"/>
        </w:rPr>
        <w:t>用工具拆卸</w:t>
      </w:r>
    </w:p>
    <w:p>
      <w:pPr>
        <w:ind w:left="410"/>
        <w:spacing w:before="252" w:line="219" w:lineRule="auto"/>
        <w:rPr>
          <w:rFonts w:ascii="SimSun" w:hAnsi="SimSun" w:eastAsia="SimSun" w:cs="SimSun"/>
          <w:sz w:val="20"/>
          <w:szCs w:val="20"/>
        </w:rPr>
      </w:pPr>
      <w:r>
        <w:rPr>
          <w:rFonts w:ascii="SimSun" w:hAnsi="SimSun" w:eastAsia="SimSun" w:cs="SimSun"/>
          <w:sz w:val="20"/>
          <w:szCs w:val="20"/>
          <w:spacing w:val="1"/>
        </w:rPr>
        <w:t>电缆引入装置安装之后，仅应通过工具才能拆卸下来。</w:t>
      </w:r>
    </w:p>
    <w:p>
      <w:pPr>
        <w:pStyle w:val="BodyText"/>
        <w:spacing w:before="234" w:line="223" w:lineRule="auto"/>
        <w:rPr>
          <w:sz w:val="19"/>
          <w:szCs w:val="19"/>
        </w:rPr>
      </w:pPr>
      <w:r>
        <w:rPr>
          <w:rFonts w:ascii="Times New Roman" w:hAnsi="Times New Roman" w:eastAsia="Times New Roman" w:cs="Times New Roman"/>
          <w:sz w:val="19"/>
          <w:szCs w:val="19"/>
          <w:spacing w:val="-3"/>
        </w:rPr>
        <w:t>A.2.6</w:t>
      </w:r>
      <w:r>
        <w:rPr>
          <w:rFonts w:ascii="Times New Roman" w:hAnsi="Times New Roman" w:eastAsia="Times New Roman" w:cs="Times New Roman"/>
          <w:sz w:val="19"/>
          <w:szCs w:val="19"/>
          <w:spacing w:val="4"/>
        </w:rPr>
        <w:t xml:space="preserve">     </w:t>
      </w:r>
      <w:r>
        <w:rPr>
          <w:sz w:val="19"/>
          <w:szCs w:val="19"/>
          <w:spacing w:val="-3"/>
        </w:rPr>
        <w:t>固</w:t>
      </w:r>
      <w:r>
        <w:rPr>
          <w:sz w:val="19"/>
          <w:szCs w:val="19"/>
          <w:spacing w:val="-20"/>
        </w:rPr>
        <w:t xml:space="preserve"> </w:t>
      </w:r>
      <w:r>
        <w:rPr>
          <w:sz w:val="19"/>
          <w:szCs w:val="19"/>
          <w:spacing w:val="-3"/>
        </w:rPr>
        <w:t>定</w:t>
      </w:r>
    </w:p>
    <w:p>
      <w:pPr>
        <w:ind w:right="115" w:firstLine="410"/>
        <w:spacing w:before="260" w:line="307" w:lineRule="auto"/>
        <w:rPr>
          <w:rFonts w:ascii="SimSun" w:hAnsi="SimSun" w:eastAsia="SimSun" w:cs="SimSun"/>
          <w:sz w:val="20"/>
          <w:szCs w:val="20"/>
        </w:rPr>
      </w:pPr>
      <w:r>
        <w:rPr>
          <w:rFonts w:ascii="SimSun" w:hAnsi="SimSun" w:eastAsia="SimSun" w:cs="SimSun"/>
          <w:sz w:val="20"/>
          <w:szCs w:val="20"/>
          <w:spacing w:val="12"/>
        </w:rPr>
        <w:t>将电缆引入装置固定在设备外壳上的措施应能使电缆引入装置在承受</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12"/>
        </w:rPr>
        <w:t>A.3</w:t>
      </w:r>
      <w:r>
        <w:rPr>
          <w:rFonts w:ascii="Times New Roman" w:hAnsi="Times New Roman" w:eastAsia="Times New Roman" w:cs="Times New Roman"/>
          <w:sz w:val="20"/>
          <w:szCs w:val="20"/>
          <w:spacing w:val="47"/>
        </w:rPr>
        <w:t xml:space="preserve"> </w:t>
      </w:r>
      <w:r>
        <w:rPr>
          <w:rFonts w:ascii="SimSun" w:hAnsi="SimSun" w:eastAsia="SimSun" w:cs="SimSun"/>
          <w:sz w:val="20"/>
          <w:szCs w:val="20"/>
          <w:spacing w:val="12"/>
        </w:rPr>
        <w:t>的夹紧机械强度试验</w:t>
      </w:r>
      <w:r>
        <w:rPr>
          <w:rFonts w:ascii="SimSun" w:hAnsi="SimSun" w:eastAsia="SimSun" w:cs="SimSun"/>
          <w:sz w:val="20"/>
          <w:szCs w:val="20"/>
        </w:rPr>
        <w:t xml:space="preserve"> </w:t>
      </w:r>
      <w:r>
        <w:rPr>
          <w:rFonts w:ascii="SimSun" w:hAnsi="SimSun" w:eastAsia="SimSun" w:cs="SimSun"/>
          <w:sz w:val="20"/>
          <w:szCs w:val="20"/>
          <w:spacing w:val="5"/>
        </w:rPr>
        <w:t>和抗冲击试验后保持不变。</w:t>
      </w:r>
    </w:p>
    <w:p>
      <w:pPr>
        <w:pStyle w:val="BodyText"/>
        <w:spacing w:before="153" w:line="221" w:lineRule="auto"/>
        <w:rPr>
          <w:sz w:val="19"/>
          <w:szCs w:val="19"/>
        </w:rPr>
      </w:pPr>
      <w:r>
        <w:rPr>
          <w:rFonts w:ascii="Times New Roman" w:hAnsi="Times New Roman" w:eastAsia="Times New Roman" w:cs="Times New Roman"/>
          <w:sz w:val="19"/>
          <w:szCs w:val="19"/>
          <w:spacing w:val="8"/>
        </w:rPr>
        <w:t>A.</w:t>
      </w:r>
      <w:r>
        <w:rPr>
          <w:sz w:val="19"/>
          <w:szCs w:val="19"/>
          <w:spacing w:val="8"/>
        </w:rPr>
        <w:t>2.7</w:t>
      </w:r>
      <w:r>
        <w:rPr>
          <w:sz w:val="19"/>
          <w:szCs w:val="19"/>
          <w:spacing w:val="22"/>
        </w:rPr>
        <w:t xml:space="preserve">  </w:t>
      </w:r>
      <w:r>
        <w:rPr>
          <w:sz w:val="19"/>
          <w:szCs w:val="19"/>
          <w:spacing w:val="8"/>
        </w:rPr>
        <w:t>防护等级</w:t>
      </w:r>
    </w:p>
    <w:p>
      <w:pPr>
        <w:ind w:right="112" w:firstLine="410"/>
        <w:spacing w:before="244" w:line="278" w:lineRule="auto"/>
        <w:rPr>
          <w:rFonts w:ascii="SimSun" w:hAnsi="SimSun" w:eastAsia="SimSun" w:cs="SimSun"/>
          <w:sz w:val="20"/>
          <w:szCs w:val="20"/>
        </w:rPr>
      </w:pPr>
      <w:r>
        <w:rPr>
          <w:rFonts w:ascii="SimSun" w:hAnsi="SimSun" w:eastAsia="SimSun" w:cs="SimSun"/>
          <w:sz w:val="20"/>
          <w:szCs w:val="20"/>
          <w:spacing w:val="12"/>
        </w:rPr>
        <w:t>当电缆引入装置按照</w:t>
      </w:r>
      <w:r>
        <w:rPr>
          <w:rFonts w:ascii="Times New Roman" w:hAnsi="Times New Roman" w:eastAsia="Times New Roman" w:cs="Times New Roman"/>
          <w:sz w:val="20"/>
          <w:szCs w:val="20"/>
          <w:spacing w:val="12"/>
        </w:rPr>
        <w:t>A.5</w:t>
      </w:r>
      <w:r>
        <w:rPr>
          <w:rFonts w:ascii="Times New Roman" w:hAnsi="Times New Roman" w:eastAsia="Times New Roman" w:cs="Times New Roman"/>
          <w:sz w:val="20"/>
          <w:szCs w:val="20"/>
          <w:spacing w:val="47"/>
          <w:w w:val="101"/>
        </w:rPr>
        <w:t xml:space="preserve"> </w:t>
      </w:r>
      <w:r>
        <w:rPr>
          <w:rFonts w:ascii="SimSun" w:hAnsi="SimSun" w:eastAsia="SimSun" w:cs="SimSun"/>
          <w:sz w:val="20"/>
          <w:szCs w:val="20"/>
          <w:spacing w:val="12"/>
        </w:rPr>
        <w:t>要求的说明书装配到试验外壳上时，应能提供</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12"/>
        </w:rPr>
        <w:t>A.3.4  </w:t>
      </w:r>
      <w:r>
        <w:rPr>
          <w:rFonts w:ascii="SimSun" w:hAnsi="SimSun" w:eastAsia="SimSun" w:cs="SimSun"/>
          <w:sz w:val="20"/>
          <w:szCs w:val="20"/>
          <w:spacing w:val="12"/>
        </w:rPr>
        <w:t>规定的防护等级</w:t>
      </w:r>
      <w:r>
        <w:rPr>
          <w:rFonts w:ascii="SimSun" w:hAnsi="SimSun" w:eastAsia="SimSun" w:cs="SimSun"/>
          <w:sz w:val="20"/>
          <w:szCs w:val="20"/>
        </w:rPr>
        <w:t xml:space="preserve"> </w:t>
      </w:r>
      <w:r>
        <w:rPr>
          <w:rFonts w:ascii="Times New Roman" w:hAnsi="Times New Roman" w:eastAsia="Times New Roman" w:cs="Times New Roman"/>
          <w:sz w:val="20"/>
          <w:szCs w:val="20"/>
          <w:spacing w:val="-2"/>
        </w:rPr>
        <w:t>(IP)</w:t>
      </w:r>
      <w:r>
        <w:rPr>
          <w:rFonts w:ascii="SimSun" w:hAnsi="SimSun" w:eastAsia="SimSun" w:cs="SimSun"/>
          <w:sz w:val="20"/>
          <w:szCs w:val="20"/>
          <w:spacing w:val="-2"/>
        </w:rPr>
        <w:t>。</w:t>
      </w:r>
    </w:p>
    <w:p>
      <w:pPr>
        <w:pStyle w:val="BodyText"/>
        <w:spacing w:before="206" w:line="221" w:lineRule="auto"/>
        <w:rPr>
          <w:sz w:val="19"/>
          <w:szCs w:val="19"/>
        </w:rPr>
      </w:pPr>
      <w:r>
        <w:rPr>
          <w:rFonts w:ascii="Times New Roman" w:hAnsi="Times New Roman" w:eastAsia="Times New Roman" w:cs="Times New Roman"/>
          <w:sz w:val="19"/>
          <w:szCs w:val="19"/>
          <w:spacing w:val="10"/>
        </w:rPr>
        <w:t>A.</w:t>
      </w:r>
      <w:r>
        <w:rPr>
          <w:sz w:val="19"/>
          <w:szCs w:val="19"/>
          <w:spacing w:val="10"/>
        </w:rPr>
        <w:t>3</w:t>
      </w:r>
      <w:r>
        <w:rPr>
          <w:sz w:val="19"/>
          <w:szCs w:val="19"/>
          <w:spacing w:val="18"/>
        </w:rPr>
        <w:t xml:space="preserve">  </w:t>
      </w:r>
      <w:r>
        <w:rPr>
          <w:sz w:val="19"/>
          <w:szCs w:val="19"/>
          <w:spacing w:val="10"/>
        </w:rPr>
        <w:t>型式试验</w:t>
      </w:r>
    </w:p>
    <w:p>
      <w:pPr>
        <w:pStyle w:val="BodyText"/>
        <w:ind w:right="4646"/>
        <w:spacing w:before="179" w:line="481" w:lineRule="auto"/>
        <w:rPr>
          <w:sz w:val="19"/>
          <w:szCs w:val="19"/>
        </w:rPr>
      </w:pPr>
      <w:r>
        <w:rPr>
          <w:rFonts w:ascii="Arial" w:hAnsi="Arial" w:eastAsia="Arial" w:cs="Arial"/>
          <w:sz w:val="19"/>
          <w:szCs w:val="19"/>
          <w:spacing w:val="13"/>
        </w:rPr>
        <w:t>A.3.1    </w:t>
      </w:r>
      <w:r>
        <w:rPr>
          <w:sz w:val="19"/>
          <w:szCs w:val="19"/>
          <w:spacing w:val="13"/>
        </w:rPr>
        <w:t>非铠装电缆和带编织覆盖层电缆的夹紧试验</w:t>
      </w:r>
      <w:r>
        <w:rPr>
          <w:sz w:val="19"/>
          <w:szCs w:val="19"/>
          <w:spacing w:val="7"/>
        </w:rPr>
        <w:t xml:space="preserve"> </w:t>
      </w:r>
      <w:r>
        <w:rPr>
          <w:rFonts w:ascii="Arial" w:hAnsi="Arial" w:eastAsia="Arial" w:cs="Arial"/>
          <w:sz w:val="19"/>
          <w:szCs w:val="19"/>
          <w:spacing w:val="10"/>
        </w:rPr>
        <w:t>A.3.1.1</w:t>
      </w:r>
      <w:r>
        <w:rPr>
          <w:rFonts w:ascii="Arial" w:hAnsi="Arial" w:eastAsia="Arial" w:cs="Arial"/>
          <w:sz w:val="19"/>
          <w:szCs w:val="19"/>
          <w:spacing w:val="2"/>
        </w:rPr>
        <w:t xml:space="preserve">     </w:t>
      </w:r>
      <w:r>
        <w:rPr>
          <w:sz w:val="19"/>
          <w:szCs w:val="19"/>
          <w:spacing w:val="10"/>
        </w:rPr>
        <w:t>用密封圈夹紧的电缆引入装置</w:t>
      </w:r>
    </w:p>
    <w:p>
      <w:pPr>
        <w:ind w:left="410"/>
        <w:spacing w:before="15" w:line="219" w:lineRule="auto"/>
        <w:rPr>
          <w:rFonts w:ascii="SimSun" w:hAnsi="SimSun" w:eastAsia="SimSun" w:cs="SimSun"/>
          <w:sz w:val="20"/>
          <w:szCs w:val="20"/>
        </w:rPr>
      </w:pPr>
      <w:r>
        <w:rPr>
          <w:rFonts w:ascii="SimSun" w:hAnsi="SimSun" w:eastAsia="SimSun" w:cs="SimSun"/>
          <w:sz w:val="20"/>
          <w:szCs w:val="20"/>
          <w:spacing w:val="8"/>
        </w:rPr>
        <w:t>该夹紧试验应对每一类型的电缆引入装置的两个(容许最小和最大尺寸的)密封圈进行试验。</w:t>
      </w:r>
    </w:p>
    <w:p>
      <w:pPr>
        <w:ind w:right="24" w:firstLine="410"/>
        <w:spacing w:before="104" w:line="292" w:lineRule="auto"/>
        <w:rPr>
          <w:rFonts w:ascii="SimSun" w:hAnsi="SimSun" w:eastAsia="SimSun" w:cs="SimSun"/>
          <w:sz w:val="20"/>
          <w:szCs w:val="20"/>
        </w:rPr>
      </w:pPr>
      <w:r>
        <w:rPr>
          <w:rFonts w:ascii="SimSun" w:hAnsi="SimSun" w:eastAsia="SimSun" w:cs="SimSun"/>
          <w:sz w:val="20"/>
          <w:szCs w:val="20"/>
          <w:spacing w:val="1"/>
        </w:rPr>
        <w:t>对于圆形电缆使用的弹性密封圈，应将每种密封圈装在一个清洁、干燥、抛光的不锈钢圆形芯轴上，</w:t>
      </w:r>
      <w:r>
        <w:rPr>
          <w:rFonts w:ascii="SimSun" w:hAnsi="SimSun" w:eastAsia="SimSun" w:cs="SimSun"/>
          <w:sz w:val="20"/>
          <w:szCs w:val="20"/>
          <w:spacing w:val="4"/>
        </w:rPr>
        <w:t xml:space="preserve"> </w:t>
      </w:r>
      <w:r>
        <w:rPr>
          <w:rFonts w:ascii="SimSun" w:hAnsi="SimSun" w:eastAsia="SimSun" w:cs="SimSun"/>
          <w:sz w:val="20"/>
          <w:szCs w:val="20"/>
          <w:spacing w:val="10"/>
        </w:rPr>
        <w:t>且芯轴最大表面粗糙度</w:t>
      </w:r>
      <w:r>
        <w:rPr>
          <w:rFonts w:ascii="Times New Roman" w:hAnsi="Times New Roman" w:eastAsia="Times New Roman" w:cs="Times New Roman"/>
          <w:sz w:val="20"/>
          <w:szCs w:val="20"/>
        </w:rPr>
        <w:t>Ra</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为1.6μ</w:t>
      </w:r>
      <w:r>
        <w:rPr>
          <w:rFonts w:ascii="Times New Roman" w:hAnsi="Times New Roman" w:eastAsia="Times New Roman" w:cs="Times New Roman"/>
          <w:sz w:val="20"/>
          <w:szCs w:val="20"/>
          <w:spacing w:val="10"/>
        </w:rPr>
        <w:t>m, </w:t>
      </w:r>
      <w:r>
        <w:rPr>
          <w:rFonts w:ascii="SimSun" w:hAnsi="SimSun" w:eastAsia="SimSun" w:cs="SimSun"/>
          <w:sz w:val="20"/>
          <w:szCs w:val="20"/>
          <w:spacing w:val="10"/>
        </w:rPr>
        <w:t>芯轴直径小于或等于电缆引人装置的制造商对密封圈所规定的</w:t>
      </w:r>
      <w:r>
        <w:rPr>
          <w:rFonts w:ascii="SimSun" w:hAnsi="SimSun" w:eastAsia="SimSun" w:cs="SimSun"/>
          <w:sz w:val="20"/>
          <w:szCs w:val="20"/>
          <w:spacing w:val="3"/>
        </w:rPr>
        <w:t xml:space="preserve">  </w:t>
      </w:r>
      <w:r>
        <w:rPr>
          <w:rFonts w:ascii="SimSun" w:hAnsi="SimSun" w:eastAsia="SimSun" w:cs="SimSun"/>
          <w:sz w:val="20"/>
          <w:szCs w:val="20"/>
          <w:spacing w:val="3"/>
        </w:rPr>
        <w:t>电缆的最小直径。</w:t>
      </w:r>
    </w:p>
    <w:p>
      <w:pPr>
        <w:ind w:right="89" w:firstLine="410"/>
        <w:spacing w:before="1" w:line="304" w:lineRule="auto"/>
        <w:jc w:val="both"/>
        <w:rPr>
          <w:rFonts w:ascii="SimSun" w:hAnsi="SimSun" w:eastAsia="SimSun" w:cs="SimSun"/>
          <w:sz w:val="20"/>
          <w:szCs w:val="20"/>
        </w:rPr>
      </w:pPr>
      <w:r>
        <w:rPr>
          <w:rFonts w:ascii="SimSun" w:hAnsi="SimSun" w:eastAsia="SimSun" w:cs="SimSun"/>
          <w:sz w:val="20"/>
          <w:szCs w:val="20"/>
          <w:spacing w:val="4"/>
        </w:rPr>
        <w:t>对用于密封单独电缆或芯线的多孔密封圈，夹紧试验应用不锈钢芯轴对所描述的样品进行，且芯轴</w:t>
      </w:r>
      <w:r>
        <w:rPr>
          <w:rFonts w:ascii="SimSun" w:hAnsi="SimSun" w:eastAsia="SimSun" w:cs="SimSun"/>
          <w:sz w:val="20"/>
          <w:szCs w:val="20"/>
          <w:spacing w:val="11"/>
        </w:rPr>
        <w:t xml:space="preserve"> </w:t>
      </w:r>
      <w:r>
        <w:rPr>
          <w:rFonts w:ascii="SimSun" w:hAnsi="SimSun" w:eastAsia="SimSun" w:cs="SimSun"/>
          <w:sz w:val="20"/>
          <w:szCs w:val="20"/>
          <w:spacing w:val="9"/>
        </w:rPr>
        <w:t>最大表面粗糙度</w:t>
      </w:r>
      <w:r>
        <w:rPr>
          <w:rFonts w:ascii="Times New Roman" w:hAnsi="Times New Roman" w:eastAsia="Times New Roman" w:cs="Times New Roman"/>
          <w:sz w:val="20"/>
          <w:szCs w:val="20"/>
        </w:rPr>
        <w:t>Ra  </w:t>
      </w:r>
      <w:r>
        <w:rPr>
          <w:rFonts w:ascii="SimSun" w:hAnsi="SimSun" w:eastAsia="SimSun" w:cs="SimSun"/>
          <w:sz w:val="20"/>
          <w:szCs w:val="20"/>
          <w:spacing w:val="9"/>
        </w:rPr>
        <w:t>为1.6</w:t>
      </w:r>
      <w:r>
        <w:rPr>
          <w:rFonts w:ascii="SimSun" w:hAnsi="SimSun" w:eastAsia="SimSun" w:cs="SimSun"/>
          <w:sz w:val="20"/>
          <w:szCs w:val="20"/>
          <w:spacing w:val="-19"/>
        </w:rPr>
        <w:t xml:space="preserve"> </w:t>
      </w:r>
      <w:r>
        <w:rPr>
          <w:rFonts w:ascii="SimSun" w:hAnsi="SimSun" w:eastAsia="SimSun" w:cs="SimSun"/>
          <w:sz w:val="20"/>
          <w:szCs w:val="20"/>
          <w:spacing w:val="9"/>
        </w:rPr>
        <w:t>μ</w:t>
      </w:r>
      <w:r>
        <w:rPr>
          <w:rFonts w:ascii="Times New Roman" w:hAnsi="Times New Roman" w:eastAsia="Times New Roman" w:cs="Times New Roman"/>
          <w:sz w:val="20"/>
          <w:szCs w:val="20"/>
          <w:spacing w:val="9"/>
        </w:rPr>
        <w:t>m,</w:t>
      </w:r>
      <w:r>
        <w:rPr>
          <w:rFonts w:ascii="Times New Roman" w:hAnsi="Times New Roman" w:eastAsia="Times New Roman" w:cs="Times New Roman"/>
          <w:sz w:val="20"/>
          <w:szCs w:val="20"/>
          <w:spacing w:val="46"/>
          <w:w w:val="101"/>
        </w:rPr>
        <w:t xml:space="preserve"> </w:t>
      </w:r>
      <w:r>
        <w:rPr>
          <w:rFonts w:ascii="SimSun" w:hAnsi="SimSun" w:eastAsia="SimSun" w:cs="SimSun"/>
          <w:sz w:val="20"/>
          <w:szCs w:val="20"/>
          <w:spacing w:val="9"/>
        </w:rPr>
        <w:t>直径小于或等于被测芯线直径允许的最小值。两个</w:t>
      </w:r>
      <w:r>
        <w:rPr>
          <w:rFonts w:ascii="SimSun" w:hAnsi="SimSun" w:eastAsia="SimSun" w:cs="SimSun"/>
          <w:sz w:val="20"/>
          <w:szCs w:val="20"/>
          <w:spacing w:val="8"/>
        </w:rPr>
        <w:t>样品分别为电缆引</w:t>
      </w:r>
      <w:r>
        <w:rPr>
          <w:rFonts w:ascii="SimSun" w:hAnsi="SimSun" w:eastAsia="SimSun" w:cs="SimSun"/>
          <w:sz w:val="20"/>
          <w:szCs w:val="20"/>
        </w:rPr>
        <w:t xml:space="preserve"> </w:t>
      </w:r>
      <w:r>
        <w:rPr>
          <w:rFonts w:ascii="SimSun" w:hAnsi="SimSun" w:eastAsia="SimSun" w:cs="SimSun"/>
          <w:sz w:val="20"/>
          <w:szCs w:val="20"/>
          <w:spacing w:val="8"/>
        </w:rPr>
        <w:t>入装置制造商允许的最大芯线直径对应的最大芯线</w:t>
      </w:r>
      <w:r>
        <w:rPr>
          <w:rFonts w:ascii="SimSun" w:hAnsi="SimSun" w:eastAsia="SimSun" w:cs="SimSun"/>
          <w:sz w:val="20"/>
          <w:szCs w:val="20"/>
          <w:spacing w:val="7"/>
        </w:rPr>
        <w:t>数量和最小芯线直径对应的最大芯线数量。</w:t>
      </w:r>
    </w:p>
    <w:p>
      <w:pPr>
        <w:ind w:left="350"/>
        <w:spacing w:line="218" w:lineRule="auto"/>
        <w:rPr>
          <w:rFonts w:ascii="SimSun" w:hAnsi="SimSun" w:eastAsia="SimSun" w:cs="SimSun"/>
          <w:sz w:val="17"/>
          <w:szCs w:val="17"/>
        </w:rPr>
      </w:pPr>
      <w:r>
        <w:rPr>
          <w:rFonts w:ascii="SimSun" w:hAnsi="SimSun" w:eastAsia="SimSun" w:cs="SimSun"/>
          <w:sz w:val="17"/>
          <w:szCs w:val="17"/>
          <w:spacing w:val="12"/>
        </w:rPr>
        <w:t>注1:对多孔密封圈试验的说明正在考虑之中。</w:t>
      </w:r>
    </w:p>
    <w:p>
      <w:pPr>
        <w:ind w:right="93" w:firstLine="410"/>
        <w:spacing w:before="101" w:line="298" w:lineRule="auto"/>
        <w:rPr>
          <w:rFonts w:ascii="SimSun" w:hAnsi="SimSun" w:eastAsia="SimSun" w:cs="SimSun"/>
          <w:sz w:val="20"/>
          <w:szCs w:val="20"/>
        </w:rPr>
      </w:pPr>
      <w:r>
        <w:rPr>
          <w:rFonts w:ascii="SimSun" w:hAnsi="SimSun" w:eastAsia="SimSun" w:cs="SimSun"/>
          <w:sz w:val="20"/>
          <w:szCs w:val="20"/>
          <w:spacing w:val="4"/>
        </w:rPr>
        <w:t>对于非圆形电缆，每一型号(尺寸、形状)的密封圈应安装在尺寸等于电缆引入装置制造商规定尺寸 </w:t>
      </w:r>
      <w:r>
        <w:rPr>
          <w:rFonts w:ascii="SimSun" w:hAnsi="SimSun" w:eastAsia="SimSun" w:cs="SimSun"/>
          <w:sz w:val="20"/>
          <w:szCs w:val="20"/>
        </w:rPr>
        <w:t>的清洁、干燥电缆试样上。或者，安装在在一</w:t>
      </w:r>
      <w:r>
        <w:rPr>
          <w:rFonts w:ascii="SimSun" w:hAnsi="SimSun" w:eastAsia="SimSun" w:cs="SimSun"/>
          <w:sz w:val="20"/>
          <w:szCs w:val="20"/>
          <w:spacing w:val="-1"/>
        </w:rPr>
        <w:t>个清洁、干燥、抛光的不锈钢芯轴上，且芯轴最大表面粗糙</w:t>
      </w:r>
      <w:r>
        <w:rPr>
          <w:rFonts w:ascii="SimSun" w:hAnsi="SimSun" w:eastAsia="SimSun" w:cs="SimSun"/>
          <w:sz w:val="20"/>
          <w:szCs w:val="20"/>
        </w:rPr>
        <w:t xml:space="preserve"> </w:t>
      </w:r>
      <w:r>
        <w:rPr>
          <w:rFonts w:ascii="FangSong" w:hAnsi="FangSong" w:eastAsia="FangSong" w:cs="FangSong"/>
          <w:sz w:val="20"/>
          <w:szCs w:val="20"/>
          <w:spacing w:val="-1"/>
        </w:rPr>
        <w:t>度</w:t>
      </w:r>
      <w:r>
        <w:rPr>
          <w:rFonts w:ascii="FangSong" w:hAnsi="FangSong" w:eastAsia="FangSong" w:cs="FangSong"/>
          <w:sz w:val="20"/>
          <w:szCs w:val="20"/>
          <w:spacing w:val="-53"/>
        </w:rPr>
        <w:t xml:space="preserve"> </w:t>
      </w:r>
      <w:r>
        <w:rPr>
          <w:rFonts w:ascii="Times New Roman" w:hAnsi="Times New Roman" w:eastAsia="Times New Roman" w:cs="Times New Roman"/>
          <w:sz w:val="20"/>
          <w:szCs w:val="20"/>
          <w:spacing w:val="-1"/>
        </w:rPr>
        <w:t>Ra  </w:t>
      </w:r>
      <w:r>
        <w:rPr>
          <w:rFonts w:ascii="FangSong" w:hAnsi="FangSong" w:eastAsia="FangSong" w:cs="FangSong"/>
          <w:sz w:val="20"/>
          <w:szCs w:val="20"/>
          <w:spacing w:val="-1"/>
        </w:rPr>
        <w:t>为1.6</w:t>
      </w:r>
      <w:r>
        <w:rPr>
          <w:rFonts w:ascii="FangSong" w:hAnsi="FangSong" w:eastAsia="FangSong" w:cs="FangSong"/>
          <w:sz w:val="20"/>
          <w:szCs w:val="20"/>
          <w:spacing w:val="57"/>
        </w:rPr>
        <w:t xml:space="preserve"> </w:t>
      </w:r>
      <w:r>
        <w:rPr>
          <w:rFonts w:ascii="FangSong" w:hAnsi="FangSong" w:eastAsia="FangSong" w:cs="FangSong"/>
          <w:sz w:val="20"/>
          <w:szCs w:val="20"/>
          <w:spacing w:val="-1"/>
        </w:rPr>
        <w:t>μ</w:t>
      </w:r>
      <w:r>
        <w:rPr>
          <w:rFonts w:ascii="Times New Roman" w:hAnsi="Times New Roman" w:eastAsia="Times New Roman" w:cs="Times New Roman"/>
          <w:sz w:val="20"/>
          <w:szCs w:val="20"/>
          <w:spacing w:val="-1"/>
        </w:rPr>
        <w:t>m,</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1"/>
        </w:rPr>
        <w:t>尺寸小于或等于允许的最小电缆直径。</w:t>
      </w:r>
    </w:p>
    <w:p>
      <w:pPr>
        <w:spacing w:line="298" w:lineRule="auto"/>
        <w:sectPr>
          <w:headerReference w:type="default" r:id="rId5"/>
          <w:footerReference w:type="default" r:id="rId162"/>
          <w:pgSz w:w="11700" w:h="16950"/>
          <w:pgMar w:top="400" w:right="1045" w:bottom="1374" w:left="1369" w:header="0" w:footer="1239" w:gutter="0"/>
        </w:sectPr>
        <w:rPr>
          <w:rFonts w:ascii="SimSun" w:hAnsi="SimSun" w:eastAsia="SimSun" w:cs="SimSun"/>
          <w:sz w:val="20"/>
          <w:szCs w:val="20"/>
        </w:rPr>
      </w:pPr>
    </w:p>
    <w:p>
      <w:pPr>
        <w:ind w:right="142" w:firstLine="370"/>
        <w:spacing w:before="264" w:line="305" w:lineRule="auto"/>
        <w:rPr>
          <w:rFonts w:ascii="SimSun" w:hAnsi="SimSun" w:eastAsia="SimSun" w:cs="SimSun"/>
          <w:sz w:val="20"/>
          <w:szCs w:val="20"/>
        </w:rPr>
      </w:pPr>
      <w:r>
        <w:rPr>
          <w:rFonts w:ascii="SimSun" w:hAnsi="SimSun" w:eastAsia="SimSun" w:cs="SimSun"/>
          <w:sz w:val="20"/>
          <w:szCs w:val="20"/>
          <w:spacing w:val="9"/>
        </w:rPr>
        <w:t>对于金属护套电缆，每一尺寸的密封圈应安装在护套材料和尺寸与电缆引入装置制造商规定一致</w:t>
      </w:r>
      <w:r>
        <w:rPr>
          <w:rFonts w:ascii="SimSun" w:hAnsi="SimSun" w:eastAsia="SimSun" w:cs="SimSun"/>
          <w:sz w:val="20"/>
          <w:szCs w:val="20"/>
          <w:spacing w:val="8"/>
        </w:rPr>
        <w:t xml:space="preserve"> </w:t>
      </w:r>
      <w:r>
        <w:rPr>
          <w:rFonts w:ascii="SimSun" w:hAnsi="SimSun" w:eastAsia="SimSun" w:cs="SimSun"/>
          <w:sz w:val="20"/>
          <w:szCs w:val="20"/>
          <w:spacing w:val="-2"/>
        </w:rPr>
        <w:t>的清洁、干燥的电缆试样上。</w:t>
      </w:r>
    </w:p>
    <w:p>
      <w:pPr>
        <w:ind w:right="150" w:firstLine="370"/>
        <w:spacing w:before="1" w:line="291" w:lineRule="auto"/>
        <w:rPr>
          <w:rFonts w:ascii="SimSun" w:hAnsi="SimSun" w:eastAsia="SimSun" w:cs="SimSun"/>
          <w:sz w:val="20"/>
          <w:szCs w:val="20"/>
        </w:rPr>
      </w:pPr>
      <w:r>
        <w:rPr>
          <w:rFonts w:ascii="SimSun" w:hAnsi="SimSun" w:eastAsia="SimSun" w:cs="SimSun"/>
          <w:sz w:val="20"/>
          <w:szCs w:val="20"/>
        </w:rPr>
        <w:t>当使用金属密封圈时，应将每种密封圈装在清洁、</w:t>
      </w:r>
      <w:r>
        <w:rPr>
          <w:rFonts w:ascii="SimSun" w:hAnsi="SimSun" w:eastAsia="SimSun" w:cs="SimSun"/>
          <w:sz w:val="20"/>
          <w:szCs w:val="20"/>
          <w:spacing w:val="-1"/>
        </w:rPr>
        <w:t>干燥、抛光的圆形不锈钢芯轴上，芯轴的最大表面</w:t>
      </w:r>
      <w:r>
        <w:rPr>
          <w:rFonts w:ascii="SimSun" w:hAnsi="SimSun" w:eastAsia="SimSun" w:cs="SimSun"/>
          <w:sz w:val="20"/>
          <w:szCs w:val="20"/>
        </w:rPr>
        <w:t xml:space="preserve"> </w:t>
      </w:r>
      <w:r>
        <w:rPr>
          <w:rFonts w:ascii="SimSun" w:hAnsi="SimSun" w:eastAsia="SimSun" w:cs="SimSun"/>
          <w:sz w:val="20"/>
          <w:szCs w:val="20"/>
          <w:spacing w:val="9"/>
        </w:rPr>
        <w:t>粗糙度</w:t>
      </w:r>
      <w:r>
        <w:rPr>
          <w:rFonts w:ascii="Times New Roman" w:hAnsi="Times New Roman" w:eastAsia="Times New Roman" w:cs="Times New Roman"/>
          <w:sz w:val="20"/>
          <w:szCs w:val="20"/>
        </w:rPr>
        <w:t>Ra</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为1.6μ</w:t>
      </w:r>
      <w:r>
        <w:rPr>
          <w:rFonts w:ascii="Times New Roman" w:hAnsi="Times New Roman" w:eastAsia="Times New Roman" w:cs="Times New Roman"/>
          <w:sz w:val="20"/>
          <w:szCs w:val="20"/>
          <w:spacing w:val="9"/>
        </w:rPr>
        <w:t>m,</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9"/>
        </w:rPr>
        <w:t>直径小于或等于电缆引入装置制造商对密封圈</w:t>
      </w:r>
      <w:r>
        <w:rPr>
          <w:rFonts w:ascii="SimSun" w:hAnsi="SimSun" w:eastAsia="SimSun" w:cs="SimSun"/>
          <w:sz w:val="20"/>
          <w:szCs w:val="20"/>
          <w:spacing w:val="8"/>
        </w:rPr>
        <w:t>所规定的电缆的最小直径。</w:t>
      </w:r>
    </w:p>
    <w:p>
      <w:pPr>
        <w:ind w:right="139" w:firstLine="370"/>
        <w:spacing w:before="27" w:line="300" w:lineRule="auto"/>
        <w:rPr>
          <w:rFonts w:ascii="SimSun" w:hAnsi="SimSun" w:eastAsia="SimSun" w:cs="SimSun"/>
          <w:sz w:val="20"/>
          <w:szCs w:val="20"/>
        </w:rPr>
      </w:pPr>
      <w:r>
        <w:rPr>
          <w:rFonts w:ascii="SimSun" w:hAnsi="SimSun" w:eastAsia="SimSun" w:cs="SimSun"/>
          <w:sz w:val="20"/>
          <w:szCs w:val="20"/>
          <w:spacing w:val="4"/>
        </w:rPr>
        <w:t>作为芯轴的替代，可使用制造商规定的具有相同尺寸的清洁、于燥电缆试样。宜注意该电缆此时是</w:t>
      </w:r>
      <w:r>
        <w:rPr>
          <w:rFonts w:ascii="SimSun" w:hAnsi="SimSun" w:eastAsia="SimSun" w:cs="SimSun"/>
          <w:sz w:val="20"/>
          <w:szCs w:val="20"/>
          <w:spacing w:val="17"/>
        </w:rPr>
        <w:t xml:space="preserve"> </w:t>
      </w:r>
      <w:r>
        <w:rPr>
          <w:rFonts w:ascii="SimSun" w:hAnsi="SimSun" w:eastAsia="SimSun" w:cs="SimSun"/>
          <w:sz w:val="20"/>
          <w:szCs w:val="20"/>
          <w:spacing w:val="4"/>
        </w:rPr>
        <w:t>与防爆型式有关的非金属材料，且应符合7.1.1的</w:t>
      </w:r>
      <w:r>
        <w:rPr>
          <w:rFonts w:ascii="SimSun" w:hAnsi="SimSun" w:eastAsia="SimSun" w:cs="SimSun"/>
          <w:sz w:val="20"/>
          <w:szCs w:val="20"/>
          <w:spacing w:val="3"/>
        </w:rPr>
        <w:t>要求。</w:t>
      </w:r>
    </w:p>
    <w:p>
      <w:pPr>
        <w:ind w:right="141" w:firstLine="370"/>
        <w:spacing w:before="1" w:line="304" w:lineRule="auto"/>
        <w:rPr>
          <w:rFonts w:ascii="SimSun" w:hAnsi="SimSun" w:eastAsia="SimSun" w:cs="SimSun"/>
          <w:sz w:val="20"/>
          <w:szCs w:val="20"/>
        </w:rPr>
      </w:pPr>
      <w:r>
        <w:rPr>
          <w:rFonts w:ascii="SimSun" w:hAnsi="SimSun" w:eastAsia="SimSun" w:cs="SimSun"/>
          <w:sz w:val="20"/>
          <w:szCs w:val="20"/>
          <w:spacing w:val="9"/>
        </w:rPr>
        <w:t>把带芯轴或电缆的密封圈装入电缆引入装置，应对螺栓(压盘式)或螺母(压紧</w:t>
      </w:r>
      <w:r>
        <w:rPr>
          <w:rFonts w:ascii="SimSun" w:hAnsi="SimSun" w:eastAsia="SimSun" w:cs="SimSun"/>
          <w:sz w:val="20"/>
          <w:szCs w:val="20"/>
          <w:spacing w:val="8"/>
        </w:rPr>
        <w:t>螺母式)施以力矩来</w:t>
      </w:r>
      <w:r>
        <w:rPr>
          <w:rFonts w:ascii="SimSun" w:hAnsi="SimSun" w:eastAsia="SimSun" w:cs="SimSun"/>
          <w:sz w:val="20"/>
          <w:szCs w:val="20"/>
        </w:rPr>
        <w:t xml:space="preserve"> </w:t>
      </w:r>
      <w:r>
        <w:rPr>
          <w:rFonts w:ascii="SimSun" w:hAnsi="SimSun" w:eastAsia="SimSun" w:cs="SimSun"/>
          <w:sz w:val="20"/>
          <w:szCs w:val="20"/>
          <w:spacing w:val="-3"/>
        </w:rPr>
        <w:t>压紧密封圈，以紧固芯轴或电缆。</w:t>
      </w:r>
    </w:p>
    <w:p>
      <w:pPr>
        <w:ind w:left="370"/>
        <w:spacing w:line="218" w:lineRule="auto"/>
        <w:rPr>
          <w:rFonts w:ascii="SimSun" w:hAnsi="SimSun" w:eastAsia="SimSun" w:cs="SimSun"/>
          <w:sz w:val="20"/>
          <w:szCs w:val="20"/>
        </w:rPr>
      </w:pPr>
      <w:r>
        <w:rPr>
          <w:rFonts w:ascii="SimSun" w:hAnsi="SimSun" w:eastAsia="SimSun" w:cs="SimSun"/>
          <w:sz w:val="20"/>
          <w:szCs w:val="20"/>
          <w:spacing w:val="7"/>
        </w:rPr>
        <w:t>当对电缆或芯轴施加以下拉力(以</w:t>
      </w:r>
      <w:r>
        <w:rPr>
          <w:rFonts w:ascii="Times New Roman" w:hAnsi="Times New Roman" w:eastAsia="Times New Roman" w:cs="Times New Roman"/>
          <w:sz w:val="20"/>
          <w:szCs w:val="20"/>
          <w:spacing w:val="7"/>
        </w:rPr>
        <w:t>N </w:t>
      </w:r>
      <w:r>
        <w:rPr>
          <w:rFonts w:ascii="SimSun" w:hAnsi="SimSun" w:eastAsia="SimSun" w:cs="SimSun"/>
          <w:sz w:val="20"/>
          <w:szCs w:val="20"/>
          <w:spacing w:val="7"/>
        </w:rPr>
        <w:t>为单位)时，密封圈应能</w:t>
      </w:r>
      <w:r>
        <w:rPr>
          <w:rFonts w:ascii="SimSun" w:hAnsi="SimSun" w:eastAsia="SimSun" w:cs="SimSun"/>
          <w:sz w:val="20"/>
          <w:szCs w:val="20"/>
          <w:spacing w:val="6"/>
        </w:rPr>
        <w:t>紧固电缆或芯轴：</w:t>
      </w:r>
    </w:p>
    <w:p>
      <w:pPr>
        <w:ind w:left="370"/>
        <w:spacing w:before="103" w:line="219" w:lineRule="auto"/>
        <w:rPr>
          <w:rFonts w:ascii="SimSun" w:hAnsi="SimSun" w:eastAsia="SimSun" w:cs="SimSun"/>
          <w:sz w:val="20"/>
          <w:szCs w:val="20"/>
        </w:rPr>
      </w:pPr>
      <w:r>
        <w:rPr>
          <w:rFonts w:ascii="SimSun" w:hAnsi="SimSun" w:eastAsia="SimSun" w:cs="SimSun"/>
          <w:sz w:val="20"/>
          <w:szCs w:val="20"/>
          <w:spacing w:val="8"/>
        </w:rPr>
        <w:t>——电缆引人装置设计为圆形电缆时，20倍芯轴或电缆直径(以</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为单位);或</w:t>
      </w:r>
    </w:p>
    <w:p>
      <w:pPr>
        <w:ind w:left="370"/>
        <w:spacing w:before="124" w:line="219" w:lineRule="auto"/>
        <w:rPr>
          <w:rFonts w:ascii="SimSun" w:hAnsi="SimSun" w:eastAsia="SimSun" w:cs="SimSun"/>
          <w:sz w:val="20"/>
          <w:szCs w:val="20"/>
        </w:rPr>
      </w:pPr>
      <w:r>
        <w:rPr>
          <w:rFonts w:ascii="SimSun" w:hAnsi="SimSun" w:eastAsia="SimSun" w:cs="SimSun"/>
          <w:sz w:val="20"/>
          <w:szCs w:val="20"/>
          <w:spacing w:val="9"/>
        </w:rPr>
        <w:t>——电缆引入装置设计为非圆形电缆时，6倍电缆周长(以</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为单位)</w:t>
      </w:r>
    </w:p>
    <w:p>
      <w:pPr>
        <w:ind w:right="133" w:firstLine="370"/>
        <w:spacing w:before="32" w:line="318" w:lineRule="auto"/>
        <w:rPr>
          <w:rFonts w:ascii="SimSun" w:hAnsi="SimSun" w:eastAsia="SimSun" w:cs="SimSun"/>
          <w:sz w:val="20"/>
          <w:szCs w:val="20"/>
        </w:rPr>
      </w:pPr>
      <w:r>
        <w:rPr>
          <w:rFonts w:ascii="SimSun" w:hAnsi="SimSun" w:eastAsia="SimSun" w:cs="SimSun"/>
          <w:sz w:val="20"/>
          <w:szCs w:val="20"/>
          <w:spacing w:val="9"/>
        </w:rPr>
        <w:t>如果拉力方向为非水平式，则应调节施加力的方法以对芯轴和关联部件的重量进行补偿。施加的</w:t>
      </w:r>
      <w:r>
        <w:rPr>
          <w:rFonts w:ascii="SimSun" w:hAnsi="SimSun" w:eastAsia="SimSun" w:cs="SimSun"/>
          <w:sz w:val="20"/>
          <w:szCs w:val="20"/>
          <w:spacing w:val="16"/>
        </w:rPr>
        <w:t xml:space="preserve"> </w:t>
      </w:r>
      <w:r>
        <w:rPr>
          <w:rFonts w:ascii="SimSun" w:hAnsi="SimSun" w:eastAsia="SimSun" w:cs="SimSun"/>
          <w:sz w:val="20"/>
          <w:szCs w:val="20"/>
          <w:spacing w:val="7"/>
        </w:rPr>
        <w:t>拉力的方向应从引人装置附件向外。</w:t>
      </w:r>
    </w:p>
    <w:p>
      <w:pPr>
        <w:pStyle w:val="BodyText"/>
        <w:ind w:left="370"/>
        <w:spacing w:before="1" w:line="221" w:lineRule="auto"/>
        <w:rPr>
          <w:rFonts w:ascii="SimSun" w:hAnsi="SimSun" w:eastAsia="SimSun" w:cs="SimSun"/>
          <w:sz w:val="17"/>
          <w:szCs w:val="17"/>
        </w:rPr>
      </w:pPr>
      <w:r>
        <w:rPr>
          <w:sz w:val="17"/>
          <w:szCs w:val="17"/>
          <w:spacing w:val="6"/>
        </w:rPr>
        <w:t>注</w:t>
      </w:r>
      <w:r>
        <w:rPr>
          <w:sz w:val="17"/>
          <w:szCs w:val="17"/>
          <w:spacing w:val="-28"/>
        </w:rPr>
        <w:t xml:space="preserve"> </w:t>
      </w:r>
      <w:r>
        <w:rPr>
          <w:sz w:val="17"/>
          <w:szCs w:val="17"/>
          <w:spacing w:val="6"/>
        </w:rPr>
        <w:t>2</w:t>
      </w:r>
      <w:r>
        <w:rPr>
          <w:sz w:val="17"/>
          <w:szCs w:val="17"/>
          <w:spacing w:val="6"/>
        </w:rPr>
        <w:t xml:space="preserve"> </w:t>
      </w:r>
      <w:r>
        <w:rPr>
          <w:sz w:val="17"/>
          <w:szCs w:val="17"/>
          <w:spacing w:val="6"/>
        </w:rPr>
        <w:t>:</w:t>
      </w:r>
      <w:r>
        <w:rPr>
          <w:rFonts w:ascii="SimSun" w:hAnsi="SimSun" w:eastAsia="SimSun" w:cs="SimSun"/>
          <w:sz w:val="17"/>
          <w:szCs w:val="17"/>
          <w:spacing w:val="6"/>
        </w:rPr>
        <w:t>对多孔密封圈紧固试验的说明正在考虑</w:t>
      </w:r>
      <w:r>
        <w:rPr>
          <w:rFonts w:ascii="SimSun" w:hAnsi="SimSun" w:eastAsia="SimSun" w:cs="SimSun"/>
          <w:sz w:val="17"/>
          <w:szCs w:val="17"/>
          <w:spacing w:val="5"/>
        </w:rPr>
        <w:t>之中。</w:t>
      </w:r>
    </w:p>
    <w:p>
      <w:pPr>
        <w:ind w:right="139" w:firstLine="370"/>
        <w:spacing w:before="117" w:line="286" w:lineRule="auto"/>
        <w:rPr>
          <w:rFonts w:ascii="SimSun" w:hAnsi="SimSun" w:eastAsia="SimSun" w:cs="SimSun"/>
          <w:sz w:val="20"/>
          <w:szCs w:val="20"/>
        </w:rPr>
      </w:pPr>
      <w:r>
        <w:rPr>
          <w:rFonts w:ascii="SimSun" w:hAnsi="SimSun" w:eastAsia="SimSun" w:cs="SimSun"/>
          <w:sz w:val="20"/>
          <w:szCs w:val="20"/>
          <w:spacing w:val="4"/>
        </w:rPr>
        <w:t>对于用带编织覆盖层电缆的电缆引入装置，夹紧试验证明电缆引入装置夹紧电缆的有效性，而不是</w:t>
      </w:r>
      <w:r>
        <w:rPr>
          <w:rFonts w:ascii="SimSun" w:hAnsi="SimSun" w:eastAsia="SimSun" w:cs="SimSun"/>
          <w:sz w:val="20"/>
          <w:szCs w:val="20"/>
          <w:spacing w:val="17"/>
        </w:rPr>
        <w:t xml:space="preserve"> </w:t>
      </w:r>
      <w:r>
        <w:rPr>
          <w:rFonts w:ascii="SimSun" w:hAnsi="SimSun" w:eastAsia="SimSun" w:cs="SimSun"/>
          <w:sz w:val="20"/>
          <w:szCs w:val="20"/>
          <w:spacing w:val="4"/>
        </w:rPr>
        <w:t>编织物的强度。如果用编织覆盖层电缆进行试验，编织物不应被夹紧。</w:t>
      </w:r>
    </w:p>
    <w:p>
      <w:pPr>
        <w:ind w:firstLine="370"/>
        <w:spacing w:before="2" w:line="313" w:lineRule="auto"/>
        <w:jc w:val="both"/>
        <w:rPr>
          <w:rFonts w:ascii="SimSun" w:hAnsi="SimSun" w:eastAsia="SimSun" w:cs="SimSun"/>
          <w:sz w:val="20"/>
          <w:szCs w:val="20"/>
        </w:rPr>
      </w:pPr>
      <w:r>
        <w:rPr>
          <w:rFonts w:ascii="SimSun" w:hAnsi="SimSun" w:eastAsia="SimSun" w:cs="SimSun"/>
          <w:sz w:val="20"/>
          <w:szCs w:val="20"/>
          <w:spacing w:val="16"/>
        </w:rPr>
        <w:t>施加拉力的时间不应少于1</w:t>
      </w:r>
      <w:r>
        <w:rPr>
          <w:rFonts w:ascii="Times New Roman" w:hAnsi="Times New Roman" w:eastAsia="Times New Roman" w:cs="Times New Roman"/>
          <w:sz w:val="20"/>
          <w:szCs w:val="20"/>
          <w:spacing w:val="16"/>
        </w:rPr>
        <w:t>h</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16"/>
        </w:rPr>
        <w:t>。</w:t>
      </w:r>
      <w:r>
        <w:rPr>
          <w:rFonts w:ascii="SimSun" w:hAnsi="SimSun" w:eastAsia="SimSun" w:cs="SimSun"/>
          <w:sz w:val="20"/>
          <w:szCs w:val="20"/>
          <w:spacing w:val="-58"/>
        </w:rPr>
        <w:t xml:space="preserve"> </w:t>
      </w:r>
      <w:r>
        <w:rPr>
          <w:rFonts w:ascii="SimSun" w:hAnsi="SimSun" w:eastAsia="SimSun" w:cs="SimSun"/>
          <w:sz w:val="20"/>
          <w:szCs w:val="20"/>
          <w:spacing w:val="16"/>
        </w:rPr>
        <w:t>试验应在环境温度(2015)℃下进行。如果芯轴或电缆样品位移</w:t>
      </w:r>
      <w:r>
        <w:rPr>
          <w:rFonts w:ascii="SimSun" w:hAnsi="SimSun" w:eastAsia="SimSun" w:cs="SimSun"/>
          <w:sz w:val="20"/>
          <w:szCs w:val="20"/>
        </w:rPr>
        <w:t xml:space="preserve">  </w:t>
      </w:r>
      <w:r>
        <w:rPr>
          <w:rFonts w:ascii="SimSun" w:hAnsi="SimSun" w:eastAsia="SimSun" w:cs="SimSun"/>
          <w:sz w:val="20"/>
          <w:szCs w:val="20"/>
          <w:spacing w:val="19"/>
        </w:rPr>
        <w:t>量不超过2</w:t>
      </w:r>
      <w:r>
        <w:rPr>
          <w:rFonts w:ascii="SimSun" w:hAnsi="SimSun" w:eastAsia="SimSun" w:cs="SimSun"/>
          <w:sz w:val="20"/>
          <w:szCs w:val="20"/>
          <w:spacing w:val="-53"/>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1"/>
          <w:w w:val="101"/>
        </w:rPr>
        <w:t xml:space="preserve"> </w:t>
      </w:r>
      <w:r>
        <w:rPr>
          <w:rFonts w:ascii="SimSun" w:hAnsi="SimSun" w:eastAsia="SimSun" w:cs="SimSun"/>
          <w:sz w:val="20"/>
          <w:szCs w:val="20"/>
          <w:spacing w:val="19"/>
        </w:rPr>
        <w:t>则认为密封圈的夹紧作用合格。适拥时上述试验的完整装配</w:t>
      </w:r>
      <w:r>
        <w:rPr>
          <w:rFonts w:ascii="SimSun" w:hAnsi="SimSun" w:eastAsia="SimSun" w:cs="SimSun"/>
          <w:sz w:val="20"/>
          <w:szCs w:val="20"/>
          <w:spacing w:val="18"/>
        </w:rPr>
        <w:t>在一起的电缆和芯轴，</w:t>
      </w:r>
      <w:r>
        <w:rPr>
          <w:rFonts w:ascii="SimSun" w:hAnsi="SimSun" w:eastAsia="SimSun" w:cs="SimSun"/>
          <w:sz w:val="20"/>
          <w:szCs w:val="20"/>
        </w:rPr>
        <w:t xml:space="preserve"> </w:t>
      </w:r>
      <w:r>
        <w:rPr>
          <w:rFonts w:ascii="SimSun" w:hAnsi="SimSun" w:eastAsia="SimSun" w:cs="SimSun"/>
          <w:sz w:val="20"/>
          <w:szCs w:val="20"/>
          <w:spacing w:val="16"/>
        </w:rPr>
        <w:t>或使用相同力矩值制备的新试样，随后应承受热稳定性试验(26.8和26.9)。最高工作温度应视为</w:t>
      </w:r>
      <w:r>
        <w:rPr>
          <w:rFonts w:ascii="SimSun" w:hAnsi="SimSun" w:eastAsia="SimSun" w:cs="SimSun"/>
          <w:sz w:val="20"/>
          <w:szCs w:val="20"/>
          <w:spacing w:val="3"/>
        </w:rPr>
        <w:t xml:space="preserve">  </w:t>
      </w:r>
      <w:r>
        <w:rPr>
          <w:rFonts w:ascii="SimSun" w:hAnsi="SimSun" w:eastAsia="SimSun" w:cs="SimSun"/>
          <w:sz w:val="20"/>
          <w:szCs w:val="20"/>
          <w:spacing w:val="11"/>
        </w:rPr>
        <w:t>75℃,制造商另有规定时除外。</w:t>
      </w:r>
    </w:p>
    <w:p>
      <w:pPr>
        <w:ind w:left="370"/>
        <w:spacing w:before="11" w:line="219" w:lineRule="auto"/>
        <w:rPr>
          <w:rFonts w:ascii="SimSun" w:hAnsi="SimSun" w:eastAsia="SimSun" w:cs="SimSun"/>
          <w:sz w:val="20"/>
          <w:szCs w:val="20"/>
        </w:rPr>
      </w:pPr>
      <w:r>
        <w:rPr>
          <w:rFonts w:ascii="SimSun" w:hAnsi="SimSun" w:eastAsia="SimSun" w:cs="SimSun"/>
          <w:sz w:val="20"/>
          <w:szCs w:val="20"/>
          <w:spacing w:val="8"/>
        </w:rPr>
        <w:t>上述提及的力矩可在试验前由经验确定或由电缆</w:t>
      </w:r>
      <w:r>
        <w:rPr>
          <w:rFonts w:ascii="SimSun" w:hAnsi="SimSun" w:eastAsia="SimSun" w:cs="SimSun"/>
          <w:sz w:val="20"/>
          <w:szCs w:val="20"/>
          <w:spacing w:val="7"/>
        </w:rPr>
        <w:t>引入装置制造商提供。</w:t>
      </w:r>
    </w:p>
    <w:p>
      <w:pPr>
        <w:ind w:left="829" w:right="92" w:hanging="459"/>
        <w:spacing w:before="62" w:line="319" w:lineRule="auto"/>
        <w:rPr>
          <w:rFonts w:ascii="SimSun" w:hAnsi="SimSun" w:eastAsia="SimSun" w:cs="SimSun"/>
          <w:sz w:val="17"/>
          <w:szCs w:val="17"/>
        </w:rPr>
      </w:pPr>
      <w:r>
        <w:rPr>
          <w:rFonts w:ascii="SimSun" w:hAnsi="SimSun" w:eastAsia="SimSun" w:cs="SimSun"/>
          <w:sz w:val="17"/>
          <w:szCs w:val="17"/>
          <w:spacing w:val="17"/>
        </w:rPr>
        <w:t>注3:本文件早期版本的电缆引入装置试验是在耐热试验后进行6</w:t>
      </w:r>
      <w:r>
        <w:rPr>
          <w:rFonts w:ascii="Times New Roman" w:hAnsi="Times New Roman" w:eastAsia="Times New Roman" w:cs="Times New Roman"/>
          <w:sz w:val="17"/>
          <w:szCs w:val="17"/>
          <w:spacing w:val="17"/>
        </w:rPr>
        <w:t>h  </w:t>
      </w:r>
      <w:r>
        <w:rPr>
          <w:rFonts w:ascii="SimSun" w:hAnsi="SimSun" w:eastAsia="SimSun" w:cs="SimSun"/>
          <w:sz w:val="17"/>
          <w:szCs w:val="17"/>
          <w:spacing w:val="17"/>
        </w:rPr>
        <w:t>试验滑动距离不超过6</w:t>
      </w:r>
      <w:r>
        <w:rPr>
          <w:rFonts w:ascii="SimSun" w:hAnsi="SimSun" w:eastAsia="SimSun" w:cs="SimSun"/>
          <w:sz w:val="17"/>
          <w:szCs w:val="17"/>
          <w:spacing w:val="-44"/>
        </w:rPr>
        <w:t xml:space="preserve"> </w:t>
      </w:r>
      <w:r>
        <w:rPr>
          <w:rFonts w:ascii="Times New Roman" w:hAnsi="Times New Roman" w:eastAsia="Times New Roman" w:cs="Times New Roman"/>
          <w:sz w:val="17"/>
          <w:szCs w:val="17"/>
        </w:rPr>
        <w:t>mm</w:t>
      </w:r>
      <w:r>
        <w:rPr>
          <w:rFonts w:ascii="Times New Roman" w:hAnsi="Times New Roman" w:eastAsia="Times New Roman" w:cs="Times New Roman"/>
          <w:sz w:val="17"/>
          <w:szCs w:val="17"/>
          <w:spacing w:val="17"/>
        </w:rPr>
        <w:t>.   </w:t>
      </w:r>
      <w:r>
        <w:rPr>
          <w:rFonts w:ascii="SimSun" w:hAnsi="SimSun" w:eastAsia="SimSun" w:cs="SimSun"/>
          <w:sz w:val="17"/>
          <w:szCs w:val="17"/>
          <w:spacing w:val="17"/>
        </w:rPr>
        <w:t>本试</w:t>
      </w:r>
      <w:r>
        <w:rPr>
          <w:rFonts w:ascii="SimSun" w:hAnsi="SimSun" w:eastAsia="SimSun" w:cs="SimSun"/>
          <w:sz w:val="17"/>
          <w:szCs w:val="17"/>
          <w:spacing w:val="16"/>
        </w:rPr>
        <w:t>验结果可</w:t>
      </w:r>
      <w:r>
        <w:rPr>
          <w:rFonts w:ascii="SimSun" w:hAnsi="SimSun" w:eastAsia="SimSun" w:cs="SimSun"/>
          <w:sz w:val="17"/>
          <w:szCs w:val="17"/>
        </w:rPr>
        <w:t xml:space="preserve"> </w:t>
      </w:r>
      <w:r>
        <w:rPr>
          <w:rFonts w:ascii="SimSun" w:hAnsi="SimSun" w:eastAsia="SimSun" w:cs="SimSun"/>
          <w:sz w:val="17"/>
          <w:szCs w:val="17"/>
          <w:spacing w:val="-4"/>
        </w:rPr>
        <w:t>作为</w:t>
      </w:r>
      <w:r>
        <w:rPr>
          <w:rFonts w:ascii="SimSun" w:hAnsi="SimSun" w:eastAsia="SimSun" w:cs="SimSun"/>
          <w:sz w:val="17"/>
          <w:szCs w:val="17"/>
          <w:spacing w:val="-33"/>
        </w:rPr>
        <w:t xml:space="preserve"> </w:t>
      </w:r>
      <w:r>
        <w:rPr>
          <w:rFonts w:ascii="Times New Roman" w:hAnsi="Times New Roman" w:eastAsia="Times New Roman" w:cs="Times New Roman"/>
          <w:sz w:val="17"/>
          <w:szCs w:val="17"/>
          <w:spacing w:val="-4"/>
        </w:rPr>
        <w:t>A</w:t>
      </w:r>
      <w:r>
        <w:rPr>
          <w:rFonts w:ascii="SimSun" w:hAnsi="SimSun" w:eastAsia="SimSun" w:cs="SimSun"/>
          <w:sz w:val="17"/>
          <w:szCs w:val="17"/>
          <w:spacing w:val="-4"/>
        </w:rPr>
        <w:t>.3.1.4</w:t>
      </w:r>
      <w:r>
        <w:rPr>
          <w:rFonts w:ascii="SimSun" w:hAnsi="SimSun" w:eastAsia="SimSun" w:cs="SimSun"/>
          <w:sz w:val="17"/>
          <w:szCs w:val="17"/>
          <w:spacing w:val="-24"/>
        </w:rPr>
        <w:t xml:space="preserve"> </w:t>
      </w:r>
      <w:r>
        <w:rPr>
          <w:rFonts w:ascii="SimSun" w:hAnsi="SimSun" w:eastAsia="SimSun" w:cs="SimSun"/>
          <w:sz w:val="17"/>
          <w:szCs w:val="17"/>
          <w:spacing w:val="-4"/>
        </w:rPr>
        <w:t>的基础。</w:t>
      </w:r>
    </w:p>
    <w:p>
      <w:pPr>
        <w:ind w:left="370"/>
        <w:spacing w:before="33" w:line="224" w:lineRule="auto"/>
        <w:rPr>
          <w:rFonts w:ascii="SimSun" w:hAnsi="SimSun" w:eastAsia="SimSun" w:cs="SimSun"/>
          <w:sz w:val="17"/>
          <w:szCs w:val="17"/>
        </w:rPr>
      </w:pPr>
      <w:r>
        <w:rPr>
          <w:rFonts w:ascii="FangSong" w:hAnsi="FangSong" w:eastAsia="FangSong" w:cs="FangSong"/>
          <w:sz w:val="17"/>
          <w:szCs w:val="17"/>
          <w:spacing w:val="5"/>
        </w:rPr>
        <w:t>注</w:t>
      </w:r>
      <w:r>
        <w:rPr>
          <w:rFonts w:ascii="FangSong" w:hAnsi="FangSong" w:eastAsia="FangSong" w:cs="FangSong"/>
          <w:sz w:val="17"/>
          <w:szCs w:val="17"/>
          <w:spacing w:val="5"/>
        </w:rPr>
        <w:t xml:space="preserve"> </w:t>
      </w:r>
      <w:r>
        <w:rPr>
          <w:rFonts w:ascii="FangSong" w:hAnsi="FangSong" w:eastAsia="FangSong" w:cs="FangSong"/>
          <w:sz w:val="17"/>
          <w:szCs w:val="17"/>
          <w:spacing w:val="5"/>
        </w:rPr>
        <w:t>4</w:t>
      </w:r>
      <w:r>
        <w:rPr>
          <w:rFonts w:ascii="FangSong" w:hAnsi="FangSong" w:eastAsia="FangSong" w:cs="FangSong"/>
          <w:sz w:val="17"/>
          <w:szCs w:val="17"/>
          <w:spacing w:val="5"/>
        </w:rPr>
        <w:t xml:space="preserve"> </w:t>
      </w:r>
      <w:r>
        <w:rPr>
          <w:rFonts w:ascii="FangSong" w:hAnsi="FangSong" w:eastAsia="FangSong" w:cs="FangSong"/>
          <w:sz w:val="17"/>
          <w:szCs w:val="17"/>
          <w:spacing w:val="5"/>
        </w:rPr>
        <w:t>:</w:t>
      </w:r>
      <w:r>
        <w:rPr>
          <w:rFonts w:ascii="SimSun" w:hAnsi="SimSun" w:eastAsia="SimSun" w:cs="SimSun"/>
          <w:sz w:val="17"/>
          <w:szCs w:val="17"/>
          <w:spacing w:val="5"/>
        </w:rPr>
        <w:t>75℃ 的工作温度是分支点和进线口温度的中向值。</w:t>
      </w:r>
    </w:p>
    <w:p>
      <w:pPr>
        <w:pStyle w:val="BodyText"/>
        <w:ind w:left="360"/>
        <w:spacing w:before="74" w:line="222" w:lineRule="auto"/>
        <w:rPr>
          <w:rFonts w:ascii="SimSun" w:hAnsi="SimSun" w:eastAsia="SimSun" w:cs="SimSun"/>
          <w:sz w:val="19"/>
          <w:szCs w:val="19"/>
        </w:rPr>
      </w:pPr>
      <w:r>
        <w:rPr>
          <w:sz w:val="19"/>
          <w:szCs w:val="19"/>
          <w:spacing w:val="-6"/>
        </w:rPr>
        <w:t>注5:</w:t>
      </w:r>
      <w:r>
        <w:rPr>
          <w:rFonts w:ascii="SimSun" w:hAnsi="SimSun" w:eastAsia="SimSun" w:cs="SimSun"/>
          <w:sz w:val="19"/>
          <w:szCs w:val="19"/>
          <w:spacing w:val="-6"/>
        </w:rPr>
        <w:t>仅使用金属密封圈和金属部件的电缆引人装置不要求热稳定性试验</w:t>
      </w:r>
    </w:p>
    <w:p>
      <w:pPr>
        <w:ind w:left="370"/>
        <w:spacing w:before="93" w:line="219" w:lineRule="auto"/>
        <w:rPr>
          <w:rFonts w:ascii="SimSun" w:hAnsi="SimSun" w:eastAsia="SimSun" w:cs="SimSun"/>
          <w:sz w:val="19"/>
          <w:szCs w:val="19"/>
        </w:rPr>
      </w:pPr>
      <w:r>
        <w:rPr>
          <w:rFonts w:ascii="SimSun" w:hAnsi="SimSun" w:eastAsia="SimSun" w:cs="SimSun"/>
          <w:sz w:val="19"/>
          <w:szCs w:val="19"/>
          <w:spacing w:val="13"/>
        </w:rPr>
        <w:t>后续试验条件和合格判据按</w:t>
      </w:r>
      <w:r>
        <w:rPr>
          <w:rFonts w:ascii="Times New Roman" w:hAnsi="Times New Roman" w:eastAsia="Times New Roman" w:cs="Times New Roman"/>
          <w:sz w:val="19"/>
          <w:szCs w:val="19"/>
          <w:spacing w:val="13"/>
        </w:rPr>
        <w:t>A.3.1.4   </w:t>
      </w:r>
      <w:r>
        <w:rPr>
          <w:rFonts w:ascii="SimSun" w:hAnsi="SimSun" w:eastAsia="SimSun" w:cs="SimSun"/>
          <w:sz w:val="19"/>
          <w:szCs w:val="19"/>
          <w:spacing w:val="13"/>
        </w:rPr>
        <w:t>的规</w:t>
      </w:r>
      <w:r>
        <w:rPr>
          <w:rFonts w:ascii="SimSun" w:hAnsi="SimSun" w:eastAsia="SimSun" w:cs="SimSun"/>
          <w:sz w:val="19"/>
          <w:szCs w:val="19"/>
          <w:spacing w:val="12"/>
        </w:rPr>
        <w:t>定。</w:t>
      </w:r>
    </w:p>
    <w:p>
      <w:pPr>
        <w:pStyle w:val="BodyText"/>
        <w:spacing w:before="228" w:line="259" w:lineRule="exact"/>
        <w:rPr>
          <w:sz w:val="19"/>
          <w:szCs w:val="19"/>
        </w:rPr>
      </w:pPr>
      <w:r>
        <w:rPr>
          <w:rFonts w:ascii="Arial" w:hAnsi="Arial" w:eastAsia="Arial" w:cs="Arial"/>
          <w:sz w:val="19"/>
          <w:szCs w:val="19"/>
          <w:spacing w:val="12"/>
          <w:position w:val="1"/>
        </w:rPr>
        <w:t>A.3.1.2</w:t>
      </w:r>
      <w:r>
        <w:rPr>
          <w:rFonts w:ascii="Arial" w:hAnsi="Arial" w:eastAsia="Arial" w:cs="Arial"/>
          <w:sz w:val="19"/>
          <w:szCs w:val="19"/>
          <w:spacing w:val="14"/>
          <w:w w:val="101"/>
          <w:position w:val="1"/>
        </w:rPr>
        <w:t xml:space="preserve">    </w:t>
      </w:r>
      <w:r>
        <w:rPr>
          <w:sz w:val="19"/>
          <w:szCs w:val="19"/>
          <w:spacing w:val="12"/>
          <w:position w:val="1"/>
        </w:rPr>
        <w:t>用填料夹紧的电缆引入装置</w:t>
      </w:r>
    </w:p>
    <w:p>
      <w:pPr>
        <w:ind w:right="142" w:firstLine="370"/>
        <w:spacing w:before="257" w:line="295" w:lineRule="auto"/>
        <w:rPr>
          <w:rFonts w:ascii="SimSun" w:hAnsi="SimSun" w:eastAsia="SimSun" w:cs="SimSun"/>
          <w:sz w:val="20"/>
          <w:szCs w:val="20"/>
        </w:rPr>
      </w:pPr>
      <w:r>
        <w:rPr>
          <w:rFonts w:ascii="SimSun" w:hAnsi="SimSun" w:eastAsia="SimSun" w:cs="SimSun"/>
          <w:sz w:val="20"/>
          <w:szCs w:val="20"/>
          <w:spacing w:val="9"/>
        </w:rPr>
        <w:t>该装置夹紧试验应使用由不锈钢芯轴制备的试样进行，其中一个用直径大手或等于最大芯束外接</w:t>
      </w:r>
      <w:r>
        <w:rPr>
          <w:rFonts w:ascii="SimSun" w:hAnsi="SimSun" w:eastAsia="SimSun" w:cs="SimSun"/>
          <w:sz w:val="20"/>
          <w:szCs w:val="20"/>
          <w:spacing w:val="8"/>
        </w:rPr>
        <w:t xml:space="preserve"> </w:t>
      </w:r>
      <w:r>
        <w:rPr>
          <w:rFonts w:ascii="SimSun" w:hAnsi="SimSun" w:eastAsia="SimSun" w:cs="SimSun"/>
          <w:sz w:val="20"/>
          <w:szCs w:val="20"/>
          <w:spacing w:val="6"/>
        </w:rPr>
        <w:t>圆直径的单个芯轴，另一个用代表电缆引入装置制造商规定的最大芯线数量的最大芯轴数量。</w:t>
      </w:r>
    </w:p>
    <w:p>
      <w:pPr>
        <w:ind w:left="370"/>
        <w:spacing w:line="219" w:lineRule="auto"/>
        <w:rPr>
          <w:rFonts w:ascii="SimSun" w:hAnsi="SimSun" w:eastAsia="SimSun" w:cs="SimSun"/>
          <w:sz w:val="17"/>
          <w:szCs w:val="17"/>
        </w:rPr>
      </w:pPr>
      <w:r>
        <w:rPr>
          <w:rFonts w:ascii="SimSun" w:hAnsi="SimSun" w:eastAsia="SimSun" w:cs="SimSun"/>
          <w:sz w:val="17"/>
          <w:szCs w:val="17"/>
          <w:spacing w:val="12"/>
        </w:rPr>
        <w:t>注1:外接圆的直径代表芯束的直径。</w:t>
      </w:r>
    </w:p>
    <w:p>
      <w:pPr>
        <w:ind w:right="142" w:firstLine="370"/>
        <w:spacing w:before="89" w:line="299" w:lineRule="auto"/>
        <w:rPr>
          <w:rFonts w:ascii="SimSun" w:hAnsi="SimSun" w:eastAsia="SimSun" w:cs="SimSun"/>
          <w:sz w:val="20"/>
          <w:szCs w:val="20"/>
        </w:rPr>
      </w:pPr>
      <w:r>
        <w:rPr>
          <w:rFonts w:ascii="SimSun" w:hAnsi="SimSun" w:eastAsia="SimSun" w:cs="SimSun"/>
          <w:sz w:val="20"/>
          <w:szCs w:val="20"/>
          <w:spacing w:val="4"/>
        </w:rPr>
        <w:t>按照电缆引入装置制造商规定准备的填料，填人有效空间内，待填料硬化符合制造商电缆引入装置</w:t>
      </w:r>
      <w:r>
        <w:rPr>
          <w:rFonts w:ascii="SimSun" w:hAnsi="SimSun" w:eastAsia="SimSun" w:cs="SimSun"/>
          <w:sz w:val="20"/>
          <w:szCs w:val="20"/>
          <w:spacing w:val="14"/>
        </w:rPr>
        <w:t xml:space="preserve"> </w:t>
      </w:r>
      <w:r>
        <w:rPr>
          <w:rFonts w:ascii="SimSun" w:hAnsi="SimSun" w:eastAsia="SimSun" w:cs="SimSun"/>
          <w:sz w:val="20"/>
          <w:szCs w:val="20"/>
          <w:spacing w:val="6"/>
        </w:rPr>
        <w:t>说明书规定之后进行试验。</w:t>
      </w:r>
    </w:p>
    <w:p>
      <w:pPr>
        <w:ind w:right="136" w:firstLine="370"/>
        <w:spacing w:line="310" w:lineRule="auto"/>
        <w:rPr>
          <w:rFonts w:ascii="SimSun" w:hAnsi="SimSun" w:eastAsia="SimSun" w:cs="SimSun"/>
          <w:sz w:val="20"/>
          <w:szCs w:val="20"/>
        </w:rPr>
      </w:pPr>
      <w:r>
        <w:rPr>
          <w:rFonts w:ascii="SimSun" w:hAnsi="SimSun" w:eastAsia="SimSun" w:cs="SimSun"/>
          <w:sz w:val="20"/>
          <w:szCs w:val="20"/>
          <w:spacing w:val="11"/>
        </w:rPr>
        <w:t>完整装配在一起的电缆和芯轴应承受热稳定性试验。最高工作温度应视为75℃,制造商另有规定</w:t>
      </w:r>
      <w:r>
        <w:rPr>
          <w:rFonts w:ascii="SimSun" w:hAnsi="SimSun" w:eastAsia="SimSun" w:cs="SimSun"/>
          <w:sz w:val="20"/>
          <w:szCs w:val="20"/>
          <w:spacing w:val="18"/>
        </w:rPr>
        <w:t xml:space="preserve"> </w:t>
      </w:r>
      <w:r>
        <w:rPr>
          <w:rFonts w:ascii="SimSun" w:hAnsi="SimSun" w:eastAsia="SimSun" w:cs="SimSun"/>
          <w:sz w:val="20"/>
          <w:szCs w:val="20"/>
          <w:spacing w:val="2"/>
        </w:rPr>
        <w:t>时除外。</w:t>
      </w:r>
    </w:p>
    <w:p>
      <w:pPr>
        <w:pStyle w:val="BodyText"/>
        <w:ind w:left="370"/>
        <w:spacing w:before="1" w:line="221" w:lineRule="auto"/>
        <w:rPr>
          <w:rFonts w:ascii="SimSun" w:hAnsi="SimSun" w:eastAsia="SimSun" w:cs="SimSun"/>
          <w:sz w:val="19"/>
          <w:szCs w:val="19"/>
        </w:rPr>
      </w:pPr>
      <w:r>
        <w:rPr>
          <w:sz w:val="19"/>
          <w:szCs w:val="19"/>
          <w:spacing w:val="-3"/>
        </w:rPr>
        <w:t>注2:</w:t>
      </w:r>
      <w:r>
        <w:rPr>
          <w:rFonts w:ascii="SimSun" w:hAnsi="SimSun" w:eastAsia="SimSun" w:cs="SimSun"/>
          <w:sz w:val="19"/>
          <w:szCs w:val="19"/>
          <w:spacing w:val="-3"/>
        </w:rPr>
        <w:t>75℃的工作温度是分支点和进线口温度的中间</w:t>
      </w:r>
      <w:r>
        <w:rPr>
          <w:rFonts w:ascii="SimSun" w:hAnsi="SimSun" w:eastAsia="SimSun" w:cs="SimSun"/>
          <w:sz w:val="19"/>
          <w:szCs w:val="19"/>
          <w:spacing w:val="-4"/>
        </w:rPr>
        <w:t>值。</w:t>
      </w:r>
    </w:p>
    <w:p>
      <w:pPr>
        <w:ind w:left="370"/>
        <w:spacing w:before="81" w:line="219" w:lineRule="auto"/>
        <w:rPr>
          <w:rFonts w:ascii="SimSun" w:hAnsi="SimSun" w:eastAsia="SimSun" w:cs="SimSun"/>
          <w:sz w:val="19"/>
          <w:szCs w:val="19"/>
        </w:rPr>
      </w:pPr>
      <w:r>
        <w:rPr>
          <w:rFonts w:ascii="SimSun" w:hAnsi="SimSun" w:eastAsia="SimSun" w:cs="SimSun"/>
          <w:sz w:val="19"/>
          <w:szCs w:val="19"/>
          <w:spacing w:val="14"/>
        </w:rPr>
        <w:t>施加以下拉力(以</w:t>
      </w:r>
      <w:r>
        <w:rPr>
          <w:rFonts w:ascii="Times New Roman" w:hAnsi="Times New Roman" w:eastAsia="Times New Roman" w:cs="Times New Roman"/>
          <w:sz w:val="19"/>
          <w:szCs w:val="19"/>
          <w:spacing w:val="14"/>
        </w:rPr>
        <w:t>N</w:t>
      </w:r>
      <w:r>
        <w:rPr>
          <w:rFonts w:ascii="Times New Roman" w:hAnsi="Times New Roman" w:eastAsia="Times New Roman" w:cs="Times New Roman"/>
          <w:sz w:val="19"/>
          <w:szCs w:val="19"/>
          <w:spacing w:val="25"/>
        </w:rPr>
        <w:t xml:space="preserve"> </w:t>
      </w:r>
      <w:r>
        <w:rPr>
          <w:rFonts w:ascii="SimSun" w:hAnsi="SimSun" w:eastAsia="SimSun" w:cs="SimSun"/>
          <w:sz w:val="19"/>
          <w:szCs w:val="19"/>
          <w:spacing w:val="14"/>
        </w:rPr>
        <w:t>为单位)时，填料应能防止芯轴松动；</w:t>
      </w:r>
    </w:p>
    <w:p>
      <w:pPr>
        <w:ind w:left="370"/>
        <w:spacing w:before="96" w:line="219" w:lineRule="auto"/>
        <w:rPr>
          <w:rFonts w:ascii="SimSun" w:hAnsi="SimSun" w:eastAsia="SimSun" w:cs="SimSun"/>
          <w:sz w:val="20"/>
          <w:szCs w:val="20"/>
        </w:rPr>
      </w:pPr>
      <w:r>
        <w:rPr>
          <w:rFonts w:ascii="SimSun" w:hAnsi="SimSun" w:eastAsia="SimSun" w:cs="SimSun"/>
          <w:sz w:val="20"/>
          <w:szCs w:val="20"/>
          <w:strike/>
          <w:spacing w:val="7"/>
        </w:rPr>
        <w:t>——</w:t>
      </w:r>
      <w:r>
        <w:rPr>
          <w:rFonts w:ascii="SimSun" w:hAnsi="SimSun" w:eastAsia="SimSun" w:cs="SimSun"/>
          <w:sz w:val="20"/>
          <w:szCs w:val="20"/>
          <w:strike/>
          <w:spacing w:val="-70"/>
        </w:rPr>
        <w:t xml:space="preserve"> </w:t>
      </w:r>
      <w:r>
        <w:rPr>
          <w:rFonts w:ascii="SimSun" w:hAnsi="SimSun" w:eastAsia="SimSun" w:cs="SimSun"/>
          <w:sz w:val="20"/>
          <w:szCs w:val="20"/>
          <w:spacing w:val="7"/>
        </w:rPr>
        <w:t>引入装置设计为圆形电缆时，20倍预定电缆直径</w:t>
      </w:r>
      <w:r>
        <w:rPr>
          <w:rFonts w:ascii="SimSun" w:hAnsi="SimSun" w:eastAsia="SimSun" w:cs="SimSun"/>
          <w:sz w:val="20"/>
          <w:szCs w:val="20"/>
          <w:spacing w:val="6"/>
        </w:rPr>
        <w:t>(以</w:t>
      </w:r>
      <w:r>
        <w:rPr>
          <w:rFonts w:ascii="Times New Roman" w:hAnsi="Times New Roman" w:eastAsia="Times New Roman" w:cs="Times New Roman"/>
          <w:sz w:val="20"/>
          <w:szCs w:val="20"/>
        </w:rPr>
        <w:t>mm  </w:t>
      </w:r>
      <w:r>
        <w:rPr>
          <w:rFonts w:ascii="SimSun" w:hAnsi="SimSun" w:eastAsia="SimSun" w:cs="SimSun"/>
          <w:sz w:val="20"/>
          <w:szCs w:val="20"/>
          <w:spacing w:val="6"/>
        </w:rPr>
        <w:t>为单位);或</w:t>
      </w:r>
    </w:p>
    <w:p>
      <w:pPr>
        <w:ind w:left="370"/>
        <w:spacing w:before="93" w:line="219" w:lineRule="auto"/>
        <w:rPr>
          <w:rFonts w:ascii="SimSun" w:hAnsi="SimSun" w:eastAsia="SimSun" w:cs="SimSun"/>
          <w:sz w:val="20"/>
          <w:szCs w:val="20"/>
        </w:rPr>
      </w:pPr>
      <w:r>
        <w:rPr>
          <w:rFonts w:ascii="SimSun" w:hAnsi="SimSun" w:eastAsia="SimSun" w:cs="SimSun"/>
          <w:sz w:val="20"/>
          <w:szCs w:val="20"/>
          <w:spacing w:val="8"/>
        </w:rPr>
        <w:t>——引入装置设计为非圆形电缆时，6倍预定</w:t>
      </w:r>
      <w:r>
        <w:rPr>
          <w:rFonts w:ascii="SimSun" w:hAnsi="SimSun" w:eastAsia="SimSun" w:cs="SimSun"/>
          <w:sz w:val="20"/>
          <w:szCs w:val="20"/>
          <w:spacing w:val="7"/>
        </w:rPr>
        <w:t>电缆周长(以</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40"/>
          <w:w w:val="101"/>
        </w:rPr>
        <w:t xml:space="preserve"> </w:t>
      </w:r>
      <w:r>
        <w:rPr>
          <w:rFonts w:ascii="SimSun" w:hAnsi="SimSun" w:eastAsia="SimSun" w:cs="SimSun"/>
          <w:sz w:val="20"/>
          <w:szCs w:val="20"/>
          <w:spacing w:val="7"/>
        </w:rPr>
        <w:t>为单位)。</w:t>
      </w:r>
    </w:p>
    <w:p>
      <w:pPr>
        <w:ind w:right="154" w:firstLine="370"/>
        <w:spacing w:before="82" w:line="305" w:lineRule="auto"/>
        <w:rPr>
          <w:rFonts w:ascii="SimSun" w:hAnsi="SimSun" w:eastAsia="SimSun" w:cs="SimSun"/>
          <w:sz w:val="20"/>
          <w:szCs w:val="20"/>
        </w:rPr>
      </w:pPr>
      <w:r>
        <w:rPr>
          <w:rFonts w:ascii="SimSun" w:hAnsi="SimSun" w:eastAsia="SimSun" w:cs="SimSun"/>
          <w:sz w:val="20"/>
          <w:szCs w:val="20"/>
          <w:spacing w:val="9"/>
        </w:rPr>
        <w:t>如果拉力方向为非水平式，则应调节施加力的方法以对芯轴和关联部件的重量进行补偿</w:t>
      </w:r>
      <w:r>
        <w:rPr>
          <w:rFonts w:ascii="SimSun" w:hAnsi="SimSun" w:eastAsia="SimSun" w:cs="SimSun"/>
          <w:sz w:val="20"/>
          <w:szCs w:val="20"/>
          <w:spacing w:val="8"/>
        </w:rPr>
        <w:t>。施加的</w:t>
      </w:r>
      <w:r>
        <w:rPr>
          <w:rFonts w:ascii="SimSun" w:hAnsi="SimSun" w:eastAsia="SimSun" w:cs="SimSun"/>
          <w:sz w:val="20"/>
          <w:szCs w:val="20"/>
        </w:rPr>
        <w:t xml:space="preserve"> </w:t>
      </w:r>
      <w:r>
        <w:rPr>
          <w:rFonts w:ascii="SimSun" w:hAnsi="SimSun" w:eastAsia="SimSun" w:cs="SimSun"/>
          <w:sz w:val="20"/>
          <w:szCs w:val="20"/>
          <w:spacing w:val="7"/>
        </w:rPr>
        <w:t>拉力的方向应从引入装置附件向外。</w:t>
      </w:r>
    </w:p>
    <w:p>
      <w:pPr>
        <w:ind w:left="370"/>
        <w:spacing w:line="219" w:lineRule="auto"/>
        <w:rPr>
          <w:rFonts w:ascii="SimSun" w:hAnsi="SimSun" w:eastAsia="SimSun" w:cs="SimSun"/>
          <w:sz w:val="20"/>
          <w:szCs w:val="20"/>
        </w:rPr>
      </w:pPr>
      <w:r>
        <w:rPr>
          <w:rFonts w:ascii="SimSun" w:hAnsi="SimSun" w:eastAsia="SimSun" w:cs="SimSun"/>
          <w:sz w:val="20"/>
          <w:szCs w:val="20"/>
          <w:spacing w:val="4"/>
        </w:rPr>
        <w:t>对于用带编织覆盖层电缆的电缆引人装置，夹紧试验证明电缆引人装置夹紧电缆的有效性，而不是</w:t>
      </w:r>
    </w:p>
    <w:p>
      <w:pPr>
        <w:spacing w:line="219" w:lineRule="auto"/>
        <w:sectPr>
          <w:headerReference w:type="default" r:id="rId164"/>
          <w:footerReference w:type="default" r:id="rId165"/>
          <w:pgSz w:w="11500" w:h="16820"/>
          <w:pgMar w:top="1572" w:right="1150" w:bottom="1327" w:left="1049" w:header="1264" w:footer="1201" w:gutter="0"/>
        </w:sectPr>
        <w:rPr>
          <w:rFonts w:ascii="SimSun" w:hAnsi="SimSun" w:eastAsia="SimSun" w:cs="SimSun"/>
          <w:sz w:val="20"/>
          <w:szCs w:val="20"/>
        </w:rPr>
      </w:pP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ind w:left="7539"/>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GB/T     3836.1—2021</w:t>
      </w:r>
    </w:p>
    <w:p>
      <w:pPr>
        <w:spacing w:line="241" w:lineRule="auto"/>
        <w:rPr>
          <w:rFonts w:ascii="Arial"/>
          <w:sz w:val="21"/>
        </w:rPr>
      </w:pPr>
      <w:r/>
    </w:p>
    <w:p>
      <w:pPr>
        <w:ind w:left="109" w:right="119"/>
        <w:spacing w:before="65" w:line="270" w:lineRule="auto"/>
        <w:rPr>
          <w:rFonts w:ascii="FangSong" w:hAnsi="FangSong" w:eastAsia="FangSong" w:cs="FangSong"/>
          <w:sz w:val="20"/>
          <w:szCs w:val="20"/>
        </w:rPr>
      </w:pPr>
      <w:r>
        <w:rPr>
          <w:rFonts w:ascii="SimSun" w:hAnsi="SimSun" w:eastAsia="SimSun" w:cs="SimSun"/>
          <w:sz w:val="20"/>
          <w:szCs w:val="20"/>
          <w:spacing w:val="14"/>
        </w:rPr>
        <w:t>编织物的强度。如果电缆引入装置设计成编织物周围填满填料，则试</w:t>
      </w:r>
      <w:r>
        <w:rPr>
          <w:rFonts w:ascii="SimSun" w:hAnsi="SimSun" w:eastAsia="SimSun" w:cs="SimSun"/>
          <w:sz w:val="20"/>
          <w:szCs w:val="20"/>
          <w:spacing w:val="13"/>
        </w:rPr>
        <w:t>验用填料与编织物的接触应最</w:t>
      </w:r>
      <w:r>
        <w:rPr>
          <w:rFonts w:ascii="SimSun" w:hAnsi="SimSun" w:eastAsia="SimSun" w:cs="SimSun"/>
          <w:sz w:val="20"/>
          <w:szCs w:val="20"/>
        </w:rPr>
        <w:t xml:space="preserve"> </w:t>
      </w:r>
      <w:r>
        <w:rPr>
          <w:rFonts w:ascii="FangSong" w:hAnsi="FangSong" w:eastAsia="FangSong" w:cs="FangSong"/>
          <w:sz w:val="20"/>
          <w:szCs w:val="20"/>
        </w:rPr>
        <w:t>小化。</w:t>
      </w:r>
    </w:p>
    <w:p>
      <w:pPr>
        <w:ind w:left="589"/>
        <w:spacing w:before="55" w:line="219" w:lineRule="auto"/>
        <w:rPr>
          <w:rFonts w:ascii="SimSun" w:hAnsi="SimSun" w:eastAsia="SimSun" w:cs="SimSun"/>
          <w:sz w:val="20"/>
          <w:szCs w:val="20"/>
        </w:rPr>
      </w:pPr>
      <w:r>
        <w:rPr>
          <w:rFonts w:ascii="SimSun" w:hAnsi="SimSun" w:eastAsia="SimSun" w:cs="SimSun"/>
          <w:sz w:val="20"/>
          <w:szCs w:val="20"/>
          <w:spacing w:val="5"/>
        </w:rPr>
        <w:t>试验条件和合格判据按</w:t>
      </w:r>
      <w:r>
        <w:rPr>
          <w:rFonts w:ascii="SimSun" w:hAnsi="SimSun" w:eastAsia="SimSun" w:cs="SimSun"/>
          <w:sz w:val="20"/>
          <w:szCs w:val="20"/>
          <w:spacing w:val="-51"/>
        </w:rPr>
        <w:t xml:space="preserve"> </w:t>
      </w:r>
      <w:r>
        <w:rPr>
          <w:rFonts w:ascii="Times New Roman" w:hAnsi="Times New Roman" w:eastAsia="Times New Roman" w:cs="Times New Roman"/>
          <w:sz w:val="20"/>
          <w:szCs w:val="20"/>
          <w:spacing w:val="5"/>
        </w:rPr>
        <w:t>A.3.1.4  </w:t>
      </w:r>
      <w:r>
        <w:rPr>
          <w:rFonts w:ascii="SimSun" w:hAnsi="SimSun" w:eastAsia="SimSun" w:cs="SimSun"/>
          <w:sz w:val="20"/>
          <w:szCs w:val="20"/>
          <w:spacing w:val="5"/>
        </w:rPr>
        <w:t>的规定。</w:t>
      </w:r>
    </w:p>
    <w:p>
      <w:pPr>
        <w:pStyle w:val="BodyText"/>
        <w:ind w:left="109"/>
        <w:spacing w:before="225" w:line="259" w:lineRule="exact"/>
        <w:rPr>
          <w:sz w:val="19"/>
          <w:szCs w:val="19"/>
        </w:rPr>
      </w:pPr>
      <w:r>
        <w:rPr>
          <w:rFonts w:ascii="Arial" w:hAnsi="Arial" w:eastAsia="Arial" w:cs="Arial"/>
          <w:sz w:val="19"/>
          <w:szCs w:val="19"/>
          <w:spacing w:val="11"/>
          <w:position w:val="1"/>
        </w:rPr>
        <w:t>A.3.1.3     </w:t>
      </w:r>
      <w:r>
        <w:rPr>
          <w:sz w:val="19"/>
          <w:szCs w:val="19"/>
          <w:spacing w:val="11"/>
          <w:position w:val="1"/>
        </w:rPr>
        <w:t>用夹紧装置夹紧的电缆引入装置</w:t>
      </w:r>
    </w:p>
    <w:p>
      <w:pPr>
        <w:ind w:left="559"/>
        <w:spacing w:before="266" w:line="219" w:lineRule="auto"/>
        <w:rPr>
          <w:rFonts w:ascii="SimSun" w:hAnsi="SimSun" w:eastAsia="SimSun" w:cs="SimSun"/>
          <w:sz w:val="20"/>
          <w:szCs w:val="20"/>
        </w:rPr>
      </w:pPr>
      <w:r>
        <w:rPr>
          <w:rFonts w:ascii="SimSun" w:hAnsi="SimSun" w:eastAsia="SimSun" w:cs="SimSun"/>
          <w:sz w:val="20"/>
          <w:szCs w:val="20"/>
          <w:spacing w:val="8"/>
        </w:rPr>
        <w:t>夹紧试验应在每种电缆引入装置夹紧组件类型</w:t>
      </w:r>
      <w:r>
        <w:rPr>
          <w:rFonts w:ascii="SimSun" w:hAnsi="SimSun" w:eastAsia="SimSun" w:cs="SimSun"/>
          <w:sz w:val="20"/>
          <w:szCs w:val="20"/>
          <w:spacing w:val="7"/>
        </w:rPr>
        <w:t>和尺寸上进行。</w:t>
      </w:r>
    </w:p>
    <w:p>
      <w:pPr>
        <w:ind w:left="109" w:firstLine="449"/>
        <w:spacing w:before="94" w:line="269" w:lineRule="auto"/>
        <w:rPr>
          <w:rFonts w:ascii="SimSun" w:hAnsi="SimSun" w:eastAsia="SimSun" w:cs="SimSun"/>
          <w:sz w:val="20"/>
          <w:szCs w:val="20"/>
        </w:rPr>
      </w:pPr>
      <w:r>
        <w:rPr>
          <w:rFonts w:ascii="SimSun" w:hAnsi="SimSun" w:eastAsia="SimSun" w:cs="SimSun"/>
          <w:sz w:val="20"/>
          <w:szCs w:val="20"/>
          <w:spacing w:val="6"/>
        </w:rPr>
        <w:t>夹紧装置应安装在一个不锈钢芯轴上，或安装在电缆引人装置制造商规定的装置容许直径的清洁、</w:t>
      </w:r>
      <w:r>
        <w:rPr>
          <w:rFonts w:ascii="SimSun" w:hAnsi="SimSun" w:eastAsia="SimSun" w:cs="SimSun"/>
          <w:sz w:val="20"/>
          <w:szCs w:val="20"/>
        </w:rPr>
        <w:t xml:space="preserve"> </w:t>
      </w:r>
      <w:r>
        <w:rPr>
          <w:rFonts w:ascii="SimSun" w:hAnsi="SimSun" w:eastAsia="SimSun" w:cs="SimSun"/>
          <w:sz w:val="20"/>
          <w:szCs w:val="20"/>
          <w:spacing w:val="4"/>
        </w:rPr>
        <w:t>干燥的电缆样品上。</w:t>
      </w:r>
    </w:p>
    <w:p>
      <w:pPr>
        <w:ind w:left="109" w:right="90" w:firstLine="419"/>
        <w:spacing w:before="65" w:line="288" w:lineRule="auto"/>
        <w:jc w:val="both"/>
        <w:rPr>
          <w:rFonts w:ascii="SimSun" w:hAnsi="SimSun" w:eastAsia="SimSun" w:cs="SimSun"/>
          <w:sz w:val="20"/>
          <w:szCs w:val="20"/>
        </w:rPr>
      </w:pPr>
      <w:r>
        <w:rPr>
          <w:rFonts w:ascii="SimSun" w:hAnsi="SimSun" w:eastAsia="SimSun" w:cs="SimSun"/>
          <w:sz w:val="20"/>
          <w:szCs w:val="20"/>
          <w:spacing w:val="9"/>
        </w:rPr>
        <w:t>按电缆引入装置制造商的规定，夹紧组件与任何规定的密封圈和夹紧组件</w:t>
      </w:r>
      <w:r>
        <w:rPr>
          <w:rFonts w:ascii="SimSun" w:hAnsi="SimSun" w:eastAsia="SimSun" w:cs="SimSun"/>
          <w:sz w:val="20"/>
          <w:szCs w:val="20"/>
          <w:spacing w:val="8"/>
        </w:rPr>
        <w:t>容许的最大尺寸的电缆</w:t>
      </w:r>
      <w:r>
        <w:rPr>
          <w:rFonts w:ascii="SimSun" w:hAnsi="SimSun" w:eastAsia="SimSun" w:cs="SimSun"/>
          <w:sz w:val="20"/>
          <w:szCs w:val="20"/>
        </w:rPr>
        <w:t xml:space="preserve"> </w:t>
      </w:r>
      <w:r>
        <w:rPr>
          <w:rFonts w:ascii="SimSun" w:hAnsi="SimSun" w:eastAsia="SimSun" w:cs="SimSun"/>
          <w:sz w:val="20"/>
          <w:szCs w:val="20"/>
          <w:spacing w:val="10"/>
        </w:rPr>
        <w:t>一起装入电缆引入装置。把安装在密封套上的任何</w:t>
      </w:r>
      <w:r>
        <w:rPr>
          <w:rFonts w:ascii="SimSun" w:hAnsi="SimSun" w:eastAsia="SimSun" w:cs="SimSun"/>
          <w:sz w:val="20"/>
          <w:szCs w:val="20"/>
          <w:spacing w:val="9"/>
        </w:rPr>
        <w:t>规定的密封圈拧紧，并紧固夹紧组件。试验程序应</w:t>
      </w:r>
      <w:r>
        <w:rPr>
          <w:rFonts w:ascii="SimSun" w:hAnsi="SimSun" w:eastAsia="SimSun" w:cs="SimSun"/>
          <w:sz w:val="20"/>
          <w:szCs w:val="20"/>
        </w:rPr>
        <w:t xml:space="preserve"> </w:t>
      </w:r>
      <w:r>
        <w:rPr>
          <w:rFonts w:ascii="FangSong" w:hAnsi="FangSong" w:eastAsia="FangSong" w:cs="FangSong"/>
          <w:sz w:val="20"/>
          <w:szCs w:val="20"/>
          <w:spacing w:val="13"/>
        </w:rPr>
        <w:t>按</w:t>
      </w:r>
      <w:r>
        <w:rPr>
          <w:rFonts w:ascii="FangSong" w:hAnsi="FangSong" w:eastAsia="FangSong" w:cs="FangSong"/>
          <w:sz w:val="20"/>
          <w:szCs w:val="20"/>
          <w:spacing w:val="-16"/>
        </w:rPr>
        <w:t xml:space="preserve"> </w:t>
      </w:r>
      <w:r>
        <w:rPr>
          <w:rFonts w:ascii="Times New Roman" w:hAnsi="Times New Roman" w:eastAsia="Times New Roman" w:cs="Times New Roman"/>
          <w:sz w:val="20"/>
          <w:szCs w:val="20"/>
          <w:spacing w:val="13"/>
        </w:rPr>
        <w:t>A.3.1.1  </w:t>
      </w:r>
      <w:r>
        <w:rPr>
          <w:rFonts w:ascii="FangSong" w:hAnsi="FangSong" w:eastAsia="FangSong" w:cs="FangSong"/>
          <w:sz w:val="20"/>
          <w:szCs w:val="20"/>
          <w:spacing w:val="13"/>
        </w:rPr>
        <w:t>进行，</w:t>
      </w:r>
      <w:r>
        <w:rPr>
          <w:rFonts w:ascii="SimSun" w:hAnsi="SimSun" w:eastAsia="SimSun" w:cs="SimSun"/>
          <w:sz w:val="20"/>
          <w:szCs w:val="20"/>
          <w:spacing w:val="13"/>
        </w:rPr>
        <w:t>然后按电缆引人装置制造商的规定用夹紧组件允</w:t>
      </w:r>
      <w:r>
        <w:rPr>
          <w:rFonts w:ascii="SimSun" w:hAnsi="SimSun" w:eastAsia="SimSun" w:cs="SimSun"/>
          <w:sz w:val="20"/>
          <w:szCs w:val="20"/>
          <w:spacing w:val="12"/>
        </w:rPr>
        <w:t>许的最小尺寸的芯轴或电缆重复</w:t>
      </w:r>
      <w:r>
        <w:rPr>
          <w:rFonts w:ascii="SimSun" w:hAnsi="SimSun" w:eastAsia="SimSun" w:cs="SimSun"/>
          <w:sz w:val="20"/>
          <w:szCs w:val="20"/>
        </w:rPr>
        <w:t xml:space="preserve"> </w:t>
      </w:r>
      <w:r>
        <w:rPr>
          <w:rFonts w:ascii="SimSun" w:hAnsi="SimSun" w:eastAsia="SimSun" w:cs="SimSun"/>
          <w:sz w:val="20"/>
          <w:szCs w:val="20"/>
        </w:rPr>
        <w:t>试验。</w:t>
      </w:r>
    </w:p>
    <w:p>
      <w:pPr>
        <w:ind w:left="109" w:right="119" w:firstLine="419"/>
        <w:spacing w:before="33" w:line="307" w:lineRule="auto"/>
        <w:rPr>
          <w:rFonts w:ascii="SimSun" w:hAnsi="SimSun" w:eastAsia="SimSun" w:cs="SimSun"/>
          <w:sz w:val="20"/>
          <w:szCs w:val="20"/>
        </w:rPr>
      </w:pPr>
      <w:r>
        <w:rPr>
          <w:rFonts w:ascii="SimSun" w:hAnsi="SimSun" w:eastAsia="SimSun" w:cs="SimSun"/>
          <w:sz w:val="20"/>
          <w:szCs w:val="20"/>
          <w:spacing w:val="4"/>
        </w:rPr>
        <w:t>对于用带编织覆盖层电缆的电缆引入装置，夹紧试验证明电缆引人装置夹紧电缆的有效性，</w:t>
      </w:r>
      <w:r>
        <w:rPr>
          <w:rFonts w:ascii="SimSun" w:hAnsi="SimSun" w:eastAsia="SimSun" w:cs="SimSun"/>
          <w:sz w:val="20"/>
          <w:szCs w:val="20"/>
          <w:spacing w:val="3"/>
        </w:rPr>
        <w:t>而不是</w:t>
      </w:r>
      <w:r>
        <w:rPr>
          <w:rFonts w:ascii="SimSun" w:hAnsi="SimSun" w:eastAsia="SimSun" w:cs="SimSun"/>
          <w:sz w:val="20"/>
          <w:szCs w:val="20"/>
        </w:rPr>
        <w:t xml:space="preserve"> </w:t>
      </w:r>
      <w:r>
        <w:rPr>
          <w:rFonts w:ascii="SimSun" w:hAnsi="SimSun" w:eastAsia="SimSun" w:cs="SimSun"/>
          <w:sz w:val="20"/>
          <w:szCs w:val="20"/>
          <w:spacing w:val="4"/>
        </w:rPr>
        <w:t>编织物的强度。如果用编织覆盖层电缆进行试验，编织物不应被夹紧。</w:t>
      </w:r>
    </w:p>
    <w:p>
      <w:pPr>
        <w:pStyle w:val="BodyText"/>
        <w:ind w:left="109"/>
        <w:spacing w:before="143" w:line="220" w:lineRule="auto"/>
        <w:rPr>
          <w:sz w:val="19"/>
          <w:szCs w:val="19"/>
        </w:rPr>
      </w:pPr>
      <w:r>
        <w:rPr>
          <w:rFonts w:ascii="Times New Roman" w:hAnsi="Times New Roman" w:eastAsia="Times New Roman" w:cs="Times New Roman"/>
          <w:sz w:val="19"/>
          <w:szCs w:val="19"/>
          <w:spacing w:val="5"/>
        </w:rPr>
        <w:t>A.</w:t>
      </w:r>
      <w:r>
        <w:rPr>
          <w:sz w:val="19"/>
          <w:szCs w:val="19"/>
          <w:spacing w:val="5"/>
        </w:rPr>
        <w:t>3.1.4</w:t>
      </w:r>
      <w:r>
        <w:rPr>
          <w:sz w:val="19"/>
          <w:szCs w:val="19"/>
          <w:spacing w:val="5"/>
        </w:rPr>
        <w:t xml:space="preserve">  </w:t>
      </w:r>
      <w:r>
        <w:rPr>
          <w:sz w:val="19"/>
          <w:szCs w:val="19"/>
          <w:spacing w:val="5"/>
        </w:rPr>
        <w:t>夹紧试验</w:t>
      </w:r>
    </w:p>
    <w:p>
      <w:pPr>
        <w:ind w:left="79" w:right="121" w:firstLine="370"/>
        <w:spacing w:before="217" w:line="311" w:lineRule="auto"/>
        <w:rPr>
          <w:rFonts w:ascii="SimSun" w:hAnsi="SimSun" w:eastAsia="SimSun" w:cs="SimSun"/>
          <w:sz w:val="20"/>
          <w:szCs w:val="20"/>
        </w:rPr>
      </w:pPr>
      <w:r>
        <w:rPr>
          <w:rFonts w:ascii="SimSun" w:hAnsi="SimSun" w:eastAsia="SimSun" w:cs="SimSun"/>
          <w:sz w:val="20"/>
          <w:szCs w:val="20"/>
          <w:spacing w:val="5"/>
        </w:rPr>
        <w:t>把</w:t>
      </w:r>
      <w:r>
        <w:rPr>
          <w:rFonts w:ascii="SimSun" w:hAnsi="SimSun" w:eastAsia="SimSun" w:cs="SimSun"/>
          <w:sz w:val="20"/>
          <w:szCs w:val="20"/>
          <w:spacing w:val="-23"/>
        </w:rPr>
        <w:t xml:space="preserve"> </w:t>
      </w:r>
      <w:r>
        <w:rPr>
          <w:rFonts w:ascii="SimSun" w:hAnsi="SimSun" w:eastAsia="SimSun" w:cs="SimSun"/>
          <w:sz w:val="20"/>
          <w:szCs w:val="20"/>
          <w:spacing w:val="5"/>
        </w:rPr>
        <w:t>按</w:t>
      </w:r>
      <w:r>
        <w:rPr>
          <w:rFonts w:ascii="SimSun" w:hAnsi="SimSun" w:eastAsia="SimSun" w:cs="SimSun"/>
          <w:sz w:val="20"/>
          <w:szCs w:val="20"/>
          <w:spacing w:val="-19"/>
        </w:rPr>
        <w:t xml:space="preserve"> </w:t>
      </w:r>
      <w:r>
        <w:rPr>
          <w:rFonts w:ascii="SimSun" w:hAnsi="SimSun" w:eastAsia="SimSun" w:cs="SimSun"/>
          <w:sz w:val="20"/>
          <w:szCs w:val="20"/>
          <w:spacing w:val="5"/>
        </w:rPr>
        <w:t>照</w:t>
      </w:r>
      <w:r>
        <w:rPr>
          <w:rFonts w:ascii="Times New Roman" w:hAnsi="Times New Roman" w:eastAsia="Times New Roman" w:cs="Times New Roman"/>
          <w:sz w:val="20"/>
          <w:szCs w:val="20"/>
          <w:spacing w:val="5"/>
        </w:rPr>
        <w:t>A.31.1~A.3.1.3      </w:t>
      </w:r>
      <w:r>
        <w:rPr>
          <w:rFonts w:ascii="SimSun" w:hAnsi="SimSun" w:eastAsia="SimSun" w:cs="SimSun"/>
          <w:sz w:val="20"/>
          <w:szCs w:val="20"/>
          <w:spacing w:val="5"/>
        </w:rPr>
        <w:t>制备的试样安装在拉力试验机上，施以恒定拉力等于4.</w:t>
      </w:r>
      <w:r>
        <w:rPr>
          <w:rFonts w:ascii="KaiTi" w:hAnsi="KaiTi" w:eastAsia="KaiTi" w:cs="KaiTi"/>
          <w:sz w:val="20"/>
          <w:szCs w:val="20"/>
          <w:spacing w:val="5"/>
        </w:rPr>
        <w:t>3.1.1或</w:t>
      </w:r>
      <w:r>
        <w:rPr>
          <w:rFonts w:ascii="Times New Roman" w:hAnsi="Times New Roman" w:eastAsia="Times New Roman" w:cs="Times New Roman"/>
          <w:sz w:val="20"/>
          <w:szCs w:val="20"/>
          <w:spacing w:val="5"/>
        </w:rPr>
        <w:t>A.3.</w:t>
      </w:r>
      <w:r>
        <w:rPr>
          <w:rFonts w:ascii="Times New Roman" w:hAnsi="Times New Roman" w:eastAsia="Times New Roman" w:cs="Times New Roman"/>
          <w:sz w:val="20"/>
          <w:szCs w:val="20"/>
          <w:spacing w:val="4"/>
        </w:rPr>
        <w:t>1.2</w:t>
      </w:r>
      <w:r>
        <w:rPr>
          <w:rFonts w:ascii="Times New Roman" w:hAnsi="Times New Roman" w:eastAsia="Times New Roman" w:cs="Times New Roman"/>
          <w:sz w:val="20"/>
          <w:szCs w:val="20"/>
        </w:rPr>
        <w:t xml:space="preserve">    </w:t>
      </w:r>
      <w:r>
        <w:rPr>
          <w:rFonts w:ascii="SimSun" w:hAnsi="SimSun" w:eastAsia="SimSun" w:cs="SimSun"/>
          <w:sz w:val="20"/>
          <w:szCs w:val="20"/>
          <w:spacing w:val="10"/>
        </w:rPr>
        <w:t>规定的拉力。在施加规定的拉力前，引人装置可按制造商的说明书重新紧固。施力时间不应少于</w:t>
      </w:r>
      <w:r>
        <w:rPr>
          <w:rFonts w:ascii="SimSun" w:hAnsi="SimSun" w:eastAsia="SimSun" w:cs="SimSun"/>
          <w:sz w:val="20"/>
          <w:szCs w:val="20"/>
          <w:spacing w:val="9"/>
        </w:rPr>
        <w:t>6</w:t>
      </w:r>
      <w:r>
        <w:rPr>
          <w:rFonts w:ascii="Times New Roman" w:hAnsi="Times New Roman" w:eastAsia="Times New Roman" w:cs="Times New Roman"/>
          <w:sz w:val="20"/>
          <w:szCs w:val="20"/>
          <w:spacing w:val="9"/>
        </w:rPr>
        <w:t>h,</w:t>
      </w:r>
      <w:r>
        <w:rPr>
          <w:rFonts w:ascii="Times New Roman" w:hAnsi="Times New Roman" w:eastAsia="Times New Roman" w:cs="Times New Roman"/>
          <w:sz w:val="20"/>
          <w:szCs w:val="20"/>
        </w:rPr>
        <w:t xml:space="preserve">   </w:t>
      </w:r>
      <w:r>
        <w:rPr>
          <w:rFonts w:ascii="SimSun" w:hAnsi="SimSun" w:eastAsia="SimSun" w:cs="SimSun"/>
          <w:sz w:val="20"/>
          <w:szCs w:val="20"/>
          <w:spacing w:val="16"/>
        </w:rPr>
        <w:t>试验环境温度为(20±5)°如果芯轴或电缆样品位移量不超过6</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6"/>
        </w:rPr>
        <w:t>,</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16"/>
        </w:rPr>
        <w:t>则认为该</w:t>
      </w:r>
      <w:r>
        <w:rPr>
          <w:rFonts w:ascii="SimSun" w:hAnsi="SimSun" w:eastAsia="SimSun" w:cs="SimSun"/>
          <w:sz w:val="20"/>
          <w:szCs w:val="20"/>
          <w:spacing w:val="15"/>
        </w:rPr>
        <w:t>密封圈、填料或夹紧</w:t>
      </w:r>
      <w:r>
        <w:rPr>
          <w:rFonts w:ascii="SimSun" w:hAnsi="SimSun" w:eastAsia="SimSun" w:cs="SimSun"/>
          <w:sz w:val="20"/>
          <w:szCs w:val="20"/>
          <w:spacing w:val="2"/>
        </w:rPr>
        <w:t xml:space="preserve"> </w:t>
      </w:r>
      <w:r>
        <w:rPr>
          <w:rFonts w:ascii="SimSun" w:hAnsi="SimSun" w:eastAsia="SimSun" w:cs="SimSun"/>
          <w:sz w:val="20"/>
          <w:szCs w:val="20"/>
          <w:spacing w:val="8"/>
        </w:rPr>
        <w:t>组件的夹紧作用合格。</w:t>
      </w:r>
    </w:p>
    <w:p>
      <w:pPr>
        <w:ind w:left="449"/>
        <w:spacing w:line="219" w:lineRule="auto"/>
        <w:rPr>
          <w:rFonts w:ascii="SimSun" w:hAnsi="SimSun" w:eastAsia="SimSun" w:cs="SimSun"/>
          <w:sz w:val="17"/>
          <w:szCs w:val="17"/>
        </w:rPr>
      </w:pPr>
      <w:r>
        <w:rPr>
          <w:rFonts w:ascii="SimSun" w:hAnsi="SimSun" w:eastAsia="SimSun" w:cs="SimSun"/>
          <w:sz w:val="17"/>
          <w:szCs w:val="17"/>
          <w:spacing w:val="7"/>
        </w:rPr>
        <w:t>注：螺栓或螺母上施加的力短不必与</w:t>
      </w:r>
      <w:r>
        <w:rPr>
          <w:rFonts w:ascii="Times New Roman" w:hAnsi="Times New Roman" w:eastAsia="Times New Roman" w:cs="Times New Roman"/>
          <w:sz w:val="17"/>
          <w:szCs w:val="17"/>
          <w:spacing w:val="7"/>
        </w:rPr>
        <w:t>A.3.</w:t>
      </w:r>
      <w:r>
        <w:rPr>
          <w:rFonts w:ascii="Times New Roman" w:hAnsi="Times New Roman" w:eastAsia="Times New Roman" w:cs="Times New Roman"/>
          <w:sz w:val="17"/>
          <w:szCs w:val="17"/>
          <w:spacing w:val="-20"/>
        </w:rPr>
        <w:t xml:space="preserve"> </w:t>
      </w:r>
      <w:r>
        <w:rPr>
          <w:rFonts w:ascii="SimSun" w:hAnsi="SimSun" w:eastAsia="SimSun" w:cs="SimSun"/>
          <w:sz w:val="17"/>
          <w:szCs w:val="17"/>
          <w:spacing w:val="7"/>
        </w:rPr>
        <w:t>。</w:t>
      </w:r>
      <w:r>
        <w:rPr>
          <w:rFonts w:ascii="Times New Roman" w:hAnsi="Times New Roman" w:eastAsia="Times New Roman" w:cs="Times New Roman"/>
          <w:sz w:val="17"/>
          <w:szCs w:val="17"/>
          <w:spacing w:val="7"/>
        </w:rPr>
        <w:t>3 </w:t>
      </w:r>
      <w:r>
        <w:rPr>
          <w:rFonts w:ascii="SimSun" w:hAnsi="SimSun" w:eastAsia="SimSun" w:cs="SimSun"/>
          <w:sz w:val="17"/>
          <w:szCs w:val="17"/>
          <w:spacing w:val="7"/>
        </w:rPr>
        <w:t>施加的初始力短相同。</w:t>
      </w:r>
    </w:p>
    <w:p>
      <w:pPr>
        <w:pStyle w:val="BodyText"/>
        <w:ind w:left="79"/>
        <w:spacing w:before="268" w:line="222" w:lineRule="auto"/>
        <w:rPr>
          <w:sz w:val="19"/>
          <w:szCs w:val="19"/>
        </w:rPr>
      </w:pPr>
      <w:r>
        <w:rPr>
          <w:rFonts w:ascii="Times New Roman" w:hAnsi="Times New Roman" w:eastAsia="Times New Roman" w:cs="Times New Roman"/>
          <w:sz w:val="19"/>
          <w:szCs w:val="19"/>
          <w:spacing w:val="3"/>
        </w:rPr>
        <w:t>A.3. </w:t>
      </w:r>
      <w:r>
        <w:rPr>
          <w:sz w:val="19"/>
          <w:szCs w:val="19"/>
          <w:spacing w:val="3"/>
        </w:rPr>
        <w:t>1.5</w:t>
      </w:r>
      <w:r>
        <w:rPr>
          <w:sz w:val="19"/>
          <w:szCs w:val="19"/>
          <w:spacing w:val="16"/>
        </w:rPr>
        <w:t xml:space="preserve">  </w:t>
      </w:r>
      <w:r>
        <w:rPr>
          <w:sz w:val="19"/>
          <w:szCs w:val="19"/>
          <w:spacing w:val="3"/>
        </w:rPr>
        <w:t>机械强度</w:t>
      </w:r>
    </w:p>
    <w:p>
      <w:pPr>
        <w:ind w:left="449"/>
        <w:spacing w:before="263" w:line="223" w:lineRule="auto"/>
        <w:rPr>
          <w:rFonts w:ascii="SimSun" w:hAnsi="SimSun" w:eastAsia="SimSun" w:cs="SimSun"/>
          <w:sz w:val="20"/>
          <w:szCs w:val="20"/>
        </w:rPr>
      </w:pPr>
      <w:r>
        <w:rPr>
          <w:rFonts w:ascii="FangSong" w:hAnsi="FangSong" w:eastAsia="FangSong" w:cs="FangSong"/>
          <w:sz w:val="20"/>
          <w:szCs w:val="20"/>
          <w:spacing w:val="2"/>
        </w:rPr>
        <w:t>夹紧试验之后，</w:t>
      </w:r>
      <w:r>
        <w:rPr>
          <w:rFonts w:ascii="SimSun" w:hAnsi="SimSun" w:eastAsia="SimSun" w:cs="SimSun"/>
          <w:sz w:val="20"/>
          <w:szCs w:val="20"/>
          <w:spacing w:val="2"/>
        </w:rPr>
        <w:t>应对样品进行以下试验和检查：</w:t>
      </w:r>
    </w:p>
    <w:p>
      <w:pPr>
        <w:ind w:left="858" w:right="200" w:hanging="409"/>
        <w:spacing w:before="28" w:line="282" w:lineRule="auto"/>
        <w:rPr>
          <w:rFonts w:ascii="SimSun" w:hAnsi="SimSun" w:eastAsia="SimSun" w:cs="SimSun"/>
          <w:sz w:val="20"/>
          <w:szCs w:val="20"/>
        </w:rPr>
      </w:pPr>
      <w:r>
        <w:rPr>
          <w:rFonts w:ascii="Times New Roman" w:hAnsi="Times New Roman" w:eastAsia="Times New Roman" w:cs="Times New Roman"/>
          <w:sz w:val="20"/>
          <w:szCs w:val="20"/>
          <w:spacing w:val="8"/>
        </w:rPr>
        <w:t>a)     </w:t>
      </w:r>
      <w:r>
        <w:rPr>
          <w:rFonts w:ascii="SimSun" w:hAnsi="SimSun" w:eastAsia="SimSun" w:cs="SimSun"/>
          <w:sz w:val="20"/>
          <w:szCs w:val="20"/>
          <w:spacing w:val="8"/>
        </w:rPr>
        <w:t>对于用密封圈或夹紧组件夹紧的电缆引人装置，机械强度试验</w:t>
      </w:r>
      <w:r>
        <w:rPr>
          <w:rFonts w:ascii="SimSun" w:hAnsi="SimSun" w:eastAsia="SimSun" w:cs="SimSun"/>
          <w:sz w:val="20"/>
          <w:szCs w:val="20"/>
          <w:spacing w:val="7"/>
        </w:rPr>
        <w:t>应视具体情况对螺栓或螺母施</w:t>
      </w:r>
      <w:r>
        <w:rPr>
          <w:rFonts w:ascii="SimSun" w:hAnsi="SimSun" w:eastAsia="SimSun" w:cs="SimSun"/>
          <w:sz w:val="20"/>
          <w:szCs w:val="20"/>
        </w:rPr>
        <w:t xml:space="preserve"> </w:t>
      </w:r>
      <w:r>
        <w:rPr>
          <w:rFonts w:ascii="SimSun" w:hAnsi="SimSun" w:eastAsia="SimSun" w:cs="SimSun"/>
          <w:sz w:val="20"/>
          <w:szCs w:val="20"/>
          <w:spacing w:val="10"/>
        </w:rPr>
        <w:t>以</w:t>
      </w:r>
      <w:r>
        <w:rPr>
          <w:rFonts w:ascii="SimSun" w:hAnsi="SimSun" w:eastAsia="SimSun" w:cs="SimSun"/>
          <w:sz w:val="20"/>
          <w:szCs w:val="20"/>
          <w:spacing w:val="-58"/>
        </w:rPr>
        <w:t xml:space="preserve"> </w:t>
      </w:r>
      <w:r>
        <w:rPr>
          <w:rFonts w:ascii="Times New Roman" w:hAnsi="Times New Roman" w:eastAsia="Times New Roman" w:cs="Times New Roman"/>
          <w:sz w:val="20"/>
          <w:szCs w:val="20"/>
          <w:spacing w:val="10"/>
        </w:rPr>
        <w:t>A.3.1.4   </w:t>
      </w:r>
      <w:r>
        <w:rPr>
          <w:rFonts w:ascii="SimSun" w:hAnsi="SimSun" w:eastAsia="SimSun" w:cs="SimSun"/>
          <w:sz w:val="20"/>
          <w:szCs w:val="20"/>
          <w:spacing w:val="10"/>
        </w:rPr>
        <w:t>所要求力矩1.5倍的力矩。然后应拆下电缆引人装置并检查元件。当未发现任何</w:t>
      </w:r>
      <w:r>
        <w:rPr>
          <w:rFonts w:ascii="SimSun" w:hAnsi="SimSun" w:eastAsia="SimSun" w:cs="SimSun"/>
          <w:sz w:val="20"/>
          <w:szCs w:val="20"/>
        </w:rPr>
        <w:t xml:space="preserve"> </w:t>
      </w:r>
      <w:r>
        <w:rPr>
          <w:rFonts w:ascii="SimSun" w:hAnsi="SimSun" w:eastAsia="SimSun" w:cs="SimSun"/>
          <w:sz w:val="20"/>
          <w:szCs w:val="20"/>
          <w:spacing w:val="14"/>
        </w:rPr>
        <w:t>影响防爆型式的损坏时，电缆引入装置的机械强度应视为符合要求，密封圈的变形可忽略</w:t>
      </w:r>
      <w:r>
        <w:rPr>
          <w:rFonts w:ascii="SimSun" w:hAnsi="SimSun" w:eastAsia="SimSun" w:cs="SimSun"/>
          <w:sz w:val="20"/>
          <w:szCs w:val="20"/>
          <w:spacing w:val="11"/>
        </w:rPr>
        <w:t xml:space="preserve"> </w:t>
      </w:r>
      <w:r>
        <w:rPr>
          <w:rFonts w:ascii="SimSun" w:hAnsi="SimSun" w:eastAsia="SimSun" w:cs="SimSun"/>
          <w:sz w:val="20"/>
          <w:szCs w:val="20"/>
          <w:spacing w:val="3"/>
        </w:rPr>
        <w:t>不计。</w:t>
      </w:r>
    </w:p>
    <w:p>
      <w:pPr>
        <w:ind w:left="858" w:right="188" w:hanging="409"/>
        <w:spacing w:before="77" w:line="286" w:lineRule="auto"/>
        <w:rPr>
          <w:rFonts w:ascii="SimSun" w:hAnsi="SimSun" w:eastAsia="SimSun" w:cs="SimSun"/>
          <w:sz w:val="20"/>
          <w:szCs w:val="20"/>
        </w:rPr>
      </w:pPr>
      <w:r>
        <w:rPr>
          <w:rFonts w:ascii="Times New Roman" w:hAnsi="Times New Roman" w:eastAsia="Times New Roman" w:cs="Times New Roman"/>
          <w:sz w:val="20"/>
          <w:szCs w:val="20"/>
          <w:spacing w:val="5"/>
        </w:rPr>
        <w:t>b)    </w:t>
      </w:r>
      <w:r>
        <w:rPr>
          <w:rFonts w:ascii="SimSun" w:hAnsi="SimSun" w:eastAsia="SimSun" w:cs="SimSun"/>
          <w:sz w:val="20"/>
          <w:szCs w:val="20"/>
          <w:spacing w:val="5"/>
        </w:rPr>
        <w:t>对于非金属材料的电缆引入装置，如果由于</w:t>
      </w:r>
      <w:r>
        <w:rPr>
          <w:rFonts w:ascii="SimSun" w:hAnsi="SimSun" w:eastAsia="SimSun" w:cs="SimSun"/>
          <w:sz w:val="20"/>
          <w:szCs w:val="20"/>
          <w:spacing w:val="4"/>
        </w:rPr>
        <w:t>螺纹暂时变形而使试验达不到规定力矩，但没有明</w:t>
      </w:r>
      <w:r>
        <w:rPr>
          <w:rFonts w:ascii="SimSun" w:hAnsi="SimSun" w:eastAsia="SimSun" w:cs="SimSun"/>
          <w:sz w:val="20"/>
          <w:szCs w:val="20"/>
        </w:rPr>
        <w:t xml:space="preserve"> </w:t>
      </w:r>
      <w:r>
        <w:rPr>
          <w:rFonts w:ascii="SimSun" w:hAnsi="SimSun" w:eastAsia="SimSun" w:cs="SimSun"/>
          <w:sz w:val="20"/>
          <w:szCs w:val="20"/>
          <w:spacing w:val="3"/>
        </w:rPr>
        <w:t>显损坏，如果不用调整仍能达到</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3"/>
        </w:rPr>
        <w:t>A.3.1.4</w:t>
      </w:r>
      <w:r>
        <w:rPr>
          <w:rFonts w:ascii="Times New Roman" w:hAnsi="Times New Roman" w:eastAsia="Times New Roman" w:cs="Times New Roman"/>
          <w:sz w:val="20"/>
          <w:szCs w:val="20"/>
          <w:spacing w:val="47"/>
          <w:w w:val="101"/>
        </w:rPr>
        <w:t xml:space="preserve"> </w:t>
      </w:r>
      <w:r>
        <w:rPr>
          <w:rFonts w:ascii="SimSun" w:hAnsi="SimSun" w:eastAsia="SimSun" w:cs="SimSun"/>
          <w:sz w:val="20"/>
          <w:szCs w:val="20"/>
          <w:spacing w:val="3"/>
        </w:rPr>
        <w:t>夹紧试验的要求，则认为该电缆引入装置合格。</w:t>
      </w:r>
    </w:p>
    <w:p>
      <w:pPr>
        <w:ind w:left="858" w:right="199" w:hanging="409"/>
        <w:spacing w:before="40" w:line="280" w:lineRule="auto"/>
        <w:rPr>
          <w:rFonts w:ascii="SimSun" w:hAnsi="SimSun" w:eastAsia="SimSun" w:cs="SimSun"/>
          <w:sz w:val="20"/>
          <w:szCs w:val="20"/>
        </w:rPr>
      </w:pPr>
      <w:r>
        <w:rPr>
          <w:rFonts w:ascii="Times New Roman" w:hAnsi="Times New Roman" w:eastAsia="Times New Roman" w:cs="Times New Roman"/>
          <w:sz w:val="20"/>
          <w:szCs w:val="20"/>
          <w:spacing w:val="5"/>
        </w:rPr>
        <w:t>c)    </w:t>
      </w:r>
      <w:r>
        <w:rPr>
          <w:rFonts w:ascii="SimSun" w:hAnsi="SimSun" w:eastAsia="SimSun" w:cs="SimSun"/>
          <w:sz w:val="20"/>
          <w:szCs w:val="20"/>
          <w:spacing w:val="5"/>
        </w:rPr>
        <w:t>用填料压紧的电缆引人装置，拆除填料盖时应</w:t>
      </w:r>
      <w:r>
        <w:rPr>
          <w:rFonts w:ascii="SimSun" w:hAnsi="SimSun" w:eastAsia="SimSun" w:cs="SimSun"/>
          <w:sz w:val="20"/>
          <w:szCs w:val="20"/>
          <w:spacing w:val="4"/>
        </w:rPr>
        <w:t>尽可能不损坏填料。打开检查，以填料无影响防</w:t>
      </w:r>
      <w:r>
        <w:rPr>
          <w:rFonts w:ascii="SimSun" w:hAnsi="SimSun" w:eastAsia="SimSun" w:cs="SimSun"/>
          <w:sz w:val="20"/>
          <w:szCs w:val="20"/>
        </w:rPr>
        <w:t xml:space="preserve"> </w:t>
      </w:r>
      <w:r>
        <w:rPr>
          <w:rFonts w:ascii="SimSun" w:hAnsi="SimSun" w:eastAsia="SimSun" w:cs="SimSun"/>
          <w:sz w:val="20"/>
          <w:szCs w:val="20"/>
          <w:spacing w:val="7"/>
        </w:rPr>
        <w:t>爆性能的物理的或可见的损伤为合格。</w:t>
      </w:r>
    </w:p>
    <w:p>
      <w:pPr>
        <w:pStyle w:val="BodyText"/>
        <w:spacing w:before="179" w:line="259" w:lineRule="exact"/>
        <w:rPr>
          <w:sz w:val="19"/>
          <w:szCs w:val="19"/>
        </w:rPr>
      </w:pPr>
      <w:r>
        <w:rPr>
          <w:rFonts w:ascii="Arial" w:hAnsi="Arial" w:eastAsia="Arial" w:cs="Arial"/>
          <w:sz w:val="19"/>
          <w:szCs w:val="19"/>
          <w:spacing w:val="12"/>
          <w:position w:val="1"/>
        </w:rPr>
        <w:t>A.3.2</w:t>
      </w:r>
      <w:r>
        <w:rPr>
          <w:rFonts w:ascii="Arial" w:hAnsi="Arial" w:eastAsia="Arial" w:cs="Arial"/>
          <w:sz w:val="19"/>
          <w:szCs w:val="19"/>
          <w:spacing w:val="13"/>
          <w:position w:val="1"/>
        </w:rPr>
        <w:t xml:space="preserve">    </w:t>
      </w:r>
      <w:r>
        <w:rPr>
          <w:sz w:val="19"/>
          <w:szCs w:val="19"/>
          <w:spacing w:val="12"/>
          <w:position w:val="1"/>
        </w:rPr>
        <w:t>铠装电缆的夹紧试验</w:t>
      </w:r>
    </w:p>
    <w:p>
      <w:pPr>
        <w:pStyle w:val="BodyText"/>
        <w:ind w:right="4412"/>
        <w:spacing w:before="220" w:line="457" w:lineRule="auto"/>
        <w:rPr>
          <w:sz w:val="19"/>
          <w:szCs w:val="19"/>
        </w:rPr>
      </w:pPr>
      <w:r>
        <w:rPr>
          <w:rFonts w:ascii="Arial" w:hAnsi="Arial" w:eastAsia="Arial" w:cs="Arial"/>
          <w:sz w:val="19"/>
          <w:szCs w:val="19"/>
          <w:spacing w:val="13"/>
        </w:rPr>
        <w:t>A.3.2.1    </w:t>
      </w:r>
      <w:r>
        <w:rPr>
          <w:sz w:val="19"/>
          <w:szCs w:val="19"/>
          <w:spacing w:val="13"/>
        </w:rPr>
        <w:t>通过密封套内集成装置</w:t>
      </w:r>
      <w:r>
        <w:rPr>
          <w:sz w:val="19"/>
          <w:szCs w:val="19"/>
          <w:spacing w:val="12"/>
        </w:rPr>
        <w:t>夹紧铠装层的夹紧试验</w:t>
      </w:r>
      <w:r>
        <w:rPr>
          <w:sz w:val="19"/>
          <w:szCs w:val="19"/>
        </w:rPr>
        <w:t xml:space="preserve"> </w:t>
      </w:r>
      <w:r>
        <w:rPr>
          <w:rFonts w:ascii="Times New Roman" w:hAnsi="Times New Roman" w:eastAsia="Times New Roman" w:cs="Times New Roman"/>
          <w:sz w:val="19"/>
          <w:szCs w:val="19"/>
        </w:rPr>
        <w:t>A.</w:t>
      </w:r>
      <w:hyperlink w:history="true" r:id="rId167">
        <w:r>
          <w:rPr>
            <w:sz w:val="19"/>
            <w:szCs w:val="19"/>
          </w:rPr>
          <w:t>3.2.1.1</w:t>
        </w:r>
      </w:hyperlink>
      <w:r>
        <w:rPr>
          <w:sz w:val="19"/>
          <w:szCs w:val="19"/>
          <w:spacing w:val="68"/>
        </w:rPr>
        <w:t xml:space="preserve"> </w:t>
      </w:r>
      <w:r>
        <w:rPr>
          <w:sz w:val="19"/>
          <w:szCs w:val="19"/>
        </w:rPr>
        <w:t>通</w:t>
      </w:r>
      <w:r>
        <w:rPr>
          <w:sz w:val="19"/>
          <w:szCs w:val="19"/>
          <w:spacing w:val="-34"/>
        </w:rPr>
        <w:t xml:space="preserve"> </w:t>
      </w:r>
      <w:r>
        <w:rPr>
          <w:sz w:val="19"/>
          <w:szCs w:val="19"/>
        </w:rPr>
        <w:t>则</w:t>
      </w:r>
    </w:p>
    <w:p>
      <w:pPr>
        <w:ind w:right="249" w:firstLine="389"/>
        <w:spacing w:before="95" w:line="296" w:lineRule="auto"/>
        <w:jc w:val="both"/>
        <w:rPr>
          <w:rFonts w:ascii="SimSun" w:hAnsi="SimSun" w:eastAsia="SimSun" w:cs="SimSun"/>
          <w:sz w:val="20"/>
          <w:szCs w:val="20"/>
        </w:rPr>
      </w:pPr>
      <w:r>
        <w:rPr>
          <w:rFonts w:ascii="SimSun" w:hAnsi="SimSun" w:eastAsia="SimSun" w:cs="SimSun"/>
          <w:sz w:val="20"/>
          <w:szCs w:val="20"/>
          <w:spacing w:val="9"/>
        </w:rPr>
        <w:t>试验应使用每种类型和尺寸的密封套规定的最小尺寸的铠装电缆样品进行。与电缆尺寸相同的铠</w:t>
      </w:r>
      <w:r>
        <w:rPr>
          <w:rFonts w:ascii="SimSun" w:hAnsi="SimSun" w:eastAsia="SimSun" w:cs="SimSun"/>
          <w:sz w:val="20"/>
          <w:szCs w:val="20"/>
          <w:spacing w:val="1"/>
        </w:rPr>
        <w:t xml:space="preserve"> </w:t>
      </w:r>
      <w:r>
        <w:rPr>
          <w:rFonts w:ascii="SimSun" w:hAnsi="SimSun" w:eastAsia="SimSun" w:cs="SimSun"/>
          <w:sz w:val="20"/>
          <w:szCs w:val="20"/>
          <w:spacing w:val="10"/>
        </w:rPr>
        <w:t>装可用于试验。铠装电缆样品应装入电缆引人装置的夹紧组件内。对螺栓(压盘式)或螺母(压紧螺母</w:t>
      </w:r>
      <w:r>
        <w:rPr>
          <w:rFonts w:ascii="SimSun" w:hAnsi="SimSun" w:eastAsia="SimSun" w:cs="SimSun"/>
          <w:sz w:val="20"/>
          <w:szCs w:val="20"/>
          <w:spacing w:val="18"/>
        </w:rPr>
        <w:t xml:space="preserve"> </w:t>
      </w:r>
      <w:r>
        <w:rPr>
          <w:rFonts w:ascii="SimSun" w:hAnsi="SimSun" w:eastAsia="SimSun" w:cs="SimSun"/>
          <w:sz w:val="20"/>
          <w:szCs w:val="20"/>
          <w:spacing w:val="5"/>
        </w:rPr>
        <w:t>式)施以力矩来压紧夹紧组件，以防止铠装层滑动。这样确定的力矩应作为参考力矩使用。</w:t>
      </w:r>
    </w:p>
    <w:p>
      <w:pPr>
        <w:ind w:left="389"/>
        <w:spacing w:line="219" w:lineRule="auto"/>
        <w:rPr>
          <w:rFonts w:ascii="SimSun" w:hAnsi="SimSun" w:eastAsia="SimSun" w:cs="SimSun"/>
          <w:sz w:val="20"/>
          <w:szCs w:val="20"/>
        </w:rPr>
      </w:pPr>
      <w:r>
        <w:rPr>
          <w:rFonts w:ascii="SimSun" w:hAnsi="SimSun" w:eastAsia="SimSun" w:cs="SimSun"/>
          <w:sz w:val="20"/>
          <w:szCs w:val="20"/>
          <w:spacing w:val="4"/>
        </w:rPr>
        <w:t>施加以下拉力(以</w:t>
      </w:r>
      <w:r>
        <w:rPr>
          <w:rFonts w:ascii="Times New Roman" w:hAnsi="Times New Roman" w:eastAsia="Times New Roman" w:cs="Times New Roman"/>
          <w:sz w:val="20"/>
          <w:szCs w:val="20"/>
          <w:spacing w:val="4"/>
        </w:rPr>
        <w:t>N</w:t>
      </w:r>
      <w:r>
        <w:rPr>
          <w:rFonts w:ascii="Times New Roman" w:hAnsi="Times New Roman" w:eastAsia="Times New Roman" w:cs="Times New Roman"/>
          <w:sz w:val="20"/>
          <w:szCs w:val="20"/>
          <w:spacing w:val="38"/>
        </w:rPr>
        <w:t xml:space="preserve"> </w:t>
      </w:r>
      <w:r>
        <w:rPr>
          <w:rFonts w:ascii="SimSun" w:hAnsi="SimSun" w:eastAsia="SimSun" w:cs="SimSun"/>
          <w:sz w:val="20"/>
          <w:szCs w:val="20"/>
          <w:spacing w:val="4"/>
        </w:rPr>
        <w:t>为单位)时，夹紧组件应能防止铠装层滑动：</w:t>
      </w:r>
    </w:p>
    <w:p>
      <w:pPr>
        <w:ind w:left="389"/>
        <w:spacing w:before="113" w:line="219" w:lineRule="auto"/>
        <w:rPr>
          <w:rFonts w:ascii="SimSun" w:hAnsi="SimSun" w:eastAsia="SimSun" w:cs="SimSun"/>
          <w:sz w:val="20"/>
          <w:szCs w:val="20"/>
        </w:rPr>
      </w:pPr>
      <w:r>
        <w:rPr>
          <w:rFonts w:ascii="SimSun" w:hAnsi="SimSun" w:eastAsia="SimSun" w:cs="SimSun"/>
          <w:sz w:val="20"/>
          <w:szCs w:val="20"/>
          <w:spacing w:val="9"/>
        </w:rPr>
        <w:t>——对于</w:t>
      </w:r>
      <w:r>
        <w:rPr>
          <w:rFonts w:ascii="Times New Roman" w:hAnsi="Times New Roman" w:eastAsia="Times New Roman" w:cs="Times New Roman"/>
          <w:sz w:val="20"/>
          <w:szCs w:val="20"/>
          <w:spacing w:val="9"/>
        </w:rPr>
        <w:t>I  </w:t>
      </w:r>
      <w:r>
        <w:rPr>
          <w:rFonts w:ascii="SimSun" w:hAnsi="SimSun" w:eastAsia="SimSun" w:cs="SimSun"/>
          <w:sz w:val="20"/>
          <w:szCs w:val="20"/>
          <w:spacing w:val="9"/>
        </w:rPr>
        <w:t>类设备用铠装电缆，80倍电缆</w:t>
      </w:r>
      <w:r>
        <w:rPr>
          <w:rFonts w:ascii="SimSun" w:hAnsi="SimSun" w:eastAsia="SimSun" w:cs="SimSun"/>
          <w:sz w:val="20"/>
          <w:szCs w:val="20"/>
          <w:spacing w:val="8"/>
        </w:rPr>
        <w:t>直径(以</w:t>
      </w:r>
      <w:r>
        <w:rPr>
          <w:rFonts w:ascii="Times New Roman" w:hAnsi="Times New Roman" w:eastAsia="Times New Roman" w:cs="Times New Roman"/>
          <w:sz w:val="20"/>
          <w:szCs w:val="20"/>
        </w:rPr>
        <w:t>mm  </w:t>
      </w:r>
      <w:r>
        <w:rPr>
          <w:rFonts w:ascii="SimSun" w:hAnsi="SimSun" w:eastAsia="SimSun" w:cs="SimSun"/>
          <w:sz w:val="20"/>
          <w:szCs w:val="20"/>
          <w:spacing w:val="8"/>
        </w:rPr>
        <w:t>为单位);或</w:t>
      </w:r>
    </w:p>
    <w:p>
      <w:pPr>
        <w:spacing w:line="219" w:lineRule="auto"/>
        <w:sectPr>
          <w:headerReference w:type="default" r:id="rId5"/>
          <w:footerReference w:type="default" r:id="rId166"/>
          <w:pgSz w:w="11500" w:h="16820"/>
          <w:pgMar w:top="400" w:right="820" w:bottom="1233" w:left="1260" w:header="0" w:footer="1073" w:gutter="0"/>
        </w:sectPr>
        <w:rPr>
          <w:rFonts w:ascii="SimSun" w:hAnsi="SimSun" w:eastAsia="SimSun" w:cs="SimSun"/>
          <w:sz w:val="20"/>
          <w:szCs w:val="20"/>
        </w:rPr>
      </w:pPr>
    </w:p>
    <w:p>
      <w:pPr>
        <w:spacing w:line="249" w:lineRule="auto"/>
        <w:rPr>
          <w:rFonts w:ascii="Arial"/>
          <w:sz w:val="21"/>
        </w:rPr>
      </w:pPr>
      <w:r/>
    </w:p>
    <w:p>
      <w:pPr>
        <w:ind w:left="389"/>
        <w:spacing w:before="65" w:line="219" w:lineRule="auto"/>
        <w:rPr>
          <w:rFonts w:ascii="SimSun" w:hAnsi="SimSun" w:eastAsia="SimSun" w:cs="SimSun"/>
          <w:sz w:val="20"/>
          <w:szCs w:val="20"/>
        </w:rPr>
      </w:pPr>
      <w:bookmarkStart w:name="bookmark70" w:id="29"/>
      <w:bookmarkEnd w:id="29"/>
      <w:r>
        <w:rPr>
          <w:rFonts w:ascii="SimSun" w:hAnsi="SimSun" w:eastAsia="SimSun" w:cs="SimSun"/>
          <w:sz w:val="20"/>
          <w:szCs w:val="20"/>
          <w:spacing w:val="8"/>
        </w:rPr>
        <w:t>——对于Ⅱ类或Ⅲ类设备用铠装电缆，20倍电缆直径(以</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40"/>
          <w:w w:val="101"/>
        </w:rPr>
        <w:t xml:space="preserve"> </w:t>
      </w:r>
      <w:r>
        <w:rPr>
          <w:rFonts w:ascii="SimSun" w:hAnsi="SimSun" w:eastAsia="SimSun" w:cs="SimSun"/>
          <w:sz w:val="20"/>
          <w:szCs w:val="20"/>
          <w:spacing w:val="8"/>
        </w:rPr>
        <w:t>为单位)。</w:t>
      </w:r>
    </w:p>
    <w:p>
      <w:pPr>
        <w:pStyle w:val="BodyText"/>
        <w:ind w:left="389"/>
        <w:spacing w:before="90" w:line="222" w:lineRule="auto"/>
        <w:rPr>
          <w:rFonts w:ascii="SimSun" w:hAnsi="SimSun" w:eastAsia="SimSun" w:cs="SimSun"/>
          <w:sz w:val="17"/>
          <w:szCs w:val="17"/>
        </w:rPr>
      </w:pPr>
      <w:r>
        <w:rPr>
          <w:sz w:val="17"/>
          <w:szCs w:val="17"/>
          <w:spacing w:val="8"/>
        </w:rPr>
        <w:t>注</w:t>
      </w:r>
      <w:r>
        <w:rPr>
          <w:sz w:val="17"/>
          <w:szCs w:val="17"/>
          <w:spacing w:val="-27"/>
        </w:rPr>
        <w:t xml:space="preserve"> </w:t>
      </w:r>
      <w:r>
        <w:rPr>
          <w:sz w:val="17"/>
          <w:szCs w:val="17"/>
          <w:spacing w:val="8"/>
        </w:rPr>
        <w:t>1</w:t>
      </w:r>
      <w:r>
        <w:rPr>
          <w:sz w:val="17"/>
          <w:szCs w:val="17"/>
          <w:spacing w:val="8"/>
        </w:rPr>
        <w:t xml:space="preserve"> </w:t>
      </w:r>
      <w:r>
        <w:rPr>
          <w:sz w:val="17"/>
          <w:szCs w:val="17"/>
          <w:spacing w:val="8"/>
        </w:rPr>
        <w:t>:</w:t>
      </w:r>
      <w:r>
        <w:rPr>
          <w:rFonts w:ascii="SimSun" w:hAnsi="SimSun" w:eastAsia="SimSun" w:cs="SimSun"/>
          <w:sz w:val="17"/>
          <w:szCs w:val="17"/>
          <w:spacing w:val="8"/>
        </w:rPr>
        <w:t>上述提及的力矩值通常在试验前由经验确</w:t>
      </w:r>
      <w:r>
        <w:rPr>
          <w:rFonts w:ascii="SimSun" w:hAnsi="SimSun" w:eastAsia="SimSun" w:cs="SimSun"/>
          <w:sz w:val="17"/>
          <w:szCs w:val="17"/>
          <w:spacing w:val="7"/>
        </w:rPr>
        <w:t>定或由电缆引人装置制造商提供。</w:t>
      </w:r>
    </w:p>
    <w:p>
      <w:pPr>
        <w:ind w:right="23" w:firstLine="389"/>
        <w:spacing w:before="87" w:line="294" w:lineRule="auto"/>
        <w:rPr>
          <w:rFonts w:ascii="SimSun" w:hAnsi="SimSun" w:eastAsia="SimSun" w:cs="SimSun"/>
          <w:sz w:val="20"/>
          <w:szCs w:val="20"/>
        </w:rPr>
      </w:pPr>
      <w:r>
        <w:rPr>
          <w:rFonts w:ascii="SimSun" w:hAnsi="SimSun" w:eastAsia="SimSun" w:cs="SimSun"/>
          <w:sz w:val="20"/>
          <w:szCs w:val="20"/>
          <w:spacing w:val="9"/>
        </w:rPr>
        <w:t>如果拉力方向为非水平式，则应调节施加力的方法以对芯轴和关联部件的重量进行补偿。施加的</w:t>
      </w:r>
      <w:r>
        <w:rPr>
          <w:rFonts w:ascii="SimSun" w:hAnsi="SimSun" w:eastAsia="SimSun" w:cs="SimSun"/>
          <w:sz w:val="20"/>
          <w:szCs w:val="20"/>
          <w:spacing w:val="6"/>
        </w:rPr>
        <w:t xml:space="preserve"> </w:t>
      </w:r>
      <w:r>
        <w:rPr>
          <w:rFonts w:ascii="SimSun" w:hAnsi="SimSun" w:eastAsia="SimSun" w:cs="SimSun"/>
          <w:sz w:val="20"/>
          <w:szCs w:val="20"/>
          <w:spacing w:val="6"/>
        </w:rPr>
        <w:t>拉力的方向应从引入装置附件向外。</w:t>
      </w:r>
    </w:p>
    <w:p>
      <w:pPr>
        <w:ind w:firstLine="389"/>
        <w:spacing w:before="2" w:line="308" w:lineRule="auto"/>
        <w:rPr>
          <w:rFonts w:ascii="SimSun" w:hAnsi="SimSun" w:eastAsia="SimSun" w:cs="SimSun"/>
          <w:sz w:val="20"/>
          <w:szCs w:val="20"/>
        </w:rPr>
      </w:pPr>
      <w:r>
        <w:rPr>
          <w:rFonts w:ascii="SimSun" w:hAnsi="SimSun" w:eastAsia="SimSun" w:cs="SimSun"/>
          <w:sz w:val="20"/>
          <w:szCs w:val="20"/>
          <w:spacing w:val="12"/>
        </w:rPr>
        <w:t>完整装配在一起的电缆和芯轴应承耐受热稳定性试验。最高工作温度应视为7</w:t>
      </w:r>
      <w:r>
        <w:rPr>
          <w:rFonts w:ascii="SimSun" w:hAnsi="SimSun" w:eastAsia="SimSun" w:cs="SimSun"/>
          <w:sz w:val="20"/>
          <w:szCs w:val="20"/>
          <w:spacing w:val="11"/>
        </w:rPr>
        <w:t>5℃,制造商另有规</w:t>
      </w:r>
      <w:r>
        <w:rPr>
          <w:rFonts w:ascii="SimSun" w:hAnsi="SimSun" w:eastAsia="SimSun" w:cs="SimSun"/>
          <w:sz w:val="20"/>
          <w:szCs w:val="20"/>
        </w:rPr>
        <w:t xml:space="preserve"> </w:t>
      </w:r>
      <w:r>
        <w:rPr>
          <w:rFonts w:ascii="SimSun" w:hAnsi="SimSun" w:eastAsia="SimSun" w:cs="SimSun"/>
          <w:sz w:val="20"/>
          <w:szCs w:val="20"/>
          <w:spacing w:val="2"/>
        </w:rPr>
        <w:t>定时除外。</w:t>
      </w:r>
    </w:p>
    <w:p>
      <w:pPr>
        <w:ind w:left="382"/>
        <w:spacing w:line="219" w:lineRule="auto"/>
        <w:rPr>
          <w:rFonts w:ascii="SimSun" w:hAnsi="SimSun" w:eastAsia="SimSun" w:cs="SimSun"/>
          <w:sz w:val="17"/>
          <w:szCs w:val="17"/>
        </w:rPr>
      </w:pPr>
      <w:r>
        <w:rPr>
          <w:rFonts w:ascii="SimSun" w:hAnsi="SimSun" w:eastAsia="SimSun" w:cs="SimSun"/>
          <w:sz w:val="17"/>
          <w:szCs w:val="17"/>
          <w:b/>
          <w:bCs/>
          <w:spacing w:val="13"/>
        </w:rPr>
        <w:t>注2:75℃的工作温度是分支点和进线口温</w:t>
      </w:r>
      <w:r>
        <w:rPr>
          <w:rFonts w:ascii="SimSun" w:hAnsi="SimSun" w:eastAsia="SimSun" w:cs="SimSun"/>
          <w:sz w:val="17"/>
          <w:szCs w:val="17"/>
          <w:b/>
          <w:bCs/>
          <w:spacing w:val="12"/>
        </w:rPr>
        <w:t>度的中间值。</w:t>
      </w:r>
    </w:p>
    <w:p>
      <w:pPr>
        <w:pStyle w:val="BodyText"/>
        <w:ind w:left="379"/>
        <w:spacing w:before="99" w:line="222" w:lineRule="auto"/>
        <w:rPr>
          <w:rFonts w:ascii="SimSun" w:hAnsi="SimSun" w:eastAsia="SimSun" w:cs="SimSun"/>
          <w:sz w:val="17"/>
          <w:szCs w:val="17"/>
        </w:rPr>
      </w:pPr>
      <w:r>
        <w:rPr>
          <w:sz w:val="17"/>
          <w:szCs w:val="17"/>
          <w:spacing w:val="7"/>
        </w:rPr>
        <w:t>注</w:t>
      </w:r>
      <w:r>
        <w:rPr>
          <w:sz w:val="17"/>
          <w:szCs w:val="17"/>
          <w:spacing w:val="-15"/>
        </w:rPr>
        <w:t xml:space="preserve"> </w:t>
      </w:r>
      <w:r>
        <w:rPr>
          <w:sz w:val="17"/>
          <w:szCs w:val="17"/>
          <w:spacing w:val="7"/>
        </w:rPr>
        <w:t>3</w:t>
      </w:r>
      <w:r>
        <w:rPr>
          <w:sz w:val="17"/>
          <w:szCs w:val="17"/>
          <w:spacing w:val="7"/>
        </w:rPr>
        <w:t xml:space="preserve"> </w:t>
      </w:r>
      <w:r>
        <w:rPr>
          <w:sz w:val="17"/>
          <w:szCs w:val="17"/>
          <w:spacing w:val="7"/>
        </w:rPr>
        <w:t>:</w:t>
      </w:r>
      <w:r>
        <w:rPr>
          <w:rFonts w:ascii="SimSun" w:hAnsi="SimSun" w:eastAsia="SimSun" w:cs="SimSun"/>
          <w:sz w:val="17"/>
          <w:szCs w:val="17"/>
          <w:spacing w:val="7"/>
        </w:rPr>
        <w:t>仅使用金属密封圈和金属部件的电缆引入装置不要求热稳定性试验。</w:t>
      </w:r>
    </w:p>
    <w:p>
      <w:pPr>
        <w:pStyle w:val="BodyText"/>
        <w:spacing w:before="255" w:line="220" w:lineRule="auto"/>
        <w:rPr>
          <w:sz w:val="19"/>
          <w:szCs w:val="19"/>
        </w:rPr>
      </w:pPr>
      <w:r>
        <w:rPr>
          <w:rFonts w:ascii="Times New Roman" w:hAnsi="Times New Roman" w:eastAsia="Times New Roman" w:cs="Times New Roman"/>
          <w:sz w:val="19"/>
          <w:szCs w:val="19"/>
          <w:spacing w:val="2"/>
        </w:rPr>
        <w:t>A.</w:t>
      </w:r>
      <w:hyperlink w:history="true" r:id="rId170">
        <w:r>
          <w:rPr>
            <w:sz w:val="19"/>
            <w:szCs w:val="19"/>
            <w:spacing w:val="2"/>
          </w:rPr>
          <w:t>3.2.1.2</w:t>
        </w:r>
      </w:hyperlink>
      <w:r>
        <w:rPr>
          <w:sz w:val="19"/>
          <w:szCs w:val="19"/>
          <w:spacing w:val="20"/>
        </w:rPr>
        <w:t xml:space="preserve">  </w:t>
      </w:r>
      <w:r>
        <w:rPr>
          <w:sz w:val="19"/>
          <w:szCs w:val="19"/>
          <w:spacing w:val="2"/>
        </w:rPr>
        <w:t>夹紧试验</w:t>
      </w:r>
    </w:p>
    <w:p>
      <w:pPr>
        <w:ind w:right="27" w:firstLine="389"/>
        <w:spacing w:before="235" w:line="310" w:lineRule="auto"/>
        <w:rPr>
          <w:rFonts w:ascii="SimSun" w:hAnsi="SimSun" w:eastAsia="SimSun" w:cs="SimSun"/>
          <w:sz w:val="20"/>
          <w:szCs w:val="20"/>
        </w:rPr>
      </w:pPr>
      <w:r>
        <w:rPr>
          <w:rFonts w:ascii="SimSun" w:hAnsi="SimSun" w:eastAsia="SimSun" w:cs="SimSun"/>
          <w:sz w:val="20"/>
          <w:szCs w:val="20"/>
          <w:spacing w:val="6"/>
        </w:rPr>
        <w:t>把试样安装在拉力试验机上，施以恒定拉力等</w:t>
      </w:r>
      <w:r>
        <w:rPr>
          <w:rFonts w:ascii="SimSun" w:hAnsi="SimSun" w:eastAsia="SimSun" w:cs="SimSun"/>
          <w:sz w:val="20"/>
          <w:szCs w:val="20"/>
          <w:spacing w:val="5"/>
        </w:rPr>
        <w:t>于</w:t>
      </w:r>
      <w:r>
        <w:rPr>
          <w:rFonts w:ascii="Times New Roman" w:hAnsi="Times New Roman" w:eastAsia="Times New Roman" w:cs="Times New Roman"/>
          <w:sz w:val="20"/>
          <w:szCs w:val="20"/>
          <w:spacing w:val="5"/>
        </w:rPr>
        <w:t>A.3.2.1  </w:t>
      </w:r>
      <w:r>
        <w:rPr>
          <w:rFonts w:ascii="SimSun" w:hAnsi="SimSun" w:eastAsia="SimSun" w:cs="SimSun"/>
          <w:sz w:val="20"/>
          <w:szCs w:val="20"/>
          <w:spacing w:val="5"/>
        </w:rPr>
        <w:t>规定的拉力，施力(120±10)</w:t>
      </w:r>
      <w:r>
        <w:rPr>
          <w:rFonts w:ascii="Times New Roman" w:hAnsi="Times New Roman" w:eastAsia="Times New Roman" w:cs="Times New Roman"/>
          <w:sz w:val="20"/>
          <w:szCs w:val="20"/>
          <w:spacing w:val="5"/>
        </w:rPr>
        <w:t>s</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5"/>
        </w:rPr>
        <w:t>。试验应在</w:t>
      </w:r>
      <w:r>
        <w:rPr>
          <w:rFonts w:ascii="SimSun" w:hAnsi="SimSun" w:eastAsia="SimSun" w:cs="SimSun"/>
          <w:sz w:val="20"/>
          <w:szCs w:val="20"/>
        </w:rPr>
        <w:t xml:space="preserve"> </w:t>
      </w:r>
      <w:r>
        <w:rPr>
          <w:rFonts w:ascii="SimSun" w:hAnsi="SimSun" w:eastAsia="SimSun" w:cs="SimSun"/>
          <w:sz w:val="20"/>
          <w:szCs w:val="20"/>
          <w:spacing w:val="4"/>
        </w:rPr>
        <w:t>环境温度为(20±5)℃下进行。</w:t>
      </w:r>
    </w:p>
    <w:p>
      <w:pPr>
        <w:ind w:left="389"/>
        <w:spacing w:line="219" w:lineRule="auto"/>
        <w:rPr>
          <w:rFonts w:ascii="SimSun" w:hAnsi="SimSun" w:eastAsia="SimSun" w:cs="SimSun"/>
          <w:sz w:val="20"/>
          <w:szCs w:val="20"/>
        </w:rPr>
      </w:pPr>
      <w:r>
        <w:rPr>
          <w:rFonts w:ascii="SimSun" w:hAnsi="SimSun" w:eastAsia="SimSun" w:cs="SimSun"/>
          <w:sz w:val="20"/>
          <w:szCs w:val="20"/>
          <w:spacing w:val="4"/>
        </w:rPr>
        <w:t>如果铠装部位的位移可忽略不计，则认为引入装置的夹紧作用合格。</w:t>
      </w:r>
    </w:p>
    <w:p>
      <w:pPr>
        <w:pStyle w:val="BodyText"/>
        <w:spacing w:before="241" w:line="222" w:lineRule="auto"/>
        <w:rPr>
          <w:sz w:val="19"/>
          <w:szCs w:val="19"/>
        </w:rPr>
      </w:pPr>
      <w:r>
        <w:rPr>
          <w:rFonts w:ascii="Times New Roman" w:hAnsi="Times New Roman" w:eastAsia="Times New Roman" w:cs="Times New Roman"/>
          <w:sz w:val="19"/>
          <w:szCs w:val="19"/>
          <w:spacing w:val="5"/>
        </w:rPr>
        <w:t>A.3.2.1.3</w:t>
      </w:r>
      <w:r>
        <w:rPr>
          <w:rFonts w:ascii="Times New Roman" w:hAnsi="Times New Roman" w:eastAsia="Times New Roman" w:cs="Times New Roman"/>
          <w:sz w:val="19"/>
          <w:szCs w:val="19"/>
          <w:spacing w:val="8"/>
        </w:rPr>
        <w:t xml:space="preserve">      </w:t>
      </w:r>
      <w:r>
        <w:rPr>
          <w:sz w:val="19"/>
          <w:szCs w:val="19"/>
          <w:spacing w:val="5"/>
        </w:rPr>
        <w:t>机械强度</w:t>
      </w:r>
    </w:p>
    <w:p>
      <w:pPr>
        <w:ind w:right="28" w:firstLine="389"/>
        <w:spacing w:before="253" w:line="314" w:lineRule="auto"/>
        <w:rPr>
          <w:rFonts w:ascii="SimSun" w:hAnsi="SimSun" w:eastAsia="SimSun" w:cs="SimSun"/>
          <w:sz w:val="20"/>
          <w:szCs w:val="20"/>
        </w:rPr>
      </w:pPr>
      <w:r>
        <w:rPr>
          <w:rFonts w:ascii="SimSun" w:hAnsi="SimSun" w:eastAsia="SimSun" w:cs="SimSun"/>
          <w:sz w:val="20"/>
          <w:szCs w:val="20"/>
          <w:spacing w:val="7"/>
        </w:rPr>
        <w:t>在螺栓或螺母上施加</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7"/>
        </w:rPr>
        <w:t>A.3.2.1.2</w:t>
      </w:r>
      <w:r>
        <w:rPr>
          <w:rFonts w:ascii="Times New Roman" w:hAnsi="Times New Roman" w:eastAsia="Times New Roman" w:cs="Times New Roman"/>
          <w:sz w:val="20"/>
          <w:szCs w:val="20"/>
          <w:spacing w:val="18"/>
          <w:w w:val="101"/>
        </w:rPr>
        <w:t xml:space="preserve">  </w:t>
      </w:r>
      <w:r>
        <w:rPr>
          <w:rFonts w:ascii="SimSun" w:hAnsi="SimSun" w:eastAsia="SimSun" w:cs="SimSun"/>
          <w:sz w:val="20"/>
          <w:szCs w:val="20"/>
          <w:spacing w:val="7"/>
        </w:rPr>
        <w:t>规定的参考力矩1.5倍的力矩，然后把电缆引人装置拆开，</w:t>
      </w:r>
      <w:r>
        <w:rPr>
          <w:rFonts w:ascii="SimSun" w:hAnsi="SimSun" w:eastAsia="SimSun" w:cs="SimSun"/>
          <w:sz w:val="20"/>
          <w:szCs w:val="20"/>
          <w:spacing w:val="6"/>
        </w:rPr>
        <w:t>当未观</w:t>
      </w:r>
      <w:r>
        <w:rPr>
          <w:rFonts w:ascii="SimSun" w:hAnsi="SimSun" w:eastAsia="SimSun" w:cs="SimSun"/>
          <w:sz w:val="20"/>
          <w:szCs w:val="20"/>
        </w:rPr>
        <w:t xml:space="preserve"> </w:t>
      </w:r>
      <w:r>
        <w:rPr>
          <w:rFonts w:ascii="SimSun" w:hAnsi="SimSun" w:eastAsia="SimSun" w:cs="SimSun"/>
          <w:sz w:val="20"/>
          <w:szCs w:val="20"/>
          <w:spacing w:val="2"/>
        </w:rPr>
        <w:t>察到任何影响防爆型式的损坏时，认为机械强度合格。</w:t>
      </w:r>
    </w:p>
    <w:p>
      <w:pPr>
        <w:pStyle w:val="BodyText"/>
        <w:spacing w:before="113" w:line="259" w:lineRule="exact"/>
        <w:rPr>
          <w:sz w:val="19"/>
          <w:szCs w:val="19"/>
        </w:rPr>
      </w:pPr>
      <w:r>
        <w:rPr>
          <w:rFonts w:ascii="Arial" w:hAnsi="Arial" w:eastAsia="Arial" w:cs="Arial"/>
          <w:sz w:val="19"/>
          <w:szCs w:val="19"/>
          <w:spacing w:val="14"/>
          <w:position w:val="1"/>
        </w:rPr>
        <w:t>A.3.2.2    </w:t>
      </w:r>
      <w:r>
        <w:rPr>
          <w:sz w:val="19"/>
          <w:szCs w:val="19"/>
          <w:spacing w:val="14"/>
          <w:position w:val="1"/>
        </w:rPr>
        <w:t>不通过密封套内集成装置夹紧铠装层</w:t>
      </w:r>
      <w:r>
        <w:rPr>
          <w:sz w:val="19"/>
          <w:szCs w:val="19"/>
          <w:spacing w:val="13"/>
          <w:position w:val="1"/>
        </w:rPr>
        <w:t>的夹紧试验</w:t>
      </w:r>
    </w:p>
    <w:p>
      <w:pPr>
        <w:ind w:left="389"/>
        <w:spacing w:before="248" w:line="219" w:lineRule="auto"/>
        <w:rPr>
          <w:rFonts w:ascii="SimSun" w:hAnsi="SimSun" w:eastAsia="SimSun" w:cs="SimSun"/>
          <w:sz w:val="20"/>
          <w:szCs w:val="20"/>
        </w:rPr>
      </w:pPr>
      <w:r>
        <w:rPr>
          <w:rFonts w:ascii="SimSun" w:hAnsi="SimSun" w:eastAsia="SimSun" w:cs="SimSun"/>
          <w:sz w:val="20"/>
          <w:szCs w:val="20"/>
          <w:spacing w:val="8"/>
        </w:rPr>
        <w:t>电缆引入装置应按</w:t>
      </w:r>
      <w:r>
        <w:rPr>
          <w:rFonts w:ascii="Times New Roman" w:hAnsi="Times New Roman" w:eastAsia="Times New Roman" w:cs="Times New Roman"/>
          <w:sz w:val="20"/>
          <w:szCs w:val="20"/>
          <w:spacing w:val="8"/>
        </w:rPr>
        <w:t>A.3.1</w:t>
      </w:r>
      <w:r>
        <w:rPr>
          <w:rFonts w:ascii="Times New Roman" w:hAnsi="Times New Roman" w:eastAsia="Times New Roman" w:cs="Times New Roman"/>
          <w:sz w:val="20"/>
          <w:szCs w:val="20"/>
          <w:spacing w:val="47"/>
        </w:rPr>
        <w:t xml:space="preserve"> </w:t>
      </w:r>
      <w:r>
        <w:rPr>
          <w:rFonts w:ascii="SimSun" w:hAnsi="SimSun" w:eastAsia="SimSun" w:cs="SimSun"/>
          <w:sz w:val="20"/>
          <w:szCs w:val="20"/>
          <w:spacing w:val="8"/>
        </w:rPr>
        <w:t>非铠装类型试验。</w:t>
      </w:r>
    </w:p>
    <w:p>
      <w:pPr>
        <w:pStyle w:val="BodyText"/>
        <w:spacing w:before="260" w:line="221" w:lineRule="auto"/>
        <w:rPr>
          <w:sz w:val="19"/>
          <w:szCs w:val="19"/>
        </w:rPr>
      </w:pPr>
      <w:r>
        <w:rPr>
          <w:rFonts w:ascii="Times New Roman" w:hAnsi="Times New Roman" w:eastAsia="Times New Roman" w:cs="Times New Roman"/>
          <w:sz w:val="19"/>
          <w:szCs w:val="19"/>
          <w:spacing w:val="11"/>
        </w:rPr>
        <w:t>A.</w:t>
      </w:r>
      <w:r>
        <w:rPr>
          <w:sz w:val="19"/>
          <w:szCs w:val="19"/>
          <w:spacing w:val="11"/>
        </w:rPr>
        <w:t>3.3</w:t>
      </w:r>
      <w:r>
        <w:rPr>
          <w:sz w:val="19"/>
          <w:szCs w:val="19"/>
          <w:spacing w:val="3"/>
        </w:rPr>
        <w:t xml:space="preserve">  </w:t>
      </w:r>
      <w:r>
        <w:rPr>
          <w:sz w:val="19"/>
          <w:szCs w:val="19"/>
          <w:spacing w:val="11"/>
        </w:rPr>
        <w:t>抗冲击试验</w:t>
      </w:r>
    </w:p>
    <w:p>
      <w:pPr>
        <w:ind w:left="389"/>
        <w:spacing w:before="244" w:line="219" w:lineRule="auto"/>
        <w:rPr>
          <w:rFonts w:ascii="SimSun" w:hAnsi="SimSun" w:eastAsia="SimSun" w:cs="SimSun"/>
          <w:sz w:val="20"/>
          <w:szCs w:val="20"/>
        </w:rPr>
      </w:pPr>
      <w:r>
        <w:rPr>
          <w:rFonts w:ascii="SimSun" w:hAnsi="SimSun" w:eastAsia="SimSun" w:cs="SimSun"/>
          <w:sz w:val="20"/>
          <w:szCs w:val="20"/>
          <w:spacing w:val="6"/>
        </w:rPr>
        <w:t>试验按26.4.2规定进行，每种类型和尺寸的电缆引入装置应安装最小尺寸的芯轴或</w:t>
      </w:r>
      <w:r>
        <w:rPr>
          <w:rFonts w:ascii="SimSun" w:hAnsi="SimSun" w:eastAsia="SimSun" w:cs="SimSun"/>
          <w:sz w:val="20"/>
          <w:szCs w:val="20"/>
          <w:spacing w:val="5"/>
        </w:rPr>
        <w:t>电缆。</w:t>
      </w:r>
    </w:p>
    <w:p>
      <w:pPr>
        <w:ind w:right="24" w:firstLine="389"/>
        <w:spacing w:before="93" w:line="305" w:lineRule="auto"/>
        <w:rPr>
          <w:rFonts w:ascii="SimSun" w:hAnsi="SimSun" w:eastAsia="SimSun" w:cs="SimSun"/>
          <w:sz w:val="20"/>
          <w:szCs w:val="20"/>
        </w:rPr>
      </w:pPr>
      <w:r>
        <w:rPr>
          <w:rFonts w:ascii="SimSun" w:hAnsi="SimSun" w:eastAsia="SimSun" w:cs="SimSun"/>
          <w:sz w:val="20"/>
          <w:szCs w:val="20"/>
          <w:spacing w:val="9"/>
        </w:rPr>
        <w:t>为了试验，电缆引入装置应固定在一个固定的钢板上或按制造商规定卡牢。用螺纹固定的电缆引</w:t>
      </w:r>
      <w:r>
        <w:rPr>
          <w:rFonts w:ascii="SimSun" w:hAnsi="SimSun" w:eastAsia="SimSun" w:cs="SimSun"/>
          <w:sz w:val="20"/>
          <w:szCs w:val="20"/>
          <w:spacing w:val="5"/>
        </w:rPr>
        <w:t xml:space="preserve"> </w:t>
      </w:r>
      <w:r>
        <w:rPr>
          <w:rFonts w:ascii="SimSun" w:hAnsi="SimSun" w:eastAsia="SimSun" w:cs="SimSun"/>
          <w:sz w:val="20"/>
          <w:szCs w:val="20"/>
          <w:spacing w:val="5"/>
        </w:rPr>
        <w:t>人装置按照</w:t>
      </w:r>
      <w:r>
        <w:rPr>
          <w:rFonts w:ascii="Times New Roman" w:hAnsi="Times New Roman" w:eastAsia="Times New Roman" w:cs="Times New Roman"/>
          <w:sz w:val="20"/>
          <w:szCs w:val="20"/>
          <w:spacing w:val="5"/>
        </w:rPr>
        <w:t>A.3.1.4  </w:t>
      </w:r>
      <w:r>
        <w:rPr>
          <w:rFonts w:ascii="SimSun" w:hAnsi="SimSun" w:eastAsia="SimSun" w:cs="SimSun"/>
          <w:sz w:val="20"/>
          <w:szCs w:val="20"/>
          <w:spacing w:val="5"/>
        </w:rPr>
        <w:t>或</w:t>
      </w:r>
      <w:r>
        <w:rPr>
          <w:rFonts w:ascii="SimSun" w:hAnsi="SimSun" w:eastAsia="SimSun" w:cs="SimSun"/>
          <w:sz w:val="20"/>
          <w:szCs w:val="20"/>
          <w:spacing w:val="-19"/>
        </w:rPr>
        <w:t xml:space="preserve"> </w:t>
      </w:r>
      <w:r>
        <w:rPr>
          <w:rFonts w:ascii="Times New Roman" w:hAnsi="Times New Roman" w:eastAsia="Times New Roman" w:cs="Times New Roman"/>
          <w:sz w:val="20"/>
          <w:szCs w:val="20"/>
          <w:spacing w:val="5"/>
        </w:rPr>
        <w:t>A.3.2.1.2   </w:t>
      </w:r>
      <w:r>
        <w:rPr>
          <w:rFonts w:ascii="SimSun" w:hAnsi="SimSun" w:eastAsia="SimSun" w:cs="SimSun"/>
          <w:sz w:val="20"/>
          <w:szCs w:val="20"/>
          <w:spacing w:val="5"/>
        </w:rPr>
        <w:t>夹紧试验中组</w:t>
      </w:r>
      <w:r>
        <w:rPr>
          <w:rFonts w:ascii="SimSun" w:hAnsi="SimSun" w:eastAsia="SimSun" w:cs="SimSun"/>
          <w:sz w:val="20"/>
          <w:szCs w:val="20"/>
          <w:spacing w:val="4"/>
        </w:rPr>
        <w:t>装试样使用的力矩拧紧。</w:t>
      </w:r>
    </w:p>
    <w:p>
      <w:pPr>
        <w:ind w:left="389"/>
        <w:spacing w:line="219" w:lineRule="auto"/>
        <w:rPr>
          <w:rFonts w:ascii="SimSun" w:hAnsi="SimSun" w:eastAsia="SimSun" w:cs="SimSun"/>
          <w:sz w:val="20"/>
          <w:szCs w:val="20"/>
        </w:rPr>
      </w:pPr>
      <w:r>
        <w:rPr>
          <w:rFonts w:ascii="SimSun" w:hAnsi="SimSun" w:eastAsia="SimSun" w:cs="SimSun"/>
          <w:sz w:val="20"/>
          <w:szCs w:val="20"/>
          <w:spacing w:val="7"/>
        </w:rPr>
        <w:t>抗冲击试验装置示例见图</w:t>
      </w:r>
      <w:r>
        <w:rPr>
          <w:rFonts w:ascii="Times New Roman" w:hAnsi="Times New Roman" w:eastAsia="Times New Roman" w:cs="Times New Roman"/>
          <w:sz w:val="20"/>
          <w:szCs w:val="20"/>
          <w:spacing w:val="7"/>
        </w:rPr>
        <w:t>A.3</w:t>
      </w:r>
      <w:r>
        <w:rPr>
          <w:rFonts w:ascii="SimSun" w:hAnsi="SimSun" w:eastAsia="SimSun" w:cs="SimSun"/>
          <w:sz w:val="20"/>
          <w:szCs w:val="20"/>
          <w:spacing w:val="7"/>
        </w:rPr>
        <w:t>。</w:t>
      </w:r>
    </w:p>
    <w:p>
      <w:pPr>
        <w:spacing w:line="219" w:lineRule="auto"/>
        <w:sectPr>
          <w:headerReference w:type="default" r:id="rId168"/>
          <w:footerReference w:type="default" r:id="rId169"/>
          <w:pgSz w:w="11500" w:h="16820"/>
          <w:pgMar w:top="1582" w:right="1281" w:bottom="1349" w:left="1020" w:header="1274" w:footer="1169" w:gutter="0"/>
        </w:sectPr>
        <w:rPr>
          <w:rFonts w:ascii="SimSun" w:hAnsi="SimSun" w:eastAsia="SimSun" w:cs="SimSun"/>
          <w:sz w:val="20"/>
          <w:szCs w:val="20"/>
        </w:rPr>
      </w:pPr>
    </w:p>
    <w:p>
      <w:pPr>
        <w:spacing w:line="276" w:lineRule="auto"/>
        <w:rPr>
          <w:rFonts w:ascii="Arial"/>
          <w:sz w:val="21"/>
        </w:rPr>
      </w:pPr>
      <w:r/>
    </w:p>
    <w:p>
      <w:pPr>
        <w:ind w:firstLine="2239"/>
        <w:spacing w:line="8150" w:lineRule="exact"/>
        <w:rPr/>
      </w:pPr>
      <w:r>
        <w:rPr>
          <w:position w:val="-163"/>
        </w:rPr>
        <w:drawing>
          <wp:inline distT="0" distB="0" distL="0" distR="0">
            <wp:extent cx="3149632" cy="5175333"/>
            <wp:effectExtent l="0" t="0" r="0" b="0"/>
            <wp:docPr id="54" name="IM 54"/>
            <wp:cNvGraphicFramePr/>
            <a:graphic>
              <a:graphicData uri="http://schemas.openxmlformats.org/drawingml/2006/picture">
                <pic:pic>
                  <pic:nvPicPr>
                    <pic:cNvPr id="54" name="IM 54"/>
                    <pic:cNvPicPr/>
                  </pic:nvPicPr>
                  <pic:blipFill>
                    <a:blip r:embed="rId173"/>
                    <a:stretch>
                      <a:fillRect/>
                    </a:stretch>
                  </pic:blipFill>
                  <pic:spPr>
                    <a:xfrm rot="0">
                      <a:off x="0" y="0"/>
                      <a:ext cx="3149632" cy="5175333"/>
                    </a:xfrm>
                    <a:prstGeom prst="rect">
                      <a:avLst/>
                    </a:prstGeom>
                  </pic:spPr>
                </pic:pic>
              </a:graphicData>
            </a:graphic>
          </wp:inline>
        </w:drawing>
      </w:r>
    </w:p>
    <w:p>
      <w:pPr>
        <w:spacing w:before="64"/>
        <w:rPr/>
      </w:pPr>
      <w:r/>
    </w:p>
    <w:p>
      <w:pPr>
        <w:sectPr>
          <w:headerReference w:type="default" r:id="rId171"/>
          <w:footerReference w:type="default" r:id="rId172"/>
          <w:pgSz w:w="11520" w:h="16820"/>
          <w:pgMar w:top="1672" w:right="855" w:bottom="1257" w:left="1250" w:header="1364" w:footer="1079" w:gutter="0"/>
          <w:cols w:equalWidth="0" w:num="1">
            <w:col w:w="9415" w:space="0"/>
          </w:cols>
        </w:sectPr>
        <w:rPr/>
      </w:pPr>
    </w:p>
    <w:p>
      <w:pPr>
        <w:ind w:left="409"/>
        <w:spacing w:before="30" w:line="219" w:lineRule="auto"/>
        <w:rPr>
          <w:rFonts w:ascii="SimSun" w:hAnsi="SimSun" w:eastAsia="SimSun" w:cs="SimSun"/>
          <w:sz w:val="15"/>
          <w:szCs w:val="15"/>
        </w:rPr>
      </w:pPr>
      <w:r>
        <w:rPr>
          <w:rFonts w:ascii="SimSun" w:hAnsi="SimSun" w:eastAsia="SimSun" w:cs="SimSun"/>
          <w:sz w:val="15"/>
          <w:szCs w:val="15"/>
          <w:spacing w:val="23"/>
        </w:rPr>
        <w:t>标引序号说明：</w:t>
      </w:r>
    </w:p>
    <w:p>
      <w:pPr>
        <w:ind w:left="409"/>
        <w:spacing w:before="100" w:line="217" w:lineRule="auto"/>
        <w:rPr>
          <w:rFonts w:ascii="SimSun" w:hAnsi="SimSun" w:eastAsia="SimSun" w:cs="SimSun"/>
          <w:sz w:val="17"/>
          <w:szCs w:val="17"/>
        </w:rPr>
      </w:pPr>
      <w:bookmarkStart w:name="bookmark71" w:id="30"/>
      <w:bookmarkEnd w:id="30"/>
      <w:r>
        <w:rPr>
          <w:rFonts w:ascii="SimSun" w:hAnsi="SimSun" w:eastAsia="SimSun" w:cs="SimSun"/>
          <w:sz w:val="17"/>
          <w:szCs w:val="17"/>
          <w:spacing w:val="4"/>
        </w:rPr>
        <w:t>①——导管；</w:t>
      </w:r>
    </w:p>
    <w:p>
      <w:pPr>
        <w:ind w:left="409"/>
        <w:spacing w:before="109" w:line="217" w:lineRule="auto"/>
        <w:rPr>
          <w:rFonts w:ascii="SimSun" w:hAnsi="SimSun" w:eastAsia="SimSun" w:cs="SimSun"/>
          <w:sz w:val="15"/>
          <w:szCs w:val="15"/>
        </w:rPr>
      </w:pPr>
      <w:r>
        <w:rPr>
          <w:rFonts w:ascii="SimSun" w:hAnsi="SimSun" w:eastAsia="SimSun" w:cs="SimSun"/>
          <w:sz w:val="15"/>
          <w:szCs w:val="15"/>
          <w:spacing w:val="-5"/>
        </w:rPr>
        <w:t>②</w:t>
      </w:r>
      <w:r>
        <w:rPr>
          <w:rFonts w:ascii="SimSun" w:hAnsi="SimSun" w:eastAsia="SimSun" w:cs="SimSun"/>
          <w:sz w:val="15"/>
          <w:szCs w:val="15"/>
          <w:spacing w:val="-48"/>
        </w:rPr>
        <w:t xml:space="preserve"> </w:t>
      </w:r>
      <w:r>
        <w:rPr>
          <w:rFonts w:ascii="SimSun" w:hAnsi="SimSun" w:eastAsia="SimSun" w:cs="SimSun"/>
          <w:sz w:val="15"/>
          <w:szCs w:val="15"/>
          <w:spacing w:val="-5"/>
        </w:rPr>
        <w:t>—</w:t>
      </w:r>
      <w:r>
        <w:rPr>
          <w:rFonts w:ascii="SimSun" w:hAnsi="SimSun" w:eastAsia="SimSun" w:cs="SimSun"/>
          <w:sz w:val="15"/>
          <w:szCs w:val="15"/>
          <w:spacing w:val="-34"/>
        </w:rPr>
        <w:t xml:space="preserve"> </w:t>
      </w:r>
      <w:r>
        <w:rPr>
          <w:rFonts w:ascii="SimSun" w:hAnsi="SimSun" w:eastAsia="SimSun" w:cs="SimSun"/>
          <w:sz w:val="15"/>
          <w:szCs w:val="15"/>
          <w:spacing w:val="-5"/>
        </w:rPr>
        <w:t>—</w:t>
      </w:r>
      <w:r>
        <w:rPr>
          <w:rFonts w:ascii="SimSun" w:hAnsi="SimSun" w:eastAsia="SimSun" w:cs="SimSun"/>
          <w:sz w:val="15"/>
          <w:szCs w:val="15"/>
          <w:spacing w:val="-33"/>
        </w:rPr>
        <w:t xml:space="preserve"> </w:t>
      </w:r>
      <w:r>
        <w:rPr>
          <w:rFonts w:ascii="SimSun" w:hAnsi="SimSun" w:eastAsia="SimSun" w:cs="SimSun"/>
          <w:sz w:val="15"/>
          <w:szCs w:val="15"/>
          <w:spacing w:val="-5"/>
        </w:rPr>
        <w:t>释</w:t>
      </w:r>
      <w:r>
        <w:rPr>
          <w:rFonts w:ascii="SimSun" w:hAnsi="SimSun" w:eastAsia="SimSun" w:cs="SimSun"/>
          <w:sz w:val="15"/>
          <w:szCs w:val="15"/>
          <w:spacing w:val="-32"/>
        </w:rPr>
        <w:t xml:space="preserve"> </w:t>
      </w:r>
      <w:r>
        <w:rPr>
          <w:rFonts w:ascii="SimSun" w:hAnsi="SimSun" w:eastAsia="SimSun" w:cs="SimSun"/>
          <w:sz w:val="15"/>
          <w:szCs w:val="15"/>
          <w:spacing w:val="-5"/>
        </w:rPr>
        <w:t>放</w:t>
      </w:r>
      <w:r>
        <w:rPr>
          <w:rFonts w:ascii="SimSun" w:hAnsi="SimSun" w:eastAsia="SimSun" w:cs="SimSun"/>
          <w:sz w:val="15"/>
          <w:szCs w:val="15"/>
          <w:spacing w:val="-31"/>
        </w:rPr>
        <w:t xml:space="preserve"> </w:t>
      </w:r>
      <w:r>
        <w:rPr>
          <w:rFonts w:ascii="SimSun" w:hAnsi="SimSun" w:eastAsia="SimSun" w:cs="SimSun"/>
          <w:sz w:val="15"/>
          <w:szCs w:val="15"/>
          <w:spacing w:val="-5"/>
        </w:rPr>
        <w:t>销</w:t>
      </w:r>
      <w:r>
        <w:rPr>
          <w:rFonts w:ascii="SimSun" w:hAnsi="SimSun" w:eastAsia="SimSun" w:cs="SimSun"/>
          <w:sz w:val="15"/>
          <w:szCs w:val="15"/>
          <w:spacing w:val="-38"/>
        </w:rPr>
        <w:t xml:space="preserve"> </w:t>
      </w:r>
      <w:r>
        <w:rPr>
          <w:rFonts w:ascii="SimSun" w:hAnsi="SimSun" w:eastAsia="SimSun" w:cs="SimSun"/>
          <w:sz w:val="15"/>
          <w:szCs w:val="15"/>
          <w:spacing w:val="-5"/>
        </w:rPr>
        <w:t>；</w:t>
      </w:r>
    </w:p>
    <w:p>
      <w:pPr>
        <w:ind w:left="409"/>
        <w:spacing w:before="107" w:line="212" w:lineRule="auto"/>
        <w:rPr>
          <w:rFonts w:ascii="Times New Roman" w:hAnsi="Times New Roman" w:eastAsia="Times New Roman" w:cs="Times New Roman"/>
          <w:sz w:val="17"/>
          <w:szCs w:val="17"/>
        </w:rPr>
      </w:pPr>
      <w:r>
        <w:rPr>
          <w:rFonts w:ascii="SimSun" w:hAnsi="SimSun" w:eastAsia="SimSun" w:cs="SimSun"/>
          <w:sz w:val="17"/>
          <w:szCs w:val="17"/>
          <w:spacing w:val="6"/>
        </w:rPr>
        <w:t>③——钢质锤体1 </w:t>
      </w:r>
      <w:r>
        <w:rPr>
          <w:rFonts w:ascii="Times New Roman" w:hAnsi="Times New Roman" w:eastAsia="Times New Roman" w:cs="Times New Roman"/>
          <w:sz w:val="17"/>
          <w:szCs w:val="17"/>
        </w:rPr>
        <w:t>kg</w:t>
      </w:r>
      <w:r>
        <w:rPr>
          <w:rFonts w:ascii="Times New Roman" w:hAnsi="Times New Roman" w:eastAsia="Times New Roman" w:cs="Times New Roman"/>
          <w:sz w:val="17"/>
          <w:szCs w:val="17"/>
          <w:spacing w:val="6"/>
        </w:rPr>
        <w:t>;</w:t>
      </w:r>
    </w:p>
    <w:p>
      <w:pPr>
        <w:ind w:left="409"/>
        <w:spacing w:before="102" w:line="217" w:lineRule="auto"/>
        <w:rPr>
          <w:rFonts w:ascii="SimSun" w:hAnsi="SimSun" w:eastAsia="SimSun" w:cs="SimSun"/>
          <w:sz w:val="17"/>
          <w:szCs w:val="17"/>
        </w:rPr>
      </w:pPr>
      <w:r>
        <w:rPr>
          <w:rFonts w:ascii="SimSun" w:hAnsi="SimSun" w:eastAsia="SimSun" w:cs="SimSun"/>
          <w:sz w:val="17"/>
          <w:szCs w:val="17"/>
        </w:rPr>
        <w:t>④——Φ25 </w:t>
      </w:r>
      <w:r>
        <w:rPr>
          <w:rFonts w:ascii="Times New Roman" w:hAnsi="Times New Roman" w:eastAsia="Times New Roman" w:cs="Times New Roman"/>
          <w:sz w:val="17"/>
          <w:szCs w:val="17"/>
        </w:rPr>
        <w:t>mm</w:t>
      </w:r>
      <w:r>
        <w:rPr>
          <w:rFonts w:ascii="Times New Roman" w:hAnsi="Times New Roman" w:eastAsia="Times New Roman" w:cs="Times New Roman"/>
          <w:sz w:val="17"/>
          <w:szCs w:val="17"/>
          <w:spacing w:val="31"/>
          <w:w w:val="102"/>
        </w:rPr>
        <w:t xml:space="preserve"> </w:t>
      </w:r>
      <w:r>
        <w:rPr>
          <w:rFonts w:ascii="SimSun" w:hAnsi="SimSun" w:eastAsia="SimSun" w:cs="SimSun"/>
          <w:sz w:val="17"/>
          <w:szCs w:val="17"/>
        </w:rPr>
        <w:t>硬化钢锤头；</w:t>
      </w:r>
    </w:p>
    <w:p>
      <w:pPr>
        <w:ind w:left="389"/>
        <w:spacing w:before="71" w:line="217" w:lineRule="auto"/>
        <w:rPr>
          <w:rFonts w:ascii="SimSun" w:hAnsi="SimSun" w:eastAsia="SimSun" w:cs="SimSun"/>
          <w:sz w:val="20"/>
          <w:szCs w:val="20"/>
        </w:rPr>
      </w:pPr>
      <w:r>
        <w:rPr>
          <w:rFonts w:ascii="SimSun" w:hAnsi="SimSun" w:eastAsia="SimSun" w:cs="SimSun"/>
          <w:sz w:val="20"/>
          <w:szCs w:val="20"/>
          <w:spacing w:val="-19"/>
        </w:rPr>
        <w:t>⑤——导管；</w:t>
      </w:r>
    </w:p>
    <w:p>
      <w:pPr>
        <w:spacing w:line="14" w:lineRule="auto"/>
        <w:rPr>
          <w:rFonts w:ascii="Arial"/>
          <w:sz w:val="2"/>
        </w:rPr>
      </w:pPr>
      <w:r>
        <w:rPr>
          <w:rFonts w:ascii="Arial" w:hAnsi="Arial" w:eastAsia="Arial" w:cs="Arial"/>
          <w:sz w:val="2"/>
          <w:szCs w:val="2"/>
        </w:rPr>
        <w:br w:type="column"/>
      </w:r>
    </w:p>
    <w:p>
      <w:pPr>
        <w:spacing w:line="280" w:lineRule="auto"/>
        <w:rPr>
          <w:rFonts w:ascii="Arial"/>
          <w:sz w:val="21"/>
        </w:rPr>
      </w:pPr>
      <w:r/>
    </w:p>
    <w:p>
      <w:pPr>
        <w:spacing w:before="55" w:line="217" w:lineRule="auto"/>
        <w:rPr>
          <w:rFonts w:ascii="SimSun" w:hAnsi="SimSun" w:eastAsia="SimSun" w:cs="SimSun"/>
          <w:sz w:val="17"/>
          <w:szCs w:val="17"/>
        </w:rPr>
      </w:pPr>
      <w:r>
        <w:rPr>
          <w:rFonts w:ascii="SimSun" w:hAnsi="SimSun" w:eastAsia="SimSun" w:cs="SimSun"/>
          <w:sz w:val="17"/>
          <w:szCs w:val="17"/>
          <w:spacing w:val="9"/>
        </w:rPr>
        <w:t>⑥——电缆引人装置；</w:t>
      </w:r>
    </w:p>
    <w:p>
      <w:pPr>
        <w:spacing w:before="100" w:line="217" w:lineRule="auto"/>
        <w:rPr>
          <w:rFonts w:ascii="SimSun" w:hAnsi="SimSun" w:eastAsia="SimSun" w:cs="SimSun"/>
          <w:sz w:val="17"/>
          <w:szCs w:val="17"/>
        </w:rPr>
      </w:pPr>
      <w:r>
        <w:rPr>
          <w:rFonts w:ascii="SimSun" w:hAnsi="SimSun" w:eastAsia="SimSun" w:cs="SimSun"/>
          <w:sz w:val="17"/>
          <w:szCs w:val="17"/>
          <w:spacing w:val="8"/>
        </w:rPr>
        <w:t>⑦——试验电缆；</w:t>
      </w:r>
    </w:p>
    <w:p>
      <w:pPr>
        <w:spacing w:before="100" w:line="217" w:lineRule="auto"/>
        <w:rPr>
          <w:rFonts w:ascii="SimSun" w:hAnsi="SimSun" w:eastAsia="SimSun" w:cs="SimSun"/>
          <w:sz w:val="17"/>
          <w:szCs w:val="17"/>
        </w:rPr>
      </w:pPr>
      <w:r>
        <w:rPr>
          <w:rFonts w:ascii="SimSun" w:hAnsi="SimSun" w:eastAsia="SimSun" w:cs="SimSun"/>
          <w:sz w:val="17"/>
          <w:szCs w:val="17"/>
          <w:spacing w:val="7"/>
        </w:rPr>
        <w:t>⑧——安装角；</w:t>
      </w:r>
    </w:p>
    <w:p>
      <w:pPr>
        <w:ind w:right="3282"/>
        <w:spacing w:before="82" w:line="266" w:lineRule="auto"/>
        <w:rPr>
          <w:rFonts w:ascii="SimSun" w:hAnsi="SimSun" w:eastAsia="SimSun" w:cs="SimSun"/>
          <w:sz w:val="17"/>
          <w:szCs w:val="17"/>
        </w:rPr>
      </w:pPr>
      <w:r>
        <w:rPr>
          <w:rFonts w:ascii="SimSun" w:hAnsi="SimSun" w:eastAsia="SimSun" w:cs="SimSun"/>
          <w:sz w:val="17"/>
          <w:szCs w:val="17"/>
          <w:spacing w:val="5"/>
        </w:rPr>
        <w:t>⑨——钢座(质量≥20 </w:t>
      </w:r>
      <w:r>
        <w:rPr>
          <w:rFonts w:ascii="Times New Roman" w:hAnsi="Times New Roman" w:eastAsia="Times New Roman" w:cs="Times New Roman"/>
          <w:sz w:val="17"/>
          <w:szCs w:val="17"/>
        </w:rPr>
        <w:t>kg</w:t>
      </w:r>
      <w:r>
        <w:rPr>
          <w:rFonts w:ascii="Times New Roman" w:hAnsi="Times New Roman" w:eastAsia="Times New Roman" w:cs="Times New Roman"/>
          <w:sz w:val="17"/>
          <w:szCs w:val="17"/>
          <w:spacing w:val="5"/>
        </w:rPr>
        <w:t>);</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spacing w:val="3"/>
        </w:rPr>
        <w:t>h</w:t>
      </w:r>
      <w:r>
        <w:rPr>
          <w:rFonts w:ascii="Times New Roman" w:hAnsi="Times New Roman" w:eastAsia="Times New Roman" w:cs="Times New Roman"/>
          <w:sz w:val="17"/>
          <w:szCs w:val="17"/>
          <w:spacing w:val="-13"/>
        </w:rPr>
        <w:t xml:space="preserve"> </w:t>
      </w:r>
      <w:r>
        <w:rPr>
          <w:rFonts w:ascii="SimSun" w:hAnsi="SimSun" w:eastAsia="SimSun" w:cs="SimSun"/>
          <w:sz w:val="17"/>
          <w:szCs w:val="17"/>
          <w:spacing w:val="3"/>
        </w:rPr>
        <w:t>——</w:t>
      </w:r>
      <w:r>
        <w:rPr>
          <w:rFonts w:ascii="SimSun" w:hAnsi="SimSun" w:eastAsia="SimSun" w:cs="SimSun"/>
          <w:sz w:val="17"/>
          <w:szCs w:val="17"/>
          <w:spacing w:val="-50"/>
        </w:rPr>
        <w:t xml:space="preserve"> </w:t>
      </w:r>
      <w:r>
        <w:rPr>
          <w:rFonts w:ascii="SimSun" w:hAnsi="SimSun" w:eastAsia="SimSun" w:cs="SimSun"/>
          <w:sz w:val="17"/>
          <w:szCs w:val="17"/>
          <w:spacing w:val="3"/>
        </w:rPr>
        <w:t>坠落高度。</w:t>
      </w:r>
    </w:p>
    <w:p>
      <w:pPr>
        <w:spacing w:line="266" w:lineRule="auto"/>
        <w:sectPr>
          <w:type w:val="continuous"/>
          <w:pgSz w:w="11520" w:h="16820"/>
          <w:pgMar w:top="1672" w:right="855" w:bottom="1257" w:left="1250" w:header="1364" w:footer="1079" w:gutter="0"/>
          <w:cols w:equalWidth="0" w:num="2">
            <w:col w:w="3980" w:space="100"/>
            <w:col w:w="5335" w:space="0"/>
          </w:cols>
        </w:sectPr>
        <w:rPr>
          <w:rFonts w:ascii="SimSun" w:hAnsi="SimSun" w:eastAsia="SimSun" w:cs="SimSun"/>
          <w:sz w:val="17"/>
          <w:szCs w:val="17"/>
        </w:rPr>
      </w:pPr>
    </w:p>
    <w:p>
      <w:pPr>
        <w:pStyle w:val="BodyText"/>
        <w:ind w:left="3302"/>
        <w:spacing w:before="298" w:line="222" w:lineRule="auto"/>
        <w:rPr>
          <w:sz w:val="19"/>
          <w:szCs w:val="19"/>
        </w:rPr>
      </w:pPr>
      <w:r>
        <w:rPr>
          <w:rFonts w:ascii="FangSong" w:hAnsi="FangSong" w:eastAsia="FangSong" w:cs="FangSong"/>
          <w:sz w:val="19"/>
          <w:szCs w:val="19"/>
          <w:b/>
          <w:bCs/>
          <w:spacing w:val="9"/>
        </w:rPr>
        <w:t>图</w:t>
      </w:r>
      <w:r>
        <w:rPr>
          <w:rFonts w:ascii="FangSong" w:hAnsi="FangSong" w:eastAsia="FangSong" w:cs="FangSong"/>
          <w:sz w:val="19"/>
          <w:szCs w:val="19"/>
          <w:spacing w:val="9"/>
        </w:rPr>
        <w:t xml:space="preserve"> </w:t>
      </w:r>
      <w:r>
        <w:rPr>
          <w:rFonts w:ascii="Times New Roman" w:hAnsi="Times New Roman" w:eastAsia="Times New Roman" w:cs="Times New Roman"/>
          <w:sz w:val="19"/>
          <w:szCs w:val="19"/>
          <w:b/>
          <w:bCs/>
          <w:spacing w:val="9"/>
        </w:rPr>
        <w:t>A.3</w:t>
      </w:r>
      <w:r>
        <w:rPr>
          <w:rFonts w:ascii="Times New Roman" w:hAnsi="Times New Roman" w:eastAsia="Times New Roman" w:cs="Times New Roman"/>
          <w:sz w:val="19"/>
          <w:szCs w:val="19"/>
          <w:b/>
          <w:bCs/>
          <w:spacing w:val="3"/>
        </w:rPr>
        <w:t xml:space="preserve">     </w:t>
      </w:r>
      <w:r>
        <w:rPr>
          <w:sz w:val="19"/>
          <w:szCs w:val="19"/>
          <w:spacing w:val="9"/>
        </w:rPr>
        <w:t>抗冲击试验装置示例</w:t>
      </w:r>
    </w:p>
    <w:p>
      <w:pPr>
        <w:spacing w:line="285" w:lineRule="auto"/>
        <w:rPr>
          <w:rFonts w:ascii="Arial"/>
          <w:sz w:val="21"/>
        </w:rPr>
      </w:pPr>
      <w:r/>
    </w:p>
    <w:p>
      <w:pPr>
        <w:pStyle w:val="BodyText"/>
        <w:spacing w:before="62" w:line="259" w:lineRule="exact"/>
        <w:rPr>
          <w:rFonts w:ascii="SimSun" w:hAnsi="SimSun" w:eastAsia="SimSun" w:cs="SimSun"/>
          <w:sz w:val="19"/>
          <w:szCs w:val="19"/>
        </w:rPr>
      </w:pPr>
      <w:r>
        <w:rPr>
          <w:rFonts w:ascii="Arial" w:hAnsi="Arial" w:eastAsia="Arial" w:cs="Arial"/>
          <w:sz w:val="19"/>
          <w:szCs w:val="19"/>
          <w:spacing w:val="9"/>
          <w:position w:val="2"/>
        </w:rPr>
        <w:t>A.3.4</w:t>
      </w:r>
      <w:r>
        <w:rPr>
          <w:rFonts w:ascii="Arial" w:hAnsi="Arial" w:eastAsia="Arial" w:cs="Arial"/>
          <w:sz w:val="19"/>
          <w:szCs w:val="19"/>
          <w:spacing w:val="2"/>
          <w:position w:val="2"/>
        </w:rPr>
        <w:t xml:space="preserve">     </w:t>
      </w:r>
      <w:r>
        <w:rPr>
          <w:sz w:val="19"/>
          <w:szCs w:val="19"/>
          <w:spacing w:val="9"/>
          <w:position w:val="2"/>
        </w:rPr>
        <w:t>电缆引入装置的防护等级</w:t>
      </w:r>
      <w:r>
        <w:rPr>
          <w:rFonts w:ascii="SimSun" w:hAnsi="SimSun" w:eastAsia="SimSun" w:cs="SimSun"/>
          <w:sz w:val="19"/>
          <w:szCs w:val="19"/>
          <w:spacing w:val="9"/>
          <w:position w:val="2"/>
        </w:rPr>
        <w:t>(</w:t>
      </w:r>
      <w:r>
        <w:rPr>
          <w:rFonts w:ascii="Times New Roman" w:hAnsi="Times New Roman" w:eastAsia="Times New Roman" w:cs="Times New Roman"/>
          <w:sz w:val="19"/>
          <w:szCs w:val="19"/>
          <w:position w:val="2"/>
        </w:rPr>
        <w:t>IP</w:t>
      </w:r>
      <w:r>
        <w:rPr>
          <w:rFonts w:ascii="Times New Roman" w:hAnsi="Times New Roman" w:eastAsia="Times New Roman" w:cs="Times New Roman"/>
          <w:sz w:val="19"/>
          <w:szCs w:val="19"/>
          <w:spacing w:val="9"/>
          <w:position w:val="2"/>
        </w:rPr>
        <w:t>)</w:t>
      </w:r>
      <w:r>
        <w:rPr>
          <w:rFonts w:ascii="Times New Roman" w:hAnsi="Times New Roman" w:eastAsia="Times New Roman" w:cs="Times New Roman"/>
          <w:sz w:val="19"/>
          <w:szCs w:val="19"/>
          <w:spacing w:val="49"/>
          <w:position w:val="2"/>
        </w:rPr>
        <w:t xml:space="preserve"> </w:t>
      </w:r>
      <w:r>
        <w:rPr>
          <w:rFonts w:ascii="SimSun" w:hAnsi="SimSun" w:eastAsia="SimSun" w:cs="SimSun"/>
          <w:sz w:val="19"/>
          <w:szCs w:val="19"/>
          <w:spacing w:val="9"/>
          <w:position w:val="2"/>
        </w:rPr>
        <w:t>试</w:t>
      </w:r>
      <w:r>
        <w:rPr>
          <w:rFonts w:ascii="SimSun" w:hAnsi="SimSun" w:eastAsia="SimSun" w:cs="SimSun"/>
          <w:sz w:val="19"/>
          <w:szCs w:val="19"/>
          <w:spacing w:val="-33"/>
          <w:position w:val="2"/>
        </w:rPr>
        <w:t xml:space="preserve"> </w:t>
      </w:r>
      <w:r>
        <w:rPr>
          <w:rFonts w:ascii="SimSun" w:hAnsi="SimSun" w:eastAsia="SimSun" w:cs="SimSun"/>
          <w:sz w:val="19"/>
          <w:szCs w:val="19"/>
          <w:spacing w:val="9"/>
          <w:position w:val="2"/>
        </w:rPr>
        <w:t>验</w:t>
      </w:r>
    </w:p>
    <w:p>
      <w:pPr>
        <w:ind w:right="221" w:firstLine="409"/>
        <w:spacing w:before="235" w:line="305" w:lineRule="auto"/>
        <w:rPr>
          <w:rFonts w:ascii="SimSun" w:hAnsi="SimSun" w:eastAsia="SimSun" w:cs="SimSun"/>
          <w:sz w:val="20"/>
          <w:szCs w:val="20"/>
        </w:rPr>
      </w:pPr>
      <w:r>
        <w:rPr>
          <w:rFonts w:ascii="SimSun" w:hAnsi="SimSun" w:eastAsia="SimSun" w:cs="SimSun"/>
          <w:sz w:val="20"/>
          <w:szCs w:val="20"/>
          <w:spacing w:val="5"/>
        </w:rPr>
        <w:t>在防护等级(</w:t>
      </w:r>
      <w:r>
        <w:rPr>
          <w:rFonts w:ascii="SimSun" w:hAnsi="SimSun" w:eastAsia="SimSun" w:cs="SimSun"/>
          <w:sz w:val="20"/>
          <w:szCs w:val="20"/>
          <w:spacing w:val="-47"/>
        </w:rPr>
        <w:t xml:space="preserve"> </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5"/>
        </w:rPr>
        <w:t>) </w:t>
      </w:r>
      <w:r>
        <w:rPr>
          <w:rFonts w:ascii="SimSun" w:hAnsi="SimSun" w:eastAsia="SimSun" w:cs="SimSun"/>
          <w:sz w:val="20"/>
          <w:szCs w:val="20"/>
          <w:spacing w:val="5"/>
        </w:rPr>
        <w:t>试验前，如适用，试样应经受热稳定性试验(26.8和26.9)和抗冲击试验(</w:t>
      </w:r>
      <w:r>
        <w:rPr>
          <w:rFonts w:ascii="SimSun" w:hAnsi="SimSun" w:eastAsia="SimSun" w:cs="SimSun"/>
          <w:sz w:val="20"/>
          <w:szCs w:val="20"/>
          <w:spacing w:val="-57"/>
        </w:rPr>
        <w:t xml:space="preserve"> </w:t>
      </w:r>
      <w:r>
        <w:rPr>
          <w:rFonts w:ascii="Times New Roman" w:hAnsi="Times New Roman" w:eastAsia="Times New Roman" w:cs="Times New Roman"/>
          <w:sz w:val="20"/>
          <w:szCs w:val="20"/>
          <w:spacing w:val="4"/>
        </w:rPr>
        <w:t>A.3.3)</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4"/>
        </w:rPr>
        <w:t>。</w:t>
      </w:r>
      <w:r>
        <w:rPr>
          <w:rFonts w:ascii="SimSun" w:hAnsi="SimSun" w:eastAsia="SimSun" w:cs="SimSun"/>
          <w:sz w:val="20"/>
          <w:szCs w:val="20"/>
        </w:rPr>
        <w:t xml:space="preserve"> </w:t>
      </w:r>
      <w:r>
        <w:rPr>
          <w:rFonts w:ascii="SimSun" w:hAnsi="SimSun" w:eastAsia="SimSun" w:cs="SimSun"/>
          <w:sz w:val="20"/>
          <w:szCs w:val="20"/>
          <w:spacing w:val="16"/>
        </w:rPr>
        <w:t>试验按</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6"/>
        </w:rPr>
        <w:t>/T    4208</w:t>
      </w:r>
      <w:r>
        <w:rPr>
          <w:rFonts w:ascii="SimSun" w:hAnsi="SimSun" w:eastAsia="SimSun" w:cs="SimSun"/>
          <w:sz w:val="20"/>
          <w:szCs w:val="20"/>
          <w:spacing w:val="16"/>
        </w:rPr>
        <w:t>的规定，每一种型式的电缆引入装置的试</w:t>
      </w:r>
      <w:r>
        <w:rPr>
          <w:rFonts w:ascii="SimSun" w:hAnsi="SimSun" w:eastAsia="SimSun" w:cs="SimSun"/>
          <w:sz w:val="20"/>
          <w:szCs w:val="20"/>
          <w:spacing w:val="15"/>
        </w:rPr>
        <w:t>验应在电缆密封圈的不同允许尺寸下</w:t>
      </w:r>
      <w:r>
        <w:rPr>
          <w:rFonts w:ascii="SimSun" w:hAnsi="SimSun" w:eastAsia="SimSun" w:cs="SimSun"/>
          <w:sz w:val="20"/>
          <w:szCs w:val="20"/>
        </w:rPr>
        <w:t xml:space="preserve"> </w:t>
      </w:r>
      <w:r>
        <w:rPr>
          <w:rFonts w:ascii="SimSun" w:hAnsi="SimSun" w:eastAsia="SimSun" w:cs="SimSun"/>
          <w:sz w:val="20"/>
          <w:szCs w:val="20"/>
          <w:spacing w:val="-1"/>
        </w:rPr>
        <w:t>进行。</w:t>
      </w:r>
    </w:p>
    <w:p>
      <w:pPr>
        <w:ind w:left="409"/>
        <w:spacing w:before="8"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I</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3"/>
        </w:rPr>
        <w:t>类：至少</w:t>
      </w:r>
      <w:r>
        <w:rPr>
          <w:rFonts w:ascii="Times New Roman" w:hAnsi="Times New Roman" w:eastAsia="Times New Roman" w:cs="Times New Roman"/>
          <w:sz w:val="20"/>
          <w:szCs w:val="20"/>
          <w:spacing w:val="-3"/>
        </w:rPr>
        <w:t>IP54;</w:t>
      </w:r>
    </w:p>
    <w:p>
      <w:pPr>
        <w:ind w:left="409"/>
        <w:spacing w:before="100" w:line="212" w:lineRule="auto"/>
        <w:rPr>
          <w:rFonts w:ascii="Times New Roman" w:hAnsi="Times New Roman" w:eastAsia="Times New Roman" w:cs="Times New Roman"/>
          <w:sz w:val="20"/>
          <w:szCs w:val="20"/>
        </w:rPr>
      </w:pPr>
      <w:r>
        <w:rPr>
          <w:rFonts w:ascii="SimSun" w:hAnsi="SimSun" w:eastAsia="SimSun" w:cs="SimSun"/>
          <w:sz w:val="20"/>
          <w:szCs w:val="20"/>
          <w:spacing w:val="-8"/>
        </w:rPr>
        <w:t>Ⅱ类：至少</w:t>
      </w:r>
      <w:r>
        <w:rPr>
          <w:rFonts w:ascii="Times New Roman" w:hAnsi="Times New Roman" w:eastAsia="Times New Roman" w:cs="Times New Roman"/>
          <w:sz w:val="20"/>
          <w:szCs w:val="20"/>
          <w:spacing w:val="-8"/>
        </w:rPr>
        <w:t>IP54;</w:t>
      </w:r>
    </w:p>
    <w:p>
      <w:pPr>
        <w:ind w:left="409"/>
        <w:spacing w:before="90" w:line="198" w:lineRule="auto"/>
        <w:rPr>
          <w:rFonts w:ascii="Times New Roman" w:hAnsi="Times New Roman" w:eastAsia="Times New Roman" w:cs="Times New Roman"/>
          <w:sz w:val="20"/>
          <w:szCs w:val="20"/>
        </w:rPr>
      </w:pPr>
      <w:r>
        <w:rPr>
          <w:rFonts w:ascii="SimSun" w:hAnsi="SimSun" w:eastAsia="SimSun" w:cs="SimSun"/>
          <w:sz w:val="20"/>
          <w:szCs w:val="20"/>
          <w:spacing w:val="-2"/>
        </w:rPr>
        <w:t>Ⅲ类(</w:t>
      </w:r>
      <w:r>
        <w:rPr>
          <w:rFonts w:ascii="Times New Roman" w:hAnsi="Times New Roman" w:eastAsia="Times New Roman" w:cs="Times New Roman"/>
          <w:sz w:val="20"/>
          <w:szCs w:val="20"/>
          <w:spacing w:val="-2"/>
        </w:rPr>
        <w:t>EPL</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2"/>
        </w:rPr>
        <w:t>Da):</w:t>
      </w:r>
      <w:r>
        <w:rPr>
          <w:rFonts w:ascii="SimSun" w:hAnsi="SimSun" w:eastAsia="SimSun" w:cs="SimSun"/>
          <w:sz w:val="20"/>
          <w:szCs w:val="20"/>
          <w:spacing w:val="-2"/>
        </w:rPr>
        <w:t>至</w:t>
      </w:r>
      <w:r>
        <w:rPr>
          <w:rFonts w:ascii="SimSun" w:hAnsi="SimSun" w:eastAsia="SimSun" w:cs="SimSun"/>
          <w:sz w:val="20"/>
          <w:szCs w:val="20"/>
          <w:spacing w:val="-42"/>
        </w:rPr>
        <w:t xml:space="preserve"> </w:t>
      </w:r>
      <w:r>
        <w:rPr>
          <w:rFonts w:ascii="SimSun" w:hAnsi="SimSun" w:eastAsia="SimSun" w:cs="SimSun"/>
          <w:sz w:val="20"/>
          <w:szCs w:val="20"/>
          <w:spacing w:val="-2"/>
        </w:rPr>
        <w:t>少</w:t>
      </w:r>
      <w:r>
        <w:rPr>
          <w:rFonts w:ascii="Times New Roman" w:hAnsi="Times New Roman" w:eastAsia="Times New Roman" w:cs="Times New Roman"/>
          <w:sz w:val="20"/>
          <w:szCs w:val="20"/>
          <w:spacing w:val="-2"/>
        </w:rPr>
        <w:t>IP6X;</w:t>
      </w:r>
    </w:p>
    <w:p>
      <w:pPr>
        <w:spacing w:line="198" w:lineRule="auto"/>
        <w:sectPr>
          <w:type w:val="continuous"/>
          <w:pgSz w:w="11520" w:h="16820"/>
          <w:pgMar w:top="1672" w:right="855" w:bottom="1257" w:left="1250" w:header="1364" w:footer="1079" w:gutter="0"/>
          <w:cols w:equalWidth="0" w:num="1">
            <w:col w:w="9415" w:space="0"/>
          </w:cols>
        </w:sectPr>
        <w:rPr>
          <w:rFonts w:ascii="Times New Roman" w:hAnsi="Times New Roman" w:eastAsia="Times New Roman" w:cs="Times New Roman"/>
          <w:sz w:val="20"/>
          <w:szCs w:val="20"/>
        </w:rPr>
      </w:pPr>
    </w:p>
    <w:p>
      <w:pPr>
        <w:spacing w:line="314" w:lineRule="auto"/>
        <w:rPr>
          <w:rFonts w:ascii="Arial"/>
          <w:sz w:val="21"/>
        </w:rPr>
      </w:pPr>
      <w:r/>
    </w:p>
    <w:p>
      <w:pPr>
        <w:spacing w:line="314" w:lineRule="auto"/>
        <w:rPr>
          <w:rFonts w:ascii="Arial"/>
          <w:sz w:val="21"/>
        </w:rPr>
      </w:pPr>
      <w:r/>
    </w:p>
    <w:p>
      <w:pPr>
        <w:spacing w:line="314"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GB/T   3836.1—2021</w:t>
      </w:r>
    </w:p>
    <w:p>
      <w:pPr>
        <w:ind w:left="390"/>
        <w:spacing w:before="303" w:line="212" w:lineRule="auto"/>
        <w:rPr>
          <w:rFonts w:ascii="Times New Roman" w:hAnsi="Times New Roman" w:eastAsia="Times New Roman" w:cs="Times New Roman"/>
          <w:sz w:val="20"/>
          <w:szCs w:val="20"/>
        </w:rPr>
      </w:pPr>
      <w:r>
        <w:rPr>
          <w:rFonts w:ascii="SimSun" w:hAnsi="SimSun" w:eastAsia="SimSun" w:cs="SimSun"/>
          <w:sz w:val="20"/>
          <w:szCs w:val="20"/>
          <w:spacing w:val="-3"/>
        </w:rPr>
        <w:t>Ⅲ类(</w:t>
      </w:r>
      <w:r>
        <w:rPr>
          <w:rFonts w:ascii="Times New Roman" w:hAnsi="Times New Roman" w:eastAsia="Times New Roman" w:cs="Times New Roman"/>
          <w:sz w:val="20"/>
          <w:szCs w:val="20"/>
          <w:spacing w:val="-3"/>
        </w:rPr>
        <w:t>EPL</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3"/>
        </w:rPr>
        <w:t>Db):</w:t>
      </w:r>
      <w:r>
        <w:rPr>
          <w:rFonts w:ascii="SimSun" w:hAnsi="SimSun" w:eastAsia="SimSun" w:cs="SimSun"/>
          <w:sz w:val="20"/>
          <w:szCs w:val="20"/>
          <w:spacing w:val="-3"/>
        </w:rPr>
        <w:t>至</w:t>
      </w:r>
      <w:r>
        <w:rPr>
          <w:rFonts w:ascii="SimSun" w:hAnsi="SimSun" w:eastAsia="SimSun" w:cs="SimSun"/>
          <w:sz w:val="20"/>
          <w:szCs w:val="20"/>
          <w:spacing w:val="-34"/>
        </w:rPr>
        <w:t xml:space="preserve"> </w:t>
      </w:r>
      <w:r>
        <w:rPr>
          <w:rFonts w:ascii="SimSun" w:hAnsi="SimSun" w:eastAsia="SimSun" w:cs="SimSun"/>
          <w:sz w:val="20"/>
          <w:szCs w:val="20"/>
          <w:spacing w:val="-3"/>
        </w:rPr>
        <w:t>少</w:t>
      </w:r>
      <w:r>
        <w:rPr>
          <w:rFonts w:ascii="Times New Roman" w:hAnsi="Times New Roman" w:eastAsia="Times New Roman" w:cs="Times New Roman"/>
          <w:sz w:val="20"/>
          <w:szCs w:val="20"/>
          <w:spacing w:val="-3"/>
        </w:rPr>
        <w:t>IP6X;</w:t>
      </w:r>
    </w:p>
    <w:p>
      <w:pPr>
        <w:ind w:left="390"/>
        <w:spacing w:before="100" w:line="212" w:lineRule="auto"/>
        <w:rPr>
          <w:rFonts w:ascii="Times New Roman" w:hAnsi="Times New Roman" w:eastAsia="Times New Roman" w:cs="Times New Roman"/>
          <w:sz w:val="20"/>
          <w:szCs w:val="20"/>
        </w:rPr>
      </w:pPr>
      <w:r>
        <w:rPr>
          <w:rFonts w:ascii="SimSun" w:hAnsi="SimSun" w:eastAsia="SimSun" w:cs="SimSun"/>
          <w:sz w:val="20"/>
          <w:szCs w:val="20"/>
          <w:spacing w:val="-4"/>
        </w:rPr>
        <w:t>Ⅲ</w:t>
      </w:r>
      <w:r>
        <w:rPr>
          <w:rFonts w:ascii="Times New Roman" w:hAnsi="Times New Roman" w:eastAsia="Times New Roman" w:cs="Times New Roman"/>
          <w:sz w:val="20"/>
          <w:szCs w:val="20"/>
          <w:spacing w:val="-4"/>
        </w:rPr>
        <w:t>C </w:t>
      </w:r>
      <w:r>
        <w:rPr>
          <w:rFonts w:ascii="SimSun" w:hAnsi="SimSun" w:eastAsia="SimSun" w:cs="SimSun"/>
          <w:sz w:val="20"/>
          <w:szCs w:val="20"/>
          <w:spacing w:val="-4"/>
        </w:rPr>
        <w:t>类(</w:t>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4"/>
        </w:rPr>
        <w:t>EPL</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4"/>
        </w:rPr>
        <w:t>Dc):</w:t>
      </w:r>
      <w:r>
        <w:rPr>
          <w:rFonts w:ascii="SimSun" w:hAnsi="SimSun" w:eastAsia="SimSun" w:cs="SimSun"/>
          <w:sz w:val="20"/>
          <w:szCs w:val="20"/>
          <w:spacing w:val="-4"/>
        </w:rPr>
        <w:t>至</w:t>
      </w:r>
      <w:r>
        <w:rPr>
          <w:rFonts w:ascii="SimSun" w:hAnsi="SimSun" w:eastAsia="SimSun" w:cs="SimSun"/>
          <w:sz w:val="20"/>
          <w:szCs w:val="20"/>
          <w:spacing w:val="-31"/>
        </w:rPr>
        <w:t xml:space="preserve"> </w:t>
      </w:r>
      <w:r>
        <w:rPr>
          <w:rFonts w:ascii="SimSun" w:hAnsi="SimSun" w:eastAsia="SimSun" w:cs="SimSun"/>
          <w:sz w:val="20"/>
          <w:szCs w:val="20"/>
          <w:spacing w:val="-4"/>
        </w:rPr>
        <w:t>少</w:t>
      </w:r>
      <w:r>
        <w:rPr>
          <w:rFonts w:ascii="Times New Roman" w:hAnsi="Times New Roman" w:eastAsia="Times New Roman" w:cs="Times New Roman"/>
          <w:sz w:val="20"/>
          <w:szCs w:val="20"/>
          <w:spacing w:val="-4"/>
        </w:rPr>
        <w:t>IP6X;</w:t>
      </w:r>
    </w:p>
    <w:p>
      <w:pPr>
        <w:ind w:left="390"/>
        <w:spacing w:before="120" w:line="212" w:lineRule="auto"/>
        <w:rPr>
          <w:rFonts w:ascii="SimSun" w:hAnsi="SimSun" w:eastAsia="SimSun" w:cs="SimSun"/>
          <w:sz w:val="20"/>
          <w:szCs w:val="20"/>
        </w:rPr>
      </w:pPr>
      <w:r>
        <w:rPr>
          <w:rFonts w:ascii="SimSun" w:hAnsi="SimSun" w:eastAsia="SimSun" w:cs="SimSun"/>
          <w:sz w:val="20"/>
          <w:szCs w:val="20"/>
          <w:spacing w:val="-1"/>
        </w:rPr>
        <w:t>Ⅲ</w:t>
      </w:r>
      <w:r>
        <w:rPr>
          <w:rFonts w:ascii="Times New Roman" w:hAnsi="Times New Roman" w:eastAsia="Times New Roman" w:cs="Times New Roman"/>
          <w:sz w:val="20"/>
          <w:szCs w:val="20"/>
          <w:spacing w:val="-1"/>
        </w:rPr>
        <w:t>A </w:t>
      </w:r>
      <w:r>
        <w:rPr>
          <w:rFonts w:ascii="SimSun" w:hAnsi="SimSun" w:eastAsia="SimSun" w:cs="SimSun"/>
          <w:sz w:val="20"/>
          <w:szCs w:val="20"/>
          <w:spacing w:val="-1"/>
        </w:rPr>
        <w:t>或Ⅲ</w:t>
      </w:r>
      <w:r>
        <w:rPr>
          <w:rFonts w:ascii="Times New Roman" w:hAnsi="Times New Roman" w:eastAsia="Times New Roman" w:cs="Times New Roman"/>
          <w:sz w:val="20"/>
          <w:szCs w:val="20"/>
          <w:spacing w:val="-1"/>
        </w:rPr>
        <w:t>B </w:t>
      </w:r>
      <w:r>
        <w:rPr>
          <w:rFonts w:ascii="SimSun" w:hAnsi="SimSun" w:eastAsia="SimSun" w:cs="SimSun"/>
          <w:sz w:val="20"/>
          <w:szCs w:val="20"/>
          <w:spacing w:val="-1"/>
        </w:rPr>
        <w:t>类(</w:t>
      </w:r>
      <w:r>
        <w:rPr>
          <w:rFonts w:ascii="Times New Roman" w:hAnsi="Times New Roman" w:eastAsia="Times New Roman" w:cs="Times New Roman"/>
          <w:sz w:val="20"/>
          <w:szCs w:val="20"/>
          <w:spacing w:val="-1"/>
        </w:rPr>
        <w:t>EPL</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1"/>
        </w:rPr>
        <w:t>Dc):</w:t>
      </w:r>
      <w:r>
        <w:rPr>
          <w:rFonts w:ascii="SimSun" w:hAnsi="SimSun" w:eastAsia="SimSun" w:cs="SimSun"/>
          <w:sz w:val="20"/>
          <w:szCs w:val="20"/>
          <w:spacing w:val="-1"/>
        </w:rPr>
        <w:t>至</w:t>
      </w:r>
      <w:r>
        <w:rPr>
          <w:rFonts w:ascii="SimSun" w:hAnsi="SimSun" w:eastAsia="SimSun" w:cs="SimSun"/>
          <w:sz w:val="20"/>
          <w:szCs w:val="20"/>
          <w:spacing w:val="-42"/>
        </w:rPr>
        <w:t xml:space="preserve"> </w:t>
      </w:r>
      <w:r>
        <w:rPr>
          <w:rFonts w:ascii="SimSun" w:hAnsi="SimSun" w:eastAsia="SimSun" w:cs="SimSun"/>
          <w:sz w:val="20"/>
          <w:szCs w:val="20"/>
          <w:spacing w:val="-1"/>
        </w:rPr>
        <w:t>少</w:t>
      </w:r>
      <w:r>
        <w:rPr>
          <w:rFonts w:ascii="Times New Roman" w:hAnsi="Times New Roman" w:eastAsia="Times New Roman" w:cs="Times New Roman"/>
          <w:sz w:val="20"/>
          <w:szCs w:val="20"/>
          <w:spacing w:val="-1"/>
        </w:rPr>
        <w:t>IP5X</w:t>
      </w:r>
      <w:r>
        <w:rPr>
          <w:rFonts w:ascii="SimSun" w:hAnsi="SimSun" w:eastAsia="SimSun" w:cs="SimSun"/>
          <w:sz w:val="20"/>
          <w:szCs w:val="20"/>
          <w:spacing w:val="-1"/>
        </w:rPr>
        <w:t>。</w:t>
      </w:r>
    </w:p>
    <w:p>
      <w:pPr>
        <w:ind w:firstLine="390"/>
        <w:spacing w:before="131" w:line="296" w:lineRule="auto"/>
        <w:rPr>
          <w:rFonts w:ascii="SimSun" w:hAnsi="SimSun" w:eastAsia="SimSun" w:cs="SimSun"/>
          <w:sz w:val="20"/>
          <w:szCs w:val="20"/>
        </w:rPr>
      </w:pPr>
      <w:r>
        <w:rPr>
          <w:rFonts w:ascii="SimSun" w:hAnsi="SimSun" w:eastAsia="SimSun" w:cs="SimSun"/>
          <w:sz w:val="20"/>
          <w:szCs w:val="20"/>
        </w:rPr>
        <w:t>对密封试验，每个密封圈安装在一个清洁、干燥的电缆试样上，或清洁、干燥、抛</w:t>
      </w:r>
      <w:r>
        <w:rPr>
          <w:rFonts w:ascii="SimSun" w:hAnsi="SimSun" w:eastAsia="SimSun" w:cs="SimSun"/>
          <w:sz w:val="20"/>
          <w:szCs w:val="20"/>
          <w:spacing w:val="-1"/>
        </w:rPr>
        <w:t>光的圆形不锈钢芯</w:t>
      </w:r>
      <w:r>
        <w:rPr>
          <w:rFonts w:ascii="SimSun" w:hAnsi="SimSun" w:eastAsia="SimSun" w:cs="SimSun"/>
          <w:sz w:val="20"/>
          <w:szCs w:val="20"/>
        </w:rPr>
        <w:t xml:space="preserve"> </w:t>
      </w:r>
      <w:r>
        <w:rPr>
          <w:rFonts w:ascii="SimSun" w:hAnsi="SimSun" w:eastAsia="SimSun" w:cs="SimSun"/>
          <w:sz w:val="20"/>
          <w:szCs w:val="20"/>
          <w:spacing w:val="4"/>
        </w:rPr>
        <w:t>轴上，芯轴的最大表面粗糙度</w:t>
      </w:r>
      <w:r>
        <w:rPr>
          <w:rFonts w:ascii="Times New Roman" w:hAnsi="Times New Roman" w:eastAsia="Times New Roman" w:cs="Times New Roman"/>
          <w:sz w:val="20"/>
          <w:szCs w:val="20"/>
        </w:rPr>
        <w:t>Ra</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为1.6</w:t>
      </w:r>
      <w:r>
        <w:rPr>
          <w:rFonts w:ascii="SimSun" w:hAnsi="SimSun" w:eastAsia="SimSun" w:cs="SimSun"/>
          <w:sz w:val="20"/>
          <w:szCs w:val="20"/>
          <w:spacing w:val="-25"/>
        </w:rPr>
        <w:t xml:space="preserve"> </w:t>
      </w:r>
      <w:r>
        <w:rPr>
          <w:rFonts w:ascii="SimSun" w:hAnsi="SimSun" w:eastAsia="SimSun" w:cs="SimSun"/>
          <w:sz w:val="20"/>
          <w:szCs w:val="20"/>
          <w:spacing w:val="4"/>
        </w:rPr>
        <w:t>μ</w:t>
      </w:r>
      <w:r>
        <w:rPr>
          <w:rFonts w:ascii="Times New Roman" w:hAnsi="Times New Roman" w:eastAsia="Times New Roman" w:cs="Times New Roman"/>
          <w:sz w:val="20"/>
          <w:szCs w:val="20"/>
          <w:spacing w:val="4"/>
        </w:rPr>
        <w:t>m,  </w:t>
      </w:r>
      <w:r>
        <w:rPr>
          <w:rFonts w:ascii="SimSun" w:hAnsi="SimSun" w:eastAsia="SimSun" w:cs="SimSun"/>
          <w:sz w:val="20"/>
          <w:szCs w:val="20"/>
          <w:spacing w:val="4"/>
        </w:rPr>
        <w:t>直径等于电缆引入装置制造商对密</w:t>
      </w:r>
      <w:r>
        <w:rPr>
          <w:rFonts w:ascii="SimSun" w:hAnsi="SimSun" w:eastAsia="SimSun" w:cs="SimSun"/>
          <w:sz w:val="20"/>
          <w:szCs w:val="20"/>
          <w:spacing w:val="3"/>
        </w:rPr>
        <w:t>封圈所规定的电缆的最</w:t>
      </w:r>
      <w:r>
        <w:rPr>
          <w:rFonts w:ascii="SimSun" w:hAnsi="SimSun" w:eastAsia="SimSun" w:cs="SimSun"/>
          <w:sz w:val="20"/>
          <w:szCs w:val="20"/>
        </w:rPr>
        <w:t xml:space="preserve"> </w:t>
      </w:r>
      <w:r>
        <w:rPr>
          <w:rFonts w:ascii="SimSun" w:hAnsi="SimSun" w:eastAsia="SimSun" w:cs="SimSun"/>
          <w:sz w:val="20"/>
          <w:szCs w:val="20"/>
          <w:spacing w:val="4"/>
        </w:rPr>
        <w:t>小直径。为了试验，带电缆或芯轴的电缆引入装置应在固定到相应的外壳之后进行试验，保证密封套和</w:t>
      </w:r>
      <w:r>
        <w:rPr>
          <w:rFonts w:ascii="SimSun" w:hAnsi="SimSun" w:eastAsia="SimSun" w:cs="SimSun"/>
          <w:sz w:val="20"/>
          <w:szCs w:val="20"/>
          <w:spacing w:val="15"/>
        </w:rPr>
        <w:t xml:space="preserve"> </w:t>
      </w:r>
      <w:r>
        <w:rPr>
          <w:rFonts w:ascii="SimSun" w:hAnsi="SimSun" w:eastAsia="SimSun" w:cs="SimSun"/>
          <w:sz w:val="20"/>
          <w:szCs w:val="20"/>
          <w:spacing w:val="5"/>
        </w:rPr>
        <w:t>外壳之间交接面的密封方法符合</w:t>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5"/>
        </w:rPr>
        <w:t>A.5</w:t>
      </w:r>
      <w:r>
        <w:rPr>
          <w:rFonts w:ascii="SimSun" w:hAnsi="SimSun" w:eastAsia="SimSun" w:cs="SimSun"/>
          <w:sz w:val="20"/>
          <w:szCs w:val="20"/>
          <w:spacing w:val="5"/>
        </w:rPr>
        <w:t>。</w:t>
      </w:r>
    </w:p>
    <w:p>
      <w:pPr>
        <w:ind w:left="390"/>
        <w:spacing w:before="37" w:line="219" w:lineRule="auto"/>
        <w:rPr>
          <w:rFonts w:ascii="SimSun" w:hAnsi="SimSun" w:eastAsia="SimSun" w:cs="SimSun"/>
          <w:sz w:val="20"/>
          <w:szCs w:val="20"/>
        </w:rPr>
      </w:pPr>
      <w:r>
        <w:rPr>
          <w:rFonts w:ascii="SimSun" w:hAnsi="SimSun" w:eastAsia="SimSun" w:cs="SimSun"/>
          <w:sz w:val="20"/>
          <w:szCs w:val="20"/>
          <w:spacing w:val="9"/>
        </w:rPr>
        <w:t>这些试验样品不必是经受</w:t>
      </w:r>
      <w:r>
        <w:rPr>
          <w:rFonts w:ascii="Times New Roman" w:hAnsi="Times New Roman" w:eastAsia="Times New Roman" w:cs="Times New Roman"/>
          <w:sz w:val="20"/>
          <w:szCs w:val="20"/>
          <w:spacing w:val="9"/>
        </w:rPr>
        <w:t>A.3.1.4  </w:t>
      </w:r>
      <w:r>
        <w:rPr>
          <w:rFonts w:ascii="SimSun" w:hAnsi="SimSun" w:eastAsia="SimSun" w:cs="SimSun"/>
          <w:sz w:val="20"/>
          <w:szCs w:val="20"/>
          <w:spacing w:val="9"/>
        </w:rPr>
        <w:t>夹紧试验和</w:t>
      </w:r>
      <w:r>
        <w:rPr>
          <w:rFonts w:ascii="Times New Roman" w:hAnsi="Times New Roman" w:eastAsia="Times New Roman" w:cs="Times New Roman"/>
          <w:sz w:val="20"/>
          <w:szCs w:val="20"/>
          <w:spacing w:val="9"/>
        </w:rPr>
        <w:t>A.3.1.5  </w:t>
      </w:r>
      <w:r>
        <w:rPr>
          <w:rFonts w:ascii="SimSun" w:hAnsi="SimSun" w:eastAsia="SimSun" w:cs="SimSun"/>
          <w:sz w:val="20"/>
          <w:szCs w:val="20"/>
          <w:spacing w:val="9"/>
        </w:rPr>
        <w:t>机械</w:t>
      </w:r>
      <w:r>
        <w:rPr>
          <w:rFonts w:ascii="SimSun" w:hAnsi="SimSun" w:eastAsia="SimSun" w:cs="SimSun"/>
          <w:sz w:val="20"/>
          <w:szCs w:val="20"/>
          <w:spacing w:val="8"/>
        </w:rPr>
        <w:t>强度试验的相同试验样品。</w:t>
      </w:r>
    </w:p>
    <w:p>
      <w:pPr>
        <w:pStyle w:val="BodyText"/>
        <w:spacing w:before="266" w:line="224" w:lineRule="auto"/>
        <w:rPr>
          <w:sz w:val="19"/>
          <w:szCs w:val="19"/>
        </w:rPr>
      </w:pPr>
      <w:r>
        <w:rPr>
          <w:rFonts w:ascii="Times New Roman" w:hAnsi="Times New Roman" w:eastAsia="Times New Roman" w:cs="Times New Roman"/>
          <w:sz w:val="19"/>
          <w:szCs w:val="19"/>
          <w:spacing w:val="10"/>
        </w:rPr>
        <w:t>A.</w:t>
      </w:r>
      <w:r>
        <w:rPr>
          <w:sz w:val="19"/>
          <w:szCs w:val="19"/>
          <w:spacing w:val="10"/>
        </w:rPr>
        <w:t>4</w:t>
      </w:r>
      <w:r>
        <w:rPr>
          <w:sz w:val="19"/>
          <w:szCs w:val="19"/>
          <w:spacing w:val="28"/>
        </w:rPr>
        <w:t xml:space="preserve">  </w:t>
      </w:r>
      <w:r>
        <w:rPr>
          <w:sz w:val="19"/>
          <w:szCs w:val="19"/>
          <w:spacing w:val="10"/>
        </w:rPr>
        <w:t>标志</w:t>
      </w:r>
    </w:p>
    <w:p>
      <w:pPr>
        <w:pStyle w:val="BodyText"/>
        <w:spacing w:before="247" w:line="222" w:lineRule="auto"/>
        <w:rPr>
          <w:sz w:val="19"/>
          <w:szCs w:val="19"/>
        </w:rPr>
      </w:pPr>
      <w:r>
        <w:rPr>
          <w:rFonts w:ascii="Times New Roman" w:hAnsi="Times New Roman" w:eastAsia="Times New Roman" w:cs="Times New Roman"/>
          <w:sz w:val="19"/>
          <w:szCs w:val="19"/>
          <w:spacing w:val="11"/>
        </w:rPr>
        <w:t>A.</w:t>
      </w:r>
      <w:r>
        <w:rPr>
          <w:sz w:val="19"/>
          <w:szCs w:val="19"/>
          <w:spacing w:val="11"/>
        </w:rPr>
        <w:t>4.1</w:t>
      </w:r>
      <w:r>
        <w:rPr>
          <w:sz w:val="19"/>
          <w:szCs w:val="19"/>
          <w:spacing w:val="21"/>
        </w:rPr>
        <w:t xml:space="preserve">  </w:t>
      </w:r>
      <w:r>
        <w:rPr>
          <w:sz w:val="19"/>
          <w:szCs w:val="19"/>
          <w:spacing w:val="11"/>
        </w:rPr>
        <w:t>电缆引入装置标志</w:t>
      </w:r>
    </w:p>
    <w:p>
      <w:pPr>
        <w:ind w:right="6" w:firstLine="390"/>
        <w:spacing w:before="270" w:line="314" w:lineRule="auto"/>
        <w:rPr>
          <w:rFonts w:ascii="SimSun" w:hAnsi="SimSun" w:eastAsia="SimSun" w:cs="SimSun"/>
          <w:sz w:val="20"/>
          <w:szCs w:val="20"/>
        </w:rPr>
      </w:pPr>
      <w:r>
        <w:rPr>
          <w:rFonts w:ascii="SimSun" w:hAnsi="SimSun" w:eastAsia="SimSun" w:cs="SimSun"/>
          <w:sz w:val="20"/>
          <w:szCs w:val="20"/>
          <w:spacing w:val="4"/>
        </w:rPr>
        <w:t>电缆引入装置应按29.3规定标志，且除非制造商另有规定，除其他相关防爆型式的标志外，还应包</w:t>
      </w:r>
      <w:r>
        <w:rPr>
          <w:rFonts w:ascii="SimSun" w:hAnsi="SimSun" w:eastAsia="SimSun" w:cs="SimSun"/>
          <w:sz w:val="20"/>
          <w:szCs w:val="20"/>
          <w:spacing w:val="18"/>
        </w:rPr>
        <w:t xml:space="preserve"> </w:t>
      </w:r>
      <w:r>
        <w:rPr>
          <w:rFonts w:ascii="SimSun" w:hAnsi="SimSun" w:eastAsia="SimSun" w:cs="SimSun"/>
          <w:sz w:val="20"/>
          <w:szCs w:val="20"/>
          <w:spacing w:val="4"/>
        </w:rPr>
        <w:t>括“</w:t>
      </w:r>
      <w:r>
        <w:rPr>
          <w:rFonts w:ascii="Times New Roman" w:hAnsi="Times New Roman" w:eastAsia="Times New Roman" w:cs="Times New Roman"/>
          <w:sz w:val="20"/>
          <w:szCs w:val="20"/>
        </w:rPr>
        <w:t>eb</w:t>
      </w:r>
      <w:r>
        <w:rPr>
          <w:rFonts w:ascii="Times New Roman" w:hAnsi="Times New Roman" w:eastAsia="Times New Roman" w:cs="Times New Roman"/>
          <w:sz w:val="20"/>
          <w:szCs w:val="20"/>
          <w:spacing w:val="4"/>
        </w:rPr>
        <w:t>”</w:t>
      </w:r>
      <w:r>
        <w:rPr>
          <w:rFonts w:ascii="SimSun" w:hAnsi="SimSun" w:eastAsia="SimSun" w:cs="SimSun"/>
          <w:sz w:val="20"/>
          <w:szCs w:val="20"/>
          <w:spacing w:val="4"/>
        </w:rPr>
        <w:t>保护等级的标志。当电缆引入装置有螺纹入口时，应标出螺纹型式和</w:t>
      </w:r>
      <w:r>
        <w:rPr>
          <w:rFonts w:ascii="SimSun" w:hAnsi="SimSun" w:eastAsia="SimSun" w:cs="SimSun"/>
          <w:sz w:val="20"/>
          <w:szCs w:val="20"/>
          <w:spacing w:val="3"/>
        </w:rPr>
        <w:t>尺寸。</w:t>
      </w:r>
    </w:p>
    <w:p>
      <w:pPr>
        <w:ind w:left="390"/>
        <w:spacing w:line="219" w:lineRule="auto"/>
        <w:rPr>
          <w:rFonts w:ascii="SimSun" w:hAnsi="SimSun" w:eastAsia="SimSun" w:cs="SimSun"/>
          <w:sz w:val="17"/>
          <w:szCs w:val="17"/>
        </w:rPr>
      </w:pPr>
      <w:r>
        <w:rPr>
          <w:rFonts w:ascii="SimSun" w:hAnsi="SimSun" w:eastAsia="SimSun" w:cs="SimSun"/>
          <w:sz w:val="17"/>
          <w:szCs w:val="17"/>
        </w:rPr>
        <w:t>注</w:t>
      </w:r>
      <w:r>
        <w:rPr>
          <w:rFonts w:ascii="SimSun" w:hAnsi="SimSun" w:eastAsia="SimSun" w:cs="SimSun"/>
          <w:sz w:val="17"/>
          <w:szCs w:val="17"/>
          <w:spacing w:val="-3"/>
        </w:rPr>
        <w:t xml:space="preserve"> </w:t>
      </w:r>
      <w:r>
        <w:rPr>
          <w:rFonts w:ascii="SimSun" w:hAnsi="SimSun" w:eastAsia="SimSun" w:cs="SimSun"/>
          <w:sz w:val="17"/>
          <w:szCs w:val="17"/>
        </w:rPr>
        <w:t>1 :“</w:t>
      </w:r>
      <w:r>
        <w:rPr>
          <w:rFonts w:ascii="Times New Roman" w:hAnsi="Times New Roman" w:eastAsia="Times New Roman" w:cs="Times New Roman"/>
          <w:sz w:val="17"/>
          <w:szCs w:val="17"/>
        </w:rPr>
        <w:t>eb”</w:t>
      </w:r>
      <w:r>
        <w:rPr>
          <w:rFonts w:ascii="Times New Roman" w:hAnsi="Times New Roman" w:eastAsia="Times New Roman" w:cs="Times New Roman"/>
          <w:sz w:val="17"/>
          <w:szCs w:val="17"/>
          <w:spacing w:val="-12"/>
        </w:rPr>
        <w:t xml:space="preserve"> </w:t>
      </w:r>
      <w:r>
        <w:rPr>
          <w:rFonts w:ascii="SimSun" w:hAnsi="SimSun" w:eastAsia="SimSun" w:cs="SimSun"/>
          <w:sz w:val="17"/>
          <w:szCs w:val="17"/>
        </w:rPr>
        <w:t>保护等级的电缆引入装置适用于：</w:t>
      </w:r>
    </w:p>
    <w:p>
      <w:pPr>
        <w:ind w:left="790"/>
        <w:spacing w:before="109" w:line="219" w:lineRule="auto"/>
        <w:rPr>
          <w:rFonts w:ascii="SimSun" w:hAnsi="SimSun" w:eastAsia="SimSun" w:cs="SimSun"/>
          <w:sz w:val="17"/>
          <w:szCs w:val="17"/>
        </w:rPr>
      </w:pPr>
      <w:r>
        <w:rPr>
          <w:rFonts w:ascii="SimSun" w:hAnsi="SimSun" w:eastAsia="SimSun" w:cs="SimSun"/>
          <w:sz w:val="17"/>
          <w:szCs w:val="17"/>
          <w:spacing w:val="-2"/>
        </w:rPr>
        <w:t>——要求</w:t>
      </w:r>
      <w:r>
        <w:rPr>
          <w:rFonts w:ascii="Times New Roman" w:hAnsi="Times New Roman" w:eastAsia="Times New Roman" w:cs="Times New Roman"/>
          <w:sz w:val="17"/>
          <w:szCs w:val="17"/>
          <w:spacing w:val="-2"/>
        </w:rPr>
        <w:t>EPLGb    </w:t>
      </w:r>
      <w:r>
        <w:rPr>
          <w:rFonts w:ascii="SimSun" w:hAnsi="SimSun" w:eastAsia="SimSun" w:cs="SimSun"/>
          <w:sz w:val="17"/>
          <w:szCs w:val="17"/>
          <w:spacing w:val="-2"/>
        </w:rPr>
        <w:t>或</w:t>
      </w:r>
      <w:r>
        <w:rPr>
          <w:rFonts w:ascii="SimSun" w:hAnsi="SimSun" w:eastAsia="SimSun" w:cs="SimSun"/>
          <w:sz w:val="17"/>
          <w:szCs w:val="17"/>
          <w:spacing w:val="-31"/>
        </w:rPr>
        <w:t xml:space="preserve"> </w:t>
      </w:r>
      <w:r>
        <w:rPr>
          <w:rFonts w:ascii="Times New Roman" w:hAnsi="Times New Roman" w:eastAsia="Times New Roman" w:cs="Times New Roman"/>
          <w:sz w:val="17"/>
          <w:szCs w:val="17"/>
          <w:spacing w:val="-2"/>
        </w:rPr>
        <w:t>Gc</w:t>
      </w:r>
      <w:r>
        <w:rPr>
          <w:rFonts w:ascii="Times New Roman" w:hAnsi="Times New Roman" w:eastAsia="Times New Roman" w:cs="Times New Roman"/>
          <w:sz w:val="17"/>
          <w:szCs w:val="17"/>
          <w:spacing w:val="26"/>
        </w:rPr>
        <w:t xml:space="preserve"> </w:t>
      </w:r>
      <w:r>
        <w:rPr>
          <w:rFonts w:ascii="SimSun" w:hAnsi="SimSun" w:eastAsia="SimSun" w:cs="SimSun"/>
          <w:sz w:val="17"/>
          <w:szCs w:val="17"/>
          <w:spacing w:val="-2"/>
        </w:rPr>
        <w:t>的所有应用，“</w:t>
      </w:r>
      <w:r>
        <w:rPr>
          <w:rFonts w:ascii="Times New Roman" w:hAnsi="Times New Roman" w:eastAsia="Times New Roman" w:cs="Times New Roman"/>
          <w:sz w:val="17"/>
          <w:szCs w:val="17"/>
          <w:spacing w:val="-2"/>
        </w:rPr>
        <w:t>d” </w:t>
      </w:r>
      <w:r>
        <w:rPr>
          <w:rFonts w:ascii="SimSun" w:hAnsi="SimSun" w:eastAsia="SimSun" w:cs="SimSun"/>
          <w:sz w:val="17"/>
          <w:szCs w:val="17"/>
          <w:spacing w:val="-2"/>
        </w:rPr>
        <w:t>型除外。</w:t>
      </w:r>
    </w:p>
    <w:p>
      <w:pPr>
        <w:ind w:left="1080"/>
        <w:spacing w:before="108" w:line="219" w:lineRule="auto"/>
        <w:rPr>
          <w:rFonts w:ascii="SimSun" w:hAnsi="SimSun" w:eastAsia="SimSun" w:cs="SimSun"/>
          <w:sz w:val="17"/>
          <w:szCs w:val="17"/>
        </w:rPr>
      </w:pPr>
      <w:r>
        <w:rPr>
          <w:rFonts w:ascii="SimSun" w:hAnsi="SimSun" w:eastAsia="SimSun" w:cs="SimSun"/>
          <w:sz w:val="17"/>
          <w:szCs w:val="17"/>
          <w:spacing w:val="-3"/>
        </w:rPr>
        <w:t>要</w:t>
      </w:r>
      <w:r>
        <w:rPr>
          <w:rFonts w:ascii="SimSun" w:hAnsi="SimSun" w:eastAsia="SimSun" w:cs="SimSun"/>
          <w:sz w:val="17"/>
          <w:szCs w:val="17"/>
          <w:spacing w:val="68"/>
        </w:rPr>
        <w:t xml:space="preserve"> </w:t>
      </w:r>
      <w:r>
        <w:rPr>
          <w:rFonts w:ascii="SimSun" w:hAnsi="SimSun" w:eastAsia="SimSun" w:cs="SimSun"/>
          <w:sz w:val="17"/>
          <w:szCs w:val="17"/>
          <w:spacing w:val="-3"/>
        </w:rPr>
        <w:t>求“</w:t>
      </w:r>
      <w:r>
        <w:rPr>
          <w:rFonts w:ascii="Times New Roman" w:hAnsi="Times New Roman" w:eastAsia="Times New Roman" w:cs="Times New Roman"/>
          <w:sz w:val="17"/>
          <w:szCs w:val="17"/>
          <w:spacing w:val="-3"/>
        </w:rPr>
        <w:t>ia”</w:t>
      </w:r>
      <w:r>
        <w:rPr>
          <w:rFonts w:ascii="Times New Roman" w:hAnsi="Times New Roman" w:eastAsia="Times New Roman" w:cs="Times New Roman"/>
          <w:sz w:val="17"/>
          <w:szCs w:val="17"/>
          <w:spacing w:val="-15"/>
        </w:rPr>
        <w:t xml:space="preserve"> </w:t>
      </w:r>
      <w:r>
        <w:rPr>
          <w:rFonts w:ascii="SimSun" w:hAnsi="SimSun" w:eastAsia="SimSun" w:cs="SimSun"/>
          <w:sz w:val="17"/>
          <w:szCs w:val="17"/>
          <w:spacing w:val="-3"/>
        </w:rPr>
        <w:t>保护等级所有应用。</w:t>
      </w:r>
    </w:p>
    <w:p>
      <w:pPr>
        <w:ind w:left="390"/>
        <w:spacing w:before="81" w:line="225" w:lineRule="auto"/>
        <w:rPr>
          <w:rFonts w:ascii="SimSun" w:hAnsi="SimSun" w:eastAsia="SimSun" w:cs="SimSun"/>
          <w:sz w:val="19"/>
          <w:szCs w:val="19"/>
        </w:rPr>
      </w:pPr>
      <w:r>
        <w:rPr>
          <w:rFonts w:ascii="FangSong" w:hAnsi="FangSong" w:eastAsia="FangSong" w:cs="FangSong"/>
          <w:sz w:val="19"/>
          <w:szCs w:val="19"/>
          <w:spacing w:val="-3"/>
        </w:rPr>
        <w:t>见</w:t>
      </w:r>
      <w:r>
        <w:rPr>
          <w:rFonts w:ascii="FangSong" w:hAnsi="FangSong" w:eastAsia="FangSong" w:cs="FangSong"/>
          <w:sz w:val="19"/>
          <w:szCs w:val="19"/>
          <w:spacing w:val="-43"/>
        </w:rPr>
        <w:t xml:space="preserve"> </w:t>
      </w:r>
      <w:r>
        <w:rPr>
          <w:rFonts w:ascii="Times New Roman" w:hAnsi="Times New Roman" w:eastAsia="Times New Roman" w:cs="Times New Roman"/>
          <w:sz w:val="19"/>
          <w:szCs w:val="19"/>
          <w:spacing w:val="-3"/>
        </w:rPr>
        <w:t>GB/T</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spacing w:val="-3"/>
        </w:rPr>
        <w:t>3836.15</w:t>
      </w:r>
      <w:r>
        <w:rPr>
          <w:rFonts w:ascii="SimSun" w:hAnsi="SimSun" w:eastAsia="SimSun" w:cs="SimSun"/>
          <w:sz w:val="19"/>
          <w:szCs w:val="19"/>
          <w:spacing w:val="-3"/>
        </w:rPr>
        <w:t>。</w:t>
      </w:r>
    </w:p>
    <w:p>
      <w:pPr>
        <w:ind w:left="360"/>
        <w:spacing w:before="125" w:line="219" w:lineRule="auto"/>
        <w:rPr>
          <w:rFonts w:ascii="SimSun" w:hAnsi="SimSun" w:eastAsia="SimSun" w:cs="SimSun"/>
          <w:sz w:val="17"/>
          <w:szCs w:val="17"/>
        </w:rPr>
      </w:pPr>
      <w:r>
        <w:rPr>
          <w:rFonts w:ascii="SimSun" w:hAnsi="SimSun" w:eastAsia="SimSun" w:cs="SimSun"/>
          <w:sz w:val="17"/>
          <w:szCs w:val="17"/>
        </w:rPr>
        <w:t>注</w:t>
      </w:r>
      <w:r>
        <w:rPr>
          <w:rFonts w:ascii="SimSun" w:hAnsi="SimSun" w:eastAsia="SimSun" w:cs="SimSun"/>
          <w:sz w:val="17"/>
          <w:szCs w:val="17"/>
          <w:spacing w:val="-7"/>
        </w:rPr>
        <w:t xml:space="preserve"> </w:t>
      </w:r>
      <w:r>
        <w:rPr>
          <w:rFonts w:ascii="SimSun" w:hAnsi="SimSun" w:eastAsia="SimSun" w:cs="SimSun"/>
          <w:sz w:val="17"/>
          <w:szCs w:val="17"/>
        </w:rPr>
        <w:t>2 :“</w:t>
      </w:r>
      <w:r>
        <w:rPr>
          <w:rFonts w:ascii="Times New Roman" w:hAnsi="Times New Roman" w:eastAsia="Times New Roman" w:cs="Times New Roman"/>
          <w:sz w:val="17"/>
          <w:szCs w:val="17"/>
        </w:rPr>
        <w:t>d”</w:t>
      </w:r>
      <w:r>
        <w:rPr>
          <w:rFonts w:ascii="Times New Roman" w:hAnsi="Times New Roman" w:eastAsia="Times New Roman" w:cs="Times New Roman"/>
          <w:sz w:val="17"/>
          <w:szCs w:val="17"/>
          <w:spacing w:val="-7"/>
        </w:rPr>
        <w:t xml:space="preserve"> </w:t>
      </w:r>
      <w:r>
        <w:rPr>
          <w:rFonts w:ascii="SimSun" w:hAnsi="SimSun" w:eastAsia="SimSun" w:cs="SimSun"/>
          <w:sz w:val="17"/>
          <w:szCs w:val="17"/>
        </w:rPr>
        <w:t>型电缆引入装置的附加要求见</w:t>
      </w:r>
      <w:r>
        <w:rPr>
          <w:rFonts w:ascii="Times New Roman" w:hAnsi="Times New Roman" w:eastAsia="Times New Roman" w:cs="Times New Roman"/>
          <w:sz w:val="17"/>
          <w:szCs w:val="17"/>
        </w:rPr>
        <w:t>GB/T     383672</w:t>
      </w:r>
      <w:r>
        <w:rPr>
          <w:rFonts w:ascii="SimSun" w:hAnsi="SimSun" w:eastAsia="SimSun" w:cs="SimSun"/>
          <w:sz w:val="17"/>
          <w:szCs w:val="17"/>
        </w:rPr>
        <w:t>。</w:t>
      </w:r>
    </w:p>
    <w:p>
      <w:pPr>
        <w:ind w:left="360"/>
        <w:spacing w:before="128" w:line="219" w:lineRule="auto"/>
        <w:rPr>
          <w:rFonts w:ascii="SimSun" w:hAnsi="SimSun" w:eastAsia="SimSun" w:cs="SimSun"/>
          <w:sz w:val="17"/>
          <w:szCs w:val="17"/>
        </w:rPr>
      </w:pPr>
      <w:r>
        <w:rPr>
          <w:rFonts w:ascii="SimSun" w:hAnsi="SimSun" w:eastAsia="SimSun" w:cs="SimSun"/>
          <w:sz w:val="17"/>
          <w:szCs w:val="17"/>
          <w:spacing w:val="12"/>
        </w:rPr>
        <w:t>注3:“型电缆引入装置的附加要求见</w:t>
      </w:r>
      <w:r>
        <w:rPr>
          <w:rFonts w:ascii="Times New Roman" w:hAnsi="Times New Roman" w:eastAsia="Times New Roman" w:cs="Times New Roman"/>
          <w:sz w:val="17"/>
          <w:szCs w:val="17"/>
        </w:rPr>
        <w:t>GB</w:t>
      </w:r>
      <w:r>
        <w:rPr>
          <w:rFonts w:ascii="Times New Roman" w:hAnsi="Times New Roman" w:eastAsia="Times New Roman" w:cs="Times New Roman"/>
          <w:sz w:val="17"/>
          <w:szCs w:val="17"/>
          <w:spacing w:val="12"/>
        </w:rPr>
        <w:t>/T3836.31</w:t>
      </w:r>
      <w:r>
        <w:rPr>
          <w:rFonts w:ascii="SimSun" w:hAnsi="SimSun" w:eastAsia="SimSun" w:cs="SimSun"/>
          <w:sz w:val="17"/>
          <w:szCs w:val="17"/>
          <w:spacing w:val="12"/>
        </w:rPr>
        <w:t>。</w:t>
      </w:r>
    </w:p>
    <w:p>
      <w:pPr>
        <w:ind w:left="360"/>
        <w:spacing w:before="90" w:line="224" w:lineRule="auto"/>
        <w:rPr>
          <w:rFonts w:ascii="Times New Roman" w:hAnsi="Times New Roman" w:eastAsia="Times New Roman" w:cs="Times New Roman"/>
          <w:sz w:val="19"/>
          <w:szCs w:val="19"/>
        </w:rPr>
      </w:pPr>
      <w:r>
        <w:rPr>
          <w:rFonts w:ascii="SimSun" w:hAnsi="SimSun" w:eastAsia="SimSun" w:cs="SimSun"/>
          <w:sz w:val="19"/>
          <w:szCs w:val="19"/>
          <w:spacing w:val="2"/>
        </w:rPr>
        <w:t>注4:</w:t>
      </w:r>
      <w:r>
        <w:rPr>
          <w:rFonts w:ascii="Times New Roman" w:hAnsi="Times New Roman" w:eastAsia="Times New Roman" w:cs="Times New Roman"/>
          <w:sz w:val="19"/>
          <w:szCs w:val="19"/>
        </w:rPr>
        <w:t>IP</w:t>
      </w:r>
      <w:r>
        <w:rPr>
          <w:rFonts w:ascii="Times New Roman" w:hAnsi="Times New Roman" w:eastAsia="Times New Roman" w:cs="Times New Roman"/>
          <w:sz w:val="19"/>
          <w:szCs w:val="19"/>
          <w:spacing w:val="24"/>
        </w:rPr>
        <w:t xml:space="preserve"> </w:t>
      </w:r>
      <w:r>
        <w:rPr>
          <w:rFonts w:ascii="SimSun" w:hAnsi="SimSun" w:eastAsia="SimSun" w:cs="SimSun"/>
          <w:sz w:val="19"/>
          <w:szCs w:val="19"/>
          <w:spacing w:val="2"/>
        </w:rPr>
        <w:t>等级要求因设备类别而异 </w:t>
      </w:r>
      <w:r>
        <w:rPr>
          <w:rFonts w:ascii="FangSong" w:hAnsi="FangSong" w:eastAsia="FangSong" w:cs="FangSong"/>
          <w:sz w:val="19"/>
          <w:szCs w:val="19"/>
          <w:spacing w:val="2"/>
        </w:rPr>
        <w:t>见</w:t>
      </w:r>
      <w:r>
        <w:rPr>
          <w:rFonts w:ascii="Times New Roman" w:hAnsi="Times New Roman" w:eastAsia="Times New Roman" w:cs="Times New Roman"/>
          <w:sz w:val="19"/>
          <w:szCs w:val="19"/>
          <w:spacing w:val="2"/>
        </w:rPr>
        <w:t>A.3.4</w:t>
      </w:r>
    </w:p>
    <w:p>
      <w:pPr>
        <w:ind w:left="390"/>
        <w:spacing w:before="90" w:line="219" w:lineRule="auto"/>
        <w:rPr>
          <w:rFonts w:ascii="SimSun" w:hAnsi="SimSun" w:eastAsia="SimSun" w:cs="SimSun"/>
          <w:sz w:val="19"/>
          <w:szCs w:val="19"/>
        </w:rPr>
      </w:pPr>
      <w:r>
        <w:rPr>
          <w:rFonts w:ascii="SimSun" w:hAnsi="SimSun" w:eastAsia="SimSun" w:cs="SimSun"/>
          <w:sz w:val="19"/>
          <w:szCs w:val="19"/>
          <w:spacing w:val="12"/>
        </w:rPr>
        <w:t>如果标志位置有限，可按29.</w:t>
      </w:r>
      <w:r>
        <w:rPr>
          <w:rFonts w:ascii="SimSun" w:hAnsi="SimSun" w:eastAsia="SimSun" w:cs="SimSun"/>
          <w:sz w:val="19"/>
          <w:szCs w:val="19"/>
          <w:spacing w:val="-48"/>
        </w:rPr>
        <w:t xml:space="preserve"> </w:t>
      </w:r>
      <w:r>
        <w:rPr>
          <w:rFonts w:ascii="SimSun" w:hAnsi="SimSun" w:eastAsia="SimSun" w:cs="SimSun"/>
          <w:sz w:val="19"/>
          <w:szCs w:val="19"/>
          <w:spacing w:val="12"/>
        </w:rPr>
        <w:t>11或29.</w:t>
      </w:r>
      <w:r>
        <w:rPr>
          <w:rFonts w:ascii="SimSun" w:hAnsi="SimSun" w:eastAsia="SimSun" w:cs="SimSun"/>
          <w:sz w:val="19"/>
          <w:szCs w:val="19"/>
          <w:spacing w:val="-57"/>
        </w:rPr>
        <w:t xml:space="preserve"> </w:t>
      </w:r>
      <w:r>
        <w:rPr>
          <w:rFonts w:ascii="SimSun" w:hAnsi="SimSun" w:eastAsia="SimSun" w:cs="SimSun"/>
          <w:sz w:val="19"/>
          <w:szCs w:val="19"/>
          <w:spacing w:val="12"/>
        </w:rPr>
        <w:t>12规定减少标志。</w:t>
      </w:r>
    </w:p>
    <w:p>
      <w:pPr>
        <w:pStyle w:val="BodyText"/>
        <w:spacing w:before="253" w:line="221" w:lineRule="auto"/>
        <w:rPr>
          <w:sz w:val="19"/>
          <w:szCs w:val="19"/>
        </w:rPr>
      </w:pPr>
      <w:r>
        <w:rPr>
          <w:rFonts w:ascii="Times New Roman" w:hAnsi="Times New Roman" w:eastAsia="Times New Roman" w:cs="Times New Roman"/>
          <w:sz w:val="19"/>
          <w:szCs w:val="19"/>
          <w:spacing w:val="9"/>
        </w:rPr>
        <w:t>A.4.2     </w:t>
      </w:r>
      <w:r>
        <w:rPr>
          <w:sz w:val="19"/>
          <w:szCs w:val="19"/>
          <w:spacing w:val="9"/>
        </w:rPr>
        <w:t>电缆密封圈标识</w:t>
      </w:r>
    </w:p>
    <w:p>
      <w:pPr>
        <w:ind w:right="87" w:firstLine="390"/>
        <w:spacing w:before="213" w:line="328" w:lineRule="auto"/>
        <w:rPr>
          <w:rFonts w:ascii="SimSun" w:hAnsi="SimSun" w:eastAsia="SimSun" w:cs="SimSun"/>
          <w:sz w:val="20"/>
          <w:szCs w:val="20"/>
        </w:rPr>
      </w:pPr>
      <w:r>
        <w:rPr>
          <w:rFonts w:ascii="SimSun" w:hAnsi="SimSun" w:eastAsia="SimSun" w:cs="SimSun"/>
          <w:sz w:val="20"/>
          <w:szCs w:val="20"/>
          <w:spacing w:val="8"/>
        </w:rPr>
        <w:t>当电缆引入装置用密封圈可适用于多种电缆时</w:t>
      </w:r>
      <w:r>
        <w:rPr>
          <w:rFonts w:ascii="SimSun" w:hAnsi="SimSun" w:eastAsia="SimSun" w:cs="SimSun"/>
          <w:sz w:val="20"/>
          <w:szCs w:val="20"/>
          <w:spacing w:val="7"/>
        </w:rPr>
        <w:t>，应标示出允许使用电缆的最小和最大直径(以</w:t>
      </w:r>
      <w:r>
        <w:rPr>
          <w:rFonts w:ascii="Times New Roman" w:hAnsi="Times New Roman" w:eastAsia="Times New Roman" w:cs="Times New Roman"/>
          <w:sz w:val="20"/>
          <w:szCs w:val="20"/>
        </w:rPr>
        <w:t>mm </w:t>
      </w:r>
      <w:r>
        <w:rPr>
          <w:rFonts w:ascii="SimSun" w:hAnsi="SimSun" w:eastAsia="SimSun" w:cs="SimSun"/>
          <w:sz w:val="20"/>
          <w:szCs w:val="20"/>
          <w:spacing w:val="-2"/>
        </w:rPr>
        <w:t>为单位)。</w:t>
      </w:r>
    </w:p>
    <w:p>
      <w:pPr>
        <w:ind w:left="390"/>
        <w:spacing w:before="1" w:line="219" w:lineRule="auto"/>
        <w:rPr>
          <w:rFonts w:ascii="SimSun" w:hAnsi="SimSun" w:eastAsia="SimSun" w:cs="SimSun"/>
          <w:sz w:val="20"/>
          <w:szCs w:val="20"/>
        </w:rPr>
      </w:pPr>
      <w:r>
        <w:rPr>
          <w:rFonts w:ascii="SimSun" w:hAnsi="SimSun" w:eastAsia="SimSun" w:cs="SimSun"/>
          <w:sz w:val="20"/>
          <w:szCs w:val="20"/>
          <w:spacing w:val="4"/>
        </w:rPr>
        <w:t>当密封圈同金属垫圈一起使用时，同样可在金属垫圈上进行标示。</w:t>
      </w:r>
    </w:p>
    <w:p>
      <w:pPr>
        <w:ind w:left="390"/>
        <w:spacing w:before="92" w:line="219" w:lineRule="auto"/>
        <w:rPr>
          <w:rFonts w:ascii="SimSun" w:hAnsi="SimSun" w:eastAsia="SimSun" w:cs="SimSun"/>
          <w:sz w:val="20"/>
          <w:szCs w:val="20"/>
        </w:rPr>
      </w:pPr>
      <w:r>
        <w:rPr>
          <w:rFonts w:ascii="SimSun" w:hAnsi="SimSun" w:eastAsia="SimSun" w:cs="SimSun"/>
          <w:sz w:val="20"/>
          <w:szCs w:val="20"/>
          <w:spacing w:val="5"/>
        </w:rPr>
        <w:t>电缆密封圈应有明确标识，以便用户确定密封</w:t>
      </w:r>
      <w:r>
        <w:rPr>
          <w:rFonts w:ascii="SimSun" w:hAnsi="SimSun" w:eastAsia="SimSun" w:cs="SimSun"/>
          <w:sz w:val="20"/>
          <w:szCs w:val="20"/>
          <w:spacing w:val="4"/>
        </w:rPr>
        <w:t>圈是否适合电缆引入装置。</w:t>
      </w:r>
    </w:p>
    <w:p>
      <w:pPr>
        <w:ind w:left="390"/>
        <w:spacing w:before="93" w:line="219" w:lineRule="auto"/>
        <w:rPr>
          <w:rFonts w:ascii="SimSun" w:hAnsi="SimSun" w:eastAsia="SimSun" w:cs="SimSun"/>
          <w:sz w:val="20"/>
          <w:szCs w:val="20"/>
        </w:rPr>
      </w:pPr>
      <w:r>
        <w:rPr>
          <w:rFonts w:ascii="SimSun" w:hAnsi="SimSun" w:eastAsia="SimSun" w:cs="SimSun"/>
          <w:sz w:val="20"/>
          <w:szCs w:val="20"/>
          <w:spacing w:val="14"/>
        </w:rPr>
        <w:t>当密封套和密封圈使用环境温度超出—20℃~+75℃时，标示出温度范围。</w:t>
      </w:r>
    </w:p>
    <w:p>
      <w:pPr>
        <w:pStyle w:val="BodyText"/>
        <w:spacing w:before="251" w:line="221" w:lineRule="auto"/>
        <w:rPr>
          <w:sz w:val="19"/>
          <w:szCs w:val="19"/>
        </w:rPr>
      </w:pPr>
      <w:r>
        <w:rPr>
          <w:rFonts w:ascii="Times New Roman" w:hAnsi="Times New Roman" w:eastAsia="Times New Roman" w:cs="Times New Roman"/>
          <w:sz w:val="19"/>
          <w:szCs w:val="19"/>
          <w:spacing w:val="11"/>
        </w:rPr>
        <w:t>A.</w:t>
      </w:r>
      <w:r>
        <w:rPr>
          <w:sz w:val="19"/>
          <w:szCs w:val="19"/>
          <w:spacing w:val="11"/>
        </w:rPr>
        <w:t>5</w:t>
      </w:r>
      <w:r>
        <w:rPr>
          <w:sz w:val="19"/>
          <w:szCs w:val="19"/>
          <w:spacing w:val="15"/>
        </w:rPr>
        <w:t xml:space="preserve">  </w:t>
      </w:r>
      <w:r>
        <w:rPr>
          <w:sz w:val="19"/>
          <w:szCs w:val="19"/>
          <w:spacing w:val="11"/>
        </w:rPr>
        <w:t>说明书</w:t>
      </w:r>
    </w:p>
    <w:p>
      <w:pPr>
        <w:ind w:left="390"/>
        <w:spacing w:before="293" w:line="219" w:lineRule="auto"/>
        <w:rPr>
          <w:rFonts w:ascii="SimSun" w:hAnsi="SimSun" w:eastAsia="SimSun" w:cs="SimSun"/>
          <w:sz w:val="20"/>
          <w:szCs w:val="20"/>
        </w:rPr>
      </w:pPr>
      <w:r>
        <w:rPr>
          <w:rFonts w:ascii="SimSun" w:hAnsi="SimSun" w:eastAsia="SimSun" w:cs="SimSun"/>
          <w:sz w:val="20"/>
          <w:szCs w:val="20"/>
          <w:spacing w:val="7"/>
        </w:rPr>
        <w:t>除30.1的要求外，电缆引入装置的说明书应至少包括以下内</w:t>
      </w:r>
      <w:r>
        <w:rPr>
          <w:rFonts w:ascii="SimSun" w:hAnsi="SimSun" w:eastAsia="SimSun" w:cs="SimSun"/>
          <w:sz w:val="20"/>
          <w:szCs w:val="20"/>
          <w:spacing w:val="6"/>
        </w:rPr>
        <w:t>容：</w:t>
      </w:r>
    </w:p>
    <w:p>
      <w:pPr>
        <w:ind w:left="390"/>
        <w:spacing w:before="32" w:line="212" w:lineRule="auto"/>
        <w:rPr>
          <w:rFonts w:ascii="SimSun" w:hAnsi="SimSun" w:eastAsia="SimSun" w:cs="SimSun"/>
          <w:sz w:val="20"/>
          <w:szCs w:val="20"/>
        </w:rPr>
      </w:pPr>
      <w:r>
        <w:rPr>
          <w:rFonts w:ascii="Times New Roman" w:hAnsi="Times New Roman" w:eastAsia="Times New Roman" w:cs="Times New Roman"/>
          <w:sz w:val="20"/>
          <w:szCs w:val="20"/>
          <w:spacing w:val="5"/>
        </w:rPr>
        <w:t>a)</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5"/>
        </w:rPr>
        <w:t>圆形电缆最小和最大直径。</w:t>
      </w:r>
    </w:p>
    <w:p>
      <w:pPr>
        <w:ind w:left="390"/>
        <w:spacing w:before="100" w:line="212" w:lineRule="auto"/>
        <w:rPr>
          <w:rFonts w:ascii="SimSun" w:hAnsi="SimSun" w:eastAsia="SimSun" w:cs="SimSun"/>
          <w:sz w:val="20"/>
          <w:szCs w:val="20"/>
        </w:rPr>
      </w:pPr>
      <w:r>
        <w:rPr>
          <w:rFonts w:ascii="Times New Roman" w:hAnsi="Times New Roman" w:eastAsia="Times New Roman" w:cs="Times New Roman"/>
          <w:sz w:val="20"/>
          <w:szCs w:val="20"/>
          <w:spacing w:val="7"/>
        </w:rPr>
        <w:t>b)    </w:t>
      </w:r>
      <w:r>
        <w:rPr>
          <w:rFonts w:ascii="SimSun" w:hAnsi="SimSun" w:eastAsia="SimSun" w:cs="SimSun"/>
          <w:sz w:val="20"/>
          <w:szCs w:val="20"/>
          <w:spacing w:val="7"/>
        </w:rPr>
        <w:t>非圆形电缆和金属护套电缆的最小和最大尺寸。</w:t>
      </w:r>
    </w:p>
    <w:p>
      <w:pPr>
        <w:ind w:left="390"/>
        <w:spacing w:before="110" w:line="212" w:lineRule="auto"/>
        <w:rPr>
          <w:rFonts w:ascii="SimSun" w:hAnsi="SimSun" w:eastAsia="SimSun" w:cs="SimSun"/>
          <w:sz w:val="20"/>
          <w:szCs w:val="20"/>
        </w:rPr>
      </w:pPr>
      <w:r>
        <w:rPr>
          <w:rFonts w:ascii="Times New Roman" w:hAnsi="Times New Roman" w:eastAsia="Times New Roman" w:cs="Times New Roman"/>
          <w:sz w:val="20"/>
          <w:szCs w:val="20"/>
          <w:spacing w:val="1"/>
        </w:rPr>
        <w:t>c)</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1"/>
        </w:rPr>
        <w:t>压紧元件的紧固过程，包括紧固力矩。</w:t>
      </w:r>
    </w:p>
    <w:p>
      <w:pPr>
        <w:ind w:left="390"/>
        <w:spacing w:before="101" w:line="212" w:lineRule="auto"/>
        <w:rPr>
          <w:rFonts w:ascii="SimSun" w:hAnsi="SimSun" w:eastAsia="SimSun" w:cs="SimSun"/>
          <w:sz w:val="20"/>
          <w:szCs w:val="20"/>
        </w:rPr>
      </w:pPr>
      <w:r>
        <w:rPr>
          <w:rFonts w:ascii="Times New Roman" w:hAnsi="Times New Roman" w:eastAsia="Times New Roman" w:cs="Times New Roman"/>
          <w:sz w:val="20"/>
          <w:szCs w:val="20"/>
          <w:spacing w:val="3"/>
        </w:rPr>
        <w:t>d)    </w:t>
      </w:r>
      <w:r>
        <w:rPr>
          <w:rFonts w:ascii="SimSun" w:hAnsi="SimSun" w:eastAsia="SimSun" w:cs="SimSun"/>
          <w:sz w:val="20"/>
          <w:szCs w:val="20"/>
          <w:spacing w:val="3"/>
        </w:rPr>
        <w:t>对复合物填充密封套，填料安装细节。</w:t>
      </w:r>
    </w:p>
    <w:p>
      <w:pPr>
        <w:ind w:left="789" w:right="2" w:hanging="399"/>
        <w:spacing w:before="90" w:line="277" w:lineRule="auto"/>
        <w:rPr>
          <w:rFonts w:ascii="SimSun" w:hAnsi="SimSun" w:eastAsia="SimSun" w:cs="SimSun"/>
          <w:sz w:val="20"/>
          <w:szCs w:val="20"/>
        </w:rPr>
      </w:pPr>
      <w:r>
        <w:rPr>
          <w:rFonts w:ascii="Times New Roman" w:hAnsi="Times New Roman" w:eastAsia="Times New Roman" w:cs="Times New Roman"/>
          <w:sz w:val="20"/>
          <w:szCs w:val="20"/>
          <w:spacing w:val="14"/>
        </w:rPr>
        <w:t>e)    </w:t>
      </w:r>
      <w:r>
        <w:rPr>
          <w:rFonts w:ascii="SimSun" w:hAnsi="SimSun" w:eastAsia="SimSun" w:cs="SimSun"/>
          <w:sz w:val="20"/>
          <w:szCs w:val="20"/>
          <w:spacing w:val="14"/>
        </w:rPr>
        <w:t>对复合物填充密封套，密封套拟允许的电缆的最大外接圆直径，和穿过复合物的最大芯线</w:t>
      </w:r>
      <w:r>
        <w:rPr>
          <w:rFonts w:ascii="SimSun" w:hAnsi="SimSun" w:eastAsia="SimSun" w:cs="SimSun"/>
          <w:sz w:val="20"/>
          <w:szCs w:val="20"/>
          <w:spacing w:val="17"/>
        </w:rPr>
        <w:t xml:space="preserve"> </w:t>
      </w:r>
      <w:r>
        <w:rPr>
          <w:rFonts w:ascii="SimSun" w:hAnsi="SimSun" w:eastAsia="SimSun" w:cs="SimSun"/>
          <w:sz w:val="20"/>
          <w:szCs w:val="20"/>
          <w:spacing w:val="3"/>
        </w:rPr>
        <w:t>数量。</w:t>
      </w:r>
    </w:p>
    <w:p>
      <w:pPr>
        <w:ind w:left="390"/>
        <w:spacing w:before="70" w:line="212" w:lineRule="auto"/>
        <w:rPr>
          <w:rFonts w:ascii="SimSun" w:hAnsi="SimSun" w:eastAsia="SimSun" w:cs="SimSun"/>
          <w:sz w:val="20"/>
          <w:szCs w:val="20"/>
        </w:rPr>
      </w:pPr>
      <w:r>
        <w:rPr>
          <w:rFonts w:ascii="Times New Roman" w:hAnsi="Times New Roman" w:eastAsia="Times New Roman" w:cs="Times New Roman"/>
          <w:sz w:val="20"/>
          <w:szCs w:val="20"/>
          <w:spacing w:val="4"/>
        </w:rPr>
        <w:t>f)</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4"/>
        </w:rPr>
        <w:t>对外壳引入孔：</w:t>
      </w:r>
    </w:p>
    <w:p>
      <w:pPr>
        <w:ind w:left="790"/>
        <w:spacing w:before="113" w:line="220" w:lineRule="auto"/>
        <w:rPr>
          <w:rFonts w:ascii="SimSun" w:hAnsi="SimSun" w:eastAsia="SimSun" w:cs="SimSun"/>
          <w:sz w:val="20"/>
          <w:szCs w:val="20"/>
        </w:rPr>
      </w:pPr>
      <w:r>
        <w:rPr>
          <w:rFonts w:ascii="SimSun" w:hAnsi="SimSun" w:eastAsia="SimSun" w:cs="SimSun"/>
          <w:sz w:val="20"/>
          <w:szCs w:val="20"/>
          <w:spacing w:val="7"/>
        </w:rPr>
        <w:t>——螺纹入口：</w:t>
      </w:r>
    </w:p>
    <w:p>
      <w:pPr>
        <w:ind w:left="1210"/>
        <w:spacing w:before="100" w:line="219" w:lineRule="auto"/>
        <w:rPr>
          <w:rFonts w:ascii="SimSun" w:hAnsi="SimSun" w:eastAsia="SimSun" w:cs="SimSun"/>
          <w:sz w:val="20"/>
          <w:szCs w:val="20"/>
        </w:rPr>
      </w:pPr>
      <w:r>
        <w:rPr>
          <w:rFonts w:ascii="SimSun" w:hAnsi="SimSun" w:eastAsia="SimSun" w:cs="SimSun"/>
          <w:sz w:val="20"/>
          <w:szCs w:val="20"/>
          <w:spacing w:val="-1"/>
        </w:rPr>
        <w:t>●  螺纹尺寸和公差等级；</w:t>
      </w:r>
    </w:p>
    <w:p>
      <w:pPr>
        <w:ind w:left="1200"/>
        <w:spacing w:before="103" w:line="219" w:lineRule="auto"/>
        <w:rPr>
          <w:rFonts w:ascii="SimSun" w:hAnsi="SimSun" w:eastAsia="SimSun" w:cs="SimSun"/>
          <w:sz w:val="20"/>
          <w:szCs w:val="20"/>
        </w:rPr>
      </w:pPr>
      <w:r>
        <w:rPr>
          <w:rFonts w:ascii="SimSun" w:hAnsi="SimSun" w:eastAsia="SimSun" w:cs="SimSun"/>
          <w:sz w:val="20"/>
          <w:szCs w:val="20"/>
          <w:spacing w:val="15"/>
        </w:rPr>
        <w:t>●</w:t>
      </w:r>
      <w:r>
        <w:rPr>
          <w:rFonts w:ascii="SimSun" w:hAnsi="SimSun" w:eastAsia="SimSun" w:cs="SimSun"/>
          <w:sz w:val="20"/>
          <w:szCs w:val="20"/>
          <w:spacing w:val="-52"/>
        </w:rPr>
        <w:t xml:space="preserve"> </w:t>
      </w:r>
      <w:r>
        <w:rPr>
          <w:rFonts w:ascii="SimSun" w:hAnsi="SimSun" w:eastAsia="SimSun" w:cs="SimSun"/>
          <w:sz w:val="20"/>
          <w:szCs w:val="20"/>
          <w:spacing w:val="15"/>
        </w:rPr>
        <w:t>外壳材料限制；</w:t>
      </w:r>
    </w:p>
    <w:p>
      <w:pPr>
        <w:spacing w:line="219" w:lineRule="auto"/>
        <w:sectPr>
          <w:headerReference w:type="default" r:id="rId5"/>
          <w:footerReference w:type="default" r:id="rId174"/>
          <w:pgSz w:w="11520" w:h="16820"/>
          <w:pgMar w:top="400" w:right="1303" w:bottom="1254" w:left="1019" w:header="0" w:footer="1119" w:gutter="0"/>
        </w:sectPr>
        <w:rPr>
          <w:rFonts w:ascii="SimSun" w:hAnsi="SimSun" w:eastAsia="SimSun" w:cs="SimSun"/>
          <w:sz w:val="20"/>
          <w:szCs w:val="20"/>
        </w:rPr>
      </w:pPr>
    </w:p>
    <w:p>
      <w:pPr>
        <w:ind w:left="905"/>
        <w:spacing w:before="246" w:line="219" w:lineRule="auto"/>
        <w:rPr>
          <w:rFonts w:ascii="SimSun" w:hAnsi="SimSun" w:eastAsia="SimSun" w:cs="SimSun"/>
          <w:sz w:val="20"/>
          <w:szCs w:val="20"/>
        </w:rPr>
      </w:pPr>
      <w:bookmarkStart w:name="bookmark72" w:id="31"/>
      <w:bookmarkEnd w:id="31"/>
      <w:r>
        <w:rPr>
          <w:rFonts w:ascii="SimSun" w:hAnsi="SimSun" w:eastAsia="SimSun" w:cs="SimSun"/>
          <w:sz w:val="20"/>
          <w:szCs w:val="20"/>
          <w:spacing w:val="-1"/>
        </w:rPr>
        <w:t>●  外壳壁厚度范围；</w:t>
      </w:r>
    </w:p>
    <w:p>
      <w:pPr>
        <w:ind w:left="905"/>
        <w:spacing w:before="92" w:line="219" w:lineRule="auto"/>
        <w:rPr>
          <w:rFonts w:ascii="SimSun" w:hAnsi="SimSun" w:eastAsia="SimSun" w:cs="SimSun"/>
          <w:sz w:val="20"/>
          <w:szCs w:val="20"/>
        </w:rPr>
      </w:pPr>
      <w:r>
        <w:rPr>
          <w:rFonts w:ascii="SimSun" w:hAnsi="SimSun" w:eastAsia="SimSun" w:cs="SimSun"/>
          <w:sz w:val="20"/>
          <w:szCs w:val="20"/>
          <w:spacing w:val="-1"/>
        </w:rPr>
        <w:t>●  外壳界面密封方法；</w:t>
      </w:r>
    </w:p>
    <w:p>
      <w:pPr>
        <w:ind w:left="905"/>
        <w:spacing w:before="102" w:line="219" w:lineRule="auto"/>
        <w:rPr>
          <w:rFonts w:ascii="SimSun" w:hAnsi="SimSun" w:eastAsia="SimSun" w:cs="SimSun"/>
          <w:sz w:val="20"/>
          <w:szCs w:val="20"/>
        </w:rPr>
      </w:pPr>
      <w:r>
        <w:rPr>
          <w:rFonts w:ascii="SimSun" w:hAnsi="SimSun" w:eastAsia="SimSun" w:cs="SimSun"/>
          <w:sz w:val="20"/>
          <w:szCs w:val="20"/>
          <w:spacing w:val="1"/>
        </w:rPr>
        <w:t>●  外壳密封面最大粗糙度；</w:t>
      </w:r>
    </w:p>
    <w:p>
      <w:pPr>
        <w:ind w:left="905"/>
        <w:spacing w:before="73" w:line="220" w:lineRule="auto"/>
        <w:rPr>
          <w:rFonts w:ascii="SimSun" w:hAnsi="SimSun" w:eastAsia="SimSun" w:cs="SimSun"/>
          <w:sz w:val="20"/>
          <w:szCs w:val="20"/>
        </w:rPr>
      </w:pPr>
      <w:r>
        <w:rPr>
          <w:rFonts w:ascii="SimSun" w:hAnsi="SimSun" w:eastAsia="SimSun" w:cs="SimSun"/>
          <w:sz w:val="20"/>
          <w:szCs w:val="20"/>
          <w:spacing w:val="-13"/>
        </w:rPr>
        <w:t>●</w:t>
      </w:r>
      <w:r>
        <w:rPr>
          <w:rFonts w:ascii="SimSun" w:hAnsi="SimSun" w:eastAsia="SimSun" w:cs="SimSun"/>
          <w:sz w:val="20"/>
          <w:szCs w:val="20"/>
          <w:spacing w:val="6"/>
        </w:rPr>
        <w:t xml:space="preserve">  </w:t>
      </w:r>
      <w:r>
        <w:rPr>
          <w:rFonts w:ascii="SimSun" w:hAnsi="SimSun" w:eastAsia="SimSun" w:cs="SimSun"/>
          <w:sz w:val="20"/>
          <w:szCs w:val="20"/>
          <w:spacing w:val="-13"/>
        </w:rPr>
        <w:t>垂直度；</w:t>
      </w:r>
    </w:p>
    <w:p>
      <w:pPr>
        <w:ind w:left="524" w:right="4604" w:firstLine="380"/>
        <w:spacing w:before="109" w:line="244" w:lineRule="auto"/>
        <w:rPr>
          <w:rFonts w:ascii="SimSun" w:hAnsi="SimSun" w:eastAsia="SimSun" w:cs="SimSun"/>
          <w:sz w:val="20"/>
          <w:szCs w:val="20"/>
        </w:rPr>
      </w:pPr>
      <w:r>
        <w:rPr>
          <w:rFonts w:ascii="SimSun" w:hAnsi="SimSun" w:eastAsia="SimSun" w:cs="SimSun"/>
          <w:sz w:val="20"/>
          <w:szCs w:val="20"/>
          <w:spacing w:val="2"/>
        </w:rPr>
        <w:t>●  任何接地标签的允许使用和位置。 </w:t>
      </w:r>
      <w:r>
        <w:rPr>
          <w:rFonts w:ascii="SimSun" w:hAnsi="SimSun" w:eastAsia="SimSun" w:cs="SimSun"/>
          <w:sz w:val="20"/>
          <w:szCs w:val="20"/>
          <w:spacing w:val="6"/>
        </w:rPr>
        <w:t>——光孔：</w:t>
      </w:r>
    </w:p>
    <w:p>
      <w:pPr>
        <w:ind w:left="905"/>
        <w:spacing w:before="112" w:line="219" w:lineRule="auto"/>
        <w:rPr>
          <w:rFonts w:ascii="SimSun" w:hAnsi="SimSun" w:eastAsia="SimSun" w:cs="SimSun"/>
          <w:sz w:val="20"/>
          <w:szCs w:val="20"/>
        </w:rPr>
      </w:pPr>
      <w:r>
        <w:rPr>
          <w:rFonts w:ascii="SimSun" w:hAnsi="SimSun" w:eastAsia="SimSun" w:cs="SimSun"/>
          <w:sz w:val="20"/>
          <w:szCs w:val="20"/>
          <w:spacing w:val="-14"/>
        </w:rPr>
        <w:t>●</w:t>
      </w:r>
      <w:r>
        <w:rPr>
          <w:rFonts w:ascii="SimSun" w:hAnsi="SimSun" w:eastAsia="SimSun" w:cs="SimSun"/>
          <w:sz w:val="20"/>
          <w:szCs w:val="20"/>
          <w:spacing w:val="9"/>
        </w:rPr>
        <w:t xml:space="preserve">  </w:t>
      </w:r>
      <w:r>
        <w:rPr>
          <w:rFonts w:ascii="SimSun" w:hAnsi="SimSun" w:eastAsia="SimSun" w:cs="SimSun"/>
          <w:sz w:val="20"/>
          <w:szCs w:val="20"/>
          <w:spacing w:val="-14"/>
        </w:rPr>
        <w:t>孔尺寸，包括公差；</w:t>
      </w:r>
    </w:p>
    <w:p>
      <w:pPr>
        <w:ind w:left="905"/>
        <w:spacing w:before="82" w:line="219" w:lineRule="auto"/>
        <w:rPr>
          <w:rFonts w:ascii="SimSun" w:hAnsi="SimSun" w:eastAsia="SimSun" w:cs="SimSun"/>
          <w:sz w:val="20"/>
          <w:szCs w:val="20"/>
        </w:rPr>
      </w:pPr>
      <w:r>
        <w:rPr>
          <w:rFonts w:ascii="SimSun" w:hAnsi="SimSun" w:eastAsia="SimSun" w:cs="SimSun"/>
          <w:sz w:val="20"/>
          <w:szCs w:val="20"/>
          <w:spacing w:val="-6"/>
        </w:rPr>
        <w:t>●</w:t>
      </w:r>
      <w:r>
        <w:rPr>
          <w:rFonts w:ascii="SimSun" w:hAnsi="SimSun" w:eastAsia="SimSun" w:cs="SimSun"/>
          <w:sz w:val="20"/>
          <w:szCs w:val="20"/>
          <w:spacing w:val="8"/>
        </w:rPr>
        <w:t xml:space="preserve">  </w:t>
      </w:r>
      <w:r>
        <w:rPr>
          <w:rFonts w:ascii="SimSun" w:hAnsi="SimSun" w:eastAsia="SimSun" w:cs="SimSun"/>
          <w:sz w:val="20"/>
          <w:szCs w:val="20"/>
          <w:spacing w:val="-6"/>
        </w:rPr>
        <w:t>外壳材料限制；</w:t>
      </w:r>
    </w:p>
    <w:p>
      <w:pPr>
        <w:ind w:left="905"/>
        <w:spacing w:before="95" w:line="219" w:lineRule="auto"/>
        <w:rPr>
          <w:rFonts w:ascii="SimSun" w:hAnsi="SimSun" w:eastAsia="SimSun" w:cs="SimSun"/>
          <w:sz w:val="20"/>
          <w:szCs w:val="20"/>
        </w:rPr>
      </w:pPr>
      <w:r>
        <w:rPr>
          <w:rFonts w:ascii="SimSun" w:hAnsi="SimSun" w:eastAsia="SimSun" w:cs="SimSun"/>
          <w:sz w:val="20"/>
          <w:szCs w:val="20"/>
          <w:spacing w:val="-1"/>
        </w:rPr>
        <w:t>●  外壳壁厚度范围；</w:t>
      </w:r>
    </w:p>
    <w:p>
      <w:pPr>
        <w:ind w:left="905"/>
        <w:spacing w:before="132" w:line="219" w:lineRule="auto"/>
        <w:rPr>
          <w:rFonts w:ascii="SimSun" w:hAnsi="SimSun" w:eastAsia="SimSun" w:cs="SimSun"/>
          <w:sz w:val="20"/>
          <w:szCs w:val="20"/>
        </w:rPr>
      </w:pPr>
      <w:r>
        <w:rPr>
          <w:rFonts w:ascii="SimSun" w:hAnsi="SimSun" w:eastAsia="SimSun" w:cs="SimSun"/>
          <w:sz w:val="20"/>
          <w:szCs w:val="20"/>
          <w:spacing w:val="14"/>
        </w:rPr>
        <w:t>●</w:t>
      </w:r>
      <w:r>
        <w:rPr>
          <w:rFonts w:ascii="SimSun" w:hAnsi="SimSun" w:eastAsia="SimSun" w:cs="SimSun"/>
          <w:sz w:val="20"/>
          <w:szCs w:val="20"/>
          <w:spacing w:val="-52"/>
        </w:rPr>
        <w:t xml:space="preserve"> </w:t>
      </w:r>
      <w:r>
        <w:rPr>
          <w:rFonts w:ascii="SimSun" w:hAnsi="SimSun" w:eastAsia="SimSun" w:cs="SimSun"/>
          <w:sz w:val="20"/>
          <w:szCs w:val="20"/>
          <w:spacing w:val="14"/>
        </w:rPr>
        <w:t>外壳界面密封方法；</w:t>
      </w:r>
    </w:p>
    <w:p>
      <w:pPr>
        <w:ind w:left="905"/>
        <w:spacing w:before="103" w:line="219" w:lineRule="auto"/>
        <w:rPr>
          <w:rFonts w:ascii="SimSun" w:hAnsi="SimSun" w:eastAsia="SimSun" w:cs="SimSun"/>
          <w:sz w:val="20"/>
          <w:szCs w:val="20"/>
        </w:rPr>
      </w:pPr>
      <w:r>
        <w:rPr>
          <w:rFonts w:ascii="SimSun" w:hAnsi="SimSun" w:eastAsia="SimSun" w:cs="SimSun"/>
          <w:sz w:val="20"/>
          <w:szCs w:val="20"/>
          <w:spacing w:val="16"/>
        </w:rPr>
        <w:t>●</w:t>
      </w:r>
      <w:r>
        <w:rPr>
          <w:rFonts w:ascii="SimSun" w:hAnsi="SimSun" w:eastAsia="SimSun" w:cs="SimSun"/>
          <w:sz w:val="20"/>
          <w:szCs w:val="20"/>
          <w:spacing w:val="-54"/>
        </w:rPr>
        <w:t xml:space="preserve"> </w:t>
      </w:r>
      <w:r>
        <w:rPr>
          <w:rFonts w:ascii="SimSun" w:hAnsi="SimSun" w:eastAsia="SimSun" w:cs="SimSun"/>
          <w:sz w:val="20"/>
          <w:szCs w:val="20"/>
          <w:spacing w:val="16"/>
        </w:rPr>
        <w:t>外壳密封面最大粗糙度；</w:t>
      </w:r>
    </w:p>
    <w:p>
      <w:pPr>
        <w:ind w:left="905"/>
        <w:spacing w:before="44" w:line="220" w:lineRule="auto"/>
        <w:rPr>
          <w:rFonts w:ascii="SimSun" w:hAnsi="SimSun" w:eastAsia="SimSun" w:cs="SimSun"/>
          <w:sz w:val="22"/>
          <w:szCs w:val="22"/>
        </w:rPr>
      </w:pPr>
      <w:r>
        <w:rPr>
          <w:rFonts w:ascii="SimSun" w:hAnsi="SimSun" w:eastAsia="SimSun" w:cs="SimSun"/>
          <w:sz w:val="22"/>
          <w:szCs w:val="22"/>
          <w:spacing w:val="10"/>
        </w:rPr>
        <w:t>●</w:t>
      </w:r>
      <w:r>
        <w:rPr>
          <w:rFonts w:ascii="SimSun" w:hAnsi="SimSun" w:eastAsia="SimSun" w:cs="SimSun"/>
          <w:sz w:val="22"/>
          <w:szCs w:val="22"/>
          <w:spacing w:val="-52"/>
        </w:rPr>
        <w:t xml:space="preserve"> </w:t>
      </w:r>
      <w:r>
        <w:rPr>
          <w:rFonts w:ascii="SimSun" w:hAnsi="SimSun" w:eastAsia="SimSun" w:cs="SimSun"/>
          <w:sz w:val="22"/>
          <w:szCs w:val="22"/>
          <w:spacing w:val="10"/>
        </w:rPr>
        <w:t>垂直度；</w:t>
      </w:r>
    </w:p>
    <w:p>
      <w:pPr>
        <w:ind w:left="905"/>
        <w:spacing w:before="117" w:line="219" w:lineRule="auto"/>
        <w:rPr>
          <w:rFonts w:ascii="SimSun" w:hAnsi="SimSun" w:eastAsia="SimSun" w:cs="SimSun"/>
          <w:sz w:val="20"/>
          <w:szCs w:val="20"/>
        </w:rPr>
      </w:pPr>
      <w:r>
        <w:rPr>
          <w:rFonts w:ascii="SimSun" w:hAnsi="SimSun" w:eastAsia="SimSun" w:cs="SimSun"/>
          <w:sz w:val="20"/>
          <w:szCs w:val="20"/>
          <w:spacing w:val="15"/>
        </w:rPr>
        <w:t>●</w:t>
      </w:r>
      <w:r>
        <w:rPr>
          <w:rFonts w:ascii="SimSun" w:hAnsi="SimSun" w:eastAsia="SimSun" w:cs="SimSun"/>
          <w:sz w:val="20"/>
          <w:szCs w:val="20"/>
          <w:spacing w:val="-41"/>
        </w:rPr>
        <w:t xml:space="preserve"> </w:t>
      </w:r>
      <w:r>
        <w:rPr>
          <w:rFonts w:ascii="SimSun" w:hAnsi="SimSun" w:eastAsia="SimSun" w:cs="SimSun"/>
          <w:sz w:val="20"/>
          <w:szCs w:val="20"/>
          <w:spacing w:val="15"/>
        </w:rPr>
        <w:t>电缆引人装置固定细节；</w:t>
      </w:r>
    </w:p>
    <w:p>
      <w:pPr>
        <w:ind w:left="895"/>
        <w:spacing w:before="72" w:line="219" w:lineRule="auto"/>
        <w:rPr>
          <w:rFonts w:ascii="SimSun" w:hAnsi="SimSun" w:eastAsia="SimSun" w:cs="SimSun"/>
          <w:sz w:val="20"/>
          <w:szCs w:val="20"/>
        </w:rPr>
      </w:pPr>
      <w:r>
        <w:rPr>
          <w:rFonts w:ascii="SimSun" w:hAnsi="SimSun" w:eastAsia="SimSun" w:cs="SimSun"/>
          <w:sz w:val="20"/>
          <w:szCs w:val="20"/>
          <w:spacing w:val="15"/>
        </w:rPr>
        <w:t>●任何接地标签的允许使用和位置。</w:t>
      </w:r>
    </w:p>
    <w:p>
      <w:pPr>
        <w:ind w:left="14"/>
        <w:spacing w:before="61" w:line="224" w:lineRule="auto"/>
        <w:rPr>
          <w:rFonts w:ascii="SimSun" w:hAnsi="SimSun" w:eastAsia="SimSun" w:cs="SimSun"/>
          <w:sz w:val="17"/>
          <w:szCs w:val="17"/>
        </w:rPr>
      </w:pPr>
      <w:r>
        <w:drawing>
          <wp:anchor distT="0" distB="0" distL="0" distR="0" simplePos="0" relativeHeight="252027904" behindDoc="1" locked="0" layoutInCell="1" allowOverlap="1">
            <wp:simplePos x="0" y="0"/>
            <wp:positionH relativeFrom="column">
              <wp:posOffset>549293</wp:posOffset>
            </wp:positionH>
            <wp:positionV relativeFrom="paragraph">
              <wp:posOffset>-1026036</wp:posOffset>
            </wp:positionV>
            <wp:extent cx="4521196" cy="4483117"/>
            <wp:effectExtent l="0" t="0" r="0" b="0"/>
            <wp:wrapNone/>
            <wp:docPr id="56" name="IM 56"/>
            <wp:cNvGraphicFramePr/>
            <a:graphic>
              <a:graphicData uri="http://schemas.openxmlformats.org/drawingml/2006/picture">
                <pic:pic>
                  <pic:nvPicPr>
                    <pic:cNvPr id="56" name="IM 56"/>
                    <pic:cNvPicPr/>
                  </pic:nvPicPr>
                  <pic:blipFill>
                    <a:blip r:embed="rId177"/>
                    <a:stretch>
                      <a:fillRect/>
                    </a:stretch>
                  </pic:blipFill>
                  <pic:spPr>
                    <a:xfrm rot="0">
                      <a:off x="0" y="0"/>
                      <a:ext cx="4521196" cy="4483117"/>
                    </a:xfrm>
                    <a:prstGeom prst="rect">
                      <a:avLst/>
                    </a:prstGeom>
                  </pic:spPr>
                </pic:pic>
              </a:graphicData>
            </a:graphic>
          </wp:anchor>
        </w:drawing>
      </w:r>
      <w:r>
        <w:rPr>
          <w:rFonts w:ascii="FangSong" w:hAnsi="FangSong" w:eastAsia="FangSong" w:cs="FangSong"/>
          <w:sz w:val="17"/>
          <w:szCs w:val="17"/>
          <w:spacing w:val="5"/>
        </w:rPr>
        <w:t>注</w:t>
      </w:r>
      <w:r>
        <w:rPr>
          <w:rFonts w:ascii="FangSong" w:hAnsi="FangSong" w:eastAsia="FangSong" w:cs="FangSong"/>
          <w:sz w:val="17"/>
          <w:szCs w:val="17"/>
          <w:spacing w:val="5"/>
        </w:rPr>
        <w:t xml:space="preserve"> </w:t>
      </w:r>
      <w:r>
        <w:rPr>
          <w:rFonts w:ascii="FangSong" w:hAnsi="FangSong" w:eastAsia="FangSong" w:cs="FangSong"/>
          <w:sz w:val="17"/>
          <w:szCs w:val="17"/>
          <w:spacing w:val="5"/>
        </w:rPr>
        <w:t>：</w:t>
      </w:r>
      <w:r>
        <w:rPr>
          <w:rFonts w:ascii="SimSun" w:hAnsi="SimSun" w:eastAsia="SimSun" w:cs="SimSun"/>
          <w:sz w:val="17"/>
          <w:szCs w:val="17"/>
          <w:spacing w:val="5"/>
        </w:rPr>
        <w:t>对有拔模锥度的外荒，外表面的锪平面是一个使电缆引入装置和密封圈垂直于外壳壁安装的常用方法。</w:t>
      </w:r>
    </w:p>
    <w:p>
      <w:pPr>
        <w:spacing w:line="224" w:lineRule="auto"/>
        <w:sectPr>
          <w:headerReference w:type="default" r:id="rId175"/>
          <w:footerReference w:type="default" r:id="rId176"/>
          <w:pgSz w:w="11500" w:h="16820"/>
          <w:pgMar w:top="1562" w:right="825" w:bottom="1335" w:left="1725" w:header="1254" w:footer="1173" w:gutter="0"/>
        </w:sectPr>
        <w:rPr>
          <w:rFonts w:ascii="SimSun" w:hAnsi="SimSun" w:eastAsia="SimSun" w:cs="SimSun"/>
          <w:sz w:val="17"/>
          <w:szCs w:val="17"/>
        </w:rPr>
      </w:pPr>
    </w:p>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ind w:left="55"/>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2"/>
        </w:rPr>
        <w:t>3836.1—2021</w:t>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BodyText"/>
        <w:ind w:left="4165"/>
        <w:spacing w:before="62" w:line="222" w:lineRule="auto"/>
        <w:rPr>
          <w:rFonts w:ascii="Arial" w:hAnsi="Arial" w:eastAsia="Arial" w:cs="Arial"/>
          <w:sz w:val="19"/>
          <w:szCs w:val="19"/>
        </w:rPr>
      </w:pPr>
      <w:r>
        <w:rPr>
          <w:sz w:val="19"/>
          <w:szCs w:val="19"/>
          <w:spacing w:val="-9"/>
        </w:rPr>
        <w:t>附</w:t>
      </w:r>
      <w:r>
        <w:rPr>
          <w:sz w:val="19"/>
          <w:szCs w:val="19"/>
          <w:spacing w:val="23"/>
        </w:rPr>
        <w:t xml:space="preserve">  </w:t>
      </w:r>
      <w:r>
        <w:rPr>
          <w:sz w:val="19"/>
          <w:szCs w:val="19"/>
          <w:spacing w:val="-9"/>
        </w:rPr>
        <w:t>录</w:t>
      </w:r>
      <w:r>
        <w:rPr>
          <w:sz w:val="19"/>
          <w:szCs w:val="19"/>
          <w:spacing w:val="19"/>
        </w:rPr>
        <w:t xml:space="preserve">  </w:t>
      </w:r>
      <w:r>
        <w:rPr>
          <w:rFonts w:ascii="Arial" w:hAnsi="Arial" w:eastAsia="Arial" w:cs="Arial"/>
          <w:sz w:val="19"/>
          <w:szCs w:val="19"/>
          <w:spacing w:val="-9"/>
        </w:rPr>
        <w:t>B</w:t>
      </w:r>
    </w:p>
    <w:p>
      <w:pPr>
        <w:pStyle w:val="BodyText"/>
        <w:ind w:left="4224"/>
        <w:spacing w:before="93" w:line="223" w:lineRule="auto"/>
        <w:rPr>
          <w:sz w:val="19"/>
          <w:szCs w:val="19"/>
        </w:rPr>
      </w:pPr>
      <w:r>
        <w:rPr>
          <w:sz w:val="19"/>
          <w:szCs w:val="19"/>
          <w:spacing w:val="23"/>
        </w:rPr>
        <w:t>(规范性)</w:t>
      </w:r>
    </w:p>
    <w:p>
      <w:pPr>
        <w:pStyle w:val="BodyText"/>
        <w:ind w:left="3844"/>
        <w:spacing w:before="100" w:line="222" w:lineRule="auto"/>
        <w:rPr>
          <w:sz w:val="19"/>
          <w:szCs w:val="19"/>
        </w:rPr>
      </w:pPr>
      <w:r>
        <w:rPr>
          <w:sz w:val="19"/>
          <w:szCs w:val="19"/>
          <w:spacing w:val="22"/>
        </w:rPr>
        <w:t>对</w:t>
      </w:r>
      <w:r>
        <w:rPr>
          <w:rFonts w:ascii="Times New Roman" w:hAnsi="Times New Roman" w:eastAsia="Times New Roman" w:cs="Times New Roman"/>
          <w:sz w:val="19"/>
          <w:szCs w:val="19"/>
        </w:rPr>
        <w:t>Ex</w:t>
      </w:r>
      <w:r>
        <w:rPr>
          <w:rFonts w:ascii="Times New Roman" w:hAnsi="Times New Roman" w:eastAsia="Times New Roman" w:cs="Times New Roman"/>
          <w:sz w:val="19"/>
          <w:szCs w:val="19"/>
          <w:spacing w:val="48"/>
          <w:w w:val="101"/>
        </w:rPr>
        <w:t xml:space="preserve"> </w:t>
      </w:r>
      <w:r>
        <w:rPr>
          <w:sz w:val="19"/>
          <w:szCs w:val="19"/>
          <w:spacing w:val="22"/>
        </w:rPr>
        <w:t>元件的要求</w:t>
      </w:r>
    </w:p>
    <w:p>
      <w:pPr>
        <w:ind w:left="454"/>
        <w:spacing w:before="282" w:line="219" w:lineRule="auto"/>
        <w:rPr>
          <w:rFonts w:ascii="SimSun" w:hAnsi="SimSun" w:eastAsia="SimSun" w:cs="SimSun"/>
          <w:sz w:val="20"/>
          <w:szCs w:val="20"/>
        </w:rPr>
      </w:pP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元件应符合表</w:t>
      </w:r>
      <w:r>
        <w:rPr>
          <w:rFonts w:ascii="Times New Roman" w:hAnsi="Times New Roman" w:eastAsia="Times New Roman" w:cs="Times New Roman"/>
          <w:sz w:val="20"/>
          <w:szCs w:val="20"/>
          <w:spacing w:val="9"/>
        </w:rPr>
        <w:t>B.1</w:t>
      </w:r>
      <w:r>
        <w:rPr>
          <w:rFonts w:ascii="Times New Roman" w:hAnsi="Times New Roman" w:eastAsia="Times New Roman" w:cs="Times New Roman"/>
          <w:sz w:val="20"/>
          <w:szCs w:val="20"/>
          <w:spacing w:val="33"/>
        </w:rPr>
        <w:t xml:space="preserve"> </w:t>
      </w:r>
      <w:r>
        <w:rPr>
          <w:rFonts w:ascii="SimSun" w:hAnsi="SimSun" w:eastAsia="SimSun" w:cs="SimSun"/>
          <w:sz w:val="20"/>
          <w:szCs w:val="20"/>
          <w:spacing w:val="9"/>
        </w:rPr>
        <w:t>所列相关条款的要求。</w:t>
      </w:r>
    </w:p>
    <w:p>
      <w:pPr>
        <w:pStyle w:val="BodyText"/>
        <w:ind w:left="3134"/>
        <w:spacing w:before="242" w:line="222" w:lineRule="auto"/>
        <w:rPr>
          <w:sz w:val="19"/>
          <w:szCs w:val="19"/>
        </w:rPr>
      </w:pPr>
      <w:r>
        <w:rPr>
          <w:sz w:val="19"/>
          <w:szCs w:val="19"/>
          <w:spacing w:val="12"/>
        </w:rPr>
        <w:t>表</w:t>
      </w:r>
      <w:r>
        <w:rPr>
          <w:sz w:val="19"/>
          <w:szCs w:val="19"/>
          <w:spacing w:val="-11"/>
        </w:rPr>
        <w:t xml:space="preserve"> </w:t>
      </w:r>
      <w:r>
        <w:rPr>
          <w:rFonts w:ascii="Arial" w:hAnsi="Arial" w:eastAsia="Arial" w:cs="Arial"/>
          <w:sz w:val="19"/>
          <w:szCs w:val="19"/>
          <w:spacing w:val="12"/>
        </w:rPr>
        <w:t>B.1    </w:t>
      </w:r>
      <w:r>
        <w:rPr>
          <w:sz w:val="19"/>
          <w:szCs w:val="19"/>
          <w:spacing w:val="12"/>
        </w:rPr>
        <w:t>条款对</w:t>
      </w:r>
      <w:r>
        <w:rPr>
          <w:rFonts w:ascii="Arial" w:hAnsi="Arial" w:eastAsia="Arial" w:cs="Arial"/>
          <w:sz w:val="19"/>
          <w:szCs w:val="19"/>
        </w:rPr>
        <w:t>Ex</w:t>
      </w:r>
      <w:r>
        <w:rPr>
          <w:rFonts w:ascii="Arial" w:hAnsi="Arial" w:eastAsia="Arial" w:cs="Arial"/>
          <w:sz w:val="19"/>
          <w:szCs w:val="19"/>
          <w:spacing w:val="41"/>
        </w:rPr>
        <w:t xml:space="preserve"> </w:t>
      </w:r>
      <w:r>
        <w:rPr>
          <w:sz w:val="19"/>
          <w:szCs w:val="19"/>
          <w:spacing w:val="12"/>
        </w:rPr>
        <w:t>元件的适用性</w:t>
      </w:r>
    </w:p>
    <w:p>
      <w:pPr>
        <w:spacing w:before="27"/>
        <w:rPr/>
      </w:pPr>
      <w:r/>
    </w:p>
    <w:tbl>
      <w:tblPr>
        <w:tblStyle w:val="TableNormal"/>
        <w:tblW w:w="917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83"/>
        <w:gridCol w:w="1798"/>
        <w:gridCol w:w="5598"/>
      </w:tblGrid>
      <w:tr>
        <w:trPr>
          <w:trHeight w:val="375" w:hRule="atLeast"/>
        </w:trPr>
        <w:tc>
          <w:tcPr>
            <w:tcW w:w="1783" w:type="dxa"/>
            <w:vAlign w:val="top"/>
          </w:tcPr>
          <w:p>
            <w:pPr>
              <w:pStyle w:val="TableText"/>
              <w:ind w:left="624"/>
              <w:spacing w:before="100" w:line="219" w:lineRule="auto"/>
              <w:rPr>
                <w:sz w:val="17"/>
                <w:szCs w:val="17"/>
              </w:rPr>
            </w:pPr>
            <w:r>
              <w:rPr>
                <w:sz w:val="17"/>
                <w:szCs w:val="17"/>
                <w:spacing w:val="3"/>
              </w:rPr>
              <w:t>章条号</w:t>
            </w:r>
          </w:p>
        </w:tc>
        <w:tc>
          <w:tcPr>
            <w:tcW w:w="1798" w:type="dxa"/>
            <w:vAlign w:val="top"/>
          </w:tcPr>
          <w:p>
            <w:pPr>
              <w:pStyle w:val="TableText"/>
              <w:ind w:left="421"/>
              <w:spacing w:before="102" w:line="220" w:lineRule="auto"/>
              <w:rPr>
                <w:sz w:val="17"/>
                <w:szCs w:val="17"/>
              </w:rPr>
            </w:pPr>
            <w:r>
              <w:rPr>
                <w:sz w:val="17"/>
                <w:szCs w:val="17"/>
                <w:spacing w:val="4"/>
              </w:rPr>
              <w:t>适用(是/否)</w:t>
            </w:r>
          </w:p>
        </w:tc>
        <w:tc>
          <w:tcPr>
            <w:tcW w:w="5598" w:type="dxa"/>
            <w:vAlign w:val="top"/>
          </w:tcPr>
          <w:p>
            <w:pPr>
              <w:pStyle w:val="TableText"/>
              <w:ind w:left="2623"/>
              <w:spacing w:before="102" w:line="221" w:lineRule="auto"/>
              <w:rPr>
                <w:sz w:val="17"/>
                <w:szCs w:val="17"/>
              </w:rPr>
            </w:pPr>
            <w:r>
              <w:rPr>
                <w:sz w:val="17"/>
                <w:szCs w:val="17"/>
                <w:spacing w:val="-3"/>
              </w:rPr>
              <w:t>备注</w:t>
            </w:r>
          </w:p>
        </w:tc>
      </w:tr>
      <w:tr>
        <w:trPr>
          <w:trHeight w:val="419" w:hRule="atLeast"/>
        </w:trPr>
        <w:tc>
          <w:tcPr>
            <w:tcW w:w="1783" w:type="dxa"/>
            <w:vAlign w:val="top"/>
          </w:tcPr>
          <w:p>
            <w:pPr>
              <w:pStyle w:val="TableText"/>
              <w:ind w:left="455"/>
              <w:spacing w:before="129" w:line="222" w:lineRule="auto"/>
              <w:rPr>
                <w:sz w:val="17"/>
                <w:szCs w:val="17"/>
              </w:rPr>
            </w:pPr>
            <w:r>
              <w:rPr>
                <w:sz w:val="17"/>
                <w:szCs w:val="17"/>
                <w:spacing w:val="5"/>
              </w:rPr>
              <w:t>1～4(包括)</w:t>
            </w:r>
          </w:p>
        </w:tc>
        <w:tc>
          <w:tcPr>
            <w:tcW w:w="1798" w:type="dxa"/>
            <w:vAlign w:val="top"/>
          </w:tcPr>
          <w:p>
            <w:pPr>
              <w:pStyle w:val="TableText"/>
              <w:ind w:left="801"/>
              <w:spacing w:before="130" w:line="223" w:lineRule="auto"/>
              <w:rPr>
                <w:sz w:val="17"/>
                <w:szCs w:val="17"/>
              </w:rPr>
            </w:pPr>
            <w:r>
              <w:rPr>
                <w:sz w:val="17"/>
                <w:szCs w:val="17"/>
              </w:rPr>
              <w:t>是</w:t>
            </w:r>
          </w:p>
        </w:tc>
        <w:tc>
          <w:tcPr>
            <w:tcW w:w="5598" w:type="dxa"/>
            <w:vAlign w:val="top"/>
          </w:tcPr>
          <w:p>
            <w:pPr>
              <w:rPr>
                <w:rFonts w:ascii="Arial"/>
                <w:sz w:val="21"/>
              </w:rPr>
            </w:pPr>
            <w:r/>
          </w:p>
        </w:tc>
      </w:tr>
      <w:tr>
        <w:trPr>
          <w:trHeight w:val="410" w:hRule="atLeast"/>
        </w:trPr>
        <w:tc>
          <w:tcPr>
            <w:tcW w:w="1783" w:type="dxa"/>
            <w:vAlign w:val="top"/>
          </w:tcPr>
          <w:p>
            <w:pPr>
              <w:pStyle w:val="TableText"/>
              <w:ind w:left="834"/>
              <w:spacing w:before="134"/>
              <w:rPr>
                <w:sz w:val="17"/>
                <w:szCs w:val="17"/>
              </w:rPr>
            </w:pPr>
            <w:r>
              <w:rPr>
                <w:sz w:val="17"/>
                <w:szCs w:val="17"/>
              </w:rPr>
              <w:t>5</w:t>
            </w:r>
          </w:p>
        </w:tc>
        <w:tc>
          <w:tcPr>
            <w:tcW w:w="1798" w:type="dxa"/>
            <w:vAlign w:val="top"/>
          </w:tcPr>
          <w:p>
            <w:pPr>
              <w:pStyle w:val="TableText"/>
              <w:ind w:left="801"/>
              <w:spacing w:before="118" w:line="220" w:lineRule="auto"/>
              <w:rPr>
                <w:sz w:val="17"/>
                <w:szCs w:val="17"/>
              </w:rPr>
            </w:pPr>
            <w:r>
              <w:rPr>
                <w:sz w:val="17"/>
                <w:szCs w:val="17"/>
              </w:rPr>
              <w:t>否</w:t>
            </w:r>
          </w:p>
        </w:tc>
        <w:tc>
          <w:tcPr>
            <w:tcW w:w="5598" w:type="dxa"/>
            <w:vAlign w:val="top"/>
          </w:tcPr>
          <w:p>
            <w:pPr>
              <w:pStyle w:val="TableText"/>
              <w:ind w:left="93"/>
              <w:spacing w:before="117" w:line="219" w:lineRule="auto"/>
              <w:rPr>
                <w:sz w:val="17"/>
                <w:szCs w:val="17"/>
              </w:rPr>
            </w:pPr>
            <w:r>
              <w:rPr>
                <w:sz w:val="17"/>
                <w:szCs w:val="17"/>
                <w:spacing w:val="-1"/>
              </w:rPr>
              <w:t>应规定工作温度极限时除外</w:t>
            </w:r>
          </w:p>
        </w:tc>
      </w:tr>
      <w:tr>
        <w:trPr>
          <w:trHeight w:val="420" w:hRule="atLeast"/>
        </w:trPr>
        <w:tc>
          <w:tcPr>
            <w:tcW w:w="1783" w:type="dxa"/>
            <w:vAlign w:val="top"/>
          </w:tcPr>
          <w:p>
            <w:pPr>
              <w:pStyle w:val="TableText"/>
              <w:ind w:left="754"/>
              <w:spacing w:before="144" w:line="239" w:lineRule="auto"/>
              <w:rPr>
                <w:sz w:val="17"/>
                <w:szCs w:val="17"/>
              </w:rPr>
            </w:pPr>
            <w:r>
              <w:rPr>
                <w:sz w:val="17"/>
                <w:szCs w:val="17"/>
                <w:spacing w:val="-2"/>
              </w:rPr>
              <w:t>6.1</w:t>
            </w:r>
          </w:p>
        </w:tc>
        <w:tc>
          <w:tcPr>
            <w:tcW w:w="1798" w:type="dxa"/>
            <w:vAlign w:val="top"/>
          </w:tcPr>
          <w:p>
            <w:pPr>
              <w:pStyle w:val="TableText"/>
              <w:ind w:left="801"/>
              <w:spacing w:before="131" w:line="223" w:lineRule="auto"/>
              <w:rPr>
                <w:sz w:val="17"/>
                <w:szCs w:val="17"/>
              </w:rPr>
            </w:pPr>
            <w:r>
              <w:rPr>
                <w:sz w:val="17"/>
                <w:szCs w:val="17"/>
              </w:rPr>
              <w:t>是</w:t>
            </w:r>
          </w:p>
        </w:tc>
        <w:tc>
          <w:tcPr>
            <w:tcW w:w="5598" w:type="dxa"/>
            <w:vAlign w:val="top"/>
          </w:tcPr>
          <w:p>
            <w:pPr>
              <w:rPr>
                <w:rFonts w:ascii="Arial"/>
                <w:sz w:val="21"/>
              </w:rPr>
            </w:pPr>
            <w:r/>
          </w:p>
        </w:tc>
      </w:tr>
      <w:tr>
        <w:trPr>
          <w:trHeight w:val="410" w:hRule="atLeast"/>
        </w:trPr>
        <w:tc>
          <w:tcPr>
            <w:tcW w:w="1783" w:type="dxa"/>
            <w:vAlign w:val="top"/>
          </w:tcPr>
          <w:p>
            <w:pPr>
              <w:pStyle w:val="TableText"/>
              <w:ind w:left="754"/>
              <w:spacing w:before="134" w:line="239" w:lineRule="auto"/>
              <w:rPr>
                <w:sz w:val="17"/>
                <w:szCs w:val="17"/>
              </w:rPr>
            </w:pPr>
            <w:r>
              <w:rPr>
                <w:sz w:val="17"/>
                <w:szCs w:val="17"/>
                <w:spacing w:val="-2"/>
              </w:rPr>
              <w:t>6.2</w:t>
            </w:r>
          </w:p>
        </w:tc>
        <w:tc>
          <w:tcPr>
            <w:tcW w:w="1798" w:type="dxa"/>
            <w:vAlign w:val="top"/>
          </w:tcPr>
          <w:p>
            <w:pPr>
              <w:pStyle w:val="TableText"/>
              <w:ind w:left="801"/>
              <w:spacing w:before="118" w:line="220" w:lineRule="auto"/>
              <w:rPr>
                <w:sz w:val="17"/>
                <w:szCs w:val="17"/>
              </w:rPr>
            </w:pPr>
            <w:r>
              <w:rPr>
                <w:sz w:val="17"/>
                <w:szCs w:val="17"/>
              </w:rPr>
              <w:t>否</w:t>
            </w:r>
          </w:p>
        </w:tc>
        <w:tc>
          <w:tcPr>
            <w:tcW w:w="5598" w:type="dxa"/>
            <w:vAlign w:val="top"/>
          </w:tcPr>
          <w:p>
            <w:pPr>
              <w:rPr>
                <w:rFonts w:ascii="Arial"/>
                <w:sz w:val="21"/>
              </w:rPr>
            </w:pPr>
            <w:r/>
          </w:p>
        </w:tc>
      </w:tr>
      <w:tr>
        <w:trPr>
          <w:trHeight w:val="410" w:hRule="atLeast"/>
        </w:trPr>
        <w:tc>
          <w:tcPr>
            <w:tcW w:w="1783" w:type="dxa"/>
            <w:vAlign w:val="top"/>
          </w:tcPr>
          <w:p>
            <w:pPr>
              <w:pStyle w:val="TableText"/>
              <w:ind w:left="754"/>
              <w:spacing w:before="134" w:line="239" w:lineRule="auto"/>
              <w:rPr>
                <w:sz w:val="17"/>
                <w:szCs w:val="17"/>
              </w:rPr>
            </w:pPr>
            <w:r>
              <w:rPr>
                <w:sz w:val="17"/>
                <w:szCs w:val="17"/>
                <w:spacing w:val="-2"/>
              </w:rPr>
              <w:t>6.3</w:t>
            </w:r>
          </w:p>
        </w:tc>
        <w:tc>
          <w:tcPr>
            <w:tcW w:w="1798" w:type="dxa"/>
            <w:vAlign w:val="top"/>
          </w:tcPr>
          <w:p>
            <w:pPr>
              <w:pStyle w:val="TableText"/>
              <w:ind w:left="801"/>
              <w:spacing w:before="118" w:line="220" w:lineRule="auto"/>
              <w:rPr>
                <w:sz w:val="17"/>
                <w:szCs w:val="17"/>
              </w:rPr>
            </w:pPr>
            <w:r>
              <w:rPr>
                <w:sz w:val="17"/>
                <w:szCs w:val="17"/>
              </w:rPr>
              <w:t>否</w:t>
            </w:r>
          </w:p>
        </w:tc>
        <w:tc>
          <w:tcPr>
            <w:tcW w:w="5598" w:type="dxa"/>
            <w:vAlign w:val="top"/>
          </w:tcPr>
          <w:p>
            <w:pPr>
              <w:rPr>
                <w:rFonts w:ascii="Arial"/>
                <w:sz w:val="21"/>
              </w:rPr>
            </w:pPr>
            <w:r/>
          </w:p>
        </w:tc>
      </w:tr>
      <w:tr>
        <w:trPr>
          <w:trHeight w:val="410" w:hRule="atLeast"/>
        </w:trPr>
        <w:tc>
          <w:tcPr>
            <w:tcW w:w="1783" w:type="dxa"/>
            <w:vAlign w:val="top"/>
          </w:tcPr>
          <w:p>
            <w:pPr>
              <w:pStyle w:val="TableText"/>
              <w:ind w:left="754"/>
              <w:spacing w:before="134" w:line="239" w:lineRule="auto"/>
              <w:rPr>
                <w:sz w:val="17"/>
                <w:szCs w:val="17"/>
              </w:rPr>
            </w:pPr>
            <w:r>
              <w:rPr>
                <w:sz w:val="17"/>
                <w:szCs w:val="17"/>
                <w:spacing w:val="-2"/>
              </w:rPr>
              <w:t>6.4</w:t>
            </w:r>
          </w:p>
        </w:tc>
        <w:tc>
          <w:tcPr>
            <w:tcW w:w="1798" w:type="dxa"/>
            <w:vAlign w:val="top"/>
          </w:tcPr>
          <w:p>
            <w:pPr>
              <w:pStyle w:val="TableText"/>
              <w:ind w:left="801"/>
              <w:spacing w:before="118" w:line="220" w:lineRule="auto"/>
              <w:rPr>
                <w:sz w:val="17"/>
                <w:szCs w:val="17"/>
              </w:rPr>
            </w:pPr>
            <w:r>
              <w:rPr>
                <w:sz w:val="17"/>
                <w:szCs w:val="17"/>
              </w:rPr>
              <w:t>否</w:t>
            </w:r>
          </w:p>
        </w:tc>
        <w:tc>
          <w:tcPr>
            <w:tcW w:w="5598" w:type="dxa"/>
            <w:vAlign w:val="top"/>
          </w:tcPr>
          <w:p>
            <w:pPr>
              <w:rPr>
                <w:rFonts w:ascii="Arial"/>
                <w:sz w:val="21"/>
              </w:rPr>
            </w:pPr>
            <w:r/>
          </w:p>
        </w:tc>
      </w:tr>
      <w:tr>
        <w:trPr>
          <w:trHeight w:val="409" w:hRule="atLeast"/>
        </w:trPr>
        <w:tc>
          <w:tcPr>
            <w:tcW w:w="1783" w:type="dxa"/>
            <w:vAlign w:val="top"/>
          </w:tcPr>
          <w:p>
            <w:pPr>
              <w:pStyle w:val="TableText"/>
              <w:ind w:left="754"/>
              <w:spacing w:before="134" w:line="239" w:lineRule="auto"/>
              <w:rPr>
                <w:sz w:val="17"/>
                <w:szCs w:val="17"/>
              </w:rPr>
            </w:pPr>
            <w:r>
              <w:rPr>
                <w:sz w:val="17"/>
                <w:szCs w:val="17"/>
                <w:spacing w:val="-2"/>
              </w:rPr>
              <w:t>6.5</w:t>
            </w:r>
          </w:p>
        </w:tc>
        <w:tc>
          <w:tcPr>
            <w:tcW w:w="1798" w:type="dxa"/>
            <w:vAlign w:val="top"/>
          </w:tcPr>
          <w:p>
            <w:pPr>
              <w:pStyle w:val="TableText"/>
              <w:ind w:left="801"/>
              <w:spacing w:before="121" w:line="223" w:lineRule="auto"/>
              <w:rPr>
                <w:sz w:val="17"/>
                <w:szCs w:val="17"/>
              </w:rPr>
            </w:pPr>
            <w:r>
              <w:rPr>
                <w:sz w:val="17"/>
                <w:szCs w:val="17"/>
              </w:rPr>
              <w:t>是</w:t>
            </w:r>
          </w:p>
        </w:tc>
        <w:tc>
          <w:tcPr>
            <w:tcW w:w="5598" w:type="dxa"/>
            <w:vAlign w:val="top"/>
          </w:tcPr>
          <w:p>
            <w:pPr>
              <w:rPr>
                <w:rFonts w:ascii="Arial"/>
                <w:sz w:val="21"/>
              </w:rPr>
            </w:pPr>
            <w:r/>
          </w:p>
        </w:tc>
      </w:tr>
      <w:tr>
        <w:trPr>
          <w:trHeight w:val="419" w:hRule="atLeast"/>
        </w:trPr>
        <w:tc>
          <w:tcPr>
            <w:tcW w:w="1783" w:type="dxa"/>
            <w:vAlign w:val="top"/>
          </w:tcPr>
          <w:p>
            <w:pPr>
              <w:pStyle w:val="TableText"/>
              <w:ind w:left="754"/>
              <w:spacing w:before="145" w:line="239" w:lineRule="auto"/>
              <w:rPr>
                <w:sz w:val="17"/>
                <w:szCs w:val="17"/>
              </w:rPr>
            </w:pPr>
            <w:r>
              <w:rPr>
                <w:sz w:val="17"/>
                <w:szCs w:val="17"/>
                <w:spacing w:val="-2"/>
              </w:rPr>
              <w:t>6.6</w:t>
            </w:r>
          </w:p>
        </w:tc>
        <w:tc>
          <w:tcPr>
            <w:tcW w:w="1798" w:type="dxa"/>
            <w:vAlign w:val="top"/>
          </w:tcPr>
          <w:p>
            <w:pPr>
              <w:pStyle w:val="TableText"/>
              <w:ind w:left="801"/>
              <w:spacing w:before="131" w:line="223" w:lineRule="auto"/>
              <w:rPr>
                <w:sz w:val="17"/>
                <w:szCs w:val="17"/>
              </w:rPr>
            </w:pPr>
            <w:r>
              <w:rPr>
                <w:sz w:val="17"/>
                <w:szCs w:val="17"/>
              </w:rPr>
              <w:t>是</w:t>
            </w:r>
          </w:p>
        </w:tc>
        <w:tc>
          <w:tcPr>
            <w:tcW w:w="5598" w:type="dxa"/>
            <w:vAlign w:val="top"/>
          </w:tcPr>
          <w:p>
            <w:pPr>
              <w:rPr>
                <w:rFonts w:ascii="Arial"/>
                <w:sz w:val="21"/>
              </w:rPr>
            </w:pPr>
            <w:r/>
          </w:p>
        </w:tc>
      </w:tr>
      <w:tr>
        <w:trPr>
          <w:trHeight w:val="410" w:hRule="atLeast"/>
        </w:trPr>
        <w:tc>
          <w:tcPr>
            <w:tcW w:w="1783" w:type="dxa"/>
            <w:vAlign w:val="top"/>
          </w:tcPr>
          <w:p>
            <w:pPr>
              <w:pStyle w:val="TableText"/>
              <w:ind w:left="754"/>
              <w:spacing w:before="136" w:line="239" w:lineRule="auto"/>
              <w:rPr>
                <w:sz w:val="17"/>
                <w:szCs w:val="17"/>
              </w:rPr>
            </w:pPr>
            <w:r>
              <w:rPr>
                <w:sz w:val="17"/>
                <w:szCs w:val="17"/>
                <w:spacing w:val="-3"/>
              </w:rPr>
              <w:t>7.1</w:t>
            </w:r>
          </w:p>
        </w:tc>
        <w:tc>
          <w:tcPr>
            <w:tcW w:w="1798" w:type="dxa"/>
            <w:vAlign w:val="top"/>
          </w:tcPr>
          <w:p>
            <w:pPr>
              <w:pStyle w:val="TableText"/>
              <w:ind w:left="801"/>
              <w:spacing w:before="122" w:line="223" w:lineRule="auto"/>
              <w:rPr>
                <w:sz w:val="17"/>
                <w:szCs w:val="17"/>
              </w:rPr>
            </w:pPr>
            <w:r>
              <w:rPr>
                <w:sz w:val="17"/>
                <w:szCs w:val="17"/>
              </w:rPr>
              <w:t>是</w:t>
            </w:r>
          </w:p>
        </w:tc>
        <w:tc>
          <w:tcPr>
            <w:tcW w:w="5598" w:type="dxa"/>
            <w:vAlign w:val="top"/>
          </w:tcPr>
          <w:p>
            <w:pPr>
              <w:pStyle w:val="TableText"/>
              <w:ind w:left="93"/>
              <w:spacing w:before="119" w:line="219" w:lineRule="auto"/>
              <w:rPr>
                <w:sz w:val="17"/>
                <w:szCs w:val="17"/>
              </w:rPr>
            </w:pPr>
            <w:r>
              <w:rPr>
                <w:sz w:val="17"/>
                <w:szCs w:val="17"/>
                <w:spacing w:val="26"/>
              </w:rPr>
              <w:t>见</w:t>
            </w:r>
            <w:r>
              <w:rPr>
                <w:sz w:val="17"/>
                <w:szCs w:val="17"/>
                <w:spacing w:val="29"/>
              </w:rPr>
              <w:t xml:space="preserve"> </w:t>
            </w:r>
            <w:r>
              <w:rPr>
                <w:sz w:val="17"/>
                <w:szCs w:val="17"/>
                <w:spacing w:val="26"/>
              </w:rPr>
              <w:t>”</w:t>
            </w:r>
          </w:p>
        </w:tc>
      </w:tr>
      <w:tr>
        <w:trPr>
          <w:trHeight w:val="420" w:hRule="atLeast"/>
        </w:trPr>
        <w:tc>
          <w:tcPr>
            <w:tcW w:w="1783" w:type="dxa"/>
            <w:vAlign w:val="top"/>
          </w:tcPr>
          <w:p>
            <w:pPr>
              <w:pStyle w:val="TableText"/>
              <w:ind w:left="754"/>
              <w:spacing w:before="146" w:line="239" w:lineRule="auto"/>
              <w:rPr>
                <w:sz w:val="17"/>
                <w:szCs w:val="17"/>
              </w:rPr>
            </w:pPr>
            <w:r>
              <w:rPr>
                <w:sz w:val="17"/>
                <w:szCs w:val="17"/>
                <w:spacing w:val="-3"/>
              </w:rPr>
              <w:t>7.2</w:t>
            </w:r>
          </w:p>
        </w:tc>
        <w:tc>
          <w:tcPr>
            <w:tcW w:w="1798" w:type="dxa"/>
            <w:vAlign w:val="top"/>
          </w:tcPr>
          <w:p>
            <w:pPr>
              <w:pStyle w:val="TableText"/>
              <w:ind w:left="801"/>
              <w:spacing w:before="133" w:line="223" w:lineRule="auto"/>
              <w:rPr>
                <w:sz w:val="17"/>
                <w:szCs w:val="17"/>
              </w:rPr>
            </w:pPr>
            <w:r>
              <w:rPr>
                <w:sz w:val="17"/>
                <w:szCs w:val="17"/>
              </w:rPr>
              <w:t>是</w:t>
            </w:r>
          </w:p>
        </w:tc>
        <w:tc>
          <w:tcPr>
            <w:tcW w:w="5598" w:type="dxa"/>
            <w:vAlign w:val="top"/>
          </w:tcPr>
          <w:p>
            <w:pPr>
              <w:pStyle w:val="TableText"/>
              <w:ind w:left="93"/>
              <w:spacing w:before="130" w:line="219" w:lineRule="auto"/>
              <w:rPr>
                <w:sz w:val="17"/>
                <w:szCs w:val="17"/>
              </w:rPr>
            </w:pPr>
            <w:r>
              <w:rPr>
                <w:sz w:val="17"/>
                <w:szCs w:val="17"/>
                <w:spacing w:val="5"/>
              </w:rPr>
              <w:t>见*</w:t>
            </w:r>
          </w:p>
        </w:tc>
      </w:tr>
      <w:tr>
        <w:trPr>
          <w:trHeight w:val="419" w:hRule="atLeast"/>
        </w:trPr>
        <w:tc>
          <w:tcPr>
            <w:tcW w:w="1783" w:type="dxa"/>
            <w:vAlign w:val="top"/>
          </w:tcPr>
          <w:p>
            <w:pPr>
              <w:pStyle w:val="TableText"/>
              <w:ind w:left="754"/>
              <w:spacing w:before="146" w:line="239" w:lineRule="auto"/>
              <w:rPr>
                <w:sz w:val="17"/>
                <w:szCs w:val="17"/>
              </w:rPr>
            </w:pPr>
            <w:r>
              <w:rPr>
                <w:sz w:val="17"/>
                <w:szCs w:val="17"/>
                <w:spacing w:val="-3"/>
              </w:rPr>
              <w:t>7.3</w:t>
            </w:r>
          </w:p>
        </w:tc>
        <w:tc>
          <w:tcPr>
            <w:tcW w:w="1798" w:type="dxa"/>
            <w:vAlign w:val="top"/>
          </w:tcPr>
          <w:p>
            <w:pPr>
              <w:pStyle w:val="TableText"/>
              <w:ind w:left="801"/>
              <w:spacing w:before="132" w:line="223" w:lineRule="auto"/>
              <w:rPr>
                <w:sz w:val="17"/>
                <w:szCs w:val="17"/>
              </w:rPr>
            </w:pPr>
            <w:r>
              <w:rPr>
                <w:sz w:val="17"/>
                <w:szCs w:val="17"/>
              </w:rPr>
              <w:t>是</w:t>
            </w:r>
          </w:p>
        </w:tc>
        <w:tc>
          <w:tcPr>
            <w:tcW w:w="5598" w:type="dxa"/>
            <w:vAlign w:val="top"/>
          </w:tcPr>
          <w:p>
            <w:pPr>
              <w:pStyle w:val="TableText"/>
              <w:ind w:left="93"/>
              <w:spacing w:before="129" w:line="219" w:lineRule="auto"/>
              <w:rPr>
                <w:sz w:val="17"/>
                <w:szCs w:val="17"/>
              </w:rPr>
            </w:pPr>
            <w:r>
              <w:rPr>
                <w:sz w:val="17"/>
                <w:szCs w:val="17"/>
                <w:spacing w:val="5"/>
              </w:rPr>
              <w:t>见*</w:t>
            </w:r>
          </w:p>
        </w:tc>
      </w:tr>
      <w:tr>
        <w:trPr>
          <w:trHeight w:val="429" w:hRule="atLeast"/>
        </w:trPr>
        <w:tc>
          <w:tcPr>
            <w:tcW w:w="1783" w:type="dxa"/>
            <w:vAlign w:val="top"/>
          </w:tcPr>
          <w:p>
            <w:pPr>
              <w:pStyle w:val="TableText"/>
              <w:ind w:left="754"/>
              <w:spacing w:before="147" w:line="239" w:lineRule="auto"/>
              <w:rPr>
                <w:sz w:val="17"/>
                <w:szCs w:val="17"/>
              </w:rPr>
            </w:pPr>
            <w:r>
              <w:rPr>
                <w:sz w:val="17"/>
                <w:szCs w:val="17"/>
                <w:spacing w:val="-3"/>
              </w:rPr>
              <w:t>7.4</w:t>
            </w:r>
          </w:p>
        </w:tc>
        <w:tc>
          <w:tcPr>
            <w:tcW w:w="1798" w:type="dxa"/>
            <w:vAlign w:val="top"/>
          </w:tcPr>
          <w:p>
            <w:pPr>
              <w:pStyle w:val="TableText"/>
              <w:ind w:left="801"/>
              <w:spacing w:before="134" w:line="223" w:lineRule="auto"/>
              <w:rPr>
                <w:sz w:val="17"/>
                <w:szCs w:val="17"/>
              </w:rPr>
            </w:pPr>
            <w:r>
              <w:rPr>
                <w:sz w:val="17"/>
                <w:szCs w:val="17"/>
              </w:rPr>
              <w:t>是</w:t>
            </w:r>
          </w:p>
        </w:tc>
        <w:tc>
          <w:tcPr>
            <w:tcW w:w="5598" w:type="dxa"/>
            <w:vAlign w:val="top"/>
          </w:tcPr>
          <w:p>
            <w:pPr>
              <w:pStyle w:val="TableText"/>
              <w:ind w:left="93"/>
              <w:spacing w:before="131" w:line="219" w:lineRule="auto"/>
              <w:rPr>
                <w:sz w:val="17"/>
                <w:szCs w:val="17"/>
              </w:rPr>
            </w:pPr>
            <w:r>
              <w:rPr>
                <w:sz w:val="17"/>
                <w:szCs w:val="17"/>
                <w:spacing w:val="20"/>
              </w:rPr>
              <w:t>如果是外部，见”</w:t>
            </w:r>
          </w:p>
        </w:tc>
      </w:tr>
      <w:tr>
        <w:trPr>
          <w:trHeight w:val="420" w:hRule="atLeast"/>
        </w:trPr>
        <w:tc>
          <w:tcPr>
            <w:tcW w:w="1783" w:type="dxa"/>
            <w:vAlign w:val="top"/>
          </w:tcPr>
          <w:p>
            <w:pPr>
              <w:pStyle w:val="TableText"/>
              <w:ind w:left="754"/>
              <w:spacing w:before="148" w:line="239" w:lineRule="auto"/>
              <w:rPr>
                <w:sz w:val="17"/>
                <w:szCs w:val="17"/>
              </w:rPr>
            </w:pPr>
            <w:r>
              <w:rPr>
                <w:sz w:val="17"/>
                <w:szCs w:val="17"/>
                <w:spacing w:val="-3"/>
              </w:rPr>
              <w:t>7.5</w:t>
            </w:r>
          </w:p>
        </w:tc>
        <w:tc>
          <w:tcPr>
            <w:tcW w:w="1798" w:type="dxa"/>
            <w:vAlign w:val="top"/>
          </w:tcPr>
          <w:p>
            <w:pPr>
              <w:pStyle w:val="TableText"/>
              <w:ind w:left="801"/>
              <w:spacing w:before="135" w:line="223" w:lineRule="auto"/>
              <w:rPr>
                <w:sz w:val="17"/>
                <w:szCs w:val="17"/>
              </w:rPr>
            </w:pPr>
            <w:r>
              <w:rPr>
                <w:sz w:val="17"/>
                <w:szCs w:val="17"/>
              </w:rPr>
              <w:t>是</w:t>
            </w:r>
          </w:p>
        </w:tc>
        <w:tc>
          <w:tcPr>
            <w:tcW w:w="5598" w:type="dxa"/>
            <w:vAlign w:val="top"/>
          </w:tcPr>
          <w:p>
            <w:pPr>
              <w:pStyle w:val="TableText"/>
              <w:ind w:left="93"/>
              <w:spacing w:before="132" w:line="219" w:lineRule="auto"/>
              <w:rPr>
                <w:sz w:val="17"/>
                <w:szCs w:val="17"/>
              </w:rPr>
            </w:pPr>
            <w:r>
              <w:rPr>
                <w:sz w:val="17"/>
                <w:szCs w:val="17"/>
                <w:spacing w:val="1"/>
              </w:rPr>
              <w:t>如果是外部，见*</w:t>
            </w:r>
          </w:p>
        </w:tc>
      </w:tr>
      <w:tr>
        <w:trPr>
          <w:trHeight w:val="410" w:hRule="atLeast"/>
        </w:trPr>
        <w:tc>
          <w:tcPr>
            <w:tcW w:w="1783" w:type="dxa"/>
            <w:vAlign w:val="top"/>
          </w:tcPr>
          <w:p>
            <w:pPr>
              <w:pStyle w:val="TableText"/>
              <w:ind w:left="834"/>
              <w:spacing w:before="138"/>
              <w:rPr>
                <w:sz w:val="17"/>
                <w:szCs w:val="17"/>
              </w:rPr>
            </w:pPr>
            <w:r>
              <w:rPr>
                <w:sz w:val="17"/>
                <w:szCs w:val="17"/>
              </w:rPr>
              <w:t>8</w:t>
            </w:r>
          </w:p>
        </w:tc>
        <w:tc>
          <w:tcPr>
            <w:tcW w:w="1798" w:type="dxa"/>
            <w:vAlign w:val="top"/>
          </w:tcPr>
          <w:p>
            <w:pPr>
              <w:pStyle w:val="TableText"/>
              <w:ind w:left="801"/>
              <w:spacing w:before="125" w:line="223" w:lineRule="auto"/>
              <w:rPr>
                <w:sz w:val="17"/>
                <w:szCs w:val="17"/>
              </w:rPr>
            </w:pPr>
            <w:r>
              <w:rPr>
                <w:sz w:val="17"/>
                <w:szCs w:val="17"/>
              </w:rPr>
              <w:t>是</w:t>
            </w:r>
          </w:p>
        </w:tc>
        <w:tc>
          <w:tcPr>
            <w:tcW w:w="5598" w:type="dxa"/>
            <w:vAlign w:val="top"/>
          </w:tcPr>
          <w:p>
            <w:pPr>
              <w:rPr>
                <w:rFonts w:ascii="Arial"/>
                <w:sz w:val="21"/>
              </w:rPr>
            </w:pPr>
            <w:r/>
          </w:p>
        </w:tc>
      </w:tr>
      <w:tr>
        <w:trPr>
          <w:trHeight w:val="399" w:hRule="atLeast"/>
        </w:trPr>
        <w:tc>
          <w:tcPr>
            <w:tcW w:w="1783" w:type="dxa"/>
            <w:vAlign w:val="top"/>
          </w:tcPr>
          <w:p>
            <w:pPr>
              <w:pStyle w:val="TableText"/>
              <w:ind w:left="754"/>
              <w:spacing w:before="138" w:line="239" w:lineRule="auto"/>
              <w:rPr>
                <w:sz w:val="17"/>
                <w:szCs w:val="17"/>
              </w:rPr>
            </w:pPr>
            <w:r>
              <w:rPr>
                <w:sz w:val="17"/>
                <w:szCs w:val="17"/>
                <w:spacing w:val="-2"/>
              </w:rPr>
              <w:t>9.1</w:t>
            </w:r>
          </w:p>
        </w:tc>
        <w:tc>
          <w:tcPr>
            <w:tcW w:w="1798" w:type="dxa"/>
            <w:vAlign w:val="top"/>
          </w:tcPr>
          <w:p>
            <w:pPr>
              <w:pStyle w:val="TableText"/>
              <w:ind w:left="801"/>
              <w:spacing w:before="125" w:line="223" w:lineRule="auto"/>
              <w:rPr>
                <w:sz w:val="17"/>
                <w:szCs w:val="17"/>
              </w:rPr>
            </w:pPr>
            <w:r>
              <w:rPr>
                <w:sz w:val="17"/>
                <w:szCs w:val="17"/>
              </w:rPr>
              <w:t>是</w:t>
            </w:r>
          </w:p>
        </w:tc>
        <w:tc>
          <w:tcPr>
            <w:tcW w:w="5598" w:type="dxa"/>
            <w:vAlign w:val="top"/>
          </w:tcPr>
          <w:p>
            <w:pPr>
              <w:rPr>
                <w:rFonts w:ascii="Arial"/>
                <w:sz w:val="21"/>
              </w:rPr>
            </w:pPr>
            <w:r/>
          </w:p>
        </w:tc>
      </w:tr>
      <w:tr>
        <w:trPr>
          <w:trHeight w:val="420" w:hRule="atLeast"/>
        </w:trPr>
        <w:tc>
          <w:tcPr>
            <w:tcW w:w="1783" w:type="dxa"/>
            <w:vAlign w:val="top"/>
          </w:tcPr>
          <w:p>
            <w:pPr>
              <w:pStyle w:val="TableText"/>
              <w:ind w:left="754"/>
              <w:spacing w:before="149" w:line="239" w:lineRule="auto"/>
              <w:rPr>
                <w:sz w:val="17"/>
                <w:szCs w:val="17"/>
              </w:rPr>
            </w:pPr>
            <w:r>
              <w:rPr>
                <w:sz w:val="17"/>
                <w:szCs w:val="17"/>
                <w:spacing w:val="-2"/>
              </w:rPr>
              <w:t>9.2</w:t>
            </w:r>
          </w:p>
        </w:tc>
        <w:tc>
          <w:tcPr>
            <w:tcW w:w="1798" w:type="dxa"/>
            <w:vAlign w:val="top"/>
          </w:tcPr>
          <w:p>
            <w:pPr>
              <w:pStyle w:val="TableText"/>
              <w:ind w:left="801"/>
              <w:spacing w:before="136" w:line="223" w:lineRule="auto"/>
              <w:rPr>
                <w:sz w:val="17"/>
                <w:szCs w:val="17"/>
              </w:rPr>
            </w:pPr>
            <w:r>
              <w:rPr>
                <w:sz w:val="17"/>
                <w:szCs w:val="17"/>
              </w:rPr>
              <w:t>是</w:t>
            </w:r>
          </w:p>
        </w:tc>
        <w:tc>
          <w:tcPr>
            <w:tcW w:w="5598" w:type="dxa"/>
            <w:vAlign w:val="top"/>
          </w:tcPr>
          <w:p>
            <w:pPr>
              <w:pStyle w:val="TableText"/>
              <w:ind w:left="93"/>
              <w:spacing w:before="133" w:line="219" w:lineRule="auto"/>
              <w:rPr>
                <w:sz w:val="17"/>
                <w:szCs w:val="17"/>
              </w:rPr>
            </w:pPr>
            <w:r>
              <w:rPr>
                <w:sz w:val="17"/>
                <w:szCs w:val="17"/>
                <w:spacing w:val="-1"/>
              </w:rPr>
              <w:t>仅为设备外壳</w:t>
            </w:r>
          </w:p>
        </w:tc>
      </w:tr>
      <w:tr>
        <w:trPr>
          <w:trHeight w:val="410" w:hRule="atLeast"/>
        </w:trPr>
        <w:tc>
          <w:tcPr>
            <w:tcW w:w="1783" w:type="dxa"/>
            <w:vAlign w:val="top"/>
          </w:tcPr>
          <w:p>
            <w:pPr>
              <w:pStyle w:val="TableText"/>
              <w:ind w:left="754"/>
              <w:spacing w:before="139" w:line="239" w:lineRule="auto"/>
              <w:rPr>
                <w:sz w:val="17"/>
                <w:szCs w:val="17"/>
              </w:rPr>
            </w:pPr>
            <w:r>
              <w:rPr>
                <w:sz w:val="17"/>
                <w:szCs w:val="17"/>
                <w:spacing w:val="-2"/>
              </w:rPr>
              <w:t>9.3</w:t>
            </w:r>
          </w:p>
        </w:tc>
        <w:tc>
          <w:tcPr>
            <w:tcW w:w="1798" w:type="dxa"/>
            <w:vAlign w:val="top"/>
          </w:tcPr>
          <w:p>
            <w:pPr>
              <w:pStyle w:val="TableText"/>
              <w:ind w:left="801"/>
              <w:spacing w:before="126" w:line="223" w:lineRule="auto"/>
              <w:rPr>
                <w:sz w:val="17"/>
                <w:szCs w:val="17"/>
              </w:rPr>
            </w:pPr>
            <w:r>
              <w:rPr>
                <w:sz w:val="17"/>
                <w:szCs w:val="17"/>
              </w:rPr>
              <w:t>是</w:t>
            </w:r>
          </w:p>
        </w:tc>
        <w:tc>
          <w:tcPr>
            <w:tcW w:w="5598" w:type="dxa"/>
            <w:vAlign w:val="top"/>
          </w:tcPr>
          <w:p>
            <w:pPr>
              <w:pStyle w:val="TableText"/>
              <w:ind w:left="93"/>
              <w:spacing w:before="123" w:line="219" w:lineRule="auto"/>
              <w:rPr>
                <w:sz w:val="17"/>
                <w:szCs w:val="17"/>
              </w:rPr>
            </w:pPr>
            <w:r>
              <w:rPr>
                <w:sz w:val="17"/>
                <w:szCs w:val="17"/>
                <w:spacing w:val="-1"/>
              </w:rPr>
              <w:t>仅为设备外壳</w:t>
            </w:r>
          </w:p>
        </w:tc>
      </w:tr>
      <w:tr>
        <w:trPr>
          <w:trHeight w:val="419" w:hRule="atLeast"/>
        </w:trPr>
        <w:tc>
          <w:tcPr>
            <w:tcW w:w="1783" w:type="dxa"/>
            <w:vAlign w:val="top"/>
          </w:tcPr>
          <w:p>
            <w:pPr>
              <w:pStyle w:val="TableText"/>
              <w:ind w:left="754"/>
              <w:spacing w:before="149" w:line="239" w:lineRule="auto"/>
              <w:rPr>
                <w:sz w:val="17"/>
                <w:szCs w:val="17"/>
              </w:rPr>
            </w:pPr>
            <w:r>
              <w:rPr>
                <w:sz w:val="17"/>
                <w:szCs w:val="17"/>
                <w:spacing w:val="-2"/>
              </w:rPr>
              <w:t>9.4</w:t>
            </w:r>
          </w:p>
        </w:tc>
        <w:tc>
          <w:tcPr>
            <w:tcW w:w="1798" w:type="dxa"/>
            <w:vAlign w:val="top"/>
          </w:tcPr>
          <w:p>
            <w:pPr>
              <w:pStyle w:val="TableText"/>
              <w:ind w:left="801"/>
              <w:spacing w:before="135" w:line="223" w:lineRule="auto"/>
              <w:rPr>
                <w:sz w:val="17"/>
                <w:szCs w:val="17"/>
              </w:rPr>
            </w:pPr>
            <w:r>
              <w:rPr>
                <w:sz w:val="17"/>
                <w:szCs w:val="17"/>
              </w:rPr>
              <w:t>是</w:t>
            </w:r>
          </w:p>
        </w:tc>
        <w:tc>
          <w:tcPr>
            <w:tcW w:w="5598" w:type="dxa"/>
            <w:vAlign w:val="top"/>
          </w:tcPr>
          <w:p>
            <w:pPr>
              <w:pStyle w:val="TableText"/>
              <w:ind w:left="93"/>
              <w:spacing w:before="132" w:line="219" w:lineRule="auto"/>
              <w:rPr>
                <w:sz w:val="17"/>
                <w:szCs w:val="17"/>
              </w:rPr>
            </w:pPr>
            <w:r>
              <w:rPr>
                <w:sz w:val="17"/>
                <w:szCs w:val="17"/>
                <w:spacing w:val="-1"/>
              </w:rPr>
              <w:t>仅为设备外壳</w:t>
            </w:r>
          </w:p>
        </w:tc>
      </w:tr>
      <w:tr>
        <w:trPr>
          <w:trHeight w:val="409" w:hRule="atLeast"/>
        </w:trPr>
        <w:tc>
          <w:tcPr>
            <w:tcW w:w="1783" w:type="dxa"/>
            <w:vAlign w:val="top"/>
          </w:tcPr>
          <w:p>
            <w:pPr>
              <w:pStyle w:val="TableText"/>
              <w:ind w:left="794"/>
              <w:spacing w:before="140"/>
              <w:rPr>
                <w:sz w:val="17"/>
                <w:szCs w:val="17"/>
              </w:rPr>
            </w:pPr>
            <w:r>
              <w:rPr>
                <w:sz w:val="17"/>
                <w:szCs w:val="17"/>
                <w:spacing w:val="-5"/>
              </w:rPr>
              <w:t>10</w:t>
            </w:r>
          </w:p>
        </w:tc>
        <w:tc>
          <w:tcPr>
            <w:tcW w:w="1798" w:type="dxa"/>
            <w:vAlign w:val="top"/>
          </w:tcPr>
          <w:p>
            <w:pPr>
              <w:pStyle w:val="TableText"/>
              <w:ind w:left="801"/>
              <w:spacing w:before="126" w:line="223" w:lineRule="auto"/>
              <w:rPr>
                <w:sz w:val="17"/>
                <w:szCs w:val="17"/>
              </w:rPr>
            </w:pPr>
            <w:r>
              <w:rPr>
                <w:sz w:val="17"/>
                <w:szCs w:val="17"/>
              </w:rPr>
              <w:t>是</w:t>
            </w:r>
          </w:p>
        </w:tc>
        <w:tc>
          <w:tcPr>
            <w:tcW w:w="5598" w:type="dxa"/>
            <w:vAlign w:val="top"/>
          </w:tcPr>
          <w:p>
            <w:pPr>
              <w:rPr>
                <w:rFonts w:ascii="Arial"/>
                <w:sz w:val="21"/>
              </w:rPr>
            </w:pPr>
            <w:r/>
          </w:p>
        </w:tc>
      </w:tr>
      <w:tr>
        <w:trPr>
          <w:trHeight w:val="420" w:hRule="atLeast"/>
        </w:trPr>
        <w:tc>
          <w:tcPr>
            <w:tcW w:w="1783" w:type="dxa"/>
            <w:vAlign w:val="top"/>
          </w:tcPr>
          <w:p>
            <w:pPr>
              <w:pStyle w:val="TableText"/>
              <w:ind w:left="794"/>
              <w:spacing w:before="151" w:line="241" w:lineRule="auto"/>
              <w:rPr>
                <w:sz w:val="17"/>
                <w:szCs w:val="17"/>
              </w:rPr>
            </w:pPr>
            <w:r>
              <w:rPr>
                <w:sz w:val="17"/>
                <w:szCs w:val="17"/>
                <w:spacing w:val="-5"/>
              </w:rPr>
              <w:t>11</w:t>
            </w:r>
          </w:p>
        </w:tc>
        <w:tc>
          <w:tcPr>
            <w:tcW w:w="1798" w:type="dxa"/>
            <w:vAlign w:val="top"/>
          </w:tcPr>
          <w:p>
            <w:pPr>
              <w:pStyle w:val="TableText"/>
              <w:ind w:left="801"/>
              <w:spacing w:before="138" w:line="223" w:lineRule="auto"/>
              <w:rPr>
                <w:sz w:val="17"/>
                <w:szCs w:val="17"/>
              </w:rPr>
            </w:pPr>
            <w:r>
              <w:rPr>
                <w:sz w:val="17"/>
                <w:szCs w:val="17"/>
              </w:rPr>
              <w:t>是</w:t>
            </w:r>
          </w:p>
        </w:tc>
        <w:tc>
          <w:tcPr>
            <w:tcW w:w="5598" w:type="dxa"/>
            <w:vAlign w:val="top"/>
          </w:tcPr>
          <w:p>
            <w:pPr>
              <w:rPr>
                <w:rFonts w:ascii="Arial"/>
                <w:sz w:val="21"/>
              </w:rPr>
            </w:pPr>
            <w:r/>
          </w:p>
        </w:tc>
      </w:tr>
      <w:tr>
        <w:trPr>
          <w:trHeight w:val="419" w:hRule="atLeast"/>
        </w:trPr>
        <w:tc>
          <w:tcPr>
            <w:tcW w:w="1783" w:type="dxa"/>
            <w:vAlign w:val="top"/>
          </w:tcPr>
          <w:p>
            <w:pPr>
              <w:pStyle w:val="TableText"/>
              <w:ind w:left="794"/>
              <w:spacing w:before="151" w:line="241" w:lineRule="auto"/>
              <w:rPr>
                <w:sz w:val="17"/>
                <w:szCs w:val="17"/>
              </w:rPr>
            </w:pPr>
            <w:r>
              <w:rPr>
                <w:sz w:val="17"/>
                <w:szCs w:val="17"/>
                <w:spacing w:val="-5"/>
              </w:rPr>
              <w:t>12</w:t>
            </w:r>
          </w:p>
        </w:tc>
        <w:tc>
          <w:tcPr>
            <w:tcW w:w="1798" w:type="dxa"/>
            <w:vAlign w:val="top"/>
          </w:tcPr>
          <w:p>
            <w:pPr>
              <w:pStyle w:val="TableText"/>
              <w:ind w:left="801"/>
              <w:spacing w:before="135" w:line="220" w:lineRule="auto"/>
              <w:rPr>
                <w:sz w:val="17"/>
                <w:szCs w:val="17"/>
              </w:rPr>
            </w:pPr>
            <w:r>
              <w:rPr>
                <w:sz w:val="17"/>
                <w:szCs w:val="17"/>
              </w:rPr>
              <w:t>否</w:t>
            </w:r>
          </w:p>
        </w:tc>
        <w:tc>
          <w:tcPr>
            <w:tcW w:w="5598" w:type="dxa"/>
            <w:vAlign w:val="top"/>
          </w:tcPr>
          <w:p>
            <w:pPr>
              <w:rPr>
                <w:rFonts w:ascii="Arial"/>
                <w:sz w:val="21"/>
              </w:rPr>
            </w:pPr>
            <w:r/>
          </w:p>
        </w:tc>
      </w:tr>
      <w:tr>
        <w:trPr>
          <w:trHeight w:val="409" w:hRule="atLeast"/>
        </w:trPr>
        <w:tc>
          <w:tcPr>
            <w:tcW w:w="1783" w:type="dxa"/>
            <w:vAlign w:val="top"/>
          </w:tcPr>
          <w:p>
            <w:pPr>
              <w:pStyle w:val="TableText"/>
              <w:ind w:left="794"/>
              <w:spacing w:before="142"/>
              <w:rPr>
                <w:sz w:val="17"/>
                <w:szCs w:val="17"/>
              </w:rPr>
            </w:pPr>
            <w:r>
              <w:rPr>
                <w:sz w:val="17"/>
                <w:szCs w:val="17"/>
                <w:spacing w:val="-5"/>
              </w:rPr>
              <w:t>13</w:t>
            </w:r>
          </w:p>
        </w:tc>
        <w:tc>
          <w:tcPr>
            <w:tcW w:w="1798" w:type="dxa"/>
            <w:vAlign w:val="top"/>
          </w:tcPr>
          <w:p>
            <w:pPr>
              <w:pStyle w:val="TableText"/>
              <w:ind w:left="801"/>
              <w:spacing w:before="128" w:line="223" w:lineRule="auto"/>
              <w:rPr>
                <w:sz w:val="17"/>
                <w:szCs w:val="17"/>
              </w:rPr>
            </w:pPr>
            <w:r>
              <w:rPr>
                <w:sz w:val="17"/>
                <w:szCs w:val="17"/>
              </w:rPr>
              <w:t>是</w:t>
            </w:r>
          </w:p>
        </w:tc>
        <w:tc>
          <w:tcPr>
            <w:tcW w:w="5598" w:type="dxa"/>
            <w:vAlign w:val="top"/>
          </w:tcPr>
          <w:p>
            <w:pPr>
              <w:rPr>
                <w:rFonts w:ascii="Arial"/>
                <w:sz w:val="21"/>
              </w:rPr>
            </w:pPr>
            <w:r/>
          </w:p>
        </w:tc>
      </w:tr>
      <w:tr>
        <w:trPr>
          <w:trHeight w:val="410" w:hRule="atLeast"/>
        </w:trPr>
        <w:tc>
          <w:tcPr>
            <w:tcW w:w="1783" w:type="dxa"/>
            <w:vAlign w:val="top"/>
          </w:tcPr>
          <w:p>
            <w:pPr>
              <w:pStyle w:val="TableText"/>
              <w:ind w:left="794"/>
              <w:spacing w:before="143" w:line="241" w:lineRule="auto"/>
              <w:rPr>
                <w:sz w:val="17"/>
                <w:szCs w:val="17"/>
              </w:rPr>
            </w:pPr>
            <w:r>
              <w:rPr>
                <w:sz w:val="17"/>
                <w:szCs w:val="17"/>
                <w:spacing w:val="-5"/>
              </w:rPr>
              <w:t>14</w:t>
            </w:r>
          </w:p>
        </w:tc>
        <w:tc>
          <w:tcPr>
            <w:tcW w:w="1798" w:type="dxa"/>
            <w:vAlign w:val="top"/>
          </w:tcPr>
          <w:p>
            <w:pPr>
              <w:pStyle w:val="TableText"/>
              <w:ind w:left="801"/>
              <w:spacing w:before="129" w:line="223" w:lineRule="auto"/>
              <w:rPr>
                <w:sz w:val="17"/>
                <w:szCs w:val="17"/>
              </w:rPr>
            </w:pPr>
            <w:r>
              <w:rPr>
                <w:sz w:val="17"/>
                <w:szCs w:val="17"/>
              </w:rPr>
              <w:t>是</w:t>
            </w:r>
          </w:p>
        </w:tc>
        <w:tc>
          <w:tcPr>
            <w:tcW w:w="5598" w:type="dxa"/>
            <w:vAlign w:val="top"/>
          </w:tcPr>
          <w:p>
            <w:pPr>
              <w:rPr>
                <w:rFonts w:ascii="Arial"/>
                <w:sz w:val="21"/>
              </w:rPr>
            </w:pPr>
            <w:r/>
          </w:p>
        </w:tc>
      </w:tr>
      <w:tr>
        <w:trPr>
          <w:trHeight w:val="414" w:hRule="atLeast"/>
        </w:trPr>
        <w:tc>
          <w:tcPr>
            <w:tcW w:w="1783" w:type="dxa"/>
            <w:vAlign w:val="top"/>
          </w:tcPr>
          <w:p>
            <w:pPr>
              <w:pStyle w:val="TableText"/>
              <w:ind w:left="624"/>
              <w:spacing w:before="143" w:line="239" w:lineRule="auto"/>
              <w:rPr>
                <w:sz w:val="17"/>
                <w:szCs w:val="17"/>
              </w:rPr>
            </w:pPr>
            <w:r>
              <w:rPr>
                <w:sz w:val="17"/>
                <w:szCs w:val="17"/>
                <w:spacing w:val="-3"/>
              </w:rPr>
              <w:t>15.1.1</w:t>
            </w:r>
          </w:p>
        </w:tc>
        <w:tc>
          <w:tcPr>
            <w:tcW w:w="1798" w:type="dxa"/>
            <w:vAlign w:val="top"/>
          </w:tcPr>
          <w:p>
            <w:pPr>
              <w:pStyle w:val="TableText"/>
              <w:ind w:left="801"/>
              <w:spacing w:before="129" w:line="223" w:lineRule="auto"/>
              <w:rPr>
                <w:sz w:val="17"/>
                <w:szCs w:val="17"/>
              </w:rPr>
            </w:pPr>
            <w:r>
              <w:rPr>
                <w:sz w:val="17"/>
                <w:szCs w:val="17"/>
              </w:rPr>
              <w:t>是</w:t>
            </w:r>
          </w:p>
        </w:tc>
        <w:tc>
          <w:tcPr>
            <w:tcW w:w="5598" w:type="dxa"/>
            <w:vAlign w:val="top"/>
          </w:tcPr>
          <w:p>
            <w:pPr>
              <w:pStyle w:val="TableText"/>
              <w:ind w:left="93"/>
              <w:spacing w:before="126" w:line="219" w:lineRule="auto"/>
              <w:rPr>
                <w:sz w:val="17"/>
                <w:szCs w:val="17"/>
              </w:rPr>
            </w:pPr>
            <w:r>
              <w:rPr>
                <w:sz w:val="17"/>
                <w:szCs w:val="17"/>
                <w:spacing w:val="-1"/>
              </w:rPr>
              <w:t>仅为设备外壳</w:t>
            </w:r>
          </w:p>
        </w:tc>
      </w:tr>
    </w:tbl>
    <w:p>
      <w:pPr>
        <w:rPr>
          <w:rFonts w:ascii="Arial"/>
          <w:sz w:val="21"/>
        </w:rPr>
      </w:pPr>
      <w:r/>
    </w:p>
    <w:p>
      <w:pPr>
        <w:sectPr>
          <w:headerReference w:type="default" r:id="rId5"/>
          <w:footerReference w:type="default" r:id="rId178"/>
          <w:pgSz w:w="11500" w:h="16820"/>
          <w:pgMar w:top="400" w:right="1334" w:bottom="1364" w:left="975" w:header="0" w:footer="1229" w:gutter="0"/>
        </w:sectPr>
        <w:rPr>
          <w:rFonts w:ascii="Arial" w:hAnsi="Arial" w:eastAsia="Arial" w:cs="Arial"/>
          <w:sz w:val="21"/>
          <w:szCs w:val="21"/>
        </w:rPr>
      </w:pPr>
    </w:p>
    <w:p>
      <w:pPr>
        <w:spacing w:line="361" w:lineRule="auto"/>
        <w:rPr>
          <w:rFonts w:ascii="Arial"/>
          <w:sz w:val="21"/>
        </w:rPr>
      </w:pPr>
      <w:r/>
    </w:p>
    <w:p>
      <w:pPr>
        <w:pStyle w:val="BodyText"/>
        <w:ind w:left="2954"/>
        <w:spacing w:before="62" w:line="222" w:lineRule="auto"/>
        <w:rPr>
          <w:rFonts w:ascii="SimSun" w:hAnsi="SimSun" w:eastAsia="SimSun" w:cs="SimSun"/>
          <w:sz w:val="19"/>
          <w:szCs w:val="19"/>
        </w:rPr>
      </w:pPr>
      <w:r>
        <w:rPr>
          <w:sz w:val="19"/>
          <w:szCs w:val="19"/>
          <w:spacing w:val="10"/>
        </w:rPr>
        <w:t>表</w:t>
      </w:r>
      <w:r>
        <w:rPr>
          <w:sz w:val="19"/>
          <w:szCs w:val="19"/>
          <w:spacing w:val="1"/>
        </w:rPr>
        <w:t xml:space="preserve"> </w:t>
      </w:r>
      <w:r>
        <w:rPr>
          <w:rFonts w:ascii="Arial" w:hAnsi="Arial" w:eastAsia="Arial" w:cs="Arial"/>
          <w:sz w:val="19"/>
          <w:szCs w:val="19"/>
          <w:spacing w:val="10"/>
        </w:rPr>
        <w:t>B.1    </w:t>
      </w:r>
      <w:r>
        <w:rPr>
          <w:sz w:val="19"/>
          <w:szCs w:val="19"/>
          <w:spacing w:val="10"/>
        </w:rPr>
        <w:t>条款对</w:t>
      </w:r>
      <w:r>
        <w:rPr>
          <w:rFonts w:ascii="Arial" w:hAnsi="Arial" w:eastAsia="Arial" w:cs="Arial"/>
          <w:sz w:val="19"/>
          <w:szCs w:val="19"/>
        </w:rPr>
        <w:t>Ex</w:t>
      </w:r>
      <w:r>
        <w:rPr>
          <w:rFonts w:ascii="Arial" w:hAnsi="Arial" w:eastAsia="Arial" w:cs="Arial"/>
          <w:sz w:val="19"/>
          <w:szCs w:val="19"/>
          <w:spacing w:val="31"/>
          <w:w w:val="101"/>
        </w:rPr>
        <w:t xml:space="preserve"> </w:t>
      </w:r>
      <w:r>
        <w:rPr>
          <w:sz w:val="19"/>
          <w:szCs w:val="19"/>
          <w:spacing w:val="10"/>
        </w:rPr>
        <w:t>元件的适用性</w:t>
      </w:r>
      <w:r>
        <w:rPr>
          <w:rFonts w:ascii="SimSun" w:hAnsi="SimSun" w:eastAsia="SimSun" w:cs="SimSun"/>
          <w:sz w:val="19"/>
          <w:szCs w:val="19"/>
          <w:spacing w:val="10"/>
        </w:rPr>
        <w:t>(</w:t>
      </w:r>
      <w:r>
        <w:rPr>
          <w:rFonts w:ascii="SimSun" w:hAnsi="SimSun" w:eastAsia="SimSun" w:cs="SimSun"/>
          <w:sz w:val="19"/>
          <w:szCs w:val="19"/>
          <w:spacing w:val="-24"/>
        </w:rPr>
        <w:t xml:space="preserve"> </w:t>
      </w:r>
      <w:r>
        <w:rPr>
          <w:rFonts w:ascii="SimSun" w:hAnsi="SimSun" w:eastAsia="SimSun" w:cs="SimSun"/>
          <w:sz w:val="19"/>
          <w:szCs w:val="19"/>
          <w:spacing w:val="10"/>
        </w:rPr>
        <w:t>续</w:t>
      </w:r>
      <w:r>
        <w:rPr>
          <w:rFonts w:ascii="SimSun" w:hAnsi="SimSun" w:eastAsia="SimSun" w:cs="SimSun"/>
          <w:sz w:val="19"/>
          <w:szCs w:val="19"/>
          <w:spacing w:val="-26"/>
        </w:rPr>
        <w:t xml:space="preserve"> </w:t>
      </w:r>
      <w:r>
        <w:rPr>
          <w:rFonts w:ascii="SimSun" w:hAnsi="SimSun" w:eastAsia="SimSun" w:cs="SimSun"/>
          <w:sz w:val="19"/>
          <w:szCs w:val="19"/>
          <w:spacing w:val="10"/>
        </w:rPr>
        <w:t>)</w:t>
      </w:r>
    </w:p>
    <w:p>
      <w:pPr>
        <w:spacing w:line="238" w:lineRule="exact"/>
        <w:rPr/>
      </w:pPr>
      <w:r/>
    </w:p>
    <w:tbl>
      <w:tblPr>
        <w:tblStyle w:val="TableNormal"/>
        <w:tblW w:w="918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93"/>
        <w:gridCol w:w="1798"/>
        <w:gridCol w:w="5598"/>
      </w:tblGrid>
      <w:tr>
        <w:trPr>
          <w:trHeight w:val="385" w:hRule="atLeast"/>
        </w:trPr>
        <w:tc>
          <w:tcPr>
            <w:tcW w:w="1793" w:type="dxa"/>
            <w:vAlign w:val="top"/>
          </w:tcPr>
          <w:p>
            <w:pPr>
              <w:pStyle w:val="TableText"/>
              <w:ind w:left="614"/>
              <w:spacing w:before="101" w:line="219" w:lineRule="auto"/>
              <w:rPr>
                <w:sz w:val="18"/>
                <w:szCs w:val="18"/>
              </w:rPr>
            </w:pPr>
            <w:r>
              <w:rPr>
                <w:sz w:val="18"/>
                <w:szCs w:val="18"/>
                <w:spacing w:val="3"/>
              </w:rPr>
              <w:t>章条号</w:t>
            </w:r>
          </w:p>
        </w:tc>
        <w:tc>
          <w:tcPr>
            <w:tcW w:w="1798" w:type="dxa"/>
            <w:vAlign w:val="top"/>
          </w:tcPr>
          <w:p>
            <w:pPr>
              <w:pStyle w:val="TableText"/>
              <w:ind w:left="391"/>
              <w:spacing w:before="103" w:line="220" w:lineRule="auto"/>
              <w:rPr>
                <w:sz w:val="18"/>
                <w:szCs w:val="18"/>
              </w:rPr>
            </w:pPr>
            <w:r>
              <w:rPr>
                <w:sz w:val="18"/>
                <w:szCs w:val="18"/>
                <w:spacing w:val="5"/>
              </w:rPr>
              <w:t>适用(是/否)</w:t>
            </w:r>
          </w:p>
        </w:tc>
        <w:tc>
          <w:tcPr>
            <w:tcW w:w="5598" w:type="dxa"/>
            <w:vAlign w:val="top"/>
          </w:tcPr>
          <w:p>
            <w:pPr>
              <w:pStyle w:val="TableText"/>
              <w:ind w:left="2623"/>
              <w:spacing w:before="103" w:line="221" w:lineRule="auto"/>
              <w:rPr>
                <w:sz w:val="18"/>
                <w:szCs w:val="18"/>
              </w:rPr>
            </w:pPr>
            <w:r>
              <w:rPr>
                <w:sz w:val="18"/>
                <w:szCs w:val="18"/>
                <w:spacing w:val="-3"/>
              </w:rPr>
              <w:t>备注</w:t>
            </w:r>
          </w:p>
        </w:tc>
      </w:tr>
      <w:tr>
        <w:trPr>
          <w:trHeight w:val="420" w:hRule="atLeast"/>
        </w:trPr>
        <w:tc>
          <w:tcPr>
            <w:tcW w:w="1793" w:type="dxa"/>
            <w:vAlign w:val="top"/>
          </w:tcPr>
          <w:p>
            <w:pPr>
              <w:pStyle w:val="TableText"/>
              <w:ind w:left="614"/>
              <w:spacing w:before="135" w:line="239" w:lineRule="auto"/>
              <w:rPr>
                <w:sz w:val="18"/>
                <w:szCs w:val="18"/>
              </w:rPr>
            </w:pPr>
            <w:r>
              <w:rPr>
                <w:sz w:val="18"/>
                <w:szCs w:val="18"/>
                <w:spacing w:val="-3"/>
              </w:rPr>
              <w:t>15.1.2</w:t>
            </w:r>
          </w:p>
        </w:tc>
        <w:tc>
          <w:tcPr>
            <w:tcW w:w="1798" w:type="dxa"/>
            <w:vAlign w:val="top"/>
          </w:tcPr>
          <w:p>
            <w:pPr>
              <w:pStyle w:val="TableText"/>
              <w:ind w:left="801"/>
              <w:spacing w:before="120" w:line="223" w:lineRule="auto"/>
              <w:rPr>
                <w:sz w:val="18"/>
                <w:szCs w:val="18"/>
              </w:rPr>
            </w:pPr>
            <w:r>
              <w:rPr>
                <w:sz w:val="18"/>
                <w:szCs w:val="18"/>
              </w:rPr>
              <w:t>是</w:t>
            </w:r>
          </w:p>
        </w:tc>
        <w:tc>
          <w:tcPr>
            <w:tcW w:w="5598" w:type="dxa"/>
            <w:vAlign w:val="top"/>
          </w:tcPr>
          <w:p>
            <w:pPr>
              <w:pStyle w:val="TableText"/>
              <w:ind w:left="103"/>
              <w:spacing w:before="117" w:line="219" w:lineRule="auto"/>
              <w:rPr>
                <w:sz w:val="18"/>
                <w:szCs w:val="18"/>
              </w:rPr>
            </w:pPr>
            <w:r>
              <w:rPr>
                <w:sz w:val="18"/>
                <w:szCs w:val="18"/>
                <w:spacing w:val="-1"/>
              </w:rPr>
              <w:t>仅为设备外壳</w:t>
            </w:r>
          </w:p>
        </w:tc>
      </w:tr>
      <w:tr>
        <w:trPr>
          <w:trHeight w:val="410" w:hRule="atLeast"/>
        </w:trPr>
        <w:tc>
          <w:tcPr>
            <w:tcW w:w="1793" w:type="dxa"/>
            <w:vAlign w:val="top"/>
          </w:tcPr>
          <w:p>
            <w:pPr>
              <w:pStyle w:val="TableText"/>
              <w:ind w:left="704"/>
              <w:spacing w:before="135" w:line="239" w:lineRule="auto"/>
              <w:rPr>
                <w:sz w:val="18"/>
                <w:szCs w:val="18"/>
              </w:rPr>
            </w:pPr>
            <w:r>
              <w:rPr>
                <w:sz w:val="18"/>
                <w:szCs w:val="18"/>
                <w:spacing w:val="-4"/>
              </w:rPr>
              <w:t>15.2</w:t>
            </w:r>
          </w:p>
        </w:tc>
        <w:tc>
          <w:tcPr>
            <w:tcW w:w="1798" w:type="dxa"/>
            <w:vAlign w:val="top"/>
          </w:tcPr>
          <w:p>
            <w:pPr>
              <w:pStyle w:val="TableText"/>
              <w:ind w:left="801"/>
              <w:spacing w:before="120" w:line="223" w:lineRule="auto"/>
              <w:rPr>
                <w:sz w:val="18"/>
                <w:szCs w:val="18"/>
              </w:rPr>
            </w:pPr>
            <w:r>
              <w:rPr>
                <w:sz w:val="18"/>
                <w:szCs w:val="18"/>
              </w:rPr>
              <w:t>是</w:t>
            </w:r>
          </w:p>
        </w:tc>
        <w:tc>
          <w:tcPr>
            <w:tcW w:w="5598" w:type="dxa"/>
            <w:vAlign w:val="top"/>
          </w:tcPr>
          <w:p>
            <w:pPr>
              <w:rPr>
                <w:rFonts w:ascii="Arial"/>
                <w:sz w:val="21"/>
              </w:rPr>
            </w:pPr>
            <w:r/>
          </w:p>
        </w:tc>
      </w:tr>
      <w:tr>
        <w:trPr>
          <w:trHeight w:val="419" w:hRule="atLeast"/>
        </w:trPr>
        <w:tc>
          <w:tcPr>
            <w:tcW w:w="1793" w:type="dxa"/>
            <w:vAlign w:val="top"/>
          </w:tcPr>
          <w:p>
            <w:pPr>
              <w:pStyle w:val="TableText"/>
              <w:ind w:left="704"/>
              <w:spacing w:before="135" w:line="239" w:lineRule="auto"/>
              <w:rPr>
                <w:sz w:val="18"/>
                <w:szCs w:val="18"/>
              </w:rPr>
            </w:pPr>
            <w:r>
              <w:rPr>
                <w:sz w:val="18"/>
                <w:szCs w:val="18"/>
                <w:spacing w:val="-4"/>
              </w:rPr>
              <w:t>15.3</w:t>
            </w:r>
          </w:p>
        </w:tc>
        <w:tc>
          <w:tcPr>
            <w:tcW w:w="1798" w:type="dxa"/>
            <w:vAlign w:val="top"/>
          </w:tcPr>
          <w:p>
            <w:pPr>
              <w:pStyle w:val="TableText"/>
              <w:ind w:left="801"/>
              <w:spacing w:before="120" w:line="223" w:lineRule="auto"/>
              <w:rPr>
                <w:sz w:val="18"/>
                <w:szCs w:val="18"/>
              </w:rPr>
            </w:pPr>
            <w:r>
              <w:rPr>
                <w:sz w:val="18"/>
                <w:szCs w:val="18"/>
              </w:rPr>
              <w:t>是</w:t>
            </w:r>
          </w:p>
        </w:tc>
        <w:tc>
          <w:tcPr>
            <w:tcW w:w="5598" w:type="dxa"/>
            <w:vAlign w:val="top"/>
          </w:tcPr>
          <w:p>
            <w:pPr>
              <w:rPr>
                <w:rFonts w:ascii="Arial"/>
                <w:sz w:val="21"/>
              </w:rPr>
            </w:pPr>
            <w:r/>
          </w:p>
        </w:tc>
      </w:tr>
      <w:tr>
        <w:trPr>
          <w:trHeight w:val="409" w:hRule="atLeast"/>
        </w:trPr>
        <w:tc>
          <w:tcPr>
            <w:tcW w:w="1793" w:type="dxa"/>
            <w:vAlign w:val="top"/>
          </w:tcPr>
          <w:p>
            <w:pPr>
              <w:pStyle w:val="TableText"/>
              <w:ind w:left="704"/>
              <w:spacing w:before="136" w:line="239" w:lineRule="auto"/>
              <w:rPr>
                <w:sz w:val="18"/>
                <w:szCs w:val="18"/>
              </w:rPr>
            </w:pPr>
            <w:r>
              <w:rPr>
                <w:sz w:val="18"/>
                <w:szCs w:val="18"/>
                <w:spacing w:val="-4"/>
              </w:rPr>
              <w:t>15.4</w:t>
            </w:r>
          </w:p>
        </w:tc>
        <w:tc>
          <w:tcPr>
            <w:tcW w:w="1798" w:type="dxa"/>
            <w:vAlign w:val="top"/>
          </w:tcPr>
          <w:p>
            <w:pPr>
              <w:pStyle w:val="TableText"/>
              <w:ind w:left="801"/>
              <w:spacing w:before="121" w:line="223" w:lineRule="auto"/>
              <w:rPr>
                <w:sz w:val="18"/>
                <w:szCs w:val="18"/>
              </w:rPr>
            </w:pPr>
            <w:r>
              <w:rPr>
                <w:sz w:val="18"/>
                <w:szCs w:val="18"/>
              </w:rPr>
              <w:t>是</w:t>
            </w:r>
          </w:p>
        </w:tc>
        <w:tc>
          <w:tcPr>
            <w:tcW w:w="5598" w:type="dxa"/>
            <w:vAlign w:val="top"/>
          </w:tcPr>
          <w:p>
            <w:pPr>
              <w:pStyle w:val="TableText"/>
              <w:ind w:left="103"/>
              <w:spacing w:before="118" w:line="219" w:lineRule="auto"/>
              <w:rPr>
                <w:sz w:val="18"/>
                <w:szCs w:val="18"/>
              </w:rPr>
            </w:pPr>
            <w:r>
              <w:rPr>
                <w:sz w:val="18"/>
                <w:szCs w:val="18"/>
                <w:spacing w:val="-1"/>
              </w:rPr>
              <w:t>仅为设备外壳</w:t>
            </w:r>
          </w:p>
        </w:tc>
      </w:tr>
      <w:tr>
        <w:trPr>
          <w:trHeight w:val="410" w:hRule="atLeast"/>
        </w:trPr>
        <w:tc>
          <w:tcPr>
            <w:tcW w:w="1793" w:type="dxa"/>
            <w:vAlign w:val="top"/>
          </w:tcPr>
          <w:p>
            <w:pPr>
              <w:pStyle w:val="TableText"/>
              <w:ind w:left="704"/>
              <w:spacing w:before="137" w:line="239" w:lineRule="auto"/>
              <w:rPr>
                <w:sz w:val="18"/>
                <w:szCs w:val="18"/>
              </w:rPr>
            </w:pPr>
            <w:r>
              <w:rPr>
                <w:sz w:val="18"/>
                <w:szCs w:val="18"/>
                <w:spacing w:val="-4"/>
              </w:rPr>
              <w:t>15.5</w:t>
            </w:r>
          </w:p>
        </w:tc>
        <w:tc>
          <w:tcPr>
            <w:tcW w:w="1798" w:type="dxa"/>
            <w:vAlign w:val="top"/>
          </w:tcPr>
          <w:p>
            <w:pPr>
              <w:pStyle w:val="TableText"/>
              <w:ind w:left="801"/>
              <w:spacing w:before="122" w:line="223" w:lineRule="auto"/>
              <w:rPr>
                <w:sz w:val="18"/>
                <w:szCs w:val="18"/>
              </w:rPr>
            </w:pPr>
            <w:r>
              <w:rPr>
                <w:sz w:val="18"/>
                <w:szCs w:val="18"/>
              </w:rPr>
              <w:t>是</w:t>
            </w:r>
          </w:p>
        </w:tc>
        <w:tc>
          <w:tcPr>
            <w:tcW w:w="5598" w:type="dxa"/>
            <w:vAlign w:val="top"/>
          </w:tcPr>
          <w:p>
            <w:pPr>
              <w:pStyle w:val="TableText"/>
              <w:ind w:left="103"/>
              <w:spacing w:before="119" w:line="219" w:lineRule="auto"/>
              <w:rPr>
                <w:sz w:val="18"/>
                <w:szCs w:val="18"/>
              </w:rPr>
            </w:pPr>
            <w:r>
              <w:rPr>
                <w:sz w:val="18"/>
                <w:szCs w:val="18"/>
                <w:spacing w:val="-1"/>
              </w:rPr>
              <w:t>仅对接地或等电位联结</w:t>
            </w:r>
          </w:p>
        </w:tc>
      </w:tr>
      <w:tr>
        <w:trPr>
          <w:trHeight w:val="410" w:hRule="atLeast"/>
        </w:trPr>
        <w:tc>
          <w:tcPr>
            <w:tcW w:w="1793" w:type="dxa"/>
            <w:vAlign w:val="top"/>
          </w:tcPr>
          <w:p>
            <w:pPr>
              <w:pStyle w:val="TableText"/>
              <w:ind w:left="704"/>
              <w:spacing w:before="137" w:line="239" w:lineRule="auto"/>
              <w:rPr>
                <w:sz w:val="18"/>
                <w:szCs w:val="18"/>
              </w:rPr>
            </w:pPr>
            <w:r>
              <w:rPr>
                <w:sz w:val="18"/>
                <w:szCs w:val="18"/>
                <w:spacing w:val="-4"/>
              </w:rPr>
              <w:t>15.6</w:t>
            </w:r>
          </w:p>
        </w:tc>
        <w:tc>
          <w:tcPr>
            <w:tcW w:w="1798" w:type="dxa"/>
            <w:vAlign w:val="top"/>
          </w:tcPr>
          <w:p>
            <w:pPr>
              <w:pStyle w:val="TableText"/>
              <w:ind w:left="801"/>
              <w:spacing w:before="122" w:line="223" w:lineRule="auto"/>
              <w:rPr>
                <w:sz w:val="18"/>
                <w:szCs w:val="18"/>
              </w:rPr>
            </w:pPr>
            <w:r>
              <w:rPr>
                <w:sz w:val="18"/>
                <w:szCs w:val="18"/>
              </w:rPr>
              <w:t>是</w:t>
            </w:r>
          </w:p>
        </w:tc>
        <w:tc>
          <w:tcPr>
            <w:tcW w:w="5598" w:type="dxa"/>
            <w:vAlign w:val="top"/>
          </w:tcPr>
          <w:p>
            <w:pPr>
              <w:rPr>
                <w:rFonts w:ascii="Arial"/>
                <w:sz w:val="21"/>
              </w:rPr>
            </w:pPr>
            <w:r/>
          </w:p>
        </w:tc>
      </w:tr>
      <w:tr>
        <w:trPr>
          <w:trHeight w:val="410" w:hRule="atLeast"/>
        </w:trPr>
        <w:tc>
          <w:tcPr>
            <w:tcW w:w="1793" w:type="dxa"/>
            <w:vAlign w:val="top"/>
          </w:tcPr>
          <w:p>
            <w:pPr>
              <w:pStyle w:val="TableText"/>
              <w:ind w:left="704"/>
              <w:spacing w:before="137" w:line="239" w:lineRule="auto"/>
              <w:rPr>
                <w:sz w:val="18"/>
                <w:szCs w:val="18"/>
              </w:rPr>
            </w:pPr>
            <w:r>
              <w:rPr>
                <w:sz w:val="18"/>
                <w:szCs w:val="18"/>
                <w:spacing w:val="-4"/>
              </w:rPr>
              <w:t>15.7</w:t>
            </w:r>
          </w:p>
        </w:tc>
        <w:tc>
          <w:tcPr>
            <w:tcW w:w="1798" w:type="dxa"/>
            <w:vAlign w:val="top"/>
          </w:tcPr>
          <w:p>
            <w:pPr>
              <w:pStyle w:val="TableText"/>
              <w:ind w:left="801"/>
              <w:spacing w:before="122" w:line="223" w:lineRule="auto"/>
              <w:rPr>
                <w:sz w:val="18"/>
                <w:szCs w:val="18"/>
              </w:rPr>
            </w:pPr>
            <w:r>
              <w:rPr>
                <w:sz w:val="18"/>
                <w:szCs w:val="18"/>
              </w:rPr>
              <w:t>是</w:t>
            </w:r>
          </w:p>
        </w:tc>
        <w:tc>
          <w:tcPr>
            <w:tcW w:w="5598" w:type="dxa"/>
            <w:vAlign w:val="top"/>
          </w:tcPr>
          <w:p>
            <w:pPr>
              <w:pStyle w:val="TableText"/>
              <w:ind w:left="103"/>
              <w:spacing w:before="119" w:line="219" w:lineRule="auto"/>
              <w:rPr>
                <w:sz w:val="18"/>
                <w:szCs w:val="18"/>
              </w:rPr>
            </w:pPr>
            <w:r>
              <w:rPr>
                <w:sz w:val="18"/>
                <w:szCs w:val="18"/>
                <w:spacing w:val="-1"/>
              </w:rPr>
              <w:t>仅为设备外壳</w:t>
            </w:r>
          </w:p>
        </w:tc>
      </w:tr>
      <w:tr>
        <w:trPr>
          <w:trHeight w:val="420" w:hRule="atLeast"/>
        </w:trPr>
        <w:tc>
          <w:tcPr>
            <w:tcW w:w="1793" w:type="dxa"/>
            <w:vAlign w:val="top"/>
          </w:tcPr>
          <w:p>
            <w:pPr>
              <w:pStyle w:val="TableText"/>
              <w:ind w:left="795"/>
              <w:spacing w:before="137"/>
              <w:rPr>
                <w:sz w:val="18"/>
                <w:szCs w:val="18"/>
              </w:rPr>
            </w:pPr>
            <w:r>
              <w:rPr>
                <w:sz w:val="18"/>
                <w:szCs w:val="18"/>
                <w:spacing w:val="-6"/>
              </w:rPr>
              <w:t>16</w:t>
            </w:r>
          </w:p>
        </w:tc>
        <w:tc>
          <w:tcPr>
            <w:tcW w:w="1798" w:type="dxa"/>
            <w:vAlign w:val="top"/>
          </w:tcPr>
          <w:p>
            <w:pPr>
              <w:pStyle w:val="TableText"/>
              <w:ind w:left="801"/>
              <w:spacing w:before="122" w:line="223" w:lineRule="auto"/>
              <w:rPr>
                <w:sz w:val="18"/>
                <w:szCs w:val="18"/>
              </w:rPr>
            </w:pPr>
            <w:r>
              <w:rPr>
                <w:sz w:val="18"/>
                <w:szCs w:val="18"/>
              </w:rPr>
              <w:t>是</w:t>
            </w:r>
          </w:p>
        </w:tc>
        <w:tc>
          <w:tcPr>
            <w:tcW w:w="5598" w:type="dxa"/>
            <w:vAlign w:val="top"/>
          </w:tcPr>
          <w:p>
            <w:pPr>
              <w:pStyle w:val="TableText"/>
              <w:ind w:left="103"/>
              <w:spacing w:before="119" w:line="219" w:lineRule="auto"/>
              <w:rPr>
                <w:sz w:val="18"/>
                <w:szCs w:val="18"/>
              </w:rPr>
            </w:pPr>
            <w:r>
              <w:rPr>
                <w:sz w:val="18"/>
                <w:szCs w:val="18"/>
                <w:spacing w:val="-1"/>
              </w:rPr>
              <w:t>仅为设备外壳</w:t>
            </w:r>
          </w:p>
        </w:tc>
      </w:tr>
      <w:tr>
        <w:trPr>
          <w:trHeight w:val="410" w:hRule="atLeast"/>
        </w:trPr>
        <w:tc>
          <w:tcPr>
            <w:tcW w:w="1793" w:type="dxa"/>
            <w:vAlign w:val="top"/>
          </w:tcPr>
          <w:p>
            <w:pPr>
              <w:pStyle w:val="TableText"/>
              <w:ind w:left="704"/>
              <w:spacing w:before="137" w:line="239" w:lineRule="auto"/>
              <w:rPr>
                <w:sz w:val="18"/>
                <w:szCs w:val="18"/>
              </w:rPr>
            </w:pPr>
            <w:r>
              <w:rPr>
                <w:sz w:val="18"/>
                <w:szCs w:val="18"/>
                <w:spacing w:val="-4"/>
              </w:rPr>
              <w:t>17.1</w:t>
            </w:r>
          </w:p>
        </w:tc>
        <w:tc>
          <w:tcPr>
            <w:tcW w:w="1798" w:type="dxa"/>
            <w:vAlign w:val="top"/>
          </w:tcPr>
          <w:p>
            <w:pPr>
              <w:pStyle w:val="TableText"/>
              <w:ind w:left="801"/>
              <w:spacing w:before="122" w:line="223" w:lineRule="auto"/>
              <w:rPr>
                <w:sz w:val="18"/>
                <w:szCs w:val="18"/>
              </w:rPr>
            </w:pPr>
            <w:r>
              <w:rPr>
                <w:sz w:val="18"/>
                <w:szCs w:val="18"/>
              </w:rPr>
              <w:t>是</w:t>
            </w:r>
          </w:p>
        </w:tc>
        <w:tc>
          <w:tcPr>
            <w:tcW w:w="5598" w:type="dxa"/>
            <w:vAlign w:val="top"/>
          </w:tcPr>
          <w:p>
            <w:pPr>
              <w:rPr>
                <w:rFonts w:ascii="Arial"/>
                <w:sz w:val="21"/>
              </w:rPr>
            </w:pPr>
            <w:r/>
          </w:p>
        </w:tc>
      </w:tr>
      <w:tr>
        <w:trPr>
          <w:trHeight w:val="410" w:hRule="atLeast"/>
        </w:trPr>
        <w:tc>
          <w:tcPr>
            <w:tcW w:w="1793" w:type="dxa"/>
            <w:vAlign w:val="top"/>
          </w:tcPr>
          <w:p>
            <w:pPr>
              <w:pStyle w:val="TableText"/>
              <w:ind w:left="704"/>
              <w:spacing w:before="137" w:line="239" w:lineRule="auto"/>
              <w:rPr>
                <w:sz w:val="18"/>
                <w:szCs w:val="18"/>
              </w:rPr>
            </w:pPr>
            <w:r>
              <w:rPr>
                <w:sz w:val="18"/>
                <w:szCs w:val="18"/>
                <w:spacing w:val="-4"/>
              </w:rPr>
              <w:t>17.2</w:t>
            </w:r>
          </w:p>
        </w:tc>
        <w:tc>
          <w:tcPr>
            <w:tcW w:w="1798" w:type="dxa"/>
            <w:vAlign w:val="top"/>
          </w:tcPr>
          <w:p>
            <w:pPr>
              <w:pStyle w:val="TableText"/>
              <w:ind w:left="801"/>
              <w:spacing w:before="119" w:line="220" w:lineRule="auto"/>
              <w:rPr>
                <w:sz w:val="18"/>
                <w:szCs w:val="18"/>
              </w:rPr>
            </w:pPr>
            <w:r>
              <w:rPr>
                <w:sz w:val="18"/>
                <w:szCs w:val="18"/>
              </w:rPr>
              <w:t>否</w:t>
            </w:r>
          </w:p>
        </w:tc>
        <w:tc>
          <w:tcPr>
            <w:tcW w:w="5598" w:type="dxa"/>
            <w:vAlign w:val="top"/>
          </w:tcPr>
          <w:p>
            <w:pPr>
              <w:pStyle w:val="TableText"/>
              <w:ind w:left="103"/>
              <w:spacing w:before="118" w:line="219" w:lineRule="auto"/>
              <w:rPr>
                <w:sz w:val="18"/>
                <w:szCs w:val="18"/>
              </w:rPr>
            </w:pPr>
            <w:r>
              <w:rPr>
                <w:sz w:val="18"/>
                <w:szCs w:val="18"/>
                <w:spacing w:val="1"/>
              </w:rPr>
              <w:t>电机外壳除外</w:t>
            </w:r>
          </w:p>
        </w:tc>
      </w:tr>
      <w:tr>
        <w:trPr>
          <w:trHeight w:val="409" w:hRule="atLeast"/>
        </w:trPr>
        <w:tc>
          <w:tcPr>
            <w:tcW w:w="1793" w:type="dxa"/>
            <w:vAlign w:val="top"/>
          </w:tcPr>
          <w:p>
            <w:pPr>
              <w:pStyle w:val="TableText"/>
              <w:ind w:left="704"/>
              <w:spacing w:before="137" w:line="239" w:lineRule="auto"/>
              <w:rPr>
                <w:sz w:val="18"/>
                <w:szCs w:val="18"/>
              </w:rPr>
            </w:pPr>
            <w:r>
              <w:rPr>
                <w:sz w:val="18"/>
                <w:szCs w:val="18"/>
                <w:spacing w:val="-4"/>
              </w:rPr>
              <w:t>17.3</w:t>
            </w:r>
          </w:p>
        </w:tc>
        <w:tc>
          <w:tcPr>
            <w:tcW w:w="1798" w:type="dxa"/>
            <w:vAlign w:val="top"/>
          </w:tcPr>
          <w:p>
            <w:pPr>
              <w:pStyle w:val="TableText"/>
              <w:ind w:left="801"/>
              <w:spacing w:before="122" w:line="223" w:lineRule="auto"/>
              <w:rPr>
                <w:sz w:val="18"/>
                <w:szCs w:val="18"/>
              </w:rPr>
            </w:pPr>
            <w:r>
              <w:rPr>
                <w:sz w:val="18"/>
                <w:szCs w:val="18"/>
              </w:rPr>
              <w:t>是</w:t>
            </w:r>
          </w:p>
        </w:tc>
        <w:tc>
          <w:tcPr>
            <w:tcW w:w="5598" w:type="dxa"/>
            <w:vAlign w:val="top"/>
          </w:tcPr>
          <w:p>
            <w:pPr>
              <w:rPr>
                <w:rFonts w:ascii="Arial"/>
                <w:sz w:val="21"/>
              </w:rPr>
            </w:pPr>
            <w:r/>
          </w:p>
        </w:tc>
      </w:tr>
      <w:tr>
        <w:trPr>
          <w:trHeight w:val="419" w:hRule="atLeast"/>
        </w:trPr>
        <w:tc>
          <w:tcPr>
            <w:tcW w:w="1793" w:type="dxa"/>
            <w:vAlign w:val="top"/>
          </w:tcPr>
          <w:p>
            <w:pPr>
              <w:pStyle w:val="TableText"/>
              <w:ind w:left="795"/>
              <w:spacing w:before="137"/>
              <w:rPr>
                <w:sz w:val="18"/>
                <w:szCs w:val="18"/>
              </w:rPr>
            </w:pPr>
            <w:r>
              <w:rPr>
                <w:sz w:val="18"/>
                <w:szCs w:val="18"/>
                <w:spacing w:val="-6"/>
              </w:rPr>
              <w:t>18</w:t>
            </w:r>
          </w:p>
        </w:tc>
        <w:tc>
          <w:tcPr>
            <w:tcW w:w="1798" w:type="dxa"/>
            <w:vAlign w:val="top"/>
          </w:tcPr>
          <w:p>
            <w:pPr>
              <w:pStyle w:val="TableText"/>
              <w:ind w:left="801"/>
              <w:spacing w:before="123" w:line="223" w:lineRule="auto"/>
              <w:rPr>
                <w:sz w:val="18"/>
                <w:szCs w:val="18"/>
              </w:rPr>
            </w:pPr>
            <w:r>
              <w:rPr>
                <w:sz w:val="18"/>
                <w:szCs w:val="18"/>
              </w:rPr>
              <w:t>是</w:t>
            </w:r>
          </w:p>
        </w:tc>
        <w:tc>
          <w:tcPr>
            <w:tcW w:w="5598" w:type="dxa"/>
            <w:vAlign w:val="top"/>
          </w:tcPr>
          <w:p>
            <w:pPr>
              <w:rPr>
                <w:rFonts w:ascii="Arial"/>
                <w:sz w:val="21"/>
              </w:rPr>
            </w:pPr>
            <w:r/>
          </w:p>
        </w:tc>
      </w:tr>
      <w:tr>
        <w:trPr>
          <w:trHeight w:val="410" w:hRule="atLeast"/>
        </w:trPr>
        <w:tc>
          <w:tcPr>
            <w:tcW w:w="1793" w:type="dxa"/>
            <w:vAlign w:val="top"/>
          </w:tcPr>
          <w:p>
            <w:pPr>
              <w:pStyle w:val="TableText"/>
              <w:ind w:left="795"/>
              <w:spacing w:before="139"/>
              <w:rPr>
                <w:sz w:val="18"/>
                <w:szCs w:val="18"/>
              </w:rPr>
            </w:pPr>
            <w:r>
              <w:rPr>
                <w:sz w:val="18"/>
                <w:szCs w:val="18"/>
                <w:spacing w:val="-6"/>
              </w:rPr>
              <w:t>19</w:t>
            </w:r>
          </w:p>
        </w:tc>
        <w:tc>
          <w:tcPr>
            <w:tcW w:w="1798" w:type="dxa"/>
            <w:vAlign w:val="top"/>
          </w:tcPr>
          <w:p>
            <w:pPr>
              <w:pStyle w:val="TableText"/>
              <w:ind w:left="801"/>
              <w:spacing w:before="122" w:line="220" w:lineRule="auto"/>
              <w:rPr>
                <w:sz w:val="18"/>
                <w:szCs w:val="18"/>
              </w:rPr>
            </w:pPr>
            <w:r>
              <w:rPr>
                <w:sz w:val="18"/>
                <w:szCs w:val="18"/>
              </w:rPr>
              <w:t>否</w:t>
            </w:r>
          </w:p>
        </w:tc>
        <w:tc>
          <w:tcPr>
            <w:tcW w:w="5598" w:type="dxa"/>
            <w:vAlign w:val="top"/>
          </w:tcPr>
          <w:p>
            <w:pPr>
              <w:rPr>
                <w:rFonts w:ascii="Arial"/>
                <w:sz w:val="21"/>
              </w:rPr>
            </w:pPr>
            <w:r/>
          </w:p>
        </w:tc>
      </w:tr>
      <w:tr>
        <w:trPr>
          <w:trHeight w:val="409" w:hRule="atLeast"/>
        </w:trPr>
        <w:tc>
          <w:tcPr>
            <w:tcW w:w="1793" w:type="dxa"/>
            <w:vAlign w:val="top"/>
          </w:tcPr>
          <w:p>
            <w:pPr>
              <w:pStyle w:val="TableText"/>
              <w:ind w:left="795"/>
              <w:spacing w:before="139"/>
              <w:rPr>
                <w:sz w:val="18"/>
                <w:szCs w:val="18"/>
              </w:rPr>
            </w:pPr>
            <w:r>
              <w:rPr>
                <w:sz w:val="18"/>
                <w:szCs w:val="18"/>
                <w:spacing w:val="-3"/>
              </w:rPr>
              <w:t>20</w:t>
            </w:r>
          </w:p>
        </w:tc>
        <w:tc>
          <w:tcPr>
            <w:tcW w:w="1798" w:type="dxa"/>
            <w:vAlign w:val="top"/>
          </w:tcPr>
          <w:p>
            <w:pPr>
              <w:pStyle w:val="TableText"/>
              <w:ind w:left="801"/>
              <w:spacing w:before="124" w:line="223" w:lineRule="auto"/>
              <w:rPr>
                <w:sz w:val="18"/>
                <w:szCs w:val="18"/>
              </w:rPr>
            </w:pPr>
            <w:r>
              <w:rPr>
                <w:sz w:val="18"/>
                <w:szCs w:val="18"/>
              </w:rPr>
              <w:t>是</w:t>
            </w:r>
          </w:p>
        </w:tc>
        <w:tc>
          <w:tcPr>
            <w:tcW w:w="5598" w:type="dxa"/>
            <w:vAlign w:val="top"/>
          </w:tcPr>
          <w:p>
            <w:pPr>
              <w:rPr>
                <w:rFonts w:ascii="Arial"/>
                <w:sz w:val="21"/>
              </w:rPr>
            </w:pPr>
            <w:r/>
          </w:p>
        </w:tc>
      </w:tr>
      <w:tr>
        <w:trPr>
          <w:trHeight w:val="410" w:hRule="atLeast"/>
        </w:trPr>
        <w:tc>
          <w:tcPr>
            <w:tcW w:w="1793" w:type="dxa"/>
            <w:vAlign w:val="top"/>
          </w:tcPr>
          <w:p>
            <w:pPr>
              <w:pStyle w:val="TableText"/>
              <w:ind w:left="795"/>
              <w:spacing w:before="140" w:line="241" w:lineRule="auto"/>
              <w:rPr>
                <w:sz w:val="18"/>
                <w:szCs w:val="18"/>
              </w:rPr>
            </w:pPr>
            <w:r>
              <w:rPr>
                <w:sz w:val="18"/>
                <w:szCs w:val="18"/>
                <w:spacing w:val="-3"/>
              </w:rPr>
              <w:t>21</w:t>
            </w:r>
          </w:p>
        </w:tc>
        <w:tc>
          <w:tcPr>
            <w:tcW w:w="1798" w:type="dxa"/>
            <w:vAlign w:val="top"/>
          </w:tcPr>
          <w:p>
            <w:pPr>
              <w:pStyle w:val="TableText"/>
              <w:ind w:left="801"/>
              <w:spacing w:before="125" w:line="223" w:lineRule="auto"/>
              <w:rPr>
                <w:sz w:val="18"/>
                <w:szCs w:val="18"/>
              </w:rPr>
            </w:pPr>
            <w:r>
              <w:rPr>
                <w:sz w:val="18"/>
                <w:szCs w:val="18"/>
              </w:rPr>
              <w:t>是</w:t>
            </w:r>
          </w:p>
        </w:tc>
        <w:tc>
          <w:tcPr>
            <w:tcW w:w="5598" w:type="dxa"/>
            <w:vAlign w:val="top"/>
          </w:tcPr>
          <w:p>
            <w:pPr>
              <w:rPr>
                <w:rFonts w:ascii="Arial"/>
                <w:sz w:val="21"/>
              </w:rPr>
            </w:pPr>
            <w:r/>
          </w:p>
        </w:tc>
      </w:tr>
      <w:tr>
        <w:trPr>
          <w:trHeight w:val="420" w:hRule="atLeast"/>
        </w:trPr>
        <w:tc>
          <w:tcPr>
            <w:tcW w:w="1793" w:type="dxa"/>
            <w:vAlign w:val="top"/>
          </w:tcPr>
          <w:p>
            <w:pPr>
              <w:pStyle w:val="TableText"/>
              <w:ind w:left="704"/>
              <w:spacing w:before="120" w:line="216" w:lineRule="auto"/>
              <w:rPr>
                <w:sz w:val="18"/>
                <w:szCs w:val="18"/>
              </w:rPr>
            </w:pPr>
            <w:r>
              <w:rPr>
                <w:sz w:val="18"/>
                <w:szCs w:val="18"/>
                <w:spacing w:val="-2"/>
              </w:rPr>
              <w:t>22,1</w:t>
            </w:r>
          </w:p>
        </w:tc>
        <w:tc>
          <w:tcPr>
            <w:tcW w:w="1798" w:type="dxa"/>
            <w:vAlign w:val="top"/>
          </w:tcPr>
          <w:p>
            <w:pPr>
              <w:pStyle w:val="TableText"/>
              <w:ind w:left="801"/>
              <w:spacing w:before="125" w:line="223" w:lineRule="auto"/>
              <w:rPr>
                <w:sz w:val="18"/>
                <w:szCs w:val="18"/>
              </w:rPr>
            </w:pPr>
            <w:r>
              <w:rPr>
                <w:sz w:val="18"/>
                <w:szCs w:val="18"/>
              </w:rPr>
              <w:t>是</w:t>
            </w:r>
          </w:p>
        </w:tc>
        <w:tc>
          <w:tcPr>
            <w:tcW w:w="5598" w:type="dxa"/>
            <w:vAlign w:val="top"/>
          </w:tcPr>
          <w:p>
            <w:pPr>
              <w:rPr>
                <w:rFonts w:ascii="Arial"/>
                <w:sz w:val="21"/>
              </w:rPr>
            </w:pPr>
            <w:r/>
          </w:p>
        </w:tc>
      </w:tr>
      <w:tr>
        <w:trPr>
          <w:trHeight w:val="410" w:hRule="atLeast"/>
        </w:trPr>
        <w:tc>
          <w:tcPr>
            <w:tcW w:w="1793" w:type="dxa"/>
            <w:vAlign w:val="top"/>
          </w:tcPr>
          <w:p>
            <w:pPr>
              <w:pStyle w:val="TableText"/>
              <w:ind w:left="704"/>
              <w:spacing w:before="140" w:line="239" w:lineRule="auto"/>
              <w:rPr>
                <w:sz w:val="18"/>
                <w:szCs w:val="18"/>
              </w:rPr>
            </w:pPr>
            <w:r>
              <w:rPr>
                <w:sz w:val="18"/>
                <w:szCs w:val="18"/>
                <w:spacing w:val="-2"/>
              </w:rPr>
              <w:t>22.2</w:t>
            </w:r>
          </w:p>
        </w:tc>
        <w:tc>
          <w:tcPr>
            <w:tcW w:w="1798" w:type="dxa"/>
            <w:vAlign w:val="top"/>
          </w:tcPr>
          <w:p>
            <w:pPr>
              <w:pStyle w:val="TableText"/>
              <w:ind w:left="801"/>
              <w:spacing w:before="122" w:line="220" w:lineRule="auto"/>
              <w:rPr>
                <w:sz w:val="18"/>
                <w:szCs w:val="18"/>
              </w:rPr>
            </w:pPr>
            <w:r>
              <w:rPr>
                <w:sz w:val="18"/>
                <w:szCs w:val="18"/>
              </w:rPr>
              <w:t>否</w:t>
            </w:r>
          </w:p>
        </w:tc>
        <w:tc>
          <w:tcPr>
            <w:tcW w:w="5598" w:type="dxa"/>
            <w:vAlign w:val="top"/>
          </w:tcPr>
          <w:p>
            <w:pPr>
              <w:rPr>
                <w:rFonts w:ascii="Arial"/>
                <w:sz w:val="21"/>
              </w:rPr>
            </w:pPr>
            <w:r/>
          </w:p>
        </w:tc>
      </w:tr>
      <w:tr>
        <w:trPr>
          <w:trHeight w:val="419" w:hRule="atLeast"/>
        </w:trPr>
        <w:tc>
          <w:tcPr>
            <w:tcW w:w="1793" w:type="dxa"/>
            <w:vAlign w:val="top"/>
          </w:tcPr>
          <w:p>
            <w:pPr>
              <w:pStyle w:val="TableText"/>
              <w:ind w:left="795"/>
              <w:spacing w:before="139"/>
              <w:rPr>
                <w:sz w:val="18"/>
                <w:szCs w:val="18"/>
              </w:rPr>
            </w:pPr>
            <w:r>
              <w:rPr>
                <w:sz w:val="18"/>
                <w:szCs w:val="18"/>
                <w:spacing w:val="-3"/>
              </w:rPr>
              <w:t>23</w:t>
            </w:r>
          </w:p>
        </w:tc>
        <w:tc>
          <w:tcPr>
            <w:tcW w:w="1798" w:type="dxa"/>
            <w:vAlign w:val="top"/>
          </w:tcPr>
          <w:p>
            <w:pPr>
              <w:pStyle w:val="TableText"/>
              <w:ind w:left="801"/>
              <w:spacing w:before="125" w:line="223" w:lineRule="auto"/>
              <w:rPr>
                <w:sz w:val="18"/>
                <w:szCs w:val="18"/>
              </w:rPr>
            </w:pPr>
            <w:r>
              <w:rPr>
                <w:sz w:val="18"/>
                <w:szCs w:val="18"/>
              </w:rPr>
              <w:t>是</w:t>
            </w:r>
          </w:p>
        </w:tc>
        <w:tc>
          <w:tcPr>
            <w:tcW w:w="5598" w:type="dxa"/>
            <w:vAlign w:val="top"/>
          </w:tcPr>
          <w:p>
            <w:pPr>
              <w:rPr>
                <w:rFonts w:ascii="Arial"/>
                <w:sz w:val="21"/>
              </w:rPr>
            </w:pPr>
            <w:r/>
          </w:p>
        </w:tc>
      </w:tr>
      <w:tr>
        <w:trPr>
          <w:trHeight w:val="410" w:hRule="atLeast"/>
        </w:trPr>
        <w:tc>
          <w:tcPr>
            <w:tcW w:w="1793" w:type="dxa"/>
            <w:vAlign w:val="top"/>
          </w:tcPr>
          <w:p>
            <w:pPr>
              <w:pStyle w:val="TableText"/>
              <w:ind w:left="795"/>
              <w:spacing w:before="141" w:line="241" w:lineRule="auto"/>
              <w:rPr>
                <w:sz w:val="18"/>
                <w:szCs w:val="18"/>
              </w:rPr>
            </w:pPr>
            <w:r>
              <w:rPr>
                <w:sz w:val="18"/>
                <w:szCs w:val="18"/>
                <w:spacing w:val="-3"/>
              </w:rPr>
              <w:t>24</w:t>
            </w:r>
          </w:p>
        </w:tc>
        <w:tc>
          <w:tcPr>
            <w:tcW w:w="1798" w:type="dxa"/>
            <w:vAlign w:val="top"/>
          </w:tcPr>
          <w:p>
            <w:pPr>
              <w:pStyle w:val="TableText"/>
              <w:ind w:left="801"/>
              <w:spacing w:before="126" w:line="223" w:lineRule="auto"/>
              <w:rPr>
                <w:sz w:val="18"/>
                <w:szCs w:val="18"/>
              </w:rPr>
            </w:pPr>
            <w:r>
              <w:rPr>
                <w:sz w:val="18"/>
                <w:szCs w:val="18"/>
              </w:rPr>
              <w:t>是</w:t>
            </w:r>
          </w:p>
        </w:tc>
        <w:tc>
          <w:tcPr>
            <w:tcW w:w="5598" w:type="dxa"/>
            <w:vAlign w:val="top"/>
          </w:tcPr>
          <w:p>
            <w:pPr>
              <w:rPr>
                <w:rFonts w:ascii="Arial"/>
                <w:sz w:val="21"/>
              </w:rPr>
            </w:pPr>
            <w:r/>
          </w:p>
        </w:tc>
      </w:tr>
      <w:tr>
        <w:trPr>
          <w:trHeight w:val="410" w:hRule="atLeast"/>
        </w:trPr>
        <w:tc>
          <w:tcPr>
            <w:tcW w:w="1793" w:type="dxa"/>
            <w:vAlign w:val="top"/>
          </w:tcPr>
          <w:p>
            <w:pPr>
              <w:pStyle w:val="TableText"/>
              <w:ind w:left="795"/>
              <w:spacing w:before="141"/>
              <w:rPr>
                <w:sz w:val="18"/>
                <w:szCs w:val="18"/>
              </w:rPr>
            </w:pPr>
            <w:r>
              <w:rPr>
                <w:sz w:val="18"/>
                <w:szCs w:val="18"/>
                <w:spacing w:val="-3"/>
              </w:rPr>
              <w:t>25</w:t>
            </w:r>
          </w:p>
        </w:tc>
        <w:tc>
          <w:tcPr>
            <w:tcW w:w="1798" w:type="dxa"/>
            <w:vAlign w:val="top"/>
          </w:tcPr>
          <w:p>
            <w:pPr>
              <w:pStyle w:val="TableText"/>
              <w:ind w:left="801"/>
              <w:spacing w:before="126" w:line="223" w:lineRule="auto"/>
              <w:rPr>
                <w:sz w:val="18"/>
                <w:szCs w:val="18"/>
              </w:rPr>
            </w:pPr>
            <w:r>
              <w:rPr>
                <w:sz w:val="18"/>
                <w:szCs w:val="18"/>
              </w:rPr>
              <w:t>是</w:t>
            </w:r>
          </w:p>
        </w:tc>
        <w:tc>
          <w:tcPr>
            <w:tcW w:w="5598" w:type="dxa"/>
            <w:vAlign w:val="top"/>
          </w:tcPr>
          <w:p>
            <w:pPr>
              <w:rPr>
                <w:rFonts w:ascii="Arial"/>
                <w:sz w:val="21"/>
              </w:rPr>
            </w:pPr>
            <w:r/>
          </w:p>
        </w:tc>
      </w:tr>
      <w:tr>
        <w:trPr>
          <w:trHeight w:val="420" w:hRule="atLeast"/>
        </w:trPr>
        <w:tc>
          <w:tcPr>
            <w:tcW w:w="1793" w:type="dxa"/>
            <w:vAlign w:val="top"/>
          </w:tcPr>
          <w:p>
            <w:pPr>
              <w:pStyle w:val="TableText"/>
              <w:ind w:left="704"/>
              <w:spacing w:before="141" w:line="239" w:lineRule="auto"/>
              <w:rPr>
                <w:sz w:val="18"/>
                <w:szCs w:val="18"/>
              </w:rPr>
            </w:pPr>
            <w:r>
              <w:rPr>
                <w:sz w:val="18"/>
                <w:szCs w:val="18"/>
                <w:spacing w:val="-2"/>
              </w:rPr>
              <w:t>26.1</w:t>
            </w:r>
          </w:p>
        </w:tc>
        <w:tc>
          <w:tcPr>
            <w:tcW w:w="1798" w:type="dxa"/>
            <w:vAlign w:val="top"/>
          </w:tcPr>
          <w:p>
            <w:pPr>
              <w:pStyle w:val="TableText"/>
              <w:ind w:left="801"/>
              <w:spacing w:before="126" w:line="223" w:lineRule="auto"/>
              <w:rPr>
                <w:sz w:val="18"/>
                <w:szCs w:val="18"/>
              </w:rPr>
            </w:pPr>
            <w:r>
              <w:rPr>
                <w:sz w:val="18"/>
                <w:szCs w:val="18"/>
              </w:rPr>
              <w:t>是</w:t>
            </w:r>
          </w:p>
        </w:tc>
        <w:tc>
          <w:tcPr>
            <w:tcW w:w="5598" w:type="dxa"/>
            <w:vAlign w:val="top"/>
          </w:tcPr>
          <w:p>
            <w:pPr>
              <w:rPr>
                <w:rFonts w:ascii="Arial"/>
                <w:sz w:val="21"/>
              </w:rPr>
            </w:pPr>
            <w:r/>
          </w:p>
        </w:tc>
      </w:tr>
      <w:tr>
        <w:trPr>
          <w:trHeight w:val="399" w:hRule="atLeast"/>
        </w:trPr>
        <w:tc>
          <w:tcPr>
            <w:tcW w:w="1793" w:type="dxa"/>
            <w:vAlign w:val="top"/>
          </w:tcPr>
          <w:p>
            <w:pPr>
              <w:pStyle w:val="TableText"/>
              <w:ind w:left="704"/>
              <w:spacing w:before="131" w:line="239" w:lineRule="auto"/>
              <w:rPr>
                <w:sz w:val="18"/>
                <w:szCs w:val="18"/>
              </w:rPr>
            </w:pPr>
            <w:r>
              <w:rPr>
                <w:sz w:val="18"/>
                <w:szCs w:val="18"/>
                <w:spacing w:val="-2"/>
              </w:rPr>
              <w:t>26.2</w:t>
            </w:r>
          </w:p>
        </w:tc>
        <w:tc>
          <w:tcPr>
            <w:tcW w:w="1798" w:type="dxa"/>
            <w:vAlign w:val="top"/>
          </w:tcPr>
          <w:p>
            <w:pPr>
              <w:pStyle w:val="TableText"/>
              <w:ind w:left="801"/>
              <w:spacing w:before="114" w:line="220" w:lineRule="auto"/>
              <w:rPr>
                <w:sz w:val="18"/>
                <w:szCs w:val="18"/>
              </w:rPr>
            </w:pPr>
            <w:r>
              <w:rPr>
                <w:sz w:val="18"/>
                <w:szCs w:val="18"/>
              </w:rPr>
              <w:t>否</w:t>
            </w:r>
          </w:p>
        </w:tc>
        <w:tc>
          <w:tcPr>
            <w:tcW w:w="5598" w:type="dxa"/>
            <w:vAlign w:val="top"/>
          </w:tcPr>
          <w:p>
            <w:pPr>
              <w:rPr>
                <w:rFonts w:ascii="Arial"/>
                <w:sz w:val="21"/>
              </w:rPr>
            </w:pPr>
            <w:r/>
          </w:p>
        </w:tc>
      </w:tr>
      <w:tr>
        <w:trPr>
          <w:trHeight w:val="420" w:hRule="atLeast"/>
        </w:trPr>
        <w:tc>
          <w:tcPr>
            <w:tcW w:w="1793" w:type="dxa"/>
            <w:vAlign w:val="top"/>
          </w:tcPr>
          <w:p>
            <w:pPr>
              <w:pStyle w:val="TableText"/>
              <w:ind w:left="704"/>
              <w:spacing w:before="142" w:line="239" w:lineRule="auto"/>
              <w:rPr>
                <w:sz w:val="18"/>
                <w:szCs w:val="18"/>
              </w:rPr>
            </w:pPr>
            <w:r>
              <w:rPr>
                <w:sz w:val="18"/>
                <w:szCs w:val="18"/>
                <w:spacing w:val="-2"/>
              </w:rPr>
              <w:t>26.3</w:t>
            </w:r>
          </w:p>
        </w:tc>
        <w:tc>
          <w:tcPr>
            <w:tcW w:w="1798" w:type="dxa"/>
            <w:vAlign w:val="top"/>
          </w:tcPr>
          <w:p>
            <w:pPr>
              <w:pStyle w:val="TableText"/>
              <w:ind w:left="801"/>
              <w:spacing w:before="127" w:line="223" w:lineRule="auto"/>
              <w:rPr>
                <w:sz w:val="18"/>
                <w:szCs w:val="18"/>
              </w:rPr>
            </w:pPr>
            <w:r>
              <w:rPr>
                <w:sz w:val="18"/>
                <w:szCs w:val="18"/>
              </w:rPr>
              <w:t>是</w:t>
            </w:r>
          </w:p>
        </w:tc>
        <w:tc>
          <w:tcPr>
            <w:tcW w:w="5598" w:type="dxa"/>
            <w:vAlign w:val="top"/>
          </w:tcPr>
          <w:p>
            <w:pPr>
              <w:rPr>
                <w:rFonts w:ascii="Arial"/>
                <w:sz w:val="21"/>
              </w:rPr>
            </w:pPr>
            <w:r/>
          </w:p>
        </w:tc>
      </w:tr>
      <w:tr>
        <w:trPr>
          <w:trHeight w:val="419" w:hRule="atLeast"/>
        </w:trPr>
        <w:tc>
          <w:tcPr>
            <w:tcW w:w="1793" w:type="dxa"/>
            <w:vAlign w:val="top"/>
          </w:tcPr>
          <w:p>
            <w:pPr>
              <w:pStyle w:val="TableText"/>
              <w:ind w:left="704"/>
              <w:spacing w:before="142" w:line="239" w:lineRule="auto"/>
              <w:rPr>
                <w:sz w:val="18"/>
                <w:szCs w:val="18"/>
              </w:rPr>
            </w:pPr>
            <w:r>
              <w:rPr>
                <w:sz w:val="18"/>
                <w:szCs w:val="18"/>
                <w:spacing w:val="-2"/>
              </w:rPr>
              <w:t>26.4</w:t>
            </w:r>
          </w:p>
        </w:tc>
        <w:tc>
          <w:tcPr>
            <w:tcW w:w="1798" w:type="dxa"/>
            <w:vAlign w:val="top"/>
          </w:tcPr>
          <w:p>
            <w:pPr>
              <w:pStyle w:val="TableText"/>
              <w:ind w:left="801"/>
              <w:spacing w:before="127" w:line="223" w:lineRule="auto"/>
              <w:rPr>
                <w:sz w:val="18"/>
                <w:szCs w:val="18"/>
              </w:rPr>
            </w:pPr>
            <w:r>
              <w:rPr>
                <w:sz w:val="18"/>
                <w:szCs w:val="18"/>
              </w:rPr>
              <w:t>是</w:t>
            </w:r>
          </w:p>
        </w:tc>
        <w:tc>
          <w:tcPr>
            <w:tcW w:w="5598" w:type="dxa"/>
            <w:vAlign w:val="top"/>
          </w:tcPr>
          <w:p>
            <w:pPr>
              <w:pStyle w:val="TableText"/>
              <w:ind w:left="103"/>
              <w:spacing w:before="124" w:line="219" w:lineRule="auto"/>
              <w:rPr>
                <w:sz w:val="18"/>
                <w:szCs w:val="18"/>
              </w:rPr>
            </w:pPr>
            <w:r>
              <w:rPr>
                <w:sz w:val="18"/>
                <w:szCs w:val="18"/>
                <w:spacing w:val="-1"/>
              </w:rPr>
              <w:t>仅为设备外壳</w:t>
            </w:r>
          </w:p>
        </w:tc>
      </w:tr>
      <w:tr>
        <w:trPr>
          <w:trHeight w:val="410" w:hRule="atLeast"/>
        </w:trPr>
        <w:tc>
          <w:tcPr>
            <w:tcW w:w="1793" w:type="dxa"/>
            <w:vAlign w:val="top"/>
          </w:tcPr>
          <w:p>
            <w:pPr>
              <w:pStyle w:val="TableText"/>
              <w:ind w:left="704"/>
              <w:spacing w:before="143" w:line="239" w:lineRule="auto"/>
              <w:rPr>
                <w:sz w:val="18"/>
                <w:szCs w:val="18"/>
              </w:rPr>
            </w:pPr>
            <w:r>
              <w:rPr>
                <w:sz w:val="18"/>
                <w:szCs w:val="18"/>
                <w:spacing w:val="-2"/>
              </w:rPr>
              <w:t>26.5</w:t>
            </w:r>
          </w:p>
        </w:tc>
        <w:tc>
          <w:tcPr>
            <w:tcW w:w="1798" w:type="dxa"/>
            <w:vAlign w:val="top"/>
          </w:tcPr>
          <w:p>
            <w:pPr>
              <w:pStyle w:val="TableText"/>
              <w:ind w:left="801"/>
              <w:spacing w:before="128" w:line="223" w:lineRule="auto"/>
              <w:rPr>
                <w:sz w:val="18"/>
                <w:szCs w:val="18"/>
              </w:rPr>
            </w:pPr>
            <w:r>
              <w:rPr>
                <w:sz w:val="18"/>
                <w:szCs w:val="18"/>
              </w:rPr>
              <w:t>是</w:t>
            </w:r>
          </w:p>
        </w:tc>
        <w:tc>
          <w:tcPr>
            <w:tcW w:w="5598" w:type="dxa"/>
            <w:vAlign w:val="top"/>
          </w:tcPr>
          <w:p>
            <w:pPr>
              <w:rPr>
                <w:rFonts w:ascii="Arial"/>
                <w:sz w:val="21"/>
              </w:rPr>
            </w:pPr>
            <w:r/>
          </w:p>
        </w:tc>
      </w:tr>
      <w:tr>
        <w:trPr>
          <w:trHeight w:val="410" w:hRule="atLeast"/>
        </w:trPr>
        <w:tc>
          <w:tcPr>
            <w:tcW w:w="1793" w:type="dxa"/>
            <w:vAlign w:val="top"/>
          </w:tcPr>
          <w:p>
            <w:pPr>
              <w:pStyle w:val="TableText"/>
              <w:ind w:left="614"/>
              <w:spacing w:before="143" w:line="239" w:lineRule="auto"/>
              <w:rPr>
                <w:sz w:val="18"/>
                <w:szCs w:val="18"/>
              </w:rPr>
            </w:pPr>
            <w:r>
              <w:rPr>
                <w:sz w:val="18"/>
                <w:szCs w:val="18"/>
                <w:spacing w:val="-2"/>
              </w:rPr>
              <w:t>26.5.1</w:t>
            </w:r>
          </w:p>
        </w:tc>
        <w:tc>
          <w:tcPr>
            <w:tcW w:w="1798" w:type="dxa"/>
            <w:vAlign w:val="top"/>
          </w:tcPr>
          <w:p>
            <w:pPr>
              <w:pStyle w:val="TableText"/>
              <w:ind w:left="801"/>
              <w:spacing w:before="128" w:line="223" w:lineRule="auto"/>
              <w:rPr>
                <w:sz w:val="18"/>
                <w:szCs w:val="18"/>
              </w:rPr>
            </w:pPr>
            <w:r>
              <w:rPr>
                <w:sz w:val="18"/>
                <w:szCs w:val="18"/>
              </w:rPr>
              <w:t>是</w:t>
            </w:r>
          </w:p>
        </w:tc>
        <w:tc>
          <w:tcPr>
            <w:tcW w:w="5598" w:type="dxa"/>
            <w:vAlign w:val="top"/>
          </w:tcPr>
          <w:p>
            <w:pPr>
              <w:pStyle w:val="TableText"/>
              <w:ind w:left="103"/>
              <w:spacing w:before="126" w:line="220" w:lineRule="auto"/>
              <w:rPr>
                <w:sz w:val="18"/>
                <w:szCs w:val="18"/>
              </w:rPr>
            </w:pPr>
            <w:r>
              <w:rPr>
                <w:sz w:val="18"/>
                <w:szCs w:val="18"/>
                <w:spacing w:val="1"/>
              </w:rPr>
              <w:t>当需要定义工作温度时</w:t>
            </w:r>
          </w:p>
        </w:tc>
      </w:tr>
      <w:tr>
        <w:trPr>
          <w:trHeight w:val="409" w:hRule="atLeast"/>
        </w:trPr>
        <w:tc>
          <w:tcPr>
            <w:tcW w:w="1793" w:type="dxa"/>
            <w:vAlign w:val="top"/>
          </w:tcPr>
          <w:p>
            <w:pPr>
              <w:pStyle w:val="TableText"/>
              <w:ind w:left="614"/>
              <w:spacing w:before="143" w:line="239" w:lineRule="auto"/>
              <w:rPr>
                <w:sz w:val="18"/>
                <w:szCs w:val="18"/>
              </w:rPr>
            </w:pPr>
            <w:r>
              <w:rPr>
                <w:sz w:val="18"/>
                <w:szCs w:val="18"/>
                <w:spacing w:val="-2"/>
              </w:rPr>
              <w:t>26.5.2</w:t>
            </w:r>
          </w:p>
        </w:tc>
        <w:tc>
          <w:tcPr>
            <w:tcW w:w="1798" w:type="dxa"/>
            <w:vAlign w:val="top"/>
          </w:tcPr>
          <w:p>
            <w:pPr>
              <w:pStyle w:val="TableText"/>
              <w:ind w:left="801"/>
              <w:spacing w:before="128" w:line="223" w:lineRule="auto"/>
              <w:rPr>
                <w:sz w:val="18"/>
                <w:szCs w:val="18"/>
              </w:rPr>
            </w:pPr>
            <w:r>
              <w:rPr>
                <w:sz w:val="18"/>
                <w:szCs w:val="18"/>
              </w:rPr>
              <w:t>是</w:t>
            </w:r>
          </w:p>
        </w:tc>
        <w:tc>
          <w:tcPr>
            <w:tcW w:w="5598" w:type="dxa"/>
            <w:vAlign w:val="top"/>
          </w:tcPr>
          <w:p>
            <w:pPr>
              <w:rPr>
                <w:rFonts w:ascii="Arial"/>
                <w:sz w:val="21"/>
              </w:rPr>
            </w:pPr>
            <w:r/>
          </w:p>
        </w:tc>
      </w:tr>
      <w:tr>
        <w:trPr>
          <w:trHeight w:val="420" w:hRule="atLeast"/>
        </w:trPr>
        <w:tc>
          <w:tcPr>
            <w:tcW w:w="1793" w:type="dxa"/>
            <w:vAlign w:val="top"/>
          </w:tcPr>
          <w:p>
            <w:pPr>
              <w:pStyle w:val="TableText"/>
              <w:ind w:left="614"/>
              <w:spacing w:before="144" w:line="239" w:lineRule="auto"/>
              <w:rPr>
                <w:sz w:val="18"/>
                <w:szCs w:val="18"/>
              </w:rPr>
            </w:pPr>
            <w:r>
              <w:rPr>
                <w:sz w:val="18"/>
                <w:szCs w:val="18"/>
                <w:spacing w:val="-2"/>
              </w:rPr>
              <w:t>26.5.3</w:t>
            </w:r>
          </w:p>
        </w:tc>
        <w:tc>
          <w:tcPr>
            <w:tcW w:w="1798" w:type="dxa"/>
            <w:vAlign w:val="top"/>
          </w:tcPr>
          <w:p>
            <w:pPr>
              <w:pStyle w:val="TableText"/>
              <w:ind w:left="801"/>
              <w:spacing w:before="129" w:line="223" w:lineRule="auto"/>
              <w:rPr>
                <w:sz w:val="18"/>
                <w:szCs w:val="18"/>
              </w:rPr>
            </w:pPr>
            <w:r>
              <w:rPr>
                <w:sz w:val="18"/>
                <w:szCs w:val="18"/>
              </w:rPr>
              <w:t>是</w:t>
            </w:r>
          </w:p>
        </w:tc>
        <w:tc>
          <w:tcPr>
            <w:tcW w:w="5598" w:type="dxa"/>
            <w:vAlign w:val="top"/>
          </w:tcPr>
          <w:p>
            <w:pPr>
              <w:pStyle w:val="TableText"/>
              <w:ind w:left="103"/>
              <w:spacing w:before="126" w:line="219" w:lineRule="auto"/>
              <w:rPr>
                <w:sz w:val="18"/>
                <w:szCs w:val="18"/>
              </w:rPr>
            </w:pPr>
            <w:r>
              <w:rPr>
                <w:sz w:val="18"/>
                <w:szCs w:val="18"/>
              </w:rPr>
              <w:t>当使用“小元件”放松要求时</w:t>
            </w:r>
          </w:p>
        </w:tc>
      </w:tr>
      <w:tr>
        <w:trPr>
          <w:trHeight w:val="414" w:hRule="atLeast"/>
        </w:trPr>
        <w:tc>
          <w:tcPr>
            <w:tcW w:w="1793" w:type="dxa"/>
            <w:vAlign w:val="top"/>
          </w:tcPr>
          <w:p>
            <w:pPr>
              <w:pStyle w:val="TableText"/>
              <w:ind w:left="704"/>
              <w:spacing w:before="144" w:line="239" w:lineRule="auto"/>
              <w:rPr>
                <w:sz w:val="18"/>
                <w:szCs w:val="18"/>
              </w:rPr>
            </w:pPr>
            <w:r>
              <w:rPr>
                <w:sz w:val="18"/>
                <w:szCs w:val="18"/>
                <w:spacing w:val="-2"/>
              </w:rPr>
              <w:t>26.6</w:t>
            </w:r>
          </w:p>
        </w:tc>
        <w:tc>
          <w:tcPr>
            <w:tcW w:w="1798" w:type="dxa"/>
            <w:vAlign w:val="top"/>
          </w:tcPr>
          <w:p>
            <w:pPr>
              <w:pStyle w:val="TableText"/>
              <w:ind w:left="801"/>
              <w:spacing w:before="129" w:line="223" w:lineRule="auto"/>
              <w:rPr>
                <w:sz w:val="18"/>
                <w:szCs w:val="18"/>
              </w:rPr>
            </w:pPr>
            <w:r>
              <w:rPr>
                <w:sz w:val="18"/>
                <w:szCs w:val="18"/>
              </w:rPr>
              <w:t>是</w:t>
            </w:r>
          </w:p>
        </w:tc>
        <w:tc>
          <w:tcPr>
            <w:tcW w:w="5598" w:type="dxa"/>
            <w:vAlign w:val="top"/>
          </w:tcPr>
          <w:p>
            <w:pPr>
              <w:rPr>
                <w:rFonts w:ascii="Arial"/>
                <w:sz w:val="21"/>
              </w:rPr>
            </w:pPr>
            <w:r/>
          </w:p>
        </w:tc>
      </w:tr>
    </w:tbl>
    <w:p>
      <w:pPr>
        <w:rPr>
          <w:rFonts w:ascii="Arial"/>
          <w:sz w:val="21"/>
        </w:rPr>
      </w:pPr>
      <w:r/>
    </w:p>
    <w:p>
      <w:pPr>
        <w:sectPr>
          <w:headerReference w:type="default" r:id="rId179"/>
          <w:footerReference w:type="default" r:id="rId180"/>
          <w:pgSz w:w="11440" w:h="16820"/>
          <w:pgMar w:top="1672" w:right="875" w:bottom="1224" w:left="1245" w:header="1364" w:footer="1089" w:gutter="0"/>
        </w:sectPr>
        <w:rPr>
          <w:rFonts w:ascii="Arial" w:hAnsi="Arial" w:eastAsia="Arial" w:cs="Arial"/>
          <w:sz w:val="21"/>
          <w:szCs w:val="21"/>
        </w:rPr>
      </w:pPr>
    </w:p>
    <w:p>
      <w:pPr>
        <w:spacing w:line="314" w:lineRule="auto"/>
        <w:rPr>
          <w:rFonts w:ascii="Arial"/>
          <w:sz w:val="21"/>
        </w:rPr>
      </w:pPr>
      <w:r/>
    </w:p>
    <w:p>
      <w:pPr>
        <w:spacing w:line="314" w:lineRule="auto"/>
        <w:rPr>
          <w:rFonts w:ascii="Arial"/>
          <w:sz w:val="21"/>
        </w:rPr>
      </w:pPr>
      <w:r/>
    </w:p>
    <w:p>
      <w:pPr>
        <w:spacing w:line="314"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GB/T   3836.1—2021</w:t>
      </w:r>
    </w:p>
    <w:p>
      <w:pPr>
        <w:spacing w:line="419" w:lineRule="auto"/>
        <w:rPr>
          <w:rFonts w:ascii="Arial"/>
          <w:sz w:val="21"/>
        </w:rPr>
      </w:pPr>
      <w:r/>
    </w:p>
    <w:p>
      <w:pPr>
        <w:pStyle w:val="BodyText"/>
        <w:ind w:left="2862"/>
        <w:spacing w:before="62" w:line="222" w:lineRule="auto"/>
        <w:rPr>
          <w:rFonts w:ascii="SimSun" w:hAnsi="SimSun" w:eastAsia="SimSun" w:cs="SimSun"/>
          <w:sz w:val="19"/>
          <w:szCs w:val="19"/>
        </w:rPr>
      </w:pPr>
      <w:r>
        <w:rPr>
          <w:sz w:val="19"/>
          <w:szCs w:val="19"/>
          <w:b/>
          <w:bCs/>
          <w:spacing w:val="7"/>
        </w:rPr>
        <w:t>表</w:t>
      </w:r>
      <w:r>
        <w:rPr>
          <w:sz w:val="19"/>
          <w:szCs w:val="19"/>
          <w:spacing w:val="-22"/>
        </w:rPr>
        <w:t xml:space="preserve"> </w:t>
      </w:r>
      <w:r>
        <w:rPr>
          <w:rFonts w:ascii="Arial" w:hAnsi="Arial" w:eastAsia="Arial" w:cs="Arial"/>
          <w:sz w:val="19"/>
          <w:szCs w:val="19"/>
          <w:spacing w:val="7"/>
        </w:rPr>
        <w:t>B.1    </w:t>
      </w:r>
      <w:r>
        <w:rPr>
          <w:sz w:val="19"/>
          <w:szCs w:val="19"/>
          <w:spacing w:val="7"/>
        </w:rPr>
        <w:t>条款对</w:t>
      </w:r>
      <w:r>
        <w:rPr>
          <w:sz w:val="19"/>
          <w:szCs w:val="19"/>
          <w:spacing w:val="-52"/>
        </w:rPr>
        <w:t xml:space="preserve"> </w:t>
      </w:r>
      <w:r>
        <w:rPr>
          <w:rFonts w:ascii="Arial" w:hAnsi="Arial" w:eastAsia="Arial" w:cs="Arial"/>
          <w:sz w:val="19"/>
          <w:szCs w:val="19"/>
        </w:rPr>
        <w:t>Ex</w:t>
      </w:r>
      <w:r>
        <w:rPr>
          <w:rFonts w:ascii="Arial" w:hAnsi="Arial" w:eastAsia="Arial" w:cs="Arial"/>
          <w:sz w:val="19"/>
          <w:szCs w:val="19"/>
          <w:spacing w:val="7"/>
        </w:rPr>
        <w:t xml:space="preserve">  </w:t>
      </w:r>
      <w:r>
        <w:rPr>
          <w:sz w:val="19"/>
          <w:szCs w:val="19"/>
          <w:spacing w:val="7"/>
        </w:rPr>
        <w:t>元件的适用性</w:t>
      </w:r>
      <w:r>
        <w:rPr>
          <w:rFonts w:ascii="SimSun" w:hAnsi="SimSun" w:eastAsia="SimSun" w:cs="SimSun"/>
          <w:sz w:val="19"/>
          <w:szCs w:val="19"/>
          <w:spacing w:val="7"/>
        </w:rPr>
        <w:t>(</w:t>
      </w:r>
      <w:r>
        <w:rPr>
          <w:rFonts w:ascii="SimSun" w:hAnsi="SimSun" w:eastAsia="SimSun" w:cs="SimSun"/>
          <w:sz w:val="19"/>
          <w:szCs w:val="19"/>
          <w:spacing w:val="-20"/>
        </w:rPr>
        <w:t xml:space="preserve"> </w:t>
      </w:r>
      <w:r>
        <w:rPr>
          <w:rFonts w:ascii="SimSun" w:hAnsi="SimSun" w:eastAsia="SimSun" w:cs="SimSun"/>
          <w:sz w:val="19"/>
          <w:szCs w:val="19"/>
          <w:spacing w:val="7"/>
        </w:rPr>
        <w:t>续</w:t>
      </w:r>
      <w:r>
        <w:rPr>
          <w:rFonts w:ascii="SimSun" w:hAnsi="SimSun" w:eastAsia="SimSun" w:cs="SimSun"/>
          <w:sz w:val="19"/>
          <w:szCs w:val="19"/>
          <w:spacing w:val="-20"/>
        </w:rPr>
        <w:t xml:space="preserve"> </w:t>
      </w:r>
      <w:r>
        <w:rPr>
          <w:rFonts w:ascii="SimSun" w:hAnsi="SimSun" w:eastAsia="SimSun" w:cs="SimSun"/>
          <w:sz w:val="19"/>
          <w:szCs w:val="19"/>
          <w:spacing w:val="7"/>
        </w:rPr>
        <w:t>)</w:t>
      </w:r>
    </w:p>
    <w:p>
      <w:pPr>
        <w:spacing w:before="19"/>
        <w:rPr/>
      </w:pPr>
      <w:r/>
    </w:p>
    <w:tbl>
      <w:tblPr>
        <w:tblStyle w:val="TableNormal"/>
        <w:tblW w:w="91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83"/>
        <w:gridCol w:w="1808"/>
        <w:gridCol w:w="5598"/>
      </w:tblGrid>
      <w:tr>
        <w:trPr>
          <w:trHeight w:val="385" w:hRule="atLeast"/>
        </w:trPr>
        <w:tc>
          <w:tcPr>
            <w:tcW w:w="1783" w:type="dxa"/>
            <w:vAlign w:val="top"/>
          </w:tcPr>
          <w:p>
            <w:pPr>
              <w:pStyle w:val="TableText"/>
              <w:ind w:left="595"/>
              <w:spacing w:before="101" w:line="219" w:lineRule="auto"/>
              <w:rPr/>
            </w:pPr>
            <w:r>
              <w:rPr>
                <w:spacing w:val="3"/>
              </w:rPr>
              <w:t>章条号</w:t>
            </w:r>
          </w:p>
        </w:tc>
        <w:tc>
          <w:tcPr>
            <w:tcW w:w="1808" w:type="dxa"/>
            <w:vAlign w:val="top"/>
          </w:tcPr>
          <w:p>
            <w:pPr>
              <w:pStyle w:val="TableText"/>
              <w:ind w:left="371"/>
              <w:spacing w:before="103" w:line="220" w:lineRule="auto"/>
              <w:rPr/>
            </w:pPr>
            <w:r>
              <w:rPr>
                <w:spacing w:val="5"/>
              </w:rPr>
              <w:t>适用(是/否)</w:t>
            </w:r>
          </w:p>
        </w:tc>
        <w:tc>
          <w:tcPr>
            <w:tcW w:w="5598" w:type="dxa"/>
            <w:vAlign w:val="top"/>
          </w:tcPr>
          <w:p>
            <w:pPr>
              <w:pStyle w:val="TableText"/>
              <w:ind w:left="2614"/>
              <w:spacing w:before="103" w:line="221" w:lineRule="auto"/>
              <w:rPr/>
            </w:pPr>
            <w:r>
              <w:rPr>
                <w:spacing w:val="-3"/>
              </w:rPr>
              <w:t>备注</w:t>
            </w:r>
          </w:p>
        </w:tc>
      </w:tr>
      <w:tr>
        <w:trPr>
          <w:trHeight w:val="349" w:hRule="atLeast"/>
        </w:trPr>
        <w:tc>
          <w:tcPr>
            <w:tcW w:w="1783" w:type="dxa"/>
            <w:vAlign w:val="top"/>
          </w:tcPr>
          <w:p>
            <w:pPr>
              <w:pStyle w:val="TableText"/>
              <w:ind w:left="695"/>
              <w:spacing w:before="97" w:line="235" w:lineRule="auto"/>
              <w:rPr/>
            </w:pPr>
            <w:r>
              <w:rPr>
                <w:spacing w:val="-2"/>
              </w:rPr>
              <w:t>26.7</w:t>
            </w:r>
          </w:p>
        </w:tc>
        <w:tc>
          <w:tcPr>
            <w:tcW w:w="1808" w:type="dxa"/>
            <w:vAlign w:val="top"/>
          </w:tcPr>
          <w:p>
            <w:pPr>
              <w:pStyle w:val="TableText"/>
              <w:ind w:left="802"/>
              <w:spacing w:before="81" w:line="223" w:lineRule="auto"/>
              <w:rPr/>
            </w:pPr>
            <w:r>
              <w:rPr/>
              <w:t>是</w:t>
            </w:r>
          </w:p>
        </w:tc>
        <w:tc>
          <w:tcPr>
            <w:tcW w:w="5598" w:type="dxa"/>
            <w:vAlign w:val="top"/>
          </w:tcPr>
          <w:p>
            <w:pPr>
              <w:pStyle w:val="TableText"/>
              <w:ind w:left="94"/>
              <w:spacing w:before="77" w:line="219" w:lineRule="auto"/>
              <w:rPr/>
            </w:pPr>
            <w:r>
              <w:rPr>
                <w:spacing w:val="1"/>
              </w:rPr>
              <w:t>当规定了最高表面温度时</w:t>
            </w:r>
          </w:p>
        </w:tc>
      </w:tr>
      <w:tr>
        <w:trPr>
          <w:trHeight w:val="360" w:hRule="atLeast"/>
        </w:trPr>
        <w:tc>
          <w:tcPr>
            <w:tcW w:w="1783" w:type="dxa"/>
            <w:vAlign w:val="top"/>
          </w:tcPr>
          <w:p>
            <w:pPr>
              <w:pStyle w:val="TableText"/>
              <w:ind w:left="695"/>
              <w:spacing w:before="108" w:line="235" w:lineRule="auto"/>
              <w:rPr/>
            </w:pPr>
            <w:r>
              <w:rPr>
                <w:spacing w:val="-2"/>
              </w:rPr>
              <w:t>26.8</w:t>
            </w:r>
          </w:p>
        </w:tc>
        <w:tc>
          <w:tcPr>
            <w:tcW w:w="1808" w:type="dxa"/>
            <w:vAlign w:val="top"/>
          </w:tcPr>
          <w:p>
            <w:pPr>
              <w:pStyle w:val="TableText"/>
              <w:ind w:left="802"/>
              <w:spacing w:before="92" w:line="223" w:lineRule="auto"/>
              <w:rPr/>
            </w:pPr>
            <w:r>
              <w:rPr/>
              <w:t>是</w:t>
            </w:r>
          </w:p>
        </w:tc>
        <w:tc>
          <w:tcPr>
            <w:tcW w:w="5598" w:type="dxa"/>
            <w:vAlign w:val="top"/>
          </w:tcPr>
          <w:p>
            <w:pPr>
              <w:rPr>
                <w:rFonts w:ascii="Arial"/>
                <w:sz w:val="21"/>
              </w:rPr>
            </w:pPr>
            <w:r/>
          </w:p>
        </w:tc>
      </w:tr>
      <w:tr>
        <w:trPr>
          <w:trHeight w:val="349" w:hRule="atLeast"/>
        </w:trPr>
        <w:tc>
          <w:tcPr>
            <w:tcW w:w="1783" w:type="dxa"/>
            <w:vAlign w:val="top"/>
          </w:tcPr>
          <w:p>
            <w:pPr>
              <w:pStyle w:val="TableText"/>
              <w:ind w:left="695"/>
              <w:spacing w:before="98" w:line="234" w:lineRule="auto"/>
              <w:rPr/>
            </w:pPr>
            <w:r>
              <w:rPr>
                <w:spacing w:val="-2"/>
              </w:rPr>
              <w:t>26.9</w:t>
            </w:r>
          </w:p>
        </w:tc>
        <w:tc>
          <w:tcPr>
            <w:tcW w:w="1808" w:type="dxa"/>
            <w:vAlign w:val="top"/>
          </w:tcPr>
          <w:p>
            <w:pPr>
              <w:pStyle w:val="TableText"/>
              <w:ind w:left="802"/>
              <w:spacing w:before="82" w:line="223" w:lineRule="auto"/>
              <w:rPr/>
            </w:pPr>
            <w:r>
              <w:rPr/>
              <w:t>是</w:t>
            </w:r>
          </w:p>
        </w:tc>
        <w:tc>
          <w:tcPr>
            <w:tcW w:w="5598" w:type="dxa"/>
            <w:vAlign w:val="top"/>
          </w:tcPr>
          <w:p>
            <w:pPr>
              <w:rPr>
                <w:rFonts w:ascii="Arial"/>
                <w:sz w:val="21"/>
              </w:rPr>
            </w:pPr>
            <w:r/>
          </w:p>
        </w:tc>
      </w:tr>
      <w:tr>
        <w:trPr>
          <w:trHeight w:val="350" w:hRule="atLeast"/>
        </w:trPr>
        <w:tc>
          <w:tcPr>
            <w:tcW w:w="1783" w:type="dxa"/>
            <w:vAlign w:val="top"/>
          </w:tcPr>
          <w:p>
            <w:pPr>
              <w:pStyle w:val="TableText"/>
              <w:ind w:left="645"/>
              <w:spacing w:before="99" w:line="234" w:lineRule="auto"/>
              <w:rPr/>
            </w:pPr>
            <w:r>
              <w:rPr>
                <w:spacing w:val="-2"/>
              </w:rPr>
              <w:t>26.10</w:t>
            </w:r>
          </w:p>
        </w:tc>
        <w:tc>
          <w:tcPr>
            <w:tcW w:w="1808" w:type="dxa"/>
            <w:vAlign w:val="top"/>
          </w:tcPr>
          <w:p>
            <w:pPr>
              <w:pStyle w:val="TableText"/>
              <w:ind w:left="802"/>
              <w:spacing w:before="83" w:line="223" w:lineRule="auto"/>
              <w:rPr/>
            </w:pPr>
            <w:r>
              <w:rPr/>
              <w:t>是</w:t>
            </w:r>
          </w:p>
        </w:tc>
        <w:tc>
          <w:tcPr>
            <w:tcW w:w="5598" w:type="dxa"/>
            <w:vAlign w:val="top"/>
          </w:tcPr>
          <w:p>
            <w:pPr>
              <w:pStyle w:val="TableText"/>
              <w:ind w:left="94"/>
              <w:spacing w:before="79" w:line="219" w:lineRule="auto"/>
              <w:rPr/>
            </w:pPr>
            <w:r>
              <w:rPr>
                <w:spacing w:val="-1"/>
              </w:rPr>
              <w:t>仅为设备外壳</w:t>
            </w:r>
          </w:p>
        </w:tc>
      </w:tr>
      <w:tr>
        <w:trPr>
          <w:trHeight w:val="350" w:hRule="atLeast"/>
        </w:trPr>
        <w:tc>
          <w:tcPr>
            <w:tcW w:w="1783" w:type="dxa"/>
            <w:vAlign w:val="top"/>
          </w:tcPr>
          <w:p>
            <w:pPr>
              <w:pStyle w:val="TableText"/>
              <w:ind w:left="645"/>
              <w:spacing w:before="99" w:line="234" w:lineRule="auto"/>
              <w:rPr/>
            </w:pPr>
            <w:r>
              <w:rPr>
                <w:spacing w:val="-2"/>
              </w:rPr>
              <w:t>26.11</w:t>
            </w:r>
          </w:p>
        </w:tc>
        <w:tc>
          <w:tcPr>
            <w:tcW w:w="1808" w:type="dxa"/>
            <w:vAlign w:val="top"/>
          </w:tcPr>
          <w:p>
            <w:pPr>
              <w:pStyle w:val="TableText"/>
              <w:ind w:left="802"/>
              <w:spacing w:before="83" w:line="223" w:lineRule="auto"/>
              <w:rPr/>
            </w:pPr>
            <w:r>
              <w:rPr/>
              <w:t>是</w:t>
            </w:r>
          </w:p>
        </w:tc>
        <w:tc>
          <w:tcPr>
            <w:tcW w:w="5598" w:type="dxa"/>
            <w:vAlign w:val="top"/>
          </w:tcPr>
          <w:p>
            <w:pPr>
              <w:pStyle w:val="TableText"/>
              <w:ind w:left="94"/>
              <w:spacing w:before="79" w:line="219" w:lineRule="auto"/>
              <w:rPr/>
            </w:pPr>
            <w:r>
              <w:rPr>
                <w:spacing w:val="-1"/>
              </w:rPr>
              <w:t>仅为I类设备外壳</w:t>
            </w:r>
          </w:p>
        </w:tc>
      </w:tr>
      <w:tr>
        <w:trPr>
          <w:trHeight w:val="349" w:hRule="atLeast"/>
        </w:trPr>
        <w:tc>
          <w:tcPr>
            <w:tcW w:w="1783" w:type="dxa"/>
            <w:vAlign w:val="top"/>
          </w:tcPr>
          <w:p>
            <w:pPr>
              <w:pStyle w:val="TableText"/>
              <w:ind w:left="645"/>
              <w:spacing w:before="99" w:line="233" w:lineRule="auto"/>
              <w:rPr/>
            </w:pPr>
            <w:r>
              <w:rPr>
                <w:spacing w:val="-2"/>
              </w:rPr>
              <w:t>26.12</w:t>
            </w:r>
          </w:p>
        </w:tc>
        <w:tc>
          <w:tcPr>
            <w:tcW w:w="1808" w:type="dxa"/>
            <w:vAlign w:val="top"/>
          </w:tcPr>
          <w:p>
            <w:pPr>
              <w:pStyle w:val="TableText"/>
              <w:ind w:left="802"/>
              <w:spacing w:before="83" w:line="223" w:lineRule="auto"/>
              <w:rPr/>
            </w:pPr>
            <w:r>
              <w:rPr/>
              <w:t>是</w:t>
            </w:r>
          </w:p>
        </w:tc>
        <w:tc>
          <w:tcPr>
            <w:tcW w:w="5598" w:type="dxa"/>
            <w:vAlign w:val="top"/>
          </w:tcPr>
          <w:p>
            <w:pPr>
              <w:pStyle w:val="TableText"/>
              <w:ind w:left="94"/>
              <w:spacing w:before="79" w:line="219" w:lineRule="auto"/>
              <w:rPr/>
            </w:pPr>
            <w:r>
              <w:rPr>
                <w:spacing w:val="-1"/>
              </w:rPr>
              <w:t>仅为设备外壳</w:t>
            </w:r>
          </w:p>
        </w:tc>
      </w:tr>
      <w:tr>
        <w:trPr>
          <w:trHeight w:val="350" w:hRule="atLeast"/>
        </w:trPr>
        <w:tc>
          <w:tcPr>
            <w:tcW w:w="1783" w:type="dxa"/>
            <w:vAlign w:val="top"/>
          </w:tcPr>
          <w:p>
            <w:pPr>
              <w:pStyle w:val="TableText"/>
              <w:ind w:left="645"/>
              <w:spacing w:before="100" w:line="233" w:lineRule="auto"/>
              <w:rPr/>
            </w:pPr>
            <w:r>
              <w:rPr>
                <w:spacing w:val="-2"/>
              </w:rPr>
              <w:t>26.13</w:t>
            </w:r>
          </w:p>
        </w:tc>
        <w:tc>
          <w:tcPr>
            <w:tcW w:w="1808" w:type="dxa"/>
            <w:vAlign w:val="top"/>
          </w:tcPr>
          <w:p>
            <w:pPr>
              <w:pStyle w:val="TableText"/>
              <w:ind w:left="802"/>
              <w:spacing w:before="84" w:line="223" w:lineRule="auto"/>
              <w:rPr/>
            </w:pPr>
            <w:r>
              <w:rPr/>
              <w:t>是</w:t>
            </w:r>
          </w:p>
        </w:tc>
        <w:tc>
          <w:tcPr>
            <w:tcW w:w="5598" w:type="dxa"/>
            <w:vAlign w:val="top"/>
          </w:tcPr>
          <w:p>
            <w:pPr>
              <w:pStyle w:val="TableText"/>
              <w:ind w:left="94"/>
              <w:spacing w:before="80" w:line="219" w:lineRule="auto"/>
              <w:rPr/>
            </w:pPr>
            <w:r>
              <w:rPr>
                <w:spacing w:val="-1"/>
              </w:rPr>
              <w:t>仅为设备外壳</w:t>
            </w:r>
          </w:p>
        </w:tc>
      </w:tr>
      <w:tr>
        <w:trPr>
          <w:trHeight w:val="349" w:hRule="atLeast"/>
        </w:trPr>
        <w:tc>
          <w:tcPr>
            <w:tcW w:w="1783" w:type="dxa"/>
            <w:vAlign w:val="top"/>
          </w:tcPr>
          <w:p>
            <w:pPr>
              <w:pStyle w:val="TableText"/>
              <w:ind w:left="645"/>
              <w:spacing w:before="99" w:line="233" w:lineRule="auto"/>
              <w:rPr/>
            </w:pPr>
            <w:r>
              <w:rPr>
                <w:spacing w:val="-2"/>
              </w:rPr>
              <w:t>26.14</w:t>
            </w:r>
          </w:p>
        </w:tc>
        <w:tc>
          <w:tcPr>
            <w:tcW w:w="1808" w:type="dxa"/>
            <w:vAlign w:val="top"/>
          </w:tcPr>
          <w:p>
            <w:pPr>
              <w:pStyle w:val="TableText"/>
              <w:ind w:left="802"/>
              <w:spacing w:before="84" w:line="223" w:lineRule="auto"/>
              <w:rPr/>
            </w:pPr>
            <w:r>
              <w:rPr/>
              <w:t>是</w:t>
            </w:r>
          </w:p>
        </w:tc>
        <w:tc>
          <w:tcPr>
            <w:tcW w:w="5598" w:type="dxa"/>
            <w:vAlign w:val="top"/>
          </w:tcPr>
          <w:p>
            <w:pPr>
              <w:pStyle w:val="TableText"/>
              <w:ind w:left="94"/>
              <w:spacing w:before="80" w:line="219" w:lineRule="auto"/>
              <w:rPr/>
            </w:pPr>
            <w:r>
              <w:rPr>
                <w:spacing w:val="-1"/>
              </w:rPr>
              <w:t>仅为设备外壳</w:t>
            </w:r>
          </w:p>
        </w:tc>
      </w:tr>
      <w:tr>
        <w:trPr>
          <w:trHeight w:val="350" w:hRule="atLeast"/>
        </w:trPr>
        <w:tc>
          <w:tcPr>
            <w:tcW w:w="1783" w:type="dxa"/>
            <w:vAlign w:val="top"/>
          </w:tcPr>
          <w:p>
            <w:pPr>
              <w:pStyle w:val="TableText"/>
              <w:ind w:left="645"/>
              <w:spacing w:before="101" w:line="232" w:lineRule="auto"/>
              <w:rPr/>
            </w:pPr>
            <w:r>
              <w:rPr>
                <w:spacing w:val="-2"/>
              </w:rPr>
              <w:t>26.15</w:t>
            </w:r>
          </w:p>
        </w:tc>
        <w:tc>
          <w:tcPr>
            <w:tcW w:w="1808" w:type="dxa"/>
            <w:vAlign w:val="top"/>
          </w:tcPr>
          <w:p>
            <w:pPr>
              <w:pStyle w:val="TableText"/>
              <w:ind w:left="802"/>
              <w:spacing w:before="82" w:line="220" w:lineRule="auto"/>
              <w:rPr/>
            </w:pPr>
            <w:r>
              <w:rPr/>
              <w:t>否</w:t>
            </w:r>
          </w:p>
        </w:tc>
        <w:tc>
          <w:tcPr>
            <w:tcW w:w="5598" w:type="dxa"/>
            <w:vAlign w:val="top"/>
          </w:tcPr>
          <w:p>
            <w:pPr>
              <w:rPr>
                <w:rFonts w:ascii="Arial"/>
                <w:sz w:val="21"/>
              </w:rPr>
            </w:pPr>
            <w:r/>
          </w:p>
        </w:tc>
      </w:tr>
      <w:tr>
        <w:trPr>
          <w:trHeight w:val="350" w:hRule="atLeast"/>
        </w:trPr>
        <w:tc>
          <w:tcPr>
            <w:tcW w:w="1783" w:type="dxa"/>
            <w:vAlign w:val="top"/>
          </w:tcPr>
          <w:p>
            <w:pPr>
              <w:pStyle w:val="TableText"/>
              <w:ind w:left="645"/>
              <w:spacing w:before="101" w:line="232" w:lineRule="auto"/>
              <w:rPr/>
            </w:pPr>
            <w:r>
              <w:rPr>
                <w:spacing w:val="-2"/>
              </w:rPr>
              <w:t>26.16</w:t>
            </w:r>
          </w:p>
        </w:tc>
        <w:tc>
          <w:tcPr>
            <w:tcW w:w="1808" w:type="dxa"/>
            <w:vAlign w:val="top"/>
          </w:tcPr>
          <w:p>
            <w:pPr>
              <w:pStyle w:val="TableText"/>
              <w:ind w:left="802"/>
              <w:spacing w:before="85" w:line="223" w:lineRule="auto"/>
              <w:rPr/>
            </w:pPr>
            <w:r>
              <w:rPr/>
              <w:t>是</w:t>
            </w:r>
          </w:p>
        </w:tc>
        <w:tc>
          <w:tcPr>
            <w:tcW w:w="5598" w:type="dxa"/>
            <w:vAlign w:val="top"/>
          </w:tcPr>
          <w:p>
            <w:pPr>
              <w:pStyle w:val="TableText"/>
              <w:ind w:left="94"/>
              <w:spacing w:before="81" w:line="219" w:lineRule="auto"/>
              <w:rPr/>
            </w:pPr>
            <w:r>
              <w:rPr>
                <w:spacing w:val="-1"/>
              </w:rPr>
              <w:t>仅为设备外壳</w:t>
            </w:r>
          </w:p>
        </w:tc>
      </w:tr>
      <w:tr>
        <w:trPr>
          <w:trHeight w:val="350" w:hRule="atLeast"/>
        </w:trPr>
        <w:tc>
          <w:tcPr>
            <w:tcW w:w="1783" w:type="dxa"/>
            <w:vAlign w:val="top"/>
          </w:tcPr>
          <w:p>
            <w:pPr>
              <w:pStyle w:val="TableText"/>
              <w:ind w:left="645"/>
              <w:spacing w:before="100" w:line="233" w:lineRule="auto"/>
              <w:rPr/>
            </w:pPr>
            <w:r>
              <w:rPr>
                <w:spacing w:val="-2"/>
              </w:rPr>
              <w:t>26.17</w:t>
            </w:r>
          </w:p>
        </w:tc>
        <w:tc>
          <w:tcPr>
            <w:tcW w:w="1808" w:type="dxa"/>
            <w:vAlign w:val="top"/>
          </w:tcPr>
          <w:p>
            <w:pPr>
              <w:pStyle w:val="TableText"/>
              <w:ind w:left="802"/>
              <w:spacing w:before="85" w:line="223" w:lineRule="auto"/>
              <w:rPr/>
            </w:pPr>
            <w:r>
              <w:rPr/>
              <w:t>是</w:t>
            </w:r>
          </w:p>
        </w:tc>
        <w:tc>
          <w:tcPr>
            <w:tcW w:w="5598" w:type="dxa"/>
            <w:vAlign w:val="top"/>
          </w:tcPr>
          <w:p>
            <w:pPr>
              <w:pStyle w:val="TableText"/>
              <w:ind w:left="94"/>
              <w:spacing w:before="81" w:line="219" w:lineRule="auto"/>
              <w:rPr/>
            </w:pPr>
            <w:r>
              <w:rPr>
                <w:spacing w:val="-1"/>
              </w:rPr>
              <w:t>仅为设备外壳</w:t>
            </w:r>
          </w:p>
        </w:tc>
      </w:tr>
      <w:tr>
        <w:trPr>
          <w:trHeight w:val="350" w:hRule="atLeast"/>
        </w:trPr>
        <w:tc>
          <w:tcPr>
            <w:tcW w:w="1783" w:type="dxa"/>
            <w:vAlign w:val="top"/>
          </w:tcPr>
          <w:p>
            <w:pPr>
              <w:pStyle w:val="TableText"/>
              <w:ind w:left="785"/>
              <w:spacing w:before="101" w:line="232" w:lineRule="auto"/>
              <w:rPr/>
            </w:pPr>
            <w:r>
              <w:rPr>
                <w:spacing w:val="-3"/>
              </w:rPr>
              <w:t>27</w:t>
            </w:r>
          </w:p>
        </w:tc>
        <w:tc>
          <w:tcPr>
            <w:tcW w:w="1808" w:type="dxa"/>
            <w:vAlign w:val="top"/>
          </w:tcPr>
          <w:p>
            <w:pPr>
              <w:pStyle w:val="TableText"/>
              <w:ind w:left="802"/>
              <w:spacing w:before="85" w:line="223" w:lineRule="auto"/>
              <w:rPr/>
            </w:pPr>
            <w:r>
              <w:rPr/>
              <w:t>是</w:t>
            </w:r>
          </w:p>
        </w:tc>
        <w:tc>
          <w:tcPr>
            <w:tcW w:w="5598" w:type="dxa"/>
            <w:vAlign w:val="top"/>
          </w:tcPr>
          <w:p>
            <w:pPr>
              <w:rPr>
                <w:rFonts w:ascii="Arial"/>
                <w:sz w:val="21"/>
              </w:rPr>
            </w:pPr>
            <w:r/>
          </w:p>
        </w:tc>
      </w:tr>
      <w:tr>
        <w:trPr>
          <w:trHeight w:val="349" w:hRule="atLeast"/>
        </w:trPr>
        <w:tc>
          <w:tcPr>
            <w:tcW w:w="1783" w:type="dxa"/>
            <w:vAlign w:val="top"/>
          </w:tcPr>
          <w:p>
            <w:pPr>
              <w:pStyle w:val="TableText"/>
              <w:ind w:left="785"/>
              <w:spacing w:before="101" w:line="231" w:lineRule="auto"/>
              <w:rPr/>
            </w:pPr>
            <w:r>
              <w:rPr>
                <w:spacing w:val="-3"/>
              </w:rPr>
              <w:t>28</w:t>
            </w:r>
          </w:p>
        </w:tc>
        <w:tc>
          <w:tcPr>
            <w:tcW w:w="1808" w:type="dxa"/>
            <w:vAlign w:val="top"/>
          </w:tcPr>
          <w:p>
            <w:pPr>
              <w:pStyle w:val="TableText"/>
              <w:ind w:left="802"/>
              <w:spacing w:before="85" w:line="223" w:lineRule="auto"/>
              <w:rPr/>
            </w:pPr>
            <w:r>
              <w:rPr/>
              <w:t>是</w:t>
            </w:r>
          </w:p>
        </w:tc>
        <w:tc>
          <w:tcPr>
            <w:tcW w:w="5598" w:type="dxa"/>
            <w:vAlign w:val="top"/>
          </w:tcPr>
          <w:p>
            <w:pPr>
              <w:rPr>
                <w:rFonts w:ascii="Arial"/>
                <w:sz w:val="21"/>
              </w:rPr>
            </w:pPr>
            <w:r/>
          </w:p>
        </w:tc>
      </w:tr>
      <w:tr>
        <w:trPr>
          <w:trHeight w:val="350" w:hRule="atLeast"/>
        </w:trPr>
        <w:tc>
          <w:tcPr>
            <w:tcW w:w="1783" w:type="dxa"/>
            <w:vAlign w:val="top"/>
          </w:tcPr>
          <w:p>
            <w:pPr>
              <w:pStyle w:val="TableText"/>
              <w:ind w:left="685"/>
              <w:spacing w:before="82" w:line="183" w:lineRule="auto"/>
              <w:rPr>
                <w:sz w:val="26"/>
                <w:szCs w:val="26"/>
              </w:rPr>
            </w:pPr>
            <w:r>
              <w:rPr>
                <w:sz w:val="26"/>
                <w:szCs w:val="26"/>
                <w:spacing w:val="-3"/>
              </w:rPr>
              <w:t>291</w:t>
            </w:r>
          </w:p>
        </w:tc>
        <w:tc>
          <w:tcPr>
            <w:tcW w:w="1808" w:type="dxa"/>
            <w:vAlign w:val="top"/>
          </w:tcPr>
          <w:p>
            <w:pPr>
              <w:pStyle w:val="TableText"/>
              <w:ind w:left="802"/>
              <w:spacing w:before="86" w:line="223" w:lineRule="auto"/>
              <w:rPr/>
            </w:pPr>
            <w:r>
              <w:rPr/>
              <w:t>是</w:t>
            </w:r>
          </w:p>
        </w:tc>
        <w:tc>
          <w:tcPr>
            <w:tcW w:w="5598" w:type="dxa"/>
            <w:vAlign w:val="top"/>
          </w:tcPr>
          <w:p>
            <w:pPr>
              <w:rPr>
                <w:rFonts w:ascii="Arial"/>
                <w:sz w:val="21"/>
              </w:rPr>
            </w:pPr>
            <w:r/>
          </w:p>
        </w:tc>
      </w:tr>
      <w:tr>
        <w:trPr>
          <w:trHeight w:val="350" w:hRule="atLeast"/>
        </w:trPr>
        <w:tc>
          <w:tcPr>
            <w:tcW w:w="1783" w:type="dxa"/>
            <w:vAlign w:val="top"/>
          </w:tcPr>
          <w:p>
            <w:pPr>
              <w:pStyle w:val="TableText"/>
              <w:ind w:left="625"/>
              <w:spacing w:before="82" w:line="183" w:lineRule="auto"/>
              <w:rPr>
                <w:sz w:val="26"/>
                <w:szCs w:val="26"/>
              </w:rPr>
            </w:pPr>
            <w:r>
              <w:rPr>
                <w:sz w:val="26"/>
                <w:szCs w:val="26"/>
                <w:color w:val="103070"/>
                <w:spacing w:val="-4"/>
              </w:rPr>
              <w:t>29.</w:t>
            </w:r>
            <w:r>
              <w:rPr>
                <w:sz w:val="26"/>
                <w:szCs w:val="26"/>
                <w:color w:val="505030"/>
                <w:spacing w:val="-4"/>
              </w:rPr>
              <w:t>2</w:t>
            </w:r>
          </w:p>
        </w:tc>
        <w:tc>
          <w:tcPr>
            <w:tcW w:w="1808" w:type="dxa"/>
            <w:vAlign w:val="top"/>
          </w:tcPr>
          <w:p>
            <w:pPr>
              <w:pStyle w:val="TableText"/>
              <w:ind w:left="802"/>
              <w:spacing w:before="86" w:line="223" w:lineRule="auto"/>
              <w:rPr/>
            </w:pPr>
            <w:r>
              <w:rPr/>
              <w:t>是</w:t>
            </w:r>
          </w:p>
        </w:tc>
        <w:tc>
          <w:tcPr>
            <w:tcW w:w="5598" w:type="dxa"/>
            <w:vAlign w:val="top"/>
          </w:tcPr>
          <w:p>
            <w:pPr>
              <w:pStyle w:val="TableText"/>
              <w:ind w:left="94"/>
              <w:spacing w:before="82" w:line="219" w:lineRule="auto"/>
              <w:rPr/>
            </w:pPr>
            <w:r>
              <w:rPr>
                <w:spacing w:val="-1"/>
              </w:rPr>
              <w:t>在Ex元件上要求标志</w:t>
            </w:r>
          </w:p>
        </w:tc>
      </w:tr>
      <w:tr>
        <w:trPr>
          <w:trHeight w:val="349" w:hRule="atLeast"/>
        </w:trPr>
        <w:tc>
          <w:tcPr>
            <w:tcW w:w="1783" w:type="dxa"/>
            <w:vAlign w:val="top"/>
          </w:tcPr>
          <w:p>
            <w:pPr>
              <w:pStyle w:val="TableText"/>
              <w:ind w:left="595"/>
              <w:spacing w:before="65" w:line="174" w:lineRule="auto"/>
              <w:rPr>
                <w:sz w:val="29"/>
                <w:szCs w:val="29"/>
              </w:rPr>
            </w:pPr>
            <w:r>
              <w:rPr>
                <w:sz w:val="29"/>
                <w:szCs w:val="29"/>
                <w:spacing w:val="-4"/>
              </w:rPr>
              <w:t>29.</w:t>
            </w:r>
            <w:r>
              <w:rPr>
                <w:sz w:val="29"/>
                <w:szCs w:val="29"/>
                <w:color w:val="407080"/>
                <w:spacing w:val="-4"/>
              </w:rPr>
              <w:t>3</w:t>
            </w:r>
          </w:p>
        </w:tc>
        <w:tc>
          <w:tcPr>
            <w:tcW w:w="1808" w:type="dxa"/>
            <w:vAlign w:val="top"/>
          </w:tcPr>
          <w:p>
            <w:pPr>
              <w:pStyle w:val="TableText"/>
              <w:ind w:left="802"/>
              <w:spacing w:before="83" w:line="220" w:lineRule="auto"/>
              <w:rPr/>
            </w:pPr>
            <w:r>
              <w:rPr/>
              <w:t>否</w:t>
            </w:r>
          </w:p>
        </w:tc>
        <w:tc>
          <w:tcPr>
            <w:tcW w:w="5598" w:type="dxa"/>
            <w:vAlign w:val="top"/>
          </w:tcPr>
          <w:p>
            <w:pPr>
              <w:rPr>
                <w:rFonts w:ascii="Arial"/>
                <w:sz w:val="21"/>
              </w:rPr>
            </w:pPr>
            <w:r/>
          </w:p>
        </w:tc>
      </w:tr>
      <w:tr>
        <w:trPr>
          <w:trHeight w:val="360" w:hRule="atLeast"/>
        </w:trPr>
        <w:tc>
          <w:tcPr>
            <w:tcW w:w="1783" w:type="dxa"/>
            <w:vAlign w:val="top"/>
          </w:tcPr>
          <w:p>
            <w:pPr>
              <w:pStyle w:val="TableText"/>
              <w:ind w:left="595"/>
              <w:spacing w:before="76" w:line="174" w:lineRule="auto"/>
              <w:rPr>
                <w:sz w:val="29"/>
                <w:szCs w:val="29"/>
              </w:rPr>
            </w:pPr>
            <w:r>
              <w:rPr>
                <w:sz w:val="29"/>
                <w:szCs w:val="29"/>
                <w:spacing w:val="-3"/>
              </w:rPr>
              <w:t>29.4</w:t>
            </w:r>
          </w:p>
        </w:tc>
        <w:tc>
          <w:tcPr>
            <w:tcW w:w="1808" w:type="dxa"/>
            <w:vAlign w:val="top"/>
          </w:tcPr>
          <w:p>
            <w:pPr>
              <w:pStyle w:val="TableText"/>
              <w:ind w:left="802"/>
              <w:spacing w:before="97" w:line="223" w:lineRule="auto"/>
              <w:rPr/>
            </w:pPr>
            <w:r>
              <w:rPr/>
              <w:t>是</w:t>
            </w:r>
          </w:p>
        </w:tc>
        <w:tc>
          <w:tcPr>
            <w:tcW w:w="5598" w:type="dxa"/>
            <w:vAlign w:val="top"/>
          </w:tcPr>
          <w:p>
            <w:pPr>
              <w:pStyle w:val="TableText"/>
              <w:ind w:left="94"/>
              <w:spacing w:before="93" w:line="219" w:lineRule="auto"/>
              <w:rPr/>
            </w:pPr>
            <w:r>
              <w:rPr/>
              <w:t>见</w:t>
            </w:r>
          </w:p>
        </w:tc>
      </w:tr>
      <w:tr>
        <w:trPr>
          <w:trHeight w:val="349" w:hRule="atLeast"/>
        </w:trPr>
        <w:tc>
          <w:tcPr>
            <w:tcW w:w="1783" w:type="dxa"/>
            <w:vAlign w:val="top"/>
          </w:tcPr>
          <w:p>
            <w:pPr>
              <w:pStyle w:val="TableText"/>
              <w:ind w:left="625"/>
              <w:spacing w:before="82" w:line="182" w:lineRule="auto"/>
              <w:rPr>
                <w:sz w:val="26"/>
                <w:szCs w:val="26"/>
              </w:rPr>
            </w:pPr>
            <w:r>
              <w:rPr>
                <w:sz w:val="26"/>
                <w:szCs w:val="26"/>
                <w:spacing w:val="-4"/>
              </w:rPr>
              <w:t>29.</w:t>
            </w:r>
            <w:r>
              <w:rPr>
                <w:sz w:val="26"/>
                <w:szCs w:val="26"/>
                <w:color w:val="C05020"/>
                <w:spacing w:val="-4"/>
              </w:rPr>
              <w:t>5</w:t>
            </w:r>
          </w:p>
        </w:tc>
        <w:tc>
          <w:tcPr>
            <w:tcW w:w="1808" w:type="dxa"/>
            <w:vAlign w:val="top"/>
          </w:tcPr>
          <w:p>
            <w:pPr>
              <w:pStyle w:val="TableText"/>
              <w:ind w:left="802"/>
              <w:spacing w:before="87" w:line="223" w:lineRule="auto"/>
              <w:rPr/>
            </w:pPr>
            <w:r>
              <w:rPr/>
              <w:t>是</w:t>
            </w:r>
          </w:p>
        </w:tc>
        <w:tc>
          <w:tcPr>
            <w:tcW w:w="5598" w:type="dxa"/>
            <w:vAlign w:val="top"/>
          </w:tcPr>
          <w:p>
            <w:pPr>
              <w:pStyle w:val="TableText"/>
              <w:ind w:left="94"/>
              <w:spacing w:before="83" w:line="219" w:lineRule="auto"/>
              <w:rPr/>
            </w:pPr>
            <w:r>
              <w:rPr>
                <w:spacing w:val="10"/>
              </w:rPr>
              <w:t>见"</w:t>
            </w:r>
          </w:p>
        </w:tc>
      </w:tr>
      <w:tr>
        <w:trPr>
          <w:trHeight w:val="350" w:hRule="atLeast"/>
        </w:trPr>
        <w:tc>
          <w:tcPr>
            <w:tcW w:w="1783" w:type="dxa"/>
            <w:vAlign w:val="top"/>
          </w:tcPr>
          <w:p>
            <w:pPr>
              <w:pStyle w:val="TableText"/>
              <w:ind w:left="695"/>
              <w:spacing w:before="103" w:line="230" w:lineRule="auto"/>
              <w:rPr/>
            </w:pPr>
            <w:r>
              <w:rPr>
                <w:spacing w:val="-2"/>
              </w:rPr>
              <w:t>29.6</w:t>
            </w:r>
          </w:p>
        </w:tc>
        <w:tc>
          <w:tcPr>
            <w:tcW w:w="1808" w:type="dxa"/>
            <w:vAlign w:val="top"/>
          </w:tcPr>
          <w:p>
            <w:pPr>
              <w:pStyle w:val="TableText"/>
              <w:ind w:left="802"/>
              <w:spacing w:before="88" w:line="223" w:lineRule="auto"/>
              <w:rPr/>
            </w:pPr>
            <w:r>
              <w:rPr/>
              <w:t>是</w:t>
            </w:r>
          </w:p>
        </w:tc>
        <w:tc>
          <w:tcPr>
            <w:tcW w:w="5598" w:type="dxa"/>
            <w:vAlign w:val="top"/>
          </w:tcPr>
          <w:p>
            <w:pPr>
              <w:rPr>
                <w:rFonts w:ascii="Arial"/>
                <w:sz w:val="21"/>
              </w:rPr>
            </w:pPr>
            <w:r/>
          </w:p>
        </w:tc>
      </w:tr>
      <w:tr>
        <w:trPr>
          <w:trHeight w:val="360" w:hRule="atLeast"/>
        </w:trPr>
        <w:tc>
          <w:tcPr>
            <w:tcW w:w="1783" w:type="dxa"/>
            <w:vAlign w:val="top"/>
          </w:tcPr>
          <w:p>
            <w:pPr>
              <w:pStyle w:val="TableText"/>
              <w:ind w:left="695"/>
              <w:spacing w:before="113" w:line="230" w:lineRule="auto"/>
              <w:rPr/>
            </w:pPr>
            <w:r>
              <w:rPr>
                <w:spacing w:val="-2"/>
              </w:rPr>
              <w:t>29.7</w:t>
            </w:r>
          </w:p>
        </w:tc>
        <w:tc>
          <w:tcPr>
            <w:tcW w:w="1808" w:type="dxa"/>
            <w:vAlign w:val="top"/>
          </w:tcPr>
          <w:p>
            <w:pPr>
              <w:pStyle w:val="TableText"/>
              <w:ind w:left="802"/>
              <w:spacing w:before="95" w:line="220" w:lineRule="auto"/>
              <w:rPr/>
            </w:pPr>
            <w:r>
              <w:rPr/>
              <w:t>否</w:t>
            </w:r>
          </w:p>
        </w:tc>
        <w:tc>
          <w:tcPr>
            <w:tcW w:w="5598" w:type="dxa"/>
            <w:vAlign w:val="top"/>
          </w:tcPr>
          <w:p>
            <w:pPr>
              <w:rPr>
                <w:rFonts w:ascii="Arial"/>
                <w:sz w:val="21"/>
              </w:rPr>
            </w:pPr>
            <w:r/>
          </w:p>
        </w:tc>
      </w:tr>
      <w:tr>
        <w:trPr>
          <w:trHeight w:val="340" w:hRule="atLeast"/>
        </w:trPr>
        <w:tc>
          <w:tcPr>
            <w:tcW w:w="1783" w:type="dxa"/>
            <w:vAlign w:val="top"/>
          </w:tcPr>
          <w:p>
            <w:pPr>
              <w:pStyle w:val="TableText"/>
              <w:ind w:left="695"/>
              <w:spacing w:before="103" w:line="220" w:lineRule="auto"/>
              <w:rPr/>
            </w:pPr>
            <w:r>
              <w:rPr>
                <w:spacing w:val="-2"/>
              </w:rPr>
              <w:t>29.8</w:t>
            </w:r>
          </w:p>
        </w:tc>
        <w:tc>
          <w:tcPr>
            <w:tcW w:w="1808" w:type="dxa"/>
            <w:vAlign w:val="top"/>
          </w:tcPr>
          <w:p>
            <w:pPr>
              <w:pStyle w:val="TableText"/>
              <w:ind w:left="802"/>
              <w:spacing w:before="88" w:line="223" w:lineRule="auto"/>
              <w:rPr/>
            </w:pPr>
            <w:r>
              <w:rPr/>
              <w:t>是</w:t>
            </w:r>
          </w:p>
        </w:tc>
        <w:tc>
          <w:tcPr>
            <w:tcW w:w="5598" w:type="dxa"/>
            <w:vAlign w:val="top"/>
          </w:tcPr>
          <w:p>
            <w:pPr>
              <w:rPr>
                <w:rFonts w:ascii="Arial"/>
                <w:sz w:val="21"/>
              </w:rPr>
            </w:pPr>
            <w:r/>
          </w:p>
        </w:tc>
      </w:tr>
      <w:tr>
        <w:trPr>
          <w:trHeight w:val="360" w:hRule="atLeast"/>
        </w:trPr>
        <w:tc>
          <w:tcPr>
            <w:tcW w:w="1783" w:type="dxa"/>
            <w:vAlign w:val="top"/>
          </w:tcPr>
          <w:p>
            <w:pPr>
              <w:pStyle w:val="TableText"/>
              <w:ind w:left="695"/>
              <w:spacing w:before="114" w:line="229" w:lineRule="auto"/>
              <w:rPr/>
            </w:pPr>
            <w:r>
              <w:rPr>
                <w:spacing w:val="-2"/>
              </w:rPr>
              <w:t>29.9</w:t>
            </w:r>
          </w:p>
        </w:tc>
        <w:tc>
          <w:tcPr>
            <w:tcW w:w="1808" w:type="dxa"/>
            <w:vAlign w:val="top"/>
          </w:tcPr>
          <w:p>
            <w:pPr>
              <w:pStyle w:val="TableText"/>
              <w:ind w:left="802"/>
              <w:spacing w:before="98" w:line="223" w:lineRule="auto"/>
              <w:rPr/>
            </w:pPr>
            <w:r>
              <w:rPr/>
              <w:t>是</w:t>
            </w:r>
          </w:p>
        </w:tc>
        <w:tc>
          <w:tcPr>
            <w:tcW w:w="5598" w:type="dxa"/>
            <w:vAlign w:val="top"/>
          </w:tcPr>
          <w:p>
            <w:pPr>
              <w:rPr>
                <w:rFonts w:ascii="Arial"/>
                <w:sz w:val="21"/>
              </w:rPr>
            </w:pPr>
            <w:r/>
          </w:p>
        </w:tc>
      </w:tr>
      <w:tr>
        <w:trPr>
          <w:trHeight w:val="349" w:hRule="atLeast"/>
        </w:trPr>
        <w:tc>
          <w:tcPr>
            <w:tcW w:w="1783" w:type="dxa"/>
            <w:vAlign w:val="top"/>
          </w:tcPr>
          <w:p>
            <w:pPr>
              <w:pStyle w:val="TableText"/>
              <w:ind w:left="645"/>
              <w:spacing w:before="103" w:line="229" w:lineRule="auto"/>
              <w:rPr/>
            </w:pPr>
            <w:r>
              <w:rPr>
                <w:spacing w:val="-2"/>
              </w:rPr>
              <w:t>29.10</w:t>
            </w:r>
          </w:p>
        </w:tc>
        <w:tc>
          <w:tcPr>
            <w:tcW w:w="1808" w:type="dxa"/>
            <w:vAlign w:val="top"/>
          </w:tcPr>
          <w:p>
            <w:pPr>
              <w:pStyle w:val="TableText"/>
              <w:ind w:left="802"/>
              <w:spacing w:before="88" w:line="223" w:lineRule="auto"/>
              <w:rPr/>
            </w:pPr>
            <w:r>
              <w:rPr/>
              <w:t>是</w:t>
            </w:r>
          </w:p>
        </w:tc>
        <w:tc>
          <w:tcPr>
            <w:tcW w:w="5598" w:type="dxa"/>
            <w:vAlign w:val="top"/>
          </w:tcPr>
          <w:p>
            <w:pPr>
              <w:rPr>
                <w:rFonts w:ascii="Arial"/>
                <w:sz w:val="21"/>
              </w:rPr>
            </w:pPr>
            <w:r/>
          </w:p>
        </w:tc>
      </w:tr>
      <w:tr>
        <w:trPr>
          <w:trHeight w:val="340" w:hRule="atLeast"/>
        </w:trPr>
        <w:tc>
          <w:tcPr>
            <w:tcW w:w="1783" w:type="dxa"/>
            <w:vAlign w:val="top"/>
          </w:tcPr>
          <w:p>
            <w:pPr>
              <w:pStyle w:val="TableText"/>
              <w:ind w:left="645"/>
              <w:spacing w:before="104" w:line="219" w:lineRule="auto"/>
              <w:rPr/>
            </w:pPr>
            <w:r>
              <w:rPr>
                <w:spacing w:val="-2"/>
              </w:rPr>
              <w:t>29.11</w:t>
            </w:r>
          </w:p>
        </w:tc>
        <w:tc>
          <w:tcPr>
            <w:tcW w:w="1808" w:type="dxa"/>
            <w:vAlign w:val="top"/>
          </w:tcPr>
          <w:p>
            <w:pPr>
              <w:pStyle w:val="TableText"/>
              <w:ind w:left="802"/>
              <w:spacing w:before="89" w:line="223" w:lineRule="auto"/>
              <w:rPr/>
            </w:pPr>
            <w:r>
              <w:rPr/>
              <w:t>是</w:t>
            </w:r>
          </w:p>
        </w:tc>
        <w:tc>
          <w:tcPr>
            <w:tcW w:w="5598" w:type="dxa"/>
            <w:vAlign w:val="top"/>
          </w:tcPr>
          <w:p>
            <w:pPr>
              <w:rPr>
                <w:rFonts w:ascii="Arial"/>
                <w:sz w:val="21"/>
              </w:rPr>
            </w:pPr>
            <w:r/>
          </w:p>
        </w:tc>
      </w:tr>
      <w:tr>
        <w:trPr>
          <w:trHeight w:val="360" w:hRule="atLeast"/>
        </w:trPr>
        <w:tc>
          <w:tcPr>
            <w:tcW w:w="1783" w:type="dxa"/>
            <w:vAlign w:val="top"/>
          </w:tcPr>
          <w:p>
            <w:pPr>
              <w:pStyle w:val="TableText"/>
              <w:ind w:left="645"/>
              <w:spacing w:before="115" w:line="228" w:lineRule="auto"/>
              <w:rPr/>
            </w:pPr>
            <w:r>
              <w:rPr>
                <w:spacing w:val="-2"/>
              </w:rPr>
              <w:t>29.12</w:t>
            </w:r>
          </w:p>
        </w:tc>
        <w:tc>
          <w:tcPr>
            <w:tcW w:w="1808" w:type="dxa"/>
            <w:vAlign w:val="top"/>
          </w:tcPr>
          <w:p>
            <w:pPr>
              <w:pStyle w:val="TableText"/>
              <w:ind w:left="802"/>
              <w:spacing w:before="99" w:line="223" w:lineRule="auto"/>
              <w:rPr/>
            </w:pPr>
            <w:r>
              <w:rPr/>
              <w:t>是</w:t>
            </w:r>
          </w:p>
        </w:tc>
        <w:tc>
          <w:tcPr>
            <w:tcW w:w="5598" w:type="dxa"/>
            <w:vAlign w:val="top"/>
          </w:tcPr>
          <w:p>
            <w:pPr>
              <w:rPr>
                <w:rFonts w:ascii="Arial"/>
                <w:sz w:val="21"/>
              </w:rPr>
            </w:pPr>
            <w:r/>
          </w:p>
        </w:tc>
      </w:tr>
      <w:tr>
        <w:trPr>
          <w:trHeight w:val="339" w:hRule="atLeast"/>
        </w:trPr>
        <w:tc>
          <w:tcPr>
            <w:tcW w:w="1783" w:type="dxa"/>
            <w:vAlign w:val="top"/>
          </w:tcPr>
          <w:p>
            <w:pPr>
              <w:pStyle w:val="TableText"/>
              <w:ind w:left="645"/>
              <w:spacing w:before="104" w:line="218" w:lineRule="auto"/>
              <w:rPr/>
            </w:pPr>
            <w:r>
              <w:rPr>
                <w:spacing w:val="-2"/>
              </w:rPr>
              <w:t>29.13</w:t>
            </w:r>
          </w:p>
        </w:tc>
        <w:tc>
          <w:tcPr>
            <w:tcW w:w="1808" w:type="dxa"/>
            <w:vAlign w:val="top"/>
          </w:tcPr>
          <w:p>
            <w:pPr>
              <w:pStyle w:val="TableText"/>
              <w:ind w:left="802"/>
              <w:spacing w:before="86" w:line="220" w:lineRule="auto"/>
              <w:rPr/>
            </w:pPr>
            <w:r>
              <w:rPr/>
              <w:t>否</w:t>
            </w:r>
          </w:p>
        </w:tc>
        <w:tc>
          <w:tcPr>
            <w:tcW w:w="5598" w:type="dxa"/>
            <w:vAlign w:val="top"/>
          </w:tcPr>
          <w:p>
            <w:pPr>
              <w:rPr>
                <w:rFonts w:ascii="Arial"/>
                <w:sz w:val="21"/>
              </w:rPr>
            </w:pPr>
            <w:r/>
          </w:p>
        </w:tc>
      </w:tr>
      <w:tr>
        <w:trPr>
          <w:trHeight w:val="360" w:hRule="atLeast"/>
        </w:trPr>
        <w:tc>
          <w:tcPr>
            <w:tcW w:w="1783" w:type="dxa"/>
            <w:vAlign w:val="top"/>
          </w:tcPr>
          <w:p>
            <w:pPr>
              <w:pStyle w:val="TableText"/>
              <w:ind w:left="645"/>
              <w:spacing w:before="115" w:line="228" w:lineRule="auto"/>
              <w:rPr/>
            </w:pPr>
            <w:r>
              <w:rPr>
                <w:spacing w:val="-2"/>
              </w:rPr>
              <w:t>29.14</w:t>
            </w:r>
          </w:p>
        </w:tc>
        <w:tc>
          <w:tcPr>
            <w:tcW w:w="1808" w:type="dxa"/>
            <w:vAlign w:val="top"/>
          </w:tcPr>
          <w:p>
            <w:pPr>
              <w:pStyle w:val="TableText"/>
              <w:ind w:left="802"/>
              <w:spacing w:before="100" w:line="223" w:lineRule="auto"/>
              <w:rPr/>
            </w:pPr>
            <w:r>
              <w:rPr/>
              <w:t>是</w:t>
            </w:r>
          </w:p>
        </w:tc>
        <w:tc>
          <w:tcPr>
            <w:tcW w:w="5598" w:type="dxa"/>
            <w:vAlign w:val="top"/>
          </w:tcPr>
          <w:p>
            <w:pPr>
              <w:rPr>
                <w:rFonts w:ascii="Arial"/>
                <w:sz w:val="21"/>
              </w:rPr>
            </w:pPr>
            <w:r/>
          </w:p>
        </w:tc>
      </w:tr>
      <w:tr>
        <w:trPr>
          <w:trHeight w:val="350" w:hRule="atLeast"/>
        </w:trPr>
        <w:tc>
          <w:tcPr>
            <w:tcW w:w="1783" w:type="dxa"/>
            <w:vAlign w:val="top"/>
          </w:tcPr>
          <w:p>
            <w:pPr>
              <w:pStyle w:val="TableText"/>
              <w:ind w:left="645"/>
              <w:spacing w:before="105" w:line="228" w:lineRule="auto"/>
              <w:rPr/>
            </w:pPr>
            <w:r>
              <w:rPr>
                <w:spacing w:val="-2"/>
              </w:rPr>
              <w:t>29.15</w:t>
            </w:r>
          </w:p>
        </w:tc>
        <w:tc>
          <w:tcPr>
            <w:tcW w:w="1808" w:type="dxa"/>
            <w:vAlign w:val="top"/>
          </w:tcPr>
          <w:p>
            <w:pPr>
              <w:pStyle w:val="TableText"/>
              <w:ind w:left="802"/>
              <w:spacing w:before="87" w:line="220" w:lineRule="auto"/>
              <w:rPr/>
            </w:pPr>
            <w:r>
              <w:rPr/>
              <w:t>否</w:t>
            </w:r>
          </w:p>
        </w:tc>
        <w:tc>
          <w:tcPr>
            <w:tcW w:w="5598" w:type="dxa"/>
            <w:vAlign w:val="top"/>
          </w:tcPr>
          <w:p>
            <w:pPr>
              <w:rPr>
                <w:rFonts w:ascii="Arial"/>
                <w:sz w:val="21"/>
              </w:rPr>
            </w:pPr>
            <w:r/>
          </w:p>
        </w:tc>
      </w:tr>
      <w:tr>
        <w:trPr>
          <w:trHeight w:val="350" w:hRule="atLeast"/>
        </w:trPr>
        <w:tc>
          <w:tcPr>
            <w:tcW w:w="1783" w:type="dxa"/>
            <w:vAlign w:val="top"/>
          </w:tcPr>
          <w:p>
            <w:pPr>
              <w:pStyle w:val="TableText"/>
              <w:ind w:left="645"/>
              <w:spacing w:before="105" w:line="228" w:lineRule="auto"/>
              <w:rPr/>
            </w:pPr>
            <w:r>
              <w:rPr>
                <w:spacing w:val="-2"/>
              </w:rPr>
              <w:t>29.16</w:t>
            </w:r>
          </w:p>
        </w:tc>
        <w:tc>
          <w:tcPr>
            <w:tcW w:w="1808" w:type="dxa"/>
            <w:vAlign w:val="top"/>
          </w:tcPr>
          <w:p>
            <w:pPr>
              <w:pStyle w:val="TableText"/>
              <w:ind w:left="802"/>
              <w:spacing w:before="87" w:line="220" w:lineRule="auto"/>
              <w:rPr/>
            </w:pPr>
            <w:r>
              <w:rPr/>
              <w:t>否</w:t>
            </w:r>
          </w:p>
        </w:tc>
        <w:tc>
          <w:tcPr>
            <w:tcW w:w="5598" w:type="dxa"/>
            <w:vAlign w:val="top"/>
          </w:tcPr>
          <w:p>
            <w:pPr>
              <w:rPr>
                <w:rFonts w:ascii="Arial"/>
                <w:sz w:val="21"/>
              </w:rPr>
            </w:pPr>
            <w:r/>
          </w:p>
        </w:tc>
      </w:tr>
      <w:tr>
        <w:trPr>
          <w:trHeight w:val="649" w:hRule="atLeast"/>
        </w:trPr>
        <w:tc>
          <w:tcPr>
            <w:tcW w:w="1783" w:type="dxa"/>
            <w:vAlign w:val="top"/>
          </w:tcPr>
          <w:p>
            <w:pPr>
              <w:pStyle w:val="TableText"/>
              <w:ind w:left="785"/>
              <w:spacing w:before="255"/>
              <w:rPr/>
            </w:pPr>
            <w:r>
              <w:rPr>
                <w:spacing w:val="-3"/>
              </w:rPr>
              <w:t>30</w:t>
            </w:r>
          </w:p>
        </w:tc>
        <w:tc>
          <w:tcPr>
            <w:tcW w:w="1808" w:type="dxa"/>
            <w:vAlign w:val="top"/>
          </w:tcPr>
          <w:p>
            <w:pPr>
              <w:pStyle w:val="TableText"/>
              <w:ind w:left="802"/>
              <w:spacing w:before="237" w:line="220" w:lineRule="auto"/>
              <w:rPr/>
            </w:pPr>
            <w:r>
              <w:rPr/>
              <w:t>否</w:t>
            </w:r>
          </w:p>
        </w:tc>
        <w:tc>
          <w:tcPr>
            <w:tcW w:w="5598" w:type="dxa"/>
            <w:vAlign w:val="top"/>
          </w:tcPr>
          <w:p>
            <w:pPr>
              <w:pStyle w:val="TableText"/>
              <w:ind w:left="94" w:firstLine="19"/>
              <w:spacing w:before="95" w:line="264" w:lineRule="auto"/>
              <w:rPr/>
            </w:pPr>
            <w:r>
              <w:rPr>
                <w:spacing w:val="-1"/>
              </w:rPr>
              <w:t>正确使用Ex元件的必要信息应包含在防爆合格证的</w:t>
            </w:r>
            <w:r>
              <w:rPr>
                <w:spacing w:val="-2"/>
              </w:rPr>
              <w:t>限制条件中。可</w:t>
            </w:r>
            <w:r>
              <w:rPr/>
              <w:t xml:space="preserve"> </w:t>
            </w:r>
            <w:r>
              <w:rPr/>
              <w:t>提供附加信息作为Ex元件合并入最终Ex设备的说明书</w:t>
            </w:r>
          </w:p>
        </w:tc>
      </w:tr>
      <w:tr>
        <w:trPr>
          <w:trHeight w:val="624" w:hRule="atLeast"/>
        </w:trPr>
        <w:tc>
          <w:tcPr>
            <w:tcW w:w="9189" w:type="dxa"/>
            <w:vAlign w:val="top"/>
            <w:gridSpan w:val="3"/>
          </w:tcPr>
          <w:p>
            <w:pPr>
              <w:pStyle w:val="TableText"/>
              <w:ind w:left="585" w:right="3659"/>
              <w:spacing w:before="66" w:line="266" w:lineRule="auto"/>
              <w:rPr/>
            </w:pPr>
            <w:r>
              <w:rPr/>
              <w:t>有必要考虑这些要求适用于置于其他外壳中</w:t>
            </w:r>
            <w:r>
              <w:rPr>
                <w:spacing w:val="-1"/>
              </w:rPr>
              <w:t>的元件的情况。</w:t>
            </w:r>
            <w:r>
              <w:rPr/>
              <w:t xml:space="preserve"> </w:t>
            </w:r>
            <w:r>
              <w:rPr>
                <w:spacing w:val="-1"/>
              </w:rPr>
              <w:t>温度组别不适用于Ex元件。</w:t>
            </w:r>
          </w:p>
        </w:tc>
      </w:tr>
    </w:tbl>
    <w:p>
      <w:pPr>
        <w:rPr>
          <w:rFonts w:ascii="Arial"/>
          <w:sz w:val="21"/>
        </w:rPr>
      </w:pPr>
      <w:r/>
    </w:p>
    <w:p>
      <w:pPr>
        <w:sectPr>
          <w:headerReference w:type="default" r:id="rId5"/>
          <w:footerReference w:type="default" r:id="rId181"/>
          <w:pgSz w:w="11440" w:h="16820"/>
          <w:pgMar w:top="400" w:right="1195" w:bottom="1247" w:left="1040" w:header="0" w:footer="1121" w:gutter="0"/>
        </w:sectPr>
        <w:rPr>
          <w:rFonts w:ascii="Arial" w:hAnsi="Arial" w:eastAsia="Arial" w:cs="Arial"/>
          <w:sz w:val="21"/>
          <w:szCs w:val="21"/>
        </w:rPr>
      </w:pPr>
    </w:p>
    <w:p>
      <w:pPr>
        <w:spacing w:line="342" w:lineRule="auto"/>
        <w:rPr>
          <w:rFonts w:ascii="Arial"/>
          <w:sz w:val="21"/>
        </w:rPr>
      </w:pPr>
      <w:r/>
    </w:p>
    <w:p>
      <w:pPr>
        <w:spacing w:line="343" w:lineRule="auto"/>
        <w:rPr>
          <w:rFonts w:ascii="Arial"/>
          <w:sz w:val="21"/>
        </w:rPr>
      </w:pPr>
      <w:r/>
    </w:p>
    <w:p>
      <w:pPr>
        <w:pStyle w:val="BodyText"/>
        <w:ind w:left="3942"/>
        <w:spacing w:before="62" w:line="222" w:lineRule="auto"/>
        <w:rPr>
          <w:rFonts w:ascii="Times New Roman" w:hAnsi="Times New Roman" w:eastAsia="Times New Roman" w:cs="Times New Roman"/>
          <w:sz w:val="19"/>
          <w:szCs w:val="19"/>
        </w:rPr>
      </w:pPr>
      <w:r>
        <w:rPr>
          <w:rFonts w:ascii="SimSun" w:hAnsi="SimSun" w:eastAsia="SimSun" w:cs="SimSun"/>
          <w:sz w:val="19"/>
          <w:szCs w:val="19"/>
          <w:b/>
          <w:bCs/>
          <w:spacing w:val="-12"/>
        </w:rPr>
        <w:t>附</w:t>
      </w:r>
      <w:r>
        <w:rPr>
          <w:rFonts w:ascii="SimSun" w:hAnsi="SimSun" w:eastAsia="SimSun" w:cs="SimSun"/>
          <w:sz w:val="19"/>
          <w:szCs w:val="19"/>
          <w:spacing w:val="20"/>
        </w:rPr>
        <w:t xml:space="preserve">  </w:t>
      </w:r>
      <w:r>
        <w:rPr>
          <w:sz w:val="19"/>
          <w:szCs w:val="19"/>
          <w:spacing w:val="-12"/>
        </w:rPr>
        <w:t>录</w:t>
      </w:r>
      <w:r>
        <w:rPr>
          <w:sz w:val="19"/>
          <w:szCs w:val="19"/>
          <w:spacing w:val="25"/>
        </w:rPr>
        <w:t xml:space="preserve">  </w:t>
      </w:r>
      <w:r>
        <w:rPr>
          <w:rFonts w:ascii="Times New Roman" w:hAnsi="Times New Roman" w:eastAsia="Times New Roman" w:cs="Times New Roman"/>
          <w:sz w:val="19"/>
          <w:szCs w:val="19"/>
          <w:spacing w:val="-12"/>
        </w:rPr>
        <w:t>C</w:t>
      </w:r>
    </w:p>
    <w:p>
      <w:pPr>
        <w:pStyle w:val="BodyText"/>
        <w:ind w:left="3990"/>
        <w:spacing w:before="104" w:line="222" w:lineRule="auto"/>
        <w:rPr>
          <w:sz w:val="19"/>
          <w:szCs w:val="19"/>
        </w:rPr>
      </w:pPr>
      <w:r>
        <w:rPr>
          <w:sz w:val="19"/>
          <w:szCs w:val="19"/>
          <w:spacing w:val="19"/>
        </w:rPr>
        <w:t>(资料性)</w:t>
      </w:r>
    </w:p>
    <w:p>
      <w:pPr>
        <w:pStyle w:val="BodyText"/>
        <w:ind w:left="3449"/>
        <w:spacing w:before="101" w:line="221" w:lineRule="auto"/>
        <w:rPr>
          <w:sz w:val="19"/>
          <w:szCs w:val="19"/>
        </w:rPr>
      </w:pPr>
      <w:r>
        <w:rPr>
          <w:sz w:val="19"/>
          <w:szCs w:val="19"/>
          <w:spacing w:val="19"/>
        </w:rPr>
        <w:t>抗冲击试验装置示例</w:t>
      </w:r>
    </w:p>
    <w:p>
      <w:pPr>
        <w:ind w:left="220"/>
        <w:spacing w:before="234" w:line="219" w:lineRule="auto"/>
        <w:rPr>
          <w:rFonts w:ascii="SimSun" w:hAnsi="SimSun" w:eastAsia="SimSun" w:cs="SimSun"/>
          <w:sz w:val="20"/>
          <w:szCs w:val="20"/>
        </w:rPr>
      </w:pPr>
      <w:r>
        <w:rPr>
          <w:rFonts w:ascii="SimSun" w:hAnsi="SimSun" w:eastAsia="SimSun" w:cs="SimSun"/>
          <w:sz w:val="20"/>
          <w:szCs w:val="20"/>
          <w:spacing w:val="6"/>
        </w:rPr>
        <w:t>抗冲击试验装置示例见图</w:t>
      </w:r>
      <w:r>
        <w:rPr>
          <w:rFonts w:ascii="Times New Roman" w:hAnsi="Times New Roman" w:eastAsia="Times New Roman" w:cs="Times New Roman"/>
          <w:sz w:val="20"/>
          <w:szCs w:val="20"/>
          <w:spacing w:val="6"/>
        </w:rPr>
        <w:t>C.1</w:t>
      </w:r>
      <w:r>
        <w:rPr>
          <w:rFonts w:ascii="SimSun" w:hAnsi="SimSun" w:eastAsia="SimSun" w:cs="SimSun"/>
          <w:sz w:val="20"/>
          <w:szCs w:val="20"/>
          <w:spacing w:val="6"/>
        </w:rPr>
        <w:t>。</w:t>
      </w:r>
    </w:p>
    <w:p>
      <w:pPr>
        <w:ind w:firstLine="2199"/>
        <w:spacing w:before="104" w:line="8190" w:lineRule="exact"/>
        <w:rPr/>
      </w:pPr>
      <w:r>
        <w:rPr>
          <w:position w:val="-163"/>
        </w:rPr>
        <w:drawing>
          <wp:inline distT="0" distB="0" distL="0" distR="0">
            <wp:extent cx="2673362" cy="5200645"/>
            <wp:effectExtent l="0" t="0" r="0" b="0"/>
            <wp:docPr id="58" name="IM 58"/>
            <wp:cNvGraphicFramePr/>
            <a:graphic>
              <a:graphicData uri="http://schemas.openxmlformats.org/drawingml/2006/picture">
                <pic:pic>
                  <pic:nvPicPr>
                    <pic:cNvPr id="58" name="IM 58"/>
                    <pic:cNvPicPr/>
                  </pic:nvPicPr>
                  <pic:blipFill>
                    <a:blip r:embed="rId184"/>
                    <a:stretch>
                      <a:fillRect/>
                    </a:stretch>
                  </pic:blipFill>
                  <pic:spPr>
                    <a:xfrm rot="0">
                      <a:off x="0" y="0"/>
                      <a:ext cx="2673362" cy="5200645"/>
                    </a:xfrm>
                    <a:prstGeom prst="rect">
                      <a:avLst/>
                    </a:prstGeom>
                  </pic:spPr>
                </pic:pic>
              </a:graphicData>
            </a:graphic>
          </wp:inline>
        </w:drawing>
      </w:r>
    </w:p>
    <w:p>
      <w:pPr>
        <w:spacing w:before="247" w:line="219" w:lineRule="auto"/>
        <w:rPr>
          <w:rFonts w:ascii="SimSun" w:hAnsi="SimSun" w:eastAsia="SimSun" w:cs="SimSun"/>
          <w:sz w:val="17"/>
          <w:szCs w:val="17"/>
        </w:rPr>
      </w:pPr>
      <w:r>
        <w:rPr>
          <w:rFonts w:ascii="SimSun" w:hAnsi="SimSun" w:eastAsia="SimSun" w:cs="SimSun"/>
          <w:sz w:val="17"/>
          <w:szCs w:val="17"/>
          <w:spacing w:val="7"/>
        </w:rPr>
        <w:t>标引序号说明：</w:t>
      </w:r>
    </w:p>
    <w:p>
      <w:pPr>
        <w:spacing w:before="96" w:line="217" w:lineRule="auto"/>
        <w:rPr>
          <w:rFonts w:ascii="SimSun" w:hAnsi="SimSun" w:eastAsia="SimSun" w:cs="SimSun"/>
          <w:sz w:val="17"/>
          <w:szCs w:val="17"/>
        </w:rPr>
      </w:pPr>
      <w:r>
        <w:rPr>
          <w:rFonts w:ascii="SimSun" w:hAnsi="SimSun" w:eastAsia="SimSun" w:cs="SimSun"/>
          <w:sz w:val="17"/>
          <w:szCs w:val="17"/>
          <w:spacing w:val="5"/>
        </w:rPr>
        <w:t>①——释放销；</w:t>
      </w:r>
    </w:p>
    <w:p>
      <w:pPr>
        <w:spacing w:before="83" w:line="212" w:lineRule="auto"/>
        <w:rPr>
          <w:rFonts w:ascii="Times New Roman" w:hAnsi="Times New Roman" w:eastAsia="Times New Roman" w:cs="Times New Roman"/>
          <w:sz w:val="17"/>
          <w:szCs w:val="17"/>
        </w:rPr>
      </w:pPr>
      <w:r>
        <w:rPr>
          <w:rFonts w:ascii="SimSun" w:hAnsi="SimSun" w:eastAsia="SimSun" w:cs="SimSun"/>
          <w:sz w:val="17"/>
          <w:szCs w:val="17"/>
          <w:spacing w:val="19"/>
        </w:rPr>
        <w:t>②——钢质锤体1</w:t>
      </w:r>
      <w:r>
        <w:rPr>
          <w:rFonts w:ascii="Times New Roman" w:hAnsi="Times New Roman" w:eastAsia="Times New Roman" w:cs="Times New Roman"/>
          <w:sz w:val="17"/>
          <w:szCs w:val="17"/>
        </w:rPr>
        <w:t>kg</w:t>
      </w:r>
      <w:r>
        <w:rPr>
          <w:rFonts w:ascii="Times New Roman" w:hAnsi="Times New Roman" w:eastAsia="Times New Roman" w:cs="Times New Roman"/>
          <w:sz w:val="17"/>
          <w:szCs w:val="17"/>
          <w:spacing w:val="19"/>
        </w:rPr>
        <w:t>;</w:t>
      </w:r>
    </w:p>
    <w:p>
      <w:pPr>
        <w:spacing w:before="122" w:line="217" w:lineRule="auto"/>
        <w:rPr>
          <w:rFonts w:ascii="SimSun" w:hAnsi="SimSun" w:eastAsia="SimSun" w:cs="SimSun"/>
          <w:sz w:val="17"/>
          <w:szCs w:val="17"/>
        </w:rPr>
      </w:pPr>
      <w:r>
        <w:rPr>
          <w:rFonts w:ascii="SimSun" w:hAnsi="SimSun" w:eastAsia="SimSun" w:cs="SimSun"/>
          <w:sz w:val="17"/>
          <w:szCs w:val="17"/>
          <w:spacing w:val="1"/>
        </w:rPr>
        <w:t>③——Φ25 </w:t>
      </w:r>
      <w:r>
        <w:rPr>
          <w:rFonts w:ascii="Times New Roman" w:hAnsi="Times New Roman" w:eastAsia="Times New Roman" w:cs="Times New Roman"/>
          <w:sz w:val="17"/>
          <w:szCs w:val="17"/>
        </w:rPr>
        <w:t>mm</w:t>
      </w:r>
      <w:r>
        <w:rPr>
          <w:rFonts w:ascii="Times New Roman" w:hAnsi="Times New Roman" w:eastAsia="Times New Roman" w:cs="Times New Roman"/>
          <w:sz w:val="17"/>
          <w:szCs w:val="17"/>
          <w:spacing w:val="29"/>
        </w:rPr>
        <w:t xml:space="preserve"> </w:t>
      </w:r>
      <w:r>
        <w:rPr>
          <w:rFonts w:ascii="SimSun" w:hAnsi="SimSun" w:eastAsia="SimSun" w:cs="SimSun"/>
          <w:sz w:val="17"/>
          <w:szCs w:val="17"/>
          <w:spacing w:val="1"/>
        </w:rPr>
        <w:t>硬化钢锤头；</w:t>
      </w:r>
    </w:p>
    <w:p>
      <w:pPr>
        <w:spacing w:before="71" w:line="217" w:lineRule="auto"/>
        <w:rPr>
          <w:rFonts w:ascii="SimSun" w:hAnsi="SimSun" w:eastAsia="SimSun" w:cs="SimSun"/>
          <w:sz w:val="20"/>
          <w:szCs w:val="20"/>
        </w:rPr>
      </w:pPr>
      <w:r>
        <w:rPr>
          <w:rFonts w:ascii="SimSun" w:hAnsi="SimSun" w:eastAsia="SimSun" w:cs="SimSun"/>
          <w:sz w:val="20"/>
          <w:szCs w:val="20"/>
          <w:spacing w:val="-19"/>
        </w:rPr>
        <w:t>④——导管；</w:t>
      </w:r>
    </w:p>
    <w:p>
      <w:pPr>
        <w:spacing w:before="65" w:line="217" w:lineRule="auto"/>
        <w:rPr>
          <w:rFonts w:ascii="SimSun" w:hAnsi="SimSun" w:eastAsia="SimSun" w:cs="SimSun"/>
          <w:sz w:val="20"/>
          <w:szCs w:val="20"/>
        </w:rPr>
      </w:pPr>
      <w:r>
        <w:rPr>
          <w:rFonts w:ascii="SimSun" w:hAnsi="SimSun" w:eastAsia="SimSun" w:cs="SimSun"/>
          <w:sz w:val="20"/>
          <w:szCs w:val="20"/>
          <w:spacing w:val="-19"/>
        </w:rPr>
        <w:t>⑤——试样；</w:t>
      </w:r>
    </w:p>
    <w:p>
      <w:pPr>
        <w:ind w:right="7002"/>
        <w:spacing w:before="97" w:line="272" w:lineRule="auto"/>
        <w:rPr>
          <w:rFonts w:ascii="SimSun" w:hAnsi="SimSun" w:eastAsia="SimSun" w:cs="SimSun"/>
          <w:sz w:val="17"/>
          <w:szCs w:val="17"/>
        </w:rPr>
      </w:pPr>
      <w:r>
        <w:rPr>
          <w:rFonts w:ascii="SimSun" w:hAnsi="SimSun" w:eastAsia="SimSun" w:cs="SimSun"/>
          <w:sz w:val="17"/>
          <w:szCs w:val="17"/>
          <w:spacing w:val="7"/>
        </w:rPr>
        <w:t>⑥——钢座(质量≥20</w:t>
      </w:r>
      <w:r>
        <w:rPr>
          <w:rFonts w:ascii="SimSun" w:hAnsi="SimSun" w:eastAsia="SimSun" w:cs="SimSun"/>
          <w:sz w:val="17"/>
          <w:szCs w:val="17"/>
          <w:spacing w:val="-44"/>
        </w:rPr>
        <w:t xml:space="preserve"> </w:t>
      </w:r>
      <w:r>
        <w:rPr>
          <w:rFonts w:ascii="Times New Roman" w:hAnsi="Times New Roman" w:eastAsia="Times New Roman" w:cs="Times New Roman"/>
          <w:sz w:val="17"/>
          <w:szCs w:val="17"/>
        </w:rPr>
        <w:t>kg</w:t>
      </w:r>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4"/>
        </w:rPr>
        <w:t>h——</w:t>
      </w:r>
      <w:r>
        <w:rPr>
          <w:rFonts w:ascii="Times New Roman" w:hAnsi="Times New Roman" w:eastAsia="Times New Roman" w:cs="Times New Roman"/>
          <w:sz w:val="17"/>
          <w:szCs w:val="17"/>
          <w:spacing w:val="16"/>
        </w:rPr>
        <w:t xml:space="preserve">  </w:t>
      </w:r>
      <w:r>
        <w:rPr>
          <w:rFonts w:ascii="SimSun" w:hAnsi="SimSun" w:eastAsia="SimSun" w:cs="SimSun"/>
          <w:sz w:val="17"/>
          <w:szCs w:val="17"/>
          <w:spacing w:val="4"/>
        </w:rPr>
        <w:t>坠落高度。</w:t>
      </w:r>
    </w:p>
    <w:p>
      <w:pPr>
        <w:ind w:left="2892"/>
        <w:spacing w:before="276" w:line="219" w:lineRule="auto"/>
        <w:rPr>
          <w:rFonts w:ascii="SimSun" w:hAnsi="SimSun" w:eastAsia="SimSun" w:cs="SimSun"/>
          <w:sz w:val="20"/>
          <w:szCs w:val="20"/>
        </w:rPr>
      </w:pPr>
      <w:r>
        <w:rPr>
          <w:rFonts w:ascii="SimSun" w:hAnsi="SimSun" w:eastAsia="SimSun" w:cs="SimSun"/>
          <w:sz w:val="20"/>
          <w:szCs w:val="20"/>
          <w:b/>
          <w:bCs/>
          <w:spacing w:val="2"/>
        </w:rPr>
        <w:t>图</w:t>
      </w:r>
      <w:r>
        <w:rPr>
          <w:rFonts w:ascii="SimSun" w:hAnsi="SimSun" w:eastAsia="SimSun" w:cs="SimSun"/>
          <w:sz w:val="20"/>
          <w:szCs w:val="20"/>
          <w:spacing w:val="2"/>
        </w:rPr>
        <w:t xml:space="preserve"> </w:t>
      </w:r>
      <w:r>
        <w:rPr>
          <w:rFonts w:ascii="Times New Roman" w:hAnsi="Times New Roman" w:eastAsia="Times New Roman" w:cs="Times New Roman"/>
          <w:sz w:val="20"/>
          <w:szCs w:val="20"/>
          <w:b/>
          <w:bCs/>
          <w:spacing w:val="2"/>
        </w:rPr>
        <w:t>C.1    </w:t>
      </w:r>
      <w:r>
        <w:rPr>
          <w:rFonts w:ascii="SimSun" w:hAnsi="SimSun" w:eastAsia="SimSun" w:cs="SimSun"/>
          <w:sz w:val="20"/>
          <w:szCs w:val="20"/>
          <w:b/>
          <w:bCs/>
          <w:spacing w:val="2"/>
        </w:rPr>
        <w:t>抗冲击试验装置示例</w:t>
      </w:r>
    </w:p>
    <w:p>
      <w:pPr>
        <w:spacing w:line="219" w:lineRule="auto"/>
        <w:sectPr>
          <w:headerReference w:type="default" r:id="rId182"/>
          <w:footerReference w:type="default" r:id="rId183"/>
          <w:pgSz w:w="11400" w:h="16820"/>
          <w:pgMar w:top="1622" w:right="885" w:bottom="1286" w:left="1489" w:header="1314" w:footer="1109" w:gutter="0"/>
        </w:sectPr>
        <w:rPr>
          <w:rFonts w:ascii="SimSun" w:hAnsi="SimSun" w:eastAsia="SimSun" w:cs="SimSun"/>
          <w:sz w:val="20"/>
          <w:szCs w:val="20"/>
        </w:rPr>
      </w:pPr>
    </w:p>
    <w:p>
      <w:pPr>
        <w:spacing w:line="301" w:lineRule="auto"/>
        <w:rPr>
          <w:rFonts w:ascii="Arial"/>
          <w:sz w:val="21"/>
        </w:rPr>
      </w:pPr>
      <w:r/>
    </w:p>
    <w:p>
      <w:pPr>
        <w:spacing w:line="301" w:lineRule="auto"/>
        <w:rPr>
          <w:rFonts w:ascii="Arial"/>
          <w:sz w:val="21"/>
        </w:rPr>
      </w:pPr>
      <w:r/>
    </w:p>
    <w:p>
      <w:pPr>
        <w:spacing w:line="301" w:lineRule="auto"/>
        <w:rPr>
          <w:rFonts w:ascii="Arial"/>
          <w:sz w:val="21"/>
        </w:rPr>
      </w:pPr>
      <w:r/>
    </w:p>
    <w:p>
      <w:pPr>
        <w:spacing w:before="57" w:line="192" w:lineRule="auto"/>
        <w:rPr>
          <w:rFonts w:ascii="Times New Roman" w:hAnsi="Times New Roman" w:eastAsia="Times New Roman" w:cs="Times New Roman"/>
          <w:sz w:val="20"/>
          <w:szCs w:val="20"/>
        </w:rPr>
      </w:pPr>
      <w:bookmarkStart w:name="bookmark73" w:id="32"/>
      <w:bookmarkEnd w:id="32"/>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2"/>
        </w:rPr>
        <w:t>3836.1—2021</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4120"/>
        <w:spacing w:before="61" w:line="222" w:lineRule="auto"/>
        <w:rPr>
          <w:rFonts w:ascii="Times New Roman" w:hAnsi="Times New Roman" w:eastAsia="Times New Roman" w:cs="Times New Roman"/>
          <w:sz w:val="19"/>
          <w:szCs w:val="19"/>
        </w:rPr>
      </w:pPr>
      <w:r>
        <w:rPr>
          <w:sz w:val="19"/>
          <w:szCs w:val="19"/>
          <w:spacing w:val="-9"/>
        </w:rPr>
        <w:t>附</w:t>
      </w:r>
      <w:r>
        <w:rPr>
          <w:sz w:val="19"/>
          <w:szCs w:val="19"/>
          <w:spacing w:val="18"/>
        </w:rPr>
        <w:t xml:space="preserve">  </w:t>
      </w:r>
      <w:r>
        <w:rPr>
          <w:sz w:val="19"/>
          <w:szCs w:val="19"/>
          <w:spacing w:val="-9"/>
        </w:rPr>
        <w:t>录</w:t>
      </w:r>
      <w:r>
        <w:rPr>
          <w:sz w:val="19"/>
          <w:szCs w:val="19"/>
          <w:spacing w:val="19"/>
        </w:rPr>
        <w:t xml:space="preserve">  </w:t>
      </w:r>
      <w:r>
        <w:rPr>
          <w:rFonts w:ascii="Times New Roman" w:hAnsi="Times New Roman" w:eastAsia="Times New Roman" w:cs="Times New Roman"/>
          <w:sz w:val="19"/>
          <w:szCs w:val="19"/>
          <w:spacing w:val="-9"/>
        </w:rPr>
        <w:t>D</w:t>
      </w:r>
    </w:p>
    <w:p>
      <w:pPr>
        <w:pStyle w:val="BodyText"/>
        <w:ind w:left="4190"/>
        <w:spacing w:before="91" w:line="222" w:lineRule="auto"/>
        <w:rPr>
          <w:sz w:val="19"/>
          <w:szCs w:val="19"/>
        </w:rPr>
      </w:pPr>
      <w:r>
        <w:rPr>
          <w:sz w:val="19"/>
          <w:szCs w:val="19"/>
          <w:spacing w:val="17"/>
        </w:rPr>
        <w:t>(资料性)</w:t>
      </w:r>
    </w:p>
    <w:p>
      <w:pPr>
        <w:pStyle w:val="BodyText"/>
        <w:ind w:left="3660"/>
        <w:spacing w:before="91" w:line="222" w:lineRule="auto"/>
        <w:rPr>
          <w:sz w:val="19"/>
          <w:szCs w:val="19"/>
        </w:rPr>
      </w:pPr>
      <w:r>
        <w:rPr>
          <w:sz w:val="19"/>
          <w:szCs w:val="19"/>
          <w:spacing w:val="18"/>
        </w:rPr>
        <w:t>连接到变频器的电机</w:t>
      </w:r>
    </w:p>
    <w:p>
      <w:pPr>
        <w:ind w:firstLine="389"/>
        <w:spacing w:before="293" w:line="301" w:lineRule="auto"/>
        <w:jc w:val="both"/>
        <w:rPr>
          <w:rFonts w:ascii="SimSun" w:hAnsi="SimSun" w:eastAsia="SimSun" w:cs="SimSun"/>
          <w:sz w:val="20"/>
          <w:szCs w:val="20"/>
        </w:rPr>
      </w:pPr>
      <w:r>
        <w:rPr>
          <w:rFonts w:ascii="SimSun" w:hAnsi="SimSun" w:eastAsia="SimSun" w:cs="SimSun"/>
          <w:sz w:val="20"/>
          <w:szCs w:val="20"/>
          <w:spacing w:val="8"/>
        </w:rPr>
        <w:t>当电机连接到变频器以在不同转速和负载下运转时，有必要通过规定的转速和力矩范围确定带有</w:t>
      </w:r>
      <w:r>
        <w:rPr>
          <w:rFonts w:ascii="SimSun" w:hAnsi="SimSun" w:eastAsia="SimSun" w:cs="SimSun"/>
          <w:sz w:val="20"/>
          <w:szCs w:val="20"/>
          <w:spacing w:val="13"/>
        </w:rPr>
        <w:t xml:space="preserve"> </w:t>
      </w:r>
      <w:r>
        <w:rPr>
          <w:rFonts w:ascii="SimSun" w:hAnsi="SimSun" w:eastAsia="SimSun" w:cs="SimSun"/>
          <w:sz w:val="20"/>
          <w:szCs w:val="20"/>
          <w:spacing w:val="9"/>
        </w:rPr>
        <w:t>变频器(和输出滤波器，如使用)电机的热性能。这需要通过结</w:t>
      </w:r>
      <w:r>
        <w:rPr>
          <w:rFonts w:ascii="SimSun" w:hAnsi="SimSun" w:eastAsia="SimSun" w:cs="SimSun"/>
          <w:sz w:val="20"/>
          <w:szCs w:val="20"/>
          <w:spacing w:val="8"/>
        </w:rPr>
        <w:t>合型式试验和计算来完成。使用的具体</w:t>
      </w:r>
      <w:r>
        <w:rPr>
          <w:rFonts w:ascii="SimSun" w:hAnsi="SimSun" w:eastAsia="SimSun" w:cs="SimSun"/>
          <w:sz w:val="20"/>
          <w:szCs w:val="20"/>
        </w:rPr>
        <w:t xml:space="preserve"> </w:t>
      </w:r>
      <w:r>
        <w:rPr>
          <w:rFonts w:ascii="SimSun" w:hAnsi="SimSun" w:eastAsia="SimSun" w:cs="SimSun"/>
          <w:sz w:val="20"/>
          <w:szCs w:val="20"/>
          <w:spacing w:val="7"/>
        </w:rPr>
        <w:t>方法在防爆型式专用标准中规定。</w:t>
      </w:r>
    </w:p>
    <w:p>
      <w:pPr>
        <w:ind w:left="349"/>
        <w:spacing w:before="1" w:line="218" w:lineRule="auto"/>
        <w:rPr>
          <w:rFonts w:ascii="SimSun" w:hAnsi="SimSun" w:eastAsia="SimSun" w:cs="SimSun"/>
          <w:sz w:val="17"/>
          <w:szCs w:val="17"/>
        </w:rPr>
      </w:pPr>
      <w:r>
        <w:rPr>
          <w:rFonts w:ascii="SimSun" w:hAnsi="SimSun" w:eastAsia="SimSun" w:cs="SimSun"/>
          <w:sz w:val="17"/>
          <w:szCs w:val="17"/>
          <w:spacing w:val="10"/>
        </w:rPr>
        <w:t>注1:由于安排精确的电机/变频器组合试验可能存在困难，经过特性</w:t>
      </w:r>
      <w:r>
        <w:rPr>
          <w:rFonts w:ascii="SimSun" w:hAnsi="SimSun" w:eastAsia="SimSun" w:cs="SimSun"/>
          <w:sz w:val="17"/>
          <w:szCs w:val="17"/>
          <w:spacing w:val="9"/>
        </w:rPr>
        <w:t>比对可使用类似的变频器。</w:t>
      </w:r>
    </w:p>
    <w:p>
      <w:pPr>
        <w:pStyle w:val="BodyText"/>
        <w:ind w:right="1"/>
        <w:spacing w:before="88" w:line="222" w:lineRule="auto"/>
        <w:jc w:val="right"/>
        <w:rPr>
          <w:rFonts w:ascii="SimSun" w:hAnsi="SimSun" w:eastAsia="SimSun" w:cs="SimSun"/>
          <w:sz w:val="17"/>
          <w:szCs w:val="17"/>
        </w:rPr>
      </w:pPr>
      <w:r>
        <w:rPr>
          <w:sz w:val="17"/>
          <w:szCs w:val="17"/>
          <w:spacing w:val="7"/>
        </w:rPr>
        <w:t>注</w:t>
      </w:r>
      <w:r>
        <w:rPr>
          <w:sz w:val="17"/>
          <w:szCs w:val="17"/>
          <w:spacing w:val="-21"/>
        </w:rPr>
        <w:t xml:space="preserve"> </w:t>
      </w:r>
      <w:r>
        <w:rPr>
          <w:sz w:val="17"/>
          <w:szCs w:val="17"/>
          <w:spacing w:val="7"/>
        </w:rPr>
        <w:t>2</w:t>
      </w:r>
      <w:r>
        <w:rPr>
          <w:sz w:val="17"/>
          <w:szCs w:val="17"/>
          <w:spacing w:val="7"/>
        </w:rPr>
        <w:t xml:space="preserve"> </w:t>
      </w:r>
      <w:r>
        <w:rPr>
          <w:sz w:val="17"/>
          <w:szCs w:val="17"/>
          <w:spacing w:val="7"/>
        </w:rPr>
        <w:t>:</w:t>
      </w:r>
      <w:r>
        <w:rPr>
          <w:rFonts w:ascii="SimSun" w:hAnsi="SimSun" w:eastAsia="SimSun" w:cs="SimSun"/>
          <w:sz w:val="17"/>
          <w:szCs w:val="17"/>
          <w:spacing w:val="7"/>
        </w:rPr>
        <w:t>在与制造商、用户和安装单位进行讨论中出现的一些其他因素也要考虑。这些因素包括由用户另外准备的输</w:t>
      </w:r>
    </w:p>
    <w:p>
      <w:pPr>
        <w:ind w:left="810"/>
        <w:spacing w:before="105" w:line="219" w:lineRule="auto"/>
        <w:rPr>
          <w:rFonts w:ascii="SimSun" w:hAnsi="SimSun" w:eastAsia="SimSun" w:cs="SimSun"/>
          <w:sz w:val="16"/>
          <w:szCs w:val="16"/>
        </w:rPr>
      </w:pPr>
      <w:r>
        <w:rPr>
          <w:rFonts w:ascii="SimSun" w:hAnsi="SimSun" w:eastAsia="SimSun" w:cs="SimSun"/>
          <w:sz w:val="16"/>
          <w:szCs w:val="16"/>
          <w:spacing w:val="13"/>
        </w:rPr>
        <w:t>出滤波器或电抗器，变频器与电机之间电缆的长度，这两者都会影响电机输入电压，引起电机过热。</w:t>
      </w:r>
    </w:p>
    <w:p>
      <w:pPr>
        <w:ind w:right="23" w:firstLine="389"/>
        <w:spacing w:before="110" w:line="305" w:lineRule="auto"/>
        <w:rPr>
          <w:rFonts w:ascii="SimSun" w:hAnsi="SimSun" w:eastAsia="SimSun" w:cs="SimSun"/>
          <w:sz w:val="20"/>
          <w:szCs w:val="20"/>
        </w:rPr>
      </w:pPr>
      <w:r>
        <w:rPr>
          <w:rFonts w:ascii="SimSun" w:hAnsi="SimSun" w:eastAsia="SimSun" w:cs="SimSun"/>
          <w:sz w:val="20"/>
          <w:szCs w:val="20"/>
          <w:spacing w:val="9"/>
        </w:rPr>
        <w:t>对于有些防爆型式，将有必要使用安全保护装置和传感器来限制温升</w:t>
      </w:r>
      <w:r>
        <w:rPr>
          <w:rFonts w:ascii="SimSun" w:hAnsi="SimSun" w:eastAsia="SimSun" w:cs="SimSun"/>
          <w:sz w:val="20"/>
          <w:szCs w:val="20"/>
          <w:spacing w:val="8"/>
        </w:rPr>
        <w:t>。安全装置需要按照第24章</w:t>
      </w:r>
      <w:r>
        <w:rPr>
          <w:rFonts w:ascii="SimSun" w:hAnsi="SimSun" w:eastAsia="SimSun" w:cs="SimSun"/>
          <w:sz w:val="20"/>
          <w:szCs w:val="20"/>
        </w:rPr>
        <w:t xml:space="preserve"> </w:t>
      </w:r>
      <w:r>
        <w:rPr>
          <w:rFonts w:ascii="SimSun" w:hAnsi="SimSun" w:eastAsia="SimSun" w:cs="SimSun"/>
          <w:sz w:val="20"/>
          <w:szCs w:val="20"/>
          <w:spacing w:val="11"/>
        </w:rPr>
        <w:t>和第30章分别在文件租说明书中规定。其有效性需要通过试验或计算验证。</w:t>
      </w:r>
    </w:p>
    <w:p>
      <w:pPr>
        <w:ind w:left="809" w:right="2" w:hanging="460"/>
        <w:spacing w:before="1" w:line="350" w:lineRule="auto"/>
        <w:rPr>
          <w:rFonts w:ascii="SimSun" w:hAnsi="SimSun" w:eastAsia="SimSun" w:cs="SimSun"/>
          <w:sz w:val="16"/>
          <w:szCs w:val="16"/>
        </w:rPr>
      </w:pPr>
      <w:r>
        <w:rPr>
          <w:rFonts w:ascii="FangSong" w:hAnsi="FangSong" w:eastAsia="FangSong" w:cs="FangSong"/>
          <w:sz w:val="16"/>
          <w:szCs w:val="16"/>
          <w:spacing w:val="16"/>
        </w:rPr>
        <w:t>注</w:t>
      </w:r>
      <w:r>
        <w:rPr>
          <w:rFonts w:ascii="FangSong" w:hAnsi="FangSong" w:eastAsia="FangSong" w:cs="FangSong"/>
          <w:sz w:val="16"/>
          <w:szCs w:val="16"/>
          <w:spacing w:val="16"/>
        </w:rPr>
        <w:t xml:space="preserve"> </w:t>
      </w:r>
      <w:r>
        <w:rPr>
          <w:rFonts w:ascii="FangSong" w:hAnsi="FangSong" w:eastAsia="FangSong" w:cs="FangSong"/>
          <w:sz w:val="16"/>
          <w:szCs w:val="16"/>
          <w:spacing w:val="16"/>
        </w:rPr>
        <w:t>3</w:t>
      </w:r>
      <w:r>
        <w:rPr>
          <w:rFonts w:ascii="FangSong" w:hAnsi="FangSong" w:eastAsia="FangSong" w:cs="FangSong"/>
          <w:sz w:val="16"/>
          <w:szCs w:val="16"/>
          <w:spacing w:val="16"/>
        </w:rPr>
        <w:t xml:space="preserve"> </w:t>
      </w:r>
      <w:r>
        <w:rPr>
          <w:rFonts w:ascii="FangSong" w:hAnsi="FangSong" w:eastAsia="FangSong" w:cs="FangSong"/>
          <w:sz w:val="16"/>
          <w:szCs w:val="16"/>
          <w:spacing w:val="16"/>
        </w:rPr>
        <w:t>:</w:t>
      </w:r>
      <w:r>
        <w:rPr>
          <w:rFonts w:ascii="SimSun" w:hAnsi="SimSun" w:eastAsia="SimSun" w:cs="SimSun"/>
          <w:sz w:val="16"/>
          <w:szCs w:val="16"/>
          <w:spacing w:val="16"/>
        </w:rPr>
        <w:t>变频器高频次的通断可在绕组和电缆电路中导致快速上升时间</w:t>
      </w:r>
      <w:r>
        <w:rPr>
          <w:rFonts w:ascii="SimSun" w:hAnsi="SimSun" w:eastAsia="SimSun" w:cs="SimSun"/>
          <w:sz w:val="16"/>
          <w:szCs w:val="16"/>
          <w:spacing w:val="15"/>
        </w:rPr>
        <w:t>电压应力，进一步形成潜在的点燃源。该应力</w:t>
      </w:r>
      <w:r>
        <w:rPr>
          <w:rFonts w:ascii="SimSun" w:hAnsi="SimSun" w:eastAsia="SimSun" w:cs="SimSun"/>
          <w:sz w:val="16"/>
          <w:szCs w:val="16"/>
        </w:rPr>
        <w:t xml:space="preserve"> </w:t>
      </w:r>
      <w:r>
        <w:rPr>
          <w:rFonts w:ascii="SimSun" w:hAnsi="SimSun" w:eastAsia="SimSun" w:cs="SimSun"/>
          <w:sz w:val="16"/>
          <w:szCs w:val="16"/>
          <w:spacing w:val="18"/>
        </w:rPr>
        <w:t>的有害影响将根据防爆型式变化。在有些情况下，在变频器后加一个附加输出滤波器能减小绕组和电缆电路</w:t>
      </w:r>
      <w:r>
        <w:rPr>
          <w:rFonts w:ascii="SimSun" w:hAnsi="SimSun" w:eastAsia="SimSun" w:cs="SimSun"/>
          <w:sz w:val="16"/>
          <w:szCs w:val="16"/>
          <w:spacing w:val="9"/>
        </w:rPr>
        <w:t xml:space="preserve"> </w:t>
      </w:r>
      <w:r>
        <w:rPr>
          <w:rFonts w:ascii="SimSun" w:hAnsi="SimSun" w:eastAsia="SimSun" w:cs="SimSun"/>
          <w:sz w:val="16"/>
          <w:szCs w:val="16"/>
          <w:spacing w:val="15"/>
        </w:rPr>
        <w:t>中的快速上升时间电压应力。</w:t>
      </w:r>
    </w:p>
    <w:p>
      <w:pPr>
        <w:ind w:left="389"/>
        <w:spacing w:before="1" w:line="218" w:lineRule="auto"/>
        <w:rPr>
          <w:rFonts w:ascii="SimSun" w:hAnsi="SimSun" w:eastAsia="SimSun" w:cs="SimSun"/>
          <w:sz w:val="20"/>
          <w:szCs w:val="20"/>
        </w:rPr>
      </w:pPr>
      <w:r>
        <w:rPr>
          <w:rFonts w:ascii="SimSun" w:hAnsi="SimSun" w:eastAsia="SimSun" w:cs="SimSun"/>
          <w:sz w:val="20"/>
          <w:szCs w:val="20"/>
          <w:spacing w:val="14"/>
        </w:rPr>
        <w:t>符合第24章的文件和第30章的说明书需包含与变频器一起使</w:t>
      </w:r>
      <w:r>
        <w:rPr>
          <w:rFonts w:ascii="SimSun" w:hAnsi="SimSun" w:eastAsia="SimSun" w:cs="SimSun"/>
          <w:sz w:val="20"/>
          <w:szCs w:val="20"/>
          <w:spacing w:val="13"/>
        </w:rPr>
        <w:t>用所需的必要参数和条件。</w:t>
      </w:r>
    </w:p>
    <w:p>
      <w:pPr>
        <w:ind w:left="389"/>
        <w:spacing w:before="103" w:line="219" w:lineRule="auto"/>
        <w:rPr>
          <w:rFonts w:ascii="SimSun" w:hAnsi="SimSun" w:eastAsia="SimSun" w:cs="SimSun"/>
          <w:sz w:val="20"/>
          <w:szCs w:val="20"/>
        </w:rPr>
      </w:pPr>
      <w:r>
        <w:rPr>
          <w:rFonts w:ascii="SimSun" w:hAnsi="SimSun" w:eastAsia="SimSun" w:cs="SimSun"/>
          <w:sz w:val="20"/>
          <w:szCs w:val="20"/>
          <w:spacing w:val="9"/>
        </w:rPr>
        <w:t>杂散电流可能被引入与变频器连接的电机的轴和轴承中。宜采用以</w:t>
      </w:r>
      <w:r>
        <w:rPr>
          <w:rFonts w:ascii="SimSun" w:hAnsi="SimSun" w:eastAsia="SimSun" w:cs="SimSun"/>
          <w:sz w:val="20"/>
          <w:szCs w:val="20"/>
          <w:spacing w:val="8"/>
        </w:rPr>
        <w:t>下一个或多个解决方法：</w:t>
      </w:r>
    </w:p>
    <w:p>
      <w:pPr>
        <w:ind w:left="500"/>
        <w:spacing w:before="72" w:line="219" w:lineRule="auto"/>
        <w:rPr>
          <w:rFonts w:ascii="SimSun" w:hAnsi="SimSun" w:eastAsia="SimSun" w:cs="SimSun"/>
          <w:sz w:val="20"/>
          <w:szCs w:val="20"/>
        </w:rPr>
      </w:pPr>
      <w:r>
        <w:rPr>
          <w:rFonts w:ascii="SimSun" w:hAnsi="SimSun" w:eastAsia="SimSun" w:cs="SimSun"/>
          <w:sz w:val="20"/>
          <w:szCs w:val="20"/>
          <w:spacing w:val="12"/>
        </w:rPr>
        <w:t>—在电机和变频器间使用合适的滤波器；</w:t>
      </w:r>
    </w:p>
    <w:p>
      <w:pPr>
        <w:ind w:left="389"/>
        <w:spacing w:before="113" w:line="218" w:lineRule="auto"/>
        <w:rPr>
          <w:rFonts w:ascii="SimSun" w:hAnsi="SimSun" w:eastAsia="SimSun" w:cs="SimSun"/>
          <w:sz w:val="20"/>
          <w:szCs w:val="20"/>
        </w:rPr>
      </w:pPr>
      <w:r>
        <w:rPr>
          <w:rFonts w:ascii="SimSun" w:hAnsi="SimSun" w:eastAsia="SimSun" w:cs="SimSun"/>
          <w:sz w:val="20"/>
          <w:szCs w:val="20"/>
          <w:spacing w:val="16"/>
        </w:rPr>
        <w:t>—</w:t>
      </w:r>
      <w:r>
        <w:rPr>
          <w:rFonts w:ascii="SimSun" w:hAnsi="SimSun" w:eastAsia="SimSun" w:cs="SimSun"/>
          <w:sz w:val="20"/>
          <w:szCs w:val="20"/>
          <w:spacing w:val="-53"/>
        </w:rPr>
        <w:t xml:space="preserve"> </w:t>
      </w:r>
      <w:r>
        <w:rPr>
          <w:rFonts w:ascii="SimSun" w:hAnsi="SimSun" w:eastAsia="SimSun" w:cs="SimSun"/>
          <w:sz w:val="20"/>
          <w:szCs w:val="20"/>
          <w:spacing w:val="16"/>
        </w:rPr>
        <w:t>使用防爆型式与预定</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16"/>
        </w:rPr>
        <w:t>相适应的轴接地或等电位电刷；</w:t>
      </w:r>
    </w:p>
    <w:p>
      <w:pPr>
        <w:ind w:left="389"/>
        <w:spacing w:before="84" w:line="219" w:lineRule="auto"/>
        <w:rPr>
          <w:rFonts w:ascii="SimSun" w:hAnsi="SimSun" w:eastAsia="SimSun" w:cs="SimSun"/>
          <w:sz w:val="20"/>
          <w:szCs w:val="20"/>
        </w:rPr>
      </w:pPr>
      <w:r>
        <w:rPr>
          <w:rFonts w:ascii="SimSun" w:hAnsi="SimSun" w:eastAsia="SimSun" w:cs="SimSun"/>
          <w:sz w:val="20"/>
          <w:szCs w:val="20"/>
          <w:spacing w:val="8"/>
        </w:rPr>
        <w:t>——使用轴承和联轴器绝缘技术；</w:t>
      </w:r>
    </w:p>
    <w:p>
      <w:pPr>
        <w:ind w:left="500"/>
        <w:spacing w:before="74" w:line="219" w:lineRule="auto"/>
        <w:rPr>
          <w:rFonts w:ascii="SimSun" w:hAnsi="SimSun" w:eastAsia="SimSun" w:cs="SimSun"/>
          <w:sz w:val="20"/>
          <w:szCs w:val="20"/>
        </w:rPr>
      </w:pPr>
      <w:r>
        <w:rPr>
          <w:rFonts w:ascii="SimSun" w:hAnsi="SimSun" w:eastAsia="SimSun" w:cs="SimSun"/>
          <w:sz w:val="20"/>
          <w:szCs w:val="20"/>
          <w:spacing w:val="2"/>
        </w:rPr>
        <w:t>——等电位或接地电缆和电位平衡系统；</w:t>
      </w:r>
    </w:p>
    <w:p>
      <w:pPr>
        <w:ind w:left="389" w:right="129" w:firstLine="80"/>
        <w:spacing w:before="32" w:line="323" w:lineRule="auto"/>
        <w:rPr>
          <w:rFonts w:ascii="SimSun" w:hAnsi="SimSun" w:eastAsia="SimSun" w:cs="SimSun"/>
          <w:sz w:val="20"/>
          <w:szCs w:val="20"/>
        </w:rPr>
      </w:pPr>
      <w:r>
        <w:rPr>
          <w:rFonts w:ascii="SimSun" w:hAnsi="SimSun" w:eastAsia="SimSun" w:cs="SimSun"/>
          <w:sz w:val="20"/>
          <w:szCs w:val="20"/>
          <w:spacing w:val="12"/>
        </w:rPr>
        <w:t>—对称配置的低压电缆(关于电缆的相导体和接地导体).</w:t>
      </w:r>
      <w:r>
        <w:rPr>
          <w:rFonts w:ascii="SimSun" w:hAnsi="SimSun" w:eastAsia="SimSun" w:cs="SimSun"/>
          <w:sz w:val="20"/>
          <w:szCs w:val="20"/>
          <w:spacing w:val="11"/>
        </w:rPr>
        <w:t>用作变频器和电机之间的供电导体；</w:t>
      </w:r>
      <w:r>
        <w:rPr>
          <w:rFonts w:ascii="SimSun" w:hAnsi="SimSun" w:eastAsia="SimSun" w:cs="SimSun"/>
          <w:sz w:val="20"/>
          <w:szCs w:val="20"/>
        </w:rPr>
        <w:t xml:space="preserve"> </w:t>
      </w:r>
      <w:r>
        <w:rPr>
          <w:rFonts w:ascii="SimSun" w:hAnsi="SimSun" w:eastAsia="SimSun" w:cs="SimSun"/>
          <w:sz w:val="20"/>
          <w:szCs w:val="20"/>
          <w:spacing w:val="4"/>
        </w:rPr>
        <w:t>——与电机设计相匹配的变频器拓扑结构，以尽量减小共模电压。</w:t>
      </w:r>
    </w:p>
    <w:p>
      <w:pPr>
        <w:ind w:left="389"/>
        <w:spacing w:before="1" w:line="218" w:lineRule="auto"/>
        <w:rPr>
          <w:rFonts w:ascii="SimSun" w:hAnsi="SimSun" w:eastAsia="SimSun" w:cs="SimSun"/>
          <w:sz w:val="20"/>
          <w:szCs w:val="20"/>
        </w:rPr>
      </w:pPr>
      <w:r>
        <w:rPr>
          <w:rFonts w:ascii="SimSun" w:hAnsi="SimSun" w:eastAsia="SimSun" w:cs="SimSun"/>
          <w:sz w:val="20"/>
          <w:szCs w:val="20"/>
          <w:spacing w:val="6"/>
        </w:rPr>
        <w:t>可采用有证明能消除共模电压的替代方法。</w:t>
      </w:r>
    </w:p>
    <w:p>
      <w:pPr>
        <w:ind w:left="349"/>
        <w:spacing w:before="103" w:line="219" w:lineRule="auto"/>
        <w:rPr>
          <w:rFonts w:ascii="SimSun" w:hAnsi="SimSun" w:eastAsia="SimSun" w:cs="SimSun"/>
          <w:sz w:val="17"/>
          <w:szCs w:val="17"/>
        </w:rPr>
      </w:pPr>
      <w:r>
        <w:rPr>
          <w:rFonts w:ascii="SimSun" w:hAnsi="SimSun" w:eastAsia="SimSun" w:cs="SimSun"/>
          <w:sz w:val="17"/>
          <w:szCs w:val="17"/>
        </w:rPr>
        <w:t>注</w:t>
      </w:r>
      <w:r>
        <w:rPr>
          <w:rFonts w:ascii="SimSun" w:hAnsi="SimSun" w:eastAsia="SimSun" w:cs="SimSun"/>
          <w:sz w:val="17"/>
          <w:szCs w:val="17"/>
          <w:spacing w:val="-23"/>
        </w:rPr>
        <w:t xml:space="preserve"> </w:t>
      </w:r>
      <w:r>
        <w:rPr>
          <w:rFonts w:ascii="SimSun" w:hAnsi="SimSun" w:eastAsia="SimSun" w:cs="SimSun"/>
          <w:sz w:val="17"/>
          <w:szCs w:val="17"/>
        </w:rPr>
        <w:t>4 :更多信息见</w:t>
      </w:r>
      <w:r>
        <w:rPr>
          <w:rFonts w:ascii="Times New Roman" w:hAnsi="Times New Roman" w:eastAsia="Times New Roman" w:cs="Times New Roman"/>
          <w:sz w:val="17"/>
          <w:szCs w:val="17"/>
        </w:rPr>
        <w:t>GB/T    21209</w:t>
      </w:r>
      <w:r>
        <w:rPr>
          <w:rFonts w:ascii="SimSun" w:hAnsi="SimSun" w:eastAsia="SimSun" w:cs="SimSun"/>
          <w:sz w:val="17"/>
          <w:szCs w:val="17"/>
        </w:rPr>
        <w:t>和 </w:t>
      </w:r>
      <w:r>
        <w:rPr>
          <w:rFonts w:ascii="Times New Roman" w:hAnsi="Times New Roman" w:eastAsia="Times New Roman" w:cs="Times New Roman"/>
          <w:sz w:val="17"/>
          <w:szCs w:val="17"/>
        </w:rPr>
        <w:t>IEEE/PC</w:t>
      </w:r>
      <w:r>
        <w:rPr>
          <w:rFonts w:ascii="Times New Roman" w:hAnsi="Times New Roman" w:eastAsia="Times New Roman" w:cs="Times New Roman"/>
          <w:sz w:val="17"/>
          <w:szCs w:val="17"/>
          <w:spacing w:val="-1"/>
        </w:rPr>
        <w:t>IC-   </w:t>
      </w:r>
      <w:r>
        <w:rPr>
          <w:rFonts w:ascii="SimSun" w:hAnsi="SimSun" w:eastAsia="SimSun" w:cs="SimSun"/>
          <w:sz w:val="17"/>
          <w:szCs w:val="17"/>
          <w:spacing w:val="-1"/>
        </w:rPr>
        <w:t>2002-08。</w:t>
      </w:r>
    </w:p>
    <w:p>
      <w:pPr>
        <w:pStyle w:val="BodyText"/>
        <w:ind w:left="349"/>
        <w:spacing w:before="86" w:line="222" w:lineRule="auto"/>
        <w:rPr>
          <w:rFonts w:ascii="SimSun" w:hAnsi="SimSun" w:eastAsia="SimSun" w:cs="SimSun"/>
          <w:sz w:val="16"/>
          <w:szCs w:val="16"/>
        </w:rPr>
      </w:pPr>
      <w:r>
        <w:rPr>
          <w:sz w:val="16"/>
          <w:szCs w:val="16"/>
          <w:spacing w:val="15"/>
        </w:rPr>
        <w:t>注</w:t>
      </w:r>
      <w:r>
        <w:rPr>
          <w:sz w:val="16"/>
          <w:szCs w:val="16"/>
          <w:spacing w:val="-2"/>
        </w:rPr>
        <w:t xml:space="preserve"> </w:t>
      </w:r>
      <w:r>
        <w:rPr>
          <w:sz w:val="16"/>
          <w:szCs w:val="16"/>
          <w:spacing w:val="15"/>
        </w:rPr>
        <w:t>5</w:t>
      </w:r>
      <w:r>
        <w:rPr>
          <w:sz w:val="16"/>
          <w:szCs w:val="16"/>
          <w:spacing w:val="15"/>
        </w:rPr>
        <w:t xml:space="preserve"> </w:t>
      </w:r>
      <w:r>
        <w:rPr>
          <w:sz w:val="16"/>
          <w:szCs w:val="16"/>
          <w:spacing w:val="15"/>
        </w:rPr>
        <w:t>:</w:t>
      </w:r>
      <w:r>
        <w:rPr>
          <w:rFonts w:ascii="SimSun" w:hAnsi="SimSun" w:eastAsia="SimSun" w:cs="SimSun"/>
          <w:sz w:val="16"/>
          <w:szCs w:val="16"/>
          <w:spacing w:val="15"/>
        </w:rPr>
        <w:t>这些杂散电流也可能被引人机械系统的其他部件。</w:t>
      </w:r>
    </w:p>
    <w:p>
      <w:pPr>
        <w:ind w:left="349"/>
        <w:spacing w:before="108" w:line="219" w:lineRule="auto"/>
        <w:rPr>
          <w:rFonts w:ascii="SimSun" w:hAnsi="SimSun" w:eastAsia="SimSun" w:cs="SimSun"/>
          <w:sz w:val="16"/>
          <w:szCs w:val="16"/>
        </w:rPr>
      </w:pPr>
      <w:r>
        <w:rPr>
          <w:rFonts w:ascii="SimSun" w:hAnsi="SimSun" w:eastAsia="SimSun" w:cs="SimSun"/>
          <w:sz w:val="16"/>
          <w:szCs w:val="16"/>
          <w:spacing w:val="21"/>
        </w:rPr>
        <w:t>注6;连接到变频器的电机的电缆电磁辐射可能足够干扰</w:t>
      </w:r>
      <w:r>
        <w:rPr>
          <w:rFonts w:ascii="Times New Roman" w:hAnsi="Times New Roman" w:eastAsia="Times New Roman" w:cs="Times New Roman"/>
          <w:sz w:val="16"/>
          <w:szCs w:val="16"/>
          <w:spacing w:val="21"/>
        </w:rPr>
        <w:t>I</w:t>
      </w:r>
      <w:r>
        <w:rPr>
          <w:rFonts w:ascii="Times New Roman" w:hAnsi="Times New Roman" w:eastAsia="Times New Roman" w:cs="Times New Roman"/>
          <w:sz w:val="16"/>
          <w:szCs w:val="16"/>
          <w:spacing w:val="13"/>
          <w:w w:val="102"/>
        </w:rPr>
        <w:t xml:space="preserve">  </w:t>
      </w:r>
      <w:r>
        <w:rPr>
          <w:rFonts w:ascii="SimSun" w:hAnsi="SimSun" w:eastAsia="SimSun" w:cs="SimSun"/>
          <w:sz w:val="16"/>
          <w:szCs w:val="16"/>
          <w:spacing w:val="21"/>
        </w:rPr>
        <w:t>类控制线电路的正常运行。</w:t>
      </w:r>
    </w:p>
    <w:p>
      <w:pPr>
        <w:spacing w:line="219" w:lineRule="auto"/>
        <w:sectPr>
          <w:headerReference w:type="default" r:id="rId5"/>
          <w:footerReference w:type="default" r:id="rId185"/>
          <w:pgSz w:w="11400" w:h="16820"/>
          <w:pgMar w:top="400" w:right="1150" w:bottom="1297" w:left="1059" w:header="0" w:footer="1171" w:gutter="0"/>
        </w:sectPr>
        <w:rPr>
          <w:rFonts w:ascii="SimSun" w:hAnsi="SimSun" w:eastAsia="SimSun" w:cs="SimSun"/>
          <w:sz w:val="16"/>
          <w:szCs w:val="16"/>
        </w:rPr>
      </w:pPr>
    </w:p>
    <w:p>
      <w:pPr>
        <w:spacing w:line="359" w:lineRule="auto"/>
        <w:rPr>
          <w:rFonts w:ascii="Arial"/>
          <w:sz w:val="21"/>
        </w:rPr>
      </w:pPr>
      <w:r/>
    </w:p>
    <w:p>
      <w:pPr>
        <w:spacing w:line="359" w:lineRule="auto"/>
        <w:rPr>
          <w:rFonts w:ascii="Arial"/>
          <w:sz w:val="21"/>
        </w:rPr>
      </w:pPr>
      <w:r/>
    </w:p>
    <w:p>
      <w:pPr>
        <w:pStyle w:val="BodyText"/>
        <w:ind w:left="4149"/>
        <w:spacing w:before="62" w:line="222" w:lineRule="auto"/>
        <w:rPr>
          <w:rFonts w:ascii="Times New Roman" w:hAnsi="Times New Roman" w:eastAsia="Times New Roman" w:cs="Times New Roman"/>
          <w:sz w:val="19"/>
          <w:szCs w:val="19"/>
        </w:rPr>
      </w:pPr>
      <w:bookmarkStart w:name="bookmark74" w:id="33"/>
      <w:bookmarkEnd w:id="33"/>
      <w:r>
        <w:rPr>
          <w:rFonts w:ascii="SimSun" w:hAnsi="SimSun" w:eastAsia="SimSun" w:cs="SimSun"/>
          <w:sz w:val="19"/>
          <w:szCs w:val="19"/>
          <w:spacing w:val="-11"/>
        </w:rPr>
        <w:t>附</w:t>
      </w:r>
      <w:r>
        <w:rPr>
          <w:rFonts w:ascii="SimSun" w:hAnsi="SimSun" w:eastAsia="SimSun" w:cs="SimSun"/>
          <w:sz w:val="19"/>
          <w:szCs w:val="19"/>
          <w:spacing w:val="31"/>
        </w:rPr>
        <w:t xml:space="preserve">  </w:t>
      </w:r>
      <w:r>
        <w:rPr>
          <w:sz w:val="19"/>
          <w:szCs w:val="19"/>
          <w:spacing w:val="-11"/>
        </w:rPr>
        <w:t>录</w:t>
      </w:r>
      <w:r>
        <w:rPr>
          <w:sz w:val="19"/>
          <w:szCs w:val="19"/>
          <w:spacing w:val="20"/>
        </w:rPr>
        <w:t xml:space="preserve">  </w:t>
      </w:r>
      <w:r>
        <w:rPr>
          <w:rFonts w:ascii="Times New Roman" w:hAnsi="Times New Roman" w:eastAsia="Times New Roman" w:cs="Times New Roman"/>
          <w:sz w:val="19"/>
          <w:szCs w:val="19"/>
          <w:spacing w:val="-11"/>
        </w:rPr>
        <w:t>E</w:t>
      </w:r>
    </w:p>
    <w:p>
      <w:pPr>
        <w:pStyle w:val="BodyText"/>
        <w:ind w:left="4229"/>
        <w:spacing w:before="101" w:line="222" w:lineRule="auto"/>
        <w:rPr>
          <w:sz w:val="19"/>
          <w:szCs w:val="19"/>
        </w:rPr>
      </w:pPr>
      <w:r>
        <w:rPr>
          <w:sz w:val="19"/>
          <w:szCs w:val="19"/>
          <w:spacing w:val="21"/>
        </w:rPr>
        <w:t>(资料性)</w:t>
      </w:r>
    </w:p>
    <w:p>
      <w:pPr>
        <w:pStyle w:val="BodyText"/>
        <w:ind w:left="3999"/>
        <w:spacing w:before="101" w:line="222" w:lineRule="auto"/>
        <w:rPr>
          <w:sz w:val="19"/>
          <w:szCs w:val="19"/>
        </w:rPr>
      </w:pPr>
      <w:r>
        <w:rPr>
          <w:sz w:val="19"/>
          <w:szCs w:val="19"/>
          <w:spacing w:val="21"/>
        </w:rPr>
        <w:t>电机温升评估</w:t>
      </w:r>
    </w:p>
    <w:p>
      <w:pPr>
        <w:ind w:left="459"/>
        <w:spacing w:before="272" w:line="219" w:lineRule="auto"/>
        <w:rPr>
          <w:rFonts w:ascii="SimSun" w:hAnsi="SimSun" w:eastAsia="SimSun" w:cs="SimSun"/>
          <w:sz w:val="20"/>
          <w:szCs w:val="20"/>
        </w:rPr>
      </w:pPr>
      <w:r>
        <w:rPr>
          <w:rFonts w:ascii="SimSun" w:hAnsi="SimSun" w:eastAsia="SimSun" w:cs="SimSun"/>
          <w:sz w:val="20"/>
          <w:szCs w:val="20"/>
          <w:spacing w:val="5"/>
        </w:rPr>
        <w:t>尽管本附录是以电动机为背景，使用本附录概念的</w:t>
      </w:r>
      <w:r>
        <w:rPr>
          <w:rFonts w:ascii="SimSun" w:hAnsi="SimSun" w:eastAsia="SimSun" w:cs="SimSun"/>
          <w:sz w:val="20"/>
          <w:szCs w:val="20"/>
          <w:spacing w:val="4"/>
        </w:rPr>
        <w:t>类似的方法可用于发电机。</w:t>
      </w:r>
    </w:p>
    <w:p>
      <w:pPr>
        <w:ind w:left="819" w:right="61" w:hanging="430"/>
        <w:spacing w:before="90" w:line="311" w:lineRule="auto"/>
        <w:rPr>
          <w:rFonts w:ascii="SimSun" w:hAnsi="SimSun" w:eastAsia="SimSun" w:cs="SimSun"/>
          <w:sz w:val="17"/>
          <w:szCs w:val="17"/>
        </w:rPr>
      </w:pPr>
      <w:r>
        <w:rPr>
          <w:rFonts w:ascii="SimSun" w:hAnsi="SimSun" w:eastAsia="SimSun" w:cs="SimSun"/>
          <w:sz w:val="17"/>
          <w:szCs w:val="17"/>
          <w:spacing w:val="3"/>
        </w:rPr>
        <w:t>注</w:t>
      </w:r>
      <w:r>
        <w:rPr>
          <w:rFonts w:ascii="SimSun" w:hAnsi="SimSun" w:eastAsia="SimSun" w:cs="SimSun"/>
          <w:sz w:val="17"/>
          <w:szCs w:val="17"/>
          <w:spacing w:val="-6"/>
        </w:rPr>
        <w:t xml:space="preserve"> </w:t>
      </w:r>
      <w:r>
        <w:rPr>
          <w:rFonts w:ascii="SimSun" w:hAnsi="SimSun" w:eastAsia="SimSun" w:cs="SimSun"/>
          <w:sz w:val="17"/>
          <w:szCs w:val="17"/>
          <w:spacing w:val="3"/>
        </w:rPr>
        <w:t>1 :</w:t>
      </w:r>
      <w:r>
        <w:rPr>
          <w:rFonts w:ascii="Times New Roman" w:hAnsi="Times New Roman" w:eastAsia="Times New Roman" w:cs="Times New Roman"/>
          <w:sz w:val="17"/>
          <w:szCs w:val="17"/>
        </w:rPr>
        <w:t>GB</w:t>
      </w:r>
      <w:r>
        <w:rPr>
          <w:rFonts w:ascii="Times New Roman" w:hAnsi="Times New Roman" w:eastAsia="Times New Roman" w:cs="Times New Roman"/>
          <w:sz w:val="17"/>
          <w:szCs w:val="17"/>
          <w:spacing w:val="3"/>
        </w:rPr>
        <w:t>/T    3836.15</w:t>
      </w:r>
      <w:r>
        <w:rPr>
          <w:rFonts w:ascii="SimSun" w:hAnsi="SimSun" w:eastAsia="SimSun" w:cs="SimSun"/>
          <w:sz w:val="17"/>
          <w:szCs w:val="17"/>
          <w:spacing w:val="3"/>
        </w:rPr>
        <w:t>要求所有电机安装过载保护装置以提供过载和其他预期故障保护。</w:t>
      </w:r>
      <w:r>
        <w:rPr>
          <w:rFonts w:ascii="SimSun" w:hAnsi="SimSun" w:eastAsia="SimSun" w:cs="SimSun"/>
          <w:sz w:val="17"/>
          <w:szCs w:val="17"/>
          <w:spacing w:val="46"/>
        </w:rPr>
        <w:t xml:space="preserve"> </w:t>
      </w:r>
      <w:r>
        <w:rPr>
          <w:rFonts w:ascii="SimSun" w:hAnsi="SimSun" w:eastAsia="SimSun" w:cs="SimSun"/>
          <w:sz w:val="17"/>
          <w:szCs w:val="17"/>
          <w:spacing w:val="3"/>
        </w:rPr>
        <w:t>一些保护等级，如“</w:t>
      </w:r>
      <w:r>
        <w:rPr>
          <w:rFonts w:ascii="Times New Roman" w:hAnsi="Times New Roman" w:eastAsia="Times New Roman" w:cs="Times New Roman"/>
          <w:sz w:val="17"/>
          <w:szCs w:val="17"/>
        </w:rPr>
        <w:t>eb</w:t>
      </w:r>
      <w:r>
        <w:rPr>
          <w:rFonts w:ascii="Times New Roman" w:hAnsi="Times New Roman" w:eastAsia="Times New Roman" w:cs="Times New Roman"/>
          <w:sz w:val="17"/>
          <w:szCs w:val="17"/>
          <w:spacing w:val="3"/>
        </w:rPr>
        <w:t>”</w:t>
      </w:r>
      <w:r>
        <w:rPr>
          <w:rFonts w:ascii="Times New Roman" w:hAnsi="Times New Roman" w:eastAsia="Times New Roman" w:cs="Times New Roman"/>
          <w:sz w:val="17"/>
          <w:szCs w:val="17"/>
          <w:spacing w:val="-12"/>
        </w:rPr>
        <w:t xml:space="preserve"> </w:t>
      </w:r>
      <w:r>
        <w:rPr>
          <w:rFonts w:ascii="SimSun" w:hAnsi="SimSun" w:eastAsia="SimSun" w:cs="SimSun"/>
          <w:sz w:val="17"/>
          <w:szCs w:val="17"/>
          <w:spacing w:val="3"/>
        </w:rPr>
        <w:t>通</w:t>
      </w:r>
      <w:r>
        <w:rPr>
          <w:rFonts w:ascii="SimSun" w:hAnsi="SimSun" w:eastAsia="SimSun" w:cs="SimSun"/>
          <w:sz w:val="17"/>
          <w:szCs w:val="17"/>
        </w:rPr>
        <w:t xml:space="preserve"> </w:t>
      </w:r>
      <w:r>
        <w:rPr>
          <w:rFonts w:ascii="SimSun" w:hAnsi="SimSun" w:eastAsia="SimSun" w:cs="SimSun"/>
          <w:sz w:val="17"/>
          <w:szCs w:val="17"/>
          <w:spacing w:val="9"/>
        </w:rPr>
        <w:t>常要求一个附加</w:t>
      </w:r>
      <w:r>
        <w:rPr>
          <w:rFonts w:ascii="Times New Roman" w:hAnsi="Times New Roman" w:eastAsia="Times New Roman" w:cs="Times New Roman"/>
          <w:sz w:val="17"/>
          <w:szCs w:val="17"/>
        </w:rPr>
        <w:t>Ex</w:t>
      </w:r>
      <w:r>
        <w:rPr>
          <w:rFonts w:ascii="Times New Roman" w:hAnsi="Times New Roman" w:eastAsia="Times New Roman" w:cs="Times New Roman"/>
          <w:sz w:val="17"/>
          <w:szCs w:val="17"/>
          <w:spacing w:val="9"/>
        </w:rPr>
        <w:t xml:space="preserve"> </w:t>
      </w:r>
      <w:r>
        <w:rPr>
          <w:rFonts w:ascii="SimSun" w:hAnsi="SimSun" w:eastAsia="SimSun" w:cs="SimSun"/>
          <w:sz w:val="17"/>
          <w:szCs w:val="17"/>
          <w:spacing w:val="9"/>
        </w:rPr>
        <w:t>安全装置以将最高表面温度限制在标志的温度组别内。在一些情况，过载保护装置和</w:t>
      </w:r>
      <w:r>
        <w:rPr>
          <w:rFonts w:ascii="SimSun" w:hAnsi="SimSun" w:eastAsia="SimSun" w:cs="SimSun"/>
          <w:sz w:val="17"/>
          <w:szCs w:val="17"/>
          <w:spacing w:val="-37"/>
        </w:rPr>
        <w:t xml:space="preserve"> </w:t>
      </w:r>
      <w:r>
        <w:rPr>
          <w:rFonts w:ascii="Times New Roman" w:hAnsi="Times New Roman" w:eastAsia="Times New Roman" w:cs="Times New Roman"/>
          <w:sz w:val="17"/>
          <w:szCs w:val="17"/>
        </w:rPr>
        <w:t>Ex  </w:t>
      </w:r>
      <w:r>
        <w:rPr>
          <w:rFonts w:ascii="SimSun" w:hAnsi="SimSun" w:eastAsia="SimSun" w:cs="SimSun"/>
          <w:sz w:val="17"/>
          <w:szCs w:val="17"/>
          <w:spacing w:val="10"/>
        </w:rPr>
        <w:t>安全装置合并为一个单元。本文件描述的温升试验在电</w:t>
      </w:r>
      <w:r>
        <w:rPr>
          <w:rFonts w:ascii="SimSun" w:hAnsi="SimSun" w:eastAsia="SimSun" w:cs="SimSun"/>
          <w:sz w:val="17"/>
          <w:szCs w:val="17"/>
          <w:spacing w:val="9"/>
        </w:rPr>
        <w:t>机不连接过载保护装置的情况下进行。</w:t>
      </w:r>
    </w:p>
    <w:p>
      <w:pPr>
        <w:pStyle w:val="BodyText"/>
        <w:ind w:left="389"/>
        <w:spacing w:before="21" w:line="221" w:lineRule="auto"/>
        <w:rPr>
          <w:rFonts w:ascii="SimSun" w:hAnsi="SimSun" w:eastAsia="SimSun" w:cs="SimSun"/>
          <w:sz w:val="17"/>
          <w:szCs w:val="17"/>
        </w:rPr>
      </w:pPr>
      <w:r>
        <w:rPr>
          <w:sz w:val="17"/>
          <w:szCs w:val="17"/>
          <w:spacing w:val="7"/>
        </w:rPr>
        <w:t>注</w:t>
      </w:r>
      <w:r>
        <w:rPr>
          <w:sz w:val="17"/>
          <w:szCs w:val="17"/>
          <w:spacing w:val="-17"/>
        </w:rPr>
        <w:t xml:space="preserve"> </w:t>
      </w:r>
      <w:r>
        <w:rPr>
          <w:sz w:val="17"/>
          <w:szCs w:val="17"/>
          <w:spacing w:val="7"/>
        </w:rPr>
        <w:t>2</w:t>
      </w:r>
      <w:r>
        <w:rPr>
          <w:sz w:val="17"/>
          <w:szCs w:val="17"/>
          <w:spacing w:val="7"/>
        </w:rPr>
        <w:t xml:space="preserve"> </w:t>
      </w:r>
      <w:r>
        <w:rPr>
          <w:sz w:val="17"/>
          <w:szCs w:val="17"/>
          <w:spacing w:val="7"/>
        </w:rPr>
        <w:t>:</w:t>
      </w:r>
      <w:r>
        <w:rPr>
          <w:rFonts w:ascii="SimSun" w:hAnsi="SimSun" w:eastAsia="SimSun" w:cs="SimSun"/>
          <w:sz w:val="17"/>
          <w:szCs w:val="17"/>
          <w:spacing w:val="7"/>
        </w:rPr>
        <w:t>相关标准可能要求考虑设备在爆炸风险方面的安全运行所要求的安全装置的性能。</w:t>
      </w:r>
    </w:p>
    <w:p>
      <w:pPr>
        <w:ind w:left="49" w:right="120" w:firstLine="339"/>
        <w:spacing w:before="87" w:line="299" w:lineRule="auto"/>
        <w:rPr>
          <w:rFonts w:ascii="SimSun" w:hAnsi="SimSun" w:eastAsia="SimSun" w:cs="SimSun"/>
          <w:sz w:val="20"/>
          <w:szCs w:val="20"/>
        </w:rPr>
      </w:pPr>
      <w:r>
        <w:rPr>
          <w:rFonts w:ascii="SimSun" w:hAnsi="SimSun" w:eastAsia="SimSun" w:cs="SimSun"/>
          <w:sz w:val="20"/>
          <w:szCs w:val="20"/>
          <w:spacing w:val="7"/>
        </w:rPr>
        <w:t>如</w:t>
      </w:r>
      <w:r>
        <w:rPr>
          <w:rFonts w:ascii="SimSun" w:hAnsi="SimSun" w:eastAsia="SimSun" w:cs="SimSun"/>
          <w:sz w:val="20"/>
          <w:szCs w:val="20"/>
          <w:spacing w:val="-33"/>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13002</w:t>
      </w:r>
      <w:r>
        <w:rPr>
          <w:rFonts w:ascii="SimSun" w:hAnsi="SimSun" w:eastAsia="SimSun" w:cs="SimSun"/>
          <w:sz w:val="20"/>
          <w:szCs w:val="20"/>
          <w:spacing w:val="7"/>
        </w:rPr>
        <w:t>所指出，电机典型预期故障包括如下方面，单一防爆型式的要求可能不包括以下</w:t>
      </w:r>
      <w:r>
        <w:rPr>
          <w:rFonts w:ascii="SimSun" w:hAnsi="SimSun" w:eastAsia="SimSun" w:cs="SimSun"/>
          <w:sz w:val="20"/>
          <w:szCs w:val="20"/>
        </w:rPr>
        <w:t xml:space="preserve"> </w:t>
      </w:r>
      <w:r>
        <w:rPr>
          <w:rFonts w:ascii="SimSun" w:hAnsi="SimSun" w:eastAsia="SimSun" w:cs="SimSun"/>
          <w:sz w:val="20"/>
          <w:szCs w:val="20"/>
          <w:spacing w:val="2"/>
        </w:rPr>
        <w:t>所有预期故障：</w:t>
      </w:r>
    </w:p>
    <w:p>
      <w:pPr>
        <w:ind w:left="439"/>
        <w:spacing w:before="5" w:line="220" w:lineRule="auto"/>
        <w:tabs>
          <w:tab w:val="left" w:pos="569"/>
        </w:tabs>
        <w:rPr>
          <w:rFonts w:ascii="SimSun" w:hAnsi="SimSun" w:eastAsia="SimSun" w:cs="SimSun"/>
          <w:sz w:val="20"/>
          <w:szCs w:val="20"/>
        </w:rPr>
      </w:pPr>
      <w:r>
        <w:rPr>
          <w:rFonts w:ascii="SimSun" w:hAnsi="SimSun" w:eastAsia="SimSun" w:cs="SimSun"/>
          <w:sz w:val="20"/>
          <w:szCs w:val="20"/>
          <w:strike/>
        </w:rPr>
        <w:tab/>
      </w:r>
      <w:r>
        <w:rPr>
          <w:rFonts w:ascii="SimSun" w:hAnsi="SimSun" w:eastAsia="SimSun" w:cs="SimSun"/>
          <w:sz w:val="20"/>
          <w:szCs w:val="20"/>
          <w:strike/>
          <w:spacing w:val="-2"/>
        </w:rPr>
        <w:t>——</w:t>
      </w:r>
      <w:r>
        <w:rPr>
          <w:rFonts w:ascii="SimSun" w:hAnsi="SimSun" w:eastAsia="SimSun" w:cs="SimSun"/>
          <w:sz w:val="20"/>
          <w:szCs w:val="20"/>
          <w:spacing w:val="-55"/>
        </w:rPr>
        <w:t xml:space="preserve"> </w:t>
      </w:r>
      <w:r>
        <w:rPr>
          <w:rFonts w:ascii="SimSun" w:hAnsi="SimSun" w:eastAsia="SimSun" w:cs="SimSun"/>
          <w:sz w:val="20"/>
          <w:szCs w:val="20"/>
          <w:spacing w:val="-2"/>
        </w:rPr>
        <w:t>由以下原因引起的慢变化热过载：</w:t>
      </w:r>
    </w:p>
    <w:p>
      <w:pPr>
        <w:ind w:left="1158" w:right="75" w:hanging="339"/>
        <w:spacing w:before="91" w:line="258" w:lineRule="auto"/>
        <w:rPr>
          <w:rFonts w:ascii="SimSun" w:hAnsi="SimSun" w:eastAsia="SimSun" w:cs="SimSun"/>
          <w:sz w:val="20"/>
          <w:szCs w:val="20"/>
        </w:rPr>
      </w:pPr>
      <w:r>
        <w:rPr>
          <w:rFonts w:ascii="SimSun" w:hAnsi="SimSun" w:eastAsia="SimSun" w:cs="SimSun"/>
          <w:sz w:val="20"/>
          <w:szCs w:val="20"/>
          <w:spacing w:val="15"/>
        </w:rPr>
        <w:t>●通风管上堆积粉尘过多，绕组或机座冷却筋等部</w:t>
      </w:r>
      <w:r>
        <w:rPr>
          <w:rFonts w:ascii="SimSun" w:hAnsi="SimSun" w:eastAsia="SimSun" w:cs="SimSun"/>
          <w:sz w:val="20"/>
          <w:szCs w:val="20"/>
          <w:spacing w:val="14"/>
        </w:rPr>
        <w:t>件上附着污垢等原因引起的通风或通风</w:t>
      </w:r>
      <w:r>
        <w:rPr>
          <w:rFonts w:ascii="SimSun" w:hAnsi="SimSun" w:eastAsia="SimSun" w:cs="SimSun"/>
          <w:sz w:val="20"/>
          <w:szCs w:val="20"/>
        </w:rPr>
        <w:t xml:space="preserve"> </w:t>
      </w:r>
      <w:r>
        <w:rPr>
          <w:rFonts w:ascii="SimSun" w:hAnsi="SimSun" w:eastAsia="SimSun" w:cs="SimSun"/>
          <w:sz w:val="20"/>
          <w:szCs w:val="20"/>
          <w:spacing w:val="13"/>
        </w:rPr>
        <w:t>系统失效；</w:t>
      </w:r>
    </w:p>
    <w:p>
      <w:pPr>
        <w:ind w:left="819"/>
        <w:spacing w:before="120" w:line="219" w:lineRule="auto"/>
        <w:rPr>
          <w:rFonts w:ascii="SimSun" w:hAnsi="SimSun" w:eastAsia="SimSun" w:cs="SimSun"/>
          <w:sz w:val="20"/>
          <w:szCs w:val="20"/>
        </w:rPr>
      </w:pPr>
      <w:r>
        <w:rPr>
          <w:rFonts w:ascii="SimSun" w:hAnsi="SimSun" w:eastAsia="SimSun" w:cs="SimSun"/>
          <w:sz w:val="20"/>
          <w:szCs w:val="20"/>
          <w:spacing w:val="11"/>
        </w:rPr>
        <w:t>·</w:t>
      </w:r>
      <w:r>
        <w:rPr>
          <w:rFonts w:ascii="SimSun" w:hAnsi="SimSun" w:eastAsia="SimSun" w:cs="SimSun"/>
          <w:sz w:val="20"/>
          <w:szCs w:val="20"/>
          <w:spacing w:val="-56"/>
        </w:rPr>
        <w:t xml:space="preserve"> </w:t>
      </w:r>
      <w:r>
        <w:rPr>
          <w:rFonts w:ascii="SimSun" w:hAnsi="SimSun" w:eastAsia="SimSun" w:cs="SimSun"/>
          <w:sz w:val="20"/>
          <w:szCs w:val="20"/>
          <w:spacing w:val="11"/>
        </w:rPr>
        <w:t>环境温度或冷却介质温度过高；</w:t>
      </w:r>
    </w:p>
    <w:p>
      <w:pPr>
        <w:ind w:left="822"/>
        <w:spacing w:before="102" w:line="227" w:lineRule="auto"/>
        <w:rPr>
          <w:rFonts w:ascii="SimSun" w:hAnsi="SimSun" w:eastAsia="SimSun" w:cs="SimSun"/>
          <w:sz w:val="20"/>
          <w:szCs w:val="20"/>
        </w:rPr>
      </w:pPr>
      <w:r>
        <w:rPr>
          <w:rFonts w:ascii="KaiTi" w:hAnsi="KaiTi" w:eastAsia="KaiTi" w:cs="KaiTi"/>
          <w:sz w:val="20"/>
          <w:szCs w:val="20"/>
          <w:b/>
          <w:bCs/>
          <w:spacing w:val="6"/>
        </w:rPr>
        <w:t>·</w:t>
      </w:r>
      <w:r>
        <w:rPr>
          <w:rFonts w:ascii="KaiTi" w:hAnsi="KaiTi" w:eastAsia="KaiTi" w:cs="KaiTi"/>
          <w:sz w:val="20"/>
          <w:szCs w:val="20"/>
          <w:spacing w:val="35"/>
        </w:rPr>
        <w:t xml:space="preserve"> </w:t>
      </w:r>
      <w:r>
        <w:rPr>
          <w:rFonts w:ascii="KaiTi" w:hAnsi="KaiTi" w:eastAsia="KaiTi" w:cs="KaiTi"/>
          <w:sz w:val="20"/>
          <w:szCs w:val="20"/>
          <w:b/>
          <w:bCs/>
          <w:spacing w:val="6"/>
        </w:rPr>
        <w:t>逐</w:t>
      </w:r>
      <w:r>
        <w:rPr>
          <w:rFonts w:ascii="SimSun" w:hAnsi="SimSun" w:eastAsia="SimSun" w:cs="SimSun"/>
          <w:sz w:val="20"/>
          <w:szCs w:val="20"/>
          <w:spacing w:val="6"/>
        </w:rPr>
        <w:t>渐增加的机械过载；</w:t>
      </w:r>
    </w:p>
    <w:p>
      <w:pPr>
        <w:ind w:left="1159"/>
        <w:spacing w:before="84" w:line="219" w:lineRule="auto"/>
        <w:rPr>
          <w:rFonts w:ascii="SimSun" w:hAnsi="SimSun" w:eastAsia="SimSun" w:cs="SimSun"/>
          <w:sz w:val="20"/>
          <w:szCs w:val="20"/>
        </w:rPr>
      </w:pPr>
      <w:r>
        <w:rPr>
          <w:rFonts w:ascii="SimSun" w:hAnsi="SimSun" w:eastAsia="SimSun" w:cs="SimSun"/>
          <w:sz w:val="20"/>
          <w:szCs w:val="20"/>
          <w:spacing w:val="8"/>
        </w:rPr>
        <w:t>断续工作制电机超出工作制运行；</w:t>
      </w:r>
    </w:p>
    <w:p>
      <w:pPr>
        <w:ind w:left="819"/>
        <w:spacing w:before="63" w:line="219" w:lineRule="auto"/>
        <w:rPr>
          <w:rFonts w:ascii="SimSun" w:hAnsi="SimSun" w:eastAsia="SimSun" w:cs="SimSun"/>
          <w:sz w:val="20"/>
          <w:szCs w:val="20"/>
        </w:rPr>
      </w:pPr>
      <w:r>
        <w:rPr>
          <w:rFonts w:ascii="SimSun" w:hAnsi="SimSun" w:eastAsia="SimSun" w:cs="SimSun"/>
          <w:sz w:val="20"/>
          <w:szCs w:val="20"/>
          <w:spacing w:val="14"/>
        </w:rPr>
        <w:t>◆电机电压长期欠压、过压或不平衡</w:t>
      </w:r>
    </w:p>
    <w:p>
      <w:pPr>
        <w:ind w:left="819"/>
        <w:spacing w:before="74" w:line="219" w:lineRule="auto"/>
        <w:rPr>
          <w:rFonts w:ascii="SimSun" w:hAnsi="SimSun" w:eastAsia="SimSun" w:cs="SimSun"/>
          <w:sz w:val="20"/>
          <w:szCs w:val="20"/>
        </w:rPr>
      </w:pPr>
      <w:r>
        <w:rPr>
          <w:rFonts w:ascii="SimSun" w:hAnsi="SimSun" w:eastAsia="SimSun" w:cs="SimSun"/>
          <w:sz w:val="20"/>
          <w:szCs w:val="20"/>
          <w:spacing w:val="15"/>
        </w:rPr>
        <w:t>●</w:t>
      </w:r>
      <w:r>
        <w:rPr>
          <w:rFonts w:ascii="SimSun" w:hAnsi="SimSun" w:eastAsia="SimSun" w:cs="SimSun"/>
          <w:sz w:val="20"/>
          <w:szCs w:val="20"/>
          <w:spacing w:val="-51"/>
        </w:rPr>
        <w:t xml:space="preserve"> </w:t>
      </w:r>
      <w:r>
        <w:rPr>
          <w:rFonts w:ascii="SimSun" w:hAnsi="SimSun" w:eastAsia="SimSun" w:cs="SimSun"/>
          <w:sz w:val="20"/>
          <w:szCs w:val="20"/>
          <w:spacing w:val="15"/>
        </w:rPr>
        <w:t>频率偏差。</w:t>
      </w:r>
    </w:p>
    <w:p>
      <w:pPr>
        <w:ind w:left="429"/>
        <w:spacing w:before="103" w:line="220" w:lineRule="auto"/>
        <w:tabs>
          <w:tab w:val="left" w:pos="819"/>
        </w:tabs>
        <w:rPr>
          <w:rFonts w:ascii="SimSun" w:hAnsi="SimSun" w:eastAsia="SimSun" w:cs="SimSun"/>
          <w:sz w:val="20"/>
          <w:szCs w:val="20"/>
        </w:rPr>
      </w:pPr>
      <w:r>
        <w:rPr>
          <w:rFonts w:ascii="SimSun" w:hAnsi="SimSun" w:eastAsia="SimSun" w:cs="SimSun"/>
          <w:sz w:val="20"/>
          <w:szCs w:val="20"/>
          <w:strike/>
        </w:rPr>
        <w:tab/>
      </w:r>
      <w:r>
        <w:rPr>
          <w:rFonts w:ascii="SimSun" w:hAnsi="SimSun" w:eastAsia="SimSun" w:cs="SimSun"/>
          <w:sz w:val="20"/>
          <w:szCs w:val="20"/>
          <w:spacing w:val="8"/>
        </w:rPr>
        <w:t>由以下原因引起的快变化热过载：</w:t>
      </w:r>
    </w:p>
    <w:p>
      <w:pPr>
        <w:ind w:left="819"/>
        <w:spacing w:before="90" w:line="219" w:lineRule="auto"/>
        <w:rPr>
          <w:rFonts w:ascii="SimSun" w:hAnsi="SimSun" w:eastAsia="SimSun" w:cs="SimSun"/>
          <w:sz w:val="20"/>
          <w:szCs w:val="20"/>
        </w:rPr>
      </w:pPr>
      <w:r>
        <w:rPr>
          <w:rFonts w:ascii="SimSun" w:hAnsi="SimSun" w:eastAsia="SimSun" w:cs="SimSun"/>
          <w:sz w:val="20"/>
          <w:szCs w:val="20"/>
          <w:spacing w:val="-23"/>
        </w:rPr>
        <w:t>·</w:t>
      </w:r>
      <w:r>
        <w:rPr>
          <w:rFonts w:ascii="SimSun" w:hAnsi="SimSun" w:eastAsia="SimSun" w:cs="SimSun"/>
          <w:sz w:val="20"/>
          <w:szCs w:val="20"/>
          <w:spacing w:val="-12"/>
        </w:rPr>
        <w:t xml:space="preserve"> </w:t>
      </w:r>
      <w:r>
        <w:rPr>
          <w:rFonts w:ascii="SimSun" w:hAnsi="SimSun" w:eastAsia="SimSun" w:cs="SimSun"/>
          <w:sz w:val="20"/>
          <w:szCs w:val="20"/>
          <w:spacing w:val="-23"/>
        </w:rPr>
        <w:t>电</w:t>
      </w:r>
      <w:r>
        <w:rPr>
          <w:rFonts w:ascii="SimSun" w:hAnsi="SimSun" w:eastAsia="SimSun" w:cs="SimSun"/>
          <w:sz w:val="20"/>
          <w:szCs w:val="20"/>
          <w:spacing w:val="-40"/>
        </w:rPr>
        <w:t xml:space="preserve"> </w:t>
      </w:r>
      <w:r>
        <w:rPr>
          <w:rFonts w:ascii="SimSun" w:hAnsi="SimSun" w:eastAsia="SimSun" w:cs="SimSun"/>
          <w:sz w:val="20"/>
          <w:szCs w:val="20"/>
          <w:spacing w:val="-23"/>
        </w:rPr>
        <w:t>机</w:t>
      </w:r>
      <w:r>
        <w:rPr>
          <w:rFonts w:ascii="SimSun" w:hAnsi="SimSun" w:eastAsia="SimSun" w:cs="SimSun"/>
          <w:sz w:val="20"/>
          <w:szCs w:val="20"/>
          <w:spacing w:val="-39"/>
        </w:rPr>
        <w:t xml:space="preserve"> </w:t>
      </w:r>
      <w:r>
        <w:rPr>
          <w:rFonts w:ascii="SimSun" w:hAnsi="SimSun" w:eastAsia="SimSun" w:cs="SimSun"/>
          <w:sz w:val="20"/>
          <w:szCs w:val="20"/>
          <w:spacing w:val="-23"/>
        </w:rPr>
        <w:t>堵</w:t>
      </w:r>
      <w:r>
        <w:rPr>
          <w:rFonts w:ascii="SimSun" w:hAnsi="SimSun" w:eastAsia="SimSun" w:cs="SimSun"/>
          <w:sz w:val="20"/>
          <w:szCs w:val="20"/>
          <w:spacing w:val="-38"/>
        </w:rPr>
        <w:t xml:space="preserve"> </w:t>
      </w:r>
      <w:r>
        <w:rPr>
          <w:rFonts w:ascii="SimSun" w:hAnsi="SimSun" w:eastAsia="SimSun" w:cs="SimSun"/>
          <w:sz w:val="20"/>
          <w:szCs w:val="20"/>
          <w:spacing w:val="-23"/>
        </w:rPr>
        <w:t>转</w:t>
      </w:r>
      <w:r>
        <w:rPr>
          <w:rFonts w:ascii="SimSun" w:hAnsi="SimSun" w:eastAsia="SimSun" w:cs="SimSun"/>
          <w:sz w:val="20"/>
          <w:szCs w:val="20"/>
          <w:spacing w:val="-48"/>
        </w:rPr>
        <w:t xml:space="preserve"> </w:t>
      </w:r>
      <w:r>
        <w:rPr>
          <w:rFonts w:ascii="SimSun" w:hAnsi="SimSun" w:eastAsia="SimSun" w:cs="SimSun"/>
          <w:sz w:val="20"/>
          <w:szCs w:val="20"/>
          <w:spacing w:val="-23"/>
        </w:rPr>
        <w:t>；</w:t>
      </w:r>
    </w:p>
    <w:p>
      <w:pPr>
        <w:ind w:left="1159"/>
        <w:spacing w:before="64" w:line="219" w:lineRule="auto"/>
        <w:rPr>
          <w:rFonts w:ascii="SimSun" w:hAnsi="SimSun" w:eastAsia="SimSun" w:cs="SimSun"/>
          <w:sz w:val="20"/>
          <w:szCs w:val="20"/>
        </w:rPr>
      </w:pPr>
      <w:r>
        <w:rPr>
          <w:rFonts w:ascii="SimSun" w:hAnsi="SimSun" w:eastAsia="SimSun" w:cs="SimSun"/>
          <w:sz w:val="20"/>
          <w:szCs w:val="20"/>
          <w:spacing w:val="6"/>
        </w:rPr>
        <w:t>断相；</w:t>
      </w:r>
    </w:p>
    <w:p>
      <w:pPr>
        <w:ind w:left="1159"/>
        <w:spacing w:before="112" w:line="219" w:lineRule="auto"/>
        <w:rPr>
          <w:rFonts w:ascii="SimSun" w:hAnsi="SimSun" w:eastAsia="SimSun" w:cs="SimSun"/>
          <w:sz w:val="20"/>
          <w:szCs w:val="20"/>
        </w:rPr>
      </w:pPr>
      <w:r>
        <w:rPr>
          <w:rFonts w:ascii="SimSun" w:hAnsi="SimSun" w:eastAsia="SimSun" w:cs="SimSun"/>
          <w:sz w:val="20"/>
          <w:szCs w:val="20"/>
          <w:spacing w:val="-4"/>
        </w:rPr>
        <w:t>非正常状态下起动，如惯量过大、电压太低、负载转矩异常大；</w:t>
      </w:r>
    </w:p>
    <w:p>
      <w:pPr>
        <w:ind w:left="819"/>
        <w:spacing w:before="162" w:line="218" w:lineRule="auto"/>
        <w:rPr>
          <w:rFonts w:ascii="SimSun" w:hAnsi="SimSun" w:eastAsia="SimSun" w:cs="SimSun"/>
          <w:sz w:val="20"/>
          <w:szCs w:val="20"/>
        </w:rPr>
      </w:pPr>
      <w:r>
        <w:rPr>
          <w:rFonts w:ascii="SimSun" w:hAnsi="SimSun" w:eastAsia="SimSun" w:cs="SimSun"/>
          <w:sz w:val="20"/>
          <w:szCs w:val="20"/>
          <w:spacing w:val="14"/>
        </w:rPr>
        <w:t>·</w:t>
      </w:r>
      <w:r>
        <w:rPr>
          <w:rFonts w:ascii="SimSun" w:hAnsi="SimSun" w:eastAsia="SimSun" w:cs="SimSun"/>
          <w:sz w:val="20"/>
          <w:szCs w:val="20"/>
          <w:spacing w:val="-45"/>
        </w:rPr>
        <w:t xml:space="preserve"> </w:t>
      </w:r>
      <w:r>
        <w:rPr>
          <w:rFonts w:ascii="SimSun" w:hAnsi="SimSun" w:eastAsia="SimSun" w:cs="SimSun"/>
          <w:sz w:val="20"/>
          <w:szCs w:val="20"/>
          <w:spacing w:val="14"/>
        </w:rPr>
        <w:t>负载突然大幅度增加；</w:t>
      </w:r>
    </w:p>
    <w:p>
      <w:pPr>
        <w:ind w:left="819"/>
        <w:spacing w:before="26" w:line="219" w:lineRule="auto"/>
        <w:rPr>
          <w:rFonts w:ascii="SimSun" w:hAnsi="SimSun" w:eastAsia="SimSun" w:cs="SimSun"/>
          <w:sz w:val="20"/>
          <w:szCs w:val="20"/>
        </w:rPr>
      </w:pPr>
      <w:r>
        <w:rPr>
          <w:rFonts w:ascii="SimSun" w:hAnsi="SimSun" w:eastAsia="SimSun" w:cs="SimSun"/>
          <w:sz w:val="20"/>
          <w:szCs w:val="20"/>
          <w:spacing w:val="15"/>
        </w:rPr>
        <w:t>·</w:t>
      </w:r>
      <w:r>
        <w:rPr>
          <w:rFonts w:ascii="SimSun" w:hAnsi="SimSun" w:eastAsia="SimSun" w:cs="SimSun"/>
          <w:sz w:val="20"/>
          <w:szCs w:val="20"/>
          <w:spacing w:val="-51"/>
        </w:rPr>
        <w:t xml:space="preserve"> </w:t>
      </w:r>
      <w:r>
        <w:rPr>
          <w:rFonts w:ascii="SimSun" w:hAnsi="SimSun" w:eastAsia="SimSun" w:cs="SimSun"/>
          <w:sz w:val="20"/>
          <w:szCs w:val="20"/>
          <w:spacing w:val="15"/>
        </w:rPr>
        <w:t>短时间内重复起动。</w:t>
      </w:r>
    </w:p>
    <w:p>
      <w:pPr>
        <w:ind w:left="389"/>
        <w:spacing w:before="71" w:line="219" w:lineRule="auto"/>
        <w:rPr>
          <w:rFonts w:ascii="SimSun" w:hAnsi="SimSun" w:eastAsia="SimSun" w:cs="SimSun"/>
          <w:sz w:val="20"/>
          <w:szCs w:val="20"/>
        </w:rPr>
      </w:pPr>
      <w:r>
        <w:rPr>
          <w:rFonts w:ascii="SimSun" w:hAnsi="SimSun" w:eastAsia="SimSun" w:cs="SimSun"/>
          <w:sz w:val="20"/>
          <w:szCs w:val="20"/>
          <w:spacing w:val="5"/>
        </w:rPr>
        <w:t>额定电压的最大容差(正或负)均会在定子或转子上引起最高表面温度，通常取决于下列条件：</w:t>
      </w:r>
    </w:p>
    <w:p>
      <w:pPr>
        <w:ind w:left="819" w:right="105" w:hanging="290"/>
        <w:spacing w:before="84" w:line="298" w:lineRule="auto"/>
        <w:rPr>
          <w:rFonts w:ascii="SimSun" w:hAnsi="SimSun" w:eastAsia="SimSun" w:cs="SimSun"/>
          <w:sz w:val="20"/>
          <w:szCs w:val="20"/>
        </w:rPr>
      </w:pPr>
      <w:r>
        <w:rPr>
          <w:rFonts w:ascii="SimSun" w:hAnsi="SimSun" w:eastAsia="SimSun" w:cs="SimSun"/>
          <w:sz w:val="20"/>
          <w:szCs w:val="20"/>
          <w:spacing w:val="7"/>
        </w:rPr>
        <w:t>—</w:t>
      </w:r>
      <w:r>
        <w:rPr>
          <w:rFonts w:ascii="SimSun" w:hAnsi="SimSun" w:eastAsia="SimSun" w:cs="SimSun"/>
          <w:sz w:val="20"/>
          <w:szCs w:val="20"/>
          <w:spacing w:val="-56"/>
        </w:rPr>
        <w:t xml:space="preserve"> </w:t>
      </w:r>
      <w:r>
        <w:rPr>
          <w:rFonts w:ascii="SimSun" w:hAnsi="SimSun" w:eastAsia="SimSun" w:cs="SimSun"/>
          <w:sz w:val="20"/>
          <w:szCs w:val="20"/>
          <w:spacing w:val="7"/>
        </w:rPr>
        <w:t>额定功率小于5</w:t>
      </w:r>
      <w:r>
        <w:rPr>
          <w:rFonts w:ascii="Times New Roman" w:hAnsi="Times New Roman" w:eastAsia="Times New Roman" w:cs="Times New Roman"/>
          <w:sz w:val="20"/>
          <w:szCs w:val="20"/>
        </w:rPr>
        <w:t>kW</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的小型异步电机，在高于额定电压的条件下运行时，因为铁耗和磁化电流</w:t>
      </w:r>
      <w:r>
        <w:rPr>
          <w:rFonts w:ascii="SimSun" w:hAnsi="SimSun" w:eastAsia="SimSun" w:cs="SimSun"/>
          <w:sz w:val="20"/>
          <w:szCs w:val="20"/>
        </w:rPr>
        <w:t xml:space="preserve"> </w:t>
      </w:r>
      <w:r>
        <w:rPr>
          <w:rFonts w:ascii="SimSun" w:hAnsi="SimSun" w:eastAsia="SimSun" w:cs="SimSun"/>
          <w:sz w:val="20"/>
          <w:szCs w:val="20"/>
          <w:spacing w:val="5"/>
        </w:rPr>
        <w:t>随着过电压下铁芯饱和而快速增加，通常出现最</w:t>
      </w:r>
      <w:r>
        <w:rPr>
          <w:rFonts w:ascii="SimSun" w:hAnsi="SimSun" w:eastAsia="SimSun" w:cs="SimSun"/>
          <w:sz w:val="20"/>
          <w:szCs w:val="20"/>
          <w:spacing w:val="4"/>
        </w:rPr>
        <w:t>高表面温度。</w:t>
      </w:r>
    </w:p>
    <w:p>
      <w:pPr>
        <w:ind w:left="389"/>
        <w:spacing w:before="13" w:line="219" w:lineRule="auto"/>
        <w:rPr>
          <w:rFonts w:ascii="SimSun" w:hAnsi="SimSun" w:eastAsia="SimSun" w:cs="SimSun"/>
          <w:sz w:val="20"/>
          <w:szCs w:val="20"/>
        </w:rPr>
      </w:pPr>
      <w:r>
        <w:rPr>
          <w:rFonts w:ascii="SimSun" w:hAnsi="SimSun" w:eastAsia="SimSun" w:cs="SimSun"/>
          <w:sz w:val="20"/>
          <w:szCs w:val="20"/>
          <w:spacing w:val="9"/>
        </w:rPr>
        <w:t>—</w:t>
      </w:r>
      <w:r>
        <w:rPr>
          <w:rFonts w:ascii="SimSun" w:hAnsi="SimSun" w:eastAsia="SimSun" w:cs="SimSun"/>
          <w:sz w:val="20"/>
          <w:szCs w:val="20"/>
          <w:spacing w:val="-50"/>
        </w:rPr>
        <w:t xml:space="preserve"> </w:t>
      </w:r>
      <w:r>
        <w:rPr>
          <w:rFonts w:ascii="SimSun" w:hAnsi="SimSun" w:eastAsia="SimSun" w:cs="SimSun"/>
          <w:sz w:val="20"/>
          <w:szCs w:val="20"/>
          <w:spacing w:val="9"/>
        </w:rPr>
        <w:t>—</w:t>
      </w:r>
      <w:r>
        <w:rPr>
          <w:rFonts w:ascii="SimSun" w:hAnsi="SimSun" w:eastAsia="SimSun" w:cs="SimSun"/>
          <w:sz w:val="20"/>
          <w:szCs w:val="20"/>
          <w:spacing w:val="-64"/>
        </w:rPr>
        <w:t xml:space="preserve"> </w:t>
      </w:r>
      <w:r>
        <w:rPr>
          <w:rFonts w:ascii="SimSun" w:hAnsi="SimSun" w:eastAsia="SimSun" w:cs="SimSun"/>
          <w:sz w:val="20"/>
          <w:szCs w:val="20"/>
          <w:spacing w:val="9"/>
        </w:rPr>
        <w:t>功率为5</w:t>
      </w:r>
      <w:r>
        <w:rPr>
          <w:rFonts w:ascii="SimSun" w:hAnsi="SimSun" w:eastAsia="SimSun" w:cs="SimSun"/>
          <w:sz w:val="20"/>
          <w:szCs w:val="20"/>
          <w:spacing w:val="-52"/>
        </w:rPr>
        <w:t xml:space="preserve"> </w:t>
      </w:r>
      <w:r>
        <w:rPr>
          <w:rFonts w:ascii="Times New Roman" w:hAnsi="Times New Roman" w:eastAsia="Times New Roman" w:cs="Times New Roman"/>
          <w:sz w:val="20"/>
          <w:szCs w:val="20"/>
        </w:rPr>
        <w:t>kW</w:t>
      </w:r>
      <w:r>
        <w:rPr>
          <w:rFonts w:ascii="Times New Roman" w:hAnsi="Times New Roman" w:eastAsia="Times New Roman" w:cs="Times New Roman"/>
          <w:sz w:val="20"/>
          <w:szCs w:val="20"/>
          <w:spacing w:val="9"/>
        </w:rPr>
        <w:t>~20</w:t>
      </w:r>
      <w:r>
        <w:rPr>
          <w:rFonts w:ascii="Times New Roman" w:hAnsi="Times New Roman" w:eastAsia="Times New Roman" w:cs="Times New Roman"/>
          <w:sz w:val="20"/>
          <w:szCs w:val="20"/>
        </w:rPr>
        <w:t>kW</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的异步电机受多种决定性能的因素的影响，没有具体设计的详细了解</w:t>
      </w:r>
    </w:p>
    <w:p>
      <w:pPr>
        <w:ind w:left="819"/>
        <w:spacing w:before="84" w:line="219" w:lineRule="auto"/>
        <w:rPr>
          <w:rFonts w:ascii="SimSun" w:hAnsi="SimSun" w:eastAsia="SimSun" w:cs="SimSun"/>
          <w:sz w:val="20"/>
          <w:szCs w:val="20"/>
        </w:rPr>
      </w:pPr>
      <w:r>
        <w:rPr>
          <w:rFonts w:ascii="SimSun" w:hAnsi="SimSun" w:eastAsia="SimSun" w:cs="SimSun"/>
          <w:sz w:val="20"/>
          <w:szCs w:val="20"/>
          <w:spacing w:val="8"/>
        </w:rPr>
        <w:t>不可能预测最主要影响。</w:t>
      </w:r>
    </w:p>
    <w:p>
      <w:pPr>
        <w:ind w:left="819" w:right="14" w:hanging="430"/>
        <w:spacing w:before="91" w:line="302" w:lineRule="auto"/>
        <w:tabs>
          <w:tab w:val="left" w:pos="839"/>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u w:val="single" w:color="auto"/>
        </w:rPr>
        <w:tab/>
      </w:r>
      <w:r>
        <w:rPr>
          <w:rFonts w:ascii="SimSun" w:hAnsi="SimSun" w:eastAsia="SimSun" w:cs="SimSun"/>
          <w:sz w:val="20"/>
          <w:szCs w:val="20"/>
          <w:spacing w:val="-73"/>
        </w:rPr>
        <w:t xml:space="preserve"> </w:t>
      </w:r>
      <w:r>
        <w:rPr>
          <w:rFonts w:ascii="SimSun" w:hAnsi="SimSun" w:eastAsia="SimSun" w:cs="SimSun"/>
          <w:sz w:val="20"/>
          <w:szCs w:val="20"/>
          <w:spacing w:val="4"/>
        </w:rPr>
        <w:t>超过20</w:t>
      </w:r>
      <w:r>
        <w:rPr>
          <w:rFonts w:ascii="Times New Roman" w:hAnsi="Times New Roman" w:eastAsia="Times New Roman" w:cs="Times New Roman"/>
          <w:sz w:val="20"/>
          <w:szCs w:val="20"/>
        </w:rPr>
        <w:t>kW</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的异步电机，在低于额定电压的条件下运行时，因电流增加导致</w:t>
      </w:r>
      <w:r>
        <w:rPr>
          <w:rFonts w:ascii="Times New Roman" w:hAnsi="Times New Roman" w:eastAsia="Times New Roman" w:cs="Times New Roman"/>
          <w:sz w:val="20"/>
          <w:szCs w:val="20"/>
          <w:spacing w:val="4"/>
        </w:rPr>
        <w:t>I²R   </w:t>
      </w:r>
      <w:r>
        <w:rPr>
          <w:rFonts w:ascii="SimSun" w:hAnsi="SimSun" w:eastAsia="SimSun" w:cs="SimSun"/>
          <w:sz w:val="20"/>
          <w:szCs w:val="20"/>
          <w:spacing w:val="4"/>
        </w:rPr>
        <w:t>损耗的增加，</w:t>
      </w:r>
      <w:r>
        <w:rPr>
          <w:rFonts w:ascii="SimSun" w:hAnsi="SimSun" w:eastAsia="SimSun" w:cs="SimSun"/>
          <w:sz w:val="20"/>
          <w:szCs w:val="20"/>
        </w:rPr>
        <w:t xml:space="preserve"> </w:t>
      </w:r>
      <w:r>
        <w:rPr>
          <w:rFonts w:ascii="SimSun" w:hAnsi="SimSun" w:eastAsia="SimSun" w:cs="SimSun"/>
          <w:sz w:val="20"/>
          <w:szCs w:val="20"/>
          <w:spacing w:val="9"/>
        </w:rPr>
        <w:t>通常出现最高表面温度。在这种情况下，这些损耗通常高于过电压引起的铁耗和磁化电流所</w:t>
      </w:r>
      <w:r>
        <w:rPr>
          <w:rFonts w:ascii="SimSun" w:hAnsi="SimSun" w:eastAsia="SimSun" w:cs="SimSun"/>
          <w:sz w:val="20"/>
          <w:szCs w:val="20"/>
          <w:spacing w:val="5"/>
        </w:rPr>
        <w:t xml:space="preserve"> </w:t>
      </w:r>
      <w:r>
        <w:rPr>
          <w:rFonts w:ascii="SimSun" w:hAnsi="SimSun" w:eastAsia="SimSun" w:cs="SimSun"/>
          <w:sz w:val="20"/>
          <w:szCs w:val="20"/>
          <w:spacing w:val="8"/>
        </w:rPr>
        <w:t>引起的损耗。</w:t>
      </w:r>
    </w:p>
    <w:p>
      <w:pPr>
        <w:ind w:left="339"/>
        <w:spacing w:before="9" w:line="219" w:lineRule="auto"/>
        <w:rPr>
          <w:rFonts w:ascii="SimSun" w:hAnsi="SimSun" w:eastAsia="SimSun" w:cs="SimSun"/>
          <w:sz w:val="17"/>
          <w:szCs w:val="17"/>
        </w:rPr>
      </w:pPr>
      <w:r>
        <w:rPr>
          <w:rFonts w:ascii="SimSun" w:hAnsi="SimSun" w:eastAsia="SimSun" w:cs="SimSun"/>
          <w:sz w:val="17"/>
          <w:szCs w:val="17"/>
          <w:spacing w:val="9"/>
        </w:rPr>
        <w:t>注3:所示额定功率是一般参考值，取决于相应的铁芯磁化。</w:t>
      </w:r>
    </w:p>
    <w:p>
      <w:pPr>
        <w:ind w:left="389"/>
        <w:spacing w:before="100" w:line="219" w:lineRule="auto"/>
        <w:rPr>
          <w:rFonts w:ascii="SimSun" w:hAnsi="SimSun" w:eastAsia="SimSun" w:cs="SimSun"/>
          <w:sz w:val="20"/>
          <w:szCs w:val="20"/>
        </w:rPr>
      </w:pPr>
      <w:r>
        <w:rPr>
          <w:rFonts w:ascii="SimSun" w:hAnsi="SimSun" w:eastAsia="SimSun" w:cs="SimSun"/>
          <w:sz w:val="20"/>
          <w:szCs w:val="20"/>
          <w:spacing w:val="8"/>
        </w:rPr>
        <w:t>可使用</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8"/>
        </w:rPr>
        <w:t>/T    21211</w:t>
      </w:r>
      <w:r>
        <w:rPr>
          <w:rFonts w:ascii="SimSun" w:hAnsi="SimSun" w:eastAsia="SimSun" w:cs="SimSun"/>
          <w:sz w:val="20"/>
          <w:szCs w:val="20"/>
          <w:spacing w:val="8"/>
        </w:rPr>
        <w:t>中详述的确定温度的替代方法。使用</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8"/>
        </w:rPr>
        <w:t>/T </w:t>
      </w:r>
      <w:r>
        <w:rPr>
          <w:rFonts w:ascii="Times New Roman" w:hAnsi="Times New Roman" w:eastAsia="Times New Roman" w:cs="Times New Roman"/>
          <w:sz w:val="20"/>
          <w:szCs w:val="20"/>
          <w:spacing w:val="7"/>
        </w:rPr>
        <w:t xml:space="preserve">    21211</w:t>
      </w:r>
      <w:r>
        <w:rPr>
          <w:rFonts w:ascii="SimSun" w:hAnsi="SimSun" w:eastAsia="SimSun" w:cs="SimSun"/>
          <w:sz w:val="20"/>
          <w:szCs w:val="20"/>
          <w:spacing w:val="7"/>
        </w:rPr>
        <w:t>中的方法时，最高表面温</w:t>
      </w:r>
    </w:p>
    <w:p>
      <w:pPr>
        <w:spacing w:before="93" w:line="219" w:lineRule="auto"/>
        <w:rPr>
          <w:rFonts w:ascii="SimSun" w:hAnsi="SimSun" w:eastAsia="SimSun" w:cs="SimSun"/>
          <w:sz w:val="20"/>
          <w:szCs w:val="20"/>
        </w:rPr>
      </w:pPr>
      <w:r>
        <w:rPr>
          <w:rFonts w:ascii="SimSun" w:hAnsi="SimSun" w:eastAsia="SimSun" w:cs="SimSun"/>
          <w:sz w:val="20"/>
          <w:szCs w:val="20"/>
          <w:spacing w:val="13"/>
        </w:rPr>
        <w:t>度的确定应包含26.5.1中±5%或±10%电源电压系数。</w:t>
      </w:r>
    </w:p>
    <w:p>
      <w:pPr>
        <w:ind w:left="389"/>
        <w:spacing w:before="91" w:line="219" w:lineRule="auto"/>
        <w:rPr>
          <w:rFonts w:ascii="SimSun" w:hAnsi="SimSun" w:eastAsia="SimSun" w:cs="SimSun"/>
          <w:sz w:val="20"/>
          <w:szCs w:val="20"/>
        </w:rPr>
      </w:pPr>
      <w:r>
        <w:rPr>
          <w:rFonts w:ascii="SimSun" w:hAnsi="SimSun" w:eastAsia="SimSun" w:cs="SimSun"/>
          <w:sz w:val="20"/>
          <w:szCs w:val="20"/>
          <w:spacing w:val="5"/>
        </w:rPr>
        <w:t>变频器连接电机的最大表面温升宜在最不利条件下，由下列试验方法</w:t>
      </w:r>
      <w:r>
        <w:rPr>
          <w:rFonts w:ascii="SimSun" w:hAnsi="SimSun" w:eastAsia="SimSun" w:cs="SimSun"/>
          <w:sz w:val="20"/>
          <w:szCs w:val="20"/>
          <w:spacing w:val="4"/>
        </w:rPr>
        <w:t>之一来确定：</w:t>
      </w:r>
    </w:p>
    <w:p>
      <w:pPr>
        <w:ind w:left="389"/>
        <w:spacing w:before="85" w:line="220" w:lineRule="auto"/>
        <w:rPr>
          <w:rFonts w:ascii="SimSun" w:hAnsi="SimSun" w:eastAsia="SimSun" w:cs="SimSun"/>
          <w:sz w:val="20"/>
          <w:szCs w:val="20"/>
        </w:rPr>
      </w:pPr>
      <w:r>
        <w:rPr>
          <w:rFonts w:ascii="SimSun" w:hAnsi="SimSun" w:eastAsia="SimSun" w:cs="SimSun"/>
          <w:sz w:val="20"/>
          <w:szCs w:val="20"/>
          <w:spacing w:val="-1"/>
        </w:rPr>
        <w:t>——专用变频器</w:t>
      </w:r>
    </w:p>
    <w:p>
      <w:pPr>
        <w:ind w:left="819"/>
        <w:spacing w:before="89" w:line="219" w:lineRule="auto"/>
        <w:rPr>
          <w:rFonts w:ascii="SimSun" w:hAnsi="SimSun" w:eastAsia="SimSun" w:cs="SimSun"/>
          <w:sz w:val="20"/>
          <w:szCs w:val="20"/>
        </w:rPr>
      </w:pPr>
      <w:r>
        <w:rPr>
          <w:rFonts w:ascii="SimSun" w:hAnsi="SimSun" w:eastAsia="SimSun" w:cs="SimSun"/>
          <w:sz w:val="20"/>
          <w:szCs w:val="20"/>
          <w:spacing w:val="10"/>
        </w:rPr>
        <w:t>●</w:t>
      </w:r>
      <w:r>
        <w:rPr>
          <w:rFonts w:ascii="SimSun" w:hAnsi="SimSun" w:eastAsia="SimSun" w:cs="SimSun"/>
          <w:sz w:val="20"/>
          <w:szCs w:val="20"/>
          <w:spacing w:val="-41"/>
        </w:rPr>
        <w:t xml:space="preserve"> </w:t>
      </w:r>
      <w:r>
        <w:rPr>
          <w:rFonts w:ascii="SimSun" w:hAnsi="SimSun" w:eastAsia="SimSun" w:cs="SimSun"/>
          <w:sz w:val="20"/>
          <w:szCs w:val="20"/>
          <w:spacing w:val="10"/>
        </w:rPr>
        <w:t>电机宜用预定变频器进行试验。</w:t>
      </w:r>
    </w:p>
    <w:p>
      <w:pPr>
        <w:ind w:left="1129" w:right="102" w:hanging="330"/>
        <w:spacing w:before="85" w:line="261" w:lineRule="auto"/>
        <w:rPr>
          <w:rFonts w:ascii="SimSun" w:hAnsi="SimSun" w:eastAsia="SimSun" w:cs="SimSun"/>
          <w:sz w:val="20"/>
          <w:szCs w:val="20"/>
        </w:rPr>
      </w:pPr>
      <w:r>
        <w:rPr>
          <w:rFonts w:ascii="SimSun" w:hAnsi="SimSun" w:eastAsia="SimSun" w:cs="SimSun"/>
          <w:sz w:val="20"/>
          <w:szCs w:val="20"/>
          <w:spacing w:val="17"/>
        </w:rPr>
        <w:t>●如果变频器输出电压和输出电压波形谐波含量</w:t>
      </w:r>
      <w:r>
        <w:rPr>
          <w:rFonts w:ascii="SimSun" w:hAnsi="SimSun" w:eastAsia="SimSun" w:cs="SimSun"/>
          <w:sz w:val="20"/>
          <w:szCs w:val="20"/>
          <w:spacing w:val="16"/>
        </w:rPr>
        <w:t>与±10%的输人电压变化有效独立，同时</w:t>
      </w:r>
      <w:r>
        <w:rPr>
          <w:rFonts w:ascii="SimSun" w:hAnsi="SimSun" w:eastAsia="SimSun" w:cs="SimSun"/>
          <w:sz w:val="20"/>
          <w:szCs w:val="20"/>
        </w:rPr>
        <w:t xml:space="preserve"> </w:t>
      </w:r>
      <w:r>
        <w:rPr>
          <w:rFonts w:ascii="SimSun" w:hAnsi="SimSun" w:eastAsia="SimSun" w:cs="SimSun"/>
          <w:sz w:val="20"/>
          <w:szCs w:val="20"/>
          <w:spacing w:val="13"/>
        </w:rPr>
        <w:t>保持额定电机输人电流(速度所依赖的)和电压和频率比，输人电压±10%的正常变化不</w:t>
      </w:r>
    </w:p>
    <w:p>
      <w:pPr>
        <w:spacing w:line="261" w:lineRule="auto"/>
        <w:sectPr>
          <w:headerReference w:type="default" r:id="rId186"/>
          <w:footerReference w:type="default" r:id="rId187"/>
          <w:pgSz w:w="11560" w:h="16920"/>
          <w:pgMar w:top="1662" w:right="1035" w:bottom="1334" w:left="1260" w:header="1354" w:footer="1199" w:gutter="0"/>
        </w:sectPr>
        <w:rPr>
          <w:rFonts w:ascii="SimSun" w:hAnsi="SimSun" w:eastAsia="SimSun" w:cs="SimSun"/>
          <w:sz w:val="20"/>
          <w:szCs w:val="20"/>
        </w:rPr>
      </w:pPr>
    </w:p>
    <w:p>
      <w:pPr>
        <w:ind w:left="1099"/>
        <w:spacing w:before="299" w:line="222" w:lineRule="auto"/>
        <w:rPr>
          <w:rFonts w:ascii="SimSun" w:hAnsi="SimSun" w:eastAsia="SimSun" w:cs="SimSun"/>
          <w:sz w:val="20"/>
          <w:szCs w:val="20"/>
        </w:rPr>
      </w:pPr>
      <w:bookmarkStart w:name="bookmark75" w:id="34"/>
      <w:bookmarkEnd w:id="34"/>
      <w:r>
        <w:rPr>
          <w:rFonts w:ascii="SimSun" w:hAnsi="SimSun" w:eastAsia="SimSun" w:cs="SimSun"/>
          <w:sz w:val="20"/>
          <w:szCs w:val="20"/>
          <w:spacing w:val="2"/>
        </w:rPr>
        <w:t>必施加。</w:t>
      </w:r>
    </w:p>
    <w:p>
      <w:pPr>
        <w:ind w:left="770" w:hanging="410"/>
        <w:spacing w:before="71" w:line="323" w:lineRule="auto"/>
        <w:rPr>
          <w:rFonts w:ascii="SimSun" w:hAnsi="SimSun" w:eastAsia="SimSun" w:cs="SimSun"/>
          <w:sz w:val="17"/>
          <w:szCs w:val="17"/>
        </w:rPr>
      </w:pPr>
      <w:r>
        <w:rPr>
          <w:rFonts w:ascii="FangSong" w:hAnsi="FangSong" w:eastAsia="FangSong" w:cs="FangSong"/>
          <w:sz w:val="17"/>
          <w:szCs w:val="17"/>
          <w:spacing w:val="9"/>
        </w:rPr>
        <w:t>注</w:t>
      </w:r>
      <w:r>
        <w:rPr>
          <w:rFonts w:ascii="FangSong" w:hAnsi="FangSong" w:eastAsia="FangSong" w:cs="FangSong"/>
          <w:sz w:val="17"/>
          <w:szCs w:val="17"/>
          <w:spacing w:val="-16"/>
        </w:rPr>
        <w:t xml:space="preserve"> </w:t>
      </w:r>
      <w:r>
        <w:rPr>
          <w:rFonts w:ascii="FangSong" w:hAnsi="FangSong" w:eastAsia="FangSong" w:cs="FangSong"/>
          <w:sz w:val="17"/>
          <w:szCs w:val="17"/>
          <w:spacing w:val="9"/>
        </w:rPr>
        <w:t>4</w:t>
      </w:r>
      <w:r>
        <w:rPr>
          <w:rFonts w:ascii="FangSong" w:hAnsi="FangSong" w:eastAsia="FangSong" w:cs="FangSong"/>
          <w:sz w:val="17"/>
          <w:szCs w:val="17"/>
          <w:spacing w:val="9"/>
        </w:rPr>
        <w:t xml:space="preserve"> </w:t>
      </w:r>
      <w:r>
        <w:rPr>
          <w:rFonts w:ascii="FangSong" w:hAnsi="FangSong" w:eastAsia="FangSong" w:cs="FangSong"/>
          <w:sz w:val="17"/>
          <w:szCs w:val="17"/>
          <w:spacing w:val="9"/>
        </w:rPr>
        <w:t>:</w:t>
      </w:r>
      <w:r>
        <w:rPr>
          <w:rFonts w:ascii="SimSun" w:hAnsi="SimSun" w:eastAsia="SimSun" w:cs="SimSun"/>
          <w:sz w:val="17"/>
          <w:szCs w:val="17"/>
          <w:spacing w:val="9"/>
        </w:rPr>
        <w:t>当变频器输入电压增加引起输出谐波谱变化(甚至当输出电压的标称正弦等效值保</w:t>
      </w:r>
      <w:r>
        <w:rPr>
          <w:rFonts w:ascii="SimSun" w:hAnsi="SimSun" w:eastAsia="SimSun" w:cs="SimSun"/>
          <w:sz w:val="17"/>
          <w:szCs w:val="17"/>
          <w:spacing w:val="8"/>
        </w:rPr>
        <w:t>持恒定),会由于谐波效应</w:t>
      </w:r>
      <w:r>
        <w:rPr>
          <w:rFonts w:ascii="SimSun" w:hAnsi="SimSun" w:eastAsia="SimSun" w:cs="SimSun"/>
          <w:sz w:val="17"/>
          <w:szCs w:val="17"/>
        </w:rPr>
        <w:t xml:space="preserve"> </w:t>
      </w:r>
      <w:r>
        <w:rPr>
          <w:rFonts w:ascii="SimSun" w:hAnsi="SimSun" w:eastAsia="SimSun" w:cs="SimSun"/>
          <w:sz w:val="17"/>
          <w:szCs w:val="17"/>
          <w:spacing w:val="8"/>
        </w:rPr>
        <w:t>和附加饱和损耗导致电机铁芯损耗增加。</w:t>
      </w:r>
    </w:p>
    <w:p>
      <w:pPr>
        <w:ind w:left="459"/>
        <w:spacing w:line="220" w:lineRule="auto"/>
        <w:rPr>
          <w:rFonts w:ascii="SimSun" w:hAnsi="SimSun" w:eastAsia="SimSun" w:cs="SimSun"/>
          <w:sz w:val="20"/>
          <w:szCs w:val="20"/>
        </w:rPr>
      </w:pPr>
      <w:r>
        <w:rPr>
          <w:rFonts w:ascii="SimSun" w:hAnsi="SimSun" w:eastAsia="SimSun" w:cs="SimSun"/>
          <w:sz w:val="20"/>
          <w:szCs w:val="20"/>
          <w:spacing w:val="2"/>
        </w:rPr>
        <w:t>——相似变频器</w:t>
      </w:r>
    </w:p>
    <w:p>
      <w:pPr>
        <w:ind w:left="1099" w:right="45" w:hanging="329"/>
        <w:spacing w:before="90" w:line="262" w:lineRule="auto"/>
        <w:rPr>
          <w:rFonts w:ascii="SimSun" w:hAnsi="SimSun" w:eastAsia="SimSun" w:cs="SimSun"/>
          <w:sz w:val="20"/>
          <w:szCs w:val="20"/>
        </w:rPr>
      </w:pPr>
      <w:r>
        <w:rPr>
          <w:rFonts w:ascii="SimSun" w:hAnsi="SimSun" w:eastAsia="SimSun" w:cs="SimSun"/>
          <w:sz w:val="20"/>
          <w:szCs w:val="20"/>
          <w:spacing w:val="10"/>
        </w:rPr>
        <w:t>●  当有足够的信息判定相似性，则电机可用相似的变频器进行试验</w:t>
      </w:r>
      <w:r>
        <w:rPr>
          <w:rFonts w:ascii="SimSun" w:hAnsi="SimSun" w:eastAsia="SimSun" w:cs="SimSun"/>
          <w:sz w:val="20"/>
          <w:szCs w:val="20"/>
          <w:spacing w:val="9"/>
        </w:rPr>
        <w:t>。通常视情况用附加安</w:t>
      </w:r>
      <w:r>
        <w:rPr>
          <w:rFonts w:ascii="SimSun" w:hAnsi="SimSun" w:eastAsia="SimSun" w:cs="SimSun"/>
          <w:sz w:val="20"/>
          <w:szCs w:val="20"/>
        </w:rPr>
        <w:t xml:space="preserve"> </w:t>
      </w:r>
      <w:r>
        <w:rPr>
          <w:rFonts w:ascii="SimSun" w:hAnsi="SimSun" w:eastAsia="SimSun" w:cs="SimSun"/>
          <w:sz w:val="20"/>
          <w:szCs w:val="20"/>
          <w:spacing w:val="6"/>
        </w:rPr>
        <w:t>全系数来说明相似性。</w:t>
      </w:r>
    </w:p>
    <w:p>
      <w:pPr>
        <w:ind w:left="1099" w:right="45" w:hanging="329"/>
        <w:spacing w:before="83" w:line="278" w:lineRule="auto"/>
        <w:rPr>
          <w:rFonts w:ascii="SimSun" w:hAnsi="SimSun" w:eastAsia="SimSun" w:cs="SimSun"/>
          <w:sz w:val="20"/>
          <w:szCs w:val="20"/>
        </w:rPr>
      </w:pPr>
      <w:r>
        <w:rPr>
          <w:rFonts w:ascii="SimSun" w:hAnsi="SimSun" w:eastAsia="SimSun" w:cs="SimSun"/>
          <w:sz w:val="20"/>
          <w:szCs w:val="20"/>
          <w:spacing w:val="12"/>
        </w:rPr>
        <w:t>●</w:t>
      </w:r>
      <w:r>
        <w:rPr>
          <w:rFonts w:ascii="SimSun" w:hAnsi="SimSun" w:eastAsia="SimSun" w:cs="SimSun"/>
          <w:sz w:val="20"/>
          <w:szCs w:val="20"/>
          <w:spacing w:val="10"/>
        </w:rPr>
        <w:t xml:space="preserve">  </w:t>
      </w:r>
      <w:r>
        <w:rPr>
          <w:rFonts w:ascii="SimSun" w:hAnsi="SimSun" w:eastAsia="SimSun" w:cs="SimSun"/>
          <w:sz w:val="20"/>
          <w:szCs w:val="20"/>
          <w:spacing w:val="12"/>
        </w:rPr>
        <w:t>如果变频器输出电压和输出电压波形谐波含量与±10%的输入电压变化有效独立，同时</w:t>
      </w:r>
      <w:r>
        <w:rPr>
          <w:rFonts w:ascii="SimSun" w:hAnsi="SimSun" w:eastAsia="SimSun" w:cs="SimSun"/>
          <w:sz w:val="20"/>
          <w:szCs w:val="20"/>
        </w:rPr>
        <w:t xml:space="preserve"> </w:t>
      </w:r>
      <w:r>
        <w:rPr>
          <w:rFonts w:ascii="SimSun" w:hAnsi="SimSun" w:eastAsia="SimSun" w:cs="SimSun"/>
          <w:sz w:val="20"/>
          <w:szCs w:val="20"/>
          <w:spacing w:val="14"/>
        </w:rPr>
        <w:t>保持额定电机输人电流(速度所依赖的)和电</w:t>
      </w:r>
      <w:r>
        <w:rPr>
          <w:rFonts w:ascii="SimSun" w:hAnsi="SimSun" w:eastAsia="SimSun" w:cs="SimSun"/>
          <w:sz w:val="20"/>
          <w:szCs w:val="20"/>
          <w:spacing w:val="13"/>
        </w:rPr>
        <w:t>压和频率比，输入电压±10%的正常变化不</w:t>
      </w:r>
      <w:r>
        <w:rPr>
          <w:rFonts w:ascii="SimSun" w:hAnsi="SimSun" w:eastAsia="SimSun" w:cs="SimSun"/>
          <w:sz w:val="20"/>
          <w:szCs w:val="20"/>
        </w:rPr>
        <w:t xml:space="preserve"> </w:t>
      </w:r>
      <w:r>
        <w:rPr>
          <w:rFonts w:ascii="SimSun" w:hAnsi="SimSun" w:eastAsia="SimSun" w:cs="SimSun"/>
          <w:sz w:val="20"/>
          <w:szCs w:val="20"/>
          <w:spacing w:val="2"/>
        </w:rPr>
        <w:t>必施加。</w:t>
      </w:r>
    </w:p>
    <w:p>
      <w:pPr>
        <w:pStyle w:val="BodyText"/>
        <w:ind w:left="770" w:right="19" w:hanging="410"/>
        <w:spacing w:before="92" w:line="336" w:lineRule="auto"/>
        <w:rPr>
          <w:rFonts w:ascii="SimSun" w:hAnsi="SimSun" w:eastAsia="SimSun" w:cs="SimSun"/>
          <w:sz w:val="16"/>
          <w:szCs w:val="16"/>
        </w:rPr>
      </w:pPr>
      <w:r>
        <w:rPr>
          <w:sz w:val="16"/>
          <w:szCs w:val="16"/>
          <w:spacing w:val="18"/>
        </w:rPr>
        <w:t>注</w:t>
      </w:r>
      <w:r>
        <w:rPr>
          <w:sz w:val="16"/>
          <w:szCs w:val="16"/>
          <w:spacing w:val="-11"/>
        </w:rPr>
        <w:t xml:space="preserve"> </w:t>
      </w:r>
      <w:r>
        <w:rPr>
          <w:sz w:val="16"/>
          <w:szCs w:val="16"/>
          <w:spacing w:val="18"/>
        </w:rPr>
        <w:t>5</w:t>
      </w:r>
      <w:r>
        <w:rPr>
          <w:sz w:val="16"/>
          <w:szCs w:val="16"/>
          <w:spacing w:val="18"/>
        </w:rPr>
        <w:t xml:space="preserve"> </w:t>
      </w:r>
      <w:r>
        <w:rPr>
          <w:sz w:val="16"/>
          <w:szCs w:val="16"/>
          <w:spacing w:val="18"/>
        </w:rPr>
        <w:t>:</w:t>
      </w:r>
      <w:r>
        <w:rPr>
          <w:rFonts w:ascii="SimSun" w:hAnsi="SimSun" w:eastAsia="SimSun" w:cs="SimSun"/>
          <w:sz w:val="16"/>
          <w:szCs w:val="16"/>
          <w:spacing w:val="18"/>
        </w:rPr>
        <w:t>当变频器输入电压增加引起输出谐波谱变化(甚至当输出电压的标称正弦等效值保护恒定</w:t>
      </w:r>
      <w:r>
        <w:rPr>
          <w:rFonts w:ascii="SimSun" w:hAnsi="SimSun" w:eastAsia="SimSun" w:cs="SimSun"/>
          <w:sz w:val="16"/>
          <w:szCs w:val="16"/>
          <w:spacing w:val="17"/>
        </w:rPr>
        <w:t>),会由于谐波效应</w:t>
      </w:r>
      <w:r>
        <w:rPr>
          <w:rFonts w:ascii="SimSun" w:hAnsi="SimSun" w:eastAsia="SimSun" w:cs="SimSun"/>
          <w:sz w:val="16"/>
          <w:szCs w:val="16"/>
        </w:rPr>
        <w:t xml:space="preserve"> </w:t>
      </w:r>
      <w:r>
        <w:rPr>
          <w:rFonts w:ascii="SimSun" w:hAnsi="SimSun" w:eastAsia="SimSun" w:cs="SimSun"/>
          <w:sz w:val="16"/>
          <w:szCs w:val="16"/>
          <w:spacing w:val="17"/>
        </w:rPr>
        <w:t>和附加饱和损耗导致电机铁芯损耗增加。</w:t>
      </w:r>
    </w:p>
    <w:p>
      <w:pPr>
        <w:ind w:left="489"/>
        <w:spacing w:before="6" w:line="223" w:lineRule="auto"/>
        <w:rPr>
          <w:rFonts w:ascii="SimSun" w:hAnsi="SimSun" w:eastAsia="SimSun" w:cs="SimSun"/>
          <w:sz w:val="21"/>
          <w:szCs w:val="21"/>
        </w:rPr>
      </w:pPr>
      <w:r>
        <w:rPr>
          <w:rFonts w:ascii="SimSun" w:hAnsi="SimSun" w:eastAsia="SimSun" w:cs="SimSun"/>
          <w:sz w:val="21"/>
          <w:szCs w:val="21"/>
          <w:spacing w:val="-13"/>
        </w:rPr>
        <w:t>——正弦电压</w:t>
      </w:r>
    </w:p>
    <w:p>
      <w:pPr>
        <w:ind w:left="770"/>
        <w:spacing w:before="71" w:line="219" w:lineRule="auto"/>
        <w:rPr>
          <w:rFonts w:ascii="SimSun" w:hAnsi="SimSun" w:eastAsia="SimSun" w:cs="SimSun"/>
          <w:sz w:val="20"/>
          <w:szCs w:val="20"/>
        </w:rPr>
      </w:pPr>
      <w:r>
        <w:rPr>
          <w:rFonts w:ascii="SimSun" w:hAnsi="SimSun" w:eastAsia="SimSun" w:cs="SimSun"/>
          <w:sz w:val="20"/>
          <w:szCs w:val="20"/>
          <w:spacing w:val="3"/>
        </w:rPr>
        <w:t>●  电机不必使用相似变频器试验，但可在以下所有条件下用正弦电压试验：</w:t>
      </w:r>
    </w:p>
    <w:p>
      <w:pPr>
        <w:ind w:left="770"/>
        <w:spacing w:before="94" w:line="219" w:lineRule="auto"/>
        <w:rPr>
          <w:rFonts w:ascii="SimSun" w:hAnsi="SimSun" w:eastAsia="SimSun" w:cs="SimSun"/>
          <w:sz w:val="20"/>
          <w:szCs w:val="20"/>
        </w:rPr>
      </w:pPr>
      <w:r>
        <w:rPr>
          <w:rFonts w:ascii="SimSun" w:hAnsi="SimSun" w:eastAsia="SimSun" w:cs="SimSun"/>
          <w:sz w:val="20"/>
          <w:szCs w:val="20"/>
          <w:spacing w:val="13"/>
        </w:rPr>
        <w:t>●预期负载扭矩与速度的平方成比例；</w:t>
      </w:r>
    </w:p>
    <w:p>
      <w:pPr>
        <w:ind w:left="770"/>
        <w:spacing w:before="81" w:line="219" w:lineRule="auto"/>
        <w:rPr>
          <w:rFonts w:ascii="SimSun" w:hAnsi="SimSun" w:eastAsia="SimSun" w:cs="SimSun"/>
          <w:sz w:val="20"/>
          <w:szCs w:val="20"/>
        </w:rPr>
      </w:pPr>
      <w:r>
        <w:rPr>
          <w:rFonts w:ascii="SimSun" w:hAnsi="SimSun" w:eastAsia="SimSun" w:cs="SimSun"/>
          <w:sz w:val="20"/>
          <w:szCs w:val="20"/>
          <w:spacing w:val="2"/>
        </w:rPr>
        <w:t>●  电机宜在额定速度下施加最大负载；</w:t>
      </w:r>
    </w:p>
    <w:p>
      <w:pPr>
        <w:ind w:left="770"/>
        <w:spacing w:before="93" w:line="219" w:lineRule="auto"/>
        <w:rPr>
          <w:rFonts w:ascii="SimSun" w:hAnsi="SimSun" w:eastAsia="SimSun" w:cs="SimSun"/>
          <w:sz w:val="21"/>
          <w:szCs w:val="21"/>
        </w:rPr>
      </w:pPr>
      <w:r>
        <w:rPr>
          <w:rFonts w:ascii="SimSun" w:hAnsi="SimSun" w:eastAsia="SimSun" w:cs="SimSun"/>
          <w:sz w:val="21"/>
          <w:szCs w:val="21"/>
          <w:spacing w:val="-5"/>
        </w:rPr>
        <w:t>●  电机速度范围在最大额定速度的</w:t>
      </w:r>
      <w:r>
        <w:rPr>
          <w:rFonts w:ascii="SimSun" w:hAnsi="SimSun" w:eastAsia="SimSun" w:cs="SimSun"/>
          <w:sz w:val="21"/>
          <w:szCs w:val="21"/>
          <w:spacing w:val="-53"/>
        </w:rPr>
        <w:t xml:space="preserve"> </w:t>
      </w:r>
      <w:r>
        <w:rPr>
          <w:rFonts w:ascii="SimSun" w:hAnsi="SimSun" w:eastAsia="SimSun" w:cs="SimSun"/>
          <w:sz w:val="21"/>
          <w:szCs w:val="21"/>
          <w:spacing w:val="-5"/>
        </w:rPr>
        <w:t>40%～100%;</w:t>
      </w:r>
    </w:p>
    <w:p>
      <w:pPr>
        <w:ind w:left="770"/>
        <w:spacing w:before="81" w:line="219" w:lineRule="auto"/>
        <w:rPr>
          <w:rFonts w:ascii="SimSun" w:hAnsi="SimSun" w:eastAsia="SimSun" w:cs="SimSun"/>
          <w:sz w:val="20"/>
          <w:szCs w:val="20"/>
        </w:rPr>
      </w:pPr>
      <w:r>
        <w:rPr>
          <w:rFonts w:ascii="SimSun" w:hAnsi="SimSun" w:eastAsia="SimSun" w:cs="SimSun"/>
          <w:sz w:val="20"/>
          <w:szCs w:val="20"/>
          <w:spacing w:val="14"/>
        </w:rPr>
        <w:t>●</w:t>
      </w:r>
      <w:r>
        <w:rPr>
          <w:rFonts w:ascii="SimSun" w:hAnsi="SimSun" w:eastAsia="SimSun" w:cs="SimSun"/>
          <w:sz w:val="20"/>
          <w:szCs w:val="20"/>
          <w:spacing w:val="6"/>
        </w:rPr>
        <w:t xml:space="preserve">  </w:t>
      </w:r>
      <w:r>
        <w:rPr>
          <w:rFonts w:ascii="SimSun" w:hAnsi="SimSun" w:eastAsia="SimSun" w:cs="SimSun"/>
          <w:sz w:val="20"/>
          <w:szCs w:val="20"/>
          <w:spacing w:val="14"/>
        </w:rPr>
        <w:t>宜用附加安全系数来说明由变频器控制时产生的附加损耗，安全系数为15</w:t>
      </w:r>
      <w:r>
        <w:rPr>
          <w:rFonts w:ascii="SimSun" w:hAnsi="SimSun" w:eastAsia="SimSun" w:cs="SimSun"/>
          <w:sz w:val="20"/>
          <w:szCs w:val="20"/>
          <w:spacing w:val="13"/>
        </w:rPr>
        <w:t>%温升(单位</w:t>
      </w:r>
    </w:p>
    <w:p>
      <w:pPr>
        <w:ind w:left="1099"/>
        <w:spacing w:before="71" w:line="212" w:lineRule="auto"/>
        <w:rPr>
          <w:rFonts w:ascii="SimSun" w:hAnsi="SimSun" w:eastAsia="SimSun" w:cs="SimSun"/>
          <w:sz w:val="20"/>
          <w:szCs w:val="20"/>
        </w:rPr>
      </w:pPr>
      <w:r>
        <w:rPr>
          <w:rFonts w:ascii="Times New Roman" w:hAnsi="Times New Roman" w:eastAsia="Times New Roman" w:cs="Times New Roman"/>
          <w:sz w:val="20"/>
          <w:szCs w:val="20"/>
          <w:spacing w:val="5"/>
        </w:rPr>
        <w:t>K),</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5"/>
        </w:rPr>
        <w:t>除非计算证明有其他安全系数。</w:t>
      </w:r>
    </w:p>
    <w:p>
      <w:pPr>
        <w:ind w:left="360"/>
        <w:spacing w:before="101" w:line="212" w:lineRule="auto"/>
        <w:rPr>
          <w:rFonts w:ascii="SimSun" w:hAnsi="SimSun" w:eastAsia="SimSun" w:cs="SimSun"/>
          <w:sz w:val="20"/>
          <w:szCs w:val="20"/>
        </w:rPr>
      </w:pPr>
      <w:r>
        <w:rPr>
          <w:rFonts w:ascii="SimSun" w:hAnsi="SimSun" w:eastAsia="SimSun" w:cs="SimSun"/>
          <w:sz w:val="20"/>
          <w:szCs w:val="20"/>
          <w:spacing w:val="-3"/>
        </w:rPr>
        <w:t>——在正弦电压下试验的“</w:t>
      </w:r>
      <w:r>
        <w:rPr>
          <w:rFonts w:ascii="Times New Roman" w:hAnsi="Times New Roman" w:eastAsia="Times New Roman" w:cs="Times New Roman"/>
          <w:sz w:val="20"/>
          <w:szCs w:val="20"/>
          <w:spacing w:val="-3"/>
        </w:rPr>
        <w:t>d”</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“p”(</w:t>
      </w:r>
      <w:r>
        <w:rPr>
          <w:rFonts w:ascii="SimSun" w:hAnsi="SimSun" w:eastAsia="SimSun" w:cs="SimSun"/>
          <w:sz w:val="20"/>
          <w:szCs w:val="20"/>
          <w:spacing w:val="-3"/>
        </w:rPr>
        <w:t>见注8)、“</w:t>
      </w:r>
      <w:r>
        <w:rPr>
          <w:rFonts w:ascii="Times New Roman" w:hAnsi="Times New Roman" w:eastAsia="Times New Roman" w:cs="Times New Roman"/>
          <w:sz w:val="20"/>
          <w:szCs w:val="20"/>
          <w:spacing w:val="-3"/>
        </w:rPr>
        <w:t>t”</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3"/>
        </w:rPr>
        <w:t>型防爆电机</w:t>
      </w:r>
    </w:p>
    <w:p>
      <w:pPr>
        <w:ind w:left="1099" w:right="71" w:hanging="329"/>
        <w:spacing w:before="100" w:line="305" w:lineRule="auto"/>
        <w:rPr>
          <w:rFonts w:ascii="SimSun" w:hAnsi="SimSun" w:eastAsia="SimSun" w:cs="SimSun"/>
          <w:sz w:val="20"/>
          <w:szCs w:val="20"/>
        </w:rPr>
      </w:pPr>
      <w:r>
        <w:rPr>
          <w:rFonts w:ascii="SimSun" w:hAnsi="SimSun" w:eastAsia="SimSun" w:cs="SimSun"/>
          <w:sz w:val="20"/>
          <w:szCs w:val="20"/>
          <w:spacing w:val="9"/>
        </w:rPr>
        <w:t>●  提供合适的直接热保护传感器，通常在定子绕组中，有足够的裕度以检测和阻止转子轴</w:t>
      </w:r>
      <w:r>
        <w:rPr>
          <w:rFonts w:ascii="SimSun" w:hAnsi="SimSun" w:eastAsia="SimSun" w:cs="SimSun"/>
          <w:sz w:val="20"/>
          <w:szCs w:val="20"/>
          <w:spacing w:val="4"/>
        </w:rPr>
        <w:t xml:space="preserve"> </w:t>
      </w:r>
      <w:r>
        <w:rPr>
          <w:rFonts w:ascii="SimSun" w:hAnsi="SimSun" w:eastAsia="SimSun" w:cs="SimSun"/>
          <w:sz w:val="20"/>
          <w:szCs w:val="20"/>
          <w:spacing w:val="6"/>
        </w:rPr>
        <w:t>承、轴承盖、轴伸端上出现过高温度。裕度可以通过试验或计算确定。传感器的强制连接</w:t>
      </w:r>
      <w:r>
        <w:rPr>
          <w:rFonts w:ascii="SimSun" w:hAnsi="SimSun" w:eastAsia="SimSun" w:cs="SimSun"/>
          <w:sz w:val="20"/>
          <w:szCs w:val="20"/>
          <w:spacing w:val="2"/>
        </w:rPr>
        <w:t xml:space="preserve"> </w:t>
      </w:r>
      <w:r>
        <w:rPr>
          <w:rFonts w:ascii="SimSun" w:hAnsi="SimSun" w:eastAsia="SimSun" w:cs="SimSun"/>
          <w:sz w:val="20"/>
          <w:szCs w:val="20"/>
          <w:spacing w:val="1"/>
        </w:rPr>
        <w:t>和使用，与安全装置一起作为特殊使用条件。</w:t>
      </w:r>
    </w:p>
    <w:p>
      <w:pPr>
        <w:ind w:right="103" w:firstLine="360"/>
        <w:spacing w:line="300" w:lineRule="auto"/>
        <w:rPr>
          <w:rFonts w:ascii="SimSun" w:hAnsi="SimSun" w:eastAsia="SimSun" w:cs="SimSun"/>
          <w:sz w:val="20"/>
          <w:szCs w:val="20"/>
        </w:rPr>
      </w:pPr>
      <w:r>
        <w:rPr>
          <w:rFonts w:ascii="SimSun" w:hAnsi="SimSun" w:eastAsia="SimSun" w:cs="SimSun"/>
          <w:sz w:val="20"/>
          <w:szCs w:val="20"/>
          <w:spacing w:val="4"/>
        </w:rPr>
        <w:t>当制造商、用户和检验机构(如果涉及)协商</w:t>
      </w:r>
      <w:r>
        <w:rPr>
          <w:rFonts w:ascii="SimSun" w:hAnsi="SimSun" w:eastAsia="SimSun" w:cs="SimSun"/>
          <w:sz w:val="20"/>
          <w:szCs w:val="20"/>
          <w:spacing w:val="3"/>
        </w:rPr>
        <w:t>一致时，可用有合适安全系数的计算或替代试验来确定</w:t>
      </w:r>
      <w:r>
        <w:rPr>
          <w:rFonts w:ascii="SimSun" w:hAnsi="SimSun" w:eastAsia="SimSun" w:cs="SimSun"/>
          <w:sz w:val="20"/>
          <w:szCs w:val="20"/>
        </w:rPr>
        <w:t xml:space="preserve"> </w:t>
      </w:r>
      <w:r>
        <w:rPr>
          <w:rFonts w:ascii="SimSun" w:hAnsi="SimSun" w:eastAsia="SimSun" w:cs="SimSun"/>
          <w:sz w:val="20"/>
          <w:szCs w:val="20"/>
          <w:spacing w:val="5"/>
        </w:rPr>
        <w:t>表面最高温度。计算宜基于前期建立的具有代</w:t>
      </w:r>
      <w:r>
        <w:rPr>
          <w:rFonts w:ascii="SimSun" w:hAnsi="SimSun" w:eastAsia="SimSun" w:cs="SimSun"/>
          <w:sz w:val="20"/>
          <w:szCs w:val="20"/>
          <w:spacing w:val="4"/>
        </w:rPr>
        <w:t>表性的试验数据，并按照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21209</w:t>
      </w:r>
      <w:r>
        <w:rPr>
          <w:rFonts w:ascii="SimSun" w:hAnsi="SimSun" w:eastAsia="SimSun" w:cs="SimSun"/>
          <w:sz w:val="20"/>
          <w:szCs w:val="20"/>
          <w:spacing w:val="4"/>
        </w:rPr>
        <w:t>。</w:t>
      </w:r>
    </w:p>
    <w:p>
      <w:pPr>
        <w:ind w:left="360"/>
        <w:spacing w:before="1" w:line="218" w:lineRule="auto"/>
        <w:rPr>
          <w:rFonts w:ascii="SimSun" w:hAnsi="SimSun" w:eastAsia="SimSun" w:cs="SimSun"/>
          <w:sz w:val="20"/>
          <w:szCs w:val="20"/>
        </w:rPr>
      </w:pPr>
      <w:r>
        <w:rPr>
          <w:rFonts w:ascii="SimSun" w:hAnsi="SimSun" w:eastAsia="SimSun" w:cs="SimSun"/>
          <w:sz w:val="20"/>
          <w:szCs w:val="20"/>
          <w:spacing w:val="2"/>
        </w:rPr>
        <w:t>为确定最高表面温度，需要确定变频器连接电机的最不利条件，可能包括以下内容：</w:t>
      </w:r>
    </w:p>
    <w:p>
      <w:pPr>
        <w:ind w:left="360"/>
        <w:spacing w:before="104" w:line="219" w:lineRule="auto"/>
        <w:rPr>
          <w:rFonts w:ascii="SimSun" w:hAnsi="SimSun" w:eastAsia="SimSun" w:cs="SimSun"/>
          <w:sz w:val="20"/>
          <w:szCs w:val="20"/>
        </w:rPr>
      </w:pPr>
      <w:r>
        <w:rPr>
          <w:rFonts w:ascii="SimSun" w:hAnsi="SimSun" w:eastAsia="SimSun" w:cs="SimSun"/>
          <w:sz w:val="20"/>
          <w:szCs w:val="20"/>
          <w:spacing w:val="8"/>
        </w:rPr>
        <w:t>——扭矩/转速特性[可变(平方定律)/线性/恒定转矩与速度之比]:</w:t>
      </w:r>
    </w:p>
    <w:p>
      <w:pPr>
        <w:ind w:left="770"/>
        <w:spacing w:before="71" w:line="219" w:lineRule="auto"/>
        <w:rPr>
          <w:rFonts w:ascii="SimSun" w:hAnsi="SimSun" w:eastAsia="SimSun" w:cs="SimSun"/>
          <w:sz w:val="20"/>
          <w:szCs w:val="20"/>
        </w:rPr>
      </w:pPr>
      <w:r>
        <w:rPr>
          <w:rFonts w:ascii="SimSun" w:hAnsi="SimSun" w:eastAsia="SimSun" w:cs="SimSun"/>
          <w:sz w:val="20"/>
          <w:szCs w:val="20"/>
          <w:spacing w:val="4"/>
        </w:rPr>
        <w:t>●  对用于可变转矩负载的电机，在最大额定转速下的最大功率下测</w:t>
      </w:r>
      <w:r>
        <w:rPr>
          <w:rFonts w:ascii="SimSun" w:hAnsi="SimSun" w:eastAsia="SimSun" w:cs="SimSun"/>
          <w:sz w:val="20"/>
          <w:szCs w:val="20"/>
          <w:spacing w:val="3"/>
        </w:rPr>
        <w:t>定最高表面温度；</w:t>
      </w:r>
    </w:p>
    <w:p>
      <w:pPr>
        <w:ind w:left="770"/>
        <w:spacing w:before="93" w:line="219" w:lineRule="auto"/>
        <w:rPr>
          <w:rFonts w:ascii="SimSun" w:hAnsi="SimSun" w:eastAsia="SimSun" w:cs="SimSun"/>
          <w:sz w:val="20"/>
          <w:szCs w:val="20"/>
        </w:rPr>
      </w:pPr>
      <w:r>
        <w:rPr>
          <w:rFonts w:ascii="SimSun" w:hAnsi="SimSun" w:eastAsia="SimSun" w:cs="SimSun"/>
          <w:sz w:val="20"/>
          <w:szCs w:val="20"/>
          <w:spacing w:val="4"/>
        </w:rPr>
        <w:t>●  对用于线性负载和恒转矩负载的电机，至少在最小和最大</w:t>
      </w:r>
      <w:r>
        <w:rPr>
          <w:rFonts w:ascii="SimSun" w:hAnsi="SimSun" w:eastAsia="SimSun" w:cs="SimSun"/>
          <w:sz w:val="20"/>
          <w:szCs w:val="20"/>
          <w:spacing w:val="3"/>
        </w:rPr>
        <w:t>转速下测定最高表面温度；</w:t>
      </w:r>
    </w:p>
    <w:p>
      <w:pPr>
        <w:ind w:left="459" w:right="1497" w:firstLine="310"/>
        <w:spacing w:before="104" w:line="262" w:lineRule="auto"/>
        <w:rPr>
          <w:rFonts w:ascii="SimSun" w:hAnsi="SimSun" w:eastAsia="SimSun" w:cs="SimSun"/>
          <w:sz w:val="20"/>
          <w:szCs w:val="20"/>
        </w:rPr>
      </w:pPr>
      <w:r>
        <w:rPr>
          <w:rFonts w:ascii="SimSun" w:hAnsi="SimSun" w:eastAsia="SimSun" w:cs="SimSun"/>
          <w:sz w:val="20"/>
          <w:szCs w:val="20"/>
          <w:spacing w:val="7"/>
        </w:rPr>
        <w:t>●对用于复杂负载的电机，至少在转速-转矩曲线拐点处测定最高表面温度。</w:t>
      </w:r>
      <w:r>
        <w:rPr>
          <w:rFonts w:ascii="SimSun" w:hAnsi="SimSun" w:eastAsia="SimSun" w:cs="SimSun"/>
          <w:sz w:val="20"/>
          <w:szCs w:val="20"/>
          <w:spacing w:val="10"/>
        </w:rPr>
        <w:t xml:space="preserve"> </w:t>
      </w:r>
      <w:r>
        <w:rPr>
          <w:rFonts w:ascii="SimSun" w:hAnsi="SimSun" w:eastAsia="SimSun" w:cs="SimSun"/>
          <w:sz w:val="20"/>
          <w:szCs w:val="20"/>
          <w:spacing w:val="-9"/>
        </w:rPr>
        <w:t>——恒功率</w:t>
      </w:r>
    </w:p>
    <w:p>
      <w:pPr>
        <w:ind w:left="770"/>
        <w:spacing w:before="93" w:line="219" w:lineRule="auto"/>
        <w:rPr>
          <w:rFonts w:ascii="SimSun" w:hAnsi="SimSun" w:eastAsia="SimSun" w:cs="SimSun"/>
          <w:sz w:val="20"/>
          <w:szCs w:val="20"/>
        </w:rPr>
      </w:pPr>
      <w:r>
        <w:rPr>
          <w:rFonts w:ascii="SimSun" w:hAnsi="SimSun" w:eastAsia="SimSun" w:cs="SimSun"/>
          <w:sz w:val="20"/>
          <w:szCs w:val="20"/>
          <w:spacing w:val="7"/>
        </w:rPr>
        <w:t>●在最小和最大转速下，测定最高表面温度。</w:t>
      </w:r>
    </w:p>
    <w:p>
      <w:pPr>
        <w:ind w:left="360"/>
        <w:spacing w:before="72" w:line="219" w:lineRule="auto"/>
        <w:rPr>
          <w:rFonts w:ascii="SimSun" w:hAnsi="SimSun" w:eastAsia="SimSun" w:cs="SimSun"/>
          <w:sz w:val="20"/>
          <w:szCs w:val="20"/>
        </w:rPr>
      </w:pPr>
      <w:r>
        <w:rPr>
          <w:rFonts w:ascii="SimSun" w:hAnsi="SimSun" w:eastAsia="SimSun" w:cs="SimSun"/>
          <w:sz w:val="20"/>
          <w:szCs w:val="20"/>
          <w:spacing w:val="-4"/>
        </w:rPr>
        <w:t>——电压降(电缆长度、滤波器、变频器)</w:t>
      </w:r>
    </w:p>
    <w:p>
      <w:pPr>
        <w:ind w:left="1099" w:right="75" w:hanging="329"/>
        <w:spacing w:before="93" w:line="262" w:lineRule="auto"/>
        <w:rPr>
          <w:rFonts w:ascii="SimSun" w:hAnsi="SimSun" w:eastAsia="SimSun" w:cs="SimSun"/>
          <w:sz w:val="20"/>
          <w:szCs w:val="20"/>
        </w:rPr>
      </w:pPr>
      <w:r>
        <w:rPr>
          <w:rFonts w:ascii="SimSun" w:hAnsi="SimSun" w:eastAsia="SimSun" w:cs="SimSun"/>
          <w:sz w:val="20"/>
          <w:szCs w:val="20"/>
          <w:spacing w:val="4"/>
        </w:rPr>
        <w:t>●  在方案设计和调试过程中，需要考虑所有元件的电压降。因此，关于变频器、滤波器的电</w:t>
      </w:r>
      <w:r>
        <w:rPr>
          <w:rFonts w:ascii="SimSun" w:hAnsi="SimSun" w:eastAsia="SimSun" w:cs="SimSun"/>
          <w:sz w:val="20"/>
          <w:szCs w:val="20"/>
          <w:spacing w:val="2"/>
        </w:rPr>
        <w:t xml:space="preserve"> </w:t>
      </w:r>
      <w:r>
        <w:rPr>
          <w:rFonts w:ascii="SimSun" w:hAnsi="SimSun" w:eastAsia="SimSun" w:cs="SimSun"/>
          <w:sz w:val="20"/>
          <w:szCs w:val="20"/>
          <w:spacing w:val="17"/>
        </w:rPr>
        <w:t>压降，沿电缆的电压降，以及系统配置和变频器输入电压的信息均需知道。制造商按</w:t>
      </w:r>
    </w:p>
    <w:p>
      <w:pPr>
        <w:ind w:left="360" w:right="1346" w:firstLine="739"/>
        <w:spacing w:before="92" w:line="262" w:lineRule="auto"/>
        <w:rPr>
          <w:rFonts w:ascii="SimSun" w:hAnsi="SimSun" w:eastAsia="SimSun" w:cs="SimSun"/>
          <w:sz w:val="20"/>
          <w:szCs w:val="20"/>
        </w:rPr>
      </w:pPr>
      <w:r>
        <w:rPr>
          <w:rFonts w:ascii="SimSun" w:hAnsi="SimSun" w:eastAsia="SimSun" w:cs="SimSun"/>
          <w:sz w:val="20"/>
          <w:szCs w:val="20"/>
          <w:spacing w:val="8"/>
        </w:rPr>
        <w:t>第30章准备的说明书宜提供所有必要相关信息，便于计算/设置运行</w:t>
      </w:r>
      <w:r>
        <w:rPr>
          <w:rFonts w:ascii="SimSun" w:hAnsi="SimSun" w:eastAsia="SimSun" w:cs="SimSun"/>
          <w:sz w:val="20"/>
          <w:szCs w:val="20"/>
          <w:spacing w:val="7"/>
        </w:rPr>
        <w:t>范围。</w:t>
      </w:r>
      <w:r>
        <w:rPr>
          <w:rFonts w:ascii="SimSun" w:hAnsi="SimSun" w:eastAsia="SimSun" w:cs="SimSun"/>
          <w:sz w:val="20"/>
          <w:szCs w:val="20"/>
        </w:rPr>
        <w:t xml:space="preserve"> </w:t>
      </w:r>
      <w:r>
        <w:rPr>
          <w:rFonts w:ascii="SimSun" w:hAnsi="SimSun" w:eastAsia="SimSun" w:cs="SimSun"/>
          <w:sz w:val="20"/>
          <w:szCs w:val="20"/>
          <w:spacing w:val="2"/>
        </w:rPr>
        <w:t>——变频器输出特性(</w:t>
      </w:r>
      <w:r>
        <w:rPr>
          <w:rFonts w:ascii="Times New Roman" w:hAnsi="Times New Roman" w:eastAsia="Times New Roman" w:cs="Times New Roman"/>
          <w:sz w:val="20"/>
          <w:szCs w:val="20"/>
        </w:rPr>
        <w:t>dv</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dt</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2"/>
        </w:rPr>
        <w:t>、</w:t>
      </w:r>
      <w:r>
        <w:rPr>
          <w:rFonts w:ascii="SimSun" w:hAnsi="SimSun" w:eastAsia="SimSun" w:cs="SimSun"/>
          <w:sz w:val="20"/>
          <w:szCs w:val="20"/>
          <w:spacing w:val="-54"/>
        </w:rPr>
        <w:t xml:space="preserve"> </w:t>
      </w:r>
      <w:r>
        <w:rPr>
          <w:rFonts w:ascii="SimSun" w:hAnsi="SimSun" w:eastAsia="SimSun" w:cs="SimSun"/>
          <w:sz w:val="20"/>
          <w:szCs w:val="20"/>
          <w:spacing w:val="2"/>
        </w:rPr>
        <w:t>开关频率)</w:t>
      </w:r>
    </w:p>
    <w:p>
      <w:pPr>
        <w:ind w:left="770"/>
        <w:spacing w:before="91" w:line="219" w:lineRule="auto"/>
        <w:rPr>
          <w:rFonts w:ascii="SimSun" w:hAnsi="SimSun" w:eastAsia="SimSun" w:cs="SimSun"/>
          <w:sz w:val="20"/>
          <w:szCs w:val="20"/>
        </w:rPr>
      </w:pPr>
      <w:r>
        <w:rPr>
          <w:rFonts w:ascii="SimSun" w:hAnsi="SimSun" w:eastAsia="SimSun" w:cs="SimSun"/>
          <w:sz w:val="20"/>
          <w:szCs w:val="20"/>
          <w:spacing w:val="11"/>
        </w:rPr>
        <w:t>●低开关频率往往增加电机的温度。可能需要特殊使用条件以规定最小开关频率。</w:t>
      </w:r>
    </w:p>
    <w:p>
      <w:pPr>
        <w:ind w:left="770"/>
        <w:spacing w:before="83" w:line="219" w:lineRule="auto"/>
        <w:rPr>
          <w:rFonts w:ascii="SimSun" w:hAnsi="SimSun" w:eastAsia="SimSun" w:cs="SimSun"/>
          <w:sz w:val="20"/>
          <w:szCs w:val="20"/>
        </w:rPr>
      </w:pPr>
      <w:r>
        <w:rPr>
          <w:rFonts w:ascii="SimSun" w:hAnsi="SimSun" w:eastAsia="SimSun" w:cs="SimSun"/>
          <w:sz w:val="20"/>
          <w:szCs w:val="20"/>
          <w:spacing w:val="5"/>
        </w:rPr>
        <w:t>●  多电平变频器(3或更高)通常导致电机发热减少。</w:t>
      </w:r>
    </w:p>
    <w:p>
      <w:pPr>
        <w:ind w:left="349"/>
        <w:spacing w:before="93" w:line="219" w:lineRule="auto"/>
        <w:rPr>
          <w:rFonts w:ascii="SimSun" w:hAnsi="SimSun" w:eastAsia="SimSun" w:cs="SimSun"/>
          <w:sz w:val="20"/>
          <w:szCs w:val="20"/>
        </w:rPr>
      </w:pPr>
      <w:r>
        <w:rPr>
          <w:rFonts w:ascii="SimSun" w:hAnsi="SimSun" w:eastAsia="SimSun" w:cs="SimSun"/>
          <w:sz w:val="20"/>
          <w:szCs w:val="20"/>
          <w:spacing w:val="8"/>
        </w:rPr>
        <w:t>——冷却剂</w:t>
      </w:r>
    </w:p>
    <w:p>
      <w:pPr>
        <w:ind w:left="770"/>
        <w:spacing w:before="93" w:line="219" w:lineRule="auto"/>
        <w:rPr>
          <w:rFonts w:ascii="SimSun" w:hAnsi="SimSun" w:eastAsia="SimSun" w:cs="SimSun"/>
          <w:sz w:val="20"/>
          <w:szCs w:val="20"/>
        </w:rPr>
      </w:pPr>
      <w:r>
        <w:rPr>
          <w:rFonts w:ascii="SimSun" w:hAnsi="SimSun" w:eastAsia="SimSun" w:cs="SimSun"/>
          <w:sz w:val="20"/>
          <w:szCs w:val="20"/>
          <w:spacing w:val="11"/>
        </w:rPr>
        <w:t>●用最小额定流量/最大额定冷却剂温度测定的最高表面温度。</w:t>
      </w:r>
    </w:p>
    <w:p>
      <w:pPr>
        <w:ind w:left="770"/>
        <w:spacing w:before="92" w:line="219" w:lineRule="auto"/>
        <w:rPr>
          <w:rFonts w:ascii="SimSun" w:hAnsi="SimSun" w:eastAsia="SimSun" w:cs="SimSun"/>
          <w:sz w:val="20"/>
          <w:szCs w:val="20"/>
        </w:rPr>
      </w:pPr>
      <w:r>
        <w:rPr>
          <w:rFonts w:ascii="SimSun" w:hAnsi="SimSun" w:eastAsia="SimSun" w:cs="SimSun"/>
          <w:sz w:val="20"/>
          <w:szCs w:val="20"/>
          <w:spacing w:val="4"/>
        </w:rPr>
        <w:t>●  可能需要特殊使用条件以规定冷却剂要求。</w:t>
      </w:r>
    </w:p>
    <w:p>
      <w:pPr>
        <w:pStyle w:val="BodyText"/>
        <w:ind w:left="310"/>
        <w:spacing w:before="101" w:line="221" w:lineRule="auto"/>
        <w:rPr>
          <w:rFonts w:ascii="Times New Roman" w:hAnsi="Times New Roman" w:eastAsia="Times New Roman" w:cs="Times New Roman"/>
          <w:sz w:val="16"/>
          <w:szCs w:val="16"/>
        </w:rPr>
      </w:pPr>
      <w:r>
        <w:rPr>
          <w:sz w:val="16"/>
          <w:szCs w:val="16"/>
          <w:spacing w:val="13"/>
        </w:rPr>
        <w:t>注</w:t>
      </w:r>
      <w:r>
        <w:rPr>
          <w:sz w:val="16"/>
          <w:szCs w:val="16"/>
          <w:spacing w:val="-6"/>
        </w:rPr>
        <w:t xml:space="preserve"> </w:t>
      </w:r>
      <w:r>
        <w:rPr>
          <w:sz w:val="16"/>
          <w:szCs w:val="16"/>
          <w:spacing w:val="13"/>
        </w:rPr>
        <w:t>6</w:t>
      </w:r>
      <w:r>
        <w:rPr>
          <w:sz w:val="16"/>
          <w:szCs w:val="16"/>
          <w:spacing w:val="13"/>
        </w:rPr>
        <w:t xml:space="preserve"> </w:t>
      </w:r>
      <w:r>
        <w:rPr>
          <w:sz w:val="16"/>
          <w:szCs w:val="16"/>
          <w:spacing w:val="13"/>
        </w:rPr>
        <w:t>:</w:t>
      </w:r>
      <w:r>
        <w:rPr>
          <w:rFonts w:ascii="SimSun" w:hAnsi="SimSun" w:eastAsia="SimSun" w:cs="SimSun"/>
          <w:sz w:val="16"/>
          <w:szCs w:val="16"/>
          <w:spacing w:val="13"/>
        </w:rPr>
        <w:t>运行中，转子温度可能明显比定子温度高。</w:t>
      </w:r>
      <w:r>
        <w:rPr>
          <w:rFonts w:ascii="SimSun" w:hAnsi="SimSun" w:eastAsia="SimSun" w:cs="SimSun"/>
          <w:sz w:val="16"/>
          <w:szCs w:val="16"/>
          <w:spacing w:val="-20"/>
        </w:rPr>
        <w:t xml:space="preserve"> </w:t>
      </w:r>
      <w:r>
        <w:rPr>
          <w:rFonts w:ascii="SimSun" w:hAnsi="SimSun" w:eastAsia="SimSun" w:cs="SimSun"/>
          <w:sz w:val="16"/>
          <w:szCs w:val="16"/>
          <w:spacing w:val="13"/>
        </w:rPr>
        <w:t>该问题的重要性随防爆型式不同。转子温度的测定对于“</w:t>
      </w:r>
      <w:r>
        <w:rPr>
          <w:rFonts w:ascii="Times New Roman" w:hAnsi="Times New Roman" w:eastAsia="Times New Roman" w:cs="Times New Roman"/>
          <w:sz w:val="16"/>
          <w:szCs w:val="16"/>
        </w:rPr>
        <w:t>eb</w:t>
      </w:r>
      <w:r>
        <w:rPr>
          <w:rFonts w:ascii="Times New Roman" w:hAnsi="Times New Roman" w:eastAsia="Times New Roman" w:cs="Times New Roman"/>
          <w:sz w:val="16"/>
          <w:szCs w:val="16"/>
          <w:spacing w:val="13"/>
        </w:rPr>
        <w:t>”“</w:t>
      </w:r>
      <w:r>
        <w:rPr>
          <w:rFonts w:ascii="Times New Roman" w:hAnsi="Times New Roman" w:eastAsia="Times New Roman" w:cs="Times New Roman"/>
          <w:sz w:val="16"/>
          <w:szCs w:val="16"/>
        </w:rPr>
        <w:t>cc</w:t>
      </w:r>
      <w:r>
        <w:rPr>
          <w:rFonts w:ascii="Times New Roman" w:hAnsi="Times New Roman" w:eastAsia="Times New Roman" w:cs="Times New Roman"/>
          <w:sz w:val="16"/>
          <w:szCs w:val="16"/>
          <w:spacing w:val="13"/>
        </w:rPr>
        <w:t>”</w:t>
      </w:r>
    </w:p>
    <w:p>
      <w:pPr>
        <w:spacing w:line="221" w:lineRule="auto"/>
        <w:sectPr>
          <w:headerReference w:type="default" r:id="rId188"/>
          <w:footerReference w:type="default" r:id="rId189"/>
          <w:pgSz w:w="11400" w:h="16820"/>
          <w:pgMar w:top="1611" w:right="1123" w:bottom="1294" w:left="1059" w:header="1304" w:footer="1159" w:gutter="0"/>
        </w:sectPr>
        <w:rPr>
          <w:rFonts w:ascii="Times New Roman" w:hAnsi="Times New Roman" w:eastAsia="Times New Roman" w:cs="Times New Roman"/>
          <w:sz w:val="16"/>
          <w:szCs w:val="16"/>
        </w:rPr>
      </w:pPr>
    </w:p>
    <w:p>
      <w:pPr>
        <w:ind w:left="374" w:firstLine="75"/>
        <w:spacing w:before="234" w:line="262" w:lineRule="auto"/>
        <w:rPr>
          <w:rFonts w:ascii="SimSun" w:hAnsi="SimSun" w:eastAsia="SimSun" w:cs="SimSun"/>
          <w:sz w:val="19"/>
          <w:szCs w:val="19"/>
        </w:rPr>
      </w:pPr>
      <w:r>
        <w:rPr>
          <w:rFonts w:ascii="SimSun" w:hAnsi="SimSun" w:eastAsia="SimSun" w:cs="SimSun"/>
          <w:sz w:val="19"/>
          <w:szCs w:val="19"/>
          <w:spacing w:val="-8"/>
        </w:rPr>
        <w:t>或一</w:t>
      </w:r>
      <w:r>
        <w:rPr>
          <w:rFonts w:ascii="SimSun" w:hAnsi="SimSun" w:eastAsia="SimSun" w:cs="SimSun"/>
          <w:sz w:val="19"/>
          <w:szCs w:val="19"/>
          <w:spacing w:val="-7"/>
        </w:rPr>
        <w:t>些“</w:t>
      </w:r>
      <w:r>
        <w:rPr>
          <w:rFonts w:ascii="Times New Roman" w:hAnsi="Times New Roman" w:eastAsia="Times New Roman" w:cs="Times New Roman"/>
          <w:sz w:val="19"/>
          <w:szCs w:val="19"/>
          <w:spacing w:val="-7"/>
        </w:rPr>
        <w:t>pxb”</w:t>
      </w:r>
      <w:r>
        <w:rPr>
          <w:rFonts w:ascii="SimSun" w:hAnsi="SimSun" w:eastAsia="SimSun" w:cs="SimSun"/>
          <w:sz w:val="19"/>
          <w:szCs w:val="19"/>
          <w:spacing w:val="-7"/>
        </w:rPr>
        <w:t>保护等级的电机特别重要，但当热转子</w:t>
      </w:r>
      <w:r>
        <w:rPr>
          <w:rFonts w:ascii="SimSun" w:hAnsi="SimSun" w:eastAsia="SimSun" w:cs="SimSun"/>
          <w:sz w:val="19"/>
          <w:szCs w:val="19"/>
          <w:spacing w:val="-8"/>
        </w:rPr>
        <w:t>使这些高温转移到轴承、</w:t>
      </w:r>
      <w:r>
        <w:rPr>
          <w:rFonts w:ascii="FangSong" w:hAnsi="FangSong" w:eastAsia="FangSong" w:cs="FangSong"/>
          <w:sz w:val="19"/>
          <w:szCs w:val="19"/>
          <w:spacing w:val="-8"/>
        </w:rPr>
        <w:t>外部轴和密封件时，对“</w:t>
      </w:r>
      <w:r>
        <w:rPr>
          <w:rFonts w:ascii="Times New Roman" w:hAnsi="Times New Roman" w:eastAsia="Times New Roman" w:cs="Times New Roman"/>
          <w:sz w:val="19"/>
          <w:szCs w:val="19"/>
          <w:spacing w:val="-8"/>
        </w:rPr>
        <w:t>db</w:t>
      </w:r>
      <w:r>
        <w:rPr>
          <w:rFonts w:ascii="Times New Roman" w:hAnsi="Times New Roman" w:eastAsia="Times New Roman" w:cs="Times New Roman"/>
          <w:sz w:val="19"/>
          <w:szCs w:val="19"/>
          <w:spacing w:val="-6"/>
        </w:rPr>
        <w:t>”</w:t>
      </w:r>
      <w:r>
        <w:rPr>
          <w:rFonts w:ascii="Times New Roman" w:hAnsi="Times New Roman" w:eastAsia="Times New Roman" w:cs="Times New Roman"/>
          <w:sz w:val="19"/>
          <w:szCs w:val="19"/>
        </w:rPr>
        <w:t xml:space="preserve"> </w:t>
      </w:r>
      <w:r>
        <w:rPr>
          <w:rFonts w:ascii="SimSun" w:hAnsi="SimSun" w:eastAsia="SimSun" w:cs="SimSun"/>
          <w:sz w:val="19"/>
          <w:szCs w:val="19"/>
          <w:spacing w:val="-7"/>
        </w:rPr>
        <w:t>“</w:t>
      </w:r>
      <w:r>
        <w:rPr>
          <w:rFonts w:ascii="Times New Roman" w:hAnsi="Times New Roman" w:eastAsia="Times New Roman" w:cs="Times New Roman"/>
          <w:sz w:val="19"/>
          <w:szCs w:val="19"/>
          <w:spacing w:val="-7"/>
        </w:rPr>
        <w:t>pyb”"pzc”“tb”</w:t>
      </w:r>
      <w:r>
        <w:rPr>
          <w:rFonts w:ascii="SimSun" w:hAnsi="SimSun" w:eastAsia="SimSun" w:cs="SimSun"/>
          <w:sz w:val="19"/>
          <w:szCs w:val="19"/>
          <w:spacing w:val="-7"/>
        </w:rPr>
        <w:t>或“</w:t>
      </w:r>
      <w:r>
        <w:rPr>
          <w:rFonts w:ascii="Times New Roman" w:hAnsi="Times New Roman" w:eastAsia="Times New Roman" w:cs="Times New Roman"/>
          <w:sz w:val="19"/>
          <w:szCs w:val="19"/>
          <w:spacing w:val="-7"/>
        </w:rPr>
        <w:t>tc”</w:t>
      </w:r>
      <w:r>
        <w:rPr>
          <w:rFonts w:ascii="SimSun" w:hAnsi="SimSun" w:eastAsia="SimSun" w:cs="SimSun"/>
          <w:sz w:val="19"/>
          <w:szCs w:val="19"/>
          <w:spacing w:val="-7"/>
        </w:rPr>
        <w:t>保护等级也很重要。</w:t>
      </w:r>
    </w:p>
    <w:p>
      <w:pPr>
        <w:ind w:left="9"/>
        <w:spacing w:before="70" w:line="219" w:lineRule="auto"/>
        <w:rPr>
          <w:rFonts w:ascii="SimSun" w:hAnsi="SimSun" w:eastAsia="SimSun" w:cs="SimSun"/>
          <w:sz w:val="17"/>
          <w:szCs w:val="17"/>
        </w:rPr>
      </w:pPr>
      <w:r>
        <w:rPr>
          <w:rFonts w:ascii="SimSun" w:hAnsi="SimSun" w:eastAsia="SimSun" w:cs="SimSun"/>
          <w:sz w:val="17"/>
          <w:szCs w:val="17"/>
          <w:spacing w:val="9"/>
        </w:rPr>
        <w:t>注7:开关、脉冲和载波频率被认为具有相同的含意。</w:t>
      </w:r>
    </w:p>
    <w:p>
      <w:pPr>
        <w:spacing w:before="109" w:line="212" w:lineRule="auto"/>
        <w:rPr>
          <w:rFonts w:ascii="SimSun" w:hAnsi="SimSun" w:eastAsia="SimSun" w:cs="SimSun"/>
          <w:sz w:val="16"/>
          <w:szCs w:val="16"/>
        </w:rPr>
      </w:pPr>
      <w:r>
        <w:rPr>
          <w:rFonts w:ascii="SimSun" w:hAnsi="SimSun" w:eastAsia="SimSun" w:cs="SimSun"/>
          <w:sz w:val="16"/>
          <w:szCs w:val="16"/>
          <w:spacing w:val="11"/>
        </w:rPr>
        <w:t>注</w:t>
      </w:r>
      <w:r>
        <w:rPr>
          <w:rFonts w:ascii="SimSun" w:hAnsi="SimSun" w:eastAsia="SimSun" w:cs="SimSun"/>
          <w:sz w:val="16"/>
          <w:szCs w:val="16"/>
          <w:spacing w:val="-36"/>
        </w:rPr>
        <w:t xml:space="preserve"> </w:t>
      </w:r>
      <w:r>
        <w:rPr>
          <w:rFonts w:ascii="SimSun" w:hAnsi="SimSun" w:eastAsia="SimSun" w:cs="SimSun"/>
          <w:sz w:val="16"/>
          <w:szCs w:val="16"/>
          <w:spacing w:val="11"/>
        </w:rPr>
        <w:t>8</w:t>
      </w:r>
      <w:r>
        <w:rPr>
          <w:rFonts w:ascii="SimSun" w:hAnsi="SimSun" w:eastAsia="SimSun" w:cs="SimSun"/>
          <w:sz w:val="16"/>
          <w:szCs w:val="16"/>
          <w:spacing w:val="-12"/>
        </w:rPr>
        <w:t xml:space="preserve"> </w:t>
      </w:r>
      <w:r>
        <w:rPr>
          <w:rFonts w:ascii="SimSun" w:hAnsi="SimSun" w:eastAsia="SimSun" w:cs="SimSun"/>
          <w:sz w:val="16"/>
          <w:szCs w:val="16"/>
          <w:spacing w:val="11"/>
        </w:rPr>
        <w:t>:</w:t>
      </w:r>
      <w:r>
        <w:rPr>
          <w:rFonts w:ascii="SimSun" w:hAnsi="SimSun" w:eastAsia="SimSun" w:cs="SimSun"/>
          <w:sz w:val="16"/>
          <w:szCs w:val="16"/>
          <w:spacing w:val="-36"/>
        </w:rPr>
        <w:t xml:space="preserve"> </w:t>
      </w:r>
      <w:r>
        <w:rPr>
          <w:rFonts w:ascii="SimSun" w:hAnsi="SimSun" w:eastAsia="SimSun" w:cs="SimSun"/>
          <w:sz w:val="16"/>
          <w:szCs w:val="16"/>
          <w:spacing w:val="11"/>
        </w:rPr>
        <w:t>保</w:t>
      </w:r>
      <w:r>
        <w:rPr>
          <w:rFonts w:ascii="SimSun" w:hAnsi="SimSun" w:eastAsia="SimSun" w:cs="SimSun"/>
          <w:sz w:val="16"/>
          <w:szCs w:val="16"/>
          <w:spacing w:val="-35"/>
        </w:rPr>
        <w:t xml:space="preserve"> </w:t>
      </w:r>
      <w:r>
        <w:rPr>
          <w:rFonts w:ascii="SimSun" w:hAnsi="SimSun" w:eastAsia="SimSun" w:cs="SimSun"/>
          <w:sz w:val="16"/>
          <w:szCs w:val="16"/>
          <w:spacing w:val="11"/>
        </w:rPr>
        <w:t>护</w:t>
      </w:r>
      <w:r>
        <w:rPr>
          <w:rFonts w:ascii="SimSun" w:hAnsi="SimSun" w:eastAsia="SimSun" w:cs="SimSun"/>
          <w:sz w:val="16"/>
          <w:szCs w:val="16"/>
          <w:spacing w:val="-35"/>
        </w:rPr>
        <w:t xml:space="preserve"> </w:t>
      </w:r>
      <w:r>
        <w:rPr>
          <w:rFonts w:ascii="SimSun" w:hAnsi="SimSun" w:eastAsia="SimSun" w:cs="SimSun"/>
          <w:sz w:val="16"/>
          <w:szCs w:val="16"/>
          <w:spacing w:val="11"/>
        </w:rPr>
        <w:t>等</w:t>
      </w:r>
      <w:r>
        <w:rPr>
          <w:rFonts w:ascii="SimSun" w:hAnsi="SimSun" w:eastAsia="SimSun" w:cs="SimSun"/>
          <w:sz w:val="16"/>
          <w:szCs w:val="16"/>
          <w:spacing w:val="-33"/>
        </w:rPr>
        <w:t xml:space="preserve"> </w:t>
      </w:r>
      <w:r>
        <w:rPr>
          <w:rFonts w:ascii="SimSun" w:hAnsi="SimSun" w:eastAsia="SimSun" w:cs="SimSun"/>
          <w:sz w:val="16"/>
          <w:szCs w:val="16"/>
          <w:spacing w:val="11"/>
        </w:rPr>
        <w:t>级“</w:t>
      </w:r>
      <w:r>
        <w:rPr>
          <w:rFonts w:ascii="Times New Roman" w:hAnsi="Times New Roman" w:eastAsia="Times New Roman" w:cs="Times New Roman"/>
          <w:sz w:val="16"/>
          <w:szCs w:val="16"/>
        </w:rPr>
        <w:t>pxb</w:t>
      </w:r>
      <w:r>
        <w:rPr>
          <w:rFonts w:ascii="Times New Roman" w:hAnsi="Times New Roman" w:eastAsia="Times New Roman" w:cs="Times New Roman"/>
          <w:sz w:val="16"/>
          <w:szCs w:val="16"/>
          <w:spacing w:val="11"/>
        </w:rPr>
        <w:t>”</w:t>
      </w:r>
      <w:r>
        <w:rPr>
          <w:rFonts w:ascii="Times New Roman" w:hAnsi="Times New Roman" w:eastAsia="Times New Roman" w:cs="Times New Roman"/>
          <w:sz w:val="16"/>
          <w:szCs w:val="16"/>
          <w:spacing w:val="29"/>
        </w:rPr>
        <w:t xml:space="preserve"> </w:t>
      </w:r>
      <w:r>
        <w:rPr>
          <w:rFonts w:ascii="SimSun" w:hAnsi="SimSun" w:eastAsia="SimSun" w:cs="SimSun"/>
          <w:sz w:val="16"/>
          <w:szCs w:val="16"/>
          <w:spacing w:val="11"/>
        </w:rPr>
        <w:t>可能需要一个强制的冷却时间来使内部</w:t>
      </w:r>
      <w:r>
        <w:rPr>
          <w:rFonts w:ascii="SimSun" w:hAnsi="SimSun" w:eastAsia="SimSun" w:cs="SimSun"/>
          <w:sz w:val="16"/>
          <w:szCs w:val="16"/>
          <w:spacing w:val="10"/>
        </w:rPr>
        <w:t>热元件冷却到标志的温度组别。</w:t>
      </w:r>
    </w:p>
    <w:p>
      <w:pPr>
        <w:spacing w:line="212" w:lineRule="auto"/>
        <w:sectPr>
          <w:headerReference w:type="default" r:id="rId190"/>
          <w:footerReference w:type="default" r:id="rId191"/>
          <w:pgSz w:w="11420" w:h="16820"/>
          <w:pgMar w:top="1642" w:right="889" w:bottom="1254" w:left="1640" w:header="1334" w:footer="1119" w:gutter="0"/>
        </w:sectPr>
        <w:rPr>
          <w:rFonts w:ascii="SimSun" w:hAnsi="SimSun" w:eastAsia="SimSun" w:cs="SimSun"/>
          <w:sz w:val="16"/>
          <w:szCs w:val="16"/>
        </w:rPr>
      </w:pPr>
    </w:p>
    <w:p>
      <w:pPr>
        <w:spacing w:line="301" w:lineRule="auto"/>
        <w:rPr>
          <w:rFonts w:ascii="Arial"/>
          <w:sz w:val="21"/>
        </w:rPr>
      </w:pPr>
      <w:r/>
    </w:p>
    <w:p>
      <w:pPr>
        <w:spacing w:line="301" w:lineRule="auto"/>
        <w:rPr>
          <w:rFonts w:ascii="Arial"/>
          <w:sz w:val="21"/>
        </w:rPr>
      </w:pPr>
      <w:r/>
    </w:p>
    <w:p>
      <w:pPr>
        <w:spacing w:line="301" w:lineRule="auto"/>
        <w:rPr>
          <w:rFonts w:ascii="Arial"/>
          <w:sz w:val="21"/>
        </w:rPr>
      </w:pPr>
      <w:r/>
    </w:p>
    <w:p>
      <w:pPr>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GB/T   3836.1—2021</w:t>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pStyle w:val="BodyText"/>
        <w:ind w:left="4112"/>
        <w:spacing w:before="61" w:line="222" w:lineRule="auto"/>
        <w:rPr>
          <w:rFonts w:ascii="Arial" w:hAnsi="Arial" w:eastAsia="Arial" w:cs="Arial"/>
          <w:sz w:val="19"/>
          <w:szCs w:val="19"/>
        </w:rPr>
      </w:pPr>
      <w:r>
        <w:rPr>
          <w:rFonts w:ascii="SimSun" w:hAnsi="SimSun" w:eastAsia="SimSun" w:cs="SimSun"/>
          <w:sz w:val="19"/>
          <w:szCs w:val="19"/>
          <w:b/>
          <w:bCs/>
          <w:spacing w:val="-12"/>
        </w:rPr>
        <w:t>附</w:t>
      </w:r>
      <w:r>
        <w:rPr>
          <w:rFonts w:ascii="SimSun" w:hAnsi="SimSun" w:eastAsia="SimSun" w:cs="SimSun"/>
          <w:sz w:val="19"/>
          <w:szCs w:val="19"/>
          <w:spacing w:val="20"/>
        </w:rPr>
        <w:t xml:space="preserve">  </w:t>
      </w:r>
      <w:r>
        <w:rPr>
          <w:sz w:val="19"/>
          <w:szCs w:val="19"/>
          <w:spacing w:val="-12"/>
        </w:rPr>
        <w:t>录</w:t>
      </w:r>
      <w:r>
        <w:rPr>
          <w:sz w:val="19"/>
          <w:szCs w:val="19"/>
          <w:spacing w:val="20"/>
        </w:rPr>
        <w:t xml:space="preserve">  </w:t>
      </w:r>
      <w:r>
        <w:rPr>
          <w:rFonts w:ascii="Arial" w:hAnsi="Arial" w:eastAsia="Arial" w:cs="Arial"/>
          <w:sz w:val="19"/>
          <w:szCs w:val="19"/>
          <w:spacing w:val="-12"/>
        </w:rPr>
        <w:t>F</w:t>
      </w:r>
    </w:p>
    <w:p>
      <w:pPr>
        <w:pStyle w:val="BodyText"/>
        <w:ind w:left="4170"/>
        <w:spacing w:before="104" w:line="222" w:lineRule="auto"/>
        <w:rPr>
          <w:sz w:val="19"/>
          <w:szCs w:val="19"/>
        </w:rPr>
      </w:pPr>
      <w:r>
        <w:rPr>
          <w:sz w:val="19"/>
          <w:szCs w:val="19"/>
          <w:spacing w:val="19"/>
        </w:rPr>
        <w:t>(资料性)</w:t>
      </w:r>
    </w:p>
    <w:p>
      <w:pPr>
        <w:pStyle w:val="BodyText"/>
        <w:ind w:left="2010"/>
        <w:spacing w:before="101" w:line="221" w:lineRule="auto"/>
        <w:rPr>
          <w:sz w:val="19"/>
          <w:szCs w:val="19"/>
        </w:rPr>
      </w:pPr>
      <w:r>
        <w:rPr>
          <w:sz w:val="19"/>
          <w:szCs w:val="19"/>
          <w:spacing w:val="15"/>
        </w:rPr>
        <w:t>非金属外壳或外壳的非金属部件试验(26.4)的指导流程图</w:t>
      </w:r>
    </w:p>
    <w:p>
      <w:pPr>
        <w:spacing w:before="233" w:line="219" w:lineRule="auto"/>
        <w:jc w:val="right"/>
        <w:rPr>
          <w:rFonts w:ascii="SimSun" w:hAnsi="SimSun" w:eastAsia="SimSun" w:cs="SimSun"/>
          <w:sz w:val="20"/>
          <w:szCs w:val="20"/>
        </w:rPr>
      </w:pPr>
      <w:r>
        <w:rPr>
          <w:rFonts w:ascii="SimSun" w:hAnsi="SimSun" w:eastAsia="SimSun" w:cs="SimSun"/>
          <w:sz w:val="20"/>
          <w:szCs w:val="20"/>
          <w:spacing w:val="9"/>
        </w:rPr>
        <w:t>图</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9"/>
        </w:rPr>
        <w:t>F.1</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9"/>
        </w:rPr>
        <w:t>提供了最常见的设备实现所要求的外壳试验的概述。当制定专</w:t>
      </w:r>
      <w:r>
        <w:rPr>
          <w:rFonts w:ascii="SimSun" w:hAnsi="SimSun" w:eastAsia="SimSun" w:cs="SimSun"/>
          <w:sz w:val="20"/>
          <w:szCs w:val="20"/>
          <w:spacing w:val="8"/>
        </w:rPr>
        <w:t>用设备试验程序时，需要特</w:t>
      </w:r>
    </w:p>
    <w:p>
      <w:pPr>
        <w:spacing w:before="104" w:line="219" w:lineRule="auto"/>
        <w:rPr>
          <w:rFonts w:ascii="SimSun" w:hAnsi="SimSun" w:eastAsia="SimSun" w:cs="SimSun"/>
          <w:sz w:val="20"/>
          <w:szCs w:val="20"/>
        </w:rPr>
      </w:pPr>
      <w:r>
        <w:rPr>
          <w:rFonts w:ascii="SimSun" w:hAnsi="SimSun" w:eastAsia="SimSun" w:cs="SimSun"/>
          <w:sz w:val="20"/>
          <w:szCs w:val="20"/>
          <w:spacing w:val="6"/>
        </w:rPr>
        <w:t>别注意适用要求的详细内容。</w:t>
      </w:r>
    </w:p>
    <w:p>
      <w:pPr>
        <w:ind w:left="4049"/>
        <w:spacing w:before="209" w:line="219" w:lineRule="auto"/>
        <w:rPr>
          <w:rFonts w:ascii="SimSun" w:hAnsi="SimSun" w:eastAsia="SimSun" w:cs="SimSun"/>
          <w:sz w:val="13"/>
          <w:szCs w:val="13"/>
        </w:rPr>
      </w:pPr>
      <w:r>
        <w:rPr>
          <w:rFonts w:ascii="Times New Roman" w:hAnsi="Times New Roman" w:eastAsia="Times New Roman" w:cs="Times New Roman"/>
          <w:sz w:val="13"/>
          <w:szCs w:val="13"/>
          <w:spacing w:val="9"/>
        </w:rPr>
        <w:t>I </w:t>
      </w:r>
      <w:r>
        <w:rPr>
          <w:rFonts w:ascii="SimSun" w:hAnsi="SimSun" w:eastAsia="SimSun" w:cs="SimSun"/>
          <w:sz w:val="13"/>
          <w:szCs w:val="13"/>
          <w:spacing w:val="9"/>
        </w:rPr>
        <w:t>类或Ⅱ类或Ⅲ类</w:t>
      </w:r>
    </w:p>
    <w:p>
      <w:pPr>
        <w:spacing w:line="370" w:lineRule="auto"/>
        <w:rPr>
          <w:rFonts w:ascii="Arial"/>
          <w:sz w:val="21"/>
        </w:rPr>
      </w:pPr>
      <w:r/>
    </w:p>
    <w:p>
      <w:pPr>
        <w:ind w:left="2599"/>
        <w:spacing w:before="49" w:line="228" w:lineRule="auto"/>
        <w:rPr>
          <w:rFonts w:ascii="SimSun" w:hAnsi="SimSun" w:eastAsia="SimSun" w:cs="SimSun"/>
          <w:sz w:val="13"/>
          <w:szCs w:val="13"/>
        </w:rPr>
      </w:pPr>
      <w:r>
        <w:rPr>
          <w:rFonts w:ascii="STXingkai" w:hAnsi="STXingkai" w:eastAsia="STXingkai" w:cs="STXingkai"/>
          <w:sz w:val="14"/>
          <w:szCs w:val="14"/>
          <w:spacing w:val="8"/>
          <w:position w:val="1"/>
        </w:rPr>
        <w:t>4个</w:t>
      </w:r>
      <w:r>
        <w:rPr>
          <w:rFonts w:ascii="SimSun" w:hAnsi="SimSun" w:eastAsia="SimSun" w:cs="SimSun"/>
          <w:sz w:val="14"/>
          <w:szCs w:val="14"/>
          <w:spacing w:val="8"/>
          <w:position w:val="1"/>
        </w:rPr>
        <w:t>样品                                     </w:t>
      </w:r>
      <w:r>
        <w:rPr>
          <w:rFonts w:ascii="SimSun" w:hAnsi="SimSun" w:eastAsia="SimSun" w:cs="SimSun"/>
          <w:sz w:val="13"/>
          <w:szCs w:val="13"/>
          <w:spacing w:val="8"/>
          <w:position w:val="-2"/>
        </w:rPr>
        <w:t>2个样品</w:t>
      </w:r>
    </w:p>
    <w:p>
      <w:pPr>
        <w:spacing w:line="386" w:lineRule="auto"/>
        <w:rPr>
          <w:rFonts w:ascii="Arial"/>
          <w:sz w:val="21"/>
        </w:rPr>
      </w:pPr>
      <w:r/>
    </w:p>
    <w:p>
      <w:pPr>
        <w:ind w:left="2400"/>
        <w:spacing w:before="49" w:line="221" w:lineRule="auto"/>
        <w:rPr>
          <w:rFonts w:ascii="SimSun" w:hAnsi="SimSun" w:eastAsia="SimSun" w:cs="SimSun"/>
          <w:sz w:val="15"/>
          <w:szCs w:val="15"/>
        </w:rPr>
      </w:pPr>
      <w:r>
        <w:rPr>
          <w:rFonts w:ascii="SimSun" w:hAnsi="SimSun" w:eastAsia="SimSun" w:cs="SimSun"/>
          <w:sz w:val="13"/>
          <w:szCs w:val="13"/>
          <w:spacing w:val="3"/>
        </w:rPr>
        <w:t>26</w:t>
      </w:r>
      <w:r>
        <w:rPr>
          <w:rFonts w:ascii="SimSun" w:hAnsi="SimSun" w:eastAsia="SimSun" w:cs="SimSun"/>
          <w:sz w:val="13"/>
          <w:szCs w:val="13"/>
          <w:spacing w:val="-32"/>
        </w:rPr>
        <w:t xml:space="preserve"> </w:t>
      </w:r>
      <w:r>
        <w:rPr>
          <w:rFonts w:ascii="SimSun" w:hAnsi="SimSun" w:eastAsia="SimSun" w:cs="SimSun"/>
          <w:sz w:val="13"/>
          <w:szCs w:val="13"/>
          <w:spacing w:val="3"/>
        </w:rPr>
        <w:t>.8耐热试验</w:t>
      </w:r>
      <w:r>
        <w:rPr>
          <w:rFonts w:ascii="SimSun" w:hAnsi="SimSun" w:eastAsia="SimSun" w:cs="SimSun"/>
          <w:sz w:val="13"/>
          <w:szCs w:val="13"/>
          <w:spacing w:val="1"/>
        </w:rPr>
        <w:t xml:space="preserve">                                      </w:t>
      </w:r>
      <w:r>
        <w:rPr>
          <w:rFonts w:ascii="SimSun" w:hAnsi="SimSun" w:eastAsia="SimSun" w:cs="SimSun"/>
          <w:sz w:val="15"/>
          <w:szCs w:val="15"/>
          <w:spacing w:val="3"/>
        </w:rPr>
        <w:t>26.8耐热试验</w:t>
      </w:r>
    </w:p>
    <w:p>
      <w:pPr>
        <w:spacing w:line="355" w:lineRule="auto"/>
        <w:rPr>
          <w:rFonts w:ascii="Arial"/>
          <w:sz w:val="21"/>
        </w:rPr>
      </w:pPr>
      <w:r/>
    </w:p>
    <w:p>
      <w:pPr>
        <w:ind w:left="5819"/>
        <w:spacing w:before="42" w:line="196" w:lineRule="auto"/>
        <w:rPr>
          <w:rFonts w:ascii="SimSun" w:hAnsi="SimSun" w:eastAsia="SimSun" w:cs="SimSun"/>
          <w:sz w:val="13"/>
          <w:szCs w:val="13"/>
        </w:rPr>
      </w:pPr>
      <w:r>
        <w:rPr>
          <w:rFonts w:ascii="SimSun" w:hAnsi="SimSun" w:eastAsia="SimSun" w:cs="SimSun"/>
          <w:sz w:val="13"/>
          <w:szCs w:val="13"/>
          <w:spacing w:val="9"/>
        </w:rPr>
        <w:t>26.9耐寒试验</w:t>
      </w:r>
    </w:p>
    <w:p>
      <w:pPr>
        <w:ind w:left="2380"/>
        <w:spacing w:before="1" w:line="220" w:lineRule="auto"/>
        <w:rPr>
          <w:rFonts w:ascii="SimSun" w:hAnsi="SimSun" w:eastAsia="SimSun" w:cs="SimSun"/>
          <w:sz w:val="13"/>
          <w:szCs w:val="13"/>
        </w:rPr>
      </w:pPr>
      <w:r>
        <w:rPr>
          <w:rFonts w:ascii="SimSun" w:hAnsi="SimSun" w:eastAsia="SimSun" w:cs="SimSun"/>
          <w:sz w:val="13"/>
          <w:szCs w:val="13"/>
          <w:spacing w:val="4"/>
        </w:rPr>
        <w:t>26.9</w:t>
      </w:r>
      <w:r>
        <w:rPr>
          <w:rFonts w:ascii="SimSun" w:hAnsi="SimSun" w:eastAsia="SimSun" w:cs="SimSun"/>
          <w:sz w:val="13"/>
          <w:szCs w:val="13"/>
          <w:spacing w:val="-10"/>
        </w:rPr>
        <w:t xml:space="preserve"> </w:t>
      </w:r>
      <w:r>
        <w:rPr>
          <w:rFonts w:ascii="SimSun" w:hAnsi="SimSun" w:eastAsia="SimSun" w:cs="SimSun"/>
          <w:sz w:val="13"/>
          <w:szCs w:val="13"/>
          <w:b/>
          <w:bCs/>
          <w:spacing w:val="4"/>
        </w:rPr>
        <w:t>耐寒试验</w:t>
      </w:r>
    </w:p>
    <w:p>
      <w:pPr>
        <w:spacing w:line="301" w:lineRule="auto"/>
        <w:rPr>
          <w:rFonts w:ascii="Arial"/>
          <w:sz w:val="21"/>
        </w:rPr>
      </w:pPr>
      <w:r/>
    </w:p>
    <w:p>
      <w:pPr>
        <w:ind w:left="1870" w:right="2286" w:firstLine="3679"/>
        <w:spacing w:before="42" w:line="263" w:lineRule="auto"/>
        <w:rPr>
          <w:rFonts w:ascii="Times New Roman" w:hAnsi="Times New Roman" w:eastAsia="Times New Roman" w:cs="Times New Roman"/>
          <w:sz w:val="15"/>
          <w:szCs w:val="15"/>
        </w:rPr>
      </w:pPr>
      <w:r>
        <w:rPr>
          <w:rFonts w:ascii="SimSun" w:hAnsi="SimSun" w:eastAsia="SimSun" w:cs="SimSun"/>
          <w:sz w:val="13"/>
          <w:szCs w:val="13"/>
          <w:spacing w:val="3"/>
        </w:rPr>
        <w:t>26.4.2抗冲击试验7</w:t>
      </w:r>
      <w:r>
        <w:rPr>
          <w:rFonts w:ascii="Times New Roman" w:hAnsi="Times New Roman" w:eastAsia="Times New Roman" w:cs="Times New Roman"/>
          <w:sz w:val="13"/>
          <w:szCs w:val="13"/>
        </w:rPr>
        <w:t>mm</w:t>
      </w:r>
      <w:r>
        <w:rPr>
          <w:rFonts w:ascii="Times New Roman" w:hAnsi="Times New Roman" w:eastAsia="Times New Roman" w:cs="Times New Roman"/>
          <w:sz w:val="13"/>
          <w:szCs w:val="13"/>
          <w:spacing w:val="6"/>
        </w:rPr>
        <w:t xml:space="preserve"> </w:t>
      </w:r>
      <w:r>
        <w:rPr>
          <w:rFonts w:ascii="SimSun" w:hAnsi="SimSun" w:eastAsia="SimSun" w:cs="SimSun"/>
          <w:sz w:val="15"/>
          <w:szCs w:val="15"/>
          <w:spacing w:val="-3"/>
        </w:rPr>
        <w:t>2个样品</w:t>
      </w:r>
      <w:r>
        <w:rPr>
          <w:rFonts w:ascii="Times New Roman" w:hAnsi="Times New Roman" w:eastAsia="Times New Roman" w:cs="Times New Roman"/>
          <w:sz w:val="15"/>
          <w:szCs w:val="15"/>
          <w:spacing w:val="-3"/>
        </w:rPr>
        <w:t>Tm</w:t>
      </w:r>
    </w:p>
    <w:p>
      <w:pPr>
        <w:spacing w:before="192"/>
        <w:rPr/>
      </w:pPr>
      <w:r/>
    </w:p>
    <w:p>
      <w:pPr>
        <w:sectPr>
          <w:headerReference w:type="default" r:id="rId192"/>
          <w:footerReference w:type="default" r:id="rId193"/>
          <w:pgSz w:w="11420" w:h="16820"/>
          <w:pgMar w:top="400" w:right="1152" w:bottom="1326" w:left="1079" w:header="0" w:footer="1149" w:gutter="0"/>
          <w:cols w:equalWidth="0" w:num="1">
            <w:col w:w="9188" w:space="0"/>
          </w:cols>
        </w:sectPr>
        <w:rPr/>
      </w:pPr>
    </w:p>
    <w:p>
      <w:pPr>
        <w:ind w:left="2241"/>
        <w:spacing w:before="26" w:line="219" w:lineRule="auto"/>
        <w:rPr>
          <w:rFonts w:ascii="SimSun" w:hAnsi="SimSun" w:eastAsia="SimSun" w:cs="SimSun"/>
          <w:sz w:val="13"/>
          <w:szCs w:val="13"/>
        </w:rPr>
      </w:pPr>
      <w:r>
        <w:rPr>
          <w:rFonts w:ascii="SimSun" w:hAnsi="SimSun" w:eastAsia="SimSun" w:cs="SimSun"/>
          <w:sz w:val="13"/>
          <w:szCs w:val="13"/>
          <w:b/>
          <w:bCs/>
          <w:spacing w:val="6"/>
        </w:rPr>
        <w:t>26.4.2抗冲</w:t>
      </w:r>
      <w:r>
        <w:rPr>
          <w:rFonts w:ascii="SimSun" w:hAnsi="SimSun" w:eastAsia="SimSun" w:cs="SimSun"/>
          <w:sz w:val="13"/>
          <w:szCs w:val="13"/>
          <w:spacing w:val="6"/>
        </w:rPr>
        <w:t>击试验</w:t>
      </w:r>
    </w:p>
    <w:p>
      <w:pPr>
        <w:rPr>
          <w:rFonts w:ascii="Arial"/>
          <w:sz w:val="21"/>
        </w:rPr>
      </w:pPr>
      <w:r/>
    </w:p>
    <w:p>
      <w:pPr>
        <w:spacing w:line="241" w:lineRule="auto"/>
        <w:rPr>
          <w:rFonts w:ascii="Arial"/>
          <w:sz w:val="21"/>
        </w:rPr>
      </w:pPr>
      <w:r/>
    </w:p>
    <w:p>
      <w:pPr>
        <w:pStyle w:val="BodyText"/>
        <w:ind w:left="2599"/>
        <w:spacing w:before="43" w:line="222" w:lineRule="auto"/>
        <w:rPr>
          <w:sz w:val="13"/>
          <w:szCs w:val="13"/>
        </w:rPr>
      </w:pPr>
      <w:r>
        <w:rPr>
          <w:sz w:val="13"/>
          <w:szCs w:val="13"/>
          <w:spacing w:val="-5"/>
        </w:rPr>
        <w:t>2</w:t>
      </w:r>
      <w:r>
        <w:rPr>
          <w:sz w:val="13"/>
          <w:szCs w:val="13"/>
          <w:spacing w:val="-5"/>
        </w:rPr>
        <w:t xml:space="preserve"> </w:t>
      </w:r>
      <w:r>
        <w:rPr>
          <w:sz w:val="13"/>
          <w:szCs w:val="13"/>
          <w:spacing w:val="-5"/>
        </w:rPr>
        <w:t>6</w:t>
      </w:r>
      <w:r>
        <w:rPr>
          <w:sz w:val="13"/>
          <w:szCs w:val="13"/>
          <w:spacing w:val="-18"/>
        </w:rPr>
        <w:t xml:space="preserve"> </w:t>
      </w:r>
      <w:r>
        <w:rPr>
          <w:sz w:val="13"/>
          <w:szCs w:val="13"/>
          <w:spacing w:val="-5"/>
        </w:rPr>
        <w:t>.</w:t>
      </w:r>
      <w:r>
        <w:rPr>
          <w:sz w:val="13"/>
          <w:szCs w:val="13"/>
          <w:spacing w:val="-28"/>
        </w:rPr>
        <w:t xml:space="preserve"> </w:t>
      </w:r>
      <w:r>
        <w:rPr>
          <w:sz w:val="13"/>
          <w:szCs w:val="13"/>
          <w:spacing w:val="-5"/>
        </w:rPr>
        <w:t>4</w:t>
      </w:r>
      <w:r>
        <w:rPr>
          <w:sz w:val="13"/>
          <w:szCs w:val="13"/>
          <w:spacing w:val="-24"/>
        </w:rPr>
        <w:t xml:space="preserve"> </w:t>
      </w:r>
      <w:r>
        <w:rPr>
          <w:sz w:val="13"/>
          <w:szCs w:val="13"/>
          <w:spacing w:val="-5"/>
        </w:rPr>
        <w:t>3</w:t>
      </w:r>
      <w:r>
        <w:rPr>
          <w:sz w:val="13"/>
          <w:szCs w:val="13"/>
          <w:spacing w:val="-26"/>
        </w:rPr>
        <w:t xml:space="preserve"> </w:t>
      </w:r>
      <w:r>
        <w:rPr>
          <w:sz w:val="13"/>
          <w:szCs w:val="13"/>
          <w:spacing w:val="-5"/>
        </w:rPr>
        <w:t>饮</w:t>
      </w:r>
      <w:r>
        <w:rPr>
          <w:sz w:val="13"/>
          <w:szCs w:val="13"/>
          <w:spacing w:val="-23"/>
        </w:rPr>
        <w:t xml:space="preserve"> </w:t>
      </w:r>
      <w:r>
        <w:rPr>
          <w:sz w:val="13"/>
          <w:szCs w:val="13"/>
          <w:spacing w:val="-5"/>
        </w:rPr>
        <w:t>落</w:t>
      </w:r>
      <w:r>
        <w:rPr>
          <w:sz w:val="13"/>
          <w:szCs w:val="13"/>
          <w:spacing w:val="-23"/>
        </w:rPr>
        <w:t xml:space="preserve"> </w:t>
      </w:r>
      <w:r>
        <w:rPr>
          <w:sz w:val="13"/>
          <w:szCs w:val="13"/>
          <w:spacing w:val="-5"/>
        </w:rPr>
        <w:t>式</w:t>
      </w:r>
      <w:r>
        <w:rPr>
          <w:sz w:val="13"/>
          <w:szCs w:val="13"/>
          <w:spacing w:val="-25"/>
        </w:rPr>
        <w:t xml:space="preserve"> </w:t>
      </w:r>
      <w:r>
        <w:rPr>
          <w:sz w:val="13"/>
          <w:szCs w:val="13"/>
          <w:spacing w:val="-5"/>
        </w:rPr>
        <w:t>验</w:t>
      </w:r>
      <w:r>
        <w:rPr>
          <w:sz w:val="13"/>
          <w:szCs w:val="13"/>
          <w:spacing w:val="-24"/>
        </w:rPr>
        <w:t xml:space="preserve"> </w:t>
      </w:r>
      <w:r>
        <w:rPr>
          <w:sz w:val="13"/>
          <w:szCs w:val="13"/>
          <w:spacing w:val="-5"/>
        </w:rPr>
        <w:t>7</w:t>
      </w:r>
    </w:p>
    <w:p>
      <w:pPr>
        <w:spacing w:line="30"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spacing w:before="37" w:line="219" w:lineRule="auto"/>
        <w:rPr>
          <w:rFonts w:ascii="SimSun" w:hAnsi="SimSun" w:eastAsia="SimSun" w:cs="SimSun"/>
          <w:sz w:val="13"/>
          <w:szCs w:val="13"/>
        </w:rPr>
      </w:pPr>
      <w:r>
        <w:rPr>
          <w:rFonts w:ascii="SimSun" w:hAnsi="SimSun" w:eastAsia="SimSun" w:cs="SimSun"/>
          <w:sz w:val="13"/>
          <w:szCs w:val="13"/>
          <w:spacing w:val="4"/>
        </w:rPr>
        <w:t>26.4.2抗冲击试验7</w:t>
      </w:r>
    </w:p>
    <w:p>
      <w:pPr>
        <w:spacing w:line="409" w:lineRule="auto"/>
        <w:rPr>
          <w:rFonts w:ascii="Arial"/>
          <w:sz w:val="21"/>
        </w:rPr>
      </w:pPr>
      <w:r/>
    </w:p>
    <w:p>
      <w:pPr>
        <w:pStyle w:val="BodyText"/>
        <w:ind w:left="10"/>
        <w:spacing w:before="43" w:line="221" w:lineRule="auto"/>
        <w:rPr>
          <w:rFonts w:ascii="Arial" w:hAnsi="Arial" w:eastAsia="Arial" w:cs="Arial"/>
          <w:sz w:val="13"/>
          <w:szCs w:val="13"/>
        </w:rPr>
      </w:pPr>
      <w:r>
        <w:rPr>
          <w:sz w:val="13"/>
          <w:szCs w:val="13"/>
          <w:spacing w:val="9"/>
        </w:rPr>
        <w:t>26.4.3跌落试验7</w:t>
      </w:r>
      <w:r>
        <w:rPr>
          <w:rFonts w:ascii="Arial" w:hAnsi="Arial" w:eastAsia="Arial" w:cs="Arial"/>
          <w:sz w:val="13"/>
          <w:szCs w:val="13"/>
          <w:spacing w:val="9"/>
        </w:rPr>
        <w:t>m</w:t>
      </w:r>
    </w:p>
    <w:p>
      <w:pPr>
        <w:spacing w:line="221" w:lineRule="auto"/>
        <w:sectPr>
          <w:type w:val="continuous"/>
          <w:pgSz w:w="11420" w:h="16820"/>
          <w:pgMar w:top="400" w:right="1152" w:bottom="1326" w:left="1079" w:header="0" w:footer="1149" w:gutter="0"/>
          <w:cols w:equalWidth="0" w:num="2">
            <w:col w:w="5521" w:space="100"/>
            <w:col w:w="3568" w:space="0"/>
          </w:cols>
        </w:sectPr>
        <w:rPr>
          <w:rFonts w:ascii="Arial" w:hAnsi="Arial" w:eastAsia="Arial" w:cs="Arial"/>
          <w:sz w:val="13"/>
          <w:szCs w:val="13"/>
        </w:rPr>
      </w:pPr>
    </w:p>
    <w:p>
      <w:pPr>
        <w:spacing w:line="242" w:lineRule="auto"/>
        <w:rPr>
          <w:rFonts w:ascii="Arial"/>
          <w:sz w:val="21"/>
        </w:rPr>
      </w:pPr>
      <w:r/>
    </w:p>
    <w:p>
      <w:pPr>
        <w:spacing w:line="242" w:lineRule="auto"/>
        <w:rPr>
          <w:rFonts w:ascii="Arial"/>
          <w:sz w:val="21"/>
        </w:rPr>
      </w:pPr>
      <w:r/>
    </w:p>
    <w:p>
      <w:pPr>
        <w:ind w:left="3390"/>
        <w:spacing w:before="45" w:line="219" w:lineRule="auto"/>
        <w:rPr>
          <w:rFonts w:ascii="SimSun" w:hAnsi="SimSun" w:eastAsia="SimSun" w:cs="SimSun"/>
          <w:sz w:val="14"/>
          <w:szCs w:val="14"/>
        </w:rPr>
      </w:pPr>
      <w:r>
        <w:rPr>
          <w:rFonts w:ascii="SimSun" w:hAnsi="SimSun" w:eastAsia="SimSun" w:cs="SimSun"/>
          <w:sz w:val="14"/>
          <w:szCs w:val="14"/>
          <w:spacing w:val="-3"/>
        </w:rPr>
        <w:t>任何预期杠开的接合面打开并重新闭合</w:t>
      </w:r>
    </w:p>
    <w:p>
      <w:pPr>
        <w:spacing w:line="334" w:lineRule="auto"/>
        <w:rPr>
          <w:rFonts w:ascii="Arial"/>
          <w:sz w:val="21"/>
        </w:rPr>
      </w:pPr>
      <w:r/>
    </w:p>
    <w:p>
      <w:pPr>
        <w:ind w:left="3929"/>
        <w:spacing w:before="43" w:line="212" w:lineRule="auto"/>
        <w:rPr>
          <w:rFonts w:ascii="Arial" w:hAnsi="Arial" w:eastAsia="Arial" w:cs="Arial"/>
          <w:sz w:val="13"/>
          <w:szCs w:val="13"/>
        </w:rPr>
      </w:pPr>
      <w:r>
        <w:rPr>
          <w:rFonts w:ascii="SimSun" w:hAnsi="SimSun" w:eastAsia="SimSun" w:cs="SimSun"/>
          <w:sz w:val="13"/>
          <w:szCs w:val="13"/>
          <w:spacing w:val="-1"/>
        </w:rPr>
        <w:t>26,4.5防护等级(</w:t>
      </w:r>
      <w:r>
        <w:rPr>
          <w:rFonts w:ascii="SimSun" w:hAnsi="SimSun" w:eastAsia="SimSun" w:cs="SimSun"/>
          <w:sz w:val="13"/>
          <w:szCs w:val="13"/>
          <w:spacing w:val="43"/>
          <w:w w:val="101"/>
        </w:rPr>
        <w:t xml:space="preserve"> </w:t>
      </w:r>
      <w:r>
        <w:rPr>
          <w:rFonts w:ascii="Arial" w:hAnsi="Arial" w:eastAsia="Arial" w:cs="Arial"/>
          <w:sz w:val="13"/>
          <w:szCs w:val="13"/>
          <w:spacing w:val="-1"/>
        </w:rPr>
        <w:t>IP)</w:t>
      </w:r>
    </w:p>
    <w:p>
      <w:pPr>
        <w:spacing w:line="428" w:lineRule="auto"/>
        <w:rPr>
          <w:rFonts w:ascii="Arial"/>
          <w:sz w:val="21"/>
        </w:rPr>
      </w:pPr>
      <w:r/>
    </w:p>
    <w:p>
      <w:pPr>
        <w:ind w:left="4030"/>
        <w:spacing w:before="44" w:line="218" w:lineRule="auto"/>
        <w:rPr>
          <w:rFonts w:ascii="SimSun" w:hAnsi="SimSun" w:eastAsia="SimSun" w:cs="SimSun"/>
          <w:sz w:val="13"/>
          <w:szCs w:val="13"/>
        </w:rPr>
      </w:pPr>
      <w:r>
        <w:rPr>
          <w:rFonts w:ascii="SimSun" w:hAnsi="SimSun" w:eastAsia="SimSun" w:cs="SimSun"/>
          <w:sz w:val="13"/>
          <w:szCs w:val="13"/>
          <w:spacing w:val="8"/>
        </w:rPr>
        <w:t>防爆型式要求的试验</w:t>
      </w:r>
    </w:p>
    <w:p>
      <w:pPr>
        <w:pStyle w:val="BodyText"/>
        <w:ind w:left="4119"/>
        <w:spacing w:before="256" w:line="221" w:lineRule="auto"/>
        <w:rPr>
          <w:sz w:val="13"/>
          <w:szCs w:val="13"/>
        </w:rPr>
      </w:pPr>
      <w:r>
        <w:rPr>
          <w:rFonts w:ascii="Arial" w:hAnsi="Arial" w:eastAsia="Arial" w:cs="Arial"/>
          <w:sz w:val="13"/>
          <w:szCs w:val="13"/>
          <w:spacing w:val="8"/>
        </w:rPr>
        <w:t>I</w:t>
      </w:r>
      <w:r>
        <w:rPr>
          <w:rFonts w:ascii="Arial" w:hAnsi="Arial" w:eastAsia="Arial" w:cs="Arial"/>
          <w:sz w:val="13"/>
          <w:szCs w:val="13"/>
          <w:spacing w:val="13"/>
          <w:w w:val="102"/>
        </w:rPr>
        <w:t xml:space="preserve">  </w:t>
      </w:r>
      <w:r>
        <w:rPr>
          <w:sz w:val="13"/>
          <w:szCs w:val="13"/>
          <w:spacing w:val="8"/>
        </w:rPr>
        <w:t>类附加试验</w:t>
      </w:r>
    </w:p>
    <w:p>
      <w:pPr>
        <w:ind w:left="4520"/>
        <w:spacing w:before="54" w:line="222" w:lineRule="auto"/>
        <w:rPr>
          <w:rFonts w:ascii="SimSun" w:hAnsi="SimSun" w:eastAsia="SimSun" w:cs="SimSun"/>
          <w:sz w:val="24"/>
          <w:szCs w:val="24"/>
        </w:rPr>
      </w:pPr>
      <w:r>
        <w:rPr>
          <w:rFonts w:ascii="SimSun" w:hAnsi="SimSun" w:eastAsia="SimSun" w:cs="SimSun"/>
          <w:sz w:val="24"/>
          <w:szCs w:val="24"/>
        </w:rPr>
        <w:t>和</w:t>
      </w:r>
    </w:p>
    <w:p>
      <w:pPr>
        <w:spacing w:line="83" w:lineRule="exact"/>
        <w:rPr/>
      </w:pPr>
      <w:r/>
    </w:p>
    <w:p>
      <w:pPr>
        <w:spacing w:line="83" w:lineRule="exact"/>
        <w:sectPr>
          <w:type w:val="continuous"/>
          <w:pgSz w:w="11420" w:h="16820"/>
          <w:pgMar w:top="400" w:right="1152" w:bottom="1326" w:left="1079" w:header="0" w:footer="1149" w:gutter="0"/>
          <w:cols w:equalWidth="0" w:num="1">
            <w:col w:w="9188" w:space="0"/>
          </w:cols>
        </w:sectPr>
        <w:rPr/>
      </w:pPr>
    </w:p>
    <w:p>
      <w:pPr>
        <w:ind w:left="2599"/>
        <w:spacing w:before="30" w:line="219" w:lineRule="auto"/>
        <w:rPr>
          <w:rFonts w:ascii="SimSun" w:hAnsi="SimSun" w:eastAsia="SimSun" w:cs="SimSun"/>
          <w:sz w:val="14"/>
          <w:szCs w:val="14"/>
        </w:rPr>
      </w:pPr>
      <w:r>
        <w:rPr>
          <w:rFonts w:ascii="SimSun" w:hAnsi="SimSun" w:eastAsia="SimSun" w:cs="SimSun"/>
          <w:sz w:val="14"/>
          <w:szCs w:val="14"/>
          <w:spacing w:val="13"/>
        </w:rPr>
        <w:t>2个样品</w:t>
      </w:r>
    </w:p>
    <w:p>
      <w:pPr>
        <w:ind w:left="2109"/>
        <w:spacing w:before="44" w:line="220" w:lineRule="auto"/>
        <w:rPr>
          <w:rFonts w:ascii="SimSun" w:hAnsi="SimSun" w:eastAsia="SimSun" w:cs="SimSun"/>
          <w:sz w:val="13"/>
          <w:szCs w:val="13"/>
        </w:rPr>
      </w:pPr>
      <w:r>
        <w:rPr>
          <w:rFonts w:ascii="SimSun" w:hAnsi="SimSun" w:eastAsia="SimSun" w:cs="SimSun"/>
          <w:sz w:val="13"/>
          <w:szCs w:val="13"/>
          <w:spacing w:val="8"/>
        </w:rPr>
        <w:t>26.11耐油和润滑脂试验</w:t>
      </w:r>
    </w:p>
    <w:p>
      <w:pPr>
        <w:spacing w:line="14" w:lineRule="auto"/>
        <w:rPr>
          <w:rFonts w:ascii="Arial"/>
          <w:sz w:val="2"/>
        </w:rPr>
      </w:pPr>
      <w:r>
        <w:rPr>
          <w:rFonts w:ascii="Arial" w:hAnsi="Arial" w:eastAsia="Arial" w:cs="Arial"/>
          <w:sz w:val="2"/>
          <w:szCs w:val="2"/>
        </w:rPr>
        <w:br w:type="column"/>
      </w:r>
    </w:p>
    <w:p>
      <w:pPr>
        <w:ind w:left="420"/>
        <w:spacing w:before="40" w:line="219" w:lineRule="auto"/>
        <w:rPr>
          <w:rFonts w:ascii="SimSun" w:hAnsi="SimSun" w:eastAsia="SimSun" w:cs="SimSun"/>
          <w:sz w:val="15"/>
          <w:szCs w:val="15"/>
        </w:rPr>
      </w:pPr>
      <w:r>
        <w:rPr>
          <w:rFonts w:ascii="SimSun" w:hAnsi="SimSun" w:eastAsia="SimSun" w:cs="SimSun"/>
          <w:sz w:val="15"/>
          <w:szCs w:val="15"/>
          <w:spacing w:val="5"/>
        </w:rPr>
        <w:t>2个样品</w:t>
      </w:r>
    </w:p>
    <w:p>
      <w:pPr>
        <w:spacing w:before="22" w:line="220" w:lineRule="auto"/>
        <w:rPr>
          <w:rFonts w:ascii="SimSun" w:hAnsi="SimSun" w:eastAsia="SimSun" w:cs="SimSun"/>
          <w:sz w:val="15"/>
          <w:szCs w:val="15"/>
        </w:rPr>
      </w:pPr>
      <w:r>
        <w:rPr>
          <w:rFonts w:ascii="SimSun" w:hAnsi="SimSun" w:eastAsia="SimSun" w:cs="SimSun"/>
          <w:sz w:val="15"/>
          <w:szCs w:val="15"/>
          <w:spacing w:val="-2"/>
        </w:rPr>
        <w:t>26.11耐液压油试验</w:t>
      </w:r>
    </w:p>
    <w:p>
      <w:pPr>
        <w:spacing w:line="220" w:lineRule="auto"/>
        <w:sectPr>
          <w:type w:val="continuous"/>
          <w:pgSz w:w="11420" w:h="16820"/>
          <w:pgMar w:top="400" w:right="1152" w:bottom="1326" w:left="1079" w:header="0" w:footer="1149" w:gutter="0"/>
          <w:cols w:equalWidth="0" w:num="2">
            <w:col w:w="5470" w:space="100"/>
            <w:col w:w="3618" w:space="0"/>
          </w:cols>
        </w:sectPr>
        <w:rPr>
          <w:rFonts w:ascii="SimSun" w:hAnsi="SimSun" w:eastAsia="SimSun" w:cs="SimSun"/>
          <w:sz w:val="15"/>
          <w:szCs w:val="15"/>
        </w:rPr>
      </w:pPr>
    </w:p>
    <w:p>
      <w:pPr>
        <w:spacing w:line="404" w:lineRule="auto"/>
        <w:rPr>
          <w:rFonts w:ascii="Arial"/>
          <w:sz w:val="21"/>
        </w:rPr>
      </w:pPr>
      <w:r/>
    </w:p>
    <w:p>
      <w:pPr>
        <w:ind w:left="3929"/>
        <w:spacing w:before="43" w:line="219" w:lineRule="auto"/>
        <w:rPr>
          <w:rFonts w:ascii="SimSun" w:hAnsi="SimSun" w:eastAsia="SimSun" w:cs="SimSun"/>
          <w:sz w:val="13"/>
          <w:szCs w:val="13"/>
        </w:rPr>
      </w:pPr>
      <w:r>
        <w:rPr>
          <w:rFonts w:ascii="SimSun" w:hAnsi="SimSun" w:eastAsia="SimSun" w:cs="SimSun"/>
          <w:sz w:val="13"/>
          <w:szCs w:val="13"/>
          <w:spacing w:val="7"/>
        </w:rPr>
        <w:t>26.4.2抗冲击试验</w:t>
      </w:r>
    </w:p>
    <w:p>
      <w:pPr>
        <w:spacing w:line="282" w:lineRule="auto"/>
        <w:rPr>
          <w:rFonts w:ascii="Arial"/>
          <w:sz w:val="21"/>
        </w:rPr>
      </w:pPr>
      <w:r/>
    </w:p>
    <w:p>
      <w:pPr>
        <w:ind w:left="3999"/>
        <w:spacing w:before="42" w:line="221" w:lineRule="auto"/>
        <w:rPr>
          <w:rFonts w:ascii="SimSun" w:hAnsi="SimSun" w:eastAsia="SimSun" w:cs="SimSun"/>
          <w:sz w:val="13"/>
          <w:szCs w:val="13"/>
        </w:rPr>
      </w:pPr>
      <w:r>
        <w:rPr>
          <w:rFonts w:ascii="SimSun" w:hAnsi="SimSun" w:eastAsia="SimSun" w:cs="SimSun"/>
          <w:sz w:val="13"/>
          <w:szCs w:val="13"/>
          <w:spacing w:val="7"/>
        </w:rPr>
        <w:t>26.4.3跌落试验</w:t>
      </w:r>
    </w:p>
    <w:p>
      <w:pPr>
        <w:spacing w:line="275" w:lineRule="auto"/>
        <w:rPr>
          <w:rFonts w:ascii="Arial"/>
          <w:sz w:val="21"/>
        </w:rPr>
      </w:pPr>
      <w:r/>
    </w:p>
    <w:p>
      <w:pPr>
        <w:ind w:left="3929"/>
        <w:spacing w:before="43" w:line="212" w:lineRule="auto"/>
        <w:rPr>
          <w:rFonts w:ascii="Times New Roman" w:hAnsi="Times New Roman" w:eastAsia="Times New Roman" w:cs="Times New Roman"/>
          <w:sz w:val="13"/>
          <w:szCs w:val="13"/>
        </w:rPr>
      </w:pPr>
      <w:r>
        <w:rPr>
          <w:rFonts w:ascii="SimSun" w:hAnsi="SimSun" w:eastAsia="SimSun" w:cs="SimSun"/>
          <w:sz w:val="13"/>
          <w:szCs w:val="13"/>
          <w:spacing w:val="5"/>
        </w:rPr>
        <w:t>26.4.5防护等级(</w:t>
      </w:r>
      <w:r>
        <w:rPr>
          <w:rFonts w:ascii="SimSun" w:hAnsi="SimSun" w:eastAsia="SimSun" w:cs="SimSun"/>
          <w:sz w:val="13"/>
          <w:szCs w:val="13"/>
          <w:spacing w:val="-4"/>
        </w:rPr>
        <w:t xml:space="preserve"> </w:t>
      </w:r>
      <w:r>
        <w:rPr>
          <w:rFonts w:ascii="Times New Roman" w:hAnsi="Times New Roman" w:eastAsia="Times New Roman" w:cs="Times New Roman"/>
          <w:sz w:val="13"/>
          <w:szCs w:val="13"/>
        </w:rPr>
        <w:t>IP</w:t>
      </w:r>
      <w:r>
        <w:rPr>
          <w:rFonts w:ascii="Times New Roman" w:hAnsi="Times New Roman" w:eastAsia="Times New Roman" w:cs="Times New Roman"/>
          <w:sz w:val="13"/>
          <w:szCs w:val="13"/>
          <w:spacing w:val="5"/>
        </w:rPr>
        <w:t>)</w:t>
      </w:r>
    </w:p>
    <w:p>
      <w:pPr>
        <w:spacing w:line="320" w:lineRule="auto"/>
        <w:rPr>
          <w:rFonts w:ascii="Arial"/>
          <w:sz w:val="21"/>
        </w:rPr>
      </w:pPr>
      <w:r/>
    </w:p>
    <w:p>
      <w:pPr>
        <w:ind w:left="3929"/>
        <w:spacing w:before="42" w:line="218" w:lineRule="auto"/>
        <w:rPr>
          <w:rFonts w:ascii="SimSun" w:hAnsi="SimSun" w:eastAsia="SimSun" w:cs="SimSun"/>
          <w:sz w:val="13"/>
          <w:szCs w:val="13"/>
        </w:rPr>
      </w:pPr>
      <w:r>
        <w:rPr>
          <w:rFonts w:ascii="SimSun" w:hAnsi="SimSun" w:eastAsia="SimSun" w:cs="SimSun"/>
          <w:sz w:val="13"/>
          <w:szCs w:val="13"/>
          <w:spacing w:val="8"/>
        </w:rPr>
        <w:t>防爆型式要求的试验</w:t>
      </w:r>
    </w:p>
    <w:p>
      <w:pPr>
        <w:spacing w:line="292" w:lineRule="auto"/>
        <w:rPr>
          <w:rFonts w:ascii="Arial"/>
          <w:sz w:val="21"/>
        </w:rPr>
      </w:pPr>
      <w:r/>
    </w:p>
    <w:p>
      <w:pPr>
        <w:ind w:left="300"/>
        <w:spacing w:before="56" w:line="212" w:lineRule="auto"/>
        <w:rPr>
          <w:rFonts w:ascii="SimSun" w:hAnsi="SimSun" w:eastAsia="SimSun" w:cs="SimSun"/>
          <w:sz w:val="17"/>
          <w:szCs w:val="17"/>
        </w:rPr>
      </w:pPr>
      <w:r>
        <w:rPr>
          <w:rFonts w:ascii="Times New Roman" w:hAnsi="Times New Roman" w:eastAsia="Times New Roman" w:cs="Times New Roman"/>
          <w:sz w:val="17"/>
          <w:szCs w:val="17"/>
          <w:spacing w:val="4"/>
        </w:rPr>
        <w:t>T_</w:t>
      </w:r>
      <w:r>
        <w:rPr>
          <w:rFonts w:ascii="Times New Roman" w:hAnsi="Times New Roman" w:eastAsia="Times New Roman" w:cs="Times New Roman"/>
          <w:sz w:val="17"/>
          <w:szCs w:val="17"/>
          <w:spacing w:val="20"/>
          <w:w w:val="101"/>
        </w:rPr>
        <w:t xml:space="preserve">  </w:t>
      </w:r>
      <w:r>
        <w:rPr>
          <w:rFonts w:ascii="SimSun" w:hAnsi="SimSun" w:eastAsia="SimSun" w:cs="SimSun"/>
          <w:sz w:val="17"/>
          <w:szCs w:val="17"/>
          <w:spacing w:val="4"/>
        </w:rPr>
        <w:t>和</w:t>
      </w:r>
      <w:r>
        <w:rPr>
          <w:rFonts w:ascii="SimSun" w:hAnsi="SimSun" w:eastAsia="SimSun" w:cs="SimSun"/>
          <w:sz w:val="17"/>
          <w:szCs w:val="17"/>
          <w:spacing w:val="-18"/>
        </w:rPr>
        <w:t xml:space="preserve"> </w:t>
      </w:r>
      <w:r>
        <w:rPr>
          <w:rFonts w:ascii="Times New Roman" w:hAnsi="Times New Roman" w:eastAsia="Times New Roman" w:cs="Times New Roman"/>
          <w:sz w:val="17"/>
          <w:szCs w:val="17"/>
        </w:rPr>
        <w:t>Tm</w:t>
      </w:r>
      <w:r>
        <w:rPr>
          <w:rFonts w:ascii="Times New Roman" w:hAnsi="Times New Roman" w:eastAsia="Times New Roman" w:cs="Times New Roman"/>
          <w:sz w:val="17"/>
          <w:szCs w:val="17"/>
          <w:spacing w:val="4"/>
        </w:rPr>
        <w:t>.</w:t>
      </w:r>
      <w:r>
        <w:rPr>
          <w:rFonts w:ascii="Times New Roman" w:hAnsi="Times New Roman" w:eastAsia="Times New Roman" w:cs="Times New Roman"/>
          <w:sz w:val="17"/>
          <w:szCs w:val="17"/>
          <w:spacing w:val="25"/>
        </w:rPr>
        <w:t xml:space="preserve"> </w:t>
      </w:r>
      <w:r>
        <w:rPr>
          <w:rFonts w:ascii="SimSun" w:hAnsi="SimSun" w:eastAsia="SimSun" w:cs="SimSun"/>
          <w:sz w:val="17"/>
          <w:szCs w:val="17"/>
          <w:spacing w:val="4"/>
        </w:rPr>
        <w:t>处的试验顺序可互换。</w:t>
      </w:r>
    </w:p>
    <w:p>
      <w:pPr>
        <w:ind w:left="2262"/>
        <w:spacing w:before="283" w:line="184" w:lineRule="auto"/>
        <w:rPr>
          <w:rFonts w:ascii="SimSun" w:hAnsi="SimSun" w:eastAsia="SimSun" w:cs="SimSun"/>
          <w:sz w:val="20"/>
          <w:szCs w:val="20"/>
        </w:rPr>
      </w:pPr>
      <w:r>
        <w:rPr>
          <w:rFonts w:ascii="SimSun" w:hAnsi="SimSun" w:eastAsia="SimSun" w:cs="SimSun"/>
          <w:sz w:val="20"/>
          <w:szCs w:val="20"/>
          <w:b/>
          <w:bCs/>
          <w:spacing w:val="5"/>
        </w:rPr>
        <w:t>图</w:t>
      </w:r>
      <w:r>
        <w:rPr>
          <w:rFonts w:ascii="SimSun" w:hAnsi="SimSun" w:eastAsia="SimSun" w:cs="SimSun"/>
          <w:sz w:val="20"/>
          <w:szCs w:val="20"/>
          <w:spacing w:val="-22"/>
        </w:rPr>
        <w:t xml:space="preserve"> </w:t>
      </w:r>
      <w:r>
        <w:rPr>
          <w:rFonts w:ascii="Times New Roman" w:hAnsi="Times New Roman" w:eastAsia="Times New Roman" w:cs="Times New Roman"/>
          <w:sz w:val="20"/>
          <w:szCs w:val="20"/>
          <w:b/>
          <w:bCs/>
          <w:spacing w:val="5"/>
        </w:rPr>
        <w:t>F.1    </w:t>
      </w:r>
      <w:r>
        <w:rPr>
          <w:rFonts w:ascii="SimSun" w:hAnsi="SimSun" w:eastAsia="SimSun" w:cs="SimSun"/>
          <w:sz w:val="20"/>
          <w:szCs w:val="20"/>
          <w:b/>
          <w:bCs/>
          <w:spacing w:val="5"/>
        </w:rPr>
        <w:t>非金属外壳或外壳非金属部件试验流程图</w:t>
      </w:r>
    </w:p>
    <w:p>
      <w:pPr>
        <w:spacing w:line="184" w:lineRule="auto"/>
        <w:sectPr>
          <w:type w:val="continuous"/>
          <w:pgSz w:w="11420" w:h="16820"/>
          <w:pgMar w:top="400" w:right="1152" w:bottom="1326" w:left="1079" w:header="0" w:footer="1149" w:gutter="0"/>
          <w:cols w:equalWidth="0" w:num="1">
            <w:col w:w="9188" w:space="0"/>
          </w:cols>
        </w:sectPr>
        <w:rPr>
          <w:rFonts w:ascii="SimSun" w:hAnsi="SimSun" w:eastAsia="SimSun" w:cs="SimSun"/>
          <w:sz w:val="20"/>
          <w:szCs w:val="20"/>
        </w:rPr>
      </w:pP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before="55" w:line="192"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GB/T       3836.1—2021</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3734"/>
        <w:spacing w:before="62" w:line="222" w:lineRule="auto"/>
        <w:rPr>
          <w:sz w:val="19"/>
          <w:szCs w:val="19"/>
        </w:rPr>
      </w:pPr>
      <w:r>
        <w:rPr>
          <w:sz w:val="19"/>
          <w:szCs w:val="19"/>
          <w:spacing w:val="-9"/>
        </w:rPr>
        <w:t>附</w:t>
      </w:r>
      <w:r>
        <w:rPr>
          <w:sz w:val="19"/>
          <w:szCs w:val="19"/>
          <w:spacing w:val="18"/>
        </w:rPr>
        <w:t xml:space="preserve">  </w:t>
      </w:r>
      <w:r>
        <w:rPr>
          <w:sz w:val="19"/>
          <w:szCs w:val="19"/>
          <w:spacing w:val="-9"/>
        </w:rPr>
        <w:t>录</w:t>
      </w:r>
      <w:r>
        <w:rPr>
          <w:sz w:val="19"/>
          <w:szCs w:val="19"/>
          <w:spacing w:val="19"/>
        </w:rPr>
        <w:t xml:space="preserve">  </w:t>
      </w:r>
      <w:r>
        <w:rPr>
          <w:sz w:val="19"/>
          <w:szCs w:val="19"/>
          <w:spacing w:val="-9"/>
        </w:rPr>
        <w:t>G</w:t>
      </w:r>
    </w:p>
    <w:p>
      <w:pPr>
        <w:pStyle w:val="BodyText"/>
        <w:ind w:left="3804"/>
        <w:spacing w:before="111" w:line="222" w:lineRule="auto"/>
        <w:rPr>
          <w:sz w:val="19"/>
          <w:szCs w:val="19"/>
        </w:rPr>
      </w:pPr>
      <w:r>
        <w:rPr>
          <w:sz w:val="19"/>
          <w:szCs w:val="19"/>
          <w:spacing w:val="21"/>
        </w:rPr>
        <w:t>(资料性)</w:t>
      </w:r>
    </w:p>
    <w:p>
      <w:pPr>
        <w:pStyle w:val="BodyText"/>
        <w:ind w:left="2743"/>
        <w:spacing w:before="101" w:line="221" w:lineRule="auto"/>
        <w:rPr>
          <w:sz w:val="19"/>
          <w:szCs w:val="19"/>
        </w:rPr>
      </w:pPr>
      <w:r>
        <w:rPr>
          <w:sz w:val="19"/>
          <w:szCs w:val="19"/>
          <w:spacing w:val="19"/>
        </w:rPr>
        <w:t>电缆引入装置试验的指导流程图</w:t>
      </w:r>
    </w:p>
    <w:p>
      <w:pPr>
        <w:ind w:left="44"/>
        <w:spacing w:before="272" w:line="219" w:lineRule="auto"/>
        <w:rPr>
          <w:rFonts w:ascii="SimSun" w:hAnsi="SimSun" w:eastAsia="SimSun" w:cs="SimSun"/>
          <w:sz w:val="19"/>
          <w:szCs w:val="19"/>
        </w:rPr>
      </w:pPr>
      <w:r>
        <w:rPr>
          <w:rFonts w:ascii="SimSun" w:hAnsi="SimSun" w:eastAsia="SimSun" w:cs="SimSun"/>
          <w:sz w:val="19"/>
          <w:szCs w:val="19"/>
          <w:spacing w:val="15"/>
        </w:rPr>
        <w:t>图</w:t>
      </w:r>
      <w:r>
        <w:rPr>
          <w:rFonts w:ascii="Times New Roman" w:hAnsi="Times New Roman" w:eastAsia="Times New Roman" w:cs="Times New Roman"/>
          <w:sz w:val="19"/>
          <w:szCs w:val="19"/>
          <w:spacing w:val="15"/>
        </w:rPr>
        <w:t>G.1  </w:t>
      </w:r>
      <w:r>
        <w:rPr>
          <w:rFonts w:ascii="SimSun" w:hAnsi="SimSun" w:eastAsia="SimSun" w:cs="SimSun"/>
          <w:sz w:val="19"/>
          <w:szCs w:val="19"/>
          <w:spacing w:val="15"/>
        </w:rPr>
        <w:t>提供了供参考的电缆引入装置试验流程图。</w:t>
      </w:r>
    </w:p>
    <w:p>
      <w:pPr>
        <w:spacing w:line="219" w:lineRule="auto"/>
        <w:sectPr>
          <w:headerReference w:type="default" r:id="rId5"/>
          <w:footerReference w:type="default" r:id="rId194"/>
          <w:pgSz w:w="11440" w:h="16820"/>
          <w:pgMar w:top="400" w:right="876" w:bottom="1323" w:left="1716" w:header="0" w:footer="1076" w:gutter="0"/>
        </w:sectPr>
        <w:rPr>
          <w:rFonts w:ascii="SimSun" w:hAnsi="SimSun" w:eastAsia="SimSun" w:cs="SimSun"/>
          <w:sz w:val="19"/>
          <w:szCs w:val="19"/>
        </w:rPr>
      </w:pPr>
    </w:p>
    <w:p>
      <w:pPr>
        <w:spacing w:line="259" w:lineRule="auto"/>
        <w:rPr>
          <w:rFonts w:ascii="Arial"/>
          <w:sz w:val="21"/>
        </w:rPr>
      </w:pPr>
      <w:r/>
    </w:p>
    <w:p>
      <w:pPr>
        <w:ind w:left="4479" w:right="3743" w:hanging="419"/>
        <w:spacing w:before="48" w:line="433" w:lineRule="auto"/>
        <w:rPr>
          <w:rFonts w:ascii="SimSun" w:hAnsi="SimSun" w:eastAsia="SimSun" w:cs="SimSun"/>
          <w:sz w:val="15"/>
          <w:szCs w:val="15"/>
        </w:rPr>
      </w:pPr>
      <w:r>
        <w:rPr>
          <w:rFonts w:ascii="Times New Roman" w:hAnsi="Times New Roman" w:eastAsia="Times New Roman" w:cs="Times New Roman"/>
          <w:sz w:val="15"/>
          <w:szCs w:val="15"/>
          <w:spacing w:val="4"/>
        </w:rPr>
        <w:t>I </w:t>
      </w:r>
      <w:r>
        <w:rPr>
          <w:rFonts w:ascii="SimSun" w:hAnsi="SimSun" w:eastAsia="SimSun" w:cs="SimSun"/>
          <w:sz w:val="15"/>
          <w:szCs w:val="15"/>
          <w:spacing w:val="4"/>
        </w:rPr>
        <w:t>类或Ⅱ类或Ⅲ类</w:t>
      </w:r>
      <w:r>
        <w:rPr>
          <w:rFonts w:ascii="SimSun" w:hAnsi="SimSun" w:eastAsia="SimSun" w:cs="SimSun"/>
          <w:sz w:val="15"/>
          <w:szCs w:val="15"/>
          <w:spacing w:val="1"/>
        </w:rPr>
        <w:t xml:space="preserve"> </w:t>
      </w:r>
      <w:r>
        <w:rPr>
          <w:rFonts w:ascii="SimSun" w:hAnsi="SimSun" w:eastAsia="SimSun" w:cs="SimSun"/>
          <w:sz w:val="15"/>
          <w:szCs w:val="15"/>
          <w:spacing w:val="-2"/>
        </w:rPr>
        <w:t>分类</w:t>
      </w:r>
    </w:p>
    <w:p>
      <w:pPr>
        <w:spacing w:line="132" w:lineRule="exact"/>
        <w:rPr/>
      </w:pPr>
      <w:r/>
    </w:p>
    <w:p>
      <w:pPr>
        <w:spacing w:line="132" w:lineRule="exact"/>
        <w:sectPr>
          <w:headerReference w:type="default" r:id="rId195"/>
          <w:footerReference w:type="default" r:id="rId196"/>
          <w:pgSz w:w="11440" w:h="16820"/>
          <w:pgMar w:top="1606" w:right="1479" w:bottom="1304" w:left="979" w:header="1283" w:footer="1169" w:gutter="0"/>
          <w:cols w:equalWidth="0" w:num="1">
            <w:col w:w="8981" w:space="0"/>
          </w:cols>
        </w:sectPr>
        <w:rPr/>
      </w:pPr>
    </w:p>
    <w:p>
      <w:pPr>
        <w:spacing w:line="245" w:lineRule="auto"/>
        <w:rPr>
          <w:rFonts w:ascii="Arial"/>
          <w:sz w:val="21"/>
        </w:rPr>
      </w:pPr>
      <w:r/>
    </w:p>
    <w:p>
      <w:pPr>
        <w:spacing w:line="246" w:lineRule="auto"/>
        <w:rPr>
          <w:rFonts w:ascii="Arial"/>
          <w:sz w:val="21"/>
        </w:rPr>
      </w:pPr>
      <w:r/>
    </w:p>
    <w:p>
      <w:pPr>
        <w:ind w:left="250" w:right="56"/>
        <w:spacing w:before="49" w:line="225" w:lineRule="auto"/>
        <w:rPr>
          <w:rFonts w:ascii="SimSun" w:hAnsi="SimSun" w:eastAsia="SimSun" w:cs="SimSun"/>
          <w:sz w:val="15"/>
          <w:szCs w:val="15"/>
        </w:rPr>
      </w:pPr>
      <w:r>
        <w:rPr>
          <w:rFonts w:ascii="SimSun" w:hAnsi="SimSun" w:eastAsia="SimSun" w:cs="SimSun"/>
          <w:sz w:val="15"/>
          <w:szCs w:val="15"/>
          <w:spacing w:val="-3"/>
        </w:rPr>
        <w:t>由密封圈夹紧的电缆</w:t>
      </w:r>
      <w:r>
        <w:rPr>
          <w:rFonts w:ascii="SimSun" w:hAnsi="SimSun" w:eastAsia="SimSun" w:cs="SimSun"/>
          <w:sz w:val="15"/>
          <w:szCs w:val="15"/>
          <w:spacing w:val="2"/>
        </w:rPr>
        <w:t xml:space="preserve"> </w:t>
      </w:r>
      <w:r>
        <w:rPr>
          <w:rFonts w:ascii="SimSun" w:hAnsi="SimSun" w:eastAsia="SimSun" w:cs="SimSun"/>
          <w:sz w:val="15"/>
          <w:szCs w:val="15"/>
          <w:spacing w:val="1"/>
        </w:rPr>
        <w:t>引入装置</w:t>
      </w:r>
    </w:p>
    <w:p>
      <w:pPr>
        <w:ind w:left="250"/>
        <w:spacing w:before="4" w:line="219" w:lineRule="auto"/>
        <w:rPr>
          <w:rFonts w:ascii="SimSun" w:hAnsi="SimSun" w:eastAsia="SimSun" w:cs="SimSun"/>
          <w:sz w:val="15"/>
          <w:szCs w:val="15"/>
        </w:rPr>
      </w:pPr>
      <w:r>
        <w:rPr>
          <w:rFonts w:ascii="SimSun" w:hAnsi="SimSun" w:eastAsia="SimSun" w:cs="SimSun"/>
          <w:sz w:val="15"/>
          <w:szCs w:val="15"/>
          <w:spacing w:val="17"/>
        </w:rPr>
        <w:t>—</w:t>
      </w:r>
      <w:r>
        <w:rPr>
          <w:rFonts w:ascii="SimSun" w:hAnsi="SimSun" w:eastAsia="SimSun" w:cs="SimSun"/>
          <w:sz w:val="15"/>
          <w:szCs w:val="15"/>
          <w:spacing w:val="-34"/>
        </w:rPr>
        <w:t xml:space="preserve"> </w:t>
      </w:r>
      <w:r>
        <w:rPr>
          <w:rFonts w:ascii="SimSun" w:hAnsi="SimSun" w:eastAsia="SimSun" w:cs="SimSun"/>
          <w:sz w:val="15"/>
          <w:szCs w:val="15"/>
          <w:spacing w:val="17"/>
        </w:rPr>
        <w:t>弹性密封圈</w:t>
      </w:r>
    </w:p>
    <w:p>
      <w:pPr>
        <w:ind w:left="250"/>
        <w:spacing w:before="13" w:line="213" w:lineRule="auto"/>
        <w:rPr>
          <w:rFonts w:ascii="Arial" w:hAnsi="Arial" w:eastAsia="Arial" w:cs="Arial"/>
          <w:sz w:val="15"/>
          <w:szCs w:val="15"/>
        </w:rPr>
      </w:pPr>
      <w:r>
        <w:rPr>
          <w:rFonts w:ascii="SimSun" w:hAnsi="SimSun" w:eastAsia="SimSun" w:cs="SimSun"/>
          <w:sz w:val="13"/>
          <w:szCs w:val="13"/>
          <w:spacing w:val="5"/>
        </w:rPr>
        <w:t>—</w:t>
      </w:r>
      <w:r>
        <w:rPr>
          <w:rFonts w:ascii="SimSun" w:hAnsi="SimSun" w:eastAsia="SimSun" w:cs="SimSun"/>
          <w:sz w:val="13"/>
          <w:szCs w:val="13"/>
          <w:spacing w:val="18"/>
        </w:rPr>
        <w:t xml:space="preserve">  </w:t>
      </w:r>
      <w:r>
        <w:rPr>
          <w:rFonts w:ascii="SimSun" w:hAnsi="SimSun" w:eastAsia="SimSun" w:cs="SimSun"/>
          <w:sz w:val="13"/>
          <w:szCs w:val="13"/>
          <w:spacing w:val="5"/>
        </w:rPr>
        <w:t>金属或复合密封圈</w:t>
      </w:r>
      <w:r>
        <w:rPr>
          <w:rFonts w:ascii="SimSun" w:hAnsi="SimSun" w:eastAsia="SimSun" w:cs="SimSun"/>
          <w:sz w:val="13"/>
          <w:szCs w:val="13"/>
        </w:rPr>
        <w:t xml:space="preserve"> </w:t>
      </w:r>
      <w:r>
        <w:rPr>
          <w:rFonts w:ascii="Arial" w:hAnsi="Arial" w:eastAsia="Arial" w:cs="Arial"/>
          <w:sz w:val="15"/>
          <w:szCs w:val="15"/>
          <w:spacing w:val="-1"/>
        </w:rPr>
        <w:t>(A.2.1)</w:t>
      </w:r>
      <w:r>
        <w:rPr>
          <w:rFonts w:ascii="SimSun" w:hAnsi="SimSun" w:eastAsia="SimSun" w:cs="SimSun"/>
          <w:sz w:val="15"/>
          <w:szCs w:val="15"/>
          <w:spacing w:val="-1"/>
        </w:rPr>
        <w:t>、</w:t>
      </w:r>
      <w:r>
        <w:rPr>
          <w:rFonts w:ascii="Arial" w:hAnsi="Arial" w:eastAsia="Arial" w:cs="Arial"/>
          <w:sz w:val="15"/>
          <w:szCs w:val="15"/>
          <w:spacing w:val="-1"/>
        </w:rPr>
        <w:t>(A.3.1.1)</w:t>
      </w:r>
    </w:p>
    <w:p>
      <w:pPr>
        <w:spacing w:before="3"/>
        <w:rPr/>
      </w:pPr>
      <w:r/>
    </w:p>
    <w:p>
      <w:pPr>
        <w:spacing w:before="3"/>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line="14" w:lineRule="auto"/>
        <w:rPr>
          <w:rFonts w:ascii="Arial"/>
          <w:sz w:val="2"/>
        </w:rPr>
      </w:pPr>
      <w:r>
        <w:rPr>
          <w:rFonts w:ascii="Arial" w:hAnsi="Arial" w:eastAsia="Arial" w:cs="Arial"/>
          <w:sz w:val="2"/>
          <w:szCs w:val="2"/>
        </w:rPr>
        <w:br w:type="column"/>
      </w:r>
    </w:p>
    <w:p>
      <w:pPr>
        <w:spacing w:before="187" w:line="212" w:lineRule="auto"/>
        <w:rPr>
          <w:rFonts w:ascii="Times New Roman" w:hAnsi="Times New Roman" w:eastAsia="Times New Roman" w:cs="Times New Roman"/>
          <w:sz w:val="13"/>
          <w:szCs w:val="13"/>
        </w:rPr>
      </w:pPr>
      <w:r>
        <w:rPr>
          <w:rFonts w:ascii="SimSun" w:hAnsi="SimSun" w:eastAsia="SimSun" w:cs="SimSun"/>
          <w:sz w:val="13"/>
          <w:szCs w:val="13"/>
          <w:spacing w:val="8"/>
        </w:rPr>
        <w:t>非铠装和编织电缆夹紧试验(</w:t>
      </w:r>
      <w:r>
        <w:rPr>
          <w:rFonts w:ascii="Times New Roman" w:hAnsi="Times New Roman" w:eastAsia="Times New Roman" w:cs="Times New Roman"/>
          <w:sz w:val="13"/>
          <w:szCs w:val="13"/>
          <w:spacing w:val="8"/>
        </w:rPr>
        <w:t>A.3.1)</w:t>
      </w:r>
    </w:p>
    <w:p>
      <w:pPr>
        <w:spacing w:line="205" w:lineRule="exact"/>
        <w:rPr/>
      </w:pPr>
      <w:r/>
    </w:p>
    <w:tbl>
      <w:tblPr>
        <w:tblStyle w:val="TableNormal"/>
        <w:tblW w:w="3199" w:type="dxa"/>
        <w:tblInd w:w="39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23"/>
        <w:gridCol w:w="1576"/>
      </w:tblGrid>
      <w:tr>
        <w:trPr>
          <w:trHeight w:val="819" w:hRule="atLeast"/>
        </w:trPr>
        <w:tc>
          <w:tcPr>
            <w:tcW w:w="1623" w:type="dxa"/>
            <w:vAlign w:val="top"/>
          </w:tcPr>
          <w:p>
            <w:pPr>
              <w:pStyle w:val="TableText"/>
              <w:ind w:right="296"/>
              <w:spacing w:before="220" w:line="237" w:lineRule="auto"/>
              <w:rPr>
                <w:sz w:val="15"/>
                <w:szCs w:val="15"/>
              </w:rPr>
            </w:pPr>
            <w:r>
              <w:rPr>
                <w:sz w:val="15"/>
                <w:szCs w:val="15"/>
                <w:spacing w:val="-3"/>
              </w:rPr>
              <w:t>由填料夹紧的电缆引</w:t>
            </w:r>
            <w:r>
              <w:rPr>
                <w:sz w:val="15"/>
                <w:szCs w:val="15"/>
                <w:spacing w:val="2"/>
              </w:rPr>
              <w:t xml:space="preserve"> </w:t>
            </w:r>
            <w:r>
              <w:rPr>
                <w:sz w:val="15"/>
                <w:szCs w:val="15"/>
                <w:spacing w:val="-2"/>
              </w:rPr>
              <w:t>入装置</w:t>
            </w:r>
          </w:p>
          <w:p>
            <w:pPr>
              <w:pStyle w:val="TableText"/>
              <w:spacing w:before="2" w:line="183"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(A.2.1)</w:t>
            </w:r>
            <w:r>
              <w:rPr>
                <w:rFonts w:ascii="Times New Roman" w:hAnsi="Times New Roman" w:eastAsia="Times New Roman" w:cs="Times New Roman"/>
                <w:sz w:val="16"/>
                <w:szCs w:val="16"/>
                <w:spacing w:val="-14"/>
              </w:rPr>
              <w:t xml:space="preserve"> </w:t>
            </w:r>
            <w:r>
              <w:rPr>
                <w:sz w:val="16"/>
                <w:szCs w:val="16"/>
                <w:spacing w:val="-2"/>
              </w:rPr>
              <w:t>、</w:t>
            </w:r>
            <w:r>
              <w:rPr>
                <w:rFonts w:ascii="Times New Roman" w:hAnsi="Times New Roman" w:eastAsia="Times New Roman" w:cs="Times New Roman"/>
                <w:sz w:val="16"/>
                <w:szCs w:val="16"/>
                <w:spacing w:val="-2"/>
              </w:rPr>
              <w:t>(A.3.1.2)</w:t>
            </w:r>
          </w:p>
        </w:tc>
        <w:tc>
          <w:tcPr>
            <w:tcW w:w="1576" w:type="dxa"/>
            <w:vAlign w:val="top"/>
          </w:tcPr>
          <w:p>
            <w:pPr>
              <w:pStyle w:val="TableText"/>
              <w:spacing w:line="219" w:lineRule="auto"/>
              <w:jc w:val="right"/>
              <w:rPr>
                <w:sz w:val="13"/>
                <w:szCs w:val="13"/>
              </w:rPr>
            </w:pPr>
            <w:r>
              <w:rPr>
                <w:sz w:val="13"/>
                <w:szCs w:val="13"/>
                <w:spacing w:val="-3"/>
              </w:rPr>
              <w:t>由夹紧的电缆引入装置</w:t>
            </w:r>
          </w:p>
          <w:p>
            <w:pPr>
              <w:ind w:left="577" w:right="508"/>
              <w:spacing w:before="132" w:line="389" w:lineRule="auto"/>
              <w:rPr>
                <w:rFonts w:ascii="Arial" w:hAnsi="Arial" w:eastAsia="Arial" w:cs="Arial"/>
                <w:sz w:val="13"/>
                <w:szCs w:val="13"/>
              </w:rPr>
            </w:pPr>
            <w:r>
              <w:rPr>
                <w:rFonts w:ascii="Arial" w:hAnsi="Arial" w:eastAsia="Arial" w:cs="Arial"/>
                <w:sz w:val="15"/>
                <w:szCs w:val="15"/>
                <w:spacing w:val="-2"/>
              </w:rPr>
              <w:t>(A.2.1)</w:t>
            </w:r>
            <w:r>
              <w:rPr>
                <w:rFonts w:ascii="Arial" w:hAnsi="Arial" w:eastAsia="Arial" w:cs="Arial"/>
                <w:sz w:val="15"/>
                <w:szCs w:val="15"/>
                <w:spacing w:val="1"/>
              </w:rPr>
              <w:t xml:space="preserve">  </w:t>
            </w:r>
            <w:r>
              <w:rPr>
                <w:rFonts w:ascii="Arial" w:hAnsi="Arial" w:eastAsia="Arial" w:cs="Arial"/>
                <w:sz w:val="13"/>
                <w:szCs w:val="13"/>
                <w:spacing w:val="-1"/>
              </w:rPr>
              <w:t>(A.3.1.3)</w:t>
            </w:r>
          </w:p>
        </w:tc>
      </w:tr>
    </w:tbl>
    <w:p>
      <w:pPr>
        <w:spacing w:line="351" w:lineRule="auto"/>
        <w:rPr>
          <w:rFonts w:ascii="Arial"/>
          <w:sz w:val="21"/>
        </w:rPr>
      </w:pPr>
      <w:r/>
    </w:p>
    <w:p>
      <w:pPr>
        <w:ind w:left="849"/>
        <w:spacing w:before="42" w:line="212" w:lineRule="auto"/>
        <w:rPr>
          <w:rFonts w:ascii="Times New Roman" w:hAnsi="Times New Roman" w:eastAsia="Times New Roman" w:cs="Times New Roman"/>
          <w:sz w:val="13"/>
          <w:szCs w:val="13"/>
        </w:rPr>
      </w:pPr>
      <w:r>
        <w:rPr>
          <w:rFonts w:ascii="SimSun" w:hAnsi="SimSun" w:eastAsia="SimSun" w:cs="SimSun"/>
          <w:sz w:val="13"/>
          <w:szCs w:val="13"/>
          <w:spacing w:val="9"/>
        </w:rPr>
        <w:t>用装配的芯轴或电缆制备试样(</w:t>
      </w:r>
      <w:r>
        <w:rPr>
          <w:rFonts w:ascii="Times New Roman" w:hAnsi="Times New Roman" w:eastAsia="Times New Roman" w:cs="Times New Roman"/>
          <w:sz w:val="13"/>
          <w:szCs w:val="13"/>
          <w:spacing w:val="9"/>
        </w:rPr>
        <w:t>A.3.1)</w:t>
      </w:r>
    </w:p>
    <w:p>
      <w:pPr>
        <w:spacing w:line="302" w:lineRule="auto"/>
        <w:rPr>
          <w:rFonts w:ascii="Arial"/>
          <w:sz w:val="21"/>
        </w:rPr>
      </w:pPr>
      <w:r/>
    </w:p>
    <w:p>
      <w:pPr>
        <w:ind w:left="2050"/>
        <w:spacing w:before="49" w:line="205" w:lineRule="exact"/>
        <w:rPr>
          <w:rFonts w:ascii="Arial" w:hAnsi="Arial" w:eastAsia="Arial" w:cs="Arial"/>
          <w:sz w:val="15"/>
          <w:szCs w:val="15"/>
        </w:rPr>
      </w:pPr>
      <w:r>
        <w:rPr>
          <w:rFonts w:ascii="FangSong" w:hAnsi="FangSong" w:eastAsia="FangSong" w:cs="FangSong"/>
          <w:sz w:val="15"/>
          <w:szCs w:val="15"/>
          <w:spacing w:val="-2"/>
          <w:position w:val="2"/>
        </w:rPr>
        <w:t>参考力矩(</w:t>
      </w:r>
      <w:r>
        <w:rPr>
          <w:rFonts w:ascii="Arial" w:hAnsi="Arial" w:eastAsia="Arial" w:cs="Arial"/>
          <w:sz w:val="15"/>
          <w:szCs w:val="15"/>
          <w:spacing w:val="-2"/>
          <w:position w:val="2"/>
        </w:rPr>
        <w:t>A.5)</w:t>
      </w:r>
      <w:r>
        <w:rPr>
          <w:rFonts w:ascii="SimSun" w:hAnsi="SimSun" w:eastAsia="SimSun" w:cs="SimSun"/>
          <w:sz w:val="15"/>
          <w:szCs w:val="15"/>
          <w:spacing w:val="-2"/>
          <w:position w:val="2"/>
        </w:rPr>
        <w:t>、</w:t>
      </w:r>
      <w:r>
        <w:rPr>
          <w:rFonts w:ascii="Arial" w:hAnsi="Arial" w:eastAsia="Arial" w:cs="Arial"/>
          <w:sz w:val="15"/>
          <w:szCs w:val="15"/>
          <w:spacing w:val="-2"/>
          <w:position w:val="2"/>
        </w:rPr>
        <w:t>(A.3.1.1)</w:t>
      </w:r>
    </w:p>
    <w:p>
      <w:pPr>
        <w:ind w:left="1079"/>
        <w:spacing w:before="282" w:line="532" w:lineRule="auto"/>
        <w:jc w:val="right"/>
        <w:rPr>
          <w:rFonts w:ascii="SimSun" w:hAnsi="SimSun" w:eastAsia="SimSun" w:cs="SimSun"/>
          <w:sz w:val="15"/>
          <w:szCs w:val="15"/>
        </w:rPr>
      </w:pPr>
      <w:r>
        <w:rPr>
          <w:rFonts w:ascii="SimSun" w:hAnsi="SimSun" w:eastAsia="SimSun" w:cs="SimSun"/>
          <w:sz w:val="15"/>
          <w:szCs w:val="15"/>
          <w:spacing w:val="-5"/>
        </w:rPr>
        <w:t>第1次夹紧试验(</w:t>
      </w:r>
      <w:r>
        <w:rPr>
          <w:rFonts w:ascii="Times New Roman" w:hAnsi="Times New Roman" w:eastAsia="Times New Roman" w:cs="Times New Roman"/>
          <w:sz w:val="15"/>
          <w:szCs w:val="15"/>
          <w:spacing w:val="-5"/>
        </w:rPr>
        <w:t>A.3.1.1)   </w:t>
      </w:r>
      <w:r>
        <w:rPr>
          <w:rFonts w:ascii="SimSun" w:hAnsi="SimSun" w:eastAsia="SimSun" w:cs="SimSun"/>
          <w:sz w:val="15"/>
          <w:szCs w:val="15"/>
          <w:spacing w:val="-5"/>
        </w:rPr>
        <w:t>初步试验，时间1</w:t>
      </w:r>
      <w:r>
        <w:rPr>
          <w:rFonts w:ascii="SimSun" w:hAnsi="SimSun" w:eastAsia="SimSun" w:cs="SimSun"/>
          <w:sz w:val="15"/>
          <w:szCs w:val="15"/>
          <w:spacing w:val="1"/>
        </w:rPr>
        <w:t xml:space="preserve"> </w:t>
      </w:r>
      <w:r>
        <w:rPr>
          <w:rFonts w:ascii="SimSun" w:hAnsi="SimSun" w:eastAsia="SimSun" w:cs="SimSun"/>
          <w:sz w:val="15"/>
          <w:szCs w:val="15"/>
          <w:spacing w:val="-4"/>
        </w:rPr>
        <w:t>耐热试验(26.8)、(</w:t>
      </w:r>
      <w:r>
        <w:rPr>
          <w:rFonts w:ascii="SimSun" w:hAnsi="SimSun" w:eastAsia="SimSun" w:cs="SimSun"/>
          <w:sz w:val="15"/>
          <w:szCs w:val="15"/>
          <w:spacing w:val="-27"/>
        </w:rPr>
        <w:t xml:space="preserve"> </w:t>
      </w:r>
      <w:r>
        <w:rPr>
          <w:rFonts w:ascii="Times New Roman" w:hAnsi="Times New Roman" w:eastAsia="Times New Roman" w:cs="Times New Roman"/>
          <w:sz w:val="15"/>
          <w:szCs w:val="15"/>
          <w:spacing w:val="-4"/>
        </w:rPr>
        <w:t>A.3.1.1</w:t>
      </w:r>
      <w:r>
        <w:rPr>
          <w:rFonts w:ascii="SimSun" w:hAnsi="SimSun" w:eastAsia="SimSun" w:cs="SimSun"/>
          <w:sz w:val="15"/>
          <w:szCs w:val="15"/>
          <w:spacing w:val="-4"/>
        </w:rPr>
        <w:t>～</w:t>
      </w:r>
      <w:r>
        <w:rPr>
          <w:rFonts w:ascii="Times New Roman" w:hAnsi="Times New Roman" w:eastAsia="Times New Roman" w:cs="Times New Roman"/>
          <w:sz w:val="15"/>
          <w:szCs w:val="15"/>
          <w:spacing w:val="-4"/>
        </w:rPr>
        <w:t>A.3.1.3)</w:t>
      </w:r>
      <w:r>
        <w:rPr>
          <w:rFonts w:ascii="SimSun" w:hAnsi="SimSun" w:eastAsia="SimSun" w:cs="SimSun"/>
          <w:sz w:val="15"/>
          <w:szCs w:val="15"/>
          <w:spacing w:val="-4"/>
        </w:rPr>
        <w:t>、</w:t>
      </w:r>
    </w:p>
    <w:p>
      <w:pPr>
        <w:ind w:left="2640"/>
        <w:spacing w:before="62" w:line="219" w:lineRule="auto"/>
        <w:rPr>
          <w:rFonts w:ascii="SimSun" w:hAnsi="SimSun" w:eastAsia="SimSun" w:cs="SimSun"/>
          <w:sz w:val="15"/>
          <w:szCs w:val="15"/>
        </w:rPr>
      </w:pPr>
      <w:r>
        <w:rPr>
          <w:rFonts w:ascii="SimSun" w:hAnsi="SimSun" w:eastAsia="SimSun" w:cs="SimSun"/>
          <w:sz w:val="15"/>
          <w:szCs w:val="15"/>
          <w:spacing w:val="-2"/>
        </w:rPr>
        <w:t>分隔样品</w:t>
      </w:r>
    </w:p>
    <w:p>
      <w:pPr>
        <w:spacing w:line="14" w:lineRule="auto"/>
        <w:rPr>
          <w:rFonts w:ascii="Arial"/>
          <w:sz w:val="2"/>
        </w:rPr>
      </w:pPr>
      <w:r>
        <w:rPr>
          <w:rFonts w:ascii="Arial" w:hAnsi="Arial" w:eastAsia="Arial" w:cs="Arial"/>
          <w:sz w:val="2"/>
          <w:szCs w:val="2"/>
        </w:rPr>
        <w:br w:type="column"/>
      </w:r>
    </w:p>
    <w:p>
      <w:pPr>
        <w:ind w:left="983"/>
        <w:spacing w:before="39" w:line="204" w:lineRule="exact"/>
        <w:rPr>
          <w:rFonts w:ascii="Arial" w:hAnsi="Arial" w:eastAsia="Arial" w:cs="Arial"/>
          <w:sz w:val="15"/>
          <w:szCs w:val="15"/>
        </w:rPr>
      </w:pPr>
      <w:r>
        <w:rPr>
          <w:rFonts w:ascii="SimSun" w:hAnsi="SimSun" w:eastAsia="SimSun" w:cs="SimSun"/>
          <w:sz w:val="15"/>
          <w:szCs w:val="15"/>
          <w:spacing w:val="-4"/>
          <w:position w:val="2"/>
        </w:rPr>
        <w:t>铠装电缆夹紧试验(</w:t>
      </w:r>
      <w:r>
        <w:rPr>
          <w:rFonts w:ascii="Arial" w:hAnsi="Arial" w:eastAsia="Arial" w:cs="Arial"/>
          <w:sz w:val="15"/>
          <w:szCs w:val="15"/>
          <w:spacing w:val="-4"/>
          <w:position w:val="2"/>
        </w:rPr>
        <w:t>A.3.2)</w:t>
      </w:r>
    </w:p>
    <w:p>
      <w:pPr>
        <w:spacing w:before="13"/>
        <w:rPr/>
      </w:pPr>
      <w:r/>
    </w:p>
    <w:p>
      <w:pPr>
        <w:spacing w:before="13"/>
        <w:rPr/>
      </w:pPr>
      <w:r/>
    </w:p>
    <w:tbl>
      <w:tblPr>
        <w:tblStyle w:val="TableNormal"/>
        <w:tblW w:w="3116" w:type="dxa"/>
        <w:tblInd w:w="29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47"/>
        <w:gridCol w:w="1569"/>
      </w:tblGrid>
      <w:tr>
        <w:trPr>
          <w:trHeight w:val="1240" w:hRule="atLeast"/>
        </w:trPr>
        <w:tc>
          <w:tcPr>
            <w:tcW w:w="1547" w:type="dxa"/>
            <w:vAlign w:val="top"/>
          </w:tcPr>
          <w:p>
            <w:pPr>
              <w:pStyle w:val="TableText"/>
              <w:ind w:right="202"/>
              <w:spacing w:before="20" w:line="199" w:lineRule="auto"/>
              <w:rPr>
                <w:sz w:val="15"/>
                <w:szCs w:val="15"/>
              </w:rPr>
            </w:pPr>
            <w:r>
              <w:rPr>
                <w:sz w:val="15"/>
                <w:szCs w:val="15"/>
                <w:spacing w:val="-1"/>
              </w:rPr>
              <w:t>铠装层不是通过密封</w:t>
            </w:r>
            <w:r>
              <w:rPr>
                <w:sz w:val="15"/>
                <w:szCs w:val="15"/>
                <w:spacing w:val="2"/>
              </w:rPr>
              <w:t xml:space="preserve"> </w:t>
            </w:r>
            <w:r>
              <w:rPr>
                <w:sz w:val="15"/>
                <w:szCs w:val="15"/>
                <w:spacing w:val="-1"/>
              </w:rPr>
              <w:t>套内集成装置夹紧</w:t>
            </w:r>
          </w:p>
          <w:p>
            <w:pPr>
              <w:pStyle w:val="TableText"/>
              <w:spacing w:line="218" w:lineRule="exact"/>
              <w:rPr>
                <w:rFonts w:ascii="Times New Roman" w:hAnsi="Times New Roman" w:eastAsia="Times New Roman" w:cs="Times New Roman"/>
                <w:sz w:val="16"/>
                <w:szCs w:val="16"/>
              </w:rPr>
            </w:pPr>
            <w:r>
              <w:rPr>
                <w:rFonts w:ascii="Arial" w:hAnsi="Arial" w:eastAsia="Arial" w:cs="Arial"/>
                <w:sz w:val="16"/>
                <w:szCs w:val="16"/>
                <w:spacing w:val="-1"/>
                <w:position w:val="2"/>
              </w:rPr>
              <w:t>(A.3.2.2)</w:t>
            </w:r>
            <w:r>
              <w:rPr>
                <w:sz w:val="16"/>
                <w:szCs w:val="16"/>
                <w:spacing w:val="-1"/>
                <w:position w:val="2"/>
              </w:rPr>
              <w:t>、</w:t>
            </w:r>
            <w:r>
              <w:rPr>
                <w:rFonts w:ascii="Arial" w:hAnsi="Arial" w:eastAsia="Arial" w:cs="Arial"/>
                <w:sz w:val="16"/>
                <w:szCs w:val="16"/>
                <w:spacing w:val="-1"/>
                <w:position w:val="2"/>
              </w:rPr>
              <w:t>( </w:t>
            </w:r>
            <w:r>
              <w:rPr>
                <w:rFonts w:ascii="Times New Roman" w:hAnsi="Times New Roman" w:eastAsia="Times New Roman" w:cs="Times New Roman"/>
                <w:sz w:val="16"/>
                <w:szCs w:val="16"/>
                <w:spacing w:val="-1"/>
                <w:position w:val="2"/>
              </w:rPr>
              <w:t>A.3.1)</w:t>
            </w:r>
          </w:p>
        </w:tc>
        <w:tc>
          <w:tcPr>
            <w:tcW w:w="1569" w:type="dxa"/>
            <w:vAlign w:val="top"/>
          </w:tcPr>
          <w:p>
            <w:pPr>
              <w:pStyle w:val="TableText"/>
              <w:ind w:left="202" w:right="48"/>
              <w:spacing w:line="206" w:lineRule="auto"/>
              <w:rPr>
                <w:sz w:val="13"/>
                <w:szCs w:val="13"/>
              </w:rPr>
            </w:pPr>
            <w:r>
              <w:rPr>
                <w:sz w:val="15"/>
                <w:szCs w:val="15"/>
                <w:spacing w:val="-4"/>
              </w:rPr>
              <w:t>铠装层是通过密封套</w:t>
            </w:r>
            <w:r>
              <w:rPr>
                <w:sz w:val="15"/>
                <w:szCs w:val="15"/>
                <w:spacing w:val="2"/>
              </w:rPr>
              <w:t xml:space="preserve"> </w:t>
            </w:r>
            <w:r>
              <w:rPr>
                <w:sz w:val="13"/>
                <w:szCs w:val="13"/>
                <w:spacing w:val="17"/>
              </w:rPr>
              <w:t>内集成装置夹紧</w:t>
            </w:r>
          </w:p>
          <w:p>
            <w:pPr>
              <w:ind w:left="202"/>
              <w:spacing w:line="198" w:lineRule="exact"/>
              <w:rPr>
                <w:rFonts w:ascii="Arial" w:hAnsi="Arial" w:eastAsia="Arial" w:cs="Arial"/>
                <w:sz w:val="15"/>
                <w:szCs w:val="15"/>
              </w:rPr>
            </w:pPr>
            <w:r>
              <w:rPr>
                <w:rFonts w:ascii="Arial" w:hAnsi="Arial" w:eastAsia="Arial" w:cs="Arial"/>
                <w:sz w:val="15"/>
                <w:szCs w:val="15"/>
                <w:spacing w:val="-2"/>
                <w:position w:val="2"/>
              </w:rPr>
              <w:t>(A.3.2.1)</w:t>
            </w:r>
          </w:p>
          <w:p>
            <w:pPr>
              <w:spacing w:line="347" w:lineRule="auto"/>
              <w:rPr>
                <w:rFonts w:ascii="Arial"/>
                <w:sz w:val="21"/>
              </w:rPr>
            </w:pPr>
            <w:r/>
          </w:p>
          <w:p>
            <w:pPr>
              <w:pStyle w:val="TableText"/>
              <w:spacing w:before="49" w:line="178" w:lineRule="auto"/>
              <w:jc w:val="right"/>
              <w:rPr>
                <w:sz w:val="15"/>
                <w:szCs w:val="15"/>
              </w:rPr>
            </w:pPr>
            <w:r>
              <w:rPr>
                <w:sz w:val="15"/>
                <w:szCs w:val="15"/>
                <w:spacing w:val="-15"/>
              </w:rPr>
              <w:t>用装配的电缆</w:t>
            </w:r>
            <w:r>
              <w:rPr>
                <w:sz w:val="15"/>
                <w:szCs w:val="15"/>
                <w:spacing w:val="-14"/>
              </w:rPr>
              <w:t>制备试</w:t>
            </w:r>
            <w:r>
              <w:rPr>
                <w:sz w:val="15"/>
                <w:szCs w:val="15"/>
                <w:spacing w:val="-8"/>
              </w:rPr>
              <w:t>样</w:t>
            </w:r>
          </w:p>
          <w:p>
            <w:pPr>
              <w:ind w:left="542"/>
              <w:spacing w:line="175" w:lineRule="exact"/>
              <w:rPr>
                <w:rFonts w:ascii="Arial" w:hAnsi="Arial" w:eastAsia="Arial" w:cs="Arial"/>
                <w:sz w:val="14"/>
                <w:szCs w:val="14"/>
              </w:rPr>
            </w:pPr>
            <w:r>
              <w:rPr>
                <w:rFonts w:ascii="Arial" w:hAnsi="Arial" w:eastAsia="Arial" w:cs="Arial"/>
                <w:sz w:val="14"/>
                <w:szCs w:val="14"/>
                <w:spacing w:val="-2"/>
                <w:position w:val="2"/>
              </w:rPr>
              <w:t>(A.3.2.1)</w:t>
            </w:r>
          </w:p>
        </w:tc>
      </w:tr>
    </w:tbl>
    <w:p>
      <w:pPr>
        <w:spacing w:line="350" w:lineRule="auto"/>
        <w:rPr>
          <w:rFonts w:ascii="Arial"/>
          <w:sz w:val="21"/>
        </w:rPr>
      </w:pPr>
      <w:r/>
    </w:p>
    <w:p>
      <w:pPr>
        <w:spacing w:line="350" w:lineRule="auto"/>
        <w:rPr>
          <w:rFonts w:ascii="Arial"/>
          <w:sz w:val="21"/>
        </w:rPr>
      </w:pPr>
      <w:r/>
    </w:p>
    <w:p>
      <w:pPr>
        <w:pStyle w:val="BodyText"/>
        <w:ind w:left="23"/>
        <w:spacing w:before="49" w:line="21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h,</w:t>
      </w:r>
      <w:r>
        <w:rPr>
          <w:rFonts w:ascii="Times New Roman" w:hAnsi="Times New Roman" w:eastAsia="Times New Roman" w:cs="Times New Roman"/>
          <w:sz w:val="15"/>
          <w:szCs w:val="15"/>
          <w:spacing w:val="5"/>
        </w:rPr>
        <w:t xml:space="preserve">   </w:t>
      </w:r>
      <w:r>
        <w:rPr>
          <w:sz w:val="15"/>
          <w:szCs w:val="15"/>
          <w:spacing w:val="-1"/>
        </w:rPr>
        <w:t>滑动≤2</w:t>
      </w:r>
      <w:r>
        <w:rPr>
          <w:sz w:val="15"/>
          <w:szCs w:val="15"/>
          <w:spacing w:val="-14"/>
        </w:rPr>
        <w:t xml:space="preserve"> </w:t>
      </w:r>
      <w:r>
        <w:rPr>
          <w:rFonts w:ascii="Times New Roman" w:hAnsi="Times New Roman" w:eastAsia="Times New Roman" w:cs="Times New Roman"/>
          <w:sz w:val="15"/>
          <w:szCs w:val="15"/>
          <w:spacing w:val="-1"/>
        </w:rPr>
        <w:t>mm</w:t>
      </w:r>
    </w:p>
    <w:p>
      <w:pPr>
        <w:spacing w:line="246" w:lineRule="auto"/>
        <w:rPr>
          <w:rFonts w:ascii="Arial"/>
          <w:sz w:val="21"/>
        </w:rPr>
      </w:pPr>
      <w:r/>
    </w:p>
    <w:p>
      <w:pPr>
        <w:spacing w:before="43"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(A.3.2.1)</w:t>
      </w:r>
    </w:p>
    <w:p>
      <w:pPr>
        <w:spacing w:line="192" w:lineRule="auto"/>
        <w:sectPr>
          <w:type w:val="continuous"/>
          <w:pgSz w:w="11440" w:h="16820"/>
          <w:pgMar w:top="1606" w:right="1479" w:bottom="1304" w:left="979" w:header="1283" w:footer="1169" w:gutter="0"/>
          <w:cols w:equalWidth="0" w:num="3">
            <w:col w:w="1633" w:space="27"/>
            <w:col w:w="3749" w:space="27"/>
            <w:col w:w="3544" w:space="0"/>
          </w:cols>
        </w:sectPr>
        <w:rPr>
          <w:rFonts w:ascii="Times New Roman" w:hAnsi="Times New Roman" w:eastAsia="Times New Roman" w:cs="Times New Roman"/>
          <w:sz w:val="15"/>
          <w:szCs w:val="15"/>
        </w:rPr>
      </w:pPr>
    </w:p>
    <w:p>
      <w:pPr>
        <w:spacing w:before="159"/>
        <w:rPr/>
      </w:pPr>
      <w:r/>
    </w:p>
    <w:p>
      <w:pPr>
        <w:sectPr>
          <w:type w:val="continuous"/>
          <w:pgSz w:w="11440" w:h="16820"/>
          <w:pgMar w:top="1606" w:right="1479" w:bottom="1304" w:left="979" w:header="1283" w:footer="1169" w:gutter="0"/>
          <w:cols w:equalWidth="0" w:num="1">
            <w:col w:w="8981" w:space="0"/>
          </w:cols>
        </w:sectPr>
        <w:rPr/>
      </w:pPr>
    </w:p>
    <w:p>
      <w:pPr>
        <w:ind w:left="1280"/>
        <w:spacing w:before="121" w:line="208" w:lineRule="auto"/>
        <w:rPr>
          <w:rFonts w:ascii="SimSun" w:hAnsi="SimSun" w:eastAsia="SimSun" w:cs="SimSun"/>
          <w:sz w:val="15"/>
          <w:szCs w:val="15"/>
        </w:rPr>
      </w:pPr>
      <w:r>
        <w:rPr>
          <w:rFonts w:ascii="SimSun" w:hAnsi="SimSun" w:eastAsia="SimSun" w:cs="SimSun"/>
          <w:sz w:val="15"/>
          <w:szCs w:val="15"/>
          <w:spacing w:val="-2"/>
        </w:rPr>
        <w:t>试验1:</w:t>
      </w:r>
    </w:p>
    <w:p>
      <w:pPr>
        <w:ind w:left="250"/>
        <w:spacing w:line="218" w:lineRule="auto"/>
        <w:rPr>
          <w:rFonts w:ascii="SimSun" w:hAnsi="SimSun" w:eastAsia="SimSun" w:cs="SimSun"/>
          <w:sz w:val="16"/>
          <w:szCs w:val="16"/>
        </w:rPr>
      </w:pPr>
      <w:r>
        <w:rPr>
          <w:rFonts w:ascii="SimSun" w:hAnsi="SimSun" w:eastAsia="SimSun" w:cs="SimSun"/>
          <w:sz w:val="16"/>
          <w:szCs w:val="16"/>
          <w:spacing w:val="-11"/>
        </w:rPr>
        <w:t>——填料夹紧</w:t>
      </w:r>
    </w:p>
    <w:p>
      <w:pPr>
        <w:ind w:left="250"/>
        <w:spacing w:before="1" w:line="219" w:lineRule="auto"/>
        <w:rPr>
          <w:rFonts w:ascii="SimSun" w:hAnsi="SimSun" w:eastAsia="SimSun" w:cs="SimSun"/>
          <w:sz w:val="15"/>
          <w:szCs w:val="15"/>
        </w:rPr>
      </w:pPr>
      <w:r>
        <w:rPr>
          <w:rFonts w:ascii="SimSun" w:hAnsi="SimSun" w:eastAsia="SimSun" w:cs="SimSun"/>
          <w:sz w:val="15"/>
          <w:szCs w:val="15"/>
          <w:spacing w:val="-1"/>
        </w:rPr>
        <w:t>2样品，</w:t>
      </w:r>
    </w:p>
    <w:p>
      <w:pPr>
        <w:ind w:left="250" w:right="1143"/>
        <w:spacing w:before="20" w:line="247" w:lineRule="auto"/>
        <w:rPr>
          <w:rFonts w:ascii="Arial" w:hAnsi="Arial" w:eastAsia="Arial" w:cs="Arial"/>
          <w:sz w:val="15"/>
          <w:szCs w:val="15"/>
        </w:rPr>
      </w:pPr>
      <w:r>
        <w:rPr>
          <w:rFonts w:ascii="SimSun" w:hAnsi="SimSun" w:eastAsia="SimSun" w:cs="SimSun"/>
          <w:sz w:val="13"/>
          <w:szCs w:val="13"/>
          <w:spacing w:val="15"/>
        </w:rPr>
        <w:t>1个大于或等于最大芯上直径</w:t>
      </w:r>
      <w:r>
        <w:rPr>
          <w:rFonts w:ascii="SimSun" w:hAnsi="SimSun" w:eastAsia="SimSun" w:cs="SimSun"/>
          <w:sz w:val="13"/>
          <w:szCs w:val="13"/>
          <w:spacing w:val="5"/>
        </w:rPr>
        <w:t xml:space="preserve"> </w:t>
      </w:r>
      <w:r>
        <w:rPr>
          <w:rFonts w:ascii="SimSun" w:hAnsi="SimSun" w:eastAsia="SimSun" w:cs="SimSun"/>
          <w:sz w:val="15"/>
          <w:szCs w:val="15"/>
          <w:spacing w:val="-2"/>
        </w:rPr>
        <w:t>1个最大芯线数量</w:t>
      </w:r>
      <w:r>
        <w:rPr>
          <w:rFonts w:ascii="Arial" w:hAnsi="Arial" w:eastAsia="Arial" w:cs="Arial"/>
          <w:sz w:val="15"/>
          <w:szCs w:val="15"/>
          <w:spacing w:val="-2"/>
        </w:rPr>
        <w:t>(A.3.1.2)</w:t>
      </w:r>
    </w:p>
    <w:p>
      <w:pPr>
        <w:spacing w:line="92" w:lineRule="exact"/>
        <w:rPr/>
      </w:pPr>
      <w:r/>
    </w:p>
    <w:p>
      <w:pPr>
        <w:spacing w:line="14" w:lineRule="auto"/>
        <w:rPr>
          <w:rFonts w:ascii="Arial"/>
          <w:sz w:val="2"/>
        </w:rPr>
      </w:pPr>
      <w:r>
        <w:rPr>
          <w:rFonts w:ascii="Arial" w:hAnsi="Arial" w:eastAsia="Arial" w:cs="Arial"/>
          <w:sz w:val="2"/>
          <w:szCs w:val="2"/>
        </w:rPr>
        <w:br w:type="column"/>
      </w:r>
    </w:p>
    <w:p>
      <w:pPr>
        <w:ind w:left="1010"/>
        <w:spacing w:before="29" w:line="208" w:lineRule="auto"/>
        <w:rPr>
          <w:rFonts w:ascii="SimSun" w:hAnsi="SimSun" w:eastAsia="SimSun" w:cs="SimSun"/>
          <w:sz w:val="15"/>
          <w:szCs w:val="15"/>
        </w:rPr>
      </w:pPr>
      <w:r>
        <w:rPr>
          <w:rFonts w:ascii="SimSun" w:hAnsi="SimSun" w:eastAsia="SimSun" w:cs="SimSun"/>
          <w:sz w:val="15"/>
          <w:szCs w:val="15"/>
          <w:spacing w:val="-2"/>
        </w:rPr>
        <w:t>试验1:</w:t>
      </w:r>
    </w:p>
    <w:p>
      <w:pPr>
        <w:spacing w:line="219" w:lineRule="auto"/>
        <w:rPr>
          <w:rFonts w:ascii="SimSun" w:hAnsi="SimSun" w:eastAsia="SimSun" w:cs="SimSun"/>
          <w:sz w:val="15"/>
          <w:szCs w:val="15"/>
        </w:rPr>
      </w:pPr>
      <w:r>
        <w:rPr>
          <w:rFonts w:ascii="SimSun" w:hAnsi="SimSun" w:eastAsia="SimSun" w:cs="SimSun"/>
          <w:sz w:val="15"/>
          <w:szCs w:val="15"/>
          <w:spacing w:val="-4"/>
        </w:rPr>
        <w:t>一一密封圈或夹紧装置夹紧</w:t>
      </w:r>
    </w:p>
    <w:p>
      <w:pPr>
        <w:ind w:left="320"/>
        <w:spacing w:before="37" w:line="222" w:lineRule="auto"/>
        <w:rPr>
          <w:rFonts w:ascii="Times New Roman" w:hAnsi="Times New Roman" w:eastAsia="Times New Roman" w:cs="Times New Roman"/>
          <w:sz w:val="11"/>
          <w:szCs w:val="11"/>
        </w:rPr>
      </w:pPr>
      <w:r>
        <w:rPr>
          <w:rFonts w:ascii="SimSun" w:hAnsi="SimSun" w:eastAsia="SimSun" w:cs="SimSun"/>
          <w:sz w:val="11"/>
          <w:szCs w:val="11"/>
          <w:spacing w:val="-4"/>
        </w:rPr>
        <w:t>2</w:t>
      </w:r>
      <w:r>
        <w:rPr>
          <w:rFonts w:ascii="SimSun" w:hAnsi="SimSun" w:eastAsia="SimSun" w:cs="SimSun"/>
          <w:sz w:val="11"/>
          <w:szCs w:val="11"/>
          <w:spacing w:val="-15"/>
        </w:rPr>
        <w:t xml:space="preserve"> </w:t>
      </w:r>
      <w:r>
        <w:rPr>
          <w:rFonts w:ascii="SimSun" w:hAnsi="SimSun" w:eastAsia="SimSun" w:cs="SimSun"/>
          <w:sz w:val="11"/>
          <w:szCs w:val="11"/>
          <w:spacing w:val="-4"/>
        </w:rPr>
        <w:t>样 品 ， 1</w:t>
      </w:r>
      <w:r>
        <w:rPr>
          <w:rFonts w:ascii="SimSun" w:hAnsi="SimSun" w:eastAsia="SimSun" w:cs="SimSun"/>
          <w:sz w:val="11"/>
          <w:szCs w:val="11"/>
          <w:spacing w:val="-15"/>
        </w:rPr>
        <w:t xml:space="preserve"> </w:t>
      </w:r>
      <w:r>
        <w:rPr>
          <w:rFonts w:ascii="SimSun" w:hAnsi="SimSun" w:eastAsia="SimSun" w:cs="SimSun"/>
          <w:sz w:val="11"/>
          <w:szCs w:val="11"/>
          <w:spacing w:val="-4"/>
        </w:rPr>
        <w:t>个</w:t>
      </w:r>
      <w:r>
        <w:rPr>
          <w:rFonts w:ascii="Times New Roman" w:hAnsi="Times New Roman" w:eastAsia="Times New Roman" w:cs="Times New Roman"/>
          <w:sz w:val="11"/>
          <w:szCs w:val="11"/>
          <w:spacing w:val="-4"/>
        </w:rPr>
        <w:t>PC    </w:t>
      </w:r>
      <w:r>
        <w:rPr>
          <w:rFonts w:ascii="KaiTi" w:hAnsi="KaiTi" w:eastAsia="KaiTi" w:cs="KaiTi"/>
          <w:sz w:val="11"/>
          <w:szCs w:val="11"/>
          <w:spacing w:val="-4"/>
        </w:rPr>
        <w:t>,</w:t>
      </w:r>
      <w:r>
        <w:rPr>
          <w:rFonts w:ascii="KaiTi" w:hAnsi="KaiTi" w:eastAsia="KaiTi" w:cs="KaiTi"/>
          <w:sz w:val="11"/>
          <w:szCs w:val="11"/>
          <w:spacing w:val="-4"/>
        </w:rPr>
        <w:t xml:space="preserve">   </w:t>
      </w:r>
      <w:r>
        <w:rPr>
          <w:rFonts w:ascii="KaiTi" w:hAnsi="KaiTi" w:eastAsia="KaiTi" w:cs="KaiTi"/>
          <w:sz w:val="11"/>
          <w:szCs w:val="11"/>
          <w:b/>
          <w:bCs/>
          <w:spacing w:val="-4"/>
        </w:rPr>
        <w:t>1</w:t>
      </w:r>
      <w:r>
        <w:rPr>
          <w:rFonts w:ascii="KaiTi" w:hAnsi="KaiTi" w:eastAsia="KaiTi" w:cs="KaiTi"/>
          <w:sz w:val="11"/>
          <w:szCs w:val="11"/>
          <w:spacing w:val="-20"/>
        </w:rPr>
        <w:t xml:space="preserve"> </w:t>
      </w:r>
      <w:r>
        <w:rPr>
          <w:rFonts w:ascii="KaiTi" w:hAnsi="KaiTi" w:eastAsia="KaiTi" w:cs="KaiTi"/>
          <w:sz w:val="11"/>
          <w:szCs w:val="11"/>
          <w:b/>
          <w:bCs/>
          <w:spacing w:val="-4"/>
        </w:rPr>
        <w:t>个</w:t>
      </w:r>
      <w:r>
        <w:rPr>
          <w:rFonts w:ascii="KaiTi" w:hAnsi="KaiTi" w:eastAsia="KaiTi" w:cs="KaiTi"/>
          <w:sz w:val="11"/>
          <w:szCs w:val="11"/>
          <w:spacing w:val="16"/>
        </w:rPr>
        <w:t xml:space="preserve"> </w:t>
      </w:r>
      <w:r>
        <w:rPr>
          <w:rFonts w:ascii="KaiTi" w:hAnsi="KaiTi" w:eastAsia="KaiTi" w:cs="KaiTi"/>
          <w:sz w:val="11"/>
          <w:szCs w:val="11"/>
          <w:b/>
          <w:bCs/>
          <w:spacing w:val="-4"/>
        </w:rPr>
        <w:t>6</w:t>
      </w:r>
      <w:r>
        <w:rPr>
          <w:rFonts w:ascii="Times New Roman" w:hAnsi="Times New Roman" w:eastAsia="Times New Roman" w:cs="Times New Roman"/>
          <w:sz w:val="11"/>
          <w:szCs w:val="11"/>
          <w:b/>
          <w:bCs/>
          <w:spacing w:val="-5"/>
        </w:rPr>
        <w:t>C </w:t>
      </w:r>
      <w:r>
        <w:rPr>
          <w:rFonts w:ascii="Times New Roman" w:hAnsi="Times New Roman" w:eastAsia="Times New Roman" w:cs="Times New Roman"/>
          <w:sz w:val="11"/>
          <w:szCs w:val="11"/>
          <w:spacing w:val="-5"/>
        </w:rPr>
        <w:t>ms</w:t>
      </w:r>
    </w:p>
    <w:p>
      <w:pPr>
        <w:ind w:left="339"/>
        <w:spacing w:before="48" w:line="183"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(A.3.1.1)</w:t>
      </w:r>
      <w:r>
        <w:rPr>
          <w:rFonts w:ascii="Times New Roman" w:hAnsi="Times New Roman" w:eastAsia="Times New Roman" w:cs="Times New Roman"/>
          <w:sz w:val="13"/>
          <w:szCs w:val="13"/>
          <w:spacing w:val="-1"/>
        </w:rPr>
        <w:t xml:space="preserve"> </w:t>
      </w:r>
      <w:r>
        <w:rPr>
          <w:rFonts w:ascii="SimSun" w:hAnsi="SimSun" w:eastAsia="SimSun" w:cs="SimSun"/>
          <w:sz w:val="13"/>
          <w:szCs w:val="13"/>
          <w:spacing w:val="-2"/>
        </w:rPr>
        <w:t>、</w:t>
      </w:r>
      <w:r>
        <w:rPr>
          <w:rFonts w:ascii="Times New Roman" w:hAnsi="Times New Roman" w:eastAsia="Times New Roman" w:cs="Times New Roman"/>
          <w:sz w:val="13"/>
          <w:szCs w:val="13"/>
          <w:spacing w:val="-2"/>
        </w:rPr>
        <w:t>(A.3.1.3)</w:t>
      </w:r>
    </w:p>
    <w:p>
      <w:pPr>
        <w:ind w:left="280"/>
        <w:spacing w:before="6" w:line="219" w:lineRule="auto"/>
        <w:rPr>
          <w:rFonts w:ascii="SimSun" w:hAnsi="SimSun" w:eastAsia="SimSun" w:cs="SimSun"/>
          <w:sz w:val="15"/>
          <w:szCs w:val="15"/>
        </w:rPr>
      </w:pPr>
      <w:r>
        <w:rPr>
          <w:rFonts w:ascii="SimSun" w:hAnsi="SimSun" w:eastAsia="SimSun" w:cs="SimSun"/>
          <w:sz w:val="15"/>
          <w:szCs w:val="15"/>
          <w:spacing w:val="-1"/>
        </w:rPr>
        <w:t>铠装电缆夹紧</w:t>
      </w:r>
    </w:p>
    <w:p>
      <w:pPr>
        <w:ind w:left="290"/>
        <w:spacing w:before="35" w:line="212" w:lineRule="auto"/>
        <w:rPr>
          <w:rFonts w:ascii="Times New Roman" w:hAnsi="Times New Roman" w:eastAsia="Times New Roman" w:cs="Times New Roman"/>
          <w:sz w:val="15"/>
          <w:szCs w:val="15"/>
        </w:rPr>
      </w:pPr>
      <w:r>
        <w:rPr>
          <w:rFonts w:ascii="SimSun" w:hAnsi="SimSun" w:eastAsia="SimSun" w:cs="SimSun"/>
          <w:sz w:val="15"/>
          <w:szCs w:val="15"/>
          <w:spacing w:val="-8"/>
        </w:rPr>
        <w:t>1样品，中</w:t>
      </w:r>
      <w:r>
        <w:rPr>
          <w:rFonts w:ascii="Times New Roman" w:hAnsi="Times New Roman" w:eastAsia="Times New Roman" w:cs="Times New Roman"/>
          <w:sz w:val="15"/>
          <w:szCs w:val="15"/>
          <w:spacing w:val="-8"/>
        </w:rPr>
        <w:t>C</w:t>
      </w:r>
      <w:r>
        <w:rPr>
          <w:rFonts w:ascii="Times New Roman" w:hAnsi="Times New Roman" w:eastAsia="Times New Roman" w:cs="Times New Roman"/>
          <w:sz w:val="15"/>
          <w:szCs w:val="15"/>
          <w:spacing w:val="6"/>
        </w:rPr>
        <w:t xml:space="preserve">    </w:t>
      </w:r>
      <w:r>
        <w:rPr>
          <w:rFonts w:ascii="Times New Roman" w:hAnsi="Times New Roman" w:eastAsia="Times New Roman" w:cs="Times New Roman"/>
          <w:sz w:val="15"/>
          <w:szCs w:val="15"/>
          <w:spacing w:val="-8"/>
        </w:rPr>
        <w:t>(A.3.2.1)</w:t>
      </w:r>
    </w:p>
    <w:p>
      <w:pPr>
        <w:spacing w:line="14" w:lineRule="auto"/>
        <w:rPr>
          <w:rFonts w:ascii="Arial"/>
          <w:sz w:val="2"/>
        </w:rPr>
      </w:pPr>
      <w:r>
        <w:rPr>
          <w:rFonts w:ascii="Arial" w:hAnsi="Arial" w:eastAsia="Arial" w:cs="Arial"/>
          <w:sz w:val="2"/>
          <w:szCs w:val="2"/>
        </w:rPr>
        <w:br w:type="column"/>
      </w:r>
    </w:p>
    <w:p>
      <w:pPr>
        <w:spacing w:line="315" w:lineRule="auto"/>
        <w:rPr>
          <w:rFonts w:ascii="Arial"/>
          <w:sz w:val="21"/>
        </w:rPr>
      </w:pPr>
      <w:r/>
    </w:p>
    <w:p>
      <w:pPr>
        <w:pStyle w:val="BodyText"/>
        <w:ind w:left="830"/>
        <w:spacing w:before="50" w:line="221" w:lineRule="auto"/>
        <w:rPr>
          <w:sz w:val="15"/>
          <w:szCs w:val="15"/>
        </w:rPr>
      </w:pPr>
      <w:r>
        <w:rPr>
          <w:sz w:val="15"/>
          <w:szCs w:val="15"/>
          <w:spacing w:val="5"/>
        </w:rPr>
        <w:t>试验2:</w:t>
      </w:r>
    </w:p>
    <w:p>
      <w:pPr>
        <w:pStyle w:val="BodyText"/>
        <w:spacing w:before="68" w:line="205" w:lineRule="exact"/>
        <w:rPr>
          <w:sz w:val="15"/>
          <w:szCs w:val="15"/>
        </w:rPr>
      </w:pPr>
      <w:r>
        <w:rPr>
          <w:rFonts w:ascii="Arial" w:hAnsi="Arial" w:eastAsia="Arial" w:cs="Arial"/>
          <w:sz w:val="15"/>
          <w:szCs w:val="15"/>
          <w:spacing w:val="-5"/>
          <w:position w:val="2"/>
        </w:rPr>
        <w:t>C</w:t>
      </w:r>
      <w:r>
        <w:rPr>
          <w:rFonts w:ascii="Arial" w:hAnsi="Arial" w:eastAsia="Arial" w:cs="Arial"/>
          <w:sz w:val="15"/>
          <w:szCs w:val="15"/>
          <w:spacing w:val="35"/>
          <w:w w:val="102"/>
          <w:position w:val="2"/>
        </w:rPr>
        <w:t xml:space="preserve"> </w:t>
      </w:r>
      <w:r>
        <w:rPr>
          <w:rFonts w:ascii="Times New Roman" w:hAnsi="Times New Roman" w:eastAsia="Times New Roman" w:cs="Times New Roman"/>
          <w:sz w:val="15"/>
          <w:szCs w:val="15"/>
          <w:spacing w:val="-5"/>
          <w:position w:val="2"/>
        </w:rPr>
        <w:t>m</w:t>
      </w:r>
      <w:r>
        <w:rPr>
          <w:sz w:val="15"/>
          <w:szCs w:val="15"/>
          <w:spacing w:val="-5"/>
          <w:position w:val="2"/>
        </w:rPr>
        <w:t>的</w:t>
      </w:r>
      <w:r>
        <w:rPr>
          <w:sz w:val="15"/>
          <w:szCs w:val="15"/>
          <w:spacing w:val="-27"/>
          <w:position w:val="2"/>
        </w:rPr>
        <w:t xml:space="preserve"> </w:t>
      </w:r>
      <w:r>
        <w:rPr>
          <w:sz w:val="15"/>
          <w:szCs w:val="15"/>
          <w:spacing w:val="-5"/>
          <w:position w:val="2"/>
        </w:rPr>
        <w:t>样</w:t>
      </w:r>
      <w:r>
        <w:rPr>
          <w:sz w:val="15"/>
          <w:szCs w:val="15"/>
          <w:spacing w:val="-18"/>
          <w:position w:val="2"/>
        </w:rPr>
        <w:t xml:space="preserve"> </w:t>
      </w:r>
      <w:r>
        <w:rPr>
          <w:sz w:val="15"/>
          <w:szCs w:val="15"/>
          <w:spacing w:val="-5"/>
          <w:position w:val="2"/>
        </w:rPr>
        <w:t>品(</w:t>
      </w:r>
      <w:r>
        <w:rPr>
          <w:rFonts w:ascii="Arial" w:hAnsi="Arial" w:eastAsia="Arial" w:cs="Arial"/>
          <w:sz w:val="15"/>
          <w:szCs w:val="15"/>
          <w:spacing w:val="-5"/>
          <w:position w:val="2"/>
        </w:rPr>
        <w:t>A.3.3)  (</w:t>
      </w:r>
      <w:r>
        <w:rPr>
          <w:rFonts w:ascii="Arial" w:hAnsi="Arial" w:eastAsia="Arial" w:cs="Arial"/>
          <w:sz w:val="15"/>
          <w:szCs w:val="15"/>
          <w:spacing w:val="-12"/>
          <w:position w:val="2"/>
        </w:rPr>
        <w:t xml:space="preserve"> </w:t>
      </w:r>
      <w:r>
        <w:rPr>
          <w:sz w:val="15"/>
          <w:szCs w:val="15"/>
          <w:spacing w:val="-5"/>
          <w:position w:val="2"/>
        </w:rPr>
        <w:t>按26.4.1)</w:t>
      </w:r>
    </w:p>
    <w:p>
      <w:pPr>
        <w:spacing w:line="205" w:lineRule="exact"/>
        <w:sectPr>
          <w:type w:val="continuous"/>
          <w:pgSz w:w="11440" w:h="16820"/>
          <w:pgMar w:top="1606" w:right="1479" w:bottom="1304" w:left="979" w:header="1283" w:footer="1169" w:gutter="0"/>
          <w:cols w:equalWidth="0" w:num="3">
            <w:col w:w="3221" w:space="100"/>
            <w:col w:w="3121" w:space="100"/>
            <w:col w:w="2441" w:space="0"/>
          </w:cols>
        </w:sectPr>
        <w:rPr>
          <w:sz w:val="15"/>
          <w:szCs w:val="15"/>
        </w:rPr>
      </w:pPr>
    </w:p>
    <w:p>
      <w:pPr>
        <w:spacing w:before="71"/>
        <w:rPr/>
      </w:pPr>
      <w:r/>
    </w:p>
    <w:p>
      <w:pPr>
        <w:sectPr>
          <w:type w:val="continuous"/>
          <w:pgSz w:w="11440" w:h="16820"/>
          <w:pgMar w:top="1606" w:right="1479" w:bottom="1304" w:left="979" w:header="1283" w:footer="1169" w:gutter="0"/>
          <w:cols w:equalWidth="0" w:num="1">
            <w:col w:w="8981" w:space="0"/>
          </w:cols>
        </w:sectPr>
        <w:rPr/>
      </w:pPr>
    </w:p>
    <w:p>
      <w:pPr>
        <w:ind w:left="3539" w:right="824" w:firstLine="10"/>
        <w:spacing w:before="39" w:line="321" w:lineRule="auto"/>
        <w:rPr>
          <w:rFonts w:ascii="Arial" w:hAnsi="Arial" w:eastAsia="Arial" w:cs="Arial"/>
          <w:sz w:val="15"/>
          <w:szCs w:val="15"/>
        </w:rPr>
      </w:pPr>
      <w:r>
        <w:rPr>
          <w:rFonts w:ascii="SimSun" w:hAnsi="SimSun" w:eastAsia="SimSun" w:cs="SimSun"/>
          <w:sz w:val="15"/>
          <w:szCs w:val="15"/>
          <w:spacing w:val="-3"/>
        </w:rPr>
        <w:t>静置时间(26.8),温度(20±5)℃,</w:t>
      </w:r>
      <w:r>
        <w:rPr>
          <w:rFonts w:ascii="SimSun" w:hAnsi="SimSun" w:eastAsia="SimSun" w:cs="SimSun"/>
          <w:sz w:val="15"/>
          <w:szCs w:val="15"/>
          <w:spacing w:val="12"/>
        </w:rPr>
        <w:t xml:space="preserve"> </w:t>
      </w:r>
      <w:r>
        <w:rPr>
          <w:rFonts w:ascii="SimSun" w:hAnsi="SimSun" w:eastAsia="SimSun" w:cs="SimSun"/>
          <w:sz w:val="15"/>
          <w:szCs w:val="15"/>
          <w:spacing w:val="7"/>
        </w:rPr>
        <w:t>相对湿度(50±10%,时间24</w:t>
      </w:r>
      <w:r>
        <w:rPr>
          <w:rFonts w:ascii="SimSun" w:hAnsi="SimSun" w:eastAsia="SimSun" w:cs="SimSun"/>
          <w:sz w:val="15"/>
          <w:szCs w:val="15"/>
          <w:spacing w:val="30"/>
        </w:rPr>
        <w:t xml:space="preserve"> </w:t>
      </w:r>
      <w:r>
        <w:rPr>
          <w:rFonts w:ascii="Arial" w:hAnsi="Arial" w:eastAsia="Arial" w:cs="Arial"/>
          <w:sz w:val="15"/>
          <w:szCs w:val="15"/>
          <w:spacing w:val="7"/>
        </w:rPr>
        <w:t>h</w:t>
      </w:r>
    </w:p>
    <w:p>
      <w:pPr>
        <w:spacing w:line="14" w:lineRule="auto"/>
        <w:rPr>
          <w:rFonts w:ascii="Arial"/>
          <w:sz w:val="2"/>
        </w:rPr>
      </w:pPr>
      <w:r>
        <w:rPr>
          <w:rFonts w:ascii="Arial" w:hAnsi="Arial" w:eastAsia="Arial" w:cs="Arial"/>
          <w:sz w:val="2"/>
          <w:szCs w:val="2"/>
        </w:rPr>
        <w:br w:type="column"/>
      </w:r>
    </w:p>
    <w:p>
      <w:pPr>
        <w:ind w:right="254"/>
        <w:spacing w:before="28" w:line="345" w:lineRule="auto"/>
        <w:rPr>
          <w:rFonts w:ascii="Arial" w:hAnsi="Arial" w:eastAsia="Arial" w:cs="Arial"/>
          <w:sz w:val="15"/>
          <w:szCs w:val="15"/>
        </w:rPr>
      </w:pPr>
      <w:r>
        <w:rPr>
          <w:rFonts w:ascii="SimSun" w:hAnsi="SimSun" w:eastAsia="SimSun" w:cs="SimSun"/>
          <w:sz w:val="15"/>
          <w:szCs w:val="15"/>
          <w:spacing w:val="-3"/>
        </w:rPr>
        <w:t>静置时间(26.8),温度(20±5)℃,</w:t>
      </w:r>
      <w:r>
        <w:rPr>
          <w:rFonts w:ascii="SimSun" w:hAnsi="SimSun" w:eastAsia="SimSun" w:cs="SimSun"/>
          <w:sz w:val="15"/>
          <w:szCs w:val="15"/>
          <w:spacing w:val="12"/>
        </w:rPr>
        <w:t xml:space="preserve"> </w:t>
      </w:r>
      <w:r>
        <w:rPr>
          <w:rFonts w:ascii="SimSun" w:hAnsi="SimSun" w:eastAsia="SimSun" w:cs="SimSun"/>
          <w:sz w:val="15"/>
          <w:szCs w:val="15"/>
          <w:spacing w:val="3"/>
        </w:rPr>
        <w:t>相对湿度(50±10)%,时间24</w:t>
      </w:r>
      <w:r>
        <w:rPr>
          <w:rFonts w:ascii="SimSun" w:hAnsi="SimSun" w:eastAsia="SimSun" w:cs="SimSun"/>
          <w:sz w:val="15"/>
          <w:szCs w:val="15"/>
          <w:spacing w:val="17"/>
        </w:rPr>
        <w:t xml:space="preserve">  </w:t>
      </w:r>
      <w:r>
        <w:rPr>
          <w:rFonts w:ascii="Arial" w:hAnsi="Arial" w:eastAsia="Arial" w:cs="Arial"/>
          <w:sz w:val="15"/>
          <w:szCs w:val="15"/>
          <w:spacing w:val="3"/>
        </w:rPr>
        <w:t>h</w:t>
      </w:r>
    </w:p>
    <w:p>
      <w:pPr>
        <w:spacing w:line="345" w:lineRule="auto"/>
        <w:sectPr>
          <w:type w:val="continuous"/>
          <w:pgSz w:w="11440" w:h="16820"/>
          <w:pgMar w:top="1606" w:right="1479" w:bottom="1304" w:left="979" w:header="1283" w:footer="1169" w:gutter="0"/>
          <w:cols w:equalWidth="0" w:num="2">
            <w:col w:w="6501" w:space="100"/>
            <w:col w:w="2380" w:space="0"/>
          </w:cols>
        </w:sectPr>
        <w:rPr>
          <w:rFonts w:ascii="Arial" w:hAnsi="Arial" w:eastAsia="Arial" w:cs="Arial"/>
          <w:sz w:val="15"/>
          <w:szCs w:val="15"/>
        </w:rPr>
      </w:pPr>
    </w:p>
    <w:p>
      <w:pPr>
        <w:spacing w:line="142" w:lineRule="exact"/>
        <w:rPr/>
      </w:pPr>
      <w:r/>
    </w:p>
    <w:p>
      <w:pPr>
        <w:spacing w:line="142" w:lineRule="exact"/>
        <w:sectPr>
          <w:type w:val="continuous"/>
          <w:pgSz w:w="11440" w:h="16820"/>
          <w:pgMar w:top="1606" w:right="1479" w:bottom="1304" w:left="979" w:header="1283" w:footer="1169" w:gutter="0"/>
          <w:cols w:equalWidth="0" w:num="1">
            <w:col w:w="8981" w:space="0"/>
          </w:cols>
        </w:sectPr>
        <w:rPr/>
      </w:pPr>
    </w:p>
    <w:p>
      <w:pPr>
        <w:ind w:left="4090"/>
        <w:spacing w:before="91" w:line="221" w:lineRule="auto"/>
        <w:rPr>
          <w:rFonts w:ascii="SimSun" w:hAnsi="SimSun" w:eastAsia="SimSun" w:cs="SimSun"/>
          <w:sz w:val="15"/>
          <w:szCs w:val="15"/>
        </w:rPr>
      </w:pPr>
      <w:r>
        <w:rPr>
          <w:rFonts w:ascii="SimSun" w:hAnsi="SimSun" w:eastAsia="SimSun" w:cs="SimSun"/>
          <w:sz w:val="15"/>
          <w:szCs w:val="15"/>
          <w:spacing w:val="-4"/>
        </w:rPr>
        <w:t>耐寒试验(26.9)</w:t>
      </w:r>
    </w:p>
    <w:p>
      <w:pPr>
        <w:spacing w:line="318" w:lineRule="auto"/>
        <w:rPr>
          <w:rFonts w:ascii="Arial"/>
          <w:sz w:val="21"/>
        </w:rPr>
      </w:pPr>
      <w:r/>
    </w:p>
    <w:p>
      <w:pPr>
        <w:ind w:left="3440"/>
        <w:spacing w:before="50" w:line="164" w:lineRule="auto"/>
        <w:rPr>
          <w:rFonts w:ascii="SimSun" w:hAnsi="SimSun" w:eastAsia="SimSun" w:cs="SimSun"/>
          <w:sz w:val="15"/>
          <w:szCs w:val="15"/>
        </w:rPr>
      </w:pPr>
      <w:r>
        <w:rPr>
          <w:rFonts w:ascii="SimSun" w:hAnsi="SimSun" w:eastAsia="SimSun" w:cs="SimSun"/>
          <w:sz w:val="15"/>
          <w:szCs w:val="15"/>
          <w:spacing w:val="-4"/>
        </w:rPr>
        <w:t>用参考力矩重新紧固电缆引入装置</w:t>
      </w:r>
    </w:p>
    <w:p>
      <w:pPr>
        <w:ind w:left="4260"/>
        <w:spacing w:line="188" w:lineRule="exact"/>
        <w:rPr>
          <w:rFonts w:ascii="Arial" w:hAnsi="Arial" w:eastAsia="Arial" w:cs="Arial"/>
          <w:sz w:val="15"/>
          <w:szCs w:val="15"/>
        </w:rPr>
      </w:pPr>
      <w:r>
        <w:rPr>
          <w:rFonts w:ascii="Arial" w:hAnsi="Arial" w:eastAsia="Arial" w:cs="Arial"/>
          <w:sz w:val="15"/>
          <w:szCs w:val="15"/>
          <w:spacing w:val="-2"/>
          <w:position w:val="2"/>
        </w:rPr>
        <w:t>(A.3.1.4)</w:t>
      </w:r>
    </w:p>
    <w:p>
      <w:pPr>
        <w:spacing w:line="420" w:lineRule="auto"/>
        <w:rPr>
          <w:rFonts w:ascii="Arial"/>
          <w:sz w:val="21"/>
        </w:rPr>
      </w:pPr>
      <w:r/>
    </w:p>
    <w:p>
      <w:pPr>
        <w:ind w:left="3690"/>
        <w:spacing w:before="49" w:line="178" w:lineRule="auto"/>
        <w:rPr>
          <w:rFonts w:ascii="SimSun" w:hAnsi="SimSun" w:eastAsia="SimSun" w:cs="SimSun"/>
          <w:sz w:val="15"/>
          <w:szCs w:val="15"/>
        </w:rPr>
      </w:pPr>
      <w:r>
        <w:rPr>
          <w:rFonts w:ascii="SimSun" w:hAnsi="SimSun" w:eastAsia="SimSun" w:cs="SimSun"/>
          <w:sz w:val="15"/>
          <w:szCs w:val="15"/>
          <w:spacing w:val="-3"/>
        </w:rPr>
        <w:t>第2次夹紧试验(</w:t>
      </w:r>
      <w:r>
        <w:rPr>
          <w:rFonts w:ascii="Times New Roman" w:hAnsi="Times New Roman" w:eastAsia="Times New Roman" w:cs="Times New Roman"/>
          <w:sz w:val="15"/>
          <w:szCs w:val="15"/>
          <w:spacing w:val="-3"/>
        </w:rPr>
        <w:t>A.3.1.4)</w:t>
      </w:r>
      <w:r>
        <w:rPr>
          <w:rFonts w:ascii="SimSun" w:hAnsi="SimSun" w:eastAsia="SimSun" w:cs="SimSun"/>
          <w:sz w:val="15"/>
          <w:szCs w:val="15"/>
          <w:spacing w:val="-3"/>
        </w:rPr>
        <w:t>、</w:t>
      </w:r>
    </w:p>
    <w:p>
      <w:pPr>
        <w:ind w:left="4190"/>
        <w:spacing w:line="216" w:lineRule="exact"/>
        <w:rPr>
          <w:rFonts w:ascii="Arial" w:hAnsi="Arial" w:eastAsia="Arial" w:cs="Arial"/>
          <w:sz w:val="17"/>
          <w:szCs w:val="17"/>
        </w:rPr>
      </w:pPr>
      <w:r>
        <w:rPr>
          <w:rFonts w:ascii="Arial" w:hAnsi="Arial" w:eastAsia="Arial" w:cs="Arial"/>
          <w:sz w:val="17"/>
          <w:szCs w:val="17"/>
          <w:spacing w:val="-2"/>
          <w:position w:val="2"/>
        </w:rPr>
        <w:t>(A.3.2.1.1)</w:t>
      </w:r>
    </w:p>
    <w:p>
      <w:pPr>
        <w:spacing w:line="388" w:lineRule="auto"/>
        <w:rPr>
          <w:rFonts w:ascii="Arial"/>
          <w:sz w:val="21"/>
        </w:rPr>
      </w:pPr>
      <w:r/>
    </w:p>
    <w:p>
      <w:pPr>
        <w:ind w:left="3910" w:right="867" w:hanging="430"/>
        <w:spacing w:before="49" w:line="242" w:lineRule="auto"/>
        <w:rPr>
          <w:rFonts w:ascii="SimSun" w:hAnsi="SimSun" w:eastAsia="SimSun" w:cs="SimSun"/>
          <w:sz w:val="13"/>
          <w:szCs w:val="13"/>
        </w:rPr>
      </w:pPr>
      <w:r>
        <w:rPr>
          <w:rFonts w:ascii="SimSun" w:hAnsi="SimSun" w:eastAsia="SimSun" w:cs="SimSun"/>
          <w:sz w:val="15"/>
          <w:szCs w:val="15"/>
          <w:spacing w:val="-2"/>
        </w:rPr>
        <w:t>机械强度(</w:t>
      </w:r>
      <w:r>
        <w:rPr>
          <w:rFonts w:ascii="Times New Roman" w:hAnsi="Times New Roman" w:eastAsia="Times New Roman" w:cs="Times New Roman"/>
          <w:sz w:val="15"/>
          <w:szCs w:val="15"/>
          <w:spacing w:val="-2"/>
        </w:rPr>
        <w:t>A.3.1.5)</w:t>
      </w:r>
      <w:r>
        <w:rPr>
          <w:rFonts w:ascii="Times New Roman" w:hAnsi="Times New Roman" w:eastAsia="Times New Roman" w:cs="Times New Roman"/>
          <w:sz w:val="15"/>
          <w:szCs w:val="15"/>
          <w:spacing w:val="-15"/>
        </w:rPr>
        <w:t xml:space="preserve"> </w:t>
      </w:r>
      <w:r>
        <w:rPr>
          <w:rFonts w:ascii="SimSun" w:hAnsi="SimSun" w:eastAsia="SimSun" w:cs="SimSun"/>
          <w:sz w:val="15"/>
          <w:szCs w:val="15"/>
          <w:spacing w:val="-2"/>
        </w:rPr>
        <w:t>、</w:t>
      </w:r>
      <w:r>
        <w:rPr>
          <w:rFonts w:ascii="Times New Roman" w:hAnsi="Times New Roman" w:eastAsia="Times New Roman" w:cs="Times New Roman"/>
          <w:sz w:val="15"/>
          <w:szCs w:val="15"/>
          <w:spacing w:val="-2"/>
        </w:rPr>
        <w:t>(A.3.2.1.2)</w:t>
      </w:r>
      <w:r>
        <w:rPr>
          <w:rFonts w:ascii="Times New Roman" w:hAnsi="Times New Roman" w:eastAsia="Times New Roman" w:cs="Times New Roman"/>
          <w:sz w:val="15"/>
          <w:szCs w:val="15"/>
        </w:rPr>
        <w:t xml:space="preserve"> </w:t>
      </w:r>
      <w:r>
        <w:rPr>
          <w:rFonts w:ascii="SimSun" w:hAnsi="SimSun" w:eastAsia="SimSun" w:cs="SimSun"/>
          <w:sz w:val="13"/>
          <w:szCs w:val="13"/>
          <w:spacing w:val="11"/>
        </w:rPr>
        <w:t>力矩：1.5倍参考力矩</w:t>
      </w:r>
    </w:p>
    <w:p>
      <w:pPr>
        <w:spacing w:line="254" w:lineRule="auto"/>
        <w:rPr>
          <w:rFonts w:ascii="Arial"/>
          <w:sz w:val="21"/>
        </w:rPr>
      </w:pPr>
      <w:r/>
    </w:p>
    <w:p>
      <w:pPr>
        <w:ind w:left="3900"/>
        <w:spacing w:before="42" w:line="218" w:lineRule="auto"/>
        <w:rPr>
          <w:rFonts w:ascii="SimSun" w:hAnsi="SimSun" w:eastAsia="SimSun" w:cs="SimSun"/>
          <w:sz w:val="13"/>
          <w:szCs w:val="13"/>
        </w:rPr>
      </w:pPr>
      <w:r>
        <w:rPr>
          <w:rFonts w:ascii="SimSun" w:hAnsi="SimSun" w:eastAsia="SimSun" w:cs="SimSun"/>
          <w:sz w:val="13"/>
          <w:szCs w:val="13"/>
          <w:spacing w:val="13"/>
        </w:rPr>
        <w:t>防爆型式要求的试验</w:t>
      </w:r>
    </w:p>
    <w:p>
      <w:pPr>
        <w:ind w:left="4150"/>
        <w:spacing w:before="278" w:line="219" w:lineRule="auto"/>
        <w:rPr>
          <w:rFonts w:ascii="SimSun" w:hAnsi="SimSun" w:eastAsia="SimSun" w:cs="SimSun"/>
          <w:sz w:val="15"/>
          <w:szCs w:val="15"/>
        </w:rPr>
      </w:pPr>
      <w:r>
        <w:rPr>
          <w:rFonts w:ascii="SimSun" w:hAnsi="SimSun" w:eastAsia="SimSun" w:cs="SimSun"/>
          <w:sz w:val="15"/>
          <w:szCs w:val="15"/>
          <w:spacing w:val="-3"/>
        </w:rPr>
        <w:t>1类的附加试验</w:t>
      </w:r>
    </w:p>
    <w:p>
      <w:pPr>
        <w:spacing w:line="259" w:lineRule="auto"/>
        <w:rPr>
          <w:rFonts w:ascii="Arial"/>
          <w:sz w:val="21"/>
        </w:rPr>
      </w:pPr>
      <w:r/>
    </w:p>
    <w:p>
      <w:pPr>
        <w:pStyle w:val="BodyText"/>
        <w:ind w:left="330" w:right="260"/>
        <w:spacing w:before="52" w:line="320" w:lineRule="auto"/>
        <w:rPr>
          <w:rFonts w:ascii="SimSun" w:hAnsi="SimSun" w:eastAsia="SimSun" w:cs="SimSun"/>
          <w:sz w:val="17"/>
          <w:szCs w:val="17"/>
        </w:rPr>
      </w:pPr>
      <w:r>
        <w:rPr>
          <w:sz w:val="16"/>
          <w:szCs w:val="16"/>
          <w:spacing w:val="11"/>
        </w:rPr>
        <w:t>注</w:t>
      </w:r>
      <w:r>
        <w:rPr>
          <w:sz w:val="16"/>
          <w:szCs w:val="16"/>
          <w:spacing w:val="-13"/>
        </w:rPr>
        <w:t xml:space="preserve"> </w:t>
      </w:r>
      <w:r>
        <w:rPr>
          <w:sz w:val="16"/>
          <w:szCs w:val="16"/>
          <w:spacing w:val="11"/>
        </w:rPr>
        <w:t>：</w:t>
      </w:r>
      <w:r>
        <w:rPr>
          <w:rFonts w:ascii="SimSun" w:hAnsi="SimSun" w:eastAsia="SimSun" w:cs="SimSun"/>
          <w:sz w:val="16"/>
          <w:szCs w:val="16"/>
          <w:spacing w:val="11"/>
        </w:rPr>
        <w:t>对每个试验阶段，组装的试验样品可能被拧紧或松开，如在试验板</w:t>
      </w:r>
      <w:r>
        <w:rPr>
          <w:rFonts w:ascii="SimSun" w:hAnsi="SimSun" w:eastAsia="SimSun" w:cs="SimSun"/>
          <w:sz w:val="16"/>
          <w:szCs w:val="16"/>
          <w:spacing w:val="10"/>
        </w:rPr>
        <w:t>上。</w:t>
      </w:r>
      <w:r>
        <w:rPr>
          <w:rFonts w:ascii="SimSun" w:hAnsi="SimSun" w:eastAsia="SimSun" w:cs="SimSun"/>
          <w:sz w:val="16"/>
          <w:szCs w:val="16"/>
        </w:rPr>
        <w:t xml:space="preserve"> </w:t>
      </w:r>
      <w:r>
        <w:rPr>
          <w:rFonts w:ascii="SimSun" w:hAnsi="SimSun" w:eastAsia="SimSun" w:cs="SimSun"/>
          <w:sz w:val="17"/>
          <w:szCs w:val="17"/>
          <w:spacing w:val="-4"/>
        </w:rPr>
        <w:t>说明：</w:t>
      </w:r>
    </w:p>
    <w:p>
      <w:pPr>
        <w:ind w:left="330"/>
        <w:spacing w:line="212" w:lineRule="auto"/>
        <w:rPr>
          <w:rFonts w:ascii="SimSun" w:hAnsi="SimSun" w:eastAsia="SimSun" w:cs="SimSun"/>
          <w:sz w:val="17"/>
          <w:szCs w:val="17"/>
        </w:rPr>
      </w:pPr>
      <w:r>
        <w:rPr>
          <w:rFonts w:ascii="Times New Roman" w:hAnsi="Times New Roman" w:eastAsia="Times New Roman" w:cs="Times New Roman"/>
          <w:sz w:val="17"/>
          <w:szCs w:val="17"/>
        </w:rPr>
        <w:t>pCm</w:t>
      </w:r>
      <w:r>
        <w:rPr>
          <w:rFonts w:ascii="Times New Roman" w:hAnsi="Times New Roman" w:eastAsia="Times New Roman" w:cs="Times New Roman"/>
          <w:sz w:val="17"/>
          <w:szCs w:val="17"/>
          <w:spacing w:val="14"/>
        </w:rPr>
        <w:t>—</w:t>
      </w:r>
      <w:r>
        <w:rPr>
          <w:rFonts w:ascii="Times New Roman" w:hAnsi="Times New Roman" w:eastAsia="Times New Roman" w:cs="Times New Roman"/>
          <w:sz w:val="17"/>
          <w:szCs w:val="17"/>
          <w:spacing w:val="14"/>
          <w:w w:val="101"/>
        </w:rPr>
        <w:t xml:space="preserve">   </w:t>
      </w:r>
      <w:r>
        <w:rPr>
          <w:rFonts w:ascii="SimSun" w:hAnsi="SimSun" w:eastAsia="SimSun" w:cs="SimSun"/>
          <w:sz w:val="17"/>
          <w:szCs w:val="17"/>
          <w:spacing w:val="14"/>
        </w:rPr>
        <w:t>密封圈等于芯轴最小允许尺寸或直径；</w:t>
      </w:r>
    </w:p>
    <w:p>
      <w:pPr>
        <w:ind w:left="330"/>
        <w:spacing w:before="123" w:line="219" w:lineRule="auto"/>
        <w:rPr>
          <w:rFonts w:ascii="SimSun" w:hAnsi="SimSun" w:eastAsia="SimSun" w:cs="SimSun"/>
          <w:sz w:val="17"/>
          <w:szCs w:val="17"/>
        </w:rPr>
      </w:pPr>
      <w:r>
        <w:rPr>
          <w:rFonts w:ascii="SimSun" w:hAnsi="SimSun" w:eastAsia="SimSun" w:cs="SimSun"/>
          <w:sz w:val="17"/>
          <w:szCs w:val="17"/>
          <w:spacing w:val="6"/>
        </w:rPr>
        <w:t>ψ</w:t>
      </w:r>
      <w:r>
        <w:rPr>
          <w:rFonts w:ascii="Times New Roman" w:hAnsi="Times New Roman" w:eastAsia="Times New Roman" w:cs="Times New Roman"/>
          <w:sz w:val="17"/>
          <w:szCs w:val="17"/>
          <w:spacing w:val="6"/>
        </w:rPr>
        <w:t>C</w:t>
      </w:r>
      <w:r>
        <w:rPr>
          <w:rFonts w:ascii="Times New Roman" w:hAnsi="Times New Roman" w:eastAsia="Times New Roman" w:cs="Times New Roman"/>
          <w:sz w:val="17"/>
          <w:szCs w:val="17"/>
          <w:spacing w:val="-24"/>
        </w:rPr>
        <w:t xml:space="preserve"> </w:t>
      </w:r>
      <w:r>
        <w:rPr>
          <w:rFonts w:ascii="Times New Roman" w:hAnsi="Times New Roman" w:eastAsia="Times New Roman" w:cs="Times New Roman"/>
          <w:sz w:val="17"/>
          <w:szCs w:val="17"/>
          <w:spacing w:val="6"/>
        </w:rPr>
        <w:t>…</w:t>
      </w:r>
      <w:r>
        <w:rPr>
          <w:rFonts w:ascii="Times New Roman" w:hAnsi="Times New Roman" w:eastAsia="Times New Roman" w:cs="Times New Roman"/>
          <w:sz w:val="17"/>
          <w:szCs w:val="17"/>
          <w:spacing w:val="-30"/>
        </w:rPr>
        <w:t xml:space="preserve"> </w:t>
      </w:r>
      <w:r>
        <w:rPr>
          <w:rFonts w:ascii="Times New Roman" w:hAnsi="Times New Roman" w:eastAsia="Times New Roman" w:cs="Times New Roman"/>
          <w:sz w:val="17"/>
          <w:szCs w:val="17"/>
          <w:spacing w:val="6"/>
        </w:rPr>
        <w:t>.—  </w:t>
      </w:r>
      <w:r>
        <w:rPr>
          <w:rFonts w:ascii="SimSun" w:hAnsi="SimSun" w:eastAsia="SimSun" w:cs="SimSun"/>
          <w:sz w:val="17"/>
          <w:szCs w:val="17"/>
          <w:spacing w:val="6"/>
        </w:rPr>
        <w:t>密封圈等于芯轴最大允许尺寸或直</w:t>
      </w:r>
      <w:r>
        <w:rPr>
          <w:rFonts w:ascii="SimSun" w:hAnsi="SimSun" w:eastAsia="SimSun" w:cs="SimSun"/>
          <w:sz w:val="17"/>
          <w:szCs w:val="17"/>
          <w:spacing w:val="5"/>
        </w:rPr>
        <w:t>径；</w:t>
      </w:r>
    </w:p>
    <w:p>
      <w:pPr>
        <w:ind w:left="330"/>
        <w:spacing w:before="97" w:line="216" w:lineRule="auto"/>
        <w:rPr>
          <w:rFonts w:ascii="SimSun" w:hAnsi="SimSun" w:eastAsia="SimSun" w:cs="SimSun"/>
          <w:sz w:val="17"/>
          <w:szCs w:val="17"/>
        </w:rPr>
      </w:pPr>
      <w:r>
        <w:rPr>
          <w:rFonts w:ascii="Times New Roman" w:hAnsi="Times New Roman" w:eastAsia="Times New Roman" w:cs="Times New Roman"/>
          <w:sz w:val="17"/>
          <w:szCs w:val="17"/>
        </w:rPr>
        <w:t>Tma</w:t>
      </w:r>
      <w:r>
        <w:rPr>
          <w:rFonts w:ascii="Times New Roman" w:hAnsi="Times New Roman" w:eastAsia="Times New Roman" w:cs="Times New Roman"/>
          <w:sz w:val="17"/>
          <w:szCs w:val="17"/>
          <w:spacing w:val="9"/>
        </w:rPr>
        <w:t xml:space="preserve">  </w:t>
      </w:r>
      <w:r>
        <w:rPr>
          <w:rFonts w:ascii="SimSun" w:hAnsi="SimSun" w:eastAsia="SimSun" w:cs="SimSun"/>
          <w:sz w:val="17"/>
          <w:szCs w:val="17"/>
          <w:spacing w:val="9"/>
        </w:rPr>
        <w:t>一最高试验温度(26.7.2),(26.8);</w:t>
      </w:r>
    </w:p>
    <w:p>
      <w:pPr>
        <w:ind w:left="330"/>
        <w:spacing w:before="104" w:line="219" w:lineRule="auto"/>
        <w:rPr>
          <w:rFonts w:ascii="SimSun" w:hAnsi="SimSun" w:eastAsia="SimSun" w:cs="SimSun"/>
          <w:sz w:val="17"/>
          <w:szCs w:val="17"/>
        </w:rPr>
      </w:pPr>
      <w:r>
        <w:rPr>
          <w:rFonts w:ascii="Times New Roman" w:hAnsi="Times New Roman" w:eastAsia="Times New Roman" w:cs="Times New Roman"/>
          <w:sz w:val="17"/>
          <w:szCs w:val="17"/>
          <w:spacing w:val="-2"/>
        </w:rPr>
        <w:t>Tm    </w:t>
      </w:r>
      <w:r>
        <w:rPr>
          <w:rFonts w:ascii="SimSun" w:hAnsi="SimSun" w:eastAsia="SimSun" w:cs="SimSun"/>
          <w:sz w:val="17"/>
          <w:szCs w:val="17"/>
          <w:spacing w:val="-2"/>
        </w:rPr>
        <w:t>——最低试验温度(26.7.2)、(26.9)。</w:t>
      </w:r>
    </w:p>
    <w:p>
      <w:pPr>
        <w:spacing w:line="19"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ind w:left="90"/>
        <w:spacing w:before="29" w:line="183" w:lineRule="auto"/>
        <w:rPr>
          <w:rFonts w:ascii="SimSun" w:hAnsi="SimSun" w:eastAsia="SimSun" w:cs="SimSun"/>
          <w:sz w:val="15"/>
          <w:szCs w:val="15"/>
        </w:rPr>
      </w:pPr>
      <w:r>
        <w:rPr>
          <w:rFonts w:ascii="SimSun" w:hAnsi="SimSun" w:eastAsia="SimSun" w:cs="SimSun"/>
          <w:sz w:val="15"/>
          <w:szCs w:val="15"/>
          <w:spacing w:val="-4"/>
        </w:rPr>
        <w:t>用参考力矩重新紧固电缆引入装置</w:t>
      </w:r>
    </w:p>
    <w:p>
      <w:pPr>
        <w:ind w:left="302"/>
        <w:spacing w:line="217" w:lineRule="auto"/>
        <w:rPr>
          <w:rFonts w:ascii="SimSun" w:hAnsi="SimSun" w:eastAsia="SimSun" w:cs="SimSun"/>
          <w:sz w:val="15"/>
          <w:szCs w:val="15"/>
        </w:rPr>
      </w:pPr>
      <w:r>
        <w:rPr>
          <w:rFonts w:ascii="SimSun" w:hAnsi="SimSun" w:eastAsia="SimSun" w:cs="SimSun"/>
          <w:sz w:val="15"/>
          <w:szCs w:val="15"/>
          <w:b/>
          <w:bCs/>
          <w:spacing w:val="-5"/>
        </w:rPr>
        <w:t>时间在静置时间结束后1</w:t>
      </w:r>
      <w:r>
        <w:rPr>
          <w:rFonts w:ascii="SimSun" w:hAnsi="SimSun" w:eastAsia="SimSun" w:cs="SimSun"/>
          <w:sz w:val="15"/>
          <w:szCs w:val="15"/>
          <w:spacing w:val="-23"/>
        </w:rPr>
        <w:t xml:space="preserve"> </w:t>
      </w:r>
      <w:r>
        <w:rPr>
          <w:rFonts w:ascii="Times New Roman" w:hAnsi="Times New Roman" w:eastAsia="Times New Roman" w:cs="Times New Roman"/>
          <w:sz w:val="15"/>
          <w:szCs w:val="15"/>
          <w:b/>
          <w:bCs/>
          <w:spacing w:val="-5"/>
        </w:rPr>
        <w:t>h</w:t>
      </w:r>
      <w:r>
        <w:rPr>
          <w:rFonts w:ascii="SimSun" w:hAnsi="SimSun" w:eastAsia="SimSun" w:cs="SimSun"/>
          <w:sz w:val="15"/>
          <w:szCs w:val="15"/>
          <w:b/>
          <w:bCs/>
          <w:spacing w:val="-5"/>
        </w:rPr>
        <w:t>内</w:t>
      </w:r>
    </w:p>
    <w:p>
      <w:pPr>
        <w:spacing w:line="315" w:lineRule="auto"/>
        <w:rPr>
          <w:rFonts w:ascii="Arial"/>
          <w:sz w:val="21"/>
        </w:rPr>
      </w:pPr>
      <w:r/>
    </w:p>
    <w:p>
      <w:pPr>
        <w:ind w:left="770"/>
        <w:spacing w:before="49" w:line="221" w:lineRule="auto"/>
        <w:rPr>
          <w:rFonts w:ascii="SimSun" w:hAnsi="SimSun" w:eastAsia="SimSun" w:cs="SimSun"/>
          <w:sz w:val="15"/>
          <w:szCs w:val="15"/>
        </w:rPr>
      </w:pPr>
      <w:r>
        <w:rPr>
          <w:rFonts w:ascii="SimSun" w:hAnsi="SimSun" w:eastAsia="SimSun" w:cs="SimSun"/>
          <w:sz w:val="15"/>
          <w:szCs w:val="15"/>
          <w:spacing w:val="-1"/>
        </w:rPr>
        <w:t>耐热试验(26.9)</w:t>
      </w:r>
    </w:p>
    <w:p>
      <w:pPr>
        <w:spacing w:line="282" w:lineRule="auto"/>
        <w:rPr>
          <w:rFonts w:ascii="Arial"/>
          <w:sz w:val="21"/>
        </w:rPr>
      </w:pPr>
      <w:r/>
    </w:p>
    <w:p>
      <w:pPr>
        <w:ind w:left="330"/>
        <w:spacing w:before="49" w:line="212" w:lineRule="auto"/>
        <w:rPr>
          <w:rFonts w:ascii="Times New Roman" w:hAnsi="Times New Roman" w:eastAsia="Times New Roman" w:cs="Times New Roman"/>
          <w:sz w:val="15"/>
          <w:szCs w:val="15"/>
        </w:rPr>
      </w:pPr>
      <w:r>
        <w:rPr>
          <w:rFonts w:ascii="SimSun" w:hAnsi="SimSun" w:eastAsia="SimSun" w:cs="SimSun"/>
          <w:sz w:val="15"/>
          <w:szCs w:val="15"/>
          <w:spacing w:val="-3"/>
        </w:rPr>
        <w:t>抗冲击试验(26.4.2</w:t>
      </w:r>
      <w:r>
        <w:rPr>
          <w:rFonts w:ascii="Times New Roman" w:hAnsi="Times New Roman" w:eastAsia="Times New Roman" w:cs="Times New Roman"/>
          <w:sz w:val="15"/>
          <w:szCs w:val="15"/>
          <w:spacing w:val="-3"/>
        </w:rPr>
        <w:t>)</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3"/>
        </w:rPr>
        <w:t>(A.3.3)</w:t>
      </w:r>
    </w:p>
    <w:p>
      <w:pPr>
        <w:spacing w:before="35" w:line="209" w:lineRule="auto"/>
        <w:rPr>
          <w:rFonts w:ascii="SimSun" w:hAnsi="SimSun" w:eastAsia="SimSun" w:cs="SimSun"/>
          <w:sz w:val="15"/>
          <w:szCs w:val="15"/>
        </w:rPr>
      </w:pPr>
      <w:r>
        <w:rPr>
          <w:rFonts w:ascii="SimSun" w:hAnsi="SimSun" w:eastAsia="SimSun" w:cs="SimSun"/>
          <w:sz w:val="15"/>
          <w:szCs w:val="15"/>
          <w:spacing w:val="-2"/>
        </w:rPr>
        <w:t>金属电缆引入装置在环境温度(26.4.</w:t>
      </w:r>
      <w:r>
        <w:rPr>
          <w:rFonts w:ascii="SimSun" w:hAnsi="SimSun" w:eastAsia="SimSun" w:cs="SimSun"/>
          <w:sz w:val="15"/>
          <w:szCs w:val="15"/>
          <w:spacing w:val="-3"/>
        </w:rPr>
        <w:t>2)</w:t>
      </w:r>
    </w:p>
    <w:p>
      <w:pPr>
        <w:ind w:left="240"/>
        <w:spacing w:line="219" w:lineRule="auto"/>
        <w:rPr>
          <w:rFonts w:ascii="SimSun" w:hAnsi="SimSun" w:eastAsia="SimSun" w:cs="SimSun"/>
          <w:sz w:val="15"/>
          <w:szCs w:val="15"/>
        </w:rPr>
      </w:pPr>
      <w:r>
        <w:rPr>
          <w:rFonts w:ascii="SimSun" w:hAnsi="SimSun" w:eastAsia="SimSun" w:cs="SimSun"/>
          <w:sz w:val="15"/>
          <w:szCs w:val="15"/>
          <w:spacing w:val="-4"/>
        </w:rPr>
        <w:t>非金属电缆引入装置在试验温度</w:t>
      </w:r>
    </w:p>
    <w:p>
      <w:pPr>
        <w:pStyle w:val="BodyText"/>
        <w:ind w:left="660"/>
        <w:spacing w:before="5" w:line="21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Tm.</w:t>
      </w:r>
      <w:r>
        <w:rPr>
          <w:sz w:val="15"/>
          <w:szCs w:val="15"/>
          <w:spacing w:val="-2"/>
        </w:rPr>
        <w:t>和</w:t>
      </w:r>
      <w:r>
        <w:rPr>
          <w:rFonts w:ascii="Times New Roman" w:hAnsi="Times New Roman" w:eastAsia="Times New Roman" w:cs="Times New Roman"/>
          <w:sz w:val="15"/>
          <w:szCs w:val="15"/>
          <w:spacing w:val="-2"/>
        </w:rPr>
        <w:t>Tm(26.7.2)</w:t>
      </w:r>
    </w:p>
    <w:p>
      <w:pPr>
        <w:ind w:left="440"/>
        <w:spacing w:before="265" w:line="184" w:lineRule="auto"/>
        <w:rPr>
          <w:rFonts w:ascii="SimSun" w:hAnsi="SimSun" w:eastAsia="SimSun" w:cs="SimSun"/>
          <w:sz w:val="15"/>
          <w:szCs w:val="15"/>
        </w:rPr>
      </w:pPr>
      <w:r>
        <w:pict>
          <v:shape id="_x0000_s22" style="position:absolute;margin-left:31.0035pt;margin-top:17.4555pt;mso-position-vertical-relative:text;mso-position-horizontal-relative:text;width:57.5pt;height:12.95pt;z-index:252073984;" filled="false" stroked="false" type="#_x0000_t202">
            <v:fill on="false"/>
            <v:stroke on="false"/>
            <v:path/>
            <v:imagedata o:title=""/>
            <o:lock v:ext="edit" aspectratio="false"/>
            <v:textbox inset="0mm,0mm,0mm,0mm">
              <w:txbxContent>
                <w:p>
                  <w:pPr>
                    <w:ind w:left="20"/>
                    <w:spacing w:before="20" w:line="218" w:lineRule="exact"/>
                    <w:rPr>
                      <w:rFonts w:ascii="Arial" w:hAnsi="Arial" w:eastAsia="Arial" w:cs="Arial"/>
                      <w:sz w:val="16"/>
                      <w:szCs w:val="16"/>
                    </w:rPr>
                  </w:pPr>
                  <w:r>
                    <w:rPr>
                      <w:rFonts w:ascii="Arial" w:hAnsi="Arial" w:eastAsia="Arial" w:cs="Arial"/>
                      <w:sz w:val="16"/>
                      <w:szCs w:val="16"/>
                      <w:spacing w:val="-1"/>
                      <w:position w:val="2"/>
                    </w:rPr>
                    <w:t>(A.2.7)</w:t>
                  </w:r>
                  <w:r>
                    <w:rPr>
                      <w:rFonts w:ascii="SimSun" w:hAnsi="SimSun" w:eastAsia="SimSun" w:cs="SimSun"/>
                      <w:sz w:val="16"/>
                      <w:szCs w:val="16"/>
                      <w:spacing w:val="-1"/>
                      <w:position w:val="2"/>
                    </w:rPr>
                    <w:t>、</w:t>
                  </w:r>
                  <w:r>
                    <w:rPr>
                      <w:rFonts w:ascii="Arial" w:hAnsi="Arial" w:eastAsia="Arial" w:cs="Arial"/>
                      <w:sz w:val="16"/>
                      <w:szCs w:val="16"/>
                      <w:spacing w:val="-1"/>
                      <w:position w:val="2"/>
                    </w:rPr>
                    <w:t>(A.3.4)</w:t>
                  </w:r>
                </w:p>
              </w:txbxContent>
            </v:textbox>
          </v:shape>
        </w:pict>
      </w:r>
      <w:r>
        <w:rPr>
          <w:rFonts w:ascii="SimSun" w:hAnsi="SimSun" w:eastAsia="SimSun" w:cs="SimSun"/>
          <w:sz w:val="15"/>
          <w:szCs w:val="15"/>
          <w:spacing w:val="-5"/>
        </w:rPr>
        <w:t>保护等级试验(26.4.5)、</w:t>
      </w:r>
    </w:p>
    <w:p>
      <w:pPr>
        <w:spacing w:line="184" w:lineRule="auto"/>
        <w:sectPr>
          <w:type w:val="continuous"/>
          <w:pgSz w:w="11440" w:h="16820"/>
          <w:pgMar w:top="1606" w:right="1479" w:bottom="1304" w:left="979" w:header="1283" w:footer="1169" w:gutter="0"/>
          <w:cols w:equalWidth="0" w:num="2">
            <w:col w:w="6300" w:space="100"/>
            <w:col w:w="2581" w:space="0"/>
          </w:cols>
        </w:sectPr>
        <w:rPr>
          <w:rFonts w:ascii="SimSun" w:hAnsi="SimSun" w:eastAsia="SimSun" w:cs="SimSun"/>
          <w:sz w:val="15"/>
          <w:szCs w:val="15"/>
        </w:rPr>
      </w:pPr>
    </w:p>
    <w:p>
      <w:pPr>
        <w:pStyle w:val="BodyText"/>
        <w:ind w:left="3010"/>
        <w:spacing w:before="256" w:line="187" w:lineRule="auto"/>
        <w:rPr>
          <w:sz w:val="19"/>
          <w:szCs w:val="19"/>
        </w:rPr>
      </w:pPr>
      <w:r>
        <w:rPr>
          <w:sz w:val="19"/>
          <w:szCs w:val="19"/>
          <w:spacing w:val="11"/>
        </w:rPr>
        <w:t>图</w:t>
      </w:r>
      <w:r>
        <w:rPr>
          <w:sz w:val="19"/>
          <w:szCs w:val="19"/>
          <w:spacing w:val="-24"/>
        </w:rPr>
        <w:t xml:space="preserve"> </w:t>
      </w:r>
      <w:r>
        <w:rPr>
          <w:rFonts w:ascii="Arial" w:hAnsi="Arial" w:eastAsia="Arial" w:cs="Arial"/>
          <w:sz w:val="19"/>
          <w:szCs w:val="19"/>
          <w:spacing w:val="11"/>
        </w:rPr>
        <w:t>G.1</w:t>
      </w:r>
      <w:r>
        <w:rPr>
          <w:rFonts w:ascii="Arial" w:hAnsi="Arial" w:eastAsia="Arial" w:cs="Arial"/>
          <w:sz w:val="19"/>
          <w:szCs w:val="19"/>
        </w:rPr>
        <w:t xml:space="preserve">     </w:t>
      </w:r>
      <w:r>
        <w:rPr>
          <w:sz w:val="19"/>
          <w:szCs w:val="19"/>
          <w:spacing w:val="11"/>
        </w:rPr>
        <w:t>电缆引入装置试验流程图</w:t>
      </w:r>
    </w:p>
    <w:p>
      <w:pPr>
        <w:spacing w:line="187" w:lineRule="auto"/>
        <w:sectPr>
          <w:type w:val="continuous"/>
          <w:pgSz w:w="11440" w:h="16820"/>
          <w:pgMar w:top="1606" w:right="1479" w:bottom="1304" w:left="979" w:header="1283" w:footer="1169" w:gutter="0"/>
          <w:cols w:equalWidth="0" w:num="1">
            <w:col w:w="8981" w:space="0"/>
          </w:cols>
        </w:sectPr>
        <w:rPr>
          <w:sz w:val="19"/>
          <w:szCs w:val="19"/>
        </w:rPr>
      </w:pP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before="57"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2"/>
        </w:rPr>
        <w:t>3836.1—2021</w:t>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pStyle w:val="BodyText"/>
        <w:ind w:left="4139"/>
        <w:spacing w:before="65" w:line="222" w:lineRule="auto"/>
        <w:rPr>
          <w:sz w:val="20"/>
          <w:szCs w:val="20"/>
        </w:rPr>
      </w:pPr>
      <w:r>
        <w:rPr>
          <w:sz w:val="20"/>
          <w:szCs w:val="20"/>
          <w:spacing w:val="-10"/>
        </w:rPr>
        <w:t>附</w:t>
      </w:r>
      <w:r>
        <w:rPr>
          <w:sz w:val="20"/>
          <w:szCs w:val="20"/>
          <w:spacing w:val="19"/>
        </w:rPr>
        <w:t xml:space="preserve">  </w:t>
      </w:r>
      <w:r>
        <w:rPr>
          <w:sz w:val="20"/>
          <w:szCs w:val="20"/>
          <w:spacing w:val="-10"/>
        </w:rPr>
        <w:t>录</w:t>
      </w:r>
      <w:r>
        <w:rPr>
          <w:sz w:val="20"/>
          <w:szCs w:val="20"/>
          <w:spacing w:val="15"/>
        </w:rPr>
        <w:t xml:space="preserve">  </w:t>
      </w:r>
      <w:r>
        <w:rPr>
          <w:sz w:val="20"/>
          <w:szCs w:val="20"/>
          <w:spacing w:val="-10"/>
        </w:rPr>
        <w:t>H</w:t>
      </w:r>
    </w:p>
    <w:p>
      <w:pPr>
        <w:pStyle w:val="BodyText"/>
        <w:ind w:left="4230"/>
        <w:spacing w:before="89" w:line="222" w:lineRule="auto"/>
        <w:rPr>
          <w:sz w:val="20"/>
          <w:szCs w:val="20"/>
        </w:rPr>
      </w:pPr>
      <w:r>
        <w:rPr>
          <w:sz w:val="20"/>
          <w:szCs w:val="20"/>
          <w:spacing w:val="15"/>
        </w:rPr>
        <w:t>(资料性)</w:t>
      </w:r>
    </w:p>
    <w:p>
      <w:pPr>
        <w:pStyle w:val="BodyText"/>
        <w:ind w:left="2550"/>
        <w:spacing w:before="89" w:line="222" w:lineRule="auto"/>
        <w:rPr>
          <w:sz w:val="20"/>
          <w:szCs w:val="20"/>
        </w:rPr>
      </w:pPr>
      <w:r>
        <w:rPr>
          <w:sz w:val="20"/>
          <w:szCs w:val="20"/>
          <w:spacing w:val="7"/>
        </w:rPr>
        <w:t>轴电压导致电机轴承或电刷火花放电能量计算</w:t>
      </w:r>
    </w:p>
    <w:p>
      <w:pPr>
        <w:spacing w:line="352" w:lineRule="auto"/>
        <w:rPr>
          <w:rFonts w:ascii="Arial"/>
          <w:sz w:val="21"/>
        </w:rPr>
      </w:pPr>
      <w:r/>
    </w:p>
    <w:p>
      <w:pPr>
        <w:pStyle w:val="BodyText"/>
        <w:ind w:left="39"/>
        <w:spacing w:before="65" w:line="222" w:lineRule="auto"/>
        <w:rPr>
          <w:sz w:val="20"/>
          <w:szCs w:val="20"/>
        </w:rPr>
      </w:pPr>
      <w:r>
        <w:rPr>
          <w:rFonts w:ascii="Times New Roman" w:hAnsi="Times New Roman" w:eastAsia="Times New Roman" w:cs="Times New Roman"/>
          <w:sz w:val="20"/>
          <w:szCs w:val="20"/>
          <w:spacing w:val="5"/>
        </w:rPr>
        <w:t>H.1</w:t>
      </w:r>
      <w:r>
        <w:rPr>
          <w:rFonts w:ascii="Times New Roman" w:hAnsi="Times New Roman" w:eastAsia="Times New Roman" w:cs="Times New Roman"/>
          <w:sz w:val="20"/>
          <w:szCs w:val="20"/>
          <w:spacing w:val="7"/>
        </w:rPr>
        <w:t xml:space="preserve">    </w:t>
      </w:r>
      <w:r>
        <w:rPr>
          <w:sz w:val="20"/>
          <w:szCs w:val="20"/>
          <w:spacing w:val="5"/>
        </w:rPr>
        <w:t>总则</w:t>
      </w:r>
    </w:p>
    <w:p>
      <w:pPr>
        <w:ind w:left="49" w:right="29" w:firstLine="400"/>
        <w:spacing w:before="237" w:line="310" w:lineRule="auto"/>
        <w:jc w:val="both"/>
        <w:rPr>
          <w:rFonts w:ascii="SimSun" w:hAnsi="SimSun" w:eastAsia="SimSun" w:cs="SimSun"/>
          <w:sz w:val="20"/>
          <w:szCs w:val="20"/>
        </w:rPr>
      </w:pPr>
      <w:r>
        <w:rPr>
          <w:rFonts w:ascii="SimSun" w:hAnsi="SimSun" w:eastAsia="SimSun" w:cs="SimSun"/>
          <w:sz w:val="20"/>
          <w:szCs w:val="20"/>
          <w:spacing w:val="6"/>
        </w:rPr>
        <w:t>对大型电机或任何尺寸的变频电机，可由于共模电压(</w:t>
      </w:r>
      <w:r>
        <w:rPr>
          <w:rFonts w:ascii="SimSun" w:hAnsi="SimSun" w:eastAsia="SimSun" w:cs="SimSun"/>
          <w:sz w:val="20"/>
          <w:szCs w:val="20"/>
          <w:spacing w:val="-57"/>
        </w:rPr>
        <w:t xml:space="preserve"> </w:t>
      </w:r>
      <w:r>
        <w:rPr>
          <w:rFonts w:ascii="Times New Roman" w:hAnsi="Times New Roman" w:eastAsia="Times New Roman" w:cs="Times New Roman"/>
          <w:sz w:val="20"/>
          <w:szCs w:val="20"/>
        </w:rPr>
        <w:t>CMV</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6"/>
        </w:rPr>
        <w:t>或轴环流产生轴承或轴火花。在电机</w:t>
      </w:r>
      <w:r>
        <w:rPr>
          <w:rFonts w:ascii="SimSun" w:hAnsi="SimSun" w:eastAsia="SimSun" w:cs="SimSun"/>
          <w:sz w:val="20"/>
          <w:szCs w:val="20"/>
        </w:rPr>
        <w:t xml:space="preserve"> </w:t>
      </w:r>
      <w:r>
        <w:rPr>
          <w:rFonts w:ascii="SimSun" w:hAnsi="SimSun" w:eastAsia="SimSun" w:cs="SimSun"/>
          <w:sz w:val="20"/>
          <w:szCs w:val="20"/>
          <w:spacing w:val="9"/>
        </w:rPr>
        <w:t>轴上感应或耦合的电压可能导致大小受轴承润滑膜阻抗限制的电流。轴电</w:t>
      </w:r>
      <w:r>
        <w:rPr>
          <w:rFonts w:ascii="SimSun" w:hAnsi="SimSun" w:eastAsia="SimSun" w:cs="SimSun"/>
          <w:sz w:val="20"/>
          <w:szCs w:val="20"/>
          <w:spacing w:val="8"/>
        </w:rPr>
        <w:t>压通常被看作是带电电容的</w:t>
      </w:r>
      <w:r>
        <w:rPr>
          <w:rFonts w:ascii="SimSun" w:hAnsi="SimSun" w:eastAsia="SimSun" w:cs="SimSun"/>
          <w:sz w:val="20"/>
          <w:szCs w:val="20"/>
        </w:rPr>
        <w:t xml:space="preserve"> </w:t>
      </w:r>
      <w:r>
        <w:rPr>
          <w:rFonts w:ascii="SimSun" w:hAnsi="SimSun" w:eastAsia="SimSun" w:cs="SimSun"/>
          <w:sz w:val="20"/>
          <w:szCs w:val="20"/>
          <w:spacing w:val="4"/>
        </w:rPr>
        <w:t>电压，电容由转子、定子和轴承形成。当润滑膜的轴电势达到介质击穿电压，将发生放电。放电引起轴</w:t>
      </w:r>
      <w:r>
        <w:rPr>
          <w:rFonts w:ascii="SimSun" w:hAnsi="SimSun" w:eastAsia="SimSun" w:cs="SimSun"/>
          <w:sz w:val="20"/>
          <w:szCs w:val="20"/>
          <w:spacing w:val="3"/>
        </w:rPr>
        <w:t xml:space="preserve"> </w:t>
      </w:r>
      <w:r>
        <w:rPr>
          <w:rFonts w:ascii="SimSun" w:hAnsi="SimSun" w:eastAsia="SimSun" w:cs="SimSun"/>
          <w:sz w:val="20"/>
          <w:szCs w:val="20"/>
          <w:spacing w:val="7"/>
        </w:rPr>
        <w:t>承点蚀。轴承故障可能引起轴承变热。</w:t>
      </w:r>
    </w:p>
    <w:p>
      <w:pPr>
        <w:ind w:left="30" w:right="54" w:firstLine="409"/>
        <w:spacing w:before="1" w:line="294" w:lineRule="auto"/>
        <w:rPr>
          <w:rFonts w:ascii="SimSun" w:hAnsi="SimSun" w:eastAsia="SimSun" w:cs="SimSun"/>
          <w:sz w:val="20"/>
          <w:szCs w:val="20"/>
        </w:rPr>
      </w:pPr>
      <w:r>
        <w:rPr>
          <w:rFonts w:ascii="SimSun" w:hAnsi="SimSun" w:eastAsia="SimSun" w:cs="SimSun"/>
          <w:sz w:val="20"/>
          <w:szCs w:val="20"/>
          <w:spacing w:val="4"/>
        </w:rPr>
        <w:t>可在电机内或外安装轴等电位联结装置，将电机轴连接到与靠近轴的机壳相同的电势上，</w:t>
      </w:r>
      <w:r>
        <w:rPr>
          <w:rFonts w:ascii="SimSun" w:hAnsi="SimSun" w:eastAsia="SimSun" w:cs="SimSun"/>
          <w:sz w:val="20"/>
          <w:szCs w:val="20"/>
          <w:spacing w:val="3"/>
        </w:rPr>
        <w:t>以通过将</w:t>
      </w:r>
      <w:r>
        <w:rPr>
          <w:rFonts w:ascii="SimSun" w:hAnsi="SimSun" w:eastAsia="SimSun" w:cs="SimSun"/>
          <w:sz w:val="20"/>
          <w:szCs w:val="20"/>
        </w:rPr>
        <w:t xml:space="preserve"> </w:t>
      </w:r>
      <w:r>
        <w:rPr>
          <w:rFonts w:ascii="SimSun" w:hAnsi="SimSun" w:eastAsia="SimSun" w:cs="SimSun"/>
          <w:sz w:val="20"/>
          <w:szCs w:val="20"/>
          <w:spacing w:val="5"/>
        </w:rPr>
        <w:t>电容器实质上短路来延长轴承寿命，从而尽可能减少轴承处的电弧并延长轴承寿命。</w:t>
      </w:r>
    </w:p>
    <w:p>
      <w:pPr>
        <w:ind w:left="30" w:right="34" w:firstLine="409"/>
        <w:spacing w:before="3" w:line="308" w:lineRule="auto"/>
        <w:jc w:val="both"/>
        <w:rPr>
          <w:rFonts w:ascii="SimSun" w:hAnsi="SimSun" w:eastAsia="SimSun" w:cs="SimSun"/>
          <w:sz w:val="20"/>
          <w:szCs w:val="20"/>
        </w:rPr>
      </w:pPr>
      <w:r>
        <w:rPr>
          <w:rFonts w:ascii="SimSun" w:hAnsi="SimSun" w:eastAsia="SimSun" w:cs="SimSun"/>
          <w:sz w:val="20"/>
          <w:szCs w:val="20"/>
          <w:spacing w:val="4"/>
        </w:rPr>
        <w:t>安装在“</w:t>
      </w:r>
      <w:r>
        <w:rPr>
          <w:rFonts w:ascii="Times New Roman" w:hAnsi="Times New Roman" w:eastAsia="Times New Roman" w:cs="Times New Roman"/>
          <w:sz w:val="20"/>
          <w:szCs w:val="20"/>
          <w:spacing w:val="4"/>
        </w:rPr>
        <w:t>d”</w:t>
      </w:r>
      <w:r>
        <w:rPr>
          <w:rFonts w:ascii="SimSun" w:hAnsi="SimSun" w:eastAsia="SimSun" w:cs="SimSun"/>
          <w:sz w:val="20"/>
          <w:szCs w:val="20"/>
          <w:spacing w:val="4"/>
        </w:rPr>
        <w:t>型或“</w:t>
      </w:r>
      <w:r>
        <w:rPr>
          <w:rFonts w:ascii="Times New Roman" w:hAnsi="Times New Roman" w:eastAsia="Times New Roman" w:cs="Times New Roman"/>
          <w:sz w:val="20"/>
          <w:szCs w:val="20"/>
          <w:spacing w:val="4"/>
        </w:rPr>
        <w:t>p”</w:t>
      </w:r>
      <w:r>
        <w:rPr>
          <w:rFonts w:ascii="SimSun" w:hAnsi="SimSun" w:eastAsia="SimSun" w:cs="SimSun"/>
          <w:sz w:val="20"/>
          <w:szCs w:val="20"/>
          <w:spacing w:val="4"/>
        </w:rPr>
        <w:t>型电机外壳内部的轴等电位联结装置或轴承，不会对周围的爆炸性环境产生点</w:t>
      </w:r>
      <w:r>
        <w:rPr>
          <w:rFonts w:ascii="SimSun" w:hAnsi="SimSun" w:eastAsia="SimSun" w:cs="SimSun"/>
          <w:sz w:val="20"/>
          <w:szCs w:val="20"/>
          <w:spacing w:val="9"/>
        </w:rPr>
        <w:t xml:space="preserve"> </w:t>
      </w:r>
      <w:r>
        <w:rPr>
          <w:rFonts w:ascii="SimSun" w:hAnsi="SimSun" w:eastAsia="SimSun" w:cs="SimSun"/>
          <w:sz w:val="20"/>
          <w:szCs w:val="20"/>
          <w:spacing w:val="1"/>
        </w:rPr>
        <w:t>燃源。安装在“</w:t>
      </w:r>
      <w:r>
        <w:rPr>
          <w:rFonts w:ascii="Times New Roman" w:hAnsi="Times New Roman" w:eastAsia="Times New Roman" w:cs="Times New Roman"/>
          <w:sz w:val="20"/>
          <w:szCs w:val="20"/>
          <w:spacing w:val="1"/>
        </w:rPr>
        <w:t>e”</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
        </w:rPr>
        <w:t>型电机内部或“</w:t>
      </w:r>
      <w:r>
        <w:rPr>
          <w:rFonts w:ascii="Times New Roman" w:hAnsi="Times New Roman" w:eastAsia="Times New Roman" w:cs="Times New Roman"/>
          <w:sz w:val="20"/>
          <w:szCs w:val="20"/>
          <w:spacing w:val="1"/>
        </w:rPr>
        <w:t>d” </w:t>
      </w:r>
      <w:r>
        <w:rPr>
          <w:rFonts w:ascii="SimSun" w:hAnsi="SimSun" w:eastAsia="SimSun" w:cs="SimSun"/>
          <w:sz w:val="20"/>
          <w:szCs w:val="20"/>
          <w:spacing w:val="1"/>
        </w:rPr>
        <w:t>型</w:t>
      </w:r>
      <w:r>
        <w:rPr>
          <w:rFonts w:ascii="SimSun" w:hAnsi="SimSun" w:eastAsia="SimSun" w:cs="SimSun"/>
          <w:sz w:val="20"/>
          <w:szCs w:val="20"/>
          <w:spacing w:val="-26"/>
        </w:rPr>
        <w:t xml:space="preserve"> </w:t>
      </w:r>
      <w:r>
        <w:rPr>
          <w:rFonts w:ascii="SimSun" w:hAnsi="SimSun" w:eastAsia="SimSun" w:cs="SimSun"/>
          <w:sz w:val="20"/>
          <w:szCs w:val="20"/>
          <w:spacing w:val="1"/>
        </w:rPr>
        <w:t>或“</w:t>
      </w:r>
      <w:r>
        <w:rPr>
          <w:rFonts w:ascii="Times New Roman" w:hAnsi="Times New Roman" w:eastAsia="Times New Roman" w:cs="Times New Roman"/>
          <w:sz w:val="20"/>
          <w:szCs w:val="20"/>
          <w:spacing w:val="1"/>
        </w:rPr>
        <w:t>p” </w:t>
      </w:r>
      <w:r>
        <w:rPr>
          <w:rFonts w:ascii="SimSun" w:hAnsi="SimSun" w:eastAsia="SimSun" w:cs="SimSun"/>
          <w:sz w:val="20"/>
          <w:szCs w:val="20"/>
          <w:spacing w:val="1"/>
        </w:rPr>
        <w:t>型电机外部</w:t>
      </w:r>
      <w:r>
        <w:rPr>
          <w:rFonts w:ascii="SimSun" w:hAnsi="SimSun" w:eastAsia="SimSun" w:cs="SimSun"/>
          <w:sz w:val="20"/>
          <w:szCs w:val="20"/>
        </w:rPr>
        <w:t>的轴等电位联结装置或轴承，可能产生点燃危 </w:t>
      </w:r>
      <w:r>
        <w:rPr>
          <w:rFonts w:ascii="SimSun" w:hAnsi="SimSun" w:eastAsia="SimSun" w:cs="SimSun"/>
          <w:sz w:val="20"/>
          <w:szCs w:val="20"/>
          <w:spacing w:val="3"/>
        </w:rPr>
        <w:t>险</w:t>
      </w:r>
      <w:r>
        <w:rPr>
          <w:rFonts w:ascii="SimSun" w:hAnsi="SimSun" w:eastAsia="SimSun" w:cs="SimSun"/>
          <w:sz w:val="20"/>
          <w:szCs w:val="20"/>
          <w:spacing w:val="-9"/>
        </w:rPr>
        <w:t xml:space="preserve"> </w:t>
      </w:r>
      <w:r>
        <w:rPr>
          <w:rFonts w:ascii="SimSun" w:hAnsi="SimSun" w:eastAsia="SimSun" w:cs="SimSun"/>
          <w:sz w:val="20"/>
          <w:szCs w:val="20"/>
          <w:spacing w:val="3"/>
        </w:rPr>
        <w:t>，因而宜降低该点燃危险。本附录为未使用“</w:t>
      </w:r>
      <w:r>
        <w:rPr>
          <w:rFonts w:ascii="Times New Roman" w:hAnsi="Times New Roman" w:eastAsia="Times New Roman" w:cs="Times New Roman"/>
          <w:sz w:val="20"/>
          <w:szCs w:val="20"/>
          <w:spacing w:val="3"/>
        </w:rPr>
        <w:t>d” </w:t>
      </w:r>
      <w:r>
        <w:rPr>
          <w:rFonts w:ascii="SimSun" w:hAnsi="SimSun" w:eastAsia="SimSun" w:cs="SimSun"/>
          <w:sz w:val="20"/>
          <w:szCs w:val="20"/>
          <w:spacing w:val="3"/>
        </w:rPr>
        <w:t>型</w:t>
      </w:r>
      <w:r>
        <w:rPr>
          <w:rFonts w:ascii="SimSun" w:hAnsi="SimSun" w:eastAsia="SimSun" w:cs="SimSun"/>
          <w:sz w:val="20"/>
          <w:szCs w:val="20"/>
          <w:spacing w:val="-27"/>
        </w:rPr>
        <w:t xml:space="preserve"> </w:t>
      </w:r>
      <w:r>
        <w:rPr>
          <w:rFonts w:ascii="SimSun" w:hAnsi="SimSun" w:eastAsia="SimSun" w:cs="SimSun"/>
          <w:sz w:val="20"/>
          <w:szCs w:val="20"/>
          <w:spacing w:val="3"/>
        </w:rPr>
        <w:t>或“</w:t>
      </w:r>
      <w:r>
        <w:rPr>
          <w:rFonts w:ascii="Times New Roman" w:hAnsi="Times New Roman" w:eastAsia="Times New Roman" w:cs="Times New Roman"/>
          <w:sz w:val="20"/>
          <w:szCs w:val="20"/>
          <w:spacing w:val="3"/>
        </w:rPr>
        <w:t>p” </w:t>
      </w:r>
      <w:r>
        <w:rPr>
          <w:rFonts w:ascii="SimSun" w:hAnsi="SimSun" w:eastAsia="SimSun" w:cs="SimSun"/>
          <w:sz w:val="20"/>
          <w:szCs w:val="20"/>
          <w:spacing w:val="3"/>
        </w:rPr>
        <w:t>型保护的轴等电位联结装置的适用性提供</w:t>
      </w:r>
      <w:r>
        <w:rPr>
          <w:rFonts w:ascii="SimSun" w:hAnsi="SimSun" w:eastAsia="SimSun" w:cs="SimSun"/>
          <w:sz w:val="20"/>
          <w:szCs w:val="20"/>
        </w:rPr>
        <w:t xml:space="preserve"> </w:t>
      </w:r>
      <w:r>
        <w:rPr>
          <w:rFonts w:ascii="SimSun" w:hAnsi="SimSun" w:eastAsia="SimSun" w:cs="SimSun"/>
          <w:sz w:val="20"/>
          <w:szCs w:val="20"/>
        </w:rPr>
        <w:t>指南。</w:t>
      </w:r>
    </w:p>
    <w:p>
      <w:pPr>
        <w:pStyle w:val="BodyText"/>
        <w:ind w:left="20"/>
        <w:spacing w:before="142" w:line="220" w:lineRule="auto"/>
        <w:rPr>
          <w:sz w:val="20"/>
          <w:szCs w:val="20"/>
        </w:rPr>
      </w:pPr>
      <w:r>
        <w:rPr>
          <w:rFonts w:ascii="Times New Roman" w:hAnsi="Times New Roman" w:eastAsia="Times New Roman" w:cs="Times New Roman"/>
          <w:sz w:val="20"/>
          <w:szCs w:val="20"/>
          <w:spacing w:val="5"/>
        </w:rPr>
        <w:t>H.2</w:t>
      </w:r>
      <w:r>
        <w:rPr>
          <w:rFonts w:ascii="Times New Roman" w:hAnsi="Times New Roman" w:eastAsia="Times New Roman" w:cs="Times New Roman"/>
          <w:sz w:val="20"/>
          <w:szCs w:val="20"/>
          <w:spacing w:val="11"/>
        </w:rPr>
        <w:t xml:space="preserve">    </w:t>
      </w:r>
      <w:r>
        <w:rPr>
          <w:sz w:val="20"/>
          <w:szCs w:val="20"/>
          <w:spacing w:val="5"/>
        </w:rPr>
        <w:t>用点燃能量计算来评定点燃危险</w:t>
      </w:r>
    </w:p>
    <w:p>
      <w:pPr>
        <w:ind w:left="9" w:right="48" w:firstLine="440"/>
        <w:spacing w:before="254" w:line="279" w:lineRule="auto"/>
        <w:rPr>
          <w:rFonts w:ascii="SimSun" w:hAnsi="SimSun" w:eastAsia="SimSun" w:cs="SimSun"/>
          <w:sz w:val="20"/>
          <w:szCs w:val="20"/>
        </w:rPr>
      </w:pPr>
      <w:r>
        <w:rPr>
          <w:rFonts w:ascii="SimSun" w:hAnsi="SimSun" w:eastAsia="SimSun" w:cs="SimSun"/>
          <w:sz w:val="20"/>
          <w:szCs w:val="20"/>
          <w:spacing w:val="9"/>
        </w:rPr>
        <w:t>点燃能量峰值可以测量，或当一些参数已知时可以计算。得出的</w:t>
      </w:r>
      <w:r>
        <w:rPr>
          <w:rFonts w:ascii="SimSun" w:hAnsi="SimSun" w:eastAsia="SimSun" w:cs="SimSun"/>
          <w:sz w:val="20"/>
          <w:szCs w:val="20"/>
          <w:spacing w:val="8"/>
        </w:rPr>
        <w:t>放电能量能与具体可燃性材料的</w:t>
      </w:r>
      <w:r>
        <w:rPr>
          <w:rFonts w:ascii="SimSun" w:hAnsi="SimSun" w:eastAsia="SimSun" w:cs="SimSun"/>
          <w:sz w:val="20"/>
          <w:szCs w:val="20"/>
        </w:rPr>
        <w:t xml:space="preserve"> </w:t>
      </w:r>
      <w:r>
        <w:rPr>
          <w:rFonts w:ascii="SimSun" w:hAnsi="SimSun" w:eastAsia="SimSun" w:cs="SimSun"/>
          <w:sz w:val="20"/>
          <w:szCs w:val="20"/>
          <w:spacing w:val="2"/>
        </w:rPr>
        <w:t>最小点燃能量(</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MIE</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2"/>
        </w:rPr>
        <w:t>或</w:t>
      </w:r>
      <w:r>
        <w:rPr>
          <w:rFonts w:ascii="SimSun" w:hAnsi="SimSun" w:eastAsia="SimSun" w:cs="SimSun"/>
          <w:sz w:val="20"/>
          <w:szCs w:val="20"/>
          <w:spacing w:val="-44"/>
        </w:rPr>
        <w:t xml:space="preserve"> </w:t>
      </w:r>
      <w:r>
        <w:rPr>
          <w:rFonts w:ascii="SimSun" w:hAnsi="SimSun" w:eastAsia="SimSun" w:cs="SimSun"/>
          <w:sz w:val="20"/>
          <w:szCs w:val="20"/>
          <w:spacing w:val="2"/>
        </w:rPr>
        <w:t>表</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2"/>
        </w:rPr>
        <w:t>H.1</w:t>
      </w:r>
      <w:r>
        <w:rPr>
          <w:rFonts w:ascii="Times New Roman" w:hAnsi="Times New Roman" w:eastAsia="Times New Roman" w:cs="Times New Roman"/>
          <w:sz w:val="20"/>
          <w:szCs w:val="20"/>
          <w:spacing w:val="49"/>
        </w:rPr>
        <w:t xml:space="preserve"> </w:t>
      </w:r>
      <w:r>
        <w:rPr>
          <w:rFonts w:ascii="SimSun" w:hAnsi="SimSun" w:eastAsia="SimSun" w:cs="SimSun"/>
          <w:sz w:val="20"/>
          <w:szCs w:val="20"/>
          <w:spacing w:val="2"/>
        </w:rPr>
        <w:t>所示设备类别进行比较。</w:t>
      </w:r>
    </w:p>
    <w:p>
      <w:pPr>
        <w:spacing w:line="279" w:lineRule="auto"/>
        <w:sectPr>
          <w:headerReference w:type="default" r:id="rId5"/>
          <w:footerReference w:type="default" r:id="rId197"/>
          <w:pgSz w:w="11590" w:h="16940"/>
          <w:pgMar w:top="400" w:right="975" w:bottom="1401" w:left="1350" w:header="0" w:footer="1142" w:gutter="0"/>
          <w:cols w:equalWidth="0" w:num="1">
            <w:col w:w="9265" w:space="0"/>
          </w:cols>
        </w:sectPr>
        <w:rPr>
          <w:rFonts w:ascii="SimSun" w:hAnsi="SimSun" w:eastAsia="SimSun" w:cs="SimSun"/>
          <w:sz w:val="20"/>
          <w:szCs w:val="20"/>
        </w:rPr>
      </w:pPr>
    </w:p>
    <w:p>
      <w:pPr>
        <w:ind w:left="429"/>
        <w:spacing w:before="43" w:line="212" w:lineRule="auto"/>
        <w:rPr>
          <w:rFonts w:ascii="SimSun" w:hAnsi="SimSun" w:eastAsia="SimSun" w:cs="SimSun"/>
          <w:sz w:val="20"/>
          <w:szCs w:val="20"/>
        </w:rPr>
      </w:pPr>
      <w:r>
        <w:rPr>
          <w:rFonts w:ascii="SimSun" w:hAnsi="SimSun" w:eastAsia="SimSun" w:cs="SimSun"/>
          <w:sz w:val="20"/>
          <w:szCs w:val="20"/>
          <w:spacing w:val="1"/>
        </w:rPr>
        <w:t>电容放电火花的能量可用公式(</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1"/>
        </w:rPr>
        <w:t>H.1)  </w:t>
      </w:r>
      <w:r>
        <w:rPr>
          <w:rFonts w:ascii="SimSun" w:hAnsi="SimSun" w:eastAsia="SimSun" w:cs="SimSun"/>
          <w:sz w:val="20"/>
          <w:szCs w:val="20"/>
          <w:spacing w:val="1"/>
        </w:rPr>
        <w:t>计算：</w:t>
      </w:r>
    </w:p>
    <w:p>
      <w:pPr>
        <w:ind w:firstLine="4080"/>
        <w:spacing w:before="115" w:line="480" w:lineRule="exact"/>
        <w:rPr/>
      </w:pPr>
      <w:r>
        <w:rPr>
          <w:position w:val="-9"/>
        </w:rPr>
        <w:drawing>
          <wp:inline distT="0" distB="0" distL="0" distR="0">
            <wp:extent cx="673113" cy="304850"/>
            <wp:effectExtent l="0" t="0" r="0" b="0"/>
            <wp:docPr id="60" name="IM 60"/>
            <wp:cNvGraphicFramePr/>
            <a:graphic>
              <a:graphicData uri="http://schemas.openxmlformats.org/drawingml/2006/picture">
                <pic:pic>
                  <pic:nvPicPr>
                    <pic:cNvPr id="60" name="IM 60"/>
                    <pic:cNvPicPr/>
                  </pic:nvPicPr>
                  <pic:blipFill>
                    <a:blip r:embed="rId198"/>
                    <a:stretch>
                      <a:fillRect/>
                    </a:stretch>
                  </pic:blipFill>
                  <pic:spPr>
                    <a:xfrm rot="0">
                      <a:off x="0" y="0"/>
                      <a:ext cx="673113" cy="304850"/>
                    </a:xfrm>
                    <a:prstGeom prst="rect">
                      <a:avLst/>
                    </a:prstGeom>
                  </pic:spPr>
                </pic:pic>
              </a:graphicData>
            </a:graphic>
          </wp:inline>
        </w:drawing>
      </w:r>
    </w:p>
    <w:p>
      <w:pPr>
        <w:ind w:left="420"/>
        <w:spacing w:before="119" w:line="220" w:lineRule="auto"/>
        <w:rPr>
          <w:rFonts w:ascii="SimSun" w:hAnsi="SimSun" w:eastAsia="SimSun" w:cs="SimSun"/>
          <w:sz w:val="20"/>
          <w:szCs w:val="20"/>
        </w:rPr>
      </w:pPr>
      <w:r>
        <w:rPr>
          <w:rFonts w:ascii="SimSun" w:hAnsi="SimSun" w:eastAsia="SimSun" w:cs="SimSun"/>
          <w:sz w:val="20"/>
          <w:szCs w:val="20"/>
          <w:spacing w:val="-3"/>
        </w:rPr>
        <w:t>式中：</w:t>
      </w:r>
    </w:p>
    <w:p>
      <w:pPr>
        <w:ind w:left="429"/>
        <w:spacing w:before="68"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position w:val="-1"/>
        </w:rPr>
        <w:t>E</w:t>
      </w:r>
      <w:r>
        <w:rPr>
          <w:rFonts w:ascii="Times New Roman" w:hAnsi="Times New Roman" w:eastAsia="Times New Roman" w:cs="Times New Roman"/>
          <w:sz w:val="20"/>
          <w:szCs w:val="20"/>
          <w:spacing w:val="48"/>
          <w:position w:val="-1"/>
        </w:rPr>
        <w:t xml:space="preserve"> </w:t>
      </w:r>
      <w:r>
        <w:rPr>
          <w:rFonts w:ascii="Times New Roman" w:hAnsi="Times New Roman" w:eastAsia="Times New Roman" w:cs="Times New Roman"/>
          <w:sz w:val="20"/>
          <w:szCs w:val="20"/>
          <w:strike/>
          <w:position w:val="-1"/>
        </w:rPr>
        <w:t xml:space="preserve">        </w:t>
      </w:r>
      <w:r>
        <w:rPr>
          <w:rFonts w:ascii="SimSun" w:hAnsi="SimSun" w:eastAsia="SimSun" w:cs="SimSun"/>
          <w:sz w:val="20"/>
          <w:szCs w:val="20"/>
        </w:rPr>
        <w:t>最大放电能量，单位为焦耳</w:t>
      </w:r>
      <w:r>
        <w:rPr>
          <w:rFonts w:ascii="Times New Roman" w:hAnsi="Times New Roman" w:eastAsia="Times New Roman" w:cs="Times New Roman"/>
          <w:sz w:val="20"/>
          <w:szCs w:val="20"/>
        </w:rPr>
        <w:t>(J);</w:t>
      </w:r>
    </w:p>
    <w:p>
      <w:pPr>
        <w:ind w:left="410"/>
        <w:spacing w:before="122" w:line="219" w:lineRule="auto"/>
        <w:rPr>
          <w:rFonts w:ascii="SimSun" w:hAnsi="SimSun" w:eastAsia="SimSun" w:cs="SimSun"/>
          <w:sz w:val="20"/>
          <w:szCs w:val="20"/>
        </w:rPr>
      </w:pPr>
      <w:r>
        <w:rPr>
          <w:rFonts w:ascii="Times New Roman" w:hAnsi="Times New Roman" w:eastAsia="Times New Roman" w:cs="Times New Roman"/>
          <w:sz w:val="20"/>
          <w:szCs w:val="20"/>
          <w:spacing w:val="4"/>
          <w:position w:val="1"/>
        </w:rPr>
        <w:t>C</w:t>
      </w:r>
      <w:r>
        <w:rPr>
          <w:rFonts w:ascii="Times New Roman" w:hAnsi="Times New Roman" w:eastAsia="Times New Roman" w:cs="Times New Roman"/>
          <w:sz w:val="20"/>
          <w:szCs w:val="20"/>
          <w:spacing w:val="34"/>
          <w:w w:val="101"/>
          <w:position w:val="1"/>
        </w:rPr>
        <w:t xml:space="preserve"> </w:t>
      </w:r>
      <w:r>
        <w:rPr>
          <w:rFonts w:ascii="Times New Roman" w:hAnsi="Times New Roman" w:eastAsia="Times New Roman" w:cs="Times New Roman"/>
          <w:sz w:val="20"/>
          <w:szCs w:val="20"/>
          <w:strike/>
          <w:spacing w:val="3"/>
          <w:position w:val="1"/>
        </w:rPr>
        <w:t xml:space="preserve">        </w:t>
      </w:r>
      <w:r>
        <w:rPr>
          <w:rFonts w:ascii="Times New Roman" w:hAnsi="Times New Roman" w:eastAsia="Times New Roman" w:cs="Times New Roman"/>
          <w:sz w:val="20"/>
          <w:szCs w:val="20"/>
          <w:spacing w:val="-44"/>
          <w:position w:val="1"/>
        </w:rPr>
        <w:t xml:space="preserve"> </w:t>
      </w:r>
      <w:r>
        <w:rPr>
          <w:rFonts w:ascii="SimSun" w:hAnsi="SimSun" w:eastAsia="SimSun" w:cs="SimSun"/>
          <w:sz w:val="20"/>
          <w:szCs w:val="20"/>
          <w:spacing w:val="4"/>
        </w:rPr>
        <w:t>出现电压</w:t>
      </w:r>
      <w:r>
        <w:rPr>
          <w:rFonts w:ascii="Times New Roman" w:hAnsi="Times New Roman" w:eastAsia="Times New Roman" w:cs="Times New Roman"/>
          <w:sz w:val="20"/>
          <w:szCs w:val="20"/>
          <w:spacing w:val="4"/>
        </w:rPr>
        <w:t>U</w:t>
      </w:r>
      <w:r>
        <w:rPr>
          <w:rFonts w:ascii="Times New Roman" w:hAnsi="Times New Roman" w:eastAsia="Times New Roman" w:cs="Times New Roman"/>
          <w:sz w:val="20"/>
          <w:szCs w:val="20"/>
          <w:spacing w:val="26"/>
          <w:w w:val="101"/>
        </w:rPr>
        <w:t xml:space="preserve"> </w:t>
      </w:r>
      <w:r>
        <w:rPr>
          <w:rFonts w:ascii="SimSun" w:hAnsi="SimSun" w:eastAsia="SimSun" w:cs="SimSun"/>
          <w:sz w:val="20"/>
          <w:szCs w:val="20"/>
          <w:spacing w:val="4"/>
        </w:rPr>
        <w:t>的轴和轴承的总电容，单位为法</w:t>
      </w:r>
      <w:r>
        <w:rPr>
          <w:rFonts w:ascii="SimSun" w:hAnsi="SimSun" w:eastAsia="SimSun" w:cs="SimSun"/>
          <w:sz w:val="20"/>
          <w:szCs w:val="20"/>
          <w:spacing w:val="3"/>
        </w:rPr>
        <w:t>拉(F);</w:t>
      </w:r>
    </w:p>
    <w:p>
      <w:pPr>
        <w:ind w:left="399"/>
        <w:spacing w:before="61" w:line="212" w:lineRule="auto"/>
        <w:rPr>
          <w:rFonts w:ascii="SimSun" w:hAnsi="SimSun" w:eastAsia="SimSun" w:cs="SimSun"/>
          <w:sz w:val="20"/>
          <w:szCs w:val="20"/>
        </w:rPr>
      </w:pPr>
      <w:r>
        <w:rPr>
          <w:rFonts w:ascii="Times New Roman" w:hAnsi="Times New Roman" w:eastAsia="Times New Roman" w:cs="Times New Roman"/>
          <w:sz w:val="20"/>
          <w:szCs w:val="20"/>
          <w:spacing w:val="4"/>
        </w:rPr>
        <w:t>U—— </w:t>
      </w:r>
      <w:r>
        <w:rPr>
          <w:rFonts w:ascii="SimSun" w:hAnsi="SimSun" w:eastAsia="SimSun" w:cs="SimSun"/>
          <w:sz w:val="20"/>
          <w:szCs w:val="20"/>
          <w:spacing w:val="4"/>
        </w:rPr>
        <w:t>包括任何瞬态效应的最高可能峰值轴电压，单位为伏特(</w:t>
      </w:r>
      <w:r>
        <w:rPr>
          <w:rFonts w:ascii="SimSun" w:hAnsi="SimSun" w:eastAsia="SimSun" w:cs="SimSun"/>
          <w:sz w:val="20"/>
          <w:szCs w:val="20"/>
          <w:spacing w:val="-56"/>
        </w:rPr>
        <w:t xml:space="preserve"> </w:t>
      </w:r>
      <w:r>
        <w:rPr>
          <w:rFonts w:ascii="Times New Roman" w:hAnsi="Times New Roman" w:eastAsia="Times New Roman" w:cs="Times New Roman"/>
          <w:sz w:val="20"/>
          <w:szCs w:val="20"/>
          <w:spacing w:val="4"/>
        </w:rPr>
        <w:t>V)</w:t>
      </w:r>
      <w:r>
        <w:rPr>
          <w:rFonts w:ascii="SimSun" w:hAnsi="SimSun" w:eastAsia="SimSun" w:cs="SimSun"/>
          <w:sz w:val="20"/>
          <w:szCs w:val="20"/>
          <w:spacing w:val="4"/>
        </w:rPr>
        <w:t>。</w:t>
      </w:r>
    </w:p>
    <w:p>
      <w:pPr>
        <w:spacing w:line="28" w:lineRule="exact"/>
        <w:rPr/>
      </w:pPr>
      <w:r/>
    </w:p>
    <w:p>
      <w:pPr>
        <w:spacing w:line="14" w:lineRule="auto"/>
        <w:rPr>
          <w:rFonts w:ascii="Arial"/>
          <w:sz w:val="2"/>
        </w:rPr>
      </w:pPr>
      <w:r>
        <w:rPr>
          <w:rFonts w:ascii="Arial" w:hAnsi="Arial" w:eastAsia="Arial" w:cs="Arial"/>
          <w:sz w:val="2"/>
          <w:szCs w:val="2"/>
        </w:rPr>
        <w:br w:type="column"/>
      </w:r>
    </w:p>
    <w:p>
      <w:pPr>
        <w:spacing w:line="461" w:lineRule="auto"/>
        <w:rPr>
          <w:rFonts w:ascii="Arial"/>
          <w:sz w:val="21"/>
        </w:rPr>
      </w:pPr>
      <w:r/>
    </w:p>
    <w:p>
      <w:pPr>
        <w:spacing w:before="59"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……………………(H.1)</w:t>
      </w:r>
    </w:p>
    <w:p>
      <w:pPr>
        <w:spacing w:line="192" w:lineRule="auto"/>
        <w:sectPr>
          <w:type w:val="continuous"/>
          <w:pgSz w:w="11590" w:h="16940"/>
          <w:pgMar w:top="400" w:right="975" w:bottom="1401" w:left="1350" w:header="0" w:footer="1142" w:gutter="0"/>
          <w:cols w:equalWidth="0" w:num="2">
            <w:col w:w="6740" w:space="100"/>
            <w:col w:w="2425" w:space="0"/>
          </w:cols>
        </w:sectPr>
        <w:rPr>
          <w:rFonts w:ascii="Times New Roman" w:hAnsi="Times New Roman" w:eastAsia="Times New Roman" w:cs="Times New Roman"/>
          <w:sz w:val="20"/>
          <w:szCs w:val="20"/>
        </w:rPr>
      </w:pPr>
    </w:p>
    <w:p>
      <w:pPr>
        <w:ind w:left="20" w:right="74" w:firstLine="409"/>
        <w:spacing w:before="115" w:line="290" w:lineRule="auto"/>
        <w:rPr>
          <w:rFonts w:ascii="SimSun" w:hAnsi="SimSun" w:eastAsia="SimSun" w:cs="SimSun"/>
          <w:sz w:val="20"/>
          <w:szCs w:val="20"/>
        </w:rPr>
      </w:pPr>
      <w:r>
        <w:rPr>
          <w:rFonts w:ascii="SimSun" w:hAnsi="SimSun" w:eastAsia="SimSun" w:cs="SimSun"/>
          <w:sz w:val="20"/>
          <w:szCs w:val="20"/>
          <w:spacing w:val="9"/>
        </w:rPr>
        <w:t>电容是基于从旋转部件到电机接地部件的表面分布</w:t>
      </w:r>
      <w:r>
        <w:rPr>
          <w:rFonts w:ascii="SimSun" w:hAnsi="SimSun" w:eastAsia="SimSun" w:cs="SimSun"/>
          <w:sz w:val="20"/>
          <w:szCs w:val="20"/>
          <w:spacing w:val="8"/>
        </w:rPr>
        <w:t>面积。此表面通常在定转子之间和每个轴伸端</w:t>
      </w:r>
      <w:r>
        <w:rPr>
          <w:rFonts w:ascii="SimSun" w:hAnsi="SimSun" w:eastAsia="SimSun" w:cs="SimSun"/>
          <w:sz w:val="20"/>
          <w:szCs w:val="20"/>
        </w:rPr>
        <w:t xml:space="preserve"> </w:t>
      </w:r>
      <w:r>
        <w:rPr>
          <w:rFonts w:ascii="SimSun" w:hAnsi="SimSun" w:eastAsia="SimSun" w:cs="SimSun"/>
          <w:sz w:val="20"/>
          <w:szCs w:val="20"/>
          <w:spacing w:val="8"/>
        </w:rPr>
        <w:t>的轴承表面之间。每个电容相加形成总的电容值用于计算最大放电能量</w:t>
      </w:r>
      <w:r>
        <w:rPr>
          <w:rFonts w:ascii="Times New Roman" w:hAnsi="Times New Roman" w:eastAsia="Times New Roman" w:cs="Times New Roman"/>
          <w:sz w:val="20"/>
          <w:szCs w:val="20"/>
          <w:spacing w:val="8"/>
        </w:rPr>
        <w:t>E</w:t>
      </w:r>
      <w:r>
        <w:rPr>
          <w:rFonts w:ascii="SimSun" w:hAnsi="SimSun" w:eastAsia="SimSun" w:cs="SimSun"/>
          <w:sz w:val="20"/>
          <w:szCs w:val="20"/>
          <w:spacing w:val="8"/>
        </w:rPr>
        <w:t>。</w:t>
      </w:r>
    </w:p>
    <w:p>
      <w:pPr>
        <w:ind w:left="819" w:right="87" w:hanging="460"/>
        <w:spacing w:before="1" w:line="280" w:lineRule="auto"/>
        <w:rPr>
          <w:rFonts w:ascii="SimSun" w:hAnsi="SimSun" w:eastAsia="SimSun" w:cs="SimSun"/>
          <w:sz w:val="20"/>
          <w:szCs w:val="20"/>
        </w:rPr>
      </w:pPr>
      <w:r>
        <w:rPr>
          <w:rFonts w:ascii="SimSun" w:hAnsi="SimSun" w:eastAsia="SimSun" w:cs="SimSun"/>
          <w:sz w:val="20"/>
          <w:szCs w:val="20"/>
          <w:spacing w:val="-13"/>
        </w:rPr>
        <w:t>注1:对由变频器控制的电机，</w:t>
      </w:r>
      <w:r>
        <w:rPr>
          <w:rFonts w:ascii="Times New Roman" w:hAnsi="Times New Roman" w:eastAsia="Times New Roman" w:cs="Times New Roman"/>
          <w:sz w:val="20"/>
          <w:szCs w:val="20"/>
          <w:spacing w:val="-13"/>
        </w:rPr>
        <w:t>U</w:t>
      </w:r>
      <w:r>
        <w:rPr>
          <w:rFonts w:ascii="SimSun" w:hAnsi="SimSun" w:eastAsia="SimSun" w:cs="SimSun"/>
          <w:sz w:val="20"/>
          <w:szCs w:val="20"/>
          <w:spacing w:val="-13"/>
        </w:rPr>
        <w:t>保守估计为变频器</w:t>
      </w:r>
      <w:r>
        <w:rPr>
          <w:rFonts w:ascii="Times New Roman" w:hAnsi="Times New Roman" w:eastAsia="Times New Roman" w:cs="Times New Roman"/>
          <w:sz w:val="20"/>
          <w:szCs w:val="20"/>
          <w:spacing w:val="-13"/>
        </w:rPr>
        <w:t>CMV</w:t>
      </w:r>
      <w:r>
        <w:rPr>
          <w:rFonts w:ascii="SimSun" w:hAnsi="SimSun" w:eastAsia="SimSun" w:cs="SimSun"/>
          <w:sz w:val="20"/>
          <w:szCs w:val="20"/>
          <w:spacing w:val="-13"/>
        </w:rPr>
        <w:t>的10%。轴电压也可能来自绕组/转子</w:t>
      </w:r>
      <w:r>
        <w:rPr>
          <w:rFonts w:ascii="SimSun" w:hAnsi="SimSun" w:eastAsia="SimSun" w:cs="SimSun"/>
          <w:sz w:val="20"/>
          <w:szCs w:val="20"/>
          <w:spacing w:val="-14"/>
        </w:rPr>
        <w:t>电容与转子/机壳</w:t>
      </w:r>
      <w:r>
        <w:rPr>
          <w:rFonts w:ascii="SimSun" w:hAnsi="SimSun" w:eastAsia="SimSun" w:cs="SimSun"/>
          <w:sz w:val="20"/>
          <w:szCs w:val="20"/>
        </w:rPr>
        <w:t xml:space="preserve"> </w:t>
      </w:r>
      <w:r>
        <w:rPr>
          <w:rFonts w:ascii="SimSun" w:hAnsi="SimSun" w:eastAsia="SimSun" w:cs="SimSun"/>
          <w:sz w:val="20"/>
          <w:szCs w:val="20"/>
          <w:spacing w:val="-18"/>
        </w:rPr>
        <w:t>电容的共模耦合效应。</w:t>
      </w:r>
    </w:p>
    <w:p>
      <w:pPr>
        <w:ind w:right="105" w:firstLine="410"/>
        <w:spacing w:before="24" w:line="283" w:lineRule="auto"/>
        <w:rPr>
          <w:rFonts w:ascii="Times New Roman" w:hAnsi="Times New Roman" w:eastAsia="Times New Roman" w:cs="Times New Roman"/>
          <w:sz w:val="20"/>
          <w:szCs w:val="20"/>
        </w:rPr>
      </w:pPr>
      <w:r>
        <w:drawing>
          <wp:anchor distT="0" distB="0" distL="0" distR="0" simplePos="0" relativeHeight="252078080" behindDoc="0" locked="0" layoutInCell="1" allowOverlap="1">
            <wp:simplePos x="0" y="0"/>
            <wp:positionH relativeFrom="column">
              <wp:posOffset>2628866</wp:posOffset>
            </wp:positionH>
            <wp:positionV relativeFrom="paragraph">
              <wp:posOffset>429558</wp:posOffset>
            </wp:positionV>
            <wp:extent cx="565147" cy="482554"/>
            <wp:effectExtent l="0" t="0" r="0" b="0"/>
            <wp:wrapNone/>
            <wp:docPr id="62" name="IM 62"/>
            <wp:cNvGraphicFramePr/>
            <a:graphic>
              <a:graphicData uri="http://schemas.openxmlformats.org/drawingml/2006/picture">
                <pic:pic>
                  <pic:nvPicPr>
                    <pic:cNvPr id="62" name="IM 62"/>
                    <pic:cNvPicPr/>
                  </pic:nvPicPr>
                  <pic:blipFill>
                    <a:blip r:embed="rId199"/>
                    <a:stretch>
                      <a:fillRect/>
                    </a:stretch>
                  </pic:blipFill>
                  <pic:spPr>
                    <a:xfrm rot="0">
                      <a:off x="0" y="0"/>
                      <a:ext cx="565147" cy="482554"/>
                    </a:xfrm>
                    <a:prstGeom prst="rect">
                      <a:avLst/>
                    </a:prstGeom>
                  </pic:spPr>
                </pic:pic>
              </a:graphicData>
            </a:graphic>
          </wp:anchor>
        </w:drawing>
      </w:r>
      <w:r>
        <w:rPr>
          <w:rFonts w:ascii="SimSun" w:hAnsi="SimSun" w:eastAsia="SimSun" w:cs="SimSun"/>
          <w:sz w:val="20"/>
          <w:szCs w:val="20"/>
          <w:spacing w:val="3"/>
        </w:rPr>
        <w:t>每个相关的电容值可以用基于电容器几何结构的合适公式来确定。例如，对同心圆柱形电容器，可</w:t>
      </w:r>
      <w:r>
        <w:rPr>
          <w:rFonts w:ascii="SimSun" w:hAnsi="SimSun" w:eastAsia="SimSun" w:cs="SimSun"/>
          <w:sz w:val="20"/>
          <w:szCs w:val="20"/>
          <w:spacing w:val="18"/>
        </w:rPr>
        <w:t xml:space="preserve"> </w:t>
      </w:r>
      <w:r>
        <w:rPr>
          <w:rFonts w:ascii="SimSun" w:hAnsi="SimSun" w:eastAsia="SimSun" w:cs="SimSun"/>
          <w:sz w:val="20"/>
          <w:szCs w:val="20"/>
        </w:rPr>
        <w:t>使用公式</w:t>
      </w:r>
      <w:r>
        <w:rPr>
          <w:rFonts w:ascii="Times New Roman" w:hAnsi="Times New Roman" w:eastAsia="Times New Roman" w:cs="Times New Roman"/>
          <w:sz w:val="20"/>
          <w:szCs w:val="20"/>
        </w:rPr>
        <w:t>(H.2):</w:t>
      </w:r>
    </w:p>
    <w:p>
      <w:pPr>
        <w:ind w:left="6810"/>
        <w:spacing w:before="175"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……………………(H.2)</w:t>
      </w:r>
    </w:p>
    <w:p>
      <w:pPr>
        <w:rPr>
          <w:rFonts w:ascii="Arial"/>
          <w:sz w:val="21"/>
        </w:rPr>
      </w:pPr>
      <w:r/>
    </w:p>
    <w:p>
      <w:pPr>
        <w:rPr>
          <w:rFonts w:ascii="Arial"/>
          <w:sz w:val="21"/>
        </w:rPr>
      </w:pPr>
      <w:r/>
    </w:p>
    <w:p>
      <w:pPr>
        <w:ind w:left="390"/>
        <w:spacing w:before="66" w:line="220" w:lineRule="auto"/>
        <w:rPr>
          <w:rFonts w:ascii="SimSun" w:hAnsi="SimSun" w:eastAsia="SimSun" w:cs="SimSun"/>
          <w:sz w:val="20"/>
          <w:szCs w:val="20"/>
        </w:rPr>
      </w:pPr>
      <w:r>
        <w:rPr>
          <w:rFonts w:ascii="SimSun" w:hAnsi="SimSun" w:eastAsia="SimSun" w:cs="SimSun"/>
          <w:sz w:val="20"/>
          <w:szCs w:val="20"/>
          <w:spacing w:val="-3"/>
        </w:rPr>
        <w:t>式中：</w:t>
      </w:r>
    </w:p>
    <w:p>
      <w:pPr>
        <w:ind w:left="390"/>
        <w:spacing w:before="68"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C—</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trike/>
          <w:spacing w:val="1"/>
        </w:rPr>
        <w:t xml:space="preserve">        </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4"/>
        </w:rPr>
        <w:t>电容，单位为法拉(</w:t>
      </w:r>
      <w:r>
        <w:rPr>
          <w:rFonts w:ascii="Times New Roman" w:hAnsi="Times New Roman" w:eastAsia="Times New Roman" w:cs="Times New Roman"/>
          <w:sz w:val="20"/>
          <w:szCs w:val="20"/>
          <w:spacing w:val="-4"/>
        </w:rPr>
        <w:t>F);</w:t>
      </w:r>
    </w:p>
    <w:p>
      <w:pPr>
        <w:ind w:left="369"/>
        <w:spacing w:before="111"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E       ——</w:t>
      </w:r>
      <w:r>
        <w:rPr>
          <w:rFonts w:ascii="SimSun" w:hAnsi="SimSun" w:eastAsia="SimSun" w:cs="SimSun"/>
          <w:sz w:val="20"/>
          <w:szCs w:val="20"/>
          <w:spacing w:val="1"/>
        </w:rPr>
        <w:t>表面之间的除空气外的材料介电常数，单位为法拉每</w:t>
      </w:r>
      <w:r>
        <w:rPr>
          <w:rFonts w:ascii="SimSun" w:hAnsi="SimSun" w:eastAsia="SimSun" w:cs="SimSun"/>
          <w:sz w:val="20"/>
          <w:szCs w:val="20"/>
        </w:rPr>
        <w:t>米(</w:t>
      </w:r>
      <w:r>
        <w:rPr>
          <w:rFonts w:ascii="Times New Roman" w:hAnsi="Times New Roman" w:eastAsia="Times New Roman" w:cs="Times New Roman"/>
          <w:sz w:val="20"/>
          <w:szCs w:val="20"/>
        </w:rPr>
        <w:t>F/m);</w:t>
      </w:r>
    </w:p>
    <w:p>
      <w:pPr>
        <w:ind w:left="390"/>
        <w:spacing w:before="113" w:line="219" w:lineRule="auto"/>
        <w:rPr>
          <w:rFonts w:ascii="SimSun" w:hAnsi="SimSun" w:eastAsia="SimSun" w:cs="SimSun"/>
          <w:sz w:val="20"/>
          <w:szCs w:val="20"/>
        </w:rPr>
      </w:pPr>
      <w:r>
        <w:rPr>
          <w:rFonts w:ascii="SimSun" w:hAnsi="SimSun" w:eastAsia="SimSun" w:cs="SimSun"/>
          <w:sz w:val="20"/>
          <w:szCs w:val="20"/>
          <w:spacing w:val="-3"/>
        </w:rPr>
        <w:t>1</w:t>
      </w:r>
      <w:r>
        <w:rPr>
          <w:rFonts w:ascii="SimSun" w:hAnsi="SimSun" w:eastAsia="SimSun" w:cs="SimSun"/>
          <w:sz w:val="20"/>
          <w:szCs w:val="20"/>
          <w:spacing w:val="32"/>
        </w:rPr>
        <w:t xml:space="preserve">  </w:t>
      </w:r>
      <w:r>
        <w:rPr>
          <w:rFonts w:ascii="SimSun" w:hAnsi="SimSun" w:eastAsia="SimSun" w:cs="SimSun"/>
          <w:sz w:val="20"/>
          <w:szCs w:val="20"/>
          <w:spacing w:val="-3"/>
        </w:rPr>
        <w:t>——圆柱长度，单位为米(m);</w:t>
      </w:r>
    </w:p>
    <w:p>
      <w:pPr>
        <w:ind w:left="369"/>
        <w:spacing w:before="69" w:line="19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a—</w:t>
      </w:r>
      <w:r>
        <w:rPr>
          <w:rFonts w:ascii="Times New Roman" w:hAnsi="Times New Roman" w:eastAsia="Times New Roman" w:cs="Times New Roman"/>
          <w:sz w:val="20"/>
          <w:szCs w:val="20"/>
          <w:spacing w:val="33"/>
        </w:rPr>
        <w:t xml:space="preserve"> </w:t>
      </w:r>
      <w:r>
        <w:rPr>
          <w:rFonts w:ascii="Times New Roman" w:hAnsi="Times New Roman" w:eastAsia="Times New Roman" w:cs="Times New Roman"/>
          <w:sz w:val="20"/>
          <w:szCs w:val="20"/>
          <w:strike/>
          <w:spacing w:val="2"/>
        </w:rPr>
        <w:t xml:space="preserve">        </w:t>
      </w:r>
      <w:r>
        <w:rPr>
          <w:rFonts w:ascii="SimSun" w:hAnsi="SimSun" w:eastAsia="SimSun" w:cs="SimSun"/>
          <w:sz w:val="20"/>
          <w:szCs w:val="20"/>
          <w:spacing w:val="-3"/>
        </w:rPr>
        <w:t>外</w:t>
      </w:r>
      <w:r>
        <w:rPr>
          <w:rFonts w:ascii="SimSun" w:hAnsi="SimSun" w:eastAsia="SimSun" w:cs="SimSun"/>
          <w:sz w:val="20"/>
          <w:szCs w:val="20"/>
          <w:spacing w:val="-27"/>
        </w:rPr>
        <w:t xml:space="preserve"> </w:t>
      </w:r>
      <w:r>
        <w:rPr>
          <w:rFonts w:ascii="SimSun" w:hAnsi="SimSun" w:eastAsia="SimSun" w:cs="SimSun"/>
          <w:sz w:val="20"/>
          <w:szCs w:val="20"/>
          <w:spacing w:val="-3"/>
        </w:rPr>
        <w:t>径(</w:t>
      </w:r>
      <w:r>
        <w:rPr>
          <w:rFonts w:ascii="Times New Roman" w:hAnsi="Times New Roman" w:eastAsia="Times New Roman" w:cs="Times New Roman"/>
          <w:sz w:val="20"/>
          <w:szCs w:val="20"/>
          <w:spacing w:val="-3"/>
        </w:rPr>
        <w:t>OD),   </w:t>
      </w:r>
      <w:r>
        <w:rPr>
          <w:rFonts w:ascii="SimSun" w:hAnsi="SimSun" w:eastAsia="SimSun" w:cs="SimSun"/>
          <w:sz w:val="20"/>
          <w:szCs w:val="20"/>
          <w:spacing w:val="-3"/>
        </w:rPr>
        <w:t>单位为米(</w:t>
      </w:r>
      <w:r>
        <w:rPr>
          <w:rFonts w:ascii="Times New Roman" w:hAnsi="Times New Roman" w:eastAsia="Times New Roman" w:cs="Times New Roman"/>
          <w:sz w:val="20"/>
          <w:szCs w:val="20"/>
          <w:spacing w:val="-3"/>
        </w:rPr>
        <w:t>m);</w:t>
      </w:r>
    </w:p>
    <w:p>
      <w:pPr>
        <w:spacing w:line="198" w:lineRule="auto"/>
        <w:sectPr>
          <w:type w:val="continuous"/>
          <w:pgSz w:w="11590" w:h="16940"/>
          <w:pgMar w:top="400" w:right="975" w:bottom="1401" w:left="1350" w:header="0" w:footer="1142" w:gutter="0"/>
          <w:cols w:equalWidth="0" w:num="1">
            <w:col w:w="9265" w:space="0"/>
          </w:cols>
        </w:sectPr>
        <w:rPr>
          <w:rFonts w:ascii="Times New Roman" w:hAnsi="Times New Roman" w:eastAsia="Times New Roman" w:cs="Times New Roman"/>
          <w:sz w:val="20"/>
          <w:szCs w:val="20"/>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10"/>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2"/>
        </w:rPr>
        <w:t>3836.1—2021</w:t>
      </w:r>
    </w:p>
    <w:p>
      <w:pPr>
        <w:ind w:left="410"/>
        <w:spacing w:before="305" w:line="212" w:lineRule="auto"/>
        <w:rPr>
          <w:rFonts w:ascii="SimSun" w:hAnsi="SimSun" w:eastAsia="SimSun" w:cs="SimSun"/>
          <w:sz w:val="20"/>
          <w:szCs w:val="20"/>
        </w:rPr>
      </w:pPr>
      <w:r>
        <w:rPr>
          <w:rFonts w:ascii="Times New Roman" w:hAnsi="Times New Roman" w:eastAsia="Times New Roman" w:cs="Times New Roman"/>
          <w:sz w:val="20"/>
          <w:szCs w:val="20"/>
          <w:spacing w:val="-4"/>
        </w:rPr>
        <w:t>b*——</w:t>
      </w:r>
      <w:r>
        <w:rPr>
          <w:rFonts w:ascii="Times New Roman" w:hAnsi="Times New Roman" w:eastAsia="Times New Roman" w:cs="Times New Roman"/>
          <w:sz w:val="20"/>
          <w:szCs w:val="20"/>
          <w:spacing w:val="24"/>
          <w:w w:val="101"/>
        </w:rPr>
        <w:t xml:space="preserve">  </w:t>
      </w:r>
      <w:r>
        <w:rPr>
          <w:rFonts w:ascii="SimSun" w:hAnsi="SimSun" w:eastAsia="SimSun" w:cs="SimSun"/>
          <w:sz w:val="20"/>
          <w:szCs w:val="20"/>
          <w:spacing w:val="-4"/>
        </w:rPr>
        <w:t>内 径(</w:t>
      </w:r>
      <w:r>
        <w:rPr>
          <w:rFonts w:ascii="Times New Roman" w:hAnsi="Times New Roman" w:eastAsia="Times New Roman" w:cs="Times New Roman"/>
          <w:sz w:val="20"/>
          <w:szCs w:val="20"/>
          <w:spacing w:val="-4"/>
        </w:rPr>
        <w:t>ID),</w:t>
      </w:r>
      <w:r>
        <w:rPr>
          <w:rFonts w:ascii="Times New Roman" w:hAnsi="Times New Roman" w:eastAsia="Times New Roman" w:cs="Times New Roman"/>
          <w:sz w:val="20"/>
          <w:szCs w:val="20"/>
          <w:spacing w:val="13"/>
          <w:w w:val="101"/>
        </w:rPr>
        <w:t xml:space="preserve">  </w:t>
      </w:r>
      <w:r>
        <w:rPr>
          <w:rFonts w:ascii="SimSun" w:hAnsi="SimSun" w:eastAsia="SimSun" w:cs="SimSun"/>
          <w:sz w:val="20"/>
          <w:szCs w:val="20"/>
          <w:spacing w:val="-4"/>
        </w:rPr>
        <w:t>单位为米(</w:t>
      </w:r>
      <w:r>
        <w:rPr>
          <w:rFonts w:ascii="SimSun" w:hAnsi="SimSun" w:eastAsia="SimSun" w:cs="SimSun"/>
          <w:sz w:val="20"/>
          <w:szCs w:val="20"/>
          <w:spacing w:val="-57"/>
        </w:rPr>
        <w:t xml:space="preserve"> </w:t>
      </w:r>
      <w:r>
        <w:rPr>
          <w:rFonts w:ascii="Times New Roman" w:hAnsi="Times New Roman" w:eastAsia="Times New Roman" w:cs="Times New Roman"/>
          <w:sz w:val="20"/>
          <w:szCs w:val="20"/>
          <w:spacing w:val="-4"/>
        </w:rPr>
        <w:t>m)</w:t>
      </w:r>
      <w:r>
        <w:rPr>
          <w:rFonts w:ascii="SimSun" w:hAnsi="SimSun" w:eastAsia="SimSun" w:cs="SimSun"/>
          <w:sz w:val="20"/>
          <w:szCs w:val="20"/>
          <w:spacing w:val="-4"/>
        </w:rPr>
        <w:t>。</w:t>
      </w:r>
    </w:p>
    <w:p>
      <w:pPr>
        <w:ind w:left="10" w:right="46" w:firstLine="440"/>
        <w:spacing w:before="90" w:line="290" w:lineRule="auto"/>
        <w:rPr>
          <w:rFonts w:ascii="SimSun" w:hAnsi="SimSun" w:eastAsia="SimSun" w:cs="SimSun"/>
          <w:sz w:val="20"/>
          <w:szCs w:val="20"/>
        </w:rPr>
      </w:pPr>
      <w:r>
        <w:rPr>
          <w:rFonts w:ascii="SimSun" w:hAnsi="SimSun" w:eastAsia="SimSun" w:cs="SimSun"/>
          <w:sz w:val="20"/>
          <w:szCs w:val="20"/>
          <w:spacing w:val="-4"/>
        </w:rPr>
        <w:t>*内径(</w:t>
      </w:r>
      <w:r>
        <w:rPr>
          <w:rFonts w:ascii="SimSun" w:hAnsi="SimSun" w:eastAsia="SimSun" w:cs="SimSun"/>
          <w:sz w:val="20"/>
          <w:szCs w:val="20"/>
          <w:spacing w:val="-57"/>
        </w:rPr>
        <w:t xml:space="preserve"> </w:t>
      </w:r>
      <w:r>
        <w:rPr>
          <w:rFonts w:ascii="Times New Roman" w:hAnsi="Times New Roman" w:eastAsia="Times New Roman" w:cs="Times New Roman"/>
          <w:sz w:val="20"/>
          <w:szCs w:val="20"/>
          <w:spacing w:val="-4"/>
        </w:rPr>
        <w:t>ID) </w:t>
      </w:r>
      <w:r>
        <w:rPr>
          <w:rFonts w:ascii="SimSun" w:hAnsi="SimSun" w:eastAsia="SimSun" w:cs="SimSun"/>
          <w:sz w:val="20"/>
          <w:szCs w:val="20"/>
          <w:spacing w:val="-4"/>
        </w:rPr>
        <w:t>和外径(</w:t>
      </w:r>
      <w:r>
        <w:rPr>
          <w:rFonts w:ascii="Times New Roman" w:hAnsi="Times New Roman" w:eastAsia="Times New Roman" w:cs="Times New Roman"/>
          <w:sz w:val="20"/>
          <w:szCs w:val="20"/>
          <w:spacing w:val="-4"/>
        </w:rPr>
        <w:t>OD)</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4"/>
        </w:rPr>
        <w:t>为要计算电容</w:t>
      </w:r>
      <w:r>
        <w:rPr>
          <w:rFonts w:ascii="Times New Roman" w:hAnsi="Times New Roman" w:eastAsia="Times New Roman" w:cs="Times New Roman"/>
          <w:sz w:val="20"/>
          <w:szCs w:val="20"/>
          <w:spacing w:val="-4"/>
        </w:rPr>
        <w:t>C</w:t>
      </w:r>
      <w:r>
        <w:rPr>
          <w:rFonts w:ascii="Times New Roman" w:hAnsi="Times New Roman" w:eastAsia="Times New Roman" w:cs="Times New Roman"/>
          <w:sz w:val="20"/>
          <w:szCs w:val="20"/>
          <w:spacing w:val="44"/>
        </w:rPr>
        <w:t xml:space="preserve"> </w:t>
      </w:r>
      <w:r>
        <w:rPr>
          <w:rFonts w:ascii="SimSun" w:hAnsi="SimSun" w:eastAsia="SimSun" w:cs="SimSun"/>
          <w:sz w:val="20"/>
          <w:szCs w:val="20"/>
          <w:spacing w:val="-4"/>
        </w:rPr>
        <w:t>的电机部件的尺寸，如定子、转子、轴、端罩、轴承等。</w:t>
      </w:r>
      <w:r>
        <w:rPr>
          <w:rFonts w:ascii="SimSun" w:hAnsi="SimSun" w:eastAsia="SimSun" w:cs="SimSun"/>
          <w:sz w:val="20"/>
          <w:szCs w:val="20"/>
          <w:spacing w:val="-5"/>
        </w:rPr>
        <w:t>二者</w:t>
      </w:r>
      <w:r>
        <w:rPr>
          <w:rFonts w:ascii="SimSun" w:hAnsi="SimSun" w:eastAsia="SimSun" w:cs="SimSun"/>
          <w:sz w:val="20"/>
          <w:szCs w:val="20"/>
        </w:rPr>
        <w:t xml:space="preserve"> </w:t>
      </w:r>
      <w:r>
        <w:rPr>
          <w:rFonts w:ascii="SimSun" w:hAnsi="SimSun" w:eastAsia="SimSun" w:cs="SimSun"/>
          <w:sz w:val="20"/>
          <w:szCs w:val="20"/>
          <w:spacing w:val="5"/>
        </w:rPr>
        <w:t>也可以都用半径代替直径。</w:t>
      </w:r>
    </w:p>
    <w:p>
      <w:pPr>
        <w:ind w:left="370"/>
        <w:spacing w:line="267" w:lineRule="exact"/>
        <w:rPr>
          <w:rFonts w:ascii="SimSun" w:hAnsi="SimSun" w:eastAsia="SimSun" w:cs="SimSun"/>
          <w:sz w:val="20"/>
          <w:szCs w:val="20"/>
        </w:rPr>
      </w:pPr>
      <w:r>
        <w:rPr>
          <w:rFonts w:ascii="SimSun" w:hAnsi="SimSun" w:eastAsia="SimSun" w:cs="SimSun"/>
          <w:sz w:val="20"/>
          <w:szCs w:val="20"/>
          <w:spacing w:val="-13"/>
          <w:position w:val="1"/>
        </w:rPr>
        <w:t>注2:空气介电常数为8.85×10-¹²。对</w:t>
      </w:r>
      <w:r>
        <w:rPr>
          <w:rFonts w:ascii="SimSun" w:hAnsi="SimSun" w:eastAsia="SimSun" w:cs="SimSun"/>
          <w:sz w:val="20"/>
          <w:szCs w:val="20"/>
          <w:spacing w:val="-14"/>
          <w:position w:val="1"/>
        </w:rPr>
        <w:t>油或油脂，介电常数范围为18×10</w:t>
      </w:r>
      <w:r>
        <w:rPr>
          <w:rFonts w:ascii="Calibri" w:hAnsi="Calibri" w:eastAsia="Calibri" w:cs="Calibri"/>
          <w:sz w:val="20"/>
          <w:szCs w:val="20"/>
          <w:spacing w:val="-14"/>
          <w:position w:val="1"/>
        </w:rPr>
        <w:t>⁻</w:t>
      </w:r>
      <w:r>
        <w:rPr>
          <w:rFonts w:ascii="SimSun" w:hAnsi="SimSun" w:eastAsia="SimSun" w:cs="SimSun"/>
          <w:sz w:val="20"/>
          <w:szCs w:val="20"/>
          <w:spacing w:val="-14"/>
          <w:position w:val="1"/>
        </w:rPr>
        <w:t>¹²~25×10-¹2。</w:t>
      </w:r>
    </w:p>
    <w:p>
      <w:pPr>
        <w:ind w:left="20" w:right="22" w:firstLine="400"/>
        <w:spacing w:before="96" w:line="298" w:lineRule="auto"/>
        <w:rPr>
          <w:rFonts w:ascii="SimSun" w:hAnsi="SimSun" w:eastAsia="SimSun" w:cs="SimSun"/>
          <w:sz w:val="20"/>
          <w:szCs w:val="20"/>
        </w:rPr>
      </w:pPr>
      <w:r>
        <w:rPr>
          <w:rFonts w:ascii="SimSun" w:hAnsi="SimSun" w:eastAsia="SimSun" w:cs="SimSun"/>
          <w:sz w:val="20"/>
          <w:szCs w:val="20"/>
          <w:spacing w:val="9"/>
        </w:rPr>
        <w:t>当确定的最大放电能量</w:t>
      </w:r>
      <w:r>
        <w:rPr>
          <w:rFonts w:ascii="Times New Roman" w:hAnsi="Times New Roman" w:eastAsia="Times New Roman" w:cs="Times New Roman"/>
          <w:sz w:val="20"/>
          <w:szCs w:val="20"/>
          <w:spacing w:val="9"/>
        </w:rPr>
        <w:t>E</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9"/>
        </w:rPr>
        <w:t>低于具体可燃性材料或表</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9"/>
        </w:rPr>
        <w:t>H.1  </w:t>
      </w:r>
      <w:r>
        <w:rPr>
          <w:rFonts w:ascii="SimSun" w:hAnsi="SimSun" w:eastAsia="SimSun" w:cs="SimSun"/>
          <w:sz w:val="20"/>
          <w:szCs w:val="20"/>
          <w:spacing w:val="9"/>
        </w:rPr>
        <w:t>所示具体设备类别的</w:t>
      </w:r>
      <w:r>
        <w:rPr>
          <w:rFonts w:ascii="SimSun" w:hAnsi="SimSun" w:eastAsia="SimSun" w:cs="SimSun"/>
          <w:sz w:val="20"/>
          <w:szCs w:val="20"/>
          <w:spacing w:val="-45"/>
        </w:rPr>
        <w:t xml:space="preserve"> </w:t>
      </w:r>
      <w:r>
        <w:rPr>
          <w:rFonts w:ascii="Times New Roman" w:hAnsi="Times New Roman" w:eastAsia="Times New Roman" w:cs="Times New Roman"/>
          <w:sz w:val="20"/>
          <w:szCs w:val="20"/>
        </w:rPr>
        <w:t>MIE</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时，点燃危险</w:t>
      </w:r>
      <w:r>
        <w:rPr>
          <w:rFonts w:ascii="SimSun" w:hAnsi="SimSun" w:eastAsia="SimSun" w:cs="SimSun"/>
          <w:sz w:val="20"/>
          <w:szCs w:val="20"/>
        </w:rPr>
        <w:t xml:space="preserve"> </w:t>
      </w:r>
      <w:r>
        <w:rPr>
          <w:rFonts w:ascii="SimSun" w:hAnsi="SimSun" w:eastAsia="SimSun" w:cs="SimSun"/>
          <w:sz w:val="20"/>
          <w:szCs w:val="20"/>
          <w:spacing w:val="5"/>
        </w:rPr>
        <w:t>被有效地降低。对电容实际评定个案，宜使用图</w:t>
      </w:r>
      <w:r>
        <w:rPr>
          <w:rFonts w:ascii="Times New Roman" w:hAnsi="Times New Roman" w:eastAsia="Times New Roman" w:cs="Times New Roman"/>
          <w:sz w:val="20"/>
          <w:szCs w:val="20"/>
          <w:spacing w:val="5"/>
        </w:rPr>
        <w:t>H.1</w:t>
      </w:r>
      <w:r>
        <w:rPr>
          <w:rFonts w:ascii="Times New Roman" w:hAnsi="Times New Roman" w:eastAsia="Times New Roman" w:cs="Times New Roman"/>
          <w:sz w:val="20"/>
          <w:szCs w:val="20"/>
          <w:spacing w:val="54"/>
          <w:w w:val="101"/>
        </w:rPr>
        <w:t xml:space="preserve"> </w:t>
      </w:r>
      <w:r>
        <w:rPr>
          <w:rFonts w:ascii="SimSun" w:hAnsi="SimSun" w:eastAsia="SimSun" w:cs="SimSun"/>
          <w:sz w:val="20"/>
          <w:szCs w:val="20"/>
          <w:spacing w:val="5"/>
        </w:rPr>
        <w:t>所示的曲线。</w:t>
      </w:r>
    </w:p>
    <w:p>
      <w:pPr>
        <w:ind w:left="3572"/>
        <w:spacing w:before="122" w:line="219" w:lineRule="auto"/>
        <w:rPr>
          <w:rFonts w:ascii="SimSun" w:hAnsi="SimSun" w:eastAsia="SimSun" w:cs="SimSun"/>
          <w:sz w:val="20"/>
          <w:szCs w:val="20"/>
        </w:rPr>
      </w:pPr>
      <w:r>
        <w:rPr>
          <w:rFonts w:ascii="SimSun" w:hAnsi="SimSun" w:eastAsia="SimSun" w:cs="SimSun"/>
          <w:sz w:val="20"/>
          <w:szCs w:val="20"/>
          <w:b/>
          <w:bCs/>
          <w:spacing w:val="4"/>
        </w:rPr>
        <w:t>表</w:t>
      </w:r>
      <w:r>
        <w:rPr>
          <w:rFonts w:ascii="SimSun" w:hAnsi="SimSun" w:eastAsia="SimSun" w:cs="SimSun"/>
          <w:sz w:val="20"/>
          <w:szCs w:val="20"/>
          <w:spacing w:val="-41"/>
        </w:rPr>
        <w:t xml:space="preserve"> </w:t>
      </w:r>
      <w:r>
        <w:rPr>
          <w:rFonts w:ascii="Times New Roman" w:hAnsi="Times New Roman" w:eastAsia="Times New Roman" w:cs="Times New Roman"/>
          <w:sz w:val="20"/>
          <w:szCs w:val="20"/>
          <w:b/>
          <w:bCs/>
          <w:spacing w:val="4"/>
        </w:rPr>
        <w:t>H.1</w:t>
      </w:r>
      <w:r>
        <w:rPr>
          <w:rFonts w:ascii="Times New Roman" w:hAnsi="Times New Roman" w:eastAsia="Times New Roman" w:cs="Times New Roman"/>
          <w:sz w:val="20"/>
          <w:szCs w:val="20"/>
          <w:b/>
          <w:bCs/>
          <w:spacing w:val="10"/>
        </w:rPr>
        <w:t xml:space="preserve">    </w:t>
      </w:r>
      <w:r>
        <w:rPr>
          <w:rFonts w:ascii="SimSun" w:hAnsi="SimSun" w:eastAsia="SimSun" w:cs="SimSun"/>
          <w:sz w:val="20"/>
          <w:szCs w:val="20"/>
          <w:b/>
          <w:bCs/>
          <w:spacing w:val="4"/>
        </w:rPr>
        <w:t>最大允许能量</w:t>
      </w:r>
    </w:p>
    <w:p>
      <w:pPr>
        <w:spacing w:before="20"/>
        <w:rPr/>
      </w:pPr>
      <w:r/>
    </w:p>
    <w:tbl>
      <w:tblPr>
        <w:tblStyle w:val="TableNormal"/>
        <w:tblW w:w="9189" w:type="dxa"/>
        <w:tblInd w:w="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93"/>
        <w:gridCol w:w="1788"/>
        <w:gridCol w:w="1798"/>
        <w:gridCol w:w="1808"/>
        <w:gridCol w:w="2002"/>
      </w:tblGrid>
      <w:tr>
        <w:trPr>
          <w:trHeight w:val="350" w:hRule="atLeast"/>
        </w:trPr>
        <w:tc>
          <w:tcPr>
            <w:tcW w:w="1793" w:type="dxa"/>
            <w:vAlign w:val="top"/>
          </w:tcPr>
          <w:p>
            <w:pPr>
              <w:pStyle w:val="TableText"/>
              <w:ind w:left="745"/>
              <w:spacing w:before="83" w:line="219" w:lineRule="auto"/>
              <w:rPr/>
            </w:pPr>
            <w:r>
              <w:rPr>
                <w:spacing w:val="1"/>
              </w:rPr>
              <w:t>I类</w:t>
            </w:r>
          </w:p>
        </w:tc>
        <w:tc>
          <w:tcPr>
            <w:tcW w:w="1788" w:type="dxa"/>
            <w:vAlign w:val="top"/>
          </w:tcPr>
          <w:p>
            <w:pPr>
              <w:pStyle w:val="TableText"/>
              <w:ind w:left="641"/>
              <w:spacing w:before="83" w:line="219" w:lineRule="auto"/>
              <w:rPr/>
            </w:pPr>
            <w:r>
              <w:rPr>
                <w:spacing w:val="4"/>
              </w:rPr>
              <w:t>ⅡA类</w:t>
            </w:r>
          </w:p>
        </w:tc>
        <w:tc>
          <w:tcPr>
            <w:tcW w:w="1798" w:type="dxa"/>
            <w:vAlign w:val="top"/>
          </w:tcPr>
          <w:p>
            <w:pPr>
              <w:pStyle w:val="TableText"/>
              <w:ind w:left="654"/>
              <w:spacing w:before="83" w:line="219" w:lineRule="auto"/>
              <w:rPr/>
            </w:pPr>
            <w:r>
              <w:rPr>
                <w:spacing w:val="1"/>
              </w:rPr>
              <w:t>ⅡB类</w:t>
            </w:r>
          </w:p>
        </w:tc>
        <w:tc>
          <w:tcPr>
            <w:tcW w:w="1808" w:type="dxa"/>
            <w:vAlign w:val="top"/>
          </w:tcPr>
          <w:p>
            <w:pPr>
              <w:pStyle w:val="TableText"/>
              <w:ind w:left="685"/>
              <w:spacing w:before="92" w:line="219" w:lineRule="auto"/>
              <w:rPr>
                <w:sz w:val="17"/>
                <w:szCs w:val="17"/>
              </w:rPr>
            </w:pPr>
            <w:r>
              <w:rPr>
                <w:sz w:val="17"/>
                <w:szCs w:val="17"/>
              </w:rPr>
              <w:t>ⅡC类</w:t>
            </w:r>
          </w:p>
        </w:tc>
        <w:tc>
          <w:tcPr>
            <w:tcW w:w="2002" w:type="dxa"/>
            <w:vAlign w:val="top"/>
          </w:tcPr>
          <w:p>
            <w:pPr>
              <w:pStyle w:val="TableText"/>
              <w:ind w:left="807"/>
              <w:spacing w:before="83" w:line="219" w:lineRule="auto"/>
              <w:rPr/>
            </w:pPr>
            <w:r>
              <w:rPr>
                <w:spacing w:val="-2"/>
              </w:rPr>
              <w:t>Ⅲ类</w:t>
            </w:r>
          </w:p>
        </w:tc>
      </w:tr>
      <w:tr>
        <w:trPr>
          <w:trHeight w:val="350" w:hRule="atLeast"/>
        </w:trPr>
        <w:tc>
          <w:tcPr>
            <w:tcW w:w="1793" w:type="dxa"/>
            <w:vAlign w:val="top"/>
          </w:tcPr>
          <w:p>
            <w:pPr>
              <w:pStyle w:val="TableText"/>
              <w:ind w:left="644"/>
              <w:spacing w:before="81" w:line="218" w:lineRule="auto"/>
              <w:rPr/>
            </w:pPr>
            <w:r>
              <w:rPr>
                <w:spacing w:val="-2"/>
              </w:rPr>
              <w:t>0.2mJ</w:t>
            </w:r>
          </w:p>
        </w:tc>
        <w:tc>
          <w:tcPr>
            <w:tcW w:w="1788" w:type="dxa"/>
            <w:vAlign w:val="top"/>
          </w:tcPr>
          <w:p>
            <w:pPr>
              <w:pStyle w:val="TableText"/>
              <w:ind w:left="601"/>
              <w:spacing w:before="81" w:line="218" w:lineRule="auto"/>
              <w:rPr/>
            </w:pPr>
            <w:r>
              <w:rPr>
                <w:spacing w:val="-2"/>
              </w:rPr>
              <w:t>0.2 mJ</w:t>
            </w:r>
          </w:p>
        </w:tc>
        <w:tc>
          <w:tcPr>
            <w:tcW w:w="1798" w:type="dxa"/>
            <w:vAlign w:val="top"/>
          </w:tcPr>
          <w:p>
            <w:pPr>
              <w:pStyle w:val="TableText"/>
              <w:ind w:left="603"/>
              <w:spacing w:before="81" w:line="218" w:lineRule="auto"/>
              <w:rPr/>
            </w:pPr>
            <w:r>
              <w:rPr>
                <w:spacing w:val="-2"/>
              </w:rPr>
              <w:t>0.06mJ</w:t>
            </w:r>
          </w:p>
        </w:tc>
        <w:tc>
          <w:tcPr>
            <w:tcW w:w="1808" w:type="dxa"/>
            <w:vAlign w:val="top"/>
          </w:tcPr>
          <w:p>
            <w:pPr>
              <w:pStyle w:val="TableText"/>
              <w:ind w:left="465"/>
              <w:spacing w:before="35" w:line="194" w:lineRule="auto"/>
              <w:rPr>
                <w:sz w:val="29"/>
                <w:szCs w:val="29"/>
              </w:rPr>
            </w:pPr>
            <w:r>
              <w:rPr>
                <w:sz w:val="29"/>
                <w:szCs w:val="29"/>
                <w:spacing w:val="-2"/>
              </w:rPr>
              <w:t>0.02mJ</w:t>
            </w:r>
          </w:p>
        </w:tc>
        <w:tc>
          <w:tcPr>
            <w:tcW w:w="2002" w:type="dxa"/>
            <w:vAlign w:val="top"/>
          </w:tcPr>
          <w:p>
            <w:pPr>
              <w:pStyle w:val="TableText"/>
              <w:ind w:left="707"/>
              <w:spacing w:before="81" w:line="218" w:lineRule="auto"/>
              <w:rPr/>
            </w:pPr>
            <w:r>
              <w:rPr>
                <w:spacing w:val="-2"/>
              </w:rPr>
              <w:t>0.2 mJ</w:t>
            </w:r>
          </w:p>
        </w:tc>
      </w:tr>
    </w:tbl>
    <w:p>
      <w:pPr>
        <w:spacing w:line="424" w:lineRule="auto"/>
        <w:rPr>
          <w:rFonts w:ascii="Arial"/>
          <w:sz w:val="21"/>
        </w:rPr>
      </w:pPr>
      <w:r/>
    </w:p>
    <w:p>
      <w:pPr>
        <w:pStyle w:val="BodyText"/>
        <w:ind w:left="10"/>
        <w:spacing w:before="65" w:line="222" w:lineRule="auto"/>
        <w:rPr>
          <w:sz w:val="20"/>
          <w:szCs w:val="20"/>
        </w:rPr>
      </w:pPr>
      <w:r>
        <w:rPr>
          <w:rFonts w:ascii="Times New Roman" w:hAnsi="Times New Roman" w:eastAsia="Times New Roman" w:cs="Times New Roman"/>
          <w:sz w:val="20"/>
          <w:szCs w:val="20"/>
          <w:spacing w:val="6"/>
        </w:rPr>
        <w:t>H.3</w:t>
      </w:r>
      <w:r>
        <w:rPr>
          <w:rFonts w:ascii="Times New Roman" w:hAnsi="Times New Roman" w:eastAsia="Times New Roman" w:cs="Times New Roman"/>
          <w:sz w:val="20"/>
          <w:szCs w:val="20"/>
          <w:spacing w:val="9"/>
        </w:rPr>
        <w:t xml:space="preserve">    </w:t>
      </w:r>
      <w:r>
        <w:rPr>
          <w:sz w:val="20"/>
          <w:szCs w:val="20"/>
          <w:spacing w:val="6"/>
        </w:rPr>
        <w:t>确定旋转电机轴电压</w:t>
      </w:r>
    </w:p>
    <w:p>
      <w:pPr>
        <w:ind w:left="10" w:right="32" w:firstLine="430"/>
        <w:spacing w:before="169" w:line="342" w:lineRule="auto"/>
        <w:rPr>
          <w:rFonts w:ascii="SimSun" w:hAnsi="SimSun" w:eastAsia="SimSun" w:cs="SimSun"/>
          <w:sz w:val="20"/>
          <w:szCs w:val="20"/>
        </w:rPr>
      </w:pPr>
      <w:r>
        <w:rPr>
          <w:rFonts w:ascii="SimSun" w:hAnsi="SimSun" w:eastAsia="SimSun" w:cs="SimSun"/>
          <w:sz w:val="20"/>
          <w:szCs w:val="20"/>
          <w:spacing w:val="7"/>
        </w:rPr>
        <w:t>已充分证实变频器输出电压含有可测量的共模(</w:t>
      </w:r>
      <w:r>
        <w:rPr>
          <w:rFonts w:ascii="Times New Roman" w:hAnsi="Times New Roman" w:eastAsia="Times New Roman" w:cs="Times New Roman"/>
          <w:sz w:val="20"/>
          <w:szCs w:val="20"/>
        </w:rPr>
        <w:t>CMV</w:t>
      </w:r>
      <w:r>
        <w:rPr>
          <w:rFonts w:ascii="Times New Roman" w:hAnsi="Times New Roman" w:eastAsia="Times New Roman" w:cs="Times New Roman"/>
          <w:sz w:val="20"/>
          <w:szCs w:val="20"/>
          <w:spacing w:val="6"/>
        </w:rPr>
        <w:t>)  </w:t>
      </w:r>
      <w:r>
        <w:rPr>
          <w:rFonts w:ascii="SimSun" w:hAnsi="SimSun" w:eastAsia="SimSun" w:cs="SimSun"/>
          <w:sz w:val="20"/>
          <w:szCs w:val="20"/>
          <w:spacing w:val="6"/>
        </w:rPr>
        <w:t>成分。</w:t>
      </w:r>
      <w:r>
        <w:rPr>
          <w:rFonts w:ascii="Times New Roman" w:hAnsi="Times New Roman" w:eastAsia="Times New Roman" w:cs="Times New Roman"/>
          <w:sz w:val="20"/>
          <w:szCs w:val="20"/>
        </w:rPr>
        <w:t>CMV</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在变频电机上产生轴电压。虽</w:t>
      </w:r>
      <w:r>
        <w:rPr>
          <w:rFonts w:ascii="SimSun" w:hAnsi="SimSun" w:eastAsia="SimSun" w:cs="SimSun"/>
          <w:sz w:val="20"/>
          <w:szCs w:val="20"/>
        </w:rPr>
        <w:t xml:space="preserve"> </w:t>
      </w:r>
      <w:r>
        <w:rPr>
          <w:rFonts w:ascii="SimSun" w:hAnsi="SimSun" w:eastAsia="SimSun" w:cs="SimSun"/>
          <w:sz w:val="20"/>
          <w:szCs w:val="20"/>
          <w:spacing w:val="6"/>
        </w:rPr>
        <w:t>然</w:t>
      </w:r>
      <w:r>
        <w:rPr>
          <w:rFonts w:ascii="Times New Roman" w:hAnsi="Times New Roman" w:eastAsia="Times New Roman" w:cs="Times New Roman"/>
          <w:sz w:val="20"/>
          <w:szCs w:val="20"/>
        </w:rPr>
        <w:t>CMV</w:t>
      </w:r>
      <w:r>
        <w:rPr>
          <w:rFonts w:ascii="Times New Roman" w:hAnsi="Times New Roman" w:eastAsia="Times New Roman" w:cs="Times New Roman"/>
          <w:sz w:val="20"/>
          <w:szCs w:val="20"/>
          <w:spacing w:val="42"/>
        </w:rPr>
        <w:t xml:space="preserve"> </w:t>
      </w:r>
      <w:r>
        <w:rPr>
          <w:rFonts w:ascii="SimSun" w:hAnsi="SimSun" w:eastAsia="SimSun" w:cs="SimSun"/>
          <w:sz w:val="20"/>
          <w:szCs w:val="20"/>
          <w:spacing w:val="6"/>
        </w:rPr>
        <w:t>在特定时闻段内均值趋向于零，出现的峰值偏移是值得注</w:t>
      </w:r>
      <w:r>
        <w:rPr>
          <w:rFonts w:ascii="SimSun" w:hAnsi="SimSun" w:eastAsia="SimSun" w:cs="SimSun"/>
          <w:sz w:val="20"/>
          <w:szCs w:val="20"/>
          <w:spacing w:val="5"/>
        </w:rPr>
        <w:t>意的。</w:t>
      </w:r>
    </w:p>
    <w:p>
      <w:pPr>
        <w:ind w:left="10" w:right="25" w:firstLine="400"/>
        <w:spacing w:before="3" w:line="282" w:lineRule="auto"/>
        <w:jc w:val="both"/>
        <w:rPr>
          <w:rFonts w:ascii="SimSun" w:hAnsi="SimSun" w:eastAsia="SimSun" w:cs="SimSun"/>
          <w:sz w:val="20"/>
          <w:szCs w:val="20"/>
        </w:rPr>
      </w:pPr>
      <w:r>
        <w:rPr>
          <w:rFonts w:ascii="SimSun" w:hAnsi="SimSun" w:eastAsia="SimSun" w:cs="SimSun"/>
          <w:sz w:val="20"/>
          <w:szCs w:val="20"/>
          <w:spacing w:val="9"/>
        </w:rPr>
        <w:t>需要一个示波器和一个探针，探针用于通过安装小的导电刷以电气连接到旋转电机轴。探针的参</w:t>
      </w:r>
      <w:r>
        <w:rPr>
          <w:rFonts w:ascii="SimSun" w:hAnsi="SimSun" w:eastAsia="SimSun" w:cs="SimSun"/>
          <w:sz w:val="20"/>
          <w:szCs w:val="20"/>
          <w:spacing w:val="10"/>
        </w:rPr>
        <w:t xml:space="preserve"> </w:t>
      </w:r>
      <w:r>
        <w:rPr>
          <w:rFonts w:ascii="SimSun" w:hAnsi="SimSun" w:eastAsia="SimSun" w:cs="SimSun"/>
          <w:sz w:val="20"/>
          <w:szCs w:val="20"/>
          <w:spacing w:val="8"/>
        </w:rPr>
        <w:t>考触头在机壳处接地。电机驱动器的脉冲宽度调制输出产生的轴电压和电流尖峰可能极其短暂，经常</w:t>
      </w:r>
      <w:r>
        <w:rPr>
          <w:rFonts w:ascii="SimSun" w:hAnsi="SimSun" w:eastAsia="SimSun" w:cs="SimSun"/>
          <w:sz w:val="20"/>
          <w:szCs w:val="20"/>
          <w:spacing w:val="17"/>
        </w:rPr>
        <w:t xml:space="preserve"> </w:t>
      </w:r>
      <w:r>
        <w:rPr>
          <w:rFonts w:ascii="SimSun" w:hAnsi="SimSun" w:eastAsia="SimSun" w:cs="SimSun"/>
          <w:sz w:val="20"/>
          <w:szCs w:val="20"/>
          <w:spacing w:val="6"/>
        </w:rPr>
        <w:t>在微秒范围内。范围设置将需要考虑这些。</w:t>
      </w:r>
    </w:p>
    <w:p>
      <w:pPr>
        <w:pStyle w:val="BodyText"/>
        <w:spacing w:before="191" w:line="21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H.4    </w:t>
      </w:r>
      <w:r>
        <w:rPr>
          <w:rFonts w:ascii="SimSun" w:hAnsi="SimSun" w:eastAsia="SimSun" w:cs="SimSun"/>
          <w:sz w:val="20"/>
          <w:szCs w:val="20"/>
          <w:spacing w:val="1"/>
        </w:rPr>
        <w:t>计算旋转电机电容</w:t>
      </w:r>
      <w:r>
        <w:rPr>
          <w:sz w:val="20"/>
          <w:szCs w:val="20"/>
          <w:spacing w:val="1"/>
        </w:rPr>
        <w:t>“</w:t>
      </w:r>
      <w:r>
        <w:rPr>
          <w:rFonts w:ascii="Times New Roman" w:hAnsi="Times New Roman" w:eastAsia="Times New Roman" w:cs="Times New Roman"/>
          <w:sz w:val="20"/>
          <w:szCs w:val="20"/>
          <w:spacing w:val="1"/>
        </w:rPr>
        <w:t>C”</w:t>
      </w:r>
    </w:p>
    <w:p>
      <w:pPr>
        <w:ind w:left="10" w:right="19" w:firstLine="419"/>
        <w:spacing w:before="241" w:line="302" w:lineRule="auto"/>
        <w:jc w:val="both"/>
        <w:rPr>
          <w:rFonts w:ascii="SimSun" w:hAnsi="SimSun" w:eastAsia="SimSun" w:cs="SimSun"/>
          <w:sz w:val="20"/>
          <w:szCs w:val="20"/>
        </w:rPr>
      </w:pPr>
      <w:r>
        <w:rPr>
          <w:rFonts w:ascii="SimSun" w:hAnsi="SimSun" w:eastAsia="SimSun" w:cs="SimSun"/>
          <w:sz w:val="20"/>
          <w:szCs w:val="20"/>
          <w:spacing w:val="10"/>
        </w:rPr>
        <w:t>电</w:t>
      </w:r>
      <w:r>
        <w:rPr>
          <w:rFonts w:ascii="SimSun" w:hAnsi="SimSun" w:eastAsia="SimSun" w:cs="SimSun"/>
          <w:sz w:val="20"/>
          <w:szCs w:val="20"/>
          <w:spacing w:val="-39"/>
        </w:rPr>
        <w:t xml:space="preserve"> </w:t>
      </w:r>
      <w:r>
        <w:rPr>
          <w:rFonts w:ascii="SimSun" w:hAnsi="SimSun" w:eastAsia="SimSun" w:cs="SimSun"/>
          <w:sz w:val="20"/>
          <w:szCs w:val="20"/>
          <w:spacing w:val="10"/>
        </w:rPr>
        <w:t>容</w:t>
      </w:r>
      <w:r>
        <w:rPr>
          <w:rFonts w:ascii="Times New Roman" w:hAnsi="Times New Roman" w:eastAsia="Times New Roman" w:cs="Times New Roman"/>
          <w:sz w:val="20"/>
          <w:szCs w:val="20"/>
          <w:spacing w:val="10"/>
        </w:rPr>
        <w:t>C</w:t>
      </w:r>
      <w:r>
        <w:rPr>
          <w:rFonts w:ascii="Times New Roman" w:hAnsi="Times New Roman" w:eastAsia="Times New Roman" w:cs="Times New Roman"/>
          <w:sz w:val="20"/>
          <w:szCs w:val="20"/>
          <w:spacing w:val="24"/>
          <w:w w:val="101"/>
        </w:rPr>
        <w:t xml:space="preserve"> </w:t>
      </w:r>
      <w:r>
        <w:rPr>
          <w:rFonts w:ascii="SimSun" w:hAnsi="SimSun" w:eastAsia="SimSun" w:cs="SimSun"/>
          <w:sz w:val="20"/>
          <w:szCs w:val="20"/>
          <w:spacing w:val="10"/>
        </w:rPr>
        <w:t>是基于从旋转部件到电机接地部件的表面分布面积。隔</w:t>
      </w:r>
      <w:r>
        <w:rPr>
          <w:rFonts w:ascii="SimSun" w:hAnsi="SimSun" w:eastAsia="SimSun" w:cs="SimSun"/>
          <w:sz w:val="20"/>
          <w:szCs w:val="20"/>
          <w:spacing w:val="9"/>
        </w:rPr>
        <w:t>离这些金属部件的绝缘是空气(如</w:t>
      </w:r>
      <w:r>
        <w:rPr>
          <w:rFonts w:ascii="SimSun" w:hAnsi="SimSun" w:eastAsia="SimSun" w:cs="SimSun"/>
          <w:sz w:val="20"/>
          <w:szCs w:val="20"/>
        </w:rPr>
        <w:t xml:space="preserve"> </w:t>
      </w:r>
      <w:r>
        <w:rPr>
          <w:rFonts w:ascii="SimSun" w:hAnsi="SimSun" w:eastAsia="SimSun" w:cs="SimSun"/>
          <w:sz w:val="20"/>
          <w:szCs w:val="20"/>
          <w:spacing w:val="11"/>
        </w:rPr>
        <w:t>定转子间隙)或润滑剂(如轴承油或油脂)。每个相关的电</w:t>
      </w:r>
      <w:r>
        <w:rPr>
          <w:rFonts w:ascii="SimSun" w:hAnsi="SimSun" w:eastAsia="SimSun" w:cs="SimSun"/>
          <w:sz w:val="20"/>
          <w:szCs w:val="20"/>
          <w:spacing w:val="10"/>
        </w:rPr>
        <w:t>容值可以用基于旋转电机产生电容部分几何</w:t>
      </w:r>
      <w:r>
        <w:rPr>
          <w:rFonts w:ascii="SimSun" w:hAnsi="SimSun" w:eastAsia="SimSun" w:cs="SimSun"/>
          <w:sz w:val="20"/>
          <w:szCs w:val="20"/>
        </w:rPr>
        <w:t xml:space="preserve"> </w:t>
      </w:r>
      <w:r>
        <w:rPr>
          <w:rFonts w:ascii="SimSun" w:hAnsi="SimSun" w:eastAsia="SimSun" w:cs="SimSun"/>
          <w:sz w:val="20"/>
          <w:szCs w:val="20"/>
          <w:spacing w:val="6"/>
        </w:rPr>
        <w:t>结构的合适公式来确定。</w:t>
      </w:r>
    </w:p>
    <w:p>
      <w:pPr>
        <w:ind w:left="430"/>
        <w:spacing w:before="1" w:line="218" w:lineRule="auto"/>
        <w:rPr>
          <w:rFonts w:ascii="SimSun" w:hAnsi="SimSun" w:eastAsia="SimSun" w:cs="SimSun"/>
          <w:sz w:val="20"/>
          <w:szCs w:val="20"/>
        </w:rPr>
      </w:pPr>
      <w:r>
        <w:rPr>
          <w:rFonts w:ascii="SimSun" w:hAnsi="SimSun" w:eastAsia="SimSun" w:cs="SimSun"/>
          <w:sz w:val="20"/>
          <w:szCs w:val="20"/>
          <w:spacing w:val="14"/>
        </w:rPr>
        <w:t>对旋转电机电容可能在以下部件间产生：</w:t>
      </w:r>
    </w:p>
    <w:p>
      <w:pPr>
        <w:ind w:left="420"/>
        <w:spacing w:before="81" w:line="212" w:lineRule="auto"/>
        <w:rPr>
          <w:rFonts w:ascii="SimSun" w:hAnsi="SimSun" w:eastAsia="SimSun" w:cs="SimSun"/>
          <w:sz w:val="20"/>
          <w:szCs w:val="20"/>
        </w:rPr>
      </w:pPr>
      <w:r>
        <w:rPr>
          <w:rFonts w:ascii="Times New Roman" w:hAnsi="Times New Roman" w:eastAsia="Times New Roman" w:cs="Times New Roman"/>
          <w:sz w:val="20"/>
          <w:szCs w:val="20"/>
          <w:spacing w:val="5"/>
        </w:rPr>
        <w:t>a)     </w:t>
      </w:r>
      <w:r>
        <w:rPr>
          <w:rFonts w:ascii="SimSun" w:hAnsi="SimSun" w:eastAsia="SimSun" w:cs="SimSun"/>
          <w:sz w:val="20"/>
          <w:szCs w:val="20"/>
          <w:spacing w:val="5"/>
        </w:rPr>
        <w:t>内轴承座和轴；</w:t>
      </w:r>
    </w:p>
    <w:p>
      <w:pPr>
        <w:ind w:left="420"/>
        <w:spacing w:before="81" w:line="212" w:lineRule="auto"/>
        <w:rPr>
          <w:rFonts w:ascii="SimSun" w:hAnsi="SimSun" w:eastAsia="SimSun" w:cs="SimSun"/>
          <w:sz w:val="20"/>
          <w:szCs w:val="20"/>
        </w:rPr>
      </w:pPr>
      <w:r>
        <w:rPr>
          <w:rFonts w:ascii="Times New Roman" w:hAnsi="Times New Roman" w:eastAsia="Times New Roman" w:cs="Times New Roman"/>
          <w:sz w:val="20"/>
          <w:szCs w:val="20"/>
          <w:spacing w:val="5"/>
        </w:rPr>
        <w:t>b)</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5"/>
        </w:rPr>
        <w:t>外轴承座和轴；</w:t>
      </w:r>
    </w:p>
    <w:p>
      <w:pPr>
        <w:ind w:left="420"/>
        <w:spacing w:before="90" w:line="212" w:lineRule="auto"/>
        <w:rPr>
          <w:rFonts w:ascii="SimSun" w:hAnsi="SimSun" w:eastAsia="SimSun" w:cs="SimSun"/>
          <w:sz w:val="20"/>
          <w:szCs w:val="20"/>
        </w:rPr>
      </w:pPr>
      <w:r>
        <w:rPr>
          <w:rFonts w:ascii="Times New Roman" w:hAnsi="Times New Roman" w:eastAsia="Times New Roman" w:cs="Times New Roman"/>
          <w:sz w:val="20"/>
          <w:szCs w:val="20"/>
          <w:spacing w:val="7"/>
        </w:rPr>
        <w:t>c)</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7"/>
        </w:rPr>
        <w:t>具有平面轴承的电机的轴和轴承；</w:t>
      </w:r>
    </w:p>
    <w:p>
      <w:pPr>
        <w:ind w:left="430"/>
        <w:spacing w:before="90" w:line="212" w:lineRule="auto"/>
        <w:rPr>
          <w:rFonts w:ascii="SimSun" w:hAnsi="SimSun" w:eastAsia="SimSun" w:cs="SimSun"/>
          <w:sz w:val="20"/>
          <w:szCs w:val="20"/>
        </w:rPr>
      </w:pPr>
      <w:r>
        <w:rPr>
          <w:rFonts w:ascii="Times New Roman" w:hAnsi="Times New Roman" w:eastAsia="Times New Roman" w:cs="Times New Roman"/>
          <w:sz w:val="20"/>
          <w:szCs w:val="20"/>
          <w:spacing w:val="6"/>
        </w:rPr>
        <w:t>d)    </w:t>
      </w:r>
      <w:r>
        <w:rPr>
          <w:rFonts w:ascii="SimSun" w:hAnsi="SimSun" w:eastAsia="SimSun" w:cs="SimSun"/>
          <w:sz w:val="20"/>
          <w:szCs w:val="20"/>
          <w:spacing w:val="6"/>
        </w:rPr>
        <w:t>滚动轴承与每个滚珠接触的内外滚道；</w:t>
      </w:r>
    </w:p>
    <w:p>
      <w:pPr>
        <w:ind w:left="420"/>
        <w:spacing w:before="111" w:line="212" w:lineRule="auto"/>
        <w:rPr>
          <w:rFonts w:ascii="SimSun" w:hAnsi="SimSun" w:eastAsia="SimSun" w:cs="SimSun"/>
          <w:sz w:val="20"/>
          <w:szCs w:val="20"/>
        </w:rPr>
      </w:pPr>
      <w:r>
        <w:rPr>
          <w:rFonts w:ascii="Times New Roman" w:hAnsi="Times New Roman" w:eastAsia="Times New Roman" w:cs="Times New Roman"/>
          <w:sz w:val="20"/>
          <w:szCs w:val="20"/>
          <w:spacing w:val="4"/>
        </w:rPr>
        <w:t>e)</w:t>
      </w:r>
      <w:r>
        <w:rPr>
          <w:rFonts w:ascii="Times New Roman" w:hAnsi="Times New Roman" w:eastAsia="Times New Roman" w:cs="Times New Roman"/>
          <w:sz w:val="20"/>
          <w:szCs w:val="20"/>
        </w:rPr>
        <w:t xml:space="preserve">     </w:t>
      </w:r>
      <w:r>
        <w:rPr>
          <w:rFonts w:ascii="SimSun" w:hAnsi="SimSun" w:eastAsia="SimSun" w:cs="SimSun"/>
          <w:sz w:val="20"/>
          <w:szCs w:val="20"/>
          <w:spacing w:val="4"/>
        </w:rPr>
        <w:t>转子和定子；</w:t>
      </w:r>
    </w:p>
    <w:p>
      <w:pPr>
        <w:ind w:left="420"/>
        <w:spacing w:before="100" w:line="212" w:lineRule="auto"/>
        <w:rPr>
          <w:rFonts w:ascii="SimSun" w:hAnsi="SimSun" w:eastAsia="SimSun" w:cs="SimSun"/>
          <w:sz w:val="20"/>
          <w:szCs w:val="20"/>
        </w:rPr>
      </w:pPr>
      <w:r>
        <w:rPr>
          <w:rFonts w:ascii="Times New Roman" w:hAnsi="Times New Roman" w:eastAsia="Times New Roman" w:cs="Times New Roman"/>
          <w:sz w:val="20"/>
          <w:szCs w:val="20"/>
          <w:spacing w:val="4"/>
        </w:rPr>
        <w:t>f)     </w:t>
      </w:r>
      <w:r>
        <w:rPr>
          <w:rFonts w:ascii="SimSun" w:hAnsi="SimSun" w:eastAsia="SimSun" w:cs="SimSun"/>
          <w:sz w:val="20"/>
          <w:szCs w:val="20"/>
          <w:spacing w:val="4"/>
        </w:rPr>
        <w:t>定子和机壳。</w:t>
      </w:r>
    </w:p>
    <w:p>
      <w:pPr>
        <w:ind w:left="420"/>
        <w:spacing w:before="112" w:line="219" w:lineRule="auto"/>
        <w:rPr>
          <w:rFonts w:ascii="SimSun" w:hAnsi="SimSun" w:eastAsia="SimSun" w:cs="SimSun"/>
          <w:sz w:val="20"/>
          <w:szCs w:val="20"/>
        </w:rPr>
      </w:pPr>
      <w:r>
        <w:rPr>
          <w:rFonts w:ascii="SimSun" w:hAnsi="SimSun" w:eastAsia="SimSun" w:cs="SimSun"/>
          <w:sz w:val="20"/>
          <w:szCs w:val="20"/>
          <w:spacing w:val="5"/>
        </w:rPr>
        <w:t>将需要从制造商获得旋转电机的详细儿何结构，来为公式提供合适的尺寸。</w:t>
      </w:r>
    </w:p>
    <w:p>
      <w:pPr>
        <w:ind w:left="10" w:right="34" w:firstLine="410"/>
        <w:spacing w:before="62" w:line="306" w:lineRule="auto"/>
        <w:rPr>
          <w:rFonts w:ascii="SimSun" w:hAnsi="SimSun" w:eastAsia="SimSun" w:cs="SimSun"/>
          <w:sz w:val="20"/>
          <w:szCs w:val="20"/>
        </w:rPr>
      </w:pPr>
      <w:r>
        <w:drawing>
          <wp:anchor distT="0" distB="0" distL="0" distR="0" simplePos="0" relativeHeight="252082176" behindDoc="0" locked="0" layoutInCell="1" allowOverlap="1">
            <wp:simplePos x="0" y="0"/>
            <wp:positionH relativeFrom="column">
              <wp:posOffset>2355860</wp:posOffset>
            </wp:positionH>
            <wp:positionV relativeFrom="paragraph">
              <wp:posOffset>664785</wp:posOffset>
            </wp:positionV>
            <wp:extent cx="1149408" cy="495370"/>
            <wp:effectExtent l="0" t="0" r="0" b="0"/>
            <wp:wrapNone/>
            <wp:docPr id="64" name="IM 64"/>
            <wp:cNvGraphicFramePr/>
            <a:graphic>
              <a:graphicData uri="http://schemas.openxmlformats.org/drawingml/2006/picture">
                <pic:pic>
                  <pic:nvPicPr>
                    <pic:cNvPr id="64" name="IM 64"/>
                    <pic:cNvPicPr/>
                  </pic:nvPicPr>
                  <pic:blipFill>
                    <a:blip r:embed="rId201"/>
                    <a:stretch>
                      <a:fillRect/>
                    </a:stretch>
                  </pic:blipFill>
                  <pic:spPr>
                    <a:xfrm rot="0">
                      <a:off x="0" y="0"/>
                      <a:ext cx="1149408" cy="495370"/>
                    </a:xfrm>
                    <a:prstGeom prst="rect">
                      <a:avLst/>
                    </a:prstGeom>
                  </pic:spPr>
                </pic:pic>
              </a:graphicData>
            </a:graphic>
          </wp:anchor>
        </w:drawing>
      </w:r>
      <w:r>
        <w:rPr>
          <w:rFonts w:ascii="SimSun" w:hAnsi="SimSun" w:eastAsia="SimSun" w:cs="SimSun"/>
          <w:sz w:val="20"/>
          <w:szCs w:val="20"/>
          <w:spacing w:val="16"/>
        </w:rPr>
        <w:t>每个相关的电容值可以用圆柱形部分的公式来确定，如公式(</w:t>
      </w:r>
      <w:r>
        <w:rPr>
          <w:rFonts w:ascii="SimSun" w:hAnsi="SimSun" w:eastAsia="SimSun" w:cs="SimSun"/>
          <w:sz w:val="20"/>
          <w:szCs w:val="20"/>
          <w:spacing w:val="-12"/>
        </w:rPr>
        <w:t xml:space="preserve"> </w:t>
      </w:r>
      <w:r>
        <w:rPr>
          <w:rFonts w:ascii="Times New Roman" w:hAnsi="Times New Roman" w:eastAsia="Times New Roman" w:cs="Times New Roman"/>
          <w:sz w:val="20"/>
          <w:szCs w:val="20"/>
          <w:spacing w:val="16"/>
        </w:rPr>
        <w:t>H.2)  </w:t>
      </w:r>
      <w:r>
        <w:rPr>
          <w:rFonts w:ascii="SimSun" w:hAnsi="SimSun" w:eastAsia="SimSun" w:cs="SimSun"/>
          <w:sz w:val="20"/>
          <w:szCs w:val="20"/>
          <w:spacing w:val="16"/>
        </w:rPr>
        <w:t>所示。套筒轴承的描述如</w:t>
      </w:r>
      <w:r>
        <w:rPr>
          <w:rFonts w:ascii="SimSun" w:hAnsi="SimSun" w:eastAsia="SimSun" w:cs="SimSun"/>
          <w:sz w:val="20"/>
          <w:szCs w:val="20"/>
        </w:rPr>
        <w:t xml:space="preserve"> </w:t>
      </w:r>
      <w:r>
        <w:rPr>
          <w:rFonts w:ascii="SimSun" w:hAnsi="SimSun" w:eastAsia="SimSun" w:cs="SimSun"/>
          <w:sz w:val="20"/>
          <w:szCs w:val="20"/>
          <w:spacing w:val="7"/>
        </w:rPr>
        <w:t>图</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7"/>
        </w:rPr>
        <w:t>H.1</w:t>
      </w:r>
      <w:r>
        <w:rPr>
          <w:rFonts w:ascii="Times New Roman" w:hAnsi="Times New Roman" w:eastAsia="Times New Roman" w:cs="Times New Roman"/>
          <w:sz w:val="20"/>
          <w:szCs w:val="20"/>
          <w:spacing w:val="30"/>
        </w:rPr>
        <w:t xml:space="preserve"> </w:t>
      </w:r>
      <w:r>
        <w:rPr>
          <w:rFonts w:ascii="SimSun" w:hAnsi="SimSun" w:eastAsia="SimSun" w:cs="SimSun"/>
          <w:sz w:val="20"/>
          <w:szCs w:val="20"/>
          <w:spacing w:val="7"/>
        </w:rPr>
        <w:t>所示。定转子间的间隙如图</w:t>
      </w:r>
      <w:r>
        <w:rPr>
          <w:rFonts w:ascii="Times New Roman" w:hAnsi="Times New Roman" w:eastAsia="Times New Roman" w:cs="Times New Roman"/>
          <w:sz w:val="20"/>
          <w:szCs w:val="20"/>
          <w:spacing w:val="7"/>
        </w:rPr>
        <w:t>H.2  </w:t>
      </w:r>
      <w:r>
        <w:rPr>
          <w:rFonts w:ascii="SimSun" w:hAnsi="SimSun" w:eastAsia="SimSun" w:cs="SimSun"/>
          <w:sz w:val="20"/>
          <w:szCs w:val="20"/>
          <w:spacing w:val="7"/>
        </w:rPr>
        <w:t>所示。滚动</w:t>
      </w:r>
      <w:r>
        <w:rPr>
          <w:rFonts w:ascii="SimSun" w:hAnsi="SimSun" w:eastAsia="SimSun" w:cs="SimSun"/>
          <w:sz w:val="20"/>
          <w:szCs w:val="20"/>
          <w:spacing w:val="6"/>
        </w:rPr>
        <w:t>轴承的描述如图</w:t>
      </w:r>
      <w:r>
        <w:rPr>
          <w:rFonts w:ascii="Times New Roman" w:hAnsi="Times New Roman" w:eastAsia="Times New Roman" w:cs="Times New Roman"/>
          <w:sz w:val="20"/>
          <w:szCs w:val="20"/>
          <w:spacing w:val="6"/>
        </w:rPr>
        <w:t>H.3</w:t>
      </w:r>
      <w:r>
        <w:rPr>
          <w:rFonts w:ascii="Times New Roman" w:hAnsi="Times New Roman" w:eastAsia="Times New Roman" w:cs="Times New Roman"/>
          <w:sz w:val="20"/>
          <w:szCs w:val="20"/>
          <w:spacing w:val="19"/>
          <w:w w:val="101"/>
        </w:rPr>
        <w:t xml:space="preserve">  </w:t>
      </w:r>
      <w:r>
        <w:rPr>
          <w:rFonts w:ascii="SimSun" w:hAnsi="SimSun" w:eastAsia="SimSun" w:cs="SimSun"/>
          <w:sz w:val="20"/>
          <w:szCs w:val="20"/>
          <w:spacing w:val="6"/>
        </w:rPr>
        <w:t>所示。对滚动轴承，总电容为</w:t>
      </w:r>
      <w:r>
        <w:rPr>
          <w:rFonts w:ascii="SimSun" w:hAnsi="SimSun" w:eastAsia="SimSun" w:cs="SimSun"/>
          <w:sz w:val="20"/>
          <w:szCs w:val="20"/>
        </w:rPr>
        <w:t xml:space="preserve"> </w:t>
      </w:r>
      <w:r>
        <w:rPr>
          <w:rFonts w:ascii="SimSun" w:hAnsi="SimSun" w:eastAsia="SimSun" w:cs="SimSun"/>
          <w:sz w:val="20"/>
          <w:szCs w:val="20"/>
          <w:spacing w:val="2"/>
        </w:rPr>
        <w:t>滚动轴承每个部分电容计算值之和，如公式(</w:t>
      </w:r>
      <w:r>
        <w:rPr>
          <w:rFonts w:ascii="Times New Roman" w:hAnsi="Times New Roman" w:eastAsia="Times New Roman" w:cs="Times New Roman"/>
          <w:sz w:val="20"/>
          <w:szCs w:val="20"/>
          <w:spacing w:val="2"/>
        </w:rPr>
        <w:t>H,3)</w:t>
      </w:r>
      <w:r>
        <w:rPr>
          <w:rFonts w:ascii="Times New Roman" w:hAnsi="Times New Roman" w:eastAsia="Times New Roman" w:cs="Times New Roman"/>
          <w:sz w:val="20"/>
          <w:szCs w:val="20"/>
          <w:spacing w:val="43"/>
          <w:w w:val="101"/>
        </w:rPr>
        <w:t xml:space="preserve"> </w:t>
      </w:r>
      <w:r>
        <w:rPr>
          <w:rFonts w:ascii="SimSun" w:hAnsi="SimSun" w:eastAsia="SimSun" w:cs="SimSun"/>
          <w:sz w:val="20"/>
          <w:szCs w:val="20"/>
          <w:spacing w:val="2"/>
        </w:rPr>
        <w:t>所示。</w:t>
      </w:r>
    </w:p>
    <w:p>
      <w:pPr>
        <w:ind w:left="6830"/>
        <w:spacing w:before="95"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……………………(H.3)</w:t>
      </w:r>
    </w:p>
    <w:p>
      <w:pPr>
        <w:spacing w:line="270" w:lineRule="auto"/>
        <w:rPr>
          <w:rFonts w:ascii="Arial"/>
          <w:sz w:val="21"/>
        </w:rPr>
      </w:pPr>
      <w:r/>
    </w:p>
    <w:p>
      <w:pPr>
        <w:spacing w:line="270" w:lineRule="auto"/>
        <w:rPr>
          <w:rFonts w:ascii="Arial"/>
          <w:sz w:val="21"/>
        </w:rPr>
      </w:pPr>
      <w:r/>
    </w:p>
    <w:p>
      <w:pPr>
        <w:ind w:left="420"/>
        <w:spacing w:before="65" w:line="220" w:lineRule="auto"/>
        <w:rPr>
          <w:rFonts w:ascii="SimSun" w:hAnsi="SimSun" w:eastAsia="SimSun" w:cs="SimSun"/>
          <w:sz w:val="20"/>
          <w:szCs w:val="20"/>
        </w:rPr>
      </w:pPr>
      <w:r>
        <w:rPr>
          <w:rFonts w:ascii="SimSun" w:hAnsi="SimSun" w:eastAsia="SimSun" w:cs="SimSun"/>
          <w:sz w:val="20"/>
          <w:szCs w:val="20"/>
        </w:rPr>
        <w:t>式中：</w:t>
      </w:r>
    </w:p>
    <w:p>
      <w:pPr>
        <w:ind w:left="430"/>
        <w:spacing w:before="49"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C,—— </w:t>
      </w:r>
      <w:r>
        <w:rPr>
          <w:rFonts w:ascii="SimSun" w:hAnsi="SimSun" w:eastAsia="SimSun" w:cs="SimSun"/>
          <w:sz w:val="20"/>
          <w:szCs w:val="20"/>
          <w:spacing w:val="1"/>
        </w:rPr>
        <w:t>轴承电容，单位为法拉(</w:t>
      </w:r>
      <w:r>
        <w:rPr>
          <w:rFonts w:ascii="Times New Roman" w:hAnsi="Times New Roman" w:eastAsia="Times New Roman" w:cs="Times New Roman"/>
          <w:sz w:val="20"/>
          <w:szCs w:val="20"/>
          <w:spacing w:val="1"/>
        </w:rPr>
        <w:t>F);</w:t>
      </w:r>
    </w:p>
    <w:p>
      <w:pPr>
        <w:ind w:left="430"/>
        <w:spacing w:before="100"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R₆——</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1"/>
        </w:rPr>
        <w:t>滚珠直径，单位为米(</w:t>
      </w:r>
      <w:r>
        <w:rPr>
          <w:rFonts w:ascii="Times New Roman" w:hAnsi="Times New Roman" w:eastAsia="Times New Roman" w:cs="Times New Roman"/>
          <w:sz w:val="20"/>
          <w:szCs w:val="20"/>
          <w:spacing w:val="1"/>
        </w:rPr>
        <w:t>m);</w:t>
      </w:r>
    </w:p>
    <w:p>
      <w:pPr>
        <w:ind w:left="420"/>
        <w:spacing w:before="90"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R.——  </w:t>
      </w:r>
      <w:r>
        <w:rPr>
          <w:rFonts w:ascii="SimSun" w:hAnsi="SimSun" w:eastAsia="SimSun" w:cs="SimSun"/>
          <w:sz w:val="20"/>
          <w:szCs w:val="20"/>
        </w:rPr>
        <w:t>轴承径向间隙，单位为米(</w:t>
      </w:r>
      <w:r>
        <w:rPr>
          <w:rFonts w:ascii="Times New Roman" w:hAnsi="Times New Roman" w:eastAsia="Times New Roman" w:cs="Times New Roman"/>
          <w:sz w:val="20"/>
          <w:szCs w:val="20"/>
        </w:rPr>
        <w:t>m);</w:t>
      </w:r>
    </w:p>
    <w:p>
      <w:pPr>
        <w:ind w:left="440"/>
        <w:spacing w:before="120" w:line="212" w:lineRule="auto"/>
        <w:rPr>
          <w:rFonts w:ascii="SimSun" w:hAnsi="SimSun" w:eastAsia="SimSun" w:cs="SimSun"/>
          <w:sz w:val="20"/>
          <w:szCs w:val="20"/>
        </w:rPr>
      </w:pPr>
      <w:r>
        <w:rPr>
          <w:rFonts w:ascii="Times New Roman" w:hAnsi="Times New Roman" w:eastAsia="Times New Roman" w:cs="Times New Roman"/>
          <w:sz w:val="20"/>
          <w:szCs w:val="20"/>
          <w:spacing w:val="3"/>
        </w:rPr>
        <w:t>N,——</w:t>
      </w:r>
      <w:r>
        <w:rPr>
          <w:rFonts w:ascii="Times New Roman" w:hAnsi="Times New Roman" w:eastAsia="Times New Roman" w:cs="Times New Roman"/>
          <w:sz w:val="20"/>
          <w:szCs w:val="20"/>
          <w:spacing w:val="27"/>
          <w:w w:val="101"/>
        </w:rPr>
        <w:t xml:space="preserve"> </w:t>
      </w:r>
      <w:r>
        <w:rPr>
          <w:rFonts w:ascii="SimSun" w:hAnsi="SimSun" w:eastAsia="SimSun" w:cs="SimSun"/>
          <w:sz w:val="20"/>
          <w:szCs w:val="20"/>
          <w:spacing w:val="3"/>
        </w:rPr>
        <w:t>滚珠数量；</w:t>
      </w:r>
    </w:p>
    <w:p>
      <w:pPr>
        <w:spacing w:line="212" w:lineRule="auto"/>
        <w:sectPr>
          <w:footerReference w:type="default" r:id="rId200"/>
          <w:pgSz w:w="11400" w:h="16820"/>
          <w:pgMar w:top="400" w:right="1264" w:bottom="1311" w:left="909" w:header="0" w:footer="1052" w:gutter="0"/>
        </w:sectPr>
        <w:rPr>
          <w:rFonts w:ascii="SimSun" w:hAnsi="SimSun" w:eastAsia="SimSun" w:cs="SimSun"/>
          <w:sz w:val="20"/>
          <w:szCs w:val="20"/>
        </w:rPr>
      </w:pPr>
    </w:p>
    <w:p>
      <w:pPr>
        <w:ind w:left="98" w:right="4743" w:firstLine="10"/>
        <w:spacing w:before="274" w:line="303" w:lineRule="auto"/>
        <w:rPr>
          <w:rFonts w:ascii="SimSun" w:hAnsi="SimSun" w:eastAsia="SimSun" w:cs="SimSun"/>
          <w:sz w:val="20"/>
          <w:szCs w:val="20"/>
        </w:rPr>
      </w:pPr>
      <w:r>
        <w:rPr>
          <w:rFonts w:ascii="Times New Roman" w:hAnsi="Times New Roman" w:eastAsia="Times New Roman" w:cs="Times New Roman"/>
          <w:sz w:val="20"/>
          <w:szCs w:val="20"/>
          <w:spacing w:val="1"/>
        </w:rPr>
        <w:t>E</w:t>
      </w:r>
      <w:r>
        <w:rPr>
          <w:rFonts w:ascii="SimSun" w:hAnsi="SimSun" w:eastAsia="SimSun" w:cs="SimSun"/>
          <w:sz w:val="20"/>
          <w:szCs w:val="20"/>
          <w:spacing w:val="1"/>
        </w:rPr>
        <w:t>。——真空介电常数，单位为法拉每米(</w:t>
      </w:r>
      <w:r>
        <w:rPr>
          <w:rFonts w:ascii="Times New Roman" w:hAnsi="Times New Roman" w:eastAsia="Times New Roman" w:cs="Times New Roman"/>
          <w:sz w:val="20"/>
          <w:szCs w:val="20"/>
          <w:spacing w:val="1"/>
        </w:rPr>
        <w:t>F/m);</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4"/>
        </w:rPr>
        <w:t>e,</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4"/>
        </w:rPr>
        <w:t>——</w:t>
      </w:r>
      <w:r>
        <w:rPr>
          <w:rFonts w:ascii="SimSun" w:hAnsi="SimSun" w:eastAsia="SimSun" w:cs="SimSun"/>
          <w:sz w:val="20"/>
          <w:szCs w:val="20"/>
          <w:spacing w:val="-44"/>
        </w:rPr>
        <w:t xml:space="preserve"> </w:t>
      </w:r>
      <w:r>
        <w:rPr>
          <w:rFonts w:ascii="SimSun" w:hAnsi="SimSun" w:eastAsia="SimSun" w:cs="SimSun"/>
          <w:sz w:val="20"/>
          <w:szCs w:val="20"/>
          <w:spacing w:val="4"/>
        </w:rPr>
        <w:t>润滑剂相对介电常数。</w:t>
      </w:r>
    </w:p>
    <w:p>
      <w:pPr>
        <w:ind w:firstLine="1498"/>
        <w:spacing w:before="26" w:line="4120" w:lineRule="exact"/>
        <w:rPr/>
      </w:pPr>
      <w:r>
        <w:rPr>
          <w:position w:val="-82"/>
        </w:rPr>
        <w:drawing>
          <wp:inline distT="0" distB="0" distL="0" distR="0">
            <wp:extent cx="3619529" cy="2616146"/>
            <wp:effectExtent l="0" t="0" r="0" b="0"/>
            <wp:docPr id="66" name="IM 66"/>
            <wp:cNvGraphicFramePr/>
            <a:graphic>
              <a:graphicData uri="http://schemas.openxmlformats.org/drawingml/2006/picture">
                <pic:pic>
                  <pic:nvPicPr>
                    <pic:cNvPr id="66" name="IM 66"/>
                    <pic:cNvPicPr/>
                  </pic:nvPicPr>
                  <pic:blipFill>
                    <a:blip r:embed="rId204"/>
                    <a:stretch>
                      <a:fillRect/>
                    </a:stretch>
                  </pic:blipFill>
                  <pic:spPr>
                    <a:xfrm rot="0">
                      <a:off x="0" y="0"/>
                      <a:ext cx="3619529" cy="2616146"/>
                    </a:xfrm>
                    <a:prstGeom prst="rect">
                      <a:avLst/>
                    </a:prstGeom>
                  </pic:spPr>
                </pic:pic>
              </a:graphicData>
            </a:graphic>
          </wp:inline>
        </w:drawing>
      </w:r>
    </w:p>
    <w:p>
      <w:pPr>
        <w:spacing w:line="322" w:lineRule="auto"/>
        <w:rPr>
          <w:rFonts w:ascii="Arial"/>
          <w:sz w:val="21"/>
        </w:rPr>
      </w:pPr>
      <w:r/>
    </w:p>
    <w:p>
      <w:pPr>
        <w:ind w:left="478" w:right="62" w:hanging="450"/>
        <w:spacing w:before="49" w:line="332" w:lineRule="auto"/>
        <w:rPr>
          <w:rFonts w:ascii="SimSun" w:hAnsi="SimSun" w:eastAsia="SimSun" w:cs="SimSun"/>
          <w:sz w:val="15"/>
          <w:szCs w:val="15"/>
        </w:rPr>
      </w:pPr>
      <w:r>
        <w:rPr>
          <w:rFonts w:ascii="SimSun" w:hAnsi="SimSun" w:eastAsia="SimSun" w:cs="SimSun"/>
          <w:sz w:val="15"/>
          <w:szCs w:val="15"/>
          <w:spacing w:val="-14"/>
        </w:rPr>
        <w:t>注</w:t>
      </w:r>
      <w:r>
        <w:rPr>
          <w:rFonts w:ascii="SimSun" w:hAnsi="SimSun" w:eastAsia="SimSun" w:cs="SimSun"/>
          <w:sz w:val="15"/>
          <w:szCs w:val="15"/>
          <w:spacing w:val="-17"/>
        </w:rPr>
        <w:t xml:space="preserve"> </w:t>
      </w:r>
      <w:r>
        <w:rPr>
          <w:rFonts w:ascii="SimSun" w:hAnsi="SimSun" w:eastAsia="SimSun" w:cs="SimSun"/>
          <w:sz w:val="15"/>
          <w:szCs w:val="15"/>
          <w:spacing w:val="-14"/>
        </w:rPr>
        <w:t>1 :</w:t>
      </w:r>
      <w:r>
        <w:rPr>
          <w:rFonts w:ascii="SimSun" w:hAnsi="SimSun" w:eastAsia="SimSun" w:cs="SimSun"/>
          <w:sz w:val="15"/>
          <w:szCs w:val="15"/>
          <w:spacing w:val="-31"/>
        </w:rPr>
        <w:t xml:space="preserve"> </w:t>
      </w:r>
      <w:r>
        <w:rPr>
          <w:rFonts w:ascii="SimSun" w:hAnsi="SimSun" w:eastAsia="SimSun" w:cs="SimSun"/>
          <w:sz w:val="15"/>
          <w:szCs w:val="15"/>
          <w:spacing w:val="-14"/>
        </w:rPr>
        <w:t>可</w:t>
      </w:r>
      <w:r>
        <w:rPr>
          <w:rFonts w:ascii="SimSun" w:hAnsi="SimSun" w:eastAsia="SimSun" w:cs="SimSun"/>
          <w:sz w:val="15"/>
          <w:szCs w:val="15"/>
          <w:spacing w:val="-26"/>
        </w:rPr>
        <w:t xml:space="preserve"> </w:t>
      </w:r>
      <w:r>
        <w:rPr>
          <w:rFonts w:ascii="SimSun" w:hAnsi="SimSun" w:eastAsia="SimSun" w:cs="SimSun"/>
          <w:sz w:val="15"/>
          <w:szCs w:val="15"/>
          <w:spacing w:val="-14"/>
        </w:rPr>
        <w:t>能</w:t>
      </w:r>
      <w:r>
        <w:rPr>
          <w:rFonts w:ascii="SimSun" w:hAnsi="SimSun" w:eastAsia="SimSun" w:cs="SimSun"/>
          <w:sz w:val="15"/>
          <w:szCs w:val="15"/>
          <w:spacing w:val="-32"/>
        </w:rPr>
        <w:t xml:space="preserve"> </w:t>
      </w:r>
      <w:r>
        <w:rPr>
          <w:rFonts w:ascii="SimSun" w:hAnsi="SimSun" w:eastAsia="SimSun" w:cs="SimSun"/>
          <w:sz w:val="15"/>
          <w:szCs w:val="15"/>
          <w:spacing w:val="-14"/>
        </w:rPr>
        <w:t>有</w:t>
      </w:r>
      <w:r>
        <w:rPr>
          <w:rFonts w:ascii="SimSun" w:hAnsi="SimSun" w:eastAsia="SimSun" w:cs="SimSun"/>
          <w:sz w:val="15"/>
          <w:szCs w:val="15"/>
          <w:spacing w:val="-19"/>
        </w:rPr>
        <w:t xml:space="preserve"> </w:t>
      </w:r>
      <w:r>
        <w:rPr>
          <w:rFonts w:ascii="SimSun" w:hAnsi="SimSun" w:eastAsia="SimSun" w:cs="SimSun"/>
          <w:sz w:val="15"/>
          <w:szCs w:val="15"/>
          <w:spacing w:val="-14"/>
        </w:rPr>
        <w:t>圆</w:t>
      </w:r>
      <w:r>
        <w:rPr>
          <w:rFonts w:ascii="SimSun" w:hAnsi="SimSun" w:eastAsia="SimSun" w:cs="SimSun"/>
          <w:sz w:val="15"/>
          <w:szCs w:val="15"/>
          <w:spacing w:val="-32"/>
        </w:rPr>
        <w:t xml:space="preserve"> </w:t>
      </w:r>
      <w:r>
        <w:rPr>
          <w:rFonts w:ascii="SimSun" w:hAnsi="SimSun" w:eastAsia="SimSun" w:cs="SimSun"/>
          <w:sz w:val="15"/>
          <w:szCs w:val="15"/>
          <w:spacing w:val="-14"/>
        </w:rPr>
        <w:t>柱</w:t>
      </w:r>
      <w:r>
        <w:rPr>
          <w:rFonts w:ascii="SimSun" w:hAnsi="SimSun" w:eastAsia="SimSun" w:cs="SimSun"/>
          <w:sz w:val="15"/>
          <w:szCs w:val="15"/>
          <w:spacing w:val="-31"/>
        </w:rPr>
        <w:t xml:space="preserve"> </w:t>
      </w:r>
      <w:r>
        <w:rPr>
          <w:rFonts w:ascii="SimSun" w:hAnsi="SimSun" w:eastAsia="SimSun" w:cs="SimSun"/>
          <w:sz w:val="15"/>
          <w:szCs w:val="15"/>
          <w:spacing w:val="-14"/>
        </w:rPr>
        <w:t>形 (</w:t>
      </w:r>
      <w:r>
        <w:rPr>
          <w:rFonts w:ascii="SimSun" w:hAnsi="SimSun" w:eastAsia="SimSun" w:cs="SimSun"/>
          <w:sz w:val="15"/>
          <w:szCs w:val="15"/>
          <w:spacing w:val="-31"/>
        </w:rPr>
        <w:t xml:space="preserve"> </w:t>
      </w:r>
      <w:r>
        <w:rPr>
          <w:rFonts w:ascii="SimSun" w:hAnsi="SimSun" w:eastAsia="SimSun" w:cs="SimSun"/>
          <w:sz w:val="15"/>
          <w:szCs w:val="15"/>
          <w:spacing w:val="-14"/>
        </w:rPr>
        <w:t>均</w:t>
      </w:r>
      <w:r>
        <w:rPr>
          <w:rFonts w:ascii="SimSun" w:hAnsi="SimSun" w:eastAsia="SimSun" w:cs="SimSun"/>
          <w:sz w:val="15"/>
          <w:szCs w:val="15"/>
          <w:spacing w:val="-29"/>
        </w:rPr>
        <w:t xml:space="preserve"> </w:t>
      </w:r>
      <w:r>
        <w:rPr>
          <w:rFonts w:ascii="SimSun" w:hAnsi="SimSun" w:eastAsia="SimSun" w:cs="SimSun"/>
          <w:sz w:val="15"/>
          <w:szCs w:val="15"/>
          <w:spacing w:val="-14"/>
        </w:rPr>
        <w:t>匀</w:t>
      </w:r>
      <w:r>
        <w:rPr>
          <w:rFonts w:ascii="SimSun" w:hAnsi="SimSun" w:eastAsia="SimSun" w:cs="SimSun"/>
          <w:sz w:val="15"/>
          <w:szCs w:val="15"/>
          <w:spacing w:val="-32"/>
        </w:rPr>
        <w:t xml:space="preserve"> </w:t>
      </w:r>
      <w:r>
        <w:rPr>
          <w:rFonts w:ascii="SimSun" w:hAnsi="SimSun" w:eastAsia="SimSun" w:cs="SimSun"/>
          <w:sz w:val="15"/>
          <w:szCs w:val="15"/>
          <w:spacing w:val="-14"/>
        </w:rPr>
        <w:t>轴</w:t>
      </w:r>
      <w:r>
        <w:rPr>
          <w:rFonts w:ascii="SimSun" w:hAnsi="SimSun" w:eastAsia="SimSun" w:cs="SimSun"/>
          <w:sz w:val="15"/>
          <w:szCs w:val="15"/>
          <w:spacing w:val="-32"/>
        </w:rPr>
        <w:t xml:space="preserve"> </w:t>
      </w:r>
      <w:r>
        <w:rPr>
          <w:rFonts w:ascii="SimSun" w:hAnsi="SimSun" w:eastAsia="SimSun" w:cs="SimSun"/>
          <w:sz w:val="15"/>
          <w:szCs w:val="15"/>
          <w:spacing w:val="-14"/>
        </w:rPr>
        <w:t>承</w:t>
      </w:r>
      <w:r>
        <w:rPr>
          <w:rFonts w:ascii="SimSun" w:hAnsi="SimSun" w:eastAsia="SimSun" w:cs="SimSun"/>
          <w:sz w:val="15"/>
          <w:szCs w:val="15"/>
          <w:spacing w:val="-21"/>
        </w:rPr>
        <w:t xml:space="preserve"> </w:t>
      </w:r>
      <w:r>
        <w:rPr>
          <w:rFonts w:ascii="SimSun" w:hAnsi="SimSun" w:eastAsia="SimSun" w:cs="SimSun"/>
          <w:sz w:val="15"/>
          <w:szCs w:val="15"/>
          <w:spacing w:val="-14"/>
        </w:rPr>
        <w:t>间</w:t>
      </w:r>
      <w:r>
        <w:rPr>
          <w:rFonts w:ascii="SimSun" w:hAnsi="SimSun" w:eastAsia="SimSun" w:cs="SimSun"/>
          <w:sz w:val="15"/>
          <w:szCs w:val="15"/>
          <w:spacing w:val="-22"/>
        </w:rPr>
        <w:t xml:space="preserve"> </w:t>
      </w:r>
      <w:r>
        <w:rPr>
          <w:rFonts w:ascii="SimSun" w:hAnsi="SimSun" w:eastAsia="SimSun" w:cs="SimSun"/>
          <w:sz w:val="15"/>
          <w:szCs w:val="15"/>
          <w:spacing w:val="-14"/>
        </w:rPr>
        <w:t>隙</w:t>
      </w:r>
      <w:r>
        <w:rPr>
          <w:rFonts w:ascii="SimSun" w:hAnsi="SimSun" w:eastAsia="SimSun" w:cs="SimSun"/>
          <w:sz w:val="15"/>
          <w:szCs w:val="15"/>
          <w:spacing w:val="-31"/>
        </w:rPr>
        <w:t xml:space="preserve"> </w:t>
      </w:r>
      <w:r>
        <w:rPr>
          <w:rFonts w:ascii="SimSun" w:hAnsi="SimSun" w:eastAsia="SimSun" w:cs="SimSun"/>
          <w:sz w:val="15"/>
          <w:szCs w:val="15"/>
          <w:spacing w:val="-14"/>
        </w:rPr>
        <w:t>)</w:t>
      </w:r>
      <w:r>
        <w:rPr>
          <w:rFonts w:ascii="SimSun" w:hAnsi="SimSun" w:eastAsia="SimSun" w:cs="SimSun"/>
          <w:sz w:val="15"/>
          <w:szCs w:val="15"/>
          <w:spacing w:val="-30"/>
        </w:rPr>
        <w:t xml:space="preserve"> </w:t>
      </w:r>
      <w:r>
        <w:rPr>
          <w:rFonts w:ascii="SimSun" w:hAnsi="SimSun" w:eastAsia="SimSun" w:cs="SimSun"/>
          <w:sz w:val="15"/>
          <w:szCs w:val="15"/>
          <w:spacing w:val="-14"/>
        </w:rPr>
        <w:t>或</w:t>
      </w:r>
      <w:r>
        <w:rPr>
          <w:rFonts w:ascii="SimSun" w:hAnsi="SimSun" w:eastAsia="SimSun" w:cs="SimSun"/>
          <w:sz w:val="15"/>
          <w:szCs w:val="15"/>
          <w:spacing w:val="-31"/>
        </w:rPr>
        <w:t xml:space="preserve"> </w:t>
      </w:r>
      <w:r>
        <w:rPr>
          <w:rFonts w:ascii="SimSun" w:hAnsi="SimSun" w:eastAsia="SimSun" w:cs="SimSun"/>
          <w:sz w:val="15"/>
          <w:szCs w:val="15"/>
          <w:spacing w:val="-14"/>
        </w:rPr>
        <w:t>2</w:t>
      </w:r>
      <w:r>
        <w:rPr>
          <w:rFonts w:ascii="SimSun" w:hAnsi="SimSun" w:eastAsia="SimSun" w:cs="SimSun"/>
          <w:sz w:val="15"/>
          <w:szCs w:val="15"/>
          <w:spacing w:val="-28"/>
        </w:rPr>
        <w:t xml:space="preserve"> </w:t>
      </w:r>
      <w:r>
        <w:rPr>
          <w:rFonts w:ascii="SimSun" w:hAnsi="SimSun" w:eastAsia="SimSun" w:cs="SimSun"/>
          <w:sz w:val="15"/>
          <w:szCs w:val="15"/>
          <w:spacing w:val="-14"/>
        </w:rPr>
        <w:t>页 (</w:t>
      </w:r>
      <w:r>
        <w:rPr>
          <w:rFonts w:ascii="SimSun" w:hAnsi="SimSun" w:eastAsia="SimSun" w:cs="SimSun"/>
          <w:sz w:val="15"/>
          <w:szCs w:val="15"/>
          <w:spacing w:val="-31"/>
        </w:rPr>
        <w:t xml:space="preserve"> </w:t>
      </w:r>
      <w:r>
        <w:rPr>
          <w:rFonts w:ascii="SimSun" w:hAnsi="SimSun" w:eastAsia="SimSun" w:cs="SimSun"/>
          <w:sz w:val="15"/>
          <w:szCs w:val="15"/>
          <w:spacing w:val="-14"/>
        </w:rPr>
        <w:t>桶 圆</w:t>
      </w:r>
      <w:r>
        <w:rPr>
          <w:rFonts w:ascii="SimSun" w:hAnsi="SimSun" w:eastAsia="SimSun" w:cs="SimSun"/>
          <w:sz w:val="15"/>
          <w:szCs w:val="15"/>
          <w:spacing w:val="-31"/>
        </w:rPr>
        <w:t xml:space="preserve"> </w:t>
      </w:r>
      <w:r>
        <w:rPr>
          <w:rFonts w:ascii="SimSun" w:hAnsi="SimSun" w:eastAsia="SimSun" w:cs="SimSun"/>
          <w:sz w:val="15"/>
          <w:szCs w:val="15"/>
          <w:spacing w:val="-14"/>
        </w:rPr>
        <w:t>)</w:t>
      </w:r>
      <w:r>
        <w:rPr>
          <w:rFonts w:ascii="FangSong" w:hAnsi="FangSong" w:eastAsia="FangSong" w:cs="FangSong"/>
          <w:sz w:val="15"/>
          <w:szCs w:val="15"/>
          <w:spacing w:val="-14"/>
        </w:rPr>
        <w:t>或</w:t>
      </w:r>
      <w:r>
        <w:rPr>
          <w:rFonts w:ascii="FangSong" w:hAnsi="FangSong" w:eastAsia="FangSong" w:cs="FangSong"/>
          <w:sz w:val="15"/>
          <w:szCs w:val="15"/>
          <w:spacing w:val="-14"/>
        </w:rPr>
        <w:t xml:space="preserve"> </w:t>
      </w:r>
      <w:r>
        <w:rPr>
          <w:rFonts w:ascii="FangSong" w:hAnsi="FangSong" w:eastAsia="FangSong" w:cs="FangSong"/>
          <w:sz w:val="15"/>
          <w:szCs w:val="15"/>
          <w:spacing w:val="-14"/>
        </w:rPr>
        <w:t>4</w:t>
      </w:r>
      <w:r>
        <w:rPr>
          <w:rFonts w:ascii="FangSong" w:hAnsi="FangSong" w:eastAsia="FangSong" w:cs="FangSong"/>
          <w:sz w:val="15"/>
          <w:szCs w:val="15"/>
          <w:spacing w:val="-14"/>
        </w:rPr>
        <w:t xml:space="preserve"> </w:t>
      </w:r>
      <w:r>
        <w:rPr>
          <w:rFonts w:ascii="FangSong" w:hAnsi="FangSong" w:eastAsia="FangSong" w:cs="FangSong"/>
          <w:sz w:val="15"/>
          <w:szCs w:val="15"/>
          <w:spacing w:val="-14"/>
        </w:rPr>
        <w:t>页</w:t>
      </w:r>
      <w:r>
        <w:rPr>
          <w:rFonts w:ascii="FangSong" w:hAnsi="FangSong" w:eastAsia="FangSong" w:cs="FangSong"/>
          <w:sz w:val="15"/>
          <w:szCs w:val="15"/>
          <w:spacing w:val="-14"/>
        </w:rPr>
        <w:t xml:space="preserve"> </w:t>
      </w:r>
      <w:r>
        <w:rPr>
          <w:rFonts w:ascii="FangSong" w:hAnsi="FangSong" w:eastAsia="FangSong" w:cs="FangSong"/>
          <w:sz w:val="15"/>
          <w:szCs w:val="15"/>
          <w:spacing w:val="-14"/>
        </w:rPr>
        <w:t>套</w:t>
      </w:r>
      <w:r>
        <w:rPr>
          <w:rFonts w:ascii="FangSong" w:hAnsi="FangSong" w:eastAsia="FangSong" w:cs="FangSong"/>
          <w:sz w:val="15"/>
          <w:szCs w:val="15"/>
          <w:spacing w:val="-14"/>
        </w:rPr>
        <w:t xml:space="preserve"> </w:t>
      </w:r>
      <w:r>
        <w:rPr>
          <w:rFonts w:ascii="FangSong" w:hAnsi="FangSong" w:eastAsia="FangSong" w:cs="FangSong"/>
          <w:sz w:val="15"/>
          <w:szCs w:val="15"/>
          <w:spacing w:val="-14"/>
        </w:rPr>
        <w:t>商</w:t>
      </w:r>
      <w:r>
        <w:rPr>
          <w:rFonts w:ascii="FangSong" w:hAnsi="FangSong" w:eastAsia="FangSong" w:cs="FangSong"/>
          <w:sz w:val="15"/>
          <w:szCs w:val="15"/>
          <w:spacing w:val="-14"/>
        </w:rPr>
        <w:t xml:space="preserve"> </w:t>
      </w:r>
      <w:r>
        <w:rPr>
          <w:rFonts w:ascii="FangSong" w:hAnsi="FangSong" w:eastAsia="FangSong" w:cs="FangSong"/>
          <w:sz w:val="15"/>
          <w:szCs w:val="15"/>
          <w:spacing w:val="-14"/>
        </w:rPr>
        <w:t>轴</w:t>
      </w:r>
      <w:r>
        <w:rPr>
          <w:rFonts w:ascii="FangSong" w:hAnsi="FangSong" w:eastAsia="FangSong" w:cs="FangSong"/>
          <w:sz w:val="15"/>
          <w:szCs w:val="15"/>
          <w:spacing w:val="-14"/>
        </w:rPr>
        <w:t xml:space="preserve"> </w:t>
      </w:r>
      <w:r>
        <w:rPr>
          <w:rFonts w:ascii="FangSong" w:hAnsi="FangSong" w:eastAsia="FangSong" w:cs="FangSong"/>
          <w:sz w:val="15"/>
          <w:szCs w:val="15"/>
          <w:spacing w:val="-14"/>
        </w:rPr>
        <w:t>承</w:t>
      </w:r>
      <w:r>
        <w:rPr>
          <w:rFonts w:ascii="FangSong" w:hAnsi="FangSong" w:eastAsia="FangSong" w:cs="FangSong"/>
          <w:sz w:val="15"/>
          <w:szCs w:val="15"/>
          <w:spacing w:val="-14"/>
        </w:rPr>
        <w:t xml:space="preserve"> </w:t>
      </w:r>
      <w:r>
        <w:rPr>
          <w:rFonts w:ascii="FangSong" w:hAnsi="FangSong" w:eastAsia="FangSong" w:cs="FangSong"/>
          <w:sz w:val="15"/>
          <w:szCs w:val="15"/>
          <w:spacing w:val="-14"/>
        </w:rPr>
        <w:t>，</w:t>
      </w:r>
      <w:r>
        <w:rPr>
          <w:rFonts w:ascii="SimSun" w:hAnsi="SimSun" w:eastAsia="SimSun" w:cs="SimSun"/>
          <w:sz w:val="15"/>
          <w:szCs w:val="15"/>
          <w:spacing w:val="27"/>
        </w:rPr>
        <w:t>根据上面所说明的轴承类型，可以选择按比例</w:t>
      </w:r>
      <w:r>
        <w:rPr>
          <w:rFonts w:ascii="SimSun" w:hAnsi="SimSun" w:eastAsia="SimSun" w:cs="SimSun"/>
          <w:sz w:val="15"/>
          <w:szCs w:val="15"/>
        </w:rPr>
        <w:t xml:space="preserve"> </w:t>
      </w:r>
      <w:r>
        <w:rPr>
          <w:rFonts w:ascii="FangSong" w:hAnsi="FangSong" w:eastAsia="FangSong" w:cs="FangSong"/>
          <w:sz w:val="15"/>
          <w:szCs w:val="15"/>
          <w:spacing w:val="21"/>
        </w:rPr>
        <w:t>减</w:t>
      </w:r>
      <w:r>
        <w:rPr>
          <w:rFonts w:ascii="SimSun" w:hAnsi="SimSun" w:eastAsia="SimSun" w:cs="SimSun"/>
          <w:sz w:val="15"/>
          <w:szCs w:val="15"/>
          <w:spacing w:val="21"/>
        </w:rPr>
        <w:t>小</w:t>
      </w:r>
      <w:r>
        <w:rPr>
          <w:rFonts w:ascii="SimSun" w:hAnsi="SimSun" w:eastAsia="SimSun" w:cs="SimSun"/>
          <w:sz w:val="15"/>
          <w:szCs w:val="15"/>
          <w:color w:val="206060"/>
          <w:spacing w:val="21"/>
        </w:rPr>
        <w:t>间</w:t>
      </w:r>
      <w:r>
        <w:rPr>
          <w:rFonts w:ascii="SimSun" w:hAnsi="SimSun" w:eastAsia="SimSun" w:cs="SimSun"/>
          <w:sz w:val="15"/>
          <w:szCs w:val="15"/>
          <w:spacing w:val="21"/>
        </w:rPr>
        <w:t>隙。</w:t>
      </w:r>
    </w:p>
    <w:p>
      <w:pPr>
        <w:ind w:left="478" w:right="92" w:hanging="450"/>
        <w:spacing w:before="1" w:line="336" w:lineRule="auto"/>
        <w:rPr>
          <w:rFonts w:ascii="SimSun" w:hAnsi="SimSun" w:eastAsia="SimSun" w:cs="SimSun"/>
          <w:sz w:val="17"/>
          <w:szCs w:val="17"/>
        </w:rPr>
      </w:pPr>
      <w:r>
        <w:rPr>
          <w:rFonts w:ascii="SimSun" w:hAnsi="SimSun" w:eastAsia="SimSun" w:cs="SimSun"/>
          <w:sz w:val="17"/>
          <w:szCs w:val="17"/>
          <w:spacing w:val="14"/>
        </w:rPr>
        <w:t>注</w:t>
      </w:r>
      <w:r>
        <w:rPr>
          <w:rFonts w:ascii="SimSun" w:hAnsi="SimSun" w:eastAsia="SimSun" w:cs="SimSun"/>
          <w:sz w:val="17"/>
          <w:szCs w:val="17"/>
          <w:spacing w:val="-26"/>
        </w:rPr>
        <w:t xml:space="preserve"> </w:t>
      </w:r>
      <w:r>
        <w:rPr>
          <w:rFonts w:ascii="SimSun" w:hAnsi="SimSun" w:eastAsia="SimSun" w:cs="SimSun"/>
          <w:sz w:val="17"/>
          <w:szCs w:val="17"/>
          <w:spacing w:val="14"/>
        </w:rPr>
        <w:t>2 :由于抽承问隙在正常运行时是不对称的，且油不与轴承同心运行，</w:t>
      </w:r>
      <w:r>
        <w:rPr>
          <w:rFonts w:ascii="FangSong" w:hAnsi="FangSong" w:eastAsia="FangSong" w:cs="FangSong"/>
          <w:sz w:val="17"/>
          <w:szCs w:val="17"/>
          <w:spacing w:val="14"/>
        </w:rPr>
        <w:t>在计算电容时通常考虑较低的轴轴承</w:t>
      </w:r>
      <w:r>
        <w:rPr>
          <w:rFonts w:ascii="FangSong" w:hAnsi="FangSong" w:eastAsia="FangSong" w:cs="FangSong"/>
          <w:sz w:val="17"/>
          <w:szCs w:val="17"/>
        </w:rPr>
        <w:t xml:space="preserve"> </w:t>
      </w:r>
      <w:r>
        <w:rPr>
          <w:rFonts w:ascii="SimSun" w:hAnsi="SimSun" w:eastAsia="SimSun" w:cs="SimSun"/>
          <w:sz w:val="17"/>
          <w:szCs w:val="17"/>
          <w:spacing w:val="19"/>
        </w:rPr>
        <w:t>间隙</w:t>
      </w:r>
    </w:p>
    <w:p>
      <w:pPr>
        <w:ind w:left="478" w:right="19" w:hanging="450"/>
        <w:spacing w:line="317" w:lineRule="auto"/>
        <w:rPr>
          <w:rFonts w:ascii="SimSun" w:hAnsi="SimSun" w:eastAsia="SimSun" w:cs="SimSun"/>
          <w:sz w:val="17"/>
          <w:szCs w:val="17"/>
        </w:rPr>
      </w:pPr>
      <w:r>
        <w:rPr>
          <w:rFonts w:ascii="SimSun" w:hAnsi="SimSun" w:eastAsia="SimSun" w:cs="SimSun"/>
          <w:sz w:val="17"/>
          <w:szCs w:val="17"/>
          <w:spacing w:val="8"/>
        </w:rPr>
        <w:t>注</w:t>
      </w:r>
      <w:r>
        <w:rPr>
          <w:rFonts w:ascii="SimSun" w:hAnsi="SimSun" w:eastAsia="SimSun" w:cs="SimSun"/>
          <w:sz w:val="17"/>
          <w:szCs w:val="17"/>
          <w:spacing w:val="-14"/>
        </w:rPr>
        <w:t xml:space="preserve"> </w:t>
      </w:r>
      <w:r>
        <w:rPr>
          <w:rFonts w:ascii="SimSun" w:hAnsi="SimSun" w:eastAsia="SimSun" w:cs="SimSun"/>
          <w:sz w:val="17"/>
          <w:szCs w:val="17"/>
          <w:spacing w:val="8"/>
        </w:rPr>
        <w:t>3 :套筒轴承通常在壳体和托架之回有绝缘，</w:t>
      </w:r>
      <w:r>
        <w:rPr>
          <w:rFonts w:ascii="FangSong" w:hAnsi="FangSong" w:eastAsia="FangSong" w:cs="FangSong"/>
          <w:sz w:val="17"/>
          <w:szCs w:val="17"/>
          <w:spacing w:val="8"/>
        </w:rPr>
        <w:t>且串联组合减小了总轴承电容。除用导体绕过绝缘电容的情况外，</w:t>
      </w:r>
      <w:r>
        <w:rPr>
          <w:rFonts w:ascii="FangSong" w:hAnsi="FangSong" w:eastAsia="FangSong" w:cs="FangSong"/>
          <w:sz w:val="17"/>
          <w:szCs w:val="17"/>
        </w:rPr>
        <w:t xml:space="preserve"> </w:t>
      </w:r>
      <w:r>
        <w:rPr>
          <w:rFonts w:ascii="SimSun" w:hAnsi="SimSun" w:eastAsia="SimSun" w:cs="SimSun"/>
          <w:sz w:val="17"/>
          <w:szCs w:val="17"/>
          <w:spacing w:val="9"/>
        </w:rPr>
        <w:t>在计算总轴承电容时通常考虑这</w:t>
      </w:r>
      <w:r>
        <w:rPr>
          <w:rFonts w:ascii="SimSun" w:hAnsi="SimSun" w:eastAsia="SimSun" w:cs="SimSun"/>
          <w:sz w:val="17"/>
          <w:szCs w:val="17"/>
          <w:spacing w:val="77"/>
        </w:rPr>
        <w:t xml:space="preserve"> </w:t>
      </w:r>
      <w:r>
        <w:rPr>
          <w:rFonts w:ascii="SimSun" w:hAnsi="SimSun" w:eastAsia="SimSun" w:cs="SimSun"/>
          <w:sz w:val="17"/>
          <w:szCs w:val="17"/>
          <w:spacing w:val="9"/>
        </w:rPr>
        <w:t>绝缘。</w:t>
      </w:r>
    </w:p>
    <w:p>
      <w:pPr>
        <w:pStyle w:val="BodyText"/>
        <w:ind w:left="1658"/>
        <w:spacing w:before="171" w:line="222" w:lineRule="auto"/>
        <w:rPr>
          <w:sz w:val="19"/>
          <w:szCs w:val="19"/>
        </w:rPr>
      </w:pPr>
      <w:r>
        <w:rPr>
          <w:sz w:val="19"/>
          <w:szCs w:val="19"/>
          <w:spacing w:val="13"/>
        </w:rPr>
        <w:t>图</w:t>
      </w:r>
      <w:r>
        <w:rPr>
          <w:sz w:val="19"/>
          <w:szCs w:val="19"/>
          <w:spacing w:val="13"/>
        </w:rPr>
        <w:t xml:space="preserve"> </w:t>
      </w:r>
      <w:r>
        <w:rPr>
          <w:rFonts w:ascii="Arial" w:hAnsi="Arial" w:eastAsia="Arial" w:cs="Arial"/>
          <w:sz w:val="19"/>
          <w:szCs w:val="19"/>
          <w:spacing w:val="13"/>
        </w:rPr>
        <w:t>H.1    </w:t>
      </w:r>
      <w:r>
        <w:rPr>
          <w:sz w:val="19"/>
          <w:szCs w:val="19"/>
          <w:spacing w:val="13"/>
        </w:rPr>
        <w:t>套筒轴承轴颈和外部轴承壳之间轴承间隙的电容</w:t>
      </w:r>
    </w:p>
    <w:p>
      <w:pPr>
        <w:ind w:firstLine="368"/>
        <w:spacing w:before="223" w:line="3740" w:lineRule="exact"/>
        <w:rPr/>
      </w:pPr>
      <w:r>
        <w:rPr>
          <w:position w:val="-74"/>
        </w:rPr>
        <w:drawing>
          <wp:inline distT="0" distB="0" distL="0" distR="0">
            <wp:extent cx="4933945" cy="2374904"/>
            <wp:effectExtent l="0" t="0" r="0" b="0"/>
            <wp:docPr id="68" name="IM 68"/>
            <wp:cNvGraphicFramePr/>
            <a:graphic>
              <a:graphicData uri="http://schemas.openxmlformats.org/drawingml/2006/picture">
                <pic:pic>
                  <pic:nvPicPr>
                    <pic:cNvPr id="68" name="IM 68"/>
                    <pic:cNvPicPr/>
                  </pic:nvPicPr>
                  <pic:blipFill>
                    <a:blip r:embed="rId205"/>
                    <a:stretch>
                      <a:fillRect/>
                    </a:stretch>
                  </pic:blipFill>
                  <pic:spPr>
                    <a:xfrm rot="0">
                      <a:off x="0" y="0"/>
                      <a:ext cx="4933945" cy="2374904"/>
                    </a:xfrm>
                    <a:prstGeom prst="rect">
                      <a:avLst/>
                    </a:prstGeom>
                  </pic:spPr>
                </pic:pic>
              </a:graphicData>
            </a:graphic>
          </wp:inline>
        </w:drawing>
      </w:r>
    </w:p>
    <w:p>
      <w:pPr>
        <w:spacing w:line="401" w:lineRule="auto"/>
        <w:rPr>
          <w:rFonts w:ascii="Arial"/>
          <w:sz w:val="21"/>
        </w:rPr>
      </w:pPr>
      <w:r/>
    </w:p>
    <w:p>
      <w:pPr>
        <w:pStyle w:val="BodyText"/>
        <w:ind w:left="2771"/>
        <w:spacing w:before="63" w:line="222" w:lineRule="auto"/>
        <w:rPr>
          <w:sz w:val="19"/>
          <w:szCs w:val="19"/>
        </w:rPr>
      </w:pPr>
      <w:r>
        <w:rPr>
          <w:rFonts w:ascii="SimSun" w:hAnsi="SimSun" w:eastAsia="SimSun" w:cs="SimSun"/>
          <w:sz w:val="19"/>
          <w:szCs w:val="19"/>
          <w:b/>
          <w:bCs/>
          <w:spacing w:val="8"/>
        </w:rPr>
        <w:t>图</w:t>
      </w:r>
      <w:r>
        <w:rPr>
          <w:rFonts w:ascii="SimSun" w:hAnsi="SimSun" w:eastAsia="SimSun" w:cs="SimSun"/>
          <w:sz w:val="19"/>
          <w:szCs w:val="19"/>
          <w:spacing w:val="8"/>
        </w:rPr>
        <w:t xml:space="preserve"> </w:t>
      </w:r>
      <w:r>
        <w:rPr>
          <w:rFonts w:ascii="Times New Roman" w:hAnsi="Times New Roman" w:eastAsia="Times New Roman" w:cs="Times New Roman"/>
          <w:sz w:val="19"/>
          <w:szCs w:val="19"/>
          <w:b/>
          <w:bCs/>
          <w:spacing w:val="8"/>
        </w:rPr>
        <w:t>H.2     </w:t>
      </w:r>
      <w:r>
        <w:rPr>
          <w:sz w:val="19"/>
          <w:szCs w:val="19"/>
          <w:spacing w:val="8"/>
        </w:rPr>
        <w:t>定子和转子之间的气隙</w:t>
      </w:r>
    </w:p>
    <w:p>
      <w:pPr>
        <w:spacing w:line="222" w:lineRule="auto"/>
        <w:sectPr>
          <w:headerReference w:type="default" r:id="rId202"/>
          <w:footerReference w:type="default" r:id="rId203"/>
          <w:pgSz w:w="11610" w:h="16930"/>
          <w:pgMar w:top="1722" w:right="925" w:bottom="1294" w:left="1741" w:header="1414" w:footer="1159" w:gutter="0"/>
        </w:sectPr>
        <w:rPr>
          <w:sz w:val="19"/>
          <w:szCs w:val="19"/>
        </w:rPr>
      </w:pPr>
    </w:p>
    <w:p>
      <w:pPr>
        <w:ind w:firstLine="2050"/>
        <w:spacing w:before="237" w:line="4340" w:lineRule="exact"/>
        <w:rPr/>
      </w:pPr>
      <w:r>
        <w:rPr>
          <w:position w:val="-86"/>
        </w:rPr>
        <w:drawing>
          <wp:inline distT="0" distB="0" distL="0" distR="0">
            <wp:extent cx="3320992" cy="2755940"/>
            <wp:effectExtent l="0" t="0" r="0" b="0"/>
            <wp:docPr id="70" name="IM 70"/>
            <wp:cNvGraphicFramePr/>
            <a:graphic>
              <a:graphicData uri="http://schemas.openxmlformats.org/drawingml/2006/picture">
                <pic:pic>
                  <pic:nvPicPr>
                    <pic:cNvPr id="70" name="IM 70"/>
                    <pic:cNvPicPr/>
                  </pic:nvPicPr>
                  <pic:blipFill>
                    <a:blip r:embed="rId208"/>
                    <a:stretch>
                      <a:fillRect/>
                    </a:stretch>
                  </pic:blipFill>
                  <pic:spPr>
                    <a:xfrm rot="0">
                      <a:off x="0" y="0"/>
                      <a:ext cx="3320992" cy="2755940"/>
                    </a:xfrm>
                    <a:prstGeom prst="rect">
                      <a:avLst/>
                    </a:prstGeom>
                  </pic:spPr>
                </pic:pic>
              </a:graphicData>
            </a:graphic>
          </wp:inline>
        </w:drawing>
      </w:r>
    </w:p>
    <w:p>
      <w:pPr>
        <w:ind w:left="369"/>
        <w:spacing w:before="277" w:line="219" w:lineRule="auto"/>
        <w:rPr>
          <w:rFonts w:ascii="SimSun" w:hAnsi="SimSun" w:eastAsia="SimSun" w:cs="SimSun"/>
          <w:sz w:val="17"/>
          <w:szCs w:val="17"/>
        </w:rPr>
      </w:pPr>
      <w:r>
        <w:rPr>
          <w:rFonts w:ascii="SimSun" w:hAnsi="SimSun" w:eastAsia="SimSun" w:cs="SimSun"/>
          <w:sz w:val="17"/>
          <w:szCs w:val="17"/>
          <w:spacing w:val="7"/>
        </w:rPr>
        <w:t>标引序号说明：</w:t>
      </w:r>
    </w:p>
    <w:p>
      <w:pPr>
        <w:ind w:left="369"/>
        <w:spacing w:before="97" w:line="222" w:lineRule="auto"/>
        <w:rPr>
          <w:rFonts w:ascii="FangSong" w:hAnsi="FangSong" w:eastAsia="FangSong" w:cs="FangSong"/>
          <w:sz w:val="17"/>
          <w:szCs w:val="17"/>
        </w:rPr>
      </w:pPr>
      <w:r>
        <w:rPr>
          <w:rFonts w:ascii="FangSong" w:hAnsi="FangSong" w:eastAsia="FangSong" w:cs="FangSong"/>
          <w:sz w:val="17"/>
          <w:szCs w:val="17"/>
          <w:spacing w:val="-11"/>
        </w:rPr>
        <w:t>1</w:t>
      </w:r>
      <w:r>
        <w:rPr>
          <w:rFonts w:ascii="FangSong" w:hAnsi="FangSong" w:eastAsia="FangSong" w:cs="FangSong"/>
          <w:sz w:val="17"/>
          <w:szCs w:val="17"/>
          <w:spacing w:val="-14"/>
        </w:rPr>
        <w:t xml:space="preserve"> </w:t>
      </w:r>
      <w:r>
        <w:rPr>
          <w:rFonts w:ascii="FangSong" w:hAnsi="FangSong" w:eastAsia="FangSong" w:cs="FangSong"/>
          <w:sz w:val="17"/>
          <w:szCs w:val="17"/>
          <w:spacing w:val="-11"/>
        </w:rPr>
        <w:t>—</w:t>
      </w:r>
      <w:r>
        <w:rPr>
          <w:rFonts w:ascii="FangSong" w:hAnsi="FangSong" w:eastAsia="FangSong" w:cs="FangSong"/>
          <w:sz w:val="17"/>
          <w:szCs w:val="17"/>
          <w:spacing w:val="-11"/>
        </w:rPr>
        <w:t xml:space="preserve"> </w:t>
      </w:r>
      <w:r>
        <w:rPr>
          <w:rFonts w:ascii="FangSong" w:hAnsi="FangSong" w:eastAsia="FangSong" w:cs="FangSong"/>
          <w:sz w:val="17"/>
          <w:szCs w:val="17"/>
          <w:spacing w:val="-11"/>
        </w:rPr>
        <w:t>气</w:t>
      </w:r>
      <w:r>
        <w:rPr>
          <w:rFonts w:ascii="FangSong" w:hAnsi="FangSong" w:eastAsia="FangSong" w:cs="FangSong"/>
          <w:sz w:val="17"/>
          <w:szCs w:val="17"/>
          <w:spacing w:val="-11"/>
        </w:rPr>
        <w:t xml:space="preserve"> </w:t>
      </w:r>
      <w:r>
        <w:rPr>
          <w:rFonts w:ascii="FangSong" w:hAnsi="FangSong" w:eastAsia="FangSong" w:cs="FangSong"/>
          <w:sz w:val="17"/>
          <w:szCs w:val="17"/>
          <w:spacing w:val="-11"/>
        </w:rPr>
        <w:t>隙</w:t>
      </w:r>
      <w:r>
        <w:rPr>
          <w:rFonts w:ascii="FangSong" w:hAnsi="FangSong" w:eastAsia="FangSong" w:cs="FangSong"/>
          <w:sz w:val="17"/>
          <w:szCs w:val="17"/>
          <w:spacing w:val="-23"/>
        </w:rPr>
        <w:t xml:space="preserve"> </w:t>
      </w:r>
      <w:r>
        <w:rPr>
          <w:rFonts w:ascii="FangSong" w:hAnsi="FangSong" w:eastAsia="FangSong" w:cs="FangSong"/>
          <w:sz w:val="17"/>
          <w:szCs w:val="17"/>
          <w:spacing w:val="-11"/>
        </w:rPr>
        <w:t>；</w:t>
      </w:r>
    </w:p>
    <w:p>
      <w:pPr>
        <w:ind w:left="369"/>
        <w:spacing w:before="95" w:line="219" w:lineRule="auto"/>
        <w:rPr>
          <w:rFonts w:ascii="SimSun" w:hAnsi="SimSun" w:eastAsia="SimSun" w:cs="SimSun"/>
          <w:sz w:val="17"/>
          <w:szCs w:val="17"/>
        </w:rPr>
      </w:pPr>
      <w:r>
        <w:rPr>
          <w:rFonts w:ascii="SimSun" w:hAnsi="SimSun" w:eastAsia="SimSun" w:cs="SimSun"/>
          <w:sz w:val="17"/>
          <w:szCs w:val="17"/>
          <w:spacing w:val="3"/>
        </w:rPr>
        <w:t>2——轴承；</w:t>
      </w:r>
    </w:p>
    <w:p>
      <w:pPr>
        <w:ind w:left="369"/>
        <w:spacing w:before="78" w:line="219" w:lineRule="auto"/>
        <w:rPr>
          <w:rFonts w:ascii="SimSun" w:hAnsi="SimSun" w:eastAsia="SimSun" w:cs="SimSun"/>
          <w:sz w:val="17"/>
          <w:szCs w:val="17"/>
        </w:rPr>
      </w:pPr>
      <w:r>
        <w:rPr>
          <w:rFonts w:ascii="SimSun" w:hAnsi="SimSun" w:eastAsia="SimSun" w:cs="SimSun"/>
          <w:sz w:val="17"/>
          <w:szCs w:val="17"/>
          <w:spacing w:val="5"/>
        </w:rPr>
        <w:t>3——轴承盖。</w:t>
      </w:r>
    </w:p>
    <w:p>
      <w:pPr>
        <w:pStyle w:val="BodyText"/>
        <w:ind w:left="2549"/>
        <w:spacing w:before="215" w:line="259" w:lineRule="exact"/>
        <w:rPr>
          <w:sz w:val="19"/>
          <w:szCs w:val="19"/>
        </w:rPr>
      </w:pPr>
      <w:r>
        <w:rPr>
          <w:sz w:val="19"/>
          <w:szCs w:val="19"/>
          <w:spacing w:val="14"/>
          <w:position w:val="1"/>
        </w:rPr>
        <w:t>图</w:t>
      </w:r>
      <w:r>
        <w:rPr>
          <w:sz w:val="19"/>
          <w:szCs w:val="19"/>
          <w:spacing w:val="-26"/>
          <w:position w:val="1"/>
        </w:rPr>
        <w:t xml:space="preserve"> </w:t>
      </w:r>
      <w:r>
        <w:rPr>
          <w:rFonts w:ascii="Arial" w:hAnsi="Arial" w:eastAsia="Arial" w:cs="Arial"/>
          <w:sz w:val="19"/>
          <w:szCs w:val="19"/>
          <w:spacing w:val="14"/>
          <w:position w:val="1"/>
        </w:rPr>
        <w:t>H.3    </w:t>
      </w:r>
      <w:r>
        <w:rPr>
          <w:sz w:val="19"/>
          <w:szCs w:val="19"/>
          <w:spacing w:val="14"/>
          <w:position w:val="1"/>
        </w:rPr>
        <w:t>形成从电机轴到地电容器的典型表面</w:t>
      </w:r>
    </w:p>
    <w:p>
      <w:pPr>
        <w:spacing w:line="370" w:lineRule="auto"/>
        <w:rPr>
          <w:rFonts w:ascii="Arial"/>
          <w:sz w:val="21"/>
        </w:rPr>
      </w:pPr>
      <w:r/>
    </w:p>
    <w:p>
      <w:pPr>
        <w:pStyle w:val="BodyText"/>
        <w:spacing w:before="62" w:line="22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7"/>
        </w:rPr>
        <w:t>H.</w:t>
      </w:r>
      <w:r>
        <w:rPr>
          <w:sz w:val="19"/>
          <w:szCs w:val="19"/>
          <w:spacing w:val="7"/>
        </w:rPr>
        <w:t>5</w:t>
      </w:r>
      <w:r>
        <w:rPr>
          <w:sz w:val="19"/>
          <w:szCs w:val="19"/>
          <w:spacing w:val="24"/>
        </w:rPr>
        <w:t xml:space="preserve">  </w:t>
      </w:r>
      <w:r>
        <w:rPr>
          <w:sz w:val="19"/>
          <w:szCs w:val="19"/>
          <w:spacing w:val="7"/>
        </w:rPr>
        <w:t>计算旋转电机能量“</w:t>
      </w:r>
      <w:r>
        <w:rPr>
          <w:rFonts w:ascii="Times New Roman" w:hAnsi="Times New Roman" w:eastAsia="Times New Roman" w:cs="Times New Roman"/>
          <w:sz w:val="19"/>
          <w:szCs w:val="19"/>
          <w:spacing w:val="7"/>
        </w:rPr>
        <w:t>E”</w:t>
      </w:r>
    </w:p>
    <w:p>
      <w:pPr>
        <w:ind w:left="430"/>
        <w:spacing w:before="201" w:line="212" w:lineRule="auto"/>
        <w:rPr>
          <w:rFonts w:ascii="SimSun" w:hAnsi="SimSun" w:eastAsia="SimSun" w:cs="SimSun"/>
          <w:sz w:val="20"/>
          <w:szCs w:val="20"/>
        </w:rPr>
      </w:pPr>
      <w:r>
        <w:rPr>
          <w:rFonts w:ascii="SimSun" w:hAnsi="SimSun" w:eastAsia="SimSun" w:cs="SimSun"/>
          <w:sz w:val="20"/>
          <w:szCs w:val="20"/>
          <w:spacing w:val="4"/>
        </w:rPr>
        <w:t>确定的旋转电机元件的每个电容值相加形成总电容值</w:t>
      </w:r>
      <w:r>
        <w:rPr>
          <w:rFonts w:ascii="SimSun" w:hAnsi="SimSun" w:eastAsia="SimSun" w:cs="SimSun"/>
          <w:sz w:val="20"/>
          <w:szCs w:val="20"/>
          <w:spacing w:val="3"/>
        </w:rPr>
        <w:t>，用公式(</w:t>
      </w:r>
      <w:r>
        <w:rPr>
          <w:rFonts w:ascii="SimSun" w:hAnsi="SimSun" w:eastAsia="SimSun" w:cs="SimSun"/>
          <w:sz w:val="20"/>
          <w:szCs w:val="20"/>
          <w:spacing w:val="-57"/>
        </w:rPr>
        <w:t xml:space="preserve"> </w:t>
      </w:r>
      <w:r>
        <w:rPr>
          <w:rFonts w:ascii="Times New Roman" w:hAnsi="Times New Roman" w:eastAsia="Times New Roman" w:cs="Times New Roman"/>
          <w:sz w:val="20"/>
          <w:szCs w:val="20"/>
          <w:spacing w:val="3"/>
        </w:rPr>
        <w:t>H.1)  </w:t>
      </w:r>
      <w:r>
        <w:rPr>
          <w:rFonts w:ascii="SimSun" w:hAnsi="SimSun" w:eastAsia="SimSun" w:cs="SimSun"/>
          <w:sz w:val="20"/>
          <w:szCs w:val="20"/>
          <w:spacing w:val="3"/>
        </w:rPr>
        <w:t>来计算最大放电能量</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3"/>
        </w:rPr>
        <w:t>E</w:t>
      </w:r>
      <w:r>
        <w:rPr>
          <w:rFonts w:ascii="SimSun" w:hAnsi="SimSun" w:eastAsia="SimSun" w:cs="SimSun"/>
          <w:sz w:val="20"/>
          <w:szCs w:val="20"/>
          <w:spacing w:val="3"/>
        </w:rPr>
        <w:t>。</w:t>
      </w:r>
    </w:p>
    <w:p>
      <w:pPr>
        <w:spacing w:before="121" w:line="219" w:lineRule="auto"/>
        <w:jc w:val="right"/>
        <w:rPr>
          <w:rFonts w:ascii="SimSun" w:hAnsi="SimSun" w:eastAsia="SimSun" w:cs="SimSun"/>
          <w:sz w:val="20"/>
          <w:szCs w:val="20"/>
        </w:rPr>
      </w:pPr>
      <w:r>
        <w:rPr>
          <w:rFonts w:ascii="SimSun" w:hAnsi="SimSun" w:eastAsia="SimSun" w:cs="SimSun"/>
          <w:sz w:val="20"/>
          <w:szCs w:val="20"/>
          <w:spacing w:val="6"/>
        </w:rPr>
        <w:t>为了允许并确认危险场所的轴接地装置，计算的</w:t>
      </w:r>
      <w:r>
        <w:rPr>
          <w:rFonts w:ascii="Times New Roman" w:hAnsi="Times New Roman" w:eastAsia="Times New Roman" w:cs="Times New Roman"/>
          <w:sz w:val="20"/>
          <w:szCs w:val="20"/>
        </w:rPr>
        <w:t>MIE</w:t>
      </w:r>
      <w:r>
        <w:rPr>
          <w:rFonts w:ascii="Times New Roman" w:hAnsi="Times New Roman" w:eastAsia="Times New Roman" w:cs="Times New Roman"/>
          <w:sz w:val="20"/>
          <w:szCs w:val="20"/>
          <w:spacing w:val="49"/>
        </w:rPr>
        <w:t xml:space="preserve"> </w:t>
      </w:r>
      <w:r>
        <w:rPr>
          <w:rFonts w:ascii="SimSun" w:hAnsi="SimSun" w:eastAsia="SimSun" w:cs="SimSun"/>
          <w:sz w:val="20"/>
          <w:szCs w:val="20"/>
          <w:spacing w:val="6"/>
        </w:rPr>
        <w:t>需要低于表</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6"/>
        </w:rPr>
        <w:t>H.1  </w:t>
      </w:r>
      <w:r>
        <w:rPr>
          <w:rFonts w:ascii="SimSun" w:hAnsi="SimSun" w:eastAsia="SimSun" w:cs="SimSun"/>
          <w:sz w:val="20"/>
          <w:szCs w:val="20"/>
          <w:spacing w:val="6"/>
        </w:rPr>
        <w:t>对各自适用气体规定的值。</w:t>
      </w:r>
    </w:p>
    <w:p>
      <w:pPr>
        <w:pStyle w:val="BodyText"/>
        <w:spacing w:before="282" w:line="219" w:lineRule="auto"/>
        <w:rPr>
          <w:sz w:val="19"/>
          <w:szCs w:val="19"/>
        </w:rPr>
      </w:pPr>
      <w:r>
        <w:rPr>
          <w:rFonts w:ascii="Times New Roman" w:hAnsi="Times New Roman" w:eastAsia="Times New Roman" w:cs="Times New Roman"/>
          <w:sz w:val="19"/>
          <w:szCs w:val="19"/>
          <w:spacing w:val="12"/>
        </w:rPr>
        <w:t>H.6</w:t>
      </w:r>
      <w:r>
        <w:rPr>
          <w:rFonts w:ascii="Times New Roman" w:hAnsi="Times New Roman" w:eastAsia="Times New Roman" w:cs="Times New Roman"/>
          <w:sz w:val="19"/>
          <w:szCs w:val="19"/>
          <w:spacing w:val="8"/>
        </w:rPr>
        <w:t xml:space="preserve">     </w:t>
      </w:r>
      <w:r>
        <w:rPr>
          <w:sz w:val="19"/>
          <w:szCs w:val="19"/>
          <w:spacing w:val="12"/>
        </w:rPr>
        <w:t>用参考曲线评定</w:t>
      </w:r>
    </w:p>
    <w:p>
      <w:pPr>
        <w:ind w:left="430"/>
        <w:spacing w:before="248" w:line="219" w:lineRule="auto"/>
        <w:rPr>
          <w:rFonts w:ascii="SimSun" w:hAnsi="SimSun" w:eastAsia="SimSun" w:cs="SimSun"/>
          <w:sz w:val="21"/>
          <w:szCs w:val="21"/>
        </w:rPr>
      </w:pPr>
      <w:r>
        <w:rPr>
          <w:rFonts w:ascii="SimSun" w:hAnsi="SimSun" w:eastAsia="SimSun" w:cs="SimSun"/>
          <w:sz w:val="21"/>
          <w:szCs w:val="21"/>
          <w:spacing w:val="-4"/>
        </w:rPr>
        <w:t>评定时可使用图</w:t>
      </w:r>
      <w:r>
        <w:rPr>
          <w:rFonts w:ascii="Times New Roman" w:hAnsi="Times New Roman" w:eastAsia="Times New Roman" w:cs="Times New Roman"/>
          <w:sz w:val="21"/>
          <w:szCs w:val="21"/>
          <w:spacing w:val="-4"/>
        </w:rPr>
        <w:t>H.4</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4"/>
        </w:rPr>
        <w:t>。通常，可用以下程序：</w:t>
      </w:r>
    </w:p>
    <w:p>
      <w:pPr>
        <w:ind w:left="430"/>
        <w:spacing w:before="89" w:line="219" w:lineRule="auto"/>
        <w:rPr>
          <w:rFonts w:ascii="SimSun" w:hAnsi="SimSun" w:eastAsia="SimSun" w:cs="SimSun"/>
          <w:sz w:val="20"/>
          <w:szCs w:val="20"/>
        </w:rPr>
      </w:pPr>
      <w:r>
        <w:rPr>
          <w:rFonts w:ascii="SimSun" w:hAnsi="SimSun" w:eastAsia="SimSun" w:cs="SimSun"/>
          <w:sz w:val="20"/>
          <w:szCs w:val="20"/>
          <w:spacing w:val="8"/>
        </w:rPr>
        <w:t>——确定最不利情况以获得所考虑的旋转电机</w:t>
      </w:r>
      <w:r>
        <w:rPr>
          <w:rFonts w:ascii="SimSun" w:hAnsi="SimSun" w:eastAsia="SimSun" w:cs="SimSun"/>
          <w:sz w:val="20"/>
          <w:szCs w:val="20"/>
          <w:spacing w:val="7"/>
        </w:rPr>
        <w:t>的电压和电容；</w:t>
      </w:r>
    </w:p>
    <w:p>
      <w:pPr>
        <w:ind w:left="430"/>
        <w:spacing w:before="94" w:line="219" w:lineRule="auto"/>
        <w:rPr>
          <w:rFonts w:ascii="SimSun" w:hAnsi="SimSun" w:eastAsia="SimSun" w:cs="SimSun"/>
          <w:sz w:val="20"/>
          <w:szCs w:val="20"/>
        </w:rPr>
      </w:pPr>
      <w:r>
        <w:rPr>
          <w:rFonts w:ascii="SimSun" w:hAnsi="SimSun" w:eastAsia="SimSun" w:cs="SimSun"/>
          <w:sz w:val="20"/>
          <w:szCs w:val="20"/>
          <w:spacing w:val="8"/>
        </w:rPr>
        <w:t>——按图</w:t>
      </w:r>
      <w:r>
        <w:rPr>
          <w:rFonts w:ascii="Times New Roman" w:hAnsi="Times New Roman" w:eastAsia="Times New Roman" w:cs="Times New Roman"/>
          <w:sz w:val="20"/>
          <w:szCs w:val="20"/>
          <w:spacing w:val="8"/>
        </w:rPr>
        <w:t>H.4  </w:t>
      </w:r>
      <w:r>
        <w:rPr>
          <w:rFonts w:ascii="SimSun" w:hAnsi="SimSun" w:eastAsia="SimSun" w:cs="SimSun"/>
          <w:sz w:val="20"/>
          <w:szCs w:val="20"/>
          <w:spacing w:val="8"/>
        </w:rPr>
        <w:t>中的参考曲线检查得出的电路的参数是否可接受。</w:t>
      </w:r>
    </w:p>
    <w:p>
      <w:pPr>
        <w:ind w:left="430"/>
        <w:spacing w:before="51" w:line="219" w:lineRule="auto"/>
        <w:rPr>
          <w:rFonts w:ascii="SimSun" w:hAnsi="SimSun" w:eastAsia="SimSun" w:cs="SimSun"/>
          <w:sz w:val="20"/>
          <w:szCs w:val="20"/>
        </w:rPr>
      </w:pPr>
      <w:r>
        <w:rPr>
          <w:rFonts w:ascii="SimSun" w:hAnsi="SimSun" w:eastAsia="SimSun" w:cs="SimSun"/>
          <w:sz w:val="20"/>
          <w:szCs w:val="20"/>
          <w:spacing w:val="5"/>
        </w:rPr>
        <w:t>最不利情况的电压和电容相交的曲线左侧的任何点，将不能点燃所示的材料类别。</w:t>
      </w:r>
    </w:p>
    <w:p>
      <w:pPr>
        <w:ind w:left="430"/>
        <w:spacing w:before="124" w:line="219" w:lineRule="auto"/>
        <w:rPr>
          <w:rFonts w:ascii="SimSun" w:hAnsi="SimSun" w:eastAsia="SimSun" w:cs="SimSun"/>
          <w:sz w:val="20"/>
          <w:szCs w:val="20"/>
        </w:rPr>
      </w:pPr>
      <w:r>
        <w:rPr>
          <w:rFonts w:ascii="SimSun" w:hAnsi="SimSun" w:eastAsia="SimSun" w:cs="SimSun"/>
          <w:sz w:val="20"/>
          <w:szCs w:val="20"/>
          <w:spacing w:val="5"/>
        </w:rPr>
        <w:t>如果试验优先于评定，可用火花试验装置对用于评定的电</w:t>
      </w:r>
      <w:r>
        <w:rPr>
          <w:rFonts w:ascii="SimSun" w:hAnsi="SimSun" w:eastAsia="SimSun" w:cs="SimSun"/>
          <w:sz w:val="20"/>
          <w:szCs w:val="20"/>
          <w:spacing w:val="4"/>
        </w:rPr>
        <w:t>路进行试验。</w:t>
      </w:r>
    </w:p>
    <w:p>
      <w:pPr>
        <w:spacing w:line="219" w:lineRule="auto"/>
        <w:sectPr>
          <w:headerReference w:type="default" r:id="rId206"/>
          <w:footerReference w:type="default" r:id="rId207"/>
          <w:pgSz w:w="11440" w:h="16820"/>
          <w:pgMar w:top="1662" w:right="1350" w:bottom="1230" w:left="899" w:header="1354" w:footer="1113" w:gutter="0"/>
        </w:sectPr>
        <w:rPr>
          <w:rFonts w:ascii="SimSun" w:hAnsi="SimSun" w:eastAsia="SimSun" w:cs="SimSun"/>
          <w:sz w:val="20"/>
          <w:szCs w:val="20"/>
        </w:rPr>
      </w:pPr>
    </w:p>
    <w:p>
      <w:pPr>
        <w:spacing w:line="314" w:lineRule="auto"/>
        <w:rPr>
          <w:rFonts w:ascii="Arial"/>
          <w:sz w:val="21"/>
        </w:rPr>
      </w:pPr>
      <w:r/>
    </w:p>
    <w:p>
      <w:pPr>
        <w:spacing w:line="314" w:lineRule="auto"/>
        <w:rPr>
          <w:rFonts w:ascii="Arial"/>
          <w:sz w:val="21"/>
        </w:rPr>
      </w:pPr>
      <w:r/>
    </w:p>
    <w:p>
      <w:pPr>
        <w:spacing w:line="314" w:lineRule="auto"/>
        <w:rPr>
          <w:rFonts w:ascii="Arial"/>
          <w:sz w:val="21"/>
        </w:rPr>
      </w:pPr>
      <w:r/>
    </w:p>
    <w:p>
      <w:pPr>
        <w:spacing w:before="61" w:line="19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GB/T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2"/>
        </w:rPr>
        <w:t>3836.1—2021</w:t>
      </w:r>
    </w:p>
    <w:p>
      <w:pPr>
        <w:spacing w:before="65"/>
        <w:rPr/>
      </w:pPr>
      <w:r/>
    </w:p>
    <w:p>
      <w:pPr>
        <w:sectPr>
          <w:headerReference w:type="default" r:id="rId5"/>
          <w:footerReference w:type="default" r:id="rId209"/>
          <w:pgSz w:w="11460" w:h="16820"/>
          <w:pgMar w:top="400" w:right="784" w:bottom="1224" w:left="1589" w:header="0" w:footer="1089" w:gutter="0"/>
          <w:cols w:equalWidth="0" w:num="1">
            <w:col w:w="9086" w:space="0"/>
          </w:cols>
        </w:sectPr>
        <w:rPr/>
      </w:pPr>
    </w:p>
    <w:p>
      <w:pPr>
        <w:spacing w:line="450" w:lineRule="auto"/>
        <w:rPr>
          <w:rFonts w:ascii="Arial"/>
          <w:sz w:val="21"/>
        </w:rPr>
      </w:pPr>
      <w:r/>
    </w:p>
    <w:p>
      <w:pPr>
        <w:ind w:left="930"/>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  </w:t>
      </w:r>
      <w:r>
        <w:rPr>
          <w:rFonts w:ascii="Times New Roman" w:hAnsi="Times New Roman" w:eastAsia="Times New Roman" w:cs="Times New Roman"/>
          <w:sz w:val="15"/>
          <w:szCs w:val="15"/>
          <w:b/>
          <w:bCs/>
          <w:spacing w:val="-4"/>
        </w:rPr>
        <w:t>000</w:t>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before="44" w:line="204" w:lineRule="exact"/>
        <w:jc w:val="right"/>
        <w:rPr>
          <w:rFonts w:ascii="Arial" w:hAnsi="Arial" w:eastAsia="Arial" w:cs="Arial"/>
          <w:sz w:val="15"/>
          <w:szCs w:val="15"/>
        </w:rPr>
      </w:pPr>
      <w:r>
        <w:rPr>
          <w:rFonts w:ascii="Arial" w:hAnsi="Arial" w:eastAsia="Arial" w:cs="Arial"/>
          <w:sz w:val="15"/>
          <w:szCs w:val="15"/>
          <w:spacing w:val="-3"/>
          <w:position w:val="1"/>
        </w:rPr>
        <w:t>300</w:t>
      </w:r>
    </w:p>
    <w:p>
      <w:pPr>
        <w:spacing w:line="293" w:lineRule="auto"/>
        <w:rPr>
          <w:rFonts w:ascii="Arial"/>
          <w:sz w:val="21"/>
        </w:rPr>
      </w:pPr>
      <w:r/>
    </w:p>
    <w:p>
      <w:pPr>
        <w:spacing w:line="293" w:lineRule="auto"/>
        <w:rPr>
          <w:rFonts w:ascii="Arial"/>
          <w:sz w:val="21"/>
        </w:rPr>
      </w:pPr>
      <w:r/>
    </w:p>
    <w:p>
      <w:pPr>
        <w:spacing w:line="294" w:lineRule="auto"/>
        <w:rPr>
          <w:rFonts w:ascii="Arial"/>
          <w:sz w:val="21"/>
        </w:rPr>
      </w:pPr>
      <w:r/>
    </w:p>
    <w:p>
      <w:pPr>
        <w:ind w:left="1050"/>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100</w:t>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ind w:left="1100"/>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30</w:t>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ind w:left="1100"/>
        <w:spacing w:before="38"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10</w:t>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ind w:left="1140"/>
        <w:spacing w:before="38"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3</w:t>
      </w:r>
    </w:p>
    <w:p>
      <w:pPr>
        <w:ind w:left="630"/>
        <w:spacing w:before="67" w:line="217" w:lineRule="auto"/>
        <w:rPr>
          <w:rFonts w:ascii="SimSun" w:hAnsi="SimSun" w:eastAsia="SimSun" w:cs="SimSun"/>
          <w:sz w:val="47"/>
          <w:szCs w:val="47"/>
        </w:rPr>
      </w:pPr>
      <w:r>
        <w:rPr>
          <w:rFonts w:ascii="SimSun" w:hAnsi="SimSun" w:eastAsia="SimSun" w:cs="SimSun"/>
          <w:sz w:val="47"/>
          <w:szCs w:val="47"/>
        </w:rPr>
        <w:t>①</w:t>
      </w:r>
    </w:p>
    <w:p>
      <w:pPr>
        <w:spacing w:line="255" w:lineRule="auto"/>
        <w:rPr>
          <w:rFonts w:ascii="Arial"/>
          <w:sz w:val="21"/>
        </w:rPr>
      </w:pPr>
      <w:r/>
    </w:p>
    <w:p>
      <w:pPr>
        <w:ind w:left="1150"/>
        <w:spacing w:before="32"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rPr>
        <w:t>1</w:t>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ind w:left="970"/>
        <w:spacing w:before="37" w:line="178" w:lineRule="exact"/>
        <w:rPr>
          <w:rFonts w:ascii="Arial" w:hAnsi="Arial" w:eastAsia="Arial" w:cs="Arial"/>
          <w:sz w:val="13"/>
          <w:szCs w:val="13"/>
        </w:rPr>
      </w:pPr>
      <w:r>
        <w:rPr>
          <w:rFonts w:ascii="Arial" w:hAnsi="Arial" w:eastAsia="Arial" w:cs="Arial"/>
          <w:sz w:val="13"/>
          <w:szCs w:val="13"/>
          <w:spacing w:val="-2"/>
          <w:position w:val="1"/>
        </w:rPr>
        <w:t>0.3</w:t>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ind w:left="940"/>
        <w:spacing w:before="40" w:line="191" w:lineRule="exact"/>
        <w:rPr>
          <w:rFonts w:ascii="Arial" w:hAnsi="Arial" w:eastAsia="Arial" w:cs="Arial"/>
          <w:sz w:val="14"/>
          <w:szCs w:val="14"/>
        </w:rPr>
      </w:pPr>
      <w:r>
        <w:rPr>
          <w:rFonts w:ascii="Arial" w:hAnsi="Arial" w:eastAsia="Arial" w:cs="Arial"/>
          <w:sz w:val="14"/>
          <w:szCs w:val="14"/>
          <w:spacing w:val="-2"/>
          <w:position w:val="1"/>
        </w:rPr>
        <w:t>0.1</w:t>
      </w:r>
    </w:p>
    <w:p>
      <w:pPr>
        <w:spacing w:line="297" w:lineRule="auto"/>
        <w:rPr>
          <w:rFonts w:ascii="Arial"/>
          <w:sz w:val="21"/>
        </w:rPr>
      </w:pPr>
      <w:r/>
    </w:p>
    <w:p>
      <w:pPr>
        <w:spacing w:line="298" w:lineRule="auto"/>
        <w:rPr>
          <w:rFonts w:ascii="Arial"/>
          <w:sz w:val="21"/>
        </w:rPr>
      </w:pPr>
      <w:r/>
    </w:p>
    <w:p>
      <w:pPr>
        <w:spacing w:line="298" w:lineRule="auto"/>
        <w:rPr>
          <w:rFonts w:ascii="Arial"/>
          <w:sz w:val="21"/>
        </w:rPr>
      </w:pPr>
      <w:r/>
    </w:p>
    <w:p>
      <w:pPr>
        <w:ind w:left="849"/>
        <w:spacing w:before="32" w:line="150" w:lineRule="exact"/>
        <w:rPr>
          <w:rFonts w:ascii="Arial" w:hAnsi="Arial" w:eastAsia="Arial" w:cs="Arial"/>
          <w:sz w:val="11"/>
          <w:szCs w:val="11"/>
        </w:rPr>
      </w:pPr>
      <w:r>
        <w:rPr>
          <w:rFonts w:ascii="Arial" w:hAnsi="Arial" w:eastAsia="Arial" w:cs="Arial"/>
          <w:sz w:val="11"/>
          <w:szCs w:val="11"/>
          <w:spacing w:val="-1"/>
          <w:position w:val="1"/>
        </w:rPr>
        <w:t>0.03</w:t>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ind w:left="830"/>
        <w:spacing w:before="38" w:line="178" w:lineRule="exact"/>
        <w:rPr>
          <w:rFonts w:ascii="Arial" w:hAnsi="Arial" w:eastAsia="Arial" w:cs="Arial"/>
          <w:sz w:val="13"/>
          <w:szCs w:val="13"/>
        </w:rPr>
      </w:pPr>
      <w:r>
        <w:rPr>
          <w:rFonts w:ascii="Arial" w:hAnsi="Arial" w:eastAsia="Arial" w:cs="Arial"/>
          <w:sz w:val="13"/>
          <w:szCs w:val="13"/>
          <w:spacing w:val="-2"/>
          <w:position w:val="1"/>
        </w:rPr>
        <w:t>0.01</w:t>
      </w:r>
    </w:p>
    <w:p>
      <w:pPr>
        <w:spacing w:line="207" w:lineRule="exact"/>
        <w:rPr/>
      </w:pPr>
      <w:r/>
    </w:p>
    <w:p>
      <w:pPr>
        <w:spacing w:line="14" w:lineRule="auto"/>
        <w:rPr>
          <w:rFonts w:ascii="Arial"/>
          <w:sz w:val="2"/>
        </w:rPr>
      </w:pPr>
      <w:r>
        <w:rPr>
          <w:rFonts w:ascii="Arial" w:hAnsi="Arial" w:eastAsia="Arial" w:cs="Arial"/>
          <w:sz w:val="2"/>
          <w:szCs w:val="2"/>
        </w:rPr>
        <w:br w:type="column"/>
      </w:r>
    </w:p>
    <w:p>
      <w:pPr>
        <w:ind w:firstLine="99"/>
        <w:spacing w:before="19" w:line="10780" w:lineRule="exact"/>
        <w:rPr/>
      </w:pPr>
      <w:r>
        <w:rPr>
          <w:position w:val="-215"/>
        </w:rPr>
        <w:drawing>
          <wp:inline distT="0" distB="0" distL="0" distR="0">
            <wp:extent cx="4133901" cy="6845367"/>
            <wp:effectExtent l="0" t="0" r="0" b="0"/>
            <wp:docPr id="72" name="IM 72"/>
            <wp:cNvGraphicFramePr/>
            <a:graphic>
              <a:graphicData uri="http://schemas.openxmlformats.org/drawingml/2006/picture">
                <pic:pic>
                  <pic:nvPicPr>
                    <pic:cNvPr id="72" name="IM 72"/>
                    <pic:cNvPicPr/>
                  </pic:nvPicPr>
                  <pic:blipFill>
                    <a:blip r:embed="rId210"/>
                    <a:stretch>
                      <a:fillRect/>
                    </a:stretch>
                  </pic:blipFill>
                  <pic:spPr>
                    <a:xfrm rot="0">
                      <a:off x="0" y="0"/>
                      <a:ext cx="4133901" cy="6845367"/>
                    </a:xfrm>
                    <a:prstGeom prst="rect">
                      <a:avLst/>
                    </a:prstGeom>
                  </pic:spPr>
                </pic:pic>
              </a:graphicData>
            </a:graphic>
          </wp:inline>
        </w:drawing>
      </w:r>
    </w:p>
    <w:p>
      <w:pPr>
        <w:spacing w:before="12" w:line="204" w:lineRule="exact"/>
        <w:rPr>
          <w:rFonts w:ascii="Times New Roman" w:hAnsi="Times New Roman" w:eastAsia="Times New Roman" w:cs="Times New Roman"/>
          <w:sz w:val="14"/>
          <w:szCs w:val="14"/>
        </w:rPr>
      </w:pPr>
      <w:r>
        <w:rPr>
          <w:rFonts w:ascii="Times New Roman" w:hAnsi="Times New Roman" w:eastAsia="Times New Roman" w:cs="Times New Roman"/>
          <w:sz w:val="13"/>
          <w:szCs w:val="13"/>
          <w:spacing w:val="-2"/>
          <w:position w:val="4"/>
        </w:rPr>
        <w:t>1</w:t>
      </w:r>
      <w:r>
        <w:rPr>
          <w:rFonts w:ascii="Times New Roman" w:hAnsi="Times New Roman" w:eastAsia="Times New Roman" w:cs="Times New Roman"/>
          <w:sz w:val="13"/>
          <w:szCs w:val="13"/>
          <w:position w:val="4"/>
        </w:rPr>
        <w:t xml:space="preserve">                                                        </w:t>
      </w:r>
      <w:r>
        <w:rPr>
          <w:rFonts w:ascii="Times New Roman" w:hAnsi="Times New Roman" w:eastAsia="Times New Roman" w:cs="Times New Roman"/>
          <w:sz w:val="13"/>
          <w:szCs w:val="13"/>
          <w:spacing w:val="-2"/>
          <w:position w:val="3"/>
        </w:rPr>
        <w:t>10                            </w:t>
      </w:r>
      <w:r>
        <w:rPr>
          <w:rFonts w:ascii="Times New Roman" w:hAnsi="Times New Roman" w:eastAsia="Times New Roman" w:cs="Times New Roman"/>
          <w:sz w:val="13"/>
          <w:szCs w:val="13"/>
          <w:spacing w:val="-2"/>
          <w:position w:val="1"/>
        </w:rPr>
        <w:t>30</w:t>
      </w:r>
      <w:r>
        <w:rPr>
          <w:rFonts w:ascii="Times New Roman" w:hAnsi="Times New Roman" w:eastAsia="Times New Roman" w:cs="Times New Roman"/>
          <w:sz w:val="13"/>
          <w:szCs w:val="13"/>
          <w:spacing w:val="-3"/>
          <w:position w:val="1"/>
        </w:rPr>
        <w:t xml:space="preserve">                         </w:t>
      </w:r>
      <w:r>
        <w:rPr>
          <w:rFonts w:ascii="Times New Roman" w:hAnsi="Times New Roman" w:eastAsia="Times New Roman" w:cs="Times New Roman"/>
          <w:sz w:val="15"/>
          <w:szCs w:val="15"/>
          <w:spacing w:val="-3"/>
          <w:position w:val="1"/>
        </w:rPr>
        <w:t>100                     </w:t>
      </w:r>
      <w:r>
        <w:rPr>
          <w:rFonts w:ascii="Arial" w:hAnsi="Arial" w:eastAsia="Arial" w:cs="Arial"/>
          <w:sz w:val="15"/>
          <w:szCs w:val="15"/>
          <w:spacing w:val="-3"/>
          <w:position w:val="1"/>
        </w:rPr>
        <w:t>300                     </w:t>
      </w:r>
      <w:r>
        <w:rPr>
          <w:rFonts w:ascii="Times New Roman" w:hAnsi="Times New Roman" w:eastAsia="Times New Roman" w:cs="Times New Roman"/>
          <w:sz w:val="14"/>
          <w:szCs w:val="14"/>
          <w:spacing w:val="-3"/>
          <w:position w:val="-1"/>
        </w:rPr>
        <w:t>1</w:t>
      </w:r>
      <w:r>
        <w:rPr>
          <w:rFonts w:ascii="Times New Roman" w:hAnsi="Times New Roman" w:eastAsia="Times New Roman" w:cs="Times New Roman"/>
          <w:sz w:val="14"/>
          <w:szCs w:val="14"/>
          <w:spacing w:val="8"/>
          <w:position w:val="-1"/>
        </w:rPr>
        <w:t xml:space="preserve">  </w:t>
      </w:r>
      <w:r>
        <w:rPr>
          <w:rFonts w:ascii="Times New Roman" w:hAnsi="Times New Roman" w:eastAsia="Times New Roman" w:cs="Times New Roman"/>
          <w:sz w:val="14"/>
          <w:szCs w:val="14"/>
          <w:spacing w:val="-3"/>
          <w:position w:val="-1"/>
        </w:rPr>
        <w:t>000</w:t>
      </w:r>
    </w:p>
    <w:p>
      <w:pPr>
        <w:spacing w:line="204" w:lineRule="exact"/>
        <w:sectPr>
          <w:type w:val="continuous"/>
          <w:pgSz w:w="11460" w:h="16820"/>
          <w:pgMar w:top="400" w:right="784" w:bottom="1224" w:left="1589" w:header="0" w:footer="1089" w:gutter="0"/>
          <w:cols w:equalWidth="0" w:num="2">
            <w:col w:w="1314" w:space="46"/>
            <w:col w:w="7726" w:space="0"/>
          </w:cols>
        </w:sectPr>
        <w:rPr>
          <w:rFonts w:ascii="Times New Roman" w:hAnsi="Times New Roman" w:eastAsia="Times New Roman" w:cs="Times New Roman"/>
          <w:sz w:val="14"/>
          <w:szCs w:val="14"/>
        </w:rPr>
      </w:pPr>
    </w:p>
    <w:p>
      <w:pPr>
        <w:ind w:left="4170"/>
        <w:spacing w:before="16" w:line="217" w:lineRule="auto"/>
        <w:rPr>
          <w:rFonts w:ascii="SimSun" w:hAnsi="SimSun" w:eastAsia="SimSun" w:cs="SimSun"/>
          <w:sz w:val="48"/>
          <w:szCs w:val="48"/>
        </w:rPr>
      </w:pPr>
      <w:r>
        <w:rPr>
          <w:rFonts w:ascii="SimSun" w:hAnsi="SimSun" w:eastAsia="SimSun" w:cs="SimSun"/>
          <w:sz w:val="48"/>
          <w:szCs w:val="48"/>
        </w:rPr>
        <w:t>②</w:t>
      </w:r>
    </w:p>
    <w:p>
      <w:pPr>
        <w:spacing w:before="199" w:line="219" w:lineRule="auto"/>
        <w:rPr>
          <w:rFonts w:ascii="SimSun" w:hAnsi="SimSun" w:eastAsia="SimSun" w:cs="SimSun"/>
          <w:sz w:val="17"/>
          <w:szCs w:val="17"/>
        </w:rPr>
      </w:pPr>
      <w:r>
        <w:rPr>
          <w:rFonts w:ascii="SimSun" w:hAnsi="SimSun" w:eastAsia="SimSun" w:cs="SimSun"/>
          <w:sz w:val="17"/>
          <w:szCs w:val="17"/>
          <w:spacing w:val="6"/>
        </w:rPr>
        <w:t>标引序号说明：</w:t>
      </w:r>
    </w:p>
    <w:p>
      <w:pPr>
        <w:spacing w:before="79" w:line="212" w:lineRule="auto"/>
        <w:rPr>
          <w:rFonts w:ascii="Times New Roman" w:hAnsi="Times New Roman" w:eastAsia="Times New Roman" w:cs="Times New Roman"/>
          <w:sz w:val="17"/>
          <w:szCs w:val="17"/>
        </w:rPr>
      </w:pPr>
      <w:r>
        <w:rPr>
          <w:rFonts w:ascii="SimSun" w:hAnsi="SimSun" w:eastAsia="SimSun" w:cs="SimSun"/>
          <w:sz w:val="17"/>
          <w:szCs w:val="17"/>
          <w:spacing w:val="-3"/>
        </w:rPr>
        <w:t>①——电 容</w:t>
      </w:r>
      <w:r>
        <w:rPr>
          <w:rFonts w:ascii="Times New Roman" w:hAnsi="Times New Roman" w:eastAsia="Times New Roman" w:cs="Times New Roman"/>
          <w:sz w:val="17"/>
          <w:szCs w:val="17"/>
          <w:spacing w:val="-3"/>
        </w:rPr>
        <w:t>C(μF);</w:t>
      </w:r>
    </w:p>
    <w:p>
      <w:pPr>
        <w:spacing w:before="105" w:line="212" w:lineRule="auto"/>
        <w:rPr>
          <w:rFonts w:ascii="SimSun" w:hAnsi="SimSun" w:eastAsia="SimSun" w:cs="SimSun"/>
          <w:sz w:val="17"/>
          <w:szCs w:val="17"/>
        </w:rPr>
      </w:pPr>
      <w:r>
        <w:rPr>
          <w:rFonts w:ascii="SimSun" w:hAnsi="SimSun" w:eastAsia="SimSun" w:cs="SimSun"/>
          <w:sz w:val="17"/>
          <w:szCs w:val="17"/>
          <w:spacing w:val="7"/>
        </w:rPr>
        <w:t>②——最小点燃电压</w:t>
      </w:r>
      <w:r>
        <w:rPr>
          <w:rFonts w:ascii="Times New Roman" w:hAnsi="Times New Roman" w:eastAsia="Times New Roman" w:cs="Times New Roman"/>
          <w:sz w:val="17"/>
          <w:szCs w:val="17"/>
          <w:spacing w:val="7"/>
        </w:rPr>
        <w:t>U(V)</w:t>
      </w:r>
      <w:r>
        <w:rPr>
          <w:rFonts w:ascii="SimSun" w:hAnsi="SimSun" w:eastAsia="SimSun" w:cs="SimSun"/>
          <w:sz w:val="17"/>
          <w:szCs w:val="17"/>
          <w:spacing w:val="7"/>
        </w:rPr>
        <w:t>。</w:t>
      </w:r>
    </w:p>
    <w:p>
      <w:pPr>
        <w:spacing w:line="268" w:lineRule="auto"/>
        <w:rPr>
          <w:rFonts w:ascii="Arial"/>
          <w:sz w:val="21"/>
        </w:rPr>
      </w:pPr>
      <w:r/>
    </w:p>
    <w:p>
      <w:pPr>
        <w:pStyle w:val="BodyText"/>
        <w:ind w:left="3210"/>
        <w:spacing w:before="62" w:line="187" w:lineRule="auto"/>
        <w:rPr>
          <w:sz w:val="19"/>
          <w:szCs w:val="19"/>
        </w:rPr>
      </w:pPr>
      <w:r>
        <w:rPr>
          <w:rFonts w:ascii="SimSun" w:hAnsi="SimSun" w:eastAsia="SimSun" w:cs="SimSun"/>
          <w:sz w:val="19"/>
          <w:szCs w:val="19"/>
          <w:spacing w:val="5"/>
        </w:rPr>
        <w:t>图 </w:t>
      </w:r>
      <w:r>
        <w:rPr>
          <w:rFonts w:ascii="Times New Roman" w:hAnsi="Times New Roman" w:eastAsia="Times New Roman" w:cs="Times New Roman"/>
          <w:sz w:val="19"/>
          <w:szCs w:val="19"/>
          <w:spacing w:val="5"/>
        </w:rPr>
        <w:t>H.</w:t>
      </w:r>
      <w:r>
        <w:rPr>
          <w:rFonts w:ascii="Times New Roman" w:hAnsi="Times New Roman" w:eastAsia="Times New Roman" w:cs="Times New Roman"/>
          <w:sz w:val="19"/>
          <w:szCs w:val="19"/>
          <w:spacing w:val="-10"/>
        </w:rPr>
        <w:t xml:space="preserve"> </w:t>
      </w:r>
      <w:r>
        <w:rPr>
          <w:sz w:val="19"/>
          <w:szCs w:val="19"/>
          <w:spacing w:val="5"/>
        </w:rPr>
        <w:t>4</w:t>
      </w:r>
      <w:r>
        <w:rPr>
          <w:sz w:val="19"/>
          <w:szCs w:val="19"/>
          <w:spacing w:val="23"/>
        </w:rPr>
        <w:t xml:space="preserve">  </w:t>
      </w:r>
      <w:r>
        <w:rPr>
          <w:sz w:val="19"/>
          <w:szCs w:val="19"/>
          <w:spacing w:val="5"/>
        </w:rPr>
        <w:t>容性点燃曲线</w:t>
      </w:r>
    </w:p>
    <w:p>
      <w:pPr>
        <w:spacing w:line="187" w:lineRule="auto"/>
        <w:sectPr>
          <w:type w:val="continuous"/>
          <w:pgSz w:w="11460" w:h="16820"/>
          <w:pgMar w:top="400" w:right="784" w:bottom="1224" w:left="1589" w:header="0" w:footer="1089" w:gutter="0"/>
          <w:cols w:equalWidth="0" w:num="1">
            <w:col w:w="9086" w:space="0"/>
          </w:cols>
        </w:sectPr>
        <w:rPr>
          <w:sz w:val="19"/>
          <w:szCs w:val="19"/>
        </w:rPr>
      </w:pPr>
    </w:p>
    <w:p>
      <w:pPr>
        <w:spacing w:line="344" w:lineRule="auto"/>
        <w:rPr>
          <w:rFonts w:ascii="Arial"/>
          <w:sz w:val="21"/>
        </w:rPr>
      </w:pPr>
      <w:r/>
    </w:p>
    <w:p>
      <w:pPr>
        <w:spacing w:line="344" w:lineRule="auto"/>
        <w:rPr>
          <w:rFonts w:ascii="Arial"/>
          <w:sz w:val="21"/>
        </w:rPr>
      </w:pPr>
      <w:r/>
    </w:p>
    <w:p>
      <w:pPr>
        <w:pStyle w:val="BodyText"/>
        <w:ind w:left="4140"/>
        <w:spacing w:before="62" w:line="222" w:lineRule="auto"/>
        <w:rPr>
          <w:rFonts w:ascii="Arial" w:hAnsi="Arial" w:eastAsia="Arial" w:cs="Arial"/>
          <w:sz w:val="19"/>
          <w:szCs w:val="19"/>
        </w:rPr>
      </w:pPr>
      <w:r>
        <w:rPr>
          <w:sz w:val="19"/>
          <w:szCs w:val="19"/>
          <w:spacing w:val="-9"/>
        </w:rPr>
        <w:t>附</w:t>
      </w:r>
      <w:r>
        <w:rPr>
          <w:sz w:val="19"/>
          <w:szCs w:val="19"/>
          <w:spacing w:val="28"/>
        </w:rPr>
        <w:t xml:space="preserve">  </w:t>
      </w:r>
      <w:r>
        <w:rPr>
          <w:sz w:val="19"/>
          <w:szCs w:val="19"/>
          <w:spacing w:val="-9"/>
        </w:rPr>
        <w:t>录</w:t>
      </w:r>
      <w:r>
        <w:rPr>
          <w:sz w:val="19"/>
          <w:szCs w:val="19"/>
          <w:spacing w:val="14"/>
        </w:rPr>
        <w:t xml:space="preserve">  </w:t>
      </w:r>
      <w:r>
        <w:rPr>
          <w:rFonts w:ascii="Arial" w:hAnsi="Arial" w:eastAsia="Arial" w:cs="Arial"/>
          <w:sz w:val="19"/>
          <w:szCs w:val="19"/>
          <w:spacing w:val="-9"/>
        </w:rPr>
        <w:t>I</w:t>
      </w:r>
    </w:p>
    <w:p>
      <w:pPr>
        <w:pStyle w:val="BodyText"/>
        <w:ind w:left="4199"/>
        <w:spacing w:before="93" w:line="223" w:lineRule="auto"/>
        <w:rPr>
          <w:sz w:val="19"/>
          <w:szCs w:val="19"/>
        </w:rPr>
      </w:pPr>
      <w:r>
        <w:rPr>
          <w:sz w:val="19"/>
          <w:szCs w:val="19"/>
          <w:spacing w:val="17"/>
        </w:rPr>
        <w:t>(规范性)</w:t>
      </w:r>
    </w:p>
    <w:p>
      <w:pPr>
        <w:pStyle w:val="BodyText"/>
        <w:ind w:left="3499"/>
        <w:spacing w:before="88" w:line="221" w:lineRule="auto"/>
        <w:rPr>
          <w:sz w:val="19"/>
          <w:szCs w:val="19"/>
        </w:rPr>
      </w:pPr>
      <w:r>
        <w:rPr>
          <w:rFonts w:ascii="Arial" w:hAnsi="Arial" w:eastAsia="Arial" w:cs="Arial"/>
          <w:sz w:val="19"/>
          <w:szCs w:val="19"/>
          <w:spacing w:val="16"/>
        </w:rPr>
        <w:t>I</w:t>
      </w:r>
      <w:r>
        <w:rPr>
          <w:rFonts w:ascii="Arial" w:hAnsi="Arial" w:eastAsia="Arial" w:cs="Arial"/>
          <w:sz w:val="19"/>
          <w:szCs w:val="19"/>
          <w:spacing w:val="57"/>
          <w:w w:val="101"/>
        </w:rPr>
        <w:t xml:space="preserve"> </w:t>
      </w:r>
      <w:r>
        <w:rPr>
          <w:sz w:val="19"/>
          <w:szCs w:val="19"/>
          <w:spacing w:val="16"/>
        </w:rPr>
        <w:t>类电气设备的特殊要求</w:t>
      </w:r>
    </w:p>
    <w:p>
      <w:pPr>
        <w:spacing w:before="274" w:line="219" w:lineRule="auto"/>
        <w:rPr>
          <w:rFonts w:ascii="SimSun" w:hAnsi="SimSun" w:eastAsia="SimSun" w:cs="SimSun"/>
          <w:sz w:val="20"/>
          <w:szCs w:val="20"/>
        </w:rPr>
      </w:pPr>
      <w:r>
        <w:rPr>
          <w:rFonts w:ascii="Times New Roman" w:hAnsi="Times New Roman" w:eastAsia="Times New Roman" w:cs="Times New Roman"/>
          <w:sz w:val="20"/>
          <w:szCs w:val="20"/>
          <w:spacing w:val="6"/>
        </w:rPr>
        <w:t>I.1       I</w:t>
      </w:r>
      <w:r>
        <w:rPr>
          <w:rFonts w:ascii="SimSun" w:hAnsi="SimSun" w:eastAsia="SimSun" w:cs="SimSun"/>
          <w:sz w:val="20"/>
          <w:szCs w:val="20"/>
          <w:spacing w:val="6"/>
        </w:rPr>
        <w:t>类电气设备均应进行</w:t>
      </w:r>
      <w:r>
        <w:rPr>
          <w:rFonts w:ascii="SimSun" w:hAnsi="SimSun" w:eastAsia="SimSun" w:cs="SimSun"/>
          <w:sz w:val="20"/>
          <w:szCs w:val="20"/>
          <w:spacing w:val="5"/>
        </w:rPr>
        <w:t>湿热试验，试验严酷等级应符合产品现行湿热带电工产品标准的规定：</w:t>
      </w:r>
    </w:p>
    <w:p>
      <w:pPr>
        <w:ind w:left="420"/>
        <w:spacing w:before="89" w:line="212" w:lineRule="auto"/>
        <w:rPr>
          <w:rFonts w:ascii="Times New Roman" w:hAnsi="Times New Roman" w:eastAsia="Times New Roman" w:cs="Times New Roman"/>
          <w:sz w:val="20"/>
          <w:szCs w:val="20"/>
        </w:rPr>
      </w:pPr>
      <w:r>
        <w:rPr>
          <w:rFonts w:ascii="SimSun" w:hAnsi="SimSun" w:eastAsia="SimSun" w:cs="SimSun"/>
          <w:sz w:val="20"/>
          <w:szCs w:val="20"/>
          <w:spacing w:val="12"/>
        </w:rPr>
        <w:t>——高压电气设备，+40℃,21</w:t>
      </w:r>
      <w:r>
        <w:rPr>
          <w:rFonts w:ascii="Times New Roman" w:hAnsi="Times New Roman" w:eastAsia="Times New Roman" w:cs="Times New Roman"/>
          <w:sz w:val="20"/>
          <w:szCs w:val="20"/>
          <w:spacing w:val="12"/>
        </w:rPr>
        <w:t>d;</w:t>
      </w:r>
    </w:p>
    <w:p>
      <w:pPr>
        <w:ind w:left="420"/>
        <w:spacing w:before="110" w:line="212" w:lineRule="auto"/>
        <w:rPr>
          <w:rFonts w:ascii="Times New Roman" w:hAnsi="Times New Roman" w:eastAsia="Times New Roman" w:cs="Times New Roman"/>
          <w:sz w:val="20"/>
          <w:szCs w:val="20"/>
        </w:rPr>
      </w:pPr>
      <w:r>
        <w:rPr>
          <w:rFonts w:ascii="SimSun" w:hAnsi="SimSun" w:eastAsia="SimSun" w:cs="SimSun"/>
          <w:sz w:val="20"/>
          <w:szCs w:val="20"/>
          <w:spacing w:val="8"/>
        </w:rPr>
        <w:t>——低压电气设备，+40℃,12 </w:t>
      </w:r>
      <w:r>
        <w:rPr>
          <w:rFonts w:ascii="Times New Roman" w:hAnsi="Times New Roman" w:eastAsia="Times New Roman" w:cs="Times New Roman"/>
          <w:sz w:val="20"/>
          <w:szCs w:val="20"/>
          <w:spacing w:val="8"/>
        </w:rPr>
        <w:t>d;</w:t>
      </w:r>
    </w:p>
    <w:p>
      <w:pPr>
        <w:ind w:left="490"/>
        <w:spacing w:before="121" w:line="216" w:lineRule="auto"/>
        <w:rPr>
          <w:rFonts w:ascii="SimSun" w:hAnsi="SimSun" w:eastAsia="SimSun" w:cs="SimSun"/>
          <w:sz w:val="20"/>
          <w:szCs w:val="20"/>
        </w:rPr>
      </w:pPr>
      <w:r>
        <w:rPr>
          <w:rFonts w:ascii="SimSun" w:hAnsi="SimSun" w:eastAsia="SimSun" w:cs="SimSun"/>
          <w:sz w:val="20"/>
          <w:szCs w:val="20"/>
          <w:spacing w:val="9"/>
        </w:rPr>
        <w:t>——携带式电气设备，+40℃,6</w:t>
      </w:r>
      <w:r>
        <w:rPr>
          <w:rFonts w:ascii="Times New Roman" w:hAnsi="Times New Roman" w:eastAsia="Times New Roman" w:cs="Times New Roman"/>
          <w:sz w:val="20"/>
          <w:szCs w:val="20"/>
          <w:spacing w:val="9"/>
        </w:rPr>
        <w:t>d</w:t>
      </w:r>
      <w:r>
        <w:rPr>
          <w:rFonts w:ascii="SimSun" w:hAnsi="SimSun" w:eastAsia="SimSun" w:cs="SimSun"/>
          <w:sz w:val="20"/>
          <w:szCs w:val="20"/>
          <w:spacing w:val="9"/>
        </w:rPr>
        <w:t>。</w:t>
      </w:r>
    </w:p>
    <w:p>
      <w:pPr>
        <w:ind w:left="420"/>
        <w:spacing w:before="109" w:line="219" w:lineRule="auto"/>
        <w:rPr>
          <w:rFonts w:ascii="SimSun" w:hAnsi="SimSun" w:eastAsia="SimSun" w:cs="SimSun"/>
          <w:sz w:val="20"/>
          <w:szCs w:val="20"/>
        </w:rPr>
      </w:pPr>
      <w:r>
        <w:rPr>
          <w:rFonts w:ascii="SimSun" w:hAnsi="SimSun" w:eastAsia="SimSun" w:cs="SimSun"/>
          <w:sz w:val="20"/>
          <w:szCs w:val="20"/>
          <w:spacing w:val="6"/>
        </w:rPr>
        <w:t>湿热试验方法按照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2423.4</w:t>
      </w:r>
      <w:r>
        <w:rPr>
          <w:rFonts w:ascii="SimSun" w:hAnsi="SimSun" w:eastAsia="SimSun" w:cs="SimSun"/>
          <w:sz w:val="20"/>
          <w:szCs w:val="20"/>
          <w:spacing w:val="6"/>
        </w:rPr>
        <w:t>的规定进行。</w:t>
      </w:r>
    </w:p>
    <w:p>
      <w:pPr>
        <w:ind w:right="3"/>
        <w:spacing w:before="52" w:line="262" w:lineRule="auto"/>
        <w:rPr>
          <w:rFonts w:ascii="SimSun" w:hAnsi="SimSun" w:eastAsia="SimSun" w:cs="SimSun"/>
          <w:sz w:val="20"/>
          <w:szCs w:val="20"/>
        </w:rPr>
      </w:pPr>
      <w:r>
        <w:rPr>
          <w:rFonts w:ascii="SimSun" w:hAnsi="SimSun" w:eastAsia="SimSun" w:cs="SimSun"/>
          <w:sz w:val="20"/>
          <w:szCs w:val="20"/>
          <w:spacing w:val="6"/>
        </w:rPr>
        <w:t>1.2</w:t>
      </w:r>
      <w:r>
        <w:rPr>
          <w:rFonts w:ascii="SimSun" w:hAnsi="SimSun" w:eastAsia="SimSun" w:cs="SimSun"/>
          <w:sz w:val="20"/>
          <w:szCs w:val="20"/>
          <w:spacing w:val="1"/>
        </w:rPr>
        <w:t xml:space="preserve">  </w:t>
      </w:r>
      <w:r>
        <w:rPr>
          <w:rFonts w:ascii="Times New Roman" w:hAnsi="Times New Roman" w:eastAsia="Times New Roman" w:cs="Times New Roman"/>
          <w:sz w:val="20"/>
          <w:szCs w:val="20"/>
          <w:spacing w:val="6"/>
        </w:rPr>
        <w:t>I  </w:t>
      </w:r>
      <w:r>
        <w:rPr>
          <w:rFonts w:ascii="SimSun" w:hAnsi="SimSun" w:eastAsia="SimSun" w:cs="SimSun"/>
          <w:sz w:val="20"/>
          <w:szCs w:val="20"/>
          <w:spacing w:val="6"/>
        </w:rPr>
        <w:t>类电气设备塑料外壳应采用不燃或阻燃材料制成，其燃烧性能试验按</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1102</w:t>
      </w:r>
      <w:r>
        <w:rPr>
          <w:rFonts w:ascii="Times New Roman" w:hAnsi="Times New Roman" w:eastAsia="Times New Roman" w:cs="Times New Roman"/>
          <w:sz w:val="20"/>
          <w:szCs w:val="20"/>
          <w:spacing w:val="5"/>
        </w:rPr>
        <w:t>0</w:t>
      </w:r>
      <w:r>
        <w:rPr>
          <w:rFonts w:ascii="SimSun" w:hAnsi="SimSun" w:eastAsia="SimSun" w:cs="SimSun"/>
          <w:sz w:val="20"/>
          <w:szCs w:val="20"/>
          <w:spacing w:val="5"/>
        </w:rPr>
        <w:t>中规定的火</w:t>
      </w:r>
      <w:r>
        <w:rPr>
          <w:rFonts w:ascii="SimSun" w:hAnsi="SimSun" w:eastAsia="SimSun" w:cs="SimSun"/>
          <w:sz w:val="20"/>
          <w:szCs w:val="20"/>
        </w:rPr>
        <w:t xml:space="preserve"> </w:t>
      </w:r>
      <w:r>
        <w:rPr>
          <w:rFonts w:ascii="SimSun" w:hAnsi="SimSun" w:eastAsia="SimSun" w:cs="SimSun"/>
          <w:sz w:val="20"/>
          <w:szCs w:val="20"/>
          <w:spacing w:val="7"/>
        </w:rPr>
        <w:t>焰垂直试样法(</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FV</w:t>
      </w:r>
      <w:r>
        <w:rPr>
          <w:rFonts w:ascii="Times New Roman" w:hAnsi="Times New Roman" w:eastAsia="Times New Roman" w:cs="Times New Roman"/>
          <w:sz w:val="20"/>
          <w:szCs w:val="20"/>
          <w:spacing w:val="27"/>
          <w:w w:val="101"/>
        </w:rPr>
        <w:t xml:space="preserve"> </w:t>
      </w:r>
      <w:r>
        <w:rPr>
          <w:rFonts w:ascii="SimSun" w:hAnsi="SimSun" w:eastAsia="SimSun" w:cs="SimSun"/>
          <w:sz w:val="20"/>
          <w:szCs w:val="20"/>
          <w:spacing w:val="7"/>
        </w:rPr>
        <w:t>法)进行。试验结果以不低于</w:t>
      </w:r>
      <w:r>
        <w:rPr>
          <w:rFonts w:ascii="Times New Roman" w:hAnsi="Times New Roman" w:eastAsia="Times New Roman" w:cs="Times New Roman"/>
          <w:sz w:val="20"/>
          <w:szCs w:val="20"/>
        </w:rPr>
        <w:t>FV</w:t>
      </w:r>
      <w:r>
        <w:rPr>
          <w:rFonts w:ascii="Times New Roman" w:hAnsi="Times New Roman" w:eastAsia="Times New Roman" w:cs="Times New Roman"/>
          <w:sz w:val="20"/>
          <w:szCs w:val="20"/>
          <w:spacing w:val="7"/>
        </w:rPr>
        <w:t>2</w:t>
      </w:r>
      <w:r>
        <w:rPr>
          <w:rFonts w:ascii="Times New Roman" w:hAnsi="Times New Roman" w:eastAsia="Times New Roman" w:cs="Times New Roman"/>
          <w:sz w:val="20"/>
          <w:szCs w:val="20"/>
          <w:spacing w:val="48"/>
        </w:rPr>
        <w:t xml:space="preserve"> </w:t>
      </w:r>
      <w:r>
        <w:rPr>
          <w:rFonts w:ascii="SimSun" w:hAnsi="SimSun" w:eastAsia="SimSun" w:cs="SimSun"/>
          <w:sz w:val="20"/>
          <w:szCs w:val="20"/>
          <w:spacing w:val="7"/>
        </w:rPr>
        <w:t>级的要求为合格。</w:t>
      </w:r>
    </w:p>
    <w:p>
      <w:pPr>
        <w:spacing w:before="72" w:line="257" w:lineRule="auto"/>
        <w:rPr>
          <w:rFonts w:ascii="SimSun" w:hAnsi="SimSun" w:eastAsia="SimSun" w:cs="SimSun"/>
          <w:sz w:val="20"/>
          <w:szCs w:val="20"/>
        </w:rPr>
      </w:pPr>
      <w:r>
        <w:rPr>
          <w:rFonts w:ascii="SimSun" w:hAnsi="SimSun" w:eastAsia="SimSun" w:cs="SimSun"/>
          <w:sz w:val="20"/>
          <w:szCs w:val="20"/>
          <w:spacing w:val="3"/>
        </w:rPr>
        <w:t>1.3  </w:t>
      </w:r>
      <w:r>
        <w:rPr>
          <w:rFonts w:ascii="Times New Roman" w:hAnsi="Times New Roman" w:eastAsia="Times New Roman" w:cs="Times New Roman"/>
          <w:sz w:val="20"/>
          <w:szCs w:val="20"/>
          <w:spacing w:val="3"/>
        </w:rPr>
        <w:t>I  </w:t>
      </w:r>
      <w:r>
        <w:rPr>
          <w:rFonts w:ascii="SimSun" w:hAnsi="SimSun" w:eastAsia="SimSun" w:cs="SimSun"/>
          <w:sz w:val="20"/>
          <w:szCs w:val="20"/>
          <w:spacing w:val="3"/>
        </w:rPr>
        <w:t>类手持式或支架式电钻(及其附</w:t>
      </w:r>
      <w:r>
        <w:rPr>
          <w:rFonts w:ascii="SimSun" w:hAnsi="SimSun" w:eastAsia="SimSun" w:cs="SimSun"/>
          <w:sz w:val="20"/>
          <w:szCs w:val="20"/>
          <w:spacing w:val="2"/>
        </w:rPr>
        <w:t>带的插接装置)、携带式仪器仪表、灯具的外壳，可采用抗拉强度</w:t>
      </w:r>
      <w:r>
        <w:rPr>
          <w:rFonts w:ascii="SimSun" w:hAnsi="SimSun" w:eastAsia="SimSun" w:cs="SimSun"/>
          <w:sz w:val="20"/>
          <w:szCs w:val="20"/>
        </w:rPr>
        <w:t xml:space="preserve"> </w:t>
      </w:r>
      <w:r>
        <w:rPr>
          <w:rFonts w:ascii="SimSun" w:hAnsi="SimSun" w:eastAsia="SimSun" w:cs="SimSun"/>
          <w:sz w:val="20"/>
          <w:szCs w:val="20"/>
          <w:spacing w:val="6"/>
        </w:rPr>
        <w:t>不低于120 </w:t>
      </w:r>
      <w:r>
        <w:rPr>
          <w:rFonts w:ascii="Times New Roman" w:hAnsi="Times New Roman" w:eastAsia="Times New Roman" w:cs="Times New Roman"/>
          <w:sz w:val="20"/>
          <w:szCs w:val="20"/>
        </w:rPr>
        <w:t>MPa</w:t>
      </w:r>
      <w:r>
        <w:rPr>
          <w:rFonts w:ascii="Times New Roman" w:hAnsi="Times New Roman" w:eastAsia="Times New Roman" w:cs="Times New Roman"/>
          <w:sz w:val="20"/>
          <w:szCs w:val="20"/>
          <w:spacing w:val="6"/>
        </w:rPr>
        <w:t>,  </w:t>
      </w:r>
      <w:r>
        <w:rPr>
          <w:rFonts w:ascii="SimSun" w:hAnsi="SimSun" w:eastAsia="SimSun" w:cs="SimSun"/>
          <w:sz w:val="20"/>
          <w:szCs w:val="20"/>
          <w:spacing w:val="6"/>
        </w:rPr>
        <w:t>且按</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13813</w:t>
      </w:r>
      <w:r>
        <w:rPr>
          <w:rFonts w:ascii="SimSun" w:hAnsi="SimSun" w:eastAsia="SimSun" w:cs="SimSun"/>
          <w:sz w:val="20"/>
          <w:szCs w:val="20"/>
          <w:spacing w:val="6"/>
        </w:rPr>
        <w:t>规定的摩擦火花试验方法考核合格的轻合金制成。</w:t>
      </w:r>
    </w:p>
    <w:p>
      <w:pPr>
        <w:spacing w:before="174" w:line="219" w:lineRule="auto"/>
        <w:rPr>
          <w:rFonts w:ascii="SimSun" w:hAnsi="SimSun" w:eastAsia="SimSun" w:cs="SimSun"/>
          <w:sz w:val="20"/>
          <w:szCs w:val="20"/>
        </w:rPr>
      </w:pPr>
      <w:r>
        <w:rPr>
          <w:rFonts w:ascii="Times New Roman" w:hAnsi="Times New Roman" w:eastAsia="Times New Roman" w:cs="Times New Roman"/>
          <w:sz w:val="20"/>
          <w:szCs w:val="20"/>
          <w:spacing w:val="9"/>
        </w:rPr>
        <w:t>I.4     </w:t>
      </w:r>
      <w:r>
        <w:rPr>
          <w:rFonts w:ascii="SimSun" w:hAnsi="SimSun" w:eastAsia="SimSun" w:cs="SimSun"/>
          <w:sz w:val="20"/>
          <w:szCs w:val="20"/>
          <w:spacing w:val="9"/>
        </w:rPr>
        <w:t>金属制成的1类电气设备接线腔内表面应涂耐弧漆。</w:t>
      </w:r>
    </w:p>
    <w:p>
      <w:pPr>
        <w:ind w:firstLine="969"/>
        <w:spacing w:before="64" w:line="5170" w:lineRule="exact"/>
        <w:rPr/>
      </w:pPr>
      <w:r>
        <w:rPr>
          <w:position w:val="-103"/>
        </w:rPr>
        <w:drawing>
          <wp:inline distT="0" distB="0" distL="0" distR="0">
            <wp:extent cx="4540255" cy="3282926"/>
            <wp:effectExtent l="0" t="0" r="0" b="0"/>
            <wp:docPr id="74" name="IM 74"/>
            <wp:cNvGraphicFramePr/>
            <a:graphic>
              <a:graphicData uri="http://schemas.openxmlformats.org/drawingml/2006/picture">
                <pic:pic>
                  <pic:nvPicPr>
                    <pic:cNvPr id="74" name="IM 74"/>
                    <pic:cNvPicPr/>
                  </pic:nvPicPr>
                  <pic:blipFill>
                    <a:blip r:embed="rId213"/>
                    <a:stretch>
                      <a:fillRect/>
                    </a:stretch>
                  </pic:blipFill>
                  <pic:spPr>
                    <a:xfrm rot="0">
                      <a:off x="0" y="0"/>
                      <a:ext cx="4540255" cy="3282926"/>
                    </a:xfrm>
                    <a:prstGeom prst="rect">
                      <a:avLst/>
                    </a:prstGeom>
                  </pic:spPr>
                </pic:pic>
              </a:graphicData>
            </a:graphic>
          </wp:inline>
        </w:drawing>
      </w:r>
    </w:p>
    <w:p>
      <w:pPr>
        <w:spacing w:line="5170" w:lineRule="exact"/>
        <w:sectPr>
          <w:headerReference w:type="default" r:id="rId211"/>
          <w:footerReference w:type="default" r:id="rId212"/>
          <w:pgSz w:w="11460" w:h="16820"/>
          <w:pgMar w:top="1642" w:right="1348" w:bottom="1250" w:left="920" w:header="1334" w:footer="1133" w:gutter="0"/>
        </w:sectPr>
        <w:rPr/>
      </w:pPr>
    </w:p>
    <w:p>
      <w:pPr>
        <w:spacing w:line="297" w:lineRule="auto"/>
        <w:rPr>
          <w:rFonts w:ascii="Arial"/>
          <w:sz w:val="21"/>
        </w:rPr>
      </w:pPr>
      <w:r/>
    </w:p>
    <w:p>
      <w:pPr>
        <w:spacing w:line="298" w:lineRule="auto"/>
        <w:rPr>
          <w:rFonts w:ascii="Arial"/>
          <w:sz w:val="21"/>
        </w:rPr>
      </w:pPr>
      <w:r/>
    </w:p>
    <w:p>
      <w:pPr>
        <w:spacing w:line="298" w:lineRule="auto"/>
        <w:rPr>
          <w:rFonts w:ascii="Arial"/>
          <w:sz w:val="21"/>
        </w:rPr>
      </w:pPr>
      <w:r/>
    </w:p>
    <w:p>
      <w:pPr>
        <w:spacing w:before="57"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GB/T     3836.1—2021</w:t>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BodyText"/>
        <w:ind w:left="4170"/>
        <w:spacing w:before="62" w:line="222" w:lineRule="auto"/>
        <w:rPr>
          <w:rFonts w:ascii="Arial" w:hAnsi="Arial" w:eastAsia="Arial" w:cs="Arial"/>
          <w:sz w:val="19"/>
          <w:szCs w:val="19"/>
        </w:rPr>
      </w:pPr>
      <w:r>
        <w:rPr>
          <w:rFonts w:ascii="SimSun" w:hAnsi="SimSun" w:eastAsia="SimSun" w:cs="SimSun"/>
          <w:sz w:val="19"/>
          <w:szCs w:val="19"/>
          <w:spacing w:val="-11"/>
        </w:rPr>
        <w:t>附</w:t>
      </w:r>
      <w:r>
        <w:rPr>
          <w:rFonts w:ascii="SimSun" w:hAnsi="SimSun" w:eastAsia="SimSun" w:cs="SimSun"/>
          <w:sz w:val="19"/>
          <w:szCs w:val="19"/>
          <w:spacing w:val="26"/>
        </w:rPr>
        <w:t xml:space="preserve">  </w:t>
      </w:r>
      <w:r>
        <w:rPr>
          <w:sz w:val="19"/>
          <w:szCs w:val="19"/>
          <w:spacing w:val="-11"/>
        </w:rPr>
        <w:t>录</w:t>
      </w:r>
      <w:r>
        <w:rPr>
          <w:sz w:val="19"/>
          <w:szCs w:val="19"/>
          <w:spacing w:val="9"/>
        </w:rPr>
        <w:t xml:space="preserve">  </w:t>
      </w:r>
      <w:r>
        <w:rPr>
          <w:rFonts w:ascii="Arial" w:hAnsi="Arial" w:eastAsia="Arial" w:cs="Arial"/>
          <w:sz w:val="19"/>
          <w:szCs w:val="19"/>
          <w:spacing w:val="-11"/>
        </w:rPr>
        <w:t>J</w:t>
      </w:r>
    </w:p>
    <w:p>
      <w:pPr>
        <w:pStyle w:val="BodyText"/>
        <w:ind w:left="4219"/>
        <w:spacing w:before="103" w:line="223" w:lineRule="auto"/>
        <w:rPr>
          <w:sz w:val="19"/>
          <w:szCs w:val="19"/>
        </w:rPr>
      </w:pPr>
      <w:r>
        <w:rPr>
          <w:sz w:val="19"/>
          <w:szCs w:val="19"/>
          <w:spacing w:val="23"/>
        </w:rPr>
        <w:t>(规范性)</w:t>
      </w:r>
    </w:p>
    <w:p>
      <w:pPr>
        <w:pStyle w:val="BodyText"/>
        <w:ind w:left="3380"/>
        <w:spacing w:before="88" w:line="221" w:lineRule="auto"/>
        <w:rPr>
          <w:sz w:val="19"/>
          <w:szCs w:val="19"/>
        </w:rPr>
      </w:pPr>
      <w:r>
        <w:rPr>
          <w:sz w:val="19"/>
          <w:szCs w:val="19"/>
          <w:spacing w:val="17"/>
        </w:rPr>
        <w:t>取得防爆合格证的检验程序</w:t>
      </w:r>
    </w:p>
    <w:p>
      <w:pPr>
        <w:ind w:right="35"/>
        <w:spacing w:before="252" w:line="302" w:lineRule="auto"/>
        <w:jc w:val="both"/>
        <w:rPr>
          <w:rFonts w:ascii="SimSun" w:hAnsi="SimSun" w:eastAsia="SimSun" w:cs="SimSun"/>
          <w:sz w:val="20"/>
          <w:szCs w:val="20"/>
        </w:rPr>
      </w:pPr>
      <w:r>
        <w:rPr>
          <w:rFonts w:ascii="Times New Roman" w:hAnsi="Times New Roman" w:eastAsia="Times New Roman" w:cs="Times New Roman"/>
          <w:sz w:val="20"/>
          <w:szCs w:val="20"/>
          <w:spacing w:val="9"/>
        </w:rPr>
        <w:t>J.1     </w:t>
      </w:r>
      <w:r>
        <w:rPr>
          <w:rFonts w:ascii="SimSun" w:hAnsi="SimSun" w:eastAsia="SimSun" w:cs="SimSun"/>
          <w:sz w:val="20"/>
          <w:szCs w:val="20"/>
          <w:spacing w:val="9"/>
        </w:rPr>
        <w:t>制造商按本文件及第1章所列专用防爆型式标准试制的电气设备，均应</w:t>
      </w:r>
      <w:r>
        <w:rPr>
          <w:rFonts w:ascii="SimSun" w:hAnsi="SimSun" w:eastAsia="SimSun" w:cs="SimSun"/>
          <w:sz w:val="20"/>
          <w:szCs w:val="20"/>
          <w:spacing w:val="8"/>
        </w:rPr>
        <w:t>送国家授权的质量监督检</w:t>
      </w:r>
      <w:r>
        <w:rPr>
          <w:rFonts w:ascii="SimSun" w:hAnsi="SimSun" w:eastAsia="SimSun" w:cs="SimSun"/>
          <w:sz w:val="20"/>
          <w:szCs w:val="20"/>
        </w:rPr>
        <w:t xml:space="preserve"> </w:t>
      </w:r>
      <w:r>
        <w:rPr>
          <w:rFonts w:ascii="SimSun" w:hAnsi="SimSun" w:eastAsia="SimSun" w:cs="SimSun"/>
          <w:sz w:val="20"/>
          <w:szCs w:val="20"/>
        </w:rPr>
        <w:t>验机构按相应标准规定进行防爆检验，取得防爆合格证。对已取得“防爆合格证”的产</w:t>
      </w:r>
      <w:r>
        <w:rPr>
          <w:rFonts w:ascii="SimSun" w:hAnsi="SimSun" w:eastAsia="SimSun" w:cs="SimSun"/>
          <w:sz w:val="20"/>
          <w:szCs w:val="20"/>
          <w:spacing w:val="-1"/>
        </w:rPr>
        <w:t>品，其他制造商生</w:t>
      </w:r>
      <w:r>
        <w:rPr>
          <w:rFonts w:ascii="SimSun" w:hAnsi="SimSun" w:eastAsia="SimSun" w:cs="SimSun"/>
          <w:sz w:val="20"/>
          <w:szCs w:val="20"/>
        </w:rPr>
        <w:t xml:space="preserve"> </w:t>
      </w:r>
      <w:r>
        <w:rPr>
          <w:rFonts w:ascii="SimSun" w:hAnsi="SimSun" w:eastAsia="SimSun" w:cs="SimSun"/>
          <w:sz w:val="20"/>
          <w:szCs w:val="20"/>
          <w:spacing w:val="6"/>
        </w:rPr>
        <w:t>产时仍应重新履行检验程序。</w:t>
      </w:r>
    </w:p>
    <w:p>
      <w:pPr>
        <w:spacing w:line="218" w:lineRule="auto"/>
        <w:rPr>
          <w:rFonts w:ascii="SimSun" w:hAnsi="SimSun" w:eastAsia="SimSun" w:cs="SimSun"/>
          <w:sz w:val="20"/>
          <w:szCs w:val="20"/>
        </w:rPr>
      </w:pPr>
      <w:r>
        <w:rPr>
          <w:rFonts w:ascii="Arial" w:hAnsi="Arial" w:eastAsia="Arial" w:cs="Arial"/>
          <w:sz w:val="20"/>
          <w:szCs w:val="20"/>
          <w:spacing w:val="5"/>
        </w:rPr>
        <w:t>J.2</w:t>
      </w:r>
      <w:r>
        <w:rPr>
          <w:rFonts w:ascii="Arial" w:hAnsi="Arial" w:eastAsia="Arial" w:cs="Arial"/>
          <w:sz w:val="20"/>
          <w:szCs w:val="20"/>
          <w:spacing w:val="6"/>
        </w:rPr>
        <w:t xml:space="preserve">    </w:t>
      </w:r>
      <w:r>
        <w:rPr>
          <w:rFonts w:ascii="SimSun" w:hAnsi="SimSun" w:eastAsia="SimSun" w:cs="SimSun"/>
          <w:sz w:val="20"/>
          <w:szCs w:val="20"/>
          <w:spacing w:val="5"/>
        </w:rPr>
        <w:t>检验工作包括技术文件审查和样机检验两项内容。</w:t>
      </w:r>
    </w:p>
    <w:p>
      <w:pPr>
        <w:spacing w:before="94" w:line="219" w:lineRule="auto"/>
        <w:rPr>
          <w:rFonts w:ascii="SimSun" w:hAnsi="SimSun" w:eastAsia="SimSun" w:cs="SimSun"/>
          <w:sz w:val="20"/>
          <w:szCs w:val="20"/>
        </w:rPr>
      </w:pPr>
      <w:r>
        <w:rPr>
          <w:rFonts w:ascii="Times New Roman" w:hAnsi="Times New Roman" w:eastAsia="Times New Roman" w:cs="Times New Roman"/>
          <w:sz w:val="20"/>
          <w:szCs w:val="20"/>
          <w:spacing w:val="5"/>
        </w:rPr>
        <w:t>J.3</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5"/>
        </w:rPr>
        <w:t>技术文件审查应送下列资料：</w:t>
      </w:r>
    </w:p>
    <w:p>
      <w:pPr>
        <w:ind w:left="430"/>
        <w:spacing w:before="70" w:line="212" w:lineRule="auto"/>
        <w:rPr>
          <w:rFonts w:ascii="SimSun" w:hAnsi="SimSun" w:eastAsia="SimSun" w:cs="SimSun"/>
          <w:sz w:val="20"/>
          <w:szCs w:val="20"/>
        </w:rPr>
      </w:pPr>
      <w:r>
        <w:rPr>
          <w:rFonts w:ascii="Times New Roman" w:hAnsi="Times New Roman" w:eastAsia="Times New Roman" w:cs="Times New Roman"/>
          <w:sz w:val="20"/>
          <w:szCs w:val="20"/>
          <w:spacing w:val="10"/>
        </w:rPr>
        <w:t>a)    </w:t>
      </w:r>
      <w:r>
        <w:rPr>
          <w:rFonts w:ascii="SimSun" w:hAnsi="SimSun" w:eastAsia="SimSun" w:cs="SimSun"/>
          <w:sz w:val="20"/>
          <w:szCs w:val="20"/>
          <w:spacing w:val="10"/>
        </w:rPr>
        <w:t>产品标准(或技术条件);</w:t>
      </w:r>
    </w:p>
    <w:p>
      <w:pPr>
        <w:ind w:left="430"/>
        <w:spacing w:before="91" w:line="212" w:lineRule="auto"/>
        <w:rPr>
          <w:rFonts w:ascii="SimSun" w:hAnsi="SimSun" w:eastAsia="SimSun" w:cs="SimSun"/>
          <w:sz w:val="20"/>
          <w:szCs w:val="20"/>
        </w:rPr>
      </w:pPr>
      <w:r>
        <w:rPr>
          <w:rFonts w:ascii="Times New Roman" w:hAnsi="Times New Roman" w:eastAsia="Times New Roman" w:cs="Times New Roman"/>
          <w:sz w:val="20"/>
          <w:szCs w:val="20"/>
          <w:spacing w:val="5"/>
        </w:rPr>
        <w:t>b)    </w:t>
      </w:r>
      <w:r>
        <w:rPr>
          <w:rFonts w:ascii="SimSun" w:hAnsi="SimSun" w:eastAsia="SimSun" w:cs="SimSun"/>
          <w:sz w:val="20"/>
          <w:szCs w:val="20"/>
          <w:spacing w:val="5"/>
        </w:rPr>
        <w:t>与防爆性能有美的产品图样(应签字完整，并装订成册);</w:t>
      </w:r>
    </w:p>
    <w:p>
      <w:pPr>
        <w:ind w:left="430"/>
        <w:spacing w:before="120" w:line="212" w:lineRule="auto"/>
        <w:rPr>
          <w:rFonts w:ascii="SimSun" w:hAnsi="SimSun" w:eastAsia="SimSun" w:cs="SimSun"/>
          <w:sz w:val="20"/>
          <w:szCs w:val="20"/>
        </w:rPr>
      </w:pPr>
      <w:r>
        <w:rPr>
          <w:rFonts w:ascii="Times New Roman" w:hAnsi="Times New Roman" w:eastAsia="Times New Roman" w:cs="Times New Roman"/>
          <w:sz w:val="20"/>
          <w:szCs w:val="20"/>
          <w:spacing w:val="7"/>
        </w:rPr>
        <w:t>c)    </w:t>
      </w:r>
      <w:r>
        <w:rPr>
          <w:rFonts w:ascii="SimSun" w:hAnsi="SimSun" w:eastAsia="SimSun" w:cs="SimSun"/>
          <w:sz w:val="20"/>
          <w:szCs w:val="20"/>
          <w:spacing w:val="7"/>
        </w:rPr>
        <w:t>产品使用维护说明书。</w:t>
      </w:r>
    </w:p>
    <w:p>
      <w:pPr>
        <w:ind w:left="430"/>
        <w:spacing w:before="92" w:line="219" w:lineRule="auto"/>
        <w:rPr>
          <w:rFonts w:ascii="SimSun" w:hAnsi="SimSun" w:eastAsia="SimSun" w:cs="SimSun"/>
          <w:sz w:val="20"/>
          <w:szCs w:val="20"/>
        </w:rPr>
      </w:pPr>
      <w:r>
        <w:rPr>
          <w:rFonts w:ascii="SimSun" w:hAnsi="SimSun" w:eastAsia="SimSun" w:cs="SimSun"/>
          <w:sz w:val="20"/>
          <w:szCs w:val="20"/>
          <w:spacing w:val="-1"/>
        </w:rPr>
        <w:t>以上资料各一式两份，审查合格后由检验机构盖章，一份存检验机构，一份存送检单位。</w:t>
      </w:r>
    </w:p>
    <w:p>
      <w:pPr>
        <w:ind w:left="430"/>
        <w:spacing w:before="81" w:line="212" w:lineRule="auto"/>
        <w:rPr>
          <w:rFonts w:ascii="SimSun" w:hAnsi="SimSun" w:eastAsia="SimSun" w:cs="SimSun"/>
          <w:sz w:val="20"/>
          <w:szCs w:val="20"/>
        </w:rPr>
      </w:pPr>
      <w:r>
        <w:rPr>
          <w:rFonts w:ascii="Times New Roman" w:hAnsi="Times New Roman" w:eastAsia="Times New Roman" w:cs="Times New Roman"/>
          <w:sz w:val="20"/>
          <w:szCs w:val="20"/>
          <w:spacing w:val="7"/>
        </w:rPr>
        <w:t>d)    </w:t>
      </w:r>
      <w:r>
        <w:rPr>
          <w:rFonts w:ascii="SimSun" w:hAnsi="SimSun" w:eastAsia="SimSun" w:cs="SimSun"/>
          <w:sz w:val="20"/>
          <w:szCs w:val="20"/>
          <w:spacing w:val="7"/>
        </w:rPr>
        <w:t>检验机构认为确保电气设备安全性所</w:t>
      </w:r>
      <w:r>
        <w:rPr>
          <w:rFonts w:ascii="SimSun" w:hAnsi="SimSun" w:eastAsia="SimSun" w:cs="SimSun"/>
          <w:sz w:val="20"/>
          <w:szCs w:val="20"/>
          <w:spacing w:val="6"/>
        </w:rPr>
        <w:t>必需的其他资料。</w:t>
      </w:r>
    </w:p>
    <w:p>
      <w:pPr>
        <w:spacing w:before="122" w:line="219" w:lineRule="auto"/>
        <w:rPr>
          <w:rFonts w:ascii="SimSun" w:hAnsi="SimSun" w:eastAsia="SimSun" w:cs="SimSun"/>
          <w:sz w:val="20"/>
          <w:szCs w:val="20"/>
        </w:rPr>
      </w:pPr>
      <w:r>
        <w:rPr>
          <w:rFonts w:ascii="Times New Roman" w:hAnsi="Times New Roman" w:eastAsia="Times New Roman" w:cs="Times New Roman"/>
          <w:sz w:val="20"/>
          <w:szCs w:val="20"/>
          <w:spacing w:val="6"/>
        </w:rPr>
        <w:t>J.4</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6"/>
        </w:rPr>
        <w:t>样机检验应送下列样机及资料：</w:t>
      </w:r>
    </w:p>
    <w:p>
      <w:pPr>
        <w:ind w:left="849" w:right="65" w:hanging="419"/>
        <w:spacing w:before="61" w:line="267" w:lineRule="auto"/>
        <w:rPr>
          <w:rFonts w:ascii="SimSun" w:hAnsi="SimSun" w:eastAsia="SimSun" w:cs="SimSun"/>
          <w:sz w:val="20"/>
          <w:szCs w:val="20"/>
        </w:rPr>
      </w:pPr>
      <w:r>
        <w:rPr>
          <w:rFonts w:ascii="Times New Roman" w:hAnsi="Times New Roman" w:eastAsia="Times New Roman" w:cs="Times New Roman"/>
          <w:sz w:val="20"/>
          <w:szCs w:val="20"/>
          <w:spacing w:val="8"/>
        </w:rPr>
        <w:t>a)     </w:t>
      </w:r>
      <w:r>
        <w:rPr>
          <w:rFonts w:ascii="SimSun" w:hAnsi="SimSun" w:eastAsia="SimSun" w:cs="SimSun"/>
          <w:sz w:val="20"/>
          <w:szCs w:val="20"/>
          <w:spacing w:val="8"/>
        </w:rPr>
        <w:t>提供符合合格图样的完整样机，其数</w:t>
      </w:r>
      <w:r>
        <w:rPr>
          <w:rFonts w:ascii="SimSun" w:hAnsi="SimSun" w:eastAsia="SimSun" w:cs="SimSun"/>
          <w:sz w:val="20"/>
          <w:szCs w:val="20"/>
          <w:spacing w:val="7"/>
        </w:rPr>
        <w:t>量应满足试验的需要。检验机构认为必要时，有权留存</w:t>
      </w:r>
      <w:r>
        <w:rPr>
          <w:rFonts w:ascii="SimSun" w:hAnsi="SimSun" w:eastAsia="SimSun" w:cs="SimSun"/>
          <w:sz w:val="20"/>
          <w:szCs w:val="20"/>
        </w:rPr>
        <w:t xml:space="preserve"> </w:t>
      </w:r>
      <w:r>
        <w:rPr>
          <w:rFonts w:ascii="SimSun" w:hAnsi="SimSun" w:eastAsia="SimSun" w:cs="SimSun"/>
          <w:sz w:val="20"/>
          <w:szCs w:val="20"/>
          <w:spacing w:val="3"/>
        </w:rPr>
        <w:t>样机。</w:t>
      </w:r>
    </w:p>
    <w:p>
      <w:pPr>
        <w:ind w:left="430"/>
        <w:spacing w:before="102" w:line="212" w:lineRule="auto"/>
        <w:rPr>
          <w:rFonts w:ascii="SimSun" w:hAnsi="SimSun" w:eastAsia="SimSun" w:cs="SimSun"/>
          <w:sz w:val="20"/>
          <w:szCs w:val="20"/>
        </w:rPr>
      </w:pPr>
      <w:r>
        <w:rPr>
          <w:rFonts w:ascii="Times New Roman" w:hAnsi="Times New Roman" w:eastAsia="Times New Roman" w:cs="Times New Roman"/>
          <w:sz w:val="20"/>
          <w:szCs w:val="20"/>
          <w:spacing w:val="11"/>
        </w:rPr>
        <w:t>b)    </w:t>
      </w:r>
      <w:r>
        <w:rPr>
          <w:rFonts w:ascii="SimSun" w:hAnsi="SimSun" w:eastAsia="SimSun" w:cs="SimSun"/>
          <w:sz w:val="20"/>
          <w:szCs w:val="20"/>
          <w:spacing w:val="11"/>
        </w:rPr>
        <w:t>提供检验需要的零部件和必要的拆部工具</w:t>
      </w:r>
    </w:p>
    <w:p>
      <w:pPr>
        <w:ind w:left="430"/>
        <w:spacing w:before="70" w:line="212" w:lineRule="auto"/>
        <w:rPr>
          <w:rFonts w:ascii="SimSun" w:hAnsi="SimSun" w:eastAsia="SimSun" w:cs="SimSun"/>
          <w:sz w:val="20"/>
          <w:szCs w:val="20"/>
        </w:rPr>
      </w:pPr>
      <w:r>
        <w:rPr>
          <w:rFonts w:ascii="Times New Roman" w:hAnsi="Times New Roman" w:eastAsia="Times New Roman" w:cs="Times New Roman"/>
          <w:sz w:val="20"/>
          <w:szCs w:val="20"/>
          <w:spacing w:val="18"/>
        </w:rPr>
        <w:t>c)</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8"/>
        </w:rPr>
        <w:t>有关检验报告</w:t>
      </w:r>
    </w:p>
    <w:p>
      <w:pPr>
        <w:ind w:left="430"/>
        <w:spacing w:before="121" w:line="212" w:lineRule="auto"/>
        <w:rPr>
          <w:rFonts w:ascii="SimSun" w:hAnsi="SimSun" w:eastAsia="SimSun" w:cs="SimSun"/>
          <w:sz w:val="20"/>
          <w:szCs w:val="20"/>
        </w:rPr>
      </w:pPr>
      <w:r>
        <w:rPr>
          <w:rFonts w:ascii="Times New Roman" w:hAnsi="Times New Roman" w:eastAsia="Times New Roman" w:cs="Times New Roman"/>
          <w:sz w:val="20"/>
          <w:szCs w:val="20"/>
          <w:spacing w:val="6"/>
        </w:rPr>
        <w:t>d)    </w:t>
      </w:r>
      <w:r>
        <w:rPr>
          <w:rFonts w:ascii="SimSun" w:hAnsi="SimSun" w:eastAsia="SimSun" w:cs="SimSun"/>
          <w:sz w:val="20"/>
          <w:szCs w:val="20"/>
          <w:spacing w:val="6"/>
        </w:rPr>
        <w:t>有关的工厂产品质量保证文件资料。</w:t>
      </w:r>
    </w:p>
    <w:p>
      <w:pPr>
        <w:spacing w:before="100" w:line="216" w:lineRule="auto"/>
        <w:rPr>
          <w:rFonts w:ascii="SimSun" w:hAnsi="SimSun" w:eastAsia="SimSun" w:cs="SimSun"/>
          <w:sz w:val="20"/>
          <w:szCs w:val="20"/>
        </w:rPr>
      </w:pPr>
      <w:r>
        <w:rPr>
          <w:rFonts w:ascii="Times New Roman" w:hAnsi="Times New Roman" w:eastAsia="Times New Roman" w:cs="Times New Roman"/>
          <w:sz w:val="20"/>
          <w:szCs w:val="20"/>
          <w:spacing w:val="-1"/>
        </w:rPr>
        <w:t>J.5     </w:t>
      </w:r>
      <w:r>
        <w:rPr>
          <w:rFonts w:ascii="SimSun" w:hAnsi="SimSun" w:eastAsia="SimSun" w:cs="SimSun"/>
          <w:sz w:val="20"/>
          <w:szCs w:val="20"/>
          <w:spacing w:val="-1"/>
        </w:rPr>
        <w:t>样机检验合格后，由检验</w:t>
      </w:r>
      <w:r>
        <w:rPr>
          <w:rFonts w:ascii="SimSun" w:hAnsi="SimSun" w:eastAsia="SimSun" w:cs="SimSun"/>
          <w:sz w:val="20"/>
          <w:szCs w:val="20"/>
          <w:spacing w:val="-2"/>
        </w:rPr>
        <w:t>机构发给“防爆合格证”,有效期为五年。</w:t>
      </w:r>
    </w:p>
    <w:p>
      <w:pPr>
        <w:ind w:right="62"/>
        <w:spacing w:before="105" w:line="296" w:lineRule="auto"/>
        <w:rPr>
          <w:rFonts w:ascii="SimSun" w:hAnsi="SimSun" w:eastAsia="SimSun" w:cs="SimSun"/>
          <w:sz w:val="20"/>
          <w:szCs w:val="20"/>
        </w:rPr>
      </w:pPr>
      <w:r>
        <w:rPr>
          <w:rFonts w:ascii="Times New Roman" w:hAnsi="Times New Roman" w:eastAsia="Times New Roman" w:cs="Times New Roman"/>
          <w:sz w:val="20"/>
          <w:szCs w:val="20"/>
          <w:spacing w:val="2"/>
        </w:rPr>
        <w:t>J.6     </w:t>
      </w:r>
      <w:r>
        <w:rPr>
          <w:rFonts w:ascii="SimSun" w:hAnsi="SimSun" w:eastAsia="SimSun" w:cs="SimSun"/>
          <w:sz w:val="20"/>
          <w:szCs w:val="20"/>
          <w:spacing w:val="2"/>
        </w:rPr>
        <w:t>取得“防爆合格证”后的产品，当进行局部更改且涉及相应标准的有关规定时，应将更改的技术文</w:t>
      </w:r>
      <w:r>
        <w:rPr>
          <w:rFonts w:ascii="SimSun" w:hAnsi="SimSun" w:eastAsia="SimSun" w:cs="SimSun"/>
          <w:sz w:val="20"/>
          <w:szCs w:val="20"/>
          <w:spacing w:val="10"/>
        </w:rPr>
        <w:t xml:space="preserve"> </w:t>
      </w:r>
      <w:r>
        <w:rPr>
          <w:rFonts w:ascii="SimSun" w:hAnsi="SimSun" w:eastAsia="SimSun" w:cs="SimSun"/>
          <w:sz w:val="20"/>
          <w:szCs w:val="20"/>
          <w:spacing w:val="4"/>
        </w:rPr>
        <w:t>件和有关说明一式两份送原检验机构重新审查，必要时</w:t>
      </w:r>
      <w:r>
        <w:rPr>
          <w:rFonts w:ascii="SimSun" w:hAnsi="SimSun" w:eastAsia="SimSun" w:cs="SimSun"/>
          <w:sz w:val="20"/>
          <w:szCs w:val="20"/>
          <w:spacing w:val="3"/>
        </w:rPr>
        <w:t>进行送样检验，若更改内容不涉及相应标准的有</w:t>
      </w:r>
      <w:r>
        <w:rPr>
          <w:rFonts w:ascii="SimSun" w:hAnsi="SimSun" w:eastAsia="SimSun" w:cs="SimSun"/>
          <w:sz w:val="20"/>
          <w:szCs w:val="20"/>
        </w:rPr>
        <w:t xml:space="preserve"> </w:t>
      </w:r>
      <w:r>
        <w:rPr>
          <w:rFonts w:ascii="SimSun" w:hAnsi="SimSun" w:eastAsia="SimSun" w:cs="SimSun"/>
          <w:sz w:val="20"/>
          <w:szCs w:val="20"/>
          <w:spacing w:val="2"/>
        </w:rPr>
        <w:t>关规定，应将更改的技术文件和说明送原检验机构备案。</w:t>
      </w:r>
    </w:p>
    <w:p>
      <w:pPr>
        <w:ind w:right="67"/>
        <w:spacing w:before="1" w:line="305" w:lineRule="auto"/>
        <w:rPr>
          <w:rFonts w:ascii="SimSun" w:hAnsi="SimSun" w:eastAsia="SimSun" w:cs="SimSun"/>
          <w:sz w:val="20"/>
          <w:szCs w:val="20"/>
        </w:rPr>
      </w:pPr>
      <w:r>
        <w:rPr>
          <w:rFonts w:ascii="Times New Roman" w:hAnsi="Times New Roman" w:eastAsia="Times New Roman" w:cs="Times New Roman"/>
          <w:sz w:val="20"/>
          <w:szCs w:val="20"/>
          <w:spacing w:val="-6"/>
        </w:rPr>
        <w:t>J. </w:t>
      </w:r>
      <w:r>
        <w:rPr>
          <w:rFonts w:ascii="SimSun" w:hAnsi="SimSun" w:eastAsia="SimSun" w:cs="SimSun"/>
          <w:sz w:val="20"/>
          <w:szCs w:val="20"/>
          <w:spacing w:val="-6"/>
        </w:rPr>
        <w:t>7  采用新结构、新材料、新技术制造的电气设备，经检验合格后，发给“工业试用许可证”。取得“工业</w:t>
      </w:r>
      <w:r>
        <w:rPr>
          <w:rFonts w:ascii="SimSun" w:hAnsi="SimSun" w:eastAsia="SimSun" w:cs="SimSun"/>
          <w:sz w:val="20"/>
          <w:szCs w:val="20"/>
          <w:spacing w:val="13"/>
        </w:rPr>
        <w:t xml:space="preserve"> </w:t>
      </w:r>
      <w:r>
        <w:rPr>
          <w:rFonts w:ascii="SimSun" w:hAnsi="SimSun" w:eastAsia="SimSun" w:cs="SimSun"/>
          <w:sz w:val="20"/>
          <w:szCs w:val="20"/>
          <w:spacing w:val="4"/>
        </w:rPr>
        <w:t>试用许可证”的产品，应经工业试用(按规定的时</w:t>
      </w:r>
      <w:r>
        <w:rPr>
          <w:rFonts w:ascii="SimSun" w:hAnsi="SimSun" w:eastAsia="SimSun" w:cs="SimSun"/>
          <w:sz w:val="20"/>
          <w:szCs w:val="20"/>
          <w:spacing w:val="3"/>
        </w:rPr>
        <w:t>间、地点和台数进行)。由原检验机构根据所提供的工</w:t>
      </w:r>
      <w:r>
        <w:rPr>
          <w:rFonts w:ascii="SimSun" w:hAnsi="SimSun" w:eastAsia="SimSun" w:cs="SimSun"/>
          <w:sz w:val="20"/>
          <w:szCs w:val="20"/>
        </w:rPr>
        <w:t xml:space="preserve"> </w:t>
      </w:r>
      <w:r>
        <w:rPr>
          <w:rFonts w:ascii="SimSun" w:hAnsi="SimSun" w:eastAsia="SimSun" w:cs="SimSun"/>
          <w:sz w:val="20"/>
          <w:szCs w:val="20"/>
          <w:spacing w:val="-6"/>
        </w:rPr>
        <w:t>业试运行报告、本文件和专用标准的有关规定，发给“防爆合格证”后，方可投人生产。</w:t>
      </w:r>
    </w:p>
    <w:p>
      <w:pPr>
        <w:ind w:right="66"/>
        <w:spacing w:before="10" w:line="286" w:lineRule="auto"/>
        <w:rPr>
          <w:rFonts w:ascii="SimSun" w:hAnsi="SimSun" w:eastAsia="SimSun" w:cs="SimSun"/>
          <w:sz w:val="20"/>
          <w:szCs w:val="20"/>
        </w:rPr>
      </w:pPr>
      <w:r>
        <w:rPr>
          <w:rFonts w:ascii="Times New Roman" w:hAnsi="Times New Roman" w:eastAsia="Times New Roman" w:cs="Times New Roman"/>
          <w:sz w:val="20"/>
          <w:szCs w:val="20"/>
          <w:spacing w:val="7"/>
        </w:rPr>
        <w:t>J.8     </w:t>
      </w:r>
      <w:r>
        <w:rPr>
          <w:rFonts w:ascii="SimSun" w:hAnsi="SimSun" w:eastAsia="SimSun" w:cs="SimSun"/>
          <w:sz w:val="20"/>
          <w:szCs w:val="20"/>
          <w:spacing w:val="7"/>
        </w:rPr>
        <w:t>对于既适用于</w:t>
      </w:r>
      <w:r>
        <w:rPr>
          <w:rFonts w:ascii="Times New Roman" w:hAnsi="Times New Roman" w:eastAsia="Times New Roman" w:cs="Times New Roman"/>
          <w:sz w:val="20"/>
          <w:szCs w:val="20"/>
          <w:spacing w:val="7"/>
        </w:rPr>
        <w:t>I</w:t>
      </w:r>
      <w:r>
        <w:rPr>
          <w:rFonts w:ascii="Times New Roman" w:hAnsi="Times New Roman" w:eastAsia="Times New Roman" w:cs="Times New Roman"/>
          <w:sz w:val="20"/>
          <w:szCs w:val="20"/>
          <w:spacing w:val="35"/>
          <w:w w:val="101"/>
        </w:rPr>
        <w:t xml:space="preserve"> </w:t>
      </w:r>
      <w:r>
        <w:rPr>
          <w:rFonts w:ascii="SimSun" w:hAnsi="SimSun" w:eastAsia="SimSun" w:cs="SimSun"/>
          <w:sz w:val="20"/>
          <w:szCs w:val="20"/>
          <w:spacing w:val="7"/>
        </w:rPr>
        <w:t>类又适用于丑类和/或Ⅲ类的电气设备，应分别按】类和Ⅱ类和/或Ⅲ类要求检验</w:t>
      </w:r>
      <w:r>
        <w:rPr>
          <w:rFonts w:ascii="SimSun" w:hAnsi="SimSun" w:eastAsia="SimSun" w:cs="SimSun"/>
          <w:sz w:val="20"/>
          <w:szCs w:val="20"/>
        </w:rPr>
        <w:t xml:space="preserve"> </w:t>
      </w:r>
      <w:r>
        <w:rPr>
          <w:rFonts w:ascii="SimSun" w:hAnsi="SimSun" w:eastAsia="SimSun" w:cs="SimSun"/>
          <w:sz w:val="20"/>
          <w:szCs w:val="20"/>
          <w:spacing w:val="-4"/>
        </w:rPr>
        <w:t>合格，取得防爆合格证。</w:t>
      </w:r>
    </w:p>
    <w:p>
      <w:pPr>
        <w:ind w:right="63"/>
        <w:spacing w:before="18" w:line="315" w:lineRule="auto"/>
        <w:rPr>
          <w:rFonts w:ascii="SimSun" w:hAnsi="SimSun" w:eastAsia="SimSun" w:cs="SimSun"/>
          <w:sz w:val="20"/>
          <w:szCs w:val="20"/>
        </w:rPr>
      </w:pPr>
      <w:r>
        <w:rPr>
          <w:rFonts w:ascii="Times New Roman" w:hAnsi="Times New Roman" w:eastAsia="Times New Roman" w:cs="Times New Roman"/>
          <w:sz w:val="20"/>
          <w:szCs w:val="20"/>
          <w:spacing w:val="2"/>
        </w:rPr>
        <w:t>J.9     </w:t>
      </w:r>
      <w:r>
        <w:rPr>
          <w:rFonts w:ascii="SimSun" w:hAnsi="SimSun" w:eastAsia="SimSun" w:cs="SimSun"/>
          <w:sz w:val="20"/>
          <w:szCs w:val="20"/>
          <w:spacing w:val="2"/>
        </w:rPr>
        <w:t>检验机构有权对已发给“防爆合格证”的产品进行复查，当发现与原检验的产品质量不符且影响防</w:t>
      </w:r>
      <w:r>
        <w:rPr>
          <w:rFonts w:ascii="SimSun" w:hAnsi="SimSun" w:eastAsia="SimSun" w:cs="SimSun"/>
          <w:sz w:val="20"/>
          <w:szCs w:val="20"/>
          <w:spacing w:val="9"/>
        </w:rPr>
        <w:t xml:space="preserve"> </w:t>
      </w:r>
      <w:r>
        <w:rPr>
          <w:rFonts w:ascii="SimSun" w:hAnsi="SimSun" w:eastAsia="SimSun" w:cs="SimSun"/>
          <w:sz w:val="20"/>
          <w:szCs w:val="20"/>
          <w:spacing w:val="-7"/>
        </w:rPr>
        <w:t>爆性能时，应向制造单位提出意见，必要时撤销“防爆合格证”。</w:t>
      </w:r>
    </w:p>
    <w:p>
      <w:pPr>
        <w:spacing w:line="315" w:lineRule="auto"/>
        <w:sectPr>
          <w:headerReference w:type="default" r:id="rId5"/>
          <w:footerReference w:type="default" r:id="rId214"/>
          <w:pgSz w:w="11320" w:h="16920"/>
          <w:pgMar w:top="400" w:right="995" w:bottom="1404" w:left="1069" w:header="0" w:footer="1269" w:gutter="0"/>
        </w:sectPr>
        <w:rPr>
          <w:rFonts w:ascii="SimSun" w:hAnsi="SimSun" w:eastAsia="SimSun" w:cs="SimSun"/>
          <w:sz w:val="20"/>
          <w:szCs w:val="20"/>
        </w:rPr>
      </w:pP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ind w:left="80"/>
        <w:spacing w:before="58" w:line="18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GB/T  </w:t>
      </w:r>
      <w:r>
        <w:rPr>
          <w:rFonts w:ascii="Times New Roman" w:hAnsi="Times New Roman" w:eastAsia="Times New Roman" w:cs="Times New Roman"/>
          <w:sz w:val="20"/>
          <w:szCs w:val="20"/>
          <w:spacing w:val="-1"/>
        </w:rPr>
        <w:t>3836.1—2021</w:t>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pStyle w:val="BodyText"/>
        <w:ind w:left="3929"/>
        <w:spacing w:before="59" w:line="222" w:lineRule="auto"/>
        <w:rPr>
          <w:sz w:val="18"/>
          <w:szCs w:val="18"/>
        </w:rPr>
      </w:pPr>
      <w:r>
        <w:rPr>
          <w:sz w:val="18"/>
          <w:szCs w:val="18"/>
          <w:spacing w:val="-6"/>
        </w:rPr>
        <w:t>参</w:t>
      </w:r>
      <w:r>
        <w:rPr>
          <w:sz w:val="18"/>
          <w:szCs w:val="18"/>
          <w:spacing w:val="23"/>
        </w:rPr>
        <w:t xml:space="preserve">  </w:t>
      </w:r>
      <w:r>
        <w:rPr>
          <w:sz w:val="18"/>
          <w:szCs w:val="18"/>
          <w:spacing w:val="-6"/>
        </w:rPr>
        <w:t>考</w:t>
      </w:r>
      <w:r>
        <w:rPr>
          <w:sz w:val="18"/>
          <w:szCs w:val="18"/>
          <w:spacing w:val="38"/>
          <w:w w:val="101"/>
        </w:rPr>
        <w:t xml:space="preserve">  </w:t>
      </w:r>
      <w:r>
        <w:rPr>
          <w:sz w:val="18"/>
          <w:szCs w:val="18"/>
          <w:spacing w:val="-6"/>
        </w:rPr>
        <w:t>文</w:t>
      </w:r>
      <w:r>
        <w:rPr>
          <w:sz w:val="18"/>
          <w:szCs w:val="18"/>
          <w:spacing w:val="34"/>
        </w:rPr>
        <w:t xml:space="preserve">  </w:t>
      </w:r>
      <w:r>
        <w:rPr>
          <w:sz w:val="18"/>
          <w:szCs w:val="18"/>
          <w:spacing w:val="-6"/>
        </w:rPr>
        <w:t>献</w:t>
      </w:r>
    </w:p>
    <w:p>
      <w:pPr>
        <w:ind w:left="490"/>
        <w:spacing w:before="255" w:line="219" w:lineRule="auto"/>
        <w:rPr>
          <w:rFonts w:ascii="SimSun" w:hAnsi="SimSun" w:eastAsia="SimSun" w:cs="SimSun"/>
          <w:sz w:val="20"/>
          <w:szCs w:val="20"/>
        </w:rPr>
      </w:pPr>
      <w:r>
        <w:rPr>
          <w:rFonts w:ascii="SimSun" w:hAnsi="SimSun" w:eastAsia="SimSun" w:cs="SimSun"/>
          <w:sz w:val="20"/>
          <w:szCs w:val="20"/>
        </w:rPr>
        <w:t>[1]  </w:t>
      </w:r>
      <w:r>
        <w:rPr>
          <w:rFonts w:ascii="Times New Roman" w:hAnsi="Times New Roman" w:eastAsia="Times New Roman" w:cs="Times New Roman"/>
          <w:sz w:val="20"/>
          <w:szCs w:val="20"/>
        </w:rPr>
        <w:t>GB/T     2900.5   </w:t>
      </w:r>
      <w:r>
        <w:rPr>
          <w:rFonts w:ascii="SimSun" w:hAnsi="SimSun" w:eastAsia="SimSun" w:cs="SimSun"/>
          <w:sz w:val="20"/>
          <w:szCs w:val="20"/>
        </w:rPr>
        <w:t>电</w:t>
      </w:r>
      <w:r>
        <w:rPr>
          <w:rFonts w:ascii="SimSun" w:hAnsi="SimSun" w:eastAsia="SimSun" w:cs="SimSun"/>
          <w:sz w:val="20"/>
          <w:szCs w:val="20"/>
          <w:spacing w:val="-1"/>
        </w:rPr>
        <w:t>工术语  绝缘固体、液体和气体</w:t>
      </w:r>
    </w:p>
    <w:p>
      <w:pPr>
        <w:ind w:left="420"/>
        <w:spacing w:before="100" w:line="218" w:lineRule="auto"/>
        <w:rPr>
          <w:rFonts w:ascii="SimSun" w:hAnsi="SimSun" w:eastAsia="SimSun" w:cs="SimSun"/>
          <w:sz w:val="20"/>
          <w:szCs w:val="20"/>
        </w:rPr>
      </w:pPr>
      <w:r>
        <w:rPr>
          <w:rFonts w:ascii="SimSun" w:hAnsi="SimSun" w:eastAsia="SimSun" w:cs="SimSun"/>
          <w:sz w:val="20"/>
          <w:szCs w:val="20"/>
          <w:spacing w:val="3"/>
        </w:rPr>
        <w:t>[2]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/T</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spacing w:val="3"/>
        </w:rPr>
        <w:t>2900.35    </w:t>
      </w:r>
      <w:r>
        <w:rPr>
          <w:rFonts w:ascii="SimSun" w:hAnsi="SimSun" w:eastAsia="SimSun" w:cs="SimSun"/>
          <w:sz w:val="20"/>
          <w:szCs w:val="20"/>
          <w:spacing w:val="3"/>
        </w:rPr>
        <w:t>电工术语  爆炸性环境用设备</w:t>
      </w:r>
    </w:p>
    <w:p>
      <w:pPr>
        <w:ind w:left="420"/>
        <w:spacing w:before="85" w:line="223" w:lineRule="auto"/>
        <w:rPr>
          <w:rFonts w:ascii="SimSun" w:hAnsi="SimSun" w:eastAsia="SimSun" w:cs="SimSun"/>
          <w:sz w:val="21"/>
          <w:szCs w:val="21"/>
        </w:rPr>
      </w:pPr>
      <w:r>
        <w:rPr>
          <w:rFonts w:ascii="FangSong" w:hAnsi="FangSong" w:eastAsia="FangSong" w:cs="FangSong"/>
          <w:sz w:val="21"/>
          <w:szCs w:val="21"/>
          <w:spacing w:val="-3"/>
        </w:rPr>
        <w:t>[3]</w:t>
      </w:r>
      <w:r>
        <w:rPr>
          <w:rFonts w:ascii="FangSong" w:hAnsi="FangSong" w:eastAsia="FangSong" w:cs="FangSong"/>
          <w:sz w:val="21"/>
          <w:szCs w:val="21"/>
          <w:spacing w:val="-3"/>
        </w:rPr>
        <w:t xml:space="preserve">  </w:t>
      </w:r>
      <w:r>
        <w:rPr>
          <w:rFonts w:ascii="Times New Roman" w:hAnsi="Times New Roman" w:eastAsia="Times New Roman" w:cs="Times New Roman"/>
          <w:sz w:val="21"/>
          <w:szCs w:val="21"/>
          <w:spacing w:val="-3"/>
        </w:rPr>
        <w:t>GB/T   3836.4    </w:t>
      </w:r>
      <w:r>
        <w:rPr>
          <w:rFonts w:ascii="FangSong" w:hAnsi="FangSong" w:eastAsia="FangSong" w:cs="FangSong"/>
          <w:sz w:val="21"/>
          <w:szCs w:val="21"/>
          <w:spacing w:val="-3"/>
        </w:rPr>
        <w:t>爆</w:t>
      </w:r>
      <w:r>
        <w:rPr>
          <w:rFonts w:ascii="SimSun" w:hAnsi="SimSun" w:eastAsia="SimSun" w:cs="SimSun"/>
          <w:sz w:val="21"/>
          <w:szCs w:val="21"/>
          <w:spacing w:val="-3"/>
        </w:rPr>
        <w:t>炸性环境  第4部分：由本质</w:t>
      </w:r>
      <w:r>
        <w:rPr>
          <w:rFonts w:ascii="SimSun" w:hAnsi="SimSun" w:eastAsia="SimSun" w:cs="SimSun"/>
          <w:sz w:val="21"/>
          <w:szCs w:val="21"/>
          <w:spacing w:val="-4"/>
        </w:rPr>
        <w:t>安全型“</w:t>
      </w:r>
      <w:r>
        <w:rPr>
          <w:rFonts w:ascii="Times New Roman" w:hAnsi="Times New Roman" w:eastAsia="Times New Roman" w:cs="Times New Roman"/>
          <w:sz w:val="21"/>
          <w:szCs w:val="21"/>
          <w:spacing w:val="-4"/>
        </w:rPr>
        <w:t>i”</w:t>
      </w:r>
      <w:r>
        <w:rPr>
          <w:rFonts w:ascii="SimSun" w:hAnsi="SimSun" w:eastAsia="SimSun" w:cs="SimSun"/>
          <w:sz w:val="21"/>
          <w:szCs w:val="21"/>
          <w:spacing w:val="-4"/>
        </w:rPr>
        <w:t>保护的设备</w:t>
      </w:r>
    </w:p>
    <w:p>
      <w:pPr>
        <w:ind w:left="420"/>
        <w:spacing w:before="84" w:line="212" w:lineRule="auto"/>
        <w:rPr>
          <w:rFonts w:ascii="SimSun" w:hAnsi="SimSun" w:eastAsia="SimSun" w:cs="SimSun"/>
          <w:sz w:val="20"/>
          <w:szCs w:val="20"/>
        </w:rPr>
      </w:pPr>
      <w:r>
        <w:rPr>
          <w:rFonts w:ascii="SimSun" w:hAnsi="SimSun" w:eastAsia="SimSun" w:cs="SimSun"/>
          <w:sz w:val="20"/>
          <w:szCs w:val="20"/>
          <w:spacing w:val="2"/>
        </w:rPr>
        <w:t>[4]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3836.5     </w:t>
      </w:r>
      <w:r>
        <w:rPr>
          <w:rFonts w:ascii="SimSun" w:hAnsi="SimSun" w:eastAsia="SimSun" w:cs="SimSun"/>
          <w:sz w:val="20"/>
          <w:szCs w:val="20"/>
          <w:spacing w:val="2"/>
        </w:rPr>
        <w:t>爆炸性环境  第5部分：由正</w:t>
      </w:r>
      <w:r>
        <w:rPr>
          <w:rFonts w:ascii="SimSun" w:hAnsi="SimSun" w:eastAsia="SimSun" w:cs="SimSun"/>
          <w:sz w:val="20"/>
          <w:szCs w:val="20"/>
          <w:spacing w:val="1"/>
        </w:rPr>
        <w:t>压外壳“</w:t>
      </w:r>
      <w:r>
        <w:rPr>
          <w:rFonts w:ascii="Times New Roman" w:hAnsi="Times New Roman" w:eastAsia="Times New Roman" w:cs="Times New Roman"/>
          <w:sz w:val="20"/>
          <w:szCs w:val="20"/>
          <w:spacing w:val="1"/>
        </w:rPr>
        <w:t>p”</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1"/>
        </w:rPr>
        <w:t>保护的设备</w:t>
      </w:r>
    </w:p>
    <w:p>
      <w:pPr>
        <w:ind w:left="420"/>
        <w:spacing w:before="101" w:line="218" w:lineRule="auto"/>
        <w:rPr>
          <w:rFonts w:ascii="SimSun" w:hAnsi="SimSun" w:eastAsia="SimSun" w:cs="SimSun"/>
          <w:sz w:val="20"/>
          <w:szCs w:val="20"/>
        </w:rPr>
      </w:pPr>
      <w:r>
        <w:rPr>
          <w:rFonts w:ascii="SimSun" w:hAnsi="SimSun" w:eastAsia="SimSun" w:cs="SimSun"/>
          <w:sz w:val="20"/>
          <w:szCs w:val="20"/>
          <w:spacing w:val="3"/>
        </w:rPr>
        <w:t>[5]</w:t>
      </w:r>
      <w:r>
        <w:rPr>
          <w:rFonts w:ascii="SimSun" w:hAnsi="SimSun" w:eastAsia="SimSun" w:cs="SimSun"/>
          <w:sz w:val="20"/>
          <w:szCs w:val="20"/>
          <w:spacing w:val="52"/>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/T   3836.6    </w:t>
      </w:r>
      <w:r>
        <w:rPr>
          <w:rFonts w:ascii="SimSun" w:hAnsi="SimSun" w:eastAsia="SimSun" w:cs="SimSun"/>
          <w:sz w:val="20"/>
          <w:szCs w:val="20"/>
          <w:spacing w:val="3"/>
        </w:rPr>
        <w:t>爆炸性环境</w:t>
      </w:r>
      <w:r>
        <w:rPr>
          <w:rFonts w:ascii="SimSun" w:hAnsi="SimSun" w:eastAsia="SimSun" w:cs="SimSun"/>
          <w:sz w:val="20"/>
          <w:szCs w:val="20"/>
          <w:spacing w:val="47"/>
        </w:rPr>
        <w:t xml:space="preserve"> </w:t>
      </w:r>
      <w:r>
        <w:rPr>
          <w:rFonts w:ascii="SimSun" w:hAnsi="SimSun" w:eastAsia="SimSun" w:cs="SimSun"/>
          <w:sz w:val="20"/>
          <w:szCs w:val="20"/>
          <w:spacing w:val="3"/>
        </w:rPr>
        <w:t>第6部分：由液浸型“</w:t>
      </w:r>
      <w:r>
        <w:rPr>
          <w:rFonts w:ascii="Times New Roman" w:hAnsi="Times New Roman" w:eastAsia="Times New Roman" w:cs="Times New Roman"/>
          <w:sz w:val="20"/>
          <w:szCs w:val="20"/>
          <w:spacing w:val="3"/>
        </w:rPr>
        <w:t>o” </w:t>
      </w:r>
      <w:r>
        <w:rPr>
          <w:rFonts w:ascii="SimSun" w:hAnsi="SimSun" w:eastAsia="SimSun" w:cs="SimSun"/>
          <w:sz w:val="20"/>
          <w:szCs w:val="20"/>
          <w:spacing w:val="3"/>
        </w:rPr>
        <w:t>保护的设备</w:t>
      </w:r>
    </w:p>
    <w:p>
      <w:pPr>
        <w:ind w:left="420"/>
        <w:spacing w:before="83" w:line="212" w:lineRule="auto"/>
        <w:rPr>
          <w:rFonts w:ascii="SimSun" w:hAnsi="SimSun" w:eastAsia="SimSun" w:cs="SimSun"/>
          <w:sz w:val="20"/>
          <w:szCs w:val="20"/>
        </w:rPr>
      </w:pPr>
      <w:r>
        <w:rPr>
          <w:rFonts w:ascii="Times New Roman" w:hAnsi="Times New Roman" w:eastAsia="Times New Roman" w:cs="Times New Roman"/>
          <w:sz w:val="20"/>
          <w:szCs w:val="20"/>
          <w:spacing w:val="3"/>
        </w:rPr>
        <w:t>[6]</w:t>
      </w:r>
      <w:r>
        <w:rPr>
          <w:rFonts w:ascii="Times New Roman" w:hAnsi="Times New Roman" w:eastAsia="Times New Roman" w:cs="Times New Roman"/>
          <w:sz w:val="20"/>
          <w:szCs w:val="20"/>
        </w:rPr>
        <w:t>G</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B</w:t>
      </w:r>
      <w:r>
        <w:rPr>
          <w:rFonts w:ascii="Times New Roman" w:hAnsi="Times New Roman" w:eastAsia="Times New Roman" w:cs="Times New Roman"/>
          <w:sz w:val="20"/>
          <w:szCs w:val="20"/>
          <w:spacing w:val="3"/>
        </w:rPr>
        <w:t>/T   3836.7     </w:t>
      </w:r>
      <w:r>
        <w:rPr>
          <w:rFonts w:ascii="SimSun" w:hAnsi="SimSun" w:eastAsia="SimSun" w:cs="SimSun"/>
          <w:sz w:val="20"/>
          <w:szCs w:val="20"/>
          <w:spacing w:val="3"/>
        </w:rPr>
        <w:t>爆炸性环境</w:t>
      </w:r>
      <w:r>
        <w:rPr>
          <w:rFonts w:ascii="SimSun" w:hAnsi="SimSun" w:eastAsia="SimSun" w:cs="SimSun"/>
          <w:sz w:val="20"/>
          <w:szCs w:val="20"/>
          <w:spacing w:val="42"/>
        </w:rPr>
        <w:t xml:space="preserve"> </w:t>
      </w:r>
      <w:r>
        <w:rPr>
          <w:rFonts w:ascii="SimSun" w:hAnsi="SimSun" w:eastAsia="SimSun" w:cs="SimSun"/>
          <w:sz w:val="20"/>
          <w:szCs w:val="20"/>
          <w:spacing w:val="3"/>
        </w:rPr>
        <w:t>第7部分：由</w:t>
      </w:r>
      <w:r>
        <w:rPr>
          <w:rFonts w:ascii="SimSun" w:hAnsi="SimSun" w:eastAsia="SimSun" w:cs="SimSun"/>
          <w:sz w:val="20"/>
          <w:szCs w:val="20"/>
          <w:spacing w:val="2"/>
        </w:rPr>
        <w:t>充砂型“</w:t>
      </w:r>
      <w:r>
        <w:rPr>
          <w:rFonts w:ascii="Times New Roman" w:hAnsi="Times New Roman" w:eastAsia="Times New Roman" w:cs="Times New Roman"/>
          <w:sz w:val="20"/>
          <w:szCs w:val="20"/>
          <w:spacing w:val="2"/>
        </w:rPr>
        <w:t>q”</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2"/>
        </w:rPr>
        <w:t>保护的设备</w:t>
      </w:r>
    </w:p>
    <w:p>
      <w:pPr>
        <w:ind w:left="420"/>
        <w:spacing w:before="103" w:line="212" w:lineRule="auto"/>
        <w:rPr>
          <w:rFonts w:ascii="SimSun" w:hAnsi="SimSun" w:eastAsia="SimSun" w:cs="SimSun"/>
          <w:sz w:val="20"/>
          <w:szCs w:val="20"/>
        </w:rPr>
      </w:pPr>
      <w:r>
        <w:rPr>
          <w:rFonts w:ascii="Times New Roman" w:hAnsi="Times New Roman" w:eastAsia="Times New Roman" w:cs="Times New Roman"/>
          <w:sz w:val="20"/>
          <w:szCs w:val="20"/>
          <w:spacing w:val="1"/>
        </w:rPr>
        <w:t>[7]</w:t>
      </w:r>
      <w:r>
        <w:rPr>
          <w:rFonts w:ascii="Times New Roman" w:hAnsi="Times New Roman" w:eastAsia="Times New Roman" w:cs="Times New Roman"/>
          <w:sz w:val="20"/>
          <w:szCs w:val="20"/>
        </w:rPr>
        <w:t>G</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B</w:t>
      </w:r>
      <w:r>
        <w:rPr>
          <w:rFonts w:ascii="Times New Roman" w:hAnsi="Times New Roman" w:eastAsia="Times New Roman" w:cs="Times New Roman"/>
          <w:sz w:val="20"/>
          <w:szCs w:val="20"/>
          <w:spacing w:val="1"/>
        </w:rPr>
        <w:t>/T   3836.8     </w:t>
      </w:r>
      <w:r>
        <w:rPr>
          <w:rFonts w:ascii="SimSun" w:hAnsi="SimSun" w:eastAsia="SimSun" w:cs="SimSun"/>
          <w:sz w:val="20"/>
          <w:szCs w:val="20"/>
          <w:spacing w:val="1"/>
        </w:rPr>
        <w:t>爆炸性环境  第8部分：由“</w:t>
      </w:r>
      <w:r>
        <w:rPr>
          <w:rFonts w:ascii="Times New Roman" w:hAnsi="Times New Roman" w:eastAsia="Times New Roman" w:cs="Times New Roman"/>
          <w:sz w:val="20"/>
          <w:szCs w:val="20"/>
          <w:spacing w:val="1"/>
        </w:rPr>
        <w:t>n” </w:t>
      </w:r>
      <w:r>
        <w:rPr>
          <w:rFonts w:ascii="SimSun" w:hAnsi="SimSun" w:eastAsia="SimSun" w:cs="SimSun"/>
          <w:sz w:val="20"/>
          <w:szCs w:val="20"/>
          <w:spacing w:val="1"/>
        </w:rPr>
        <w:t>型保护的设备</w:t>
      </w:r>
    </w:p>
    <w:p>
      <w:pPr>
        <w:ind w:left="420"/>
        <w:spacing w:before="118" w:line="218" w:lineRule="auto"/>
        <w:rPr>
          <w:rFonts w:ascii="SimSun" w:hAnsi="SimSun" w:eastAsia="SimSun" w:cs="SimSun"/>
          <w:sz w:val="20"/>
          <w:szCs w:val="20"/>
        </w:rPr>
      </w:pPr>
      <w:r>
        <w:rPr>
          <w:rFonts w:ascii="SimSun" w:hAnsi="SimSun" w:eastAsia="SimSun" w:cs="SimSun"/>
          <w:sz w:val="20"/>
          <w:szCs w:val="20"/>
          <w:spacing w:val="2"/>
        </w:rPr>
        <w:t>[8]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3836.9     </w:t>
      </w:r>
      <w:r>
        <w:rPr>
          <w:rFonts w:ascii="SimSun" w:hAnsi="SimSun" w:eastAsia="SimSun" w:cs="SimSun"/>
          <w:sz w:val="20"/>
          <w:szCs w:val="20"/>
          <w:spacing w:val="2"/>
        </w:rPr>
        <w:t>爆炸</w:t>
      </w:r>
      <w:r>
        <w:rPr>
          <w:rFonts w:ascii="SimSun" w:hAnsi="SimSun" w:eastAsia="SimSun" w:cs="SimSun"/>
          <w:sz w:val="20"/>
          <w:szCs w:val="20"/>
          <w:spacing w:val="1"/>
        </w:rPr>
        <w:t>性环境  第9部分：由浇封型“</w:t>
      </w:r>
      <w:r>
        <w:rPr>
          <w:rFonts w:ascii="Times New Roman" w:hAnsi="Times New Roman" w:eastAsia="Times New Roman" w:cs="Times New Roman"/>
          <w:sz w:val="20"/>
          <w:szCs w:val="20"/>
          <w:spacing w:val="1"/>
        </w:rPr>
        <w:t>m”</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1"/>
        </w:rPr>
        <w:t>保护的设备</w:t>
      </w:r>
    </w:p>
    <w:p>
      <w:pPr>
        <w:ind w:left="420"/>
        <w:spacing w:before="94" w:line="218" w:lineRule="auto"/>
        <w:rPr>
          <w:rFonts w:ascii="SimSun" w:hAnsi="SimSun" w:eastAsia="SimSun" w:cs="SimSun"/>
          <w:sz w:val="20"/>
          <w:szCs w:val="20"/>
        </w:rPr>
      </w:pPr>
      <w:r>
        <w:rPr>
          <w:rFonts w:ascii="SimSun" w:hAnsi="SimSun" w:eastAsia="SimSun" w:cs="SimSun"/>
          <w:sz w:val="20"/>
          <w:szCs w:val="20"/>
          <w:spacing w:val="6"/>
        </w:rPr>
        <w:t>[9]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3836.12    </w:t>
      </w:r>
      <w:r>
        <w:rPr>
          <w:rFonts w:ascii="SimSun" w:hAnsi="SimSun" w:eastAsia="SimSun" w:cs="SimSun"/>
          <w:sz w:val="20"/>
          <w:szCs w:val="20"/>
          <w:spacing w:val="6"/>
        </w:rPr>
        <w:t>爆炸性环境  第12部分：可燃性粉尘物质特性</w:t>
      </w:r>
      <w:r>
        <w:rPr>
          <w:rFonts w:ascii="SimSun" w:hAnsi="SimSun" w:eastAsia="SimSun" w:cs="SimSun"/>
          <w:sz w:val="20"/>
          <w:szCs w:val="20"/>
          <w:spacing w:val="52"/>
        </w:rPr>
        <w:t xml:space="preserve"> </w:t>
      </w:r>
      <w:r>
        <w:rPr>
          <w:rFonts w:ascii="SimSun" w:hAnsi="SimSun" w:eastAsia="SimSun" w:cs="SimSun"/>
          <w:sz w:val="20"/>
          <w:szCs w:val="20"/>
          <w:spacing w:val="6"/>
        </w:rPr>
        <w:t>试验方法</w:t>
      </w:r>
    </w:p>
    <w:p>
      <w:pPr>
        <w:ind w:left="420"/>
        <w:spacing w:before="94" w:line="218" w:lineRule="auto"/>
        <w:rPr>
          <w:rFonts w:ascii="SimSun" w:hAnsi="SimSun" w:eastAsia="SimSun" w:cs="SimSun"/>
          <w:sz w:val="20"/>
          <w:szCs w:val="20"/>
        </w:rPr>
      </w:pPr>
      <w:r>
        <w:rPr>
          <w:rFonts w:ascii="SimSun" w:hAnsi="SimSun" w:eastAsia="SimSun" w:cs="SimSun"/>
          <w:sz w:val="20"/>
          <w:szCs w:val="20"/>
        </w:rPr>
        <w:t>[10]  </w:t>
      </w:r>
      <w:r>
        <w:rPr>
          <w:rFonts w:ascii="Times New Roman" w:hAnsi="Times New Roman" w:eastAsia="Times New Roman" w:cs="Times New Roman"/>
          <w:sz w:val="20"/>
          <w:szCs w:val="20"/>
        </w:rPr>
        <w:t>GB/T     3836.13   </w:t>
      </w:r>
      <w:r>
        <w:rPr>
          <w:rFonts w:ascii="SimSun" w:hAnsi="SimSun" w:eastAsia="SimSun" w:cs="SimSun"/>
          <w:sz w:val="20"/>
          <w:szCs w:val="20"/>
        </w:rPr>
        <w:t>爆炸性环境  第13部分：设备的修理、检修、修复和改造</w:t>
      </w:r>
    </w:p>
    <w:p>
      <w:pPr>
        <w:ind w:left="420"/>
        <w:spacing w:before="76" w:line="212" w:lineRule="auto"/>
        <w:rPr>
          <w:rFonts w:ascii="SimSun" w:hAnsi="SimSun" w:eastAsia="SimSun" w:cs="SimSun"/>
          <w:sz w:val="20"/>
          <w:szCs w:val="20"/>
        </w:rPr>
      </w:pPr>
      <w:r>
        <w:rPr>
          <w:rFonts w:ascii="Times New Roman" w:hAnsi="Times New Roman" w:eastAsia="Times New Roman" w:cs="Times New Roman"/>
          <w:sz w:val="20"/>
          <w:szCs w:val="20"/>
          <w:spacing w:val="6"/>
        </w:rPr>
        <w:t>[11]</w:t>
      </w:r>
      <w:r>
        <w:rPr>
          <w:rFonts w:ascii="Times New Roman" w:hAnsi="Times New Roman" w:eastAsia="Times New Roman" w:cs="Times New Roman"/>
          <w:sz w:val="20"/>
          <w:szCs w:val="20"/>
        </w:rPr>
        <w:t>G</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B</w:t>
      </w:r>
      <w:r>
        <w:rPr>
          <w:rFonts w:ascii="Times New Roman" w:hAnsi="Times New Roman" w:eastAsia="Times New Roman" w:cs="Times New Roman"/>
          <w:sz w:val="20"/>
          <w:szCs w:val="20"/>
          <w:spacing w:val="6"/>
        </w:rPr>
        <w:t xml:space="preserve">  3836.14    </w:t>
      </w:r>
      <w:r>
        <w:rPr>
          <w:rFonts w:ascii="SimSun" w:hAnsi="SimSun" w:eastAsia="SimSun" w:cs="SimSun"/>
          <w:sz w:val="20"/>
          <w:szCs w:val="20"/>
          <w:spacing w:val="6"/>
        </w:rPr>
        <w:t>爆炸性环境  第14部分：场</w:t>
      </w:r>
      <w:r>
        <w:rPr>
          <w:rFonts w:ascii="SimSun" w:hAnsi="SimSun" w:eastAsia="SimSun" w:cs="SimSun"/>
          <w:sz w:val="20"/>
          <w:szCs w:val="20"/>
          <w:spacing w:val="5"/>
        </w:rPr>
        <w:t>所分类  爆炸性气体环境</w:t>
      </w:r>
    </w:p>
    <w:p>
      <w:pPr>
        <w:ind w:left="420"/>
        <w:spacing w:before="120" w:line="212" w:lineRule="auto"/>
        <w:rPr>
          <w:rFonts w:ascii="SimSun" w:hAnsi="SimSun" w:eastAsia="SimSun" w:cs="SimSun"/>
          <w:sz w:val="20"/>
          <w:szCs w:val="20"/>
        </w:rPr>
      </w:pPr>
      <w:r>
        <w:rPr>
          <w:rFonts w:ascii="Times New Roman" w:hAnsi="Times New Roman" w:eastAsia="Times New Roman" w:cs="Times New Roman"/>
          <w:sz w:val="20"/>
          <w:szCs w:val="20"/>
          <w:spacing w:val="5"/>
        </w:rPr>
        <w:t>[12]</w:t>
      </w:r>
      <w:r>
        <w:rPr>
          <w:rFonts w:ascii="Times New Roman" w:hAnsi="Times New Roman" w:eastAsia="Times New Roman" w:cs="Times New Roman"/>
          <w:sz w:val="20"/>
          <w:szCs w:val="20"/>
        </w:rPr>
        <w:t>G</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B</w:t>
      </w:r>
      <w:r>
        <w:rPr>
          <w:rFonts w:ascii="Times New Roman" w:hAnsi="Times New Roman" w:eastAsia="Times New Roman" w:cs="Times New Roman"/>
          <w:sz w:val="20"/>
          <w:szCs w:val="20"/>
          <w:spacing w:val="5"/>
        </w:rPr>
        <w:t>/T    3836.15   </w:t>
      </w:r>
      <w:r>
        <w:rPr>
          <w:rFonts w:ascii="SimSun" w:hAnsi="SimSun" w:eastAsia="SimSun" w:cs="SimSun"/>
          <w:sz w:val="20"/>
          <w:szCs w:val="20"/>
          <w:spacing w:val="5"/>
        </w:rPr>
        <w:t>爆炸性环境备</w:t>
      </w:r>
      <w:r>
        <w:rPr>
          <w:rFonts w:ascii="SimSun" w:hAnsi="SimSun" w:eastAsia="SimSun" w:cs="SimSun"/>
          <w:sz w:val="20"/>
          <w:szCs w:val="20"/>
          <w:spacing w:val="39"/>
        </w:rPr>
        <w:t xml:space="preserve"> </w:t>
      </w:r>
      <w:r>
        <w:rPr>
          <w:rFonts w:ascii="SimSun" w:hAnsi="SimSun" w:eastAsia="SimSun" w:cs="SimSun"/>
          <w:sz w:val="20"/>
          <w:szCs w:val="20"/>
          <w:spacing w:val="5"/>
        </w:rPr>
        <w:t>第15部分：电气装置的设计、选型和安装</w:t>
      </w:r>
    </w:p>
    <w:p>
      <w:pPr>
        <w:ind w:left="420"/>
        <w:spacing w:before="81" w:line="212" w:lineRule="auto"/>
        <w:rPr>
          <w:rFonts w:ascii="SimSun" w:hAnsi="SimSun" w:eastAsia="SimSun" w:cs="SimSun"/>
          <w:sz w:val="20"/>
          <w:szCs w:val="20"/>
        </w:rPr>
      </w:pPr>
      <w:r>
        <w:rPr>
          <w:rFonts w:ascii="Times New Roman" w:hAnsi="Times New Roman" w:eastAsia="Times New Roman" w:cs="Times New Roman"/>
          <w:sz w:val="20"/>
          <w:szCs w:val="20"/>
          <w:spacing w:val="7"/>
        </w:rPr>
        <w:t>[13]</w:t>
      </w:r>
      <w:r>
        <w:rPr>
          <w:rFonts w:ascii="Times New Roman" w:hAnsi="Times New Roman" w:eastAsia="Times New Roman" w:cs="Times New Roman"/>
          <w:sz w:val="20"/>
          <w:szCs w:val="20"/>
        </w:rPr>
        <w:t>G</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B</w:t>
      </w:r>
      <w:r>
        <w:rPr>
          <w:rFonts w:ascii="Times New Roman" w:hAnsi="Times New Roman" w:eastAsia="Times New Roman" w:cs="Times New Roman"/>
          <w:sz w:val="20"/>
          <w:szCs w:val="20"/>
          <w:spacing w:val="7"/>
        </w:rPr>
        <w:t>/T    3836.16   </w:t>
      </w:r>
      <w:r>
        <w:rPr>
          <w:rFonts w:ascii="SimSun" w:hAnsi="SimSun" w:eastAsia="SimSun" w:cs="SimSun"/>
          <w:sz w:val="20"/>
          <w:szCs w:val="20"/>
          <w:spacing w:val="7"/>
        </w:rPr>
        <w:t>爆炸性环境备</w:t>
      </w:r>
      <w:r>
        <w:rPr>
          <w:rFonts w:ascii="SimSun" w:hAnsi="SimSun" w:eastAsia="SimSun" w:cs="SimSun"/>
          <w:sz w:val="20"/>
          <w:szCs w:val="20"/>
          <w:spacing w:val="37"/>
        </w:rPr>
        <w:t xml:space="preserve"> </w:t>
      </w:r>
      <w:r>
        <w:rPr>
          <w:rFonts w:ascii="SimSun" w:hAnsi="SimSun" w:eastAsia="SimSun" w:cs="SimSun"/>
          <w:sz w:val="20"/>
          <w:szCs w:val="20"/>
          <w:spacing w:val="7"/>
        </w:rPr>
        <w:t>第16部</w:t>
      </w:r>
      <w:r>
        <w:rPr>
          <w:rFonts w:ascii="SimSun" w:hAnsi="SimSun" w:eastAsia="SimSun" w:cs="SimSun"/>
          <w:sz w:val="20"/>
          <w:szCs w:val="20"/>
          <w:spacing w:val="6"/>
        </w:rPr>
        <w:t>分：电气装置的检查与维护</w:t>
      </w:r>
    </w:p>
    <w:p>
      <w:pPr>
        <w:ind w:left="420"/>
        <w:spacing w:before="117" w:line="212" w:lineRule="auto"/>
        <w:rPr>
          <w:rFonts w:ascii="SimSun" w:hAnsi="SimSun" w:eastAsia="SimSun" w:cs="SimSun"/>
          <w:sz w:val="20"/>
          <w:szCs w:val="20"/>
        </w:rPr>
      </w:pPr>
      <w:r>
        <w:rPr>
          <w:rFonts w:ascii="SimSun" w:hAnsi="SimSun" w:eastAsia="SimSun" w:cs="SimSun"/>
          <w:sz w:val="20"/>
          <w:szCs w:val="20"/>
          <w:spacing w:val="2"/>
        </w:rPr>
        <w:t>[14]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3836.17   </w:t>
      </w:r>
      <w:r>
        <w:rPr>
          <w:rFonts w:ascii="SimSun" w:hAnsi="SimSun" w:eastAsia="SimSun" w:cs="SimSun"/>
          <w:sz w:val="20"/>
          <w:szCs w:val="20"/>
          <w:spacing w:val="2"/>
        </w:rPr>
        <w:t>爆炸性环境</w:t>
      </w:r>
      <w:r>
        <w:rPr>
          <w:rFonts w:ascii="SimSun" w:hAnsi="SimSun" w:eastAsia="SimSun" w:cs="SimSun"/>
          <w:sz w:val="20"/>
          <w:szCs w:val="20"/>
          <w:spacing w:val="45"/>
        </w:rPr>
        <w:t xml:space="preserve"> </w:t>
      </w:r>
      <w:r>
        <w:rPr>
          <w:rFonts w:ascii="SimSun" w:hAnsi="SimSun" w:eastAsia="SimSun" w:cs="SimSun"/>
          <w:sz w:val="20"/>
          <w:szCs w:val="20"/>
          <w:spacing w:val="2"/>
        </w:rPr>
        <w:t>第17部分：由正压房间“</w:t>
      </w:r>
      <w:r>
        <w:rPr>
          <w:rFonts w:ascii="Times New Roman" w:hAnsi="Times New Roman" w:eastAsia="Times New Roman" w:cs="Times New Roman"/>
          <w:sz w:val="20"/>
          <w:szCs w:val="20"/>
          <w:spacing w:val="2"/>
        </w:rPr>
        <w:t>p”</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2"/>
        </w:rPr>
        <w:t>和人工通风房间“</w:t>
      </w:r>
      <w:r>
        <w:rPr>
          <w:rFonts w:ascii="Times New Roman" w:hAnsi="Times New Roman" w:eastAsia="Times New Roman" w:cs="Times New Roman"/>
          <w:sz w:val="20"/>
          <w:szCs w:val="20"/>
          <w:spacing w:val="2"/>
        </w:rPr>
        <w:t>v”</w:t>
      </w:r>
      <w:r>
        <w:rPr>
          <w:rFonts w:ascii="SimSun" w:hAnsi="SimSun" w:eastAsia="SimSun" w:cs="SimSun"/>
          <w:sz w:val="20"/>
          <w:szCs w:val="20"/>
          <w:spacing w:val="1"/>
        </w:rPr>
        <w:t>保护的设备</w:t>
      </w:r>
    </w:p>
    <w:p>
      <w:pPr>
        <w:ind w:left="420"/>
        <w:spacing w:before="111" w:line="218" w:lineRule="auto"/>
        <w:rPr>
          <w:rFonts w:ascii="SimSun" w:hAnsi="SimSun" w:eastAsia="SimSun" w:cs="SimSun"/>
          <w:sz w:val="20"/>
          <w:szCs w:val="20"/>
        </w:rPr>
      </w:pPr>
      <w:r>
        <w:rPr>
          <w:rFonts w:ascii="SimSun" w:hAnsi="SimSun" w:eastAsia="SimSun" w:cs="SimSun"/>
          <w:sz w:val="20"/>
          <w:szCs w:val="20"/>
          <w:spacing w:val="5"/>
        </w:rPr>
        <w:t>[15]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5"/>
        </w:rPr>
        <w:t>/T    3836.18   </w:t>
      </w:r>
      <w:r>
        <w:rPr>
          <w:rFonts w:ascii="SimSun" w:hAnsi="SimSun" w:eastAsia="SimSun" w:cs="SimSun"/>
          <w:sz w:val="20"/>
          <w:szCs w:val="20"/>
          <w:spacing w:val="5"/>
        </w:rPr>
        <w:t>爆炸性环境  第18部分：本质安全</w:t>
      </w:r>
      <w:r>
        <w:rPr>
          <w:rFonts w:ascii="SimSun" w:hAnsi="SimSun" w:eastAsia="SimSun" w:cs="SimSun"/>
          <w:sz w:val="20"/>
          <w:szCs w:val="20"/>
          <w:spacing w:val="4"/>
        </w:rPr>
        <w:t>电气系统</w:t>
      </w:r>
    </w:p>
    <w:p>
      <w:pPr>
        <w:ind w:left="420"/>
        <w:spacing w:before="73" w:line="212" w:lineRule="auto"/>
        <w:rPr>
          <w:rFonts w:ascii="SimSun" w:hAnsi="SimSun" w:eastAsia="SimSun" w:cs="SimSun"/>
          <w:sz w:val="20"/>
          <w:szCs w:val="20"/>
        </w:rPr>
      </w:pPr>
      <w:r>
        <w:rPr>
          <w:rFonts w:ascii="SimSun" w:hAnsi="SimSun" w:eastAsia="SimSun" w:cs="SimSun"/>
          <w:sz w:val="20"/>
          <w:szCs w:val="20"/>
          <w:spacing w:val="4"/>
        </w:rPr>
        <w:t>[16]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 xml:space="preserve">   3836.20     </w:t>
      </w:r>
      <w:r>
        <w:rPr>
          <w:rFonts w:ascii="SimSun" w:hAnsi="SimSun" w:eastAsia="SimSun" w:cs="SimSun"/>
          <w:sz w:val="20"/>
          <w:szCs w:val="20"/>
          <w:spacing w:val="4"/>
        </w:rPr>
        <w:t>爆炸性环境</w:t>
      </w:r>
      <w:r>
        <w:rPr>
          <w:rFonts w:ascii="SimSun" w:hAnsi="SimSun" w:eastAsia="SimSun" w:cs="SimSun"/>
          <w:sz w:val="20"/>
          <w:szCs w:val="20"/>
          <w:spacing w:val="45"/>
        </w:rPr>
        <w:t xml:space="preserve"> </w:t>
      </w:r>
      <w:r>
        <w:rPr>
          <w:rFonts w:ascii="SimSun" w:hAnsi="SimSun" w:eastAsia="SimSun" w:cs="SimSun"/>
          <w:sz w:val="20"/>
          <w:szCs w:val="20"/>
          <w:spacing w:val="4"/>
        </w:rPr>
        <w:t>第20部分：设备保护级别(</w:t>
      </w:r>
      <w:r>
        <w:rPr>
          <w:rFonts w:ascii="SimSun" w:hAnsi="SimSun" w:eastAsia="SimSun" w:cs="SimSun"/>
          <w:sz w:val="20"/>
          <w:szCs w:val="20"/>
          <w:spacing w:val="-57"/>
        </w:rPr>
        <w:t xml:space="preserve"> </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33"/>
        </w:rPr>
        <w:t xml:space="preserve"> </w:t>
      </w:r>
      <w:r>
        <w:rPr>
          <w:rFonts w:ascii="SimSun" w:hAnsi="SimSun" w:eastAsia="SimSun" w:cs="SimSun"/>
          <w:sz w:val="20"/>
          <w:szCs w:val="20"/>
          <w:spacing w:val="4"/>
        </w:rPr>
        <w:t>为</w:t>
      </w:r>
      <w:r>
        <w:rPr>
          <w:rFonts w:ascii="SimSun" w:hAnsi="SimSun" w:eastAsia="SimSun" w:cs="SimSun"/>
          <w:sz w:val="20"/>
          <w:szCs w:val="20"/>
          <w:spacing w:val="-50"/>
        </w:rPr>
        <w:t xml:space="preserve"> </w:t>
      </w:r>
      <w:r>
        <w:rPr>
          <w:rFonts w:ascii="Times New Roman" w:hAnsi="Times New Roman" w:eastAsia="Times New Roman" w:cs="Times New Roman"/>
          <w:sz w:val="20"/>
          <w:szCs w:val="20"/>
        </w:rPr>
        <w:t>Ga</w:t>
      </w:r>
      <w:r>
        <w:rPr>
          <w:rFonts w:ascii="Times New Roman" w:hAnsi="Times New Roman" w:eastAsia="Times New Roman" w:cs="Times New Roman"/>
          <w:sz w:val="20"/>
          <w:szCs w:val="20"/>
          <w:spacing w:val="34"/>
        </w:rPr>
        <w:t xml:space="preserve"> </w:t>
      </w:r>
      <w:r>
        <w:rPr>
          <w:rFonts w:ascii="SimSun" w:hAnsi="SimSun" w:eastAsia="SimSun" w:cs="SimSun"/>
          <w:sz w:val="20"/>
          <w:szCs w:val="20"/>
          <w:spacing w:val="4"/>
        </w:rPr>
        <w:t>级的设备</w:t>
      </w:r>
    </w:p>
    <w:p>
      <w:pPr>
        <w:ind w:left="420"/>
        <w:spacing w:before="121" w:line="218" w:lineRule="auto"/>
        <w:rPr>
          <w:rFonts w:ascii="SimSun" w:hAnsi="SimSun" w:eastAsia="SimSun" w:cs="SimSun"/>
          <w:sz w:val="20"/>
          <w:szCs w:val="20"/>
        </w:rPr>
      </w:pPr>
      <w:r>
        <w:rPr>
          <w:rFonts w:ascii="SimSun" w:hAnsi="SimSun" w:eastAsia="SimSun" w:cs="SimSun"/>
          <w:sz w:val="20"/>
          <w:szCs w:val="20"/>
          <w:spacing w:val="5"/>
        </w:rPr>
        <w:t>[17]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5"/>
        </w:rPr>
        <w:t>/T     3836.21   </w:t>
      </w:r>
      <w:r>
        <w:rPr>
          <w:rFonts w:ascii="SimSun" w:hAnsi="SimSun" w:eastAsia="SimSun" w:cs="SimSun"/>
          <w:sz w:val="20"/>
          <w:szCs w:val="20"/>
          <w:spacing w:val="5"/>
        </w:rPr>
        <w:t>爆炸性环境  第21部分：设备生</w:t>
      </w:r>
      <w:r>
        <w:rPr>
          <w:rFonts w:ascii="SimSun" w:hAnsi="SimSun" w:eastAsia="SimSun" w:cs="SimSun"/>
          <w:sz w:val="20"/>
          <w:szCs w:val="20"/>
          <w:spacing w:val="4"/>
        </w:rPr>
        <w:t>产质量体系的应用</w:t>
      </w:r>
    </w:p>
    <w:p>
      <w:pPr>
        <w:ind w:left="420"/>
        <w:spacing w:before="104" w:line="218" w:lineRule="auto"/>
        <w:rPr>
          <w:rFonts w:ascii="SimSun" w:hAnsi="SimSun" w:eastAsia="SimSun" w:cs="SimSun"/>
          <w:sz w:val="20"/>
          <w:szCs w:val="20"/>
        </w:rPr>
      </w:pPr>
      <w:r>
        <w:rPr>
          <w:rFonts w:ascii="SimSun" w:hAnsi="SimSun" w:eastAsia="SimSun" w:cs="SimSun"/>
          <w:sz w:val="20"/>
          <w:szCs w:val="20"/>
          <w:spacing w:val="6"/>
        </w:rPr>
        <w:t>[18]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3836.22</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6"/>
        </w:rPr>
        <w:t>爆炸性环境  </w:t>
      </w:r>
      <w:r>
        <w:rPr>
          <w:rFonts w:ascii="SimSun" w:hAnsi="SimSun" w:eastAsia="SimSun" w:cs="SimSun"/>
          <w:sz w:val="20"/>
          <w:szCs w:val="20"/>
          <w:spacing w:val="5"/>
        </w:rPr>
        <w:t>第22部分：光辐射设备和传输系统的保护措施</w:t>
      </w:r>
    </w:p>
    <w:p>
      <w:pPr>
        <w:ind w:left="420"/>
        <w:spacing w:before="84" w:line="218" w:lineRule="auto"/>
        <w:rPr>
          <w:rFonts w:ascii="SimSun" w:hAnsi="SimSun" w:eastAsia="SimSun" w:cs="SimSun"/>
          <w:sz w:val="20"/>
          <w:szCs w:val="20"/>
        </w:rPr>
      </w:pPr>
      <w:r>
        <w:rPr>
          <w:rFonts w:ascii="SimSun" w:hAnsi="SimSun" w:eastAsia="SimSun" w:cs="SimSun"/>
          <w:sz w:val="20"/>
          <w:szCs w:val="20"/>
          <w:spacing w:val="6"/>
        </w:rPr>
        <w:t>[19]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3836.26</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6"/>
        </w:rPr>
        <w:t>爆炸性环境  第26部分</w:t>
      </w:r>
      <w:r>
        <w:rPr>
          <w:rFonts w:ascii="SimSun" w:hAnsi="SimSun" w:eastAsia="SimSun" w:cs="SimSun"/>
          <w:sz w:val="20"/>
          <w:szCs w:val="20"/>
          <w:spacing w:val="5"/>
        </w:rPr>
        <w:t>：静电危害</w:t>
      </w:r>
      <w:r>
        <w:rPr>
          <w:rFonts w:ascii="SimSun" w:hAnsi="SimSun" w:eastAsia="SimSun" w:cs="SimSun"/>
          <w:sz w:val="20"/>
          <w:szCs w:val="20"/>
          <w:spacing w:val="51"/>
        </w:rPr>
        <w:t xml:space="preserve"> </w:t>
      </w:r>
      <w:r>
        <w:rPr>
          <w:rFonts w:ascii="SimSun" w:hAnsi="SimSun" w:eastAsia="SimSun" w:cs="SimSun"/>
          <w:sz w:val="20"/>
          <w:szCs w:val="20"/>
          <w:spacing w:val="5"/>
        </w:rPr>
        <w:t>指南</w:t>
      </w:r>
    </w:p>
    <w:p>
      <w:pPr>
        <w:ind w:left="420"/>
        <w:spacing w:before="114" w:line="218" w:lineRule="auto"/>
        <w:rPr>
          <w:rFonts w:ascii="SimSun" w:hAnsi="SimSun" w:eastAsia="SimSun" w:cs="SimSun"/>
          <w:sz w:val="20"/>
          <w:szCs w:val="20"/>
        </w:rPr>
      </w:pPr>
      <w:r>
        <w:rPr>
          <w:rFonts w:ascii="SimSun" w:hAnsi="SimSun" w:eastAsia="SimSun" w:cs="SimSun"/>
          <w:sz w:val="20"/>
          <w:szCs w:val="20"/>
          <w:spacing w:val="7"/>
        </w:rPr>
        <w:t>[20]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3836.28</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7"/>
        </w:rPr>
        <w:t>爆炸性环境  第28部分：爆炸性环境用非电气设备</w:t>
      </w:r>
      <w:r>
        <w:rPr>
          <w:rFonts w:ascii="SimSun" w:hAnsi="SimSun" w:eastAsia="SimSun" w:cs="SimSun"/>
          <w:sz w:val="20"/>
          <w:szCs w:val="20"/>
          <w:spacing w:val="38"/>
        </w:rPr>
        <w:t xml:space="preserve"> </w:t>
      </w:r>
      <w:r>
        <w:rPr>
          <w:rFonts w:ascii="SimSun" w:hAnsi="SimSun" w:eastAsia="SimSun" w:cs="SimSun"/>
          <w:sz w:val="20"/>
          <w:szCs w:val="20"/>
          <w:spacing w:val="7"/>
        </w:rPr>
        <w:t>基本方法和要求</w:t>
      </w:r>
    </w:p>
    <w:p>
      <w:pPr>
        <w:ind w:left="420"/>
        <w:spacing w:before="66" w:line="212" w:lineRule="auto"/>
        <w:rPr>
          <w:rFonts w:ascii="SimSun" w:hAnsi="SimSun" w:eastAsia="SimSun" w:cs="SimSun"/>
          <w:sz w:val="20"/>
          <w:szCs w:val="20"/>
        </w:rPr>
      </w:pPr>
      <w:r>
        <w:rPr>
          <w:rFonts w:ascii="Times New Roman" w:hAnsi="Times New Roman" w:eastAsia="Times New Roman" w:cs="Times New Roman"/>
          <w:sz w:val="20"/>
          <w:szCs w:val="20"/>
          <w:spacing w:val="2"/>
        </w:rPr>
        <w:t>[21]</w:t>
      </w:r>
      <w:r>
        <w:rPr>
          <w:rFonts w:ascii="Times New Roman" w:hAnsi="Times New Roman" w:eastAsia="Times New Roman" w:cs="Times New Roman"/>
          <w:sz w:val="20"/>
          <w:szCs w:val="20"/>
        </w:rPr>
        <w:t>G</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B</w:t>
      </w:r>
      <w:r>
        <w:rPr>
          <w:rFonts w:ascii="Times New Roman" w:hAnsi="Times New Roman" w:eastAsia="Times New Roman" w:cs="Times New Roman"/>
          <w:sz w:val="20"/>
          <w:szCs w:val="20"/>
          <w:spacing w:val="2"/>
        </w:rPr>
        <w:t>/T    3836.31   </w:t>
      </w:r>
      <w:r>
        <w:rPr>
          <w:rFonts w:ascii="SimSun" w:hAnsi="SimSun" w:eastAsia="SimSun" w:cs="SimSun"/>
          <w:sz w:val="20"/>
          <w:szCs w:val="20"/>
          <w:spacing w:val="2"/>
        </w:rPr>
        <w:t>爆炸性环境  第31部分：由防粉尘点燃外壳“</w:t>
      </w:r>
      <w:r>
        <w:rPr>
          <w:rFonts w:ascii="Times New Roman" w:hAnsi="Times New Roman" w:eastAsia="Times New Roman" w:cs="Times New Roman"/>
          <w:sz w:val="20"/>
          <w:szCs w:val="20"/>
          <w:spacing w:val="2"/>
        </w:rPr>
        <w:t>t”</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2"/>
        </w:rPr>
        <w:t>保护的设备</w:t>
      </w:r>
    </w:p>
    <w:p>
      <w:pPr>
        <w:ind w:left="420"/>
        <w:spacing w:before="118" w:line="218" w:lineRule="auto"/>
        <w:rPr>
          <w:rFonts w:ascii="SimSun" w:hAnsi="SimSun" w:eastAsia="SimSun" w:cs="SimSun"/>
          <w:sz w:val="20"/>
          <w:szCs w:val="20"/>
        </w:rPr>
      </w:pPr>
      <w:r>
        <w:rPr>
          <w:rFonts w:ascii="SimSun" w:hAnsi="SimSun" w:eastAsia="SimSun" w:cs="SimSun"/>
          <w:sz w:val="20"/>
          <w:szCs w:val="20"/>
          <w:spacing w:val="4"/>
        </w:rPr>
        <w:t>[22]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3836.32    </w:t>
      </w:r>
      <w:r>
        <w:rPr>
          <w:rFonts w:ascii="SimSun" w:hAnsi="SimSun" w:eastAsia="SimSun" w:cs="SimSun"/>
          <w:sz w:val="20"/>
          <w:szCs w:val="20"/>
          <w:spacing w:val="4"/>
        </w:rPr>
        <w:t>爆炸性环境  第32部分：电子控制火花时限本质安全系统</w:t>
      </w:r>
    </w:p>
    <w:p>
      <w:pPr>
        <w:ind w:left="420"/>
        <w:spacing w:before="94" w:line="218" w:lineRule="auto"/>
        <w:rPr>
          <w:rFonts w:ascii="SimSun" w:hAnsi="SimSun" w:eastAsia="SimSun" w:cs="SimSun"/>
          <w:sz w:val="20"/>
          <w:szCs w:val="20"/>
        </w:rPr>
      </w:pPr>
      <w:r>
        <w:rPr>
          <w:rFonts w:ascii="SimSun" w:hAnsi="SimSun" w:eastAsia="SimSun" w:cs="SimSun"/>
          <w:sz w:val="20"/>
          <w:szCs w:val="20"/>
          <w:spacing w:val="4"/>
        </w:rPr>
        <w:t>[23]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3836.33   </w:t>
      </w:r>
      <w:r>
        <w:rPr>
          <w:rFonts w:ascii="SimSun" w:hAnsi="SimSun" w:eastAsia="SimSun" w:cs="SimSun"/>
          <w:sz w:val="20"/>
          <w:szCs w:val="20"/>
          <w:spacing w:val="4"/>
        </w:rPr>
        <w:t>爆炸性环境</w:t>
      </w:r>
      <w:r>
        <w:rPr>
          <w:rFonts w:ascii="SimSun" w:hAnsi="SimSun" w:eastAsia="SimSun" w:cs="SimSun"/>
          <w:sz w:val="20"/>
          <w:szCs w:val="20"/>
          <w:spacing w:val="91"/>
        </w:rPr>
        <w:t xml:space="preserve"> </w:t>
      </w:r>
      <w:r>
        <w:rPr>
          <w:rFonts w:ascii="SimSun" w:hAnsi="SimSun" w:eastAsia="SimSun" w:cs="SimSun"/>
          <w:sz w:val="20"/>
          <w:szCs w:val="20"/>
          <w:spacing w:val="4"/>
        </w:rPr>
        <w:t>第33部分：严酷工作条件用设备</w:t>
      </w:r>
    </w:p>
    <w:p>
      <w:pPr>
        <w:ind w:left="420"/>
        <w:spacing w:before="76" w:line="212" w:lineRule="auto"/>
        <w:rPr>
          <w:rFonts w:ascii="SimSun" w:hAnsi="SimSun" w:eastAsia="SimSun" w:cs="SimSun"/>
          <w:sz w:val="20"/>
          <w:szCs w:val="20"/>
        </w:rPr>
      </w:pPr>
      <w:r>
        <w:rPr>
          <w:rFonts w:ascii="Times New Roman" w:hAnsi="Times New Roman" w:eastAsia="Times New Roman" w:cs="Times New Roman"/>
          <w:sz w:val="20"/>
          <w:szCs w:val="20"/>
          <w:spacing w:val="7"/>
        </w:rPr>
        <w:t>[24]</w:t>
      </w:r>
      <w:r>
        <w:rPr>
          <w:rFonts w:ascii="Times New Roman" w:hAnsi="Times New Roman" w:eastAsia="Times New Roman" w:cs="Times New Roman"/>
          <w:sz w:val="20"/>
          <w:szCs w:val="20"/>
        </w:rPr>
        <w:t>G</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B</w:t>
      </w:r>
      <w:r>
        <w:rPr>
          <w:rFonts w:ascii="Times New Roman" w:hAnsi="Times New Roman" w:eastAsia="Times New Roman" w:cs="Times New Roman"/>
          <w:sz w:val="20"/>
          <w:szCs w:val="20"/>
          <w:spacing w:val="7"/>
        </w:rPr>
        <w:t>/T    3836.35   </w:t>
      </w:r>
      <w:r>
        <w:rPr>
          <w:rFonts w:ascii="SimSun" w:hAnsi="SimSun" w:eastAsia="SimSun" w:cs="SimSun"/>
          <w:sz w:val="20"/>
          <w:szCs w:val="20"/>
          <w:spacing w:val="7"/>
        </w:rPr>
        <w:t>爆炸性环境</w:t>
      </w:r>
      <w:r>
        <w:rPr>
          <w:rFonts w:ascii="SimSun" w:hAnsi="SimSun" w:eastAsia="SimSun" w:cs="SimSun"/>
          <w:sz w:val="20"/>
          <w:szCs w:val="20"/>
          <w:spacing w:val="36"/>
        </w:rPr>
        <w:t xml:space="preserve"> </w:t>
      </w:r>
      <w:r>
        <w:rPr>
          <w:rFonts w:ascii="SimSun" w:hAnsi="SimSun" w:eastAsia="SimSun" w:cs="SimSun"/>
          <w:sz w:val="20"/>
          <w:szCs w:val="20"/>
          <w:spacing w:val="6"/>
        </w:rPr>
        <w:t>第35部分：爆炸性粉尘环境场所分类</w:t>
      </w:r>
    </w:p>
    <w:p>
      <w:pPr>
        <w:ind w:left="420"/>
        <w:spacing w:before="100" w:line="212" w:lineRule="auto"/>
        <w:rPr>
          <w:rFonts w:ascii="SimSun" w:hAnsi="SimSun" w:eastAsia="SimSun" w:cs="SimSun"/>
          <w:sz w:val="20"/>
          <w:szCs w:val="20"/>
        </w:rPr>
      </w:pPr>
      <w:r>
        <w:rPr>
          <w:rFonts w:ascii="Times New Roman" w:hAnsi="Times New Roman" w:eastAsia="Times New Roman" w:cs="Times New Roman"/>
          <w:sz w:val="20"/>
          <w:szCs w:val="20"/>
          <w:spacing w:val="5"/>
        </w:rPr>
        <w:t>[25]</w:t>
      </w:r>
      <w:r>
        <w:rPr>
          <w:rFonts w:ascii="Times New Roman" w:hAnsi="Times New Roman" w:eastAsia="Times New Roman" w:cs="Times New Roman"/>
          <w:sz w:val="20"/>
          <w:szCs w:val="20"/>
        </w:rPr>
        <w:t>G</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B</w:t>
      </w:r>
      <w:r>
        <w:rPr>
          <w:rFonts w:ascii="Times New Roman" w:hAnsi="Times New Roman" w:eastAsia="Times New Roman" w:cs="Times New Roman"/>
          <w:sz w:val="20"/>
          <w:szCs w:val="20"/>
          <w:spacing w:val="5"/>
        </w:rPr>
        <w:t>/T   5008.1    </w:t>
      </w:r>
      <w:r>
        <w:rPr>
          <w:rFonts w:ascii="SimSun" w:hAnsi="SimSun" w:eastAsia="SimSun" w:cs="SimSun"/>
          <w:sz w:val="20"/>
          <w:szCs w:val="20"/>
          <w:spacing w:val="5"/>
        </w:rPr>
        <w:t>起动用铅酸蓄</w:t>
      </w:r>
      <w:r>
        <w:rPr>
          <w:rFonts w:ascii="SimSun" w:hAnsi="SimSun" w:eastAsia="SimSun" w:cs="SimSun"/>
          <w:sz w:val="20"/>
          <w:szCs w:val="20"/>
          <w:spacing w:val="4"/>
        </w:rPr>
        <w:t>电池  第1部分：技术条件和试验方法</w:t>
      </w:r>
    </w:p>
    <w:p>
      <w:pPr>
        <w:ind w:left="420"/>
        <w:spacing w:before="98" w:line="212" w:lineRule="auto"/>
        <w:rPr>
          <w:rFonts w:ascii="SimSun" w:hAnsi="SimSun" w:eastAsia="SimSun" w:cs="SimSun"/>
          <w:sz w:val="20"/>
          <w:szCs w:val="20"/>
        </w:rPr>
      </w:pPr>
      <w:r>
        <w:rPr>
          <w:rFonts w:ascii="SimSun" w:hAnsi="SimSun" w:eastAsia="SimSun" w:cs="SimSun"/>
          <w:sz w:val="20"/>
          <w:szCs w:val="20"/>
          <w:spacing w:val="10"/>
        </w:rPr>
        <w:t>[26]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0"/>
        </w:rPr>
        <w:t>/T    7403(</w:t>
      </w:r>
      <w:r>
        <w:rPr>
          <w:rFonts w:ascii="Times New Roman" w:hAnsi="Times New Roman" w:eastAsia="Times New Roman" w:cs="Times New Roman"/>
          <w:sz w:val="20"/>
          <w:szCs w:val="20"/>
          <w:spacing w:val="-14"/>
        </w:rPr>
        <w:t xml:space="preserve"> </w:t>
      </w:r>
      <w:r>
        <w:rPr>
          <w:rFonts w:ascii="SimSun" w:hAnsi="SimSun" w:eastAsia="SimSun" w:cs="SimSun"/>
          <w:sz w:val="20"/>
          <w:szCs w:val="20"/>
          <w:spacing w:val="10"/>
        </w:rPr>
        <w:t>所有部分)牵引用铅酸蓄电池</w:t>
      </w:r>
    </w:p>
    <w:p>
      <w:pPr>
        <w:ind w:left="379"/>
        <w:spacing w:before="121" w:line="219" w:lineRule="auto"/>
        <w:rPr>
          <w:rFonts w:ascii="SimSun" w:hAnsi="SimSun" w:eastAsia="SimSun" w:cs="SimSun"/>
          <w:sz w:val="20"/>
          <w:szCs w:val="20"/>
        </w:rPr>
      </w:pPr>
      <w:r>
        <w:rPr>
          <w:rFonts w:ascii="SimSun" w:hAnsi="SimSun" w:eastAsia="SimSun" w:cs="SimSun"/>
          <w:sz w:val="20"/>
          <w:szCs w:val="20"/>
          <w:spacing w:val="1"/>
        </w:rPr>
        <w:t>[27]</w:t>
      </w:r>
      <w:r>
        <w:rPr>
          <w:rFonts w:ascii="SimSun" w:hAnsi="SimSun" w:eastAsia="SimSun" w:cs="SimSun"/>
          <w:sz w:val="20"/>
          <w:szCs w:val="20"/>
          <w:spacing w:val="20"/>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13002    </w:t>
      </w:r>
      <w:r>
        <w:rPr>
          <w:rFonts w:ascii="SimSun" w:hAnsi="SimSun" w:eastAsia="SimSun" w:cs="SimSun"/>
          <w:sz w:val="20"/>
          <w:szCs w:val="20"/>
          <w:spacing w:val="1"/>
        </w:rPr>
        <w:t>旋转电机  热保护</w:t>
      </w:r>
    </w:p>
    <w:p>
      <w:pPr>
        <w:ind w:left="420"/>
        <w:spacing w:before="104" w:line="219" w:lineRule="auto"/>
        <w:rPr>
          <w:rFonts w:ascii="SimSun" w:hAnsi="SimSun" w:eastAsia="SimSun" w:cs="SimSun"/>
          <w:sz w:val="20"/>
          <w:szCs w:val="20"/>
        </w:rPr>
      </w:pPr>
      <w:r>
        <w:rPr>
          <w:rFonts w:ascii="SimSun" w:hAnsi="SimSun" w:eastAsia="SimSun" w:cs="SimSun"/>
          <w:sz w:val="20"/>
          <w:szCs w:val="20"/>
          <w:spacing w:val="-1"/>
        </w:rPr>
        <w:t>[28]</w:t>
      </w:r>
      <w:r>
        <w:rPr>
          <w:rFonts w:ascii="SimSun" w:hAnsi="SimSun" w:eastAsia="SimSun" w:cs="SimSun"/>
          <w:sz w:val="20"/>
          <w:szCs w:val="20"/>
          <w:spacing w:val="16"/>
        </w:rPr>
        <w:t xml:space="preserve">  </w:t>
      </w:r>
      <w:r>
        <w:rPr>
          <w:rFonts w:ascii="Times New Roman" w:hAnsi="Times New Roman" w:eastAsia="Times New Roman" w:cs="Times New Roman"/>
          <w:sz w:val="20"/>
          <w:szCs w:val="20"/>
          <w:spacing w:val="-1"/>
        </w:rPr>
        <w:t>GB/T</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spacing w:val="-1"/>
        </w:rPr>
        <w:t>13259    </w:t>
      </w:r>
      <w:r>
        <w:rPr>
          <w:rFonts w:ascii="SimSun" w:hAnsi="SimSun" w:eastAsia="SimSun" w:cs="SimSun"/>
          <w:sz w:val="20"/>
          <w:szCs w:val="20"/>
          <w:spacing w:val="-1"/>
        </w:rPr>
        <w:t>高压钠灯</w:t>
      </w:r>
    </w:p>
    <w:p>
      <w:pPr>
        <w:ind w:left="379"/>
        <w:spacing w:before="93" w:line="219" w:lineRule="auto"/>
        <w:rPr>
          <w:rFonts w:ascii="SimSun" w:hAnsi="SimSun" w:eastAsia="SimSun" w:cs="SimSun"/>
          <w:sz w:val="20"/>
          <w:szCs w:val="20"/>
        </w:rPr>
      </w:pPr>
      <w:r>
        <w:rPr>
          <w:rFonts w:ascii="SimSun" w:hAnsi="SimSun" w:eastAsia="SimSun" w:cs="SimSun"/>
          <w:sz w:val="20"/>
          <w:szCs w:val="20"/>
          <w:spacing w:val="3"/>
        </w:rPr>
        <w:t>[29]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/T     13337.1    </w:t>
      </w:r>
      <w:r>
        <w:rPr>
          <w:rFonts w:ascii="SimSun" w:hAnsi="SimSun" w:eastAsia="SimSun" w:cs="SimSun"/>
          <w:sz w:val="20"/>
          <w:szCs w:val="20"/>
          <w:spacing w:val="3"/>
        </w:rPr>
        <w:t>固定型排气式铅酸蓄电池  第1部分：技术条件</w:t>
      </w:r>
    </w:p>
    <w:p>
      <w:pPr>
        <w:ind w:left="379"/>
        <w:spacing w:before="103" w:line="219" w:lineRule="auto"/>
        <w:rPr>
          <w:rFonts w:ascii="SimSun" w:hAnsi="SimSun" w:eastAsia="SimSun" w:cs="SimSun"/>
          <w:sz w:val="20"/>
          <w:szCs w:val="20"/>
        </w:rPr>
      </w:pPr>
      <w:r>
        <w:rPr>
          <w:rFonts w:ascii="SimSun" w:hAnsi="SimSun" w:eastAsia="SimSun" w:cs="SimSun"/>
          <w:sz w:val="20"/>
          <w:szCs w:val="20"/>
          <w:spacing w:val="4"/>
        </w:rPr>
        <w:t>[30]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14048.1   </w:t>
      </w:r>
      <w:r>
        <w:rPr>
          <w:rFonts w:ascii="SimSun" w:hAnsi="SimSun" w:eastAsia="SimSun" w:cs="SimSun"/>
          <w:sz w:val="20"/>
          <w:szCs w:val="20"/>
          <w:spacing w:val="4"/>
        </w:rPr>
        <w:t>低压开关设备和控制设备  第1部分：总则</w:t>
      </w:r>
    </w:p>
    <w:p>
      <w:pPr>
        <w:ind w:firstLine="379"/>
        <w:spacing w:before="92" w:line="254" w:lineRule="auto"/>
        <w:rPr>
          <w:rFonts w:ascii="SimSun" w:hAnsi="SimSun" w:eastAsia="SimSun" w:cs="SimSun"/>
          <w:sz w:val="20"/>
          <w:szCs w:val="20"/>
        </w:rPr>
      </w:pPr>
      <w:r>
        <w:rPr>
          <w:rFonts w:ascii="SimSun" w:hAnsi="SimSun" w:eastAsia="SimSun" w:cs="SimSun"/>
          <w:sz w:val="20"/>
          <w:szCs w:val="20"/>
          <w:spacing w:val="7"/>
        </w:rPr>
        <w:t>[31]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15142     </w:t>
      </w:r>
      <w:r>
        <w:rPr>
          <w:rFonts w:ascii="SimSun" w:hAnsi="SimSun" w:eastAsia="SimSun" w:cs="SimSun"/>
          <w:sz w:val="20"/>
          <w:szCs w:val="20"/>
          <w:spacing w:val="7"/>
        </w:rPr>
        <w:t>含碱性或其他非酸性电解质的蓄电池和蓄电池组  方形排气式镉镍单体蓄</w:t>
      </w:r>
      <w:r>
        <w:rPr>
          <w:rFonts w:ascii="SimSun" w:hAnsi="SimSun" w:eastAsia="SimSun" w:cs="SimSun"/>
          <w:sz w:val="20"/>
          <w:szCs w:val="20"/>
          <w:spacing w:val="3"/>
        </w:rPr>
        <w:t xml:space="preserve"> </w:t>
      </w:r>
      <w:r>
        <w:rPr>
          <w:rFonts w:ascii="SimSun" w:hAnsi="SimSun" w:eastAsia="SimSun" w:cs="SimSun"/>
          <w:sz w:val="20"/>
          <w:szCs w:val="20"/>
          <w:spacing w:val="-1"/>
        </w:rPr>
        <w:t>电池</w:t>
      </w:r>
    </w:p>
    <w:p>
      <w:pPr>
        <w:ind w:left="379"/>
        <w:spacing w:before="118" w:line="218" w:lineRule="auto"/>
        <w:rPr>
          <w:rFonts w:ascii="SimSun" w:hAnsi="SimSun" w:eastAsia="SimSun" w:cs="SimSun"/>
          <w:sz w:val="20"/>
          <w:szCs w:val="20"/>
        </w:rPr>
      </w:pPr>
      <w:r>
        <w:rPr>
          <w:rFonts w:ascii="SimSun" w:hAnsi="SimSun" w:eastAsia="SimSun" w:cs="SimSun"/>
          <w:sz w:val="20"/>
          <w:szCs w:val="20"/>
          <w:spacing w:val="5"/>
        </w:rPr>
        <w:t>[32]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5"/>
        </w:rPr>
        <w:t>/T     19518.1    </w:t>
      </w:r>
      <w:r>
        <w:rPr>
          <w:rFonts w:ascii="SimSun" w:hAnsi="SimSun" w:eastAsia="SimSun" w:cs="SimSun"/>
          <w:sz w:val="20"/>
          <w:szCs w:val="20"/>
          <w:spacing w:val="5"/>
        </w:rPr>
        <w:t>爆炸性环境  电阻式伴热器</w:t>
      </w:r>
      <w:r>
        <w:rPr>
          <w:rFonts w:ascii="SimSun" w:hAnsi="SimSun" w:eastAsia="SimSun" w:cs="SimSun"/>
          <w:sz w:val="20"/>
          <w:szCs w:val="20"/>
          <w:spacing w:val="47"/>
        </w:rPr>
        <w:t xml:space="preserve"> </w:t>
      </w:r>
      <w:r>
        <w:rPr>
          <w:rFonts w:ascii="SimSun" w:hAnsi="SimSun" w:eastAsia="SimSun" w:cs="SimSun"/>
          <w:sz w:val="20"/>
          <w:szCs w:val="20"/>
          <w:spacing w:val="5"/>
        </w:rPr>
        <w:t>第1部分：通用和试验要求</w:t>
      </w:r>
    </w:p>
    <w:p>
      <w:pPr>
        <w:ind w:left="379"/>
        <w:spacing w:before="86" w:line="219" w:lineRule="auto"/>
        <w:rPr>
          <w:rFonts w:ascii="SimSun" w:hAnsi="SimSun" w:eastAsia="SimSun" w:cs="SimSun"/>
          <w:sz w:val="20"/>
          <w:szCs w:val="20"/>
        </w:rPr>
      </w:pPr>
      <w:r>
        <w:rPr>
          <w:rFonts w:ascii="SimSun" w:hAnsi="SimSun" w:eastAsia="SimSun" w:cs="SimSun"/>
          <w:sz w:val="20"/>
          <w:szCs w:val="20"/>
          <w:spacing w:val="5"/>
        </w:rPr>
        <w:t>[33]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5"/>
        </w:rPr>
        <w:t>/T     19638.1    </w:t>
      </w:r>
      <w:r>
        <w:rPr>
          <w:rFonts w:ascii="SimSun" w:hAnsi="SimSun" w:eastAsia="SimSun" w:cs="SimSun"/>
          <w:sz w:val="20"/>
          <w:szCs w:val="20"/>
          <w:spacing w:val="5"/>
        </w:rPr>
        <w:t>固定型阀控式铅酸蓄电池</w:t>
      </w:r>
      <w:r>
        <w:rPr>
          <w:rFonts w:ascii="SimSun" w:hAnsi="SimSun" w:eastAsia="SimSun" w:cs="SimSun"/>
          <w:sz w:val="20"/>
          <w:szCs w:val="20"/>
          <w:spacing w:val="40"/>
        </w:rPr>
        <w:t xml:space="preserve"> </w:t>
      </w:r>
      <w:r>
        <w:rPr>
          <w:rFonts w:ascii="SimSun" w:hAnsi="SimSun" w:eastAsia="SimSun" w:cs="SimSun"/>
          <w:sz w:val="20"/>
          <w:szCs w:val="20"/>
          <w:spacing w:val="5"/>
        </w:rPr>
        <w:t>第</w:t>
      </w:r>
      <w:r>
        <w:rPr>
          <w:rFonts w:ascii="SimSun" w:hAnsi="SimSun" w:eastAsia="SimSun" w:cs="SimSun"/>
          <w:sz w:val="20"/>
          <w:szCs w:val="20"/>
          <w:spacing w:val="4"/>
        </w:rPr>
        <w:t>1部分：技术条件</w:t>
      </w:r>
    </w:p>
    <w:p>
      <w:pPr>
        <w:ind w:left="379"/>
        <w:spacing w:before="93" w:line="219" w:lineRule="auto"/>
        <w:rPr>
          <w:rFonts w:ascii="SimSun" w:hAnsi="SimSun" w:eastAsia="SimSun" w:cs="SimSun"/>
          <w:sz w:val="20"/>
          <w:szCs w:val="20"/>
        </w:rPr>
      </w:pPr>
      <w:r>
        <w:rPr>
          <w:rFonts w:ascii="SimSun" w:hAnsi="SimSun" w:eastAsia="SimSun" w:cs="SimSun"/>
          <w:sz w:val="20"/>
          <w:szCs w:val="20"/>
          <w:spacing w:val="4"/>
        </w:rPr>
        <w:t>[34]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19639.1   </w:t>
      </w:r>
      <w:r>
        <w:rPr>
          <w:rFonts w:ascii="SimSun" w:hAnsi="SimSun" w:eastAsia="SimSun" w:cs="SimSun"/>
          <w:sz w:val="20"/>
          <w:szCs w:val="20"/>
          <w:spacing w:val="4"/>
        </w:rPr>
        <w:t>通用阀控式铅酸蓄电池</w:t>
      </w:r>
      <w:r>
        <w:rPr>
          <w:rFonts w:ascii="SimSun" w:hAnsi="SimSun" w:eastAsia="SimSun" w:cs="SimSun"/>
          <w:sz w:val="20"/>
          <w:szCs w:val="20"/>
          <w:spacing w:val="15"/>
        </w:rPr>
        <w:t xml:space="preserve">  </w:t>
      </w:r>
      <w:r>
        <w:rPr>
          <w:rFonts w:ascii="SimSun" w:hAnsi="SimSun" w:eastAsia="SimSun" w:cs="SimSun"/>
          <w:sz w:val="20"/>
          <w:szCs w:val="20"/>
          <w:spacing w:val="4"/>
        </w:rPr>
        <w:t>第1</w:t>
      </w:r>
      <w:r>
        <w:rPr>
          <w:rFonts w:ascii="SimSun" w:hAnsi="SimSun" w:eastAsia="SimSun" w:cs="SimSun"/>
          <w:sz w:val="20"/>
          <w:szCs w:val="20"/>
          <w:spacing w:val="3"/>
        </w:rPr>
        <w:t>部分：技术条件</w:t>
      </w:r>
    </w:p>
    <w:p>
      <w:pPr>
        <w:ind w:left="379"/>
        <w:spacing w:before="101" w:line="218" w:lineRule="auto"/>
        <w:rPr>
          <w:rFonts w:ascii="SimSun" w:hAnsi="SimSun" w:eastAsia="SimSun" w:cs="SimSun"/>
          <w:sz w:val="20"/>
          <w:szCs w:val="20"/>
        </w:rPr>
      </w:pPr>
      <w:r>
        <w:rPr>
          <w:rFonts w:ascii="SimSun" w:hAnsi="SimSun" w:eastAsia="SimSun" w:cs="SimSun"/>
          <w:sz w:val="20"/>
          <w:szCs w:val="20"/>
          <w:spacing w:val="10"/>
        </w:rPr>
        <w:t>[35]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0"/>
        </w:rPr>
        <w:t>/T    20936.1    </w:t>
      </w:r>
      <w:r>
        <w:rPr>
          <w:rFonts w:ascii="SimSun" w:hAnsi="SimSun" w:eastAsia="SimSun" w:cs="SimSun"/>
          <w:sz w:val="20"/>
          <w:szCs w:val="20"/>
          <w:spacing w:val="10"/>
        </w:rPr>
        <w:t>爆炸性环境用气体探测器</w:t>
      </w:r>
      <w:r>
        <w:rPr>
          <w:rFonts w:ascii="SimSun" w:hAnsi="SimSun" w:eastAsia="SimSun" w:cs="SimSun"/>
          <w:sz w:val="20"/>
          <w:szCs w:val="20"/>
          <w:spacing w:val="48"/>
        </w:rPr>
        <w:t xml:space="preserve"> </w:t>
      </w:r>
      <w:r>
        <w:rPr>
          <w:rFonts w:ascii="SimSun" w:hAnsi="SimSun" w:eastAsia="SimSun" w:cs="SimSun"/>
          <w:sz w:val="20"/>
          <w:szCs w:val="20"/>
          <w:spacing w:val="9"/>
        </w:rPr>
        <w:t>第1部分可燃气体探测器性能要求</w:t>
      </w:r>
    </w:p>
    <w:p>
      <w:pPr>
        <w:ind w:left="379"/>
        <w:spacing w:before="113" w:line="218" w:lineRule="auto"/>
        <w:rPr>
          <w:rFonts w:ascii="SimSun" w:hAnsi="SimSun" w:eastAsia="SimSun" w:cs="SimSun"/>
          <w:sz w:val="20"/>
          <w:szCs w:val="20"/>
        </w:rPr>
      </w:pPr>
      <w:r>
        <w:rPr>
          <w:rFonts w:ascii="SimSun" w:hAnsi="SimSun" w:eastAsia="SimSun" w:cs="SimSun"/>
          <w:sz w:val="20"/>
          <w:szCs w:val="20"/>
          <w:spacing w:val="5"/>
        </w:rPr>
        <w:t>[36]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5"/>
        </w:rPr>
        <w:t>/T    20936.4    </w:t>
      </w:r>
      <w:r>
        <w:rPr>
          <w:rFonts w:ascii="SimSun" w:hAnsi="SimSun" w:eastAsia="SimSun" w:cs="SimSun"/>
          <w:sz w:val="20"/>
          <w:szCs w:val="20"/>
          <w:spacing w:val="5"/>
        </w:rPr>
        <w:t>爆炸性环境用气体探测器  第4部分：开放路径可燃气体探测器性能要求</w:t>
      </w:r>
    </w:p>
    <w:p>
      <w:pPr>
        <w:ind w:left="379"/>
        <w:spacing w:before="75" w:line="219" w:lineRule="auto"/>
        <w:rPr>
          <w:rFonts w:ascii="SimSun" w:hAnsi="SimSun" w:eastAsia="SimSun" w:cs="SimSun"/>
          <w:sz w:val="20"/>
          <w:szCs w:val="20"/>
        </w:rPr>
      </w:pPr>
      <w:r>
        <w:rPr>
          <w:rFonts w:ascii="SimSun" w:hAnsi="SimSun" w:eastAsia="SimSun" w:cs="SimSun"/>
          <w:sz w:val="20"/>
          <w:szCs w:val="20"/>
          <w:spacing w:val="4"/>
        </w:rPr>
        <w:t>[37]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21209    </w:t>
      </w:r>
      <w:r>
        <w:rPr>
          <w:rFonts w:ascii="SimSun" w:hAnsi="SimSun" w:eastAsia="SimSun" w:cs="SimSun"/>
          <w:sz w:val="20"/>
          <w:szCs w:val="20"/>
          <w:spacing w:val="4"/>
        </w:rPr>
        <w:t>用于电力传动系统的交流电机  应用导则</w:t>
      </w:r>
    </w:p>
    <w:p>
      <w:pPr>
        <w:spacing w:line="219" w:lineRule="auto"/>
        <w:sectPr>
          <w:footerReference w:type="default" r:id="rId215"/>
          <w:pgSz w:w="11160" w:h="16820"/>
          <w:pgMar w:top="400" w:right="955" w:bottom="1394" w:left="1029" w:header="0" w:footer="1259" w:gutter="0"/>
        </w:sectPr>
        <w:rPr>
          <w:rFonts w:ascii="SimSun" w:hAnsi="SimSun" w:eastAsia="SimSun" w:cs="SimSun"/>
          <w:sz w:val="20"/>
          <w:szCs w:val="20"/>
        </w:rPr>
      </w:pP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before="63" w:line="192"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GB/T</w:t>
      </w:r>
      <w:r>
        <w:rPr>
          <w:rFonts w:ascii="Times New Roman" w:hAnsi="Times New Roman" w:eastAsia="Times New Roman" w:cs="Times New Roman"/>
          <w:sz w:val="22"/>
          <w:szCs w:val="22"/>
          <w:spacing w:val="44"/>
          <w:w w:val="101"/>
        </w:rPr>
        <w:t xml:space="preserve"> </w:t>
      </w:r>
      <w:r>
        <w:rPr>
          <w:rFonts w:ascii="Times New Roman" w:hAnsi="Times New Roman" w:eastAsia="Times New Roman" w:cs="Times New Roman"/>
          <w:sz w:val="22"/>
          <w:szCs w:val="22"/>
          <w:spacing w:val="-2"/>
        </w:rPr>
        <w:t>3836.1—2021</w:t>
      </w:r>
    </w:p>
    <w:p>
      <w:pPr>
        <w:spacing w:line="266" w:lineRule="auto"/>
        <w:rPr>
          <w:rFonts w:ascii="Arial"/>
          <w:sz w:val="21"/>
        </w:rPr>
      </w:pPr>
      <w:r/>
    </w:p>
    <w:p>
      <w:pPr>
        <w:ind w:left="420"/>
        <w:spacing w:before="65" w:line="219" w:lineRule="auto"/>
        <w:rPr>
          <w:rFonts w:ascii="SimSun" w:hAnsi="SimSun" w:eastAsia="SimSun" w:cs="SimSun"/>
          <w:sz w:val="20"/>
          <w:szCs w:val="20"/>
        </w:rPr>
      </w:pPr>
      <w:r>
        <w:rPr>
          <w:rFonts w:ascii="SimSun" w:hAnsi="SimSun" w:eastAsia="SimSun" w:cs="SimSun"/>
          <w:sz w:val="20"/>
          <w:szCs w:val="20"/>
          <w:spacing w:val="5"/>
        </w:rPr>
        <w:t>[38]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5"/>
        </w:rPr>
        <w:t>/T    21211     </w:t>
      </w:r>
      <w:r>
        <w:rPr>
          <w:rFonts w:ascii="SimSun" w:hAnsi="SimSun" w:eastAsia="SimSun" w:cs="SimSun"/>
          <w:sz w:val="20"/>
          <w:szCs w:val="20"/>
          <w:spacing w:val="5"/>
        </w:rPr>
        <w:t>等效负载和叠加试验技术  间接法确定旋转电机温升</w:t>
      </w:r>
    </w:p>
    <w:p>
      <w:pPr>
        <w:ind w:right="11" w:firstLine="420"/>
        <w:spacing w:before="74" w:line="257" w:lineRule="auto"/>
        <w:rPr>
          <w:rFonts w:ascii="SimSun" w:hAnsi="SimSun" w:eastAsia="SimSun" w:cs="SimSun"/>
          <w:sz w:val="20"/>
          <w:szCs w:val="20"/>
        </w:rPr>
      </w:pPr>
      <w:r>
        <w:rPr>
          <w:rFonts w:ascii="SimSun" w:hAnsi="SimSun" w:eastAsia="SimSun" w:cs="SimSun"/>
          <w:sz w:val="20"/>
          <w:szCs w:val="20"/>
          <w:spacing w:val="10"/>
        </w:rPr>
        <w:t>[39]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0"/>
        </w:rPr>
        <w:t>/T</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10"/>
        </w:rPr>
        <w:t>22084.1     </w:t>
      </w:r>
      <w:r>
        <w:rPr>
          <w:rFonts w:ascii="SimSun" w:hAnsi="SimSun" w:eastAsia="SimSun" w:cs="SimSun"/>
          <w:sz w:val="20"/>
          <w:szCs w:val="20"/>
          <w:spacing w:val="10"/>
        </w:rPr>
        <w:t>含碱性或其他非酸性电解质的蓄电池和蓄电池组——便携式密封单体蓄</w:t>
      </w:r>
      <w:r>
        <w:rPr>
          <w:rFonts w:ascii="SimSun" w:hAnsi="SimSun" w:eastAsia="SimSun" w:cs="SimSun"/>
          <w:sz w:val="20"/>
          <w:szCs w:val="20"/>
        </w:rPr>
        <w:t xml:space="preserve"> </w:t>
      </w:r>
      <w:r>
        <w:rPr>
          <w:rFonts w:ascii="SimSun" w:hAnsi="SimSun" w:eastAsia="SimSun" w:cs="SimSun"/>
          <w:sz w:val="20"/>
          <w:szCs w:val="20"/>
          <w:spacing w:val="6"/>
        </w:rPr>
        <w:t>电池  第1部分：镉镍电池</w:t>
      </w:r>
    </w:p>
    <w:p>
      <w:pPr>
        <w:ind w:right="11" w:firstLine="420"/>
        <w:spacing w:before="103" w:line="257" w:lineRule="auto"/>
        <w:rPr>
          <w:rFonts w:ascii="SimSun" w:hAnsi="SimSun" w:eastAsia="SimSun" w:cs="SimSun"/>
          <w:sz w:val="20"/>
          <w:szCs w:val="20"/>
        </w:rPr>
      </w:pPr>
      <w:r>
        <w:rPr>
          <w:rFonts w:ascii="SimSun" w:hAnsi="SimSun" w:eastAsia="SimSun" w:cs="SimSun"/>
          <w:sz w:val="20"/>
          <w:szCs w:val="20"/>
          <w:spacing w:val="10"/>
        </w:rPr>
        <w:t>[40]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0"/>
        </w:rPr>
        <w:t>/T    22084.2     </w:t>
      </w:r>
      <w:r>
        <w:rPr>
          <w:rFonts w:ascii="SimSun" w:hAnsi="SimSun" w:eastAsia="SimSun" w:cs="SimSun"/>
          <w:sz w:val="20"/>
          <w:szCs w:val="20"/>
          <w:spacing w:val="10"/>
        </w:rPr>
        <w:t>含碱性或其他非酸性电解质的蓄电池和蓄电</w:t>
      </w:r>
      <w:r>
        <w:rPr>
          <w:rFonts w:ascii="SimSun" w:hAnsi="SimSun" w:eastAsia="SimSun" w:cs="SimSun"/>
          <w:sz w:val="20"/>
          <w:szCs w:val="20"/>
          <w:spacing w:val="9"/>
        </w:rPr>
        <w:t>池组——便携式密封单体蓄</w:t>
      </w:r>
      <w:r>
        <w:rPr>
          <w:rFonts w:ascii="SimSun" w:hAnsi="SimSun" w:eastAsia="SimSun" w:cs="SimSun"/>
          <w:sz w:val="20"/>
          <w:szCs w:val="20"/>
        </w:rPr>
        <w:t xml:space="preserve"> </w:t>
      </w:r>
      <w:r>
        <w:rPr>
          <w:rFonts w:ascii="SimSun" w:hAnsi="SimSun" w:eastAsia="SimSun" w:cs="SimSun"/>
          <w:sz w:val="20"/>
          <w:szCs w:val="20"/>
          <w:spacing w:val="8"/>
        </w:rPr>
        <w:t>电池</w:t>
      </w:r>
      <w:r>
        <w:rPr>
          <w:rFonts w:ascii="SimSun" w:hAnsi="SimSun" w:eastAsia="SimSun" w:cs="SimSun"/>
          <w:sz w:val="20"/>
          <w:szCs w:val="20"/>
          <w:spacing w:val="4"/>
        </w:rPr>
        <w:t xml:space="preserve">  </w:t>
      </w:r>
      <w:r>
        <w:rPr>
          <w:rFonts w:ascii="SimSun" w:hAnsi="SimSun" w:eastAsia="SimSun" w:cs="SimSun"/>
          <w:sz w:val="20"/>
          <w:szCs w:val="20"/>
          <w:spacing w:val="8"/>
        </w:rPr>
        <w:t>第2部分：金属氢化物镍电池</w:t>
      </w:r>
    </w:p>
    <w:p>
      <w:pPr>
        <w:ind w:left="420"/>
        <w:spacing w:before="82" w:line="219" w:lineRule="auto"/>
        <w:rPr>
          <w:rFonts w:ascii="SimSun" w:hAnsi="SimSun" w:eastAsia="SimSun" w:cs="SimSun"/>
          <w:sz w:val="20"/>
          <w:szCs w:val="20"/>
        </w:rPr>
      </w:pPr>
      <w:r>
        <w:rPr>
          <w:rFonts w:ascii="SimSun" w:hAnsi="SimSun" w:eastAsia="SimSun" w:cs="SimSun"/>
          <w:sz w:val="20"/>
          <w:szCs w:val="20"/>
          <w:spacing w:val="1"/>
        </w:rPr>
        <w:t>[41]</w:t>
      </w:r>
      <w:r>
        <w:rPr>
          <w:rFonts w:ascii="SimSun" w:hAnsi="SimSun" w:eastAsia="SimSun" w:cs="SimSun"/>
          <w:sz w:val="20"/>
          <w:szCs w:val="20"/>
          <w:spacing w:val="27"/>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22473     </w:t>
      </w:r>
      <w:r>
        <w:rPr>
          <w:rFonts w:ascii="SimSun" w:hAnsi="SimSun" w:eastAsia="SimSun" w:cs="SimSun"/>
          <w:sz w:val="20"/>
          <w:szCs w:val="20"/>
          <w:spacing w:val="1"/>
        </w:rPr>
        <w:t>储能用铅酸蓄电池</w:t>
      </w:r>
    </w:p>
    <w:p>
      <w:pPr>
        <w:ind w:left="420"/>
        <w:spacing w:before="83" w:line="220" w:lineRule="auto"/>
        <w:rPr>
          <w:rFonts w:ascii="SimSun" w:hAnsi="SimSun" w:eastAsia="SimSun" w:cs="SimSun"/>
          <w:sz w:val="20"/>
          <w:szCs w:val="20"/>
        </w:rPr>
      </w:pPr>
      <w:r>
        <w:rPr>
          <w:rFonts w:ascii="SimSun" w:hAnsi="SimSun" w:eastAsia="SimSun" w:cs="SimSun"/>
          <w:sz w:val="20"/>
          <w:szCs w:val="20"/>
          <w:spacing w:val="2"/>
        </w:rPr>
        <w:t>[42]</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2"/>
        </w:rPr>
        <w:t>23126    </w:t>
      </w:r>
      <w:r>
        <w:rPr>
          <w:rFonts w:ascii="SimSun" w:hAnsi="SimSun" w:eastAsia="SimSun" w:cs="SimSun"/>
          <w:sz w:val="20"/>
          <w:szCs w:val="20"/>
          <w:spacing w:val="2"/>
        </w:rPr>
        <w:t>低压钠灯  性能要求</w:t>
      </w:r>
    </w:p>
    <w:p>
      <w:pPr>
        <w:ind w:left="420"/>
        <w:spacing w:before="81" w:line="219" w:lineRule="auto"/>
        <w:rPr>
          <w:rFonts w:ascii="SimSun" w:hAnsi="SimSun" w:eastAsia="SimSun" w:cs="SimSun"/>
          <w:sz w:val="20"/>
          <w:szCs w:val="20"/>
        </w:rPr>
      </w:pPr>
      <w:r>
        <w:rPr>
          <w:rFonts w:ascii="SimSun" w:hAnsi="SimSun" w:eastAsia="SimSun" w:cs="SimSun"/>
          <w:sz w:val="20"/>
          <w:szCs w:val="20"/>
          <w:spacing w:val="3"/>
        </w:rPr>
        <w:t>[43]</w:t>
      </w:r>
      <w:r>
        <w:rPr>
          <w:rFonts w:ascii="SimSun" w:hAnsi="SimSun" w:eastAsia="SimSun" w:cs="SimSun"/>
          <w:sz w:val="20"/>
          <w:szCs w:val="20"/>
          <w:spacing w:val="20"/>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/T</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3"/>
        </w:rPr>
        <w:t>27000     </w:t>
      </w:r>
      <w:r>
        <w:rPr>
          <w:rFonts w:ascii="SimSun" w:hAnsi="SimSun" w:eastAsia="SimSun" w:cs="SimSun"/>
          <w:sz w:val="20"/>
          <w:szCs w:val="20"/>
          <w:spacing w:val="3"/>
        </w:rPr>
        <w:t>合格评定  词汇和通用原则</w:t>
      </w:r>
    </w:p>
    <w:p>
      <w:pPr>
        <w:ind w:right="35" w:firstLine="420"/>
        <w:spacing w:before="133" w:line="262" w:lineRule="auto"/>
        <w:rPr>
          <w:rFonts w:ascii="SimSun" w:hAnsi="SimSun" w:eastAsia="SimSun" w:cs="SimSun"/>
          <w:sz w:val="20"/>
          <w:szCs w:val="20"/>
        </w:rPr>
      </w:pPr>
      <w:r>
        <w:rPr>
          <w:rFonts w:ascii="SimSun" w:hAnsi="SimSun" w:eastAsia="SimSun" w:cs="SimSun"/>
          <w:sz w:val="20"/>
          <w:szCs w:val="20"/>
          <w:spacing w:val="9"/>
        </w:rPr>
        <w:t>[44]</w:t>
      </w:r>
      <w:r>
        <w:rPr>
          <w:rFonts w:ascii="SimSun" w:hAnsi="SimSun" w:eastAsia="SimSun" w:cs="SimSun"/>
          <w:sz w:val="20"/>
          <w:szCs w:val="20"/>
          <w:spacing w:val="53"/>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9"/>
        </w:rPr>
        <w:t>/T   28867    </w:t>
      </w:r>
      <w:r>
        <w:rPr>
          <w:rFonts w:ascii="SimSun" w:hAnsi="SimSun" w:eastAsia="SimSun" w:cs="SimSun"/>
          <w:sz w:val="20"/>
          <w:szCs w:val="20"/>
          <w:spacing w:val="9"/>
        </w:rPr>
        <w:t>含碱性或其他非酸性电解质的蓄电池和蓄电池组  方形密封镉镍单体蓄电</w:t>
      </w:r>
      <w:r>
        <w:rPr>
          <w:rFonts w:ascii="SimSun" w:hAnsi="SimSun" w:eastAsia="SimSun" w:cs="SimSun"/>
          <w:sz w:val="20"/>
          <w:szCs w:val="20"/>
        </w:rPr>
        <w:t xml:space="preserve"> </w:t>
      </w:r>
      <w:r>
        <w:rPr>
          <w:rFonts w:ascii="SimSun" w:hAnsi="SimSun" w:eastAsia="SimSun" w:cs="SimSun"/>
          <w:sz w:val="20"/>
          <w:szCs w:val="20"/>
          <w:spacing w:val="-2"/>
        </w:rPr>
        <w:t>池组</w:t>
      </w:r>
    </w:p>
    <w:p>
      <w:pPr>
        <w:ind w:right="84" w:firstLine="420"/>
        <w:spacing w:before="81" w:line="258" w:lineRule="auto"/>
        <w:rPr>
          <w:rFonts w:ascii="SimSun" w:hAnsi="SimSun" w:eastAsia="SimSun" w:cs="SimSun"/>
          <w:sz w:val="20"/>
          <w:szCs w:val="20"/>
        </w:rPr>
      </w:pPr>
      <w:r>
        <w:rPr>
          <w:rFonts w:ascii="SimSun" w:hAnsi="SimSun" w:eastAsia="SimSun" w:cs="SimSun"/>
          <w:sz w:val="20"/>
          <w:szCs w:val="20"/>
          <w:spacing w:val="13"/>
        </w:rPr>
        <w:t>[45]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3"/>
        </w:rPr>
        <w:t>/T    30426    </w:t>
      </w:r>
      <w:r>
        <w:rPr>
          <w:rFonts w:ascii="SimSun" w:hAnsi="SimSun" w:eastAsia="SimSun" w:cs="SimSun"/>
          <w:sz w:val="20"/>
          <w:szCs w:val="20"/>
          <w:spacing w:val="13"/>
        </w:rPr>
        <w:t>含碱性或其他非酸</w:t>
      </w:r>
      <w:r>
        <w:rPr>
          <w:rFonts w:ascii="SimSun" w:hAnsi="SimSun" w:eastAsia="SimSun" w:cs="SimSun"/>
          <w:sz w:val="20"/>
          <w:szCs w:val="20"/>
          <w:spacing w:val="12"/>
        </w:rPr>
        <w:t>性电解质的蓄电池和蓄电池组  便携式锂电池和蓄电</w:t>
      </w:r>
      <w:r>
        <w:rPr>
          <w:rFonts w:ascii="SimSun" w:hAnsi="SimSun" w:eastAsia="SimSun" w:cs="SimSun"/>
          <w:sz w:val="20"/>
          <w:szCs w:val="20"/>
        </w:rPr>
        <w:t xml:space="preserve"> </w:t>
      </w:r>
      <w:r>
        <w:rPr>
          <w:rFonts w:ascii="SimSun" w:hAnsi="SimSun" w:eastAsia="SimSun" w:cs="SimSun"/>
          <w:sz w:val="20"/>
          <w:szCs w:val="20"/>
          <w:spacing w:val="-2"/>
        </w:rPr>
        <w:t>池组</w:t>
      </w:r>
    </w:p>
    <w:p>
      <w:pPr>
        <w:ind w:left="420"/>
        <w:spacing w:before="93" w:line="220" w:lineRule="auto"/>
        <w:rPr>
          <w:rFonts w:ascii="SimSun" w:hAnsi="SimSun" w:eastAsia="SimSun" w:cs="SimSun"/>
          <w:sz w:val="20"/>
          <w:szCs w:val="20"/>
        </w:rPr>
      </w:pPr>
      <w:r>
        <w:rPr>
          <w:rFonts w:ascii="SimSun" w:hAnsi="SimSun" w:eastAsia="SimSun" w:cs="SimSun"/>
          <w:sz w:val="20"/>
          <w:szCs w:val="20"/>
          <w:spacing w:val="6"/>
        </w:rPr>
        <w:t>[46]</w:t>
      </w:r>
      <w:r>
        <w:rPr>
          <w:rFonts w:ascii="SimSun" w:hAnsi="SimSun" w:eastAsia="SimSun" w:cs="SimSun"/>
          <w:sz w:val="20"/>
          <w:szCs w:val="20"/>
          <w:spacing w:val="25"/>
        </w:rPr>
        <w:t xml:space="preserve">  </w:t>
      </w:r>
      <w:r>
        <w:rPr>
          <w:rFonts w:ascii="Times New Roman" w:hAnsi="Times New Roman" w:eastAsia="Times New Roman" w:cs="Times New Roman"/>
          <w:sz w:val="20"/>
          <w:szCs w:val="20"/>
        </w:rPr>
        <w:t>HJ</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6"/>
        </w:rPr>
        <w:t>492</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6"/>
        </w:rPr>
        <w:t>空气质量</w:t>
      </w:r>
      <w:r>
        <w:rPr>
          <w:rFonts w:ascii="SimSun" w:hAnsi="SimSun" w:eastAsia="SimSun" w:cs="SimSun"/>
          <w:sz w:val="20"/>
          <w:szCs w:val="20"/>
          <w:spacing w:val="85"/>
        </w:rPr>
        <w:t xml:space="preserve"> </w:t>
      </w:r>
      <w:r>
        <w:rPr>
          <w:rFonts w:ascii="SimSun" w:hAnsi="SimSun" w:eastAsia="SimSun" w:cs="SimSun"/>
          <w:sz w:val="20"/>
          <w:szCs w:val="20"/>
          <w:spacing w:val="6"/>
        </w:rPr>
        <w:t>词汇</w:t>
      </w:r>
    </w:p>
    <w:p>
      <w:pPr>
        <w:ind w:right="88" w:firstLine="420"/>
        <w:spacing w:before="67" w:line="259" w:lineRule="auto"/>
        <w:rPr>
          <w:rFonts w:ascii="Times New Roman" w:hAnsi="Times New Roman" w:eastAsia="Times New Roman" w:cs="Times New Roman"/>
          <w:sz w:val="21"/>
          <w:szCs w:val="21"/>
        </w:rPr>
      </w:pPr>
      <w:r>
        <w:rPr>
          <w:rFonts w:ascii="SimSun" w:hAnsi="SimSun" w:eastAsia="SimSun" w:cs="SimSun"/>
          <w:sz w:val="21"/>
          <w:szCs w:val="21"/>
          <w:spacing w:val="-1"/>
        </w:rPr>
        <w:t>[47]</w:t>
      </w:r>
      <w:r>
        <w:rPr>
          <w:rFonts w:ascii="SimSun" w:hAnsi="SimSun" w:eastAsia="SimSun" w:cs="SimSun"/>
          <w:sz w:val="21"/>
          <w:szCs w:val="21"/>
          <w:spacing w:val="30"/>
        </w:rPr>
        <w:t xml:space="preserve">  </w:t>
      </w:r>
      <w:r>
        <w:rPr>
          <w:rFonts w:ascii="Times New Roman" w:hAnsi="Times New Roman" w:eastAsia="Times New Roman" w:cs="Times New Roman"/>
          <w:sz w:val="21"/>
          <w:szCs w:val="21"/>
          <w:spacing w:val="-1"/>
        </w:rPr>
        <w:t>IEC  60622     Secondary</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cells</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and  batteries   containing</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alkaline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or</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2"/>
        </w:rPr>
        <w:t>other  non-acid   electro-</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lytes-Sealed</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nickel-cadmium</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prismatic</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rechargeable</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single</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cells</w:t>
      </w:r>
    </w:p>
    <w:p>
      <w:pPr>
        <w:ind w:right="88" w:firstLine="420"/>
        <w:spacing w:before="96" w:line="254" w:lineRule="auto"/>
        <w:rPr>
          <w:rFonts w:ascii="Times New Roman" w:hAnsi="Times New Roman" w:eastAsia="Times New Roman" w:cs="Times New Roman"/>
          <w:sz w:val="21"/>
          <w:szCs w:val="21"/>
        </w:rPr>
      </w:pPr>
      <w:r>
        <w:rPr>
          <w:rFonts w:ascii="SimSun" w:hAnsi="SimSun" w:eastAsia="SimSun" w:cs="SimSun"/>
          <w:sz w:val="21"/>
          <w:szCs w:val="21"/>
          <w:spacing w:val="-1"/>
        </w:rPr>
        <w:t>[48]</w:t>
      </w:r>
      <w:r>
        <w:rPr>
          <w:rFonts w:ascii="SimSun" w:hAnsi="SimSun" w:eastAsia="SimSun" w:cs="SimSun"/>
          <w:sz w:val="21"/>
          <w:szCs w:val="21"/>
          <w:spacing w:val="30"/>
        </w:rPr>
        <w:t xml:space="preserve">  </w:t>
      </w:r>
      <w:r>
        <w:rPr>
          <w:rFonts w:ascii="Times New Roman" w:hAnsi="Times New Roman" w:eastAsia="Times New Roman" w:cs="Times New Roman"/>
          <w:sz w:val="21"/>
          <w:szCs w:val="21"/>
          <w:spacing w:val="-1"/>
        </w:rPr>
        <w:t>IEC  60623     Secondary</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cells</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and  batteries   containing</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alka</w:t>
      </w:r>
      <w:r>
        <w:rPr>
          <w:rFonts w:ascii="Times New Roman" w:hAnsi="Times New Roman" w:eastAsia="Times New Roman" w:cs="Times New Roman"/>
          <w:sz w:val="21"/>
          <w:szCs w:val="21"/>
          <w:spacing w:val="-2"/>
        </w:rPr>
        <w:t>line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2"/>
        </w:rPr>
        <w:t>or</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2"/>
        </w:rPr>
        <w:t>other  non-acid   electro-</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lytes—Vented  nickel-cadmium  prismatic</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rechargeable   single  cells</w:t>
      </w:r>
    </w:p>
    <w:p>
      <w:pPr>
        <w:ind w:left="420"/>
        <w:spacing w:before="95" w:line="212" w:lineRule="auto"/>
        <w:rPr>
          <w:rFonts w:ascii="Times New Roman" w:hAnsi="Times New Roman" w:eastAsia="Times New Roman" w:cs="Times New Roman"/>
          <w:sz w:val="21"/>
          <w:szCs w:val="21"/>
        </w:rPr>
      </w:pPr>
      <w:r>
        <w:rPr>
          <w:rFonts w:ascii="SimSun" w:hAnsi="SimSun" w:eastAsia="SimSun" w:cs="SimSun"/>
          <w:sz w:val="21"/>
          <w:szCs w:val="21"/>
          <w:spacing w:val="2"/>
        </w:rPr>
        <w:t>[49]  </w:t>
      </w:r>
      <w:r>
        <w:rPr>
          <w:rFonts w:ascii="Times New Roman" w:hAnsi="Times New Roman" w:eastAsia="Times New Roman" w:cs="Times New Roman"/>
          <w:sz w:val="21"/>
          <w:szCs w:val="21"/>
        </w:rPr>
        <w:t>IEC</w:t>
      </w:r>
      <w:r>
        <w:rPr>
          <w:rFonts w:ascii="Times New Roman" w:hAnsi="Times New Roman" w:eastAsia="Times New Roman" w:cs="Times New Roman"/>
          <w:sz w:val="21"/>
          <w:szCs w:val="21"/>
          <w:spacing w:val="2"/>
        </w:rPr>
        <w:t xml:space="preserve">  60952(</w:t>
      </w:r>
      <w:r>
        <w:rPr>
          <w:rFonts w:ascii="SimSun" w:hAnsi="SimSun" w:eastAsia="SimSun" w:cs="SimSun"/>
          <w:sz w:val="21"/>
          <w:szCs w:val="21"/>
          <w:spacing w:val="2"/>
        </w:rPr>
        <w:t>所有部分)</w:t>
      </w:r>
      <w:r>
        <w:rPr>
          <w:rFonts w:ascii="SimSun" w:hAnsi="SimSun" w:eastAsia="SimSun" w:cs="SimSun"/>
          <w:sz w:val="21"/>
          <w:szCs w:val="21"/>
          <w:spacing w:val="50"/>
        </w:rPr>
        <w:t xml:space="preserve"> </w:t>
      </w:r>
      <w:r>
        <w:rPr>
          <w:rFonts w:ascii="Times New Roman" w:hAnsi="Times New Roman" w:eastAsia="Times New Roman" w:cs="Times New Roman"/>
          <w:sz w:val="21"/>
          <w:szCs w:val="21"/>
        </w:rPr>
        <w:t>Aircraft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batteries</w:t>
      </w:r>
    </w:p>
    <w:p>
      <w:pPr>
        <w:ind w:right="88" w:firstLine="420"/>
        <w:spacing w:before="141" w:line="26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[50]IEC     TR      61340-1     Electrostatics—Part      1:El</w:t>
      </w:r>
      <w:r>
        <w:rPr>
          <w:rFonts w:ascii="Times New Roman" w:hAnsi="Times New Roman" w:eastAsia="Times New Roman" w:cs="Times New Roman"/>
          <w:sz w:val="20"/>
          <w:szCs w:val="20"/>
          <w:spacing w:val="-1"/>
        </w:rPr>
        <w:t>ectrostatic     phenomena—Principles     and     meas-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urements</w:t>
      </w:r>
    </w:p>
    <w:p>
      <w:pPr>
        <w:ind w:right="88" w:firstLine="420"/>
        <w:spacing w:before="126" w:line="25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[51]IEC   61951-1   Secondary   cells   and   batteries   containing   alkaline   or   other</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non-acid   elect</w:t>
      </w:r>
      <w:r>
        <w:rPr>
          <w:rFonts w:ascii="Times New Roman" w:hAnsi="Times New Roman" w:eastAsia="Times New Roman" w:cs="Times New Roman"/>
          <w:sz w:val="21"/>
          <w:szCs w:val="21"/>
          <w:spacing w:val="-2"/>
        </w:rPr>
        <w:t>ro-</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lytes—Secondary</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sealed</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ce</w:t>
      </w:r>
      <w:r>
        <w:rPr>
          <w:rFonts w:ascii="Times New Roman" w:hAnsi="Times New Roman" w:eastAsia="Times New Roman" w:cs="Times New Roman"/>
          <w:sz w:val="21"/>
          <w:szCs w:val="21"/>
          <w:spacing w:val="-1"/>
        </w:rPr>
        <w:t>lls</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and  batteries   for  portable   applications—Part   1:Nickel-Cadmium</w:t>
      </w:r>
    </w:p>
    <w:p>
      <w:pPr>
        <w:ind w:right="88" w:firstLine="420"/>
        <w:spacing w:before="127" w:line="25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[52]IEC</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61951-2   Secondary</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cells</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batteries</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containing</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alkali</w:t>
      </w:r>
      <w:r>
        <w:rPr>
          <w:rFonts w:ascii="Times New Roman" w:hAnsi="Times New Roman" w:eastAsia="Times New Roman" w:cs="Times New Roman"/>
          <w:sz w:val="21"/>
          <w:szCs w:val="21"/>
          <w:spacing w:val="-2"/>
        </w:rPr>
        <w:t>ne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or</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2"/>
        </w:rPr>
        <w:t>other</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2"/>
        </w:rPr>
        <w:t>non</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acid</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2"/>
        </w:rPr>
        <w:t>electro-</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lytes—Secondary</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sealed</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cells</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and  batteries   fo</w:t>
      </w:r>
      <w:r>
        <w:rPr>
          <w:rFonts w:ascii="Times New Roman" w:hAnsi="Times New Roman" w:eastAsia="Times New Roman" w:cs="Times New Roman"/>
          <w:sz w:val="21"/>
          <w:szCs w:val="21"/>
          <w:spacing w:val="-1"/>
        </w:rPr>
        <w:t>r  portable   applications—Part</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2:Nickel-metal</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hydride</w:t>
      </w:r>
    </w:p>
    <w:p>
      <w:pPr>
        <w:ind w:right="66" w:firstLine="420"/>
        <w:spacing w:before="93" w:line="255" w:lineRule="auto"/>
        <w:rPr>
          <w:rFonts w:ascii="Times New Roman" w:hAnsi="Times New Roman" w:eastAsia="Times New Roman" w:cs="Times New Roman"/>
          <w:sz w:val="21"/>
          <w:szCs w:val="21"/>
        </w:rPr>
      </w:pPr>
      <w:r>
        <w:rPr>
          <w:rFonts w:ascii="SimSun" w:hAnsi="SimSun" w:eastAsia="SimSun" w:cs="SimSun"/>
          <w:sz w:val="21"/>
          <w:szCs w:val="21"/>
        </w:rPr>
        <w:t>[53]</w:t>
      </w:r>
      <w:r>
        <w:rPr>
          <w:rFonts w:ascii="SimSun" w:hAnsi="SimSun" w:eastAsia="SimSun" w:cs="SimSun"/>
          <w:sz w:val="21"/>
          <w:szCs w:val="21"/>
          <w:spacing w:val="30"/>
        </w:rPr>
        <w:t xml:space="preserve">  </w:t>
      </w:r>
      <w:r>
        <w:rPr>
          <w:rFonts w:ascii="Times New Roman" w:hAnsi="Times New Roman" w:eastAsia="Times New Roman" w:cs="Times New Roman"/>
          <w:sz w:val="21"/>
          <w:szCs w:val="21"/>
        </w:rPr>
        <w:t>IEC  61960( </w:t>
      </w:r>
      <w:r>
        <w:rPr>
          <w:rFonts w:ascii="SimSun" w:hAnsi="SimSun" w:eastAsia="SimSun" w:cs="SimSun"/>
          <w:sz w:val="21"/>
          <w:szCs w:val="21"/>
        </w:rPr>
        <w:t>所有部分)</w:t>
      </w:r>
      <w:r>
        <w:rPr>
          <w:rFonts w:ascii="SimSun" w:hAnsi="SimSun" w:eastAsia="SimSun" w:cs="SimSun"/>
          <w:sz w:val="21"/>
          <w:szCs w:val="21"/>
          <w:spacing w:val="50"/>
        </w:rPr>
        <w:t xml:space="preserve"> </w:t>
      </w:r>
      <w:r>
        <w:rPr>
          <w:rFonts w:ascii="Times New Roman" w:hAnsi="Times New Roman" w:eastAsia="Times New Roman" w:cs="Times New Roman"/>
          <w:sz w:val="21"/>
          <w:szCs w:val="21"/>
        </w:rPr>
        <w:t>Secondary  cells  an</w:t>
      </w:r>
      <w:r>
        <w:rPr>
          <w:rFonts w:ascii="Times New Roman" w:hAnsi="Times New Roman" w:eastAsia="Times New Roman" w:cs="Times New Roman"/>
          <w:sz w:val="21"/>
          <w:szCs w:val="21"/>
          <w:spacing w:val="-1"/>
        </w:rPr>
        <w:t>d  batteries  containing  alkaline  or  other</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non-acid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electrolytes—Secondary  lithium  cells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batteries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portable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
        </w:rPr>
        <w:t>pplications</w:t>
      </w:r>
    </w:p>
    <w:p>
      <w:pPr>
        <w:ind w:left="420"/>
        <w:spacing w:before="15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[54]ANSI/UL746B    Polymeric    Materials—Long-T</w:t>
      </w:r>
      <w:r>
        <w:rPr>
          <w:rFonts w:ascii="Times New Roman" w:hAnsi="Times New Roman" w:eastAsia="Times New Roman" w:cs="Times New Roman"/>
          <w:sz w:val="22"/>
          <w:szCs w:val="22"/>
          <w:spacing w:val="-1"/>
        </w:rPr>
        <w:t>erm    Property    Evaluations</w:t>
      </w:r>
    </w:p>
    <w:p>
      <w:pPr>
        <w:ind w:right="88" w:firstLine="420"/>
        <w:spacing w:before="137" w:line="25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[55]CLC/TR   50427   Assessment   of   inadvertent   ignition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of   flammable   atmospheres</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by</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radio- </w:t>
      </w:r>
      <w:r>
        <w:rPr>
          <w:rFonts w:ascii="Times New Roman" w:hAnsi="Times New Roman" w:eastAsia="Times New Roman" w:cs="Times New Roman"/>
          <w:sz w:val="21"/>
          <w:szCs w:val="21"/>
          <w:spacing w:val="-1"/>
        </w:rPr>
        <w:t>frequency</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radiation—Guide</w:t>
      </w:r>
    </w:p>
    <w:p>
      <w:pPr>
        <w:ind w:right="95" w:firstLine="420"/>
        <w:spacing w:before="95" w:line="281" w:lineRule="auto"/>
        <w:rPr>
          <w:rFonts w:ascii="Times New Roman" w:hAnsi="Times New Roman" w:eastAsia="Times New Roman" w:cs="Times New Roman"/>
          <w:sz w:val="21"/>
          <w:szCs w:val="21"/>
        </w:rPr>
      </w:pPr>
      <w:r>
        <w:rPr>
          <w:rFonts w:ascii="SimSun" w:hAnsi="SimSun" w:eastAsia="SimSun" w:cs="SimSun"/>
          <w:sz w:val="21"/>
          <w:szCs w:val="21"/>
          <w:spacing w:val="-1"/>
        </w:rPr>
        <w:t>[56]</w:t>
      </w:r>
      <w:r>
        <w:rPr>
          <w:rFonts w:ascii="SimSun" w:hAnsi="SimSun" w:eastAsia="SimSun" w:cs="SimSun"/>
          <w:sz w:val="21"/>
          <w:szCs w:val="21"/>
          <w:spacing w:val="31"/>
        </w:rPr>
        <w:t xml:space="preserve">  </w:t>
      </w:r>
      <w:r>
        <w:rPr>
          <w:rFonts w:ascii="Times New Roman" w:hAnsi="Times New Roman" w:eastAsia="Times New Roman" w:cs="Times New Roman"/>
          <w:sz w:val="21"/>
          <w:szCs w:val="21"/>
          <w:spacing w:val="-1"/>
        </w:rPr>
        <w:t>IEEE/PCIC-2002-08      Inverter    driven    induction    motor    bearing</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current    solutions,49th</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Annual     IEEE     Petroleum      and     Chemical     Industry      Confer</w:t>
      </w:r>
      <w:r>
        <w:rPr>
          <w:rFonts w:ascii="Times New Roman" w:hAnsi="Times New Roman" w:eastAsia="Times New Roman" w:cs="Times New Roman"/>
          <w:sz w:val="21"/>
          <w:szCs w:val="21"/>
          <w:spacing w:val="-1"/>
        </w:rPr>
        <w:t>ence,23-25     Sept.2002,pp.67-75,R.F.</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Schiferl,M.J.Melfi,J.S.Wang</w:t>
      </w:r>
    </w:p>
    <w:p>
      <w:pPr>
        <w:ind w:left="420"/>
        <w:spacing w:before="13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[57]ITU-R  BS.561-2  Definitions   of  radiation  in</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LF,MF   and  HF</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broadcasting</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bands</w:t>
      </w:r>
    </w:p>
    <w:p>
      <w:pPr>
        <w:ind w:right="78" w:firstLine="420"/>
        <w:spacing w:before="63" w:line="259" w:lineRule="auto"/>
        <w:rPr>
          <w:rFonts w:ascii="Times New Roman" w:hAnsi="Times New Roman" w:eastAsia="Times New Roman" w:cs="Times New Roman"/>
          <w:sz w:val="22"/>
          <w:szCs w:val="22"/>
        </w:rPr>
      </w:pPr>
      <w:r>
        <w:rPr>
          <w:rFonts w:ascii="SimSun" w:hAnsi="SimSun" w:eastAsia="SimSun" w:cs="SimSun"/>
          <w:sz w:val="22"/>
          <w:szCs w:val="22"/>
        </w:rPr>
        <w:t>[58]  </w:t>
      </w:r>
      <w:r>
        <w:rPr>
          <w:rFonts w:ascii="Times New Roman" w:hAnsi="Times New Roman" w:eastAsia="Times New Roman" w:cs="Times New Roman"/>
          <w:sz w:val="22"/>
          <w:szCs w:val="22"/>
        </w:rPr>
        <w:t>Linden's    Handbook   of   Batteries,Thomas    Reddy,McGraw   Hill   Pr</w:t>
      </w:r>
      <w:r>
        <w:rPr>
          <w:rFonts w:ascii="Times New Roman" w:hAnsi="Times New Roman" w:eastAsia="Times New Roman" w:cs="Times New Roman"/>
          <w:sz w:val="22"/>
          <w:szCs w:val="22"/>
          <w:spacing w:val="-1"/>
        </w:rPr>
        <w:t>ofessional,ISBN-13</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6"/>
        </w:rPr>
        <w:t>978-0071624213</w:t>
      </w:r>
    </w:p>
    <w:p>
      <w:pPr>
        <w:spacing w:line="259" w:lineRule="auto"/>
        <w:sectPr>
          <w:footerReference w:type="default" r:id="rId6"/>
          <w:pgSz w:w="11240" w:h="16820"/>
          <w:pgMar w:top="400" w:right="1013" w:bottom="400" w:left="899" w:header="0" w:footer="0" w:gutter="0"/>
        </w:sectPr>
        <w:rPr>
          <w:rFonts w:ascii="Times New Roman" w:hAnsi="Times New Roman" w:eastAsia="Times New Roman" w:cs="Times New Roman"/>
          <w:sz w:val="22"/>
          <w:szCs w:val="22"/>
        </w:rPr>
      </w:pP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ectPr>
          <w:pgSz w:w="11240" w:h="16820"/>
          <w:pgMar w:top="400" w:right="789" w:bottom="400" w:left="940" w:header="0" w:footer="0" w:gutter="0"/>
          <w:cols w:equalWidth="0" w:num="1">
            <w:col w:w="9511" w:space="0"/>
          </w:cols>
        </w:sectPr>
        <w:rPr/>
      </w:pP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750"/>
        <w:spacing w:before="54" w:line="259" w:lineRule="exact"/>
        <w:rPr>
          <w:rFonts w:ascii="Arial" w:hAnsi="Arial" w:eastAsia="Arial" w:cs="Arial"/>
          <w:sz w:val="19"/>
          <w:szCs w:val="19"/>
        </w:rPr>
      </w:pPr>
      <w:r>
        <w:drawing>
          <wp:anchor distT="0" distB="0" distL="0" distR="0" simplePos="0" relativeHeight="252114944" behindDoc="0" locked="0" layoutInCell="1" allowOverlap="1">
            <wp:simplePos x="0" y="0"/>
            <wp:positionH relativeFrom="column">
              <wp:posOffset>0</wp:posOffset>
            </wp:positionH>
            <wp:positionV relativeFrom="paragraph">
              <wp:posOffset>-803682</wp:posOffset>
            </wp:positionV>
            <wp:extent cx="2076483" cy="863641"/>
            <wp:effectExtent l="0" t="0" r="0" b="0"/>
            <wp:wrapNone/>
            <wp:docPr id="76" name="IM 76"/>
            <wp:cNvGraphicFramePr/>
            <a:graphic>
              <a:graphicData uri="http://schemas.openxmlformats.org/drawingml/2006/picture">
                <pic:pic>
                  <pic:nvPicPr>
                    <pic:cNvPr id="76" name="IM 76"/>
                    <pic:cNvPicPr/>
                  </pic:nvPicPr>
                  <pic:blipFill>
                    <a:blip r:embed="rId216"/>
                    <a:stretch>
                      <a:fillRect/>
                    </a:stretch>
                  </pic:blipFill>
                  <pic:spPr>
                    <a:xfrm rot="0">
                      <a:off x="0" y="0"/>
                      <a:ext cx="2076483" cy="863641"/>
                    </a:xfrm>
                    <a:prstGeom prst="rect">
                      <a:avLst/>
                    </a:prstGeom>
                  </pic:spPr>
                </pic:pic>
              </a:graphicData>
            </a:graphic>
          </wp:anchor>
        </w:drawing>
      </w:r>
      <w:r>
        <w:rPr>
          <w:rFonts w:ascii="Arial" w:hAnsi="Arial" w:eastAsia="Arial" w:cs="Arial"/>
          <w:sz w:val="19"/>
          <w:szCs w:val="19"/>
          <w:spacing w:val="-2"/>
          <w:position w:val="1"/>
        </w:rPr>
        <w:t>GB/T</w:t>
      </w:r>
      <w:r>
        <w:rPr>
          <w:rFonts w:ascii="Arial" w:hAnsi="Arial" w:eastAsia="Arial" w:cs="Arial"/>
          <w:sz w:val="19"/>
          <w:szCs w:val="19"/>
          <w:spacing w:val="18"/>
          <w:position w:val="1"/>
        </w:rPr>
        <w:t xml:space="preserve">   </w:t>
      </w:r>
      <w:r>
        <w:rPr>
          <w:rFonts w:ascii="Arial" w:hAnsi="Arial" w:eastAsia="Arial" w:cs="Arial"/>
          <w:sz w:val="19"/>
          <w:szCs w:val="19"/>
          <w:spacing w:val="-2"/>
          <w:position w:val="1"/>
        </w:rPr>
        <w:t>3836.1-2021</w:t>
      </w:r>
    </w:p>
    <w:p>
      <w:pPr>
        <w:spacing w:line="14" w:lineRule="auto"/>
        <w:rPr>
          <w:rFonts w:ascii="Arial"/>
          <w:sz w:val="2"/>
        </w:rPr>
      </w:pPr>
      <w:r>
        <w:rPr>
          <w:rFonts w:ascii="Arial" w:hAnsi="Arial" w:eastAsia="Arial" w:cs="Arial"/>
          <w:sz w:val="2"/>
          <w:szCs w:val="2"/>
        </w:rPr>
        <w:br w:type="column"/>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ind w:firstLine="190"/>
        <w:spacing w:line="1090" w:lineRule="exact"/>
        <w:rPr/>
      </w:pPr>
      <w:r>
        <w:rPr>
          <w:position w:val="-21"/>
        </w:rPr>
        <w:drawing>
          <wp:inline distT="0" distB="0" distL="0" distR="0">
            <wp:extent cx="685761" cy="692109"/>
            <wp:effectExtent l="0" t="0" r="0" b="0"/>
            <wp:docPr id="78" name="IM 78"/>
            <wp:cNvGraphicFramePr/>
            <a:graphic>
              <a:graphicData uri="http://schemas.openxmlformats.org/drawingml/2006/picture">
                <pic:pic>
                  <pic:nvPicPr>
                    <pic:cNvPr id="78" name="IM 78"/>
                    <pic:cNvPicPr/>
                  </pic:nvPicPr>
                  <pic:blipFill>
                    <a:blip r:embed="rId217"/>
                    <a:stretch>
                      <a:fillRect/>
                    </a:stretch>
                  </pic:blipFill>
                  <pic:spPr>
                    <a:xfrm rot="0">
                      <a:off x="0" y="0"/>
                      <a:ext cx="685761" cy="692109"/>
                    </a:xfrm>
                    <a:prstGeom prst="rect">
                      <a:avLst/>
                    </a:prstGeom>
                  </pic:spPr>
                </pic:pic>
              </a:graphicData>
            </a:graphic>
          </wp:inline>
        </w:drawing>
      </w:r>
    </w:p>
    <w:p>
      <w:pPr>
        <w:pStyle w:val="BodyText"/>
        <w:spacing w:before="44" w:line="220" w:lineRule="auto"/>
        <w:rPr>
          <w:sz w:val="13"/>
          <w:szCs w:val="13"/>
        </w:rPr>
      </w:pPr>
      <w:r>
        <w:rPr>
          <w:sz w:val="13"/>
          <w:szCs w:val="13"/>
          <w:spacing w:val="8"/>
        </w:rPr>
        <w:t>码上扫一扫正版服务到</w:t>
      </w:r>
    </w:p>
    <w:p>
      <w:pPr>
        <w:spacing w:line="14" w:lineRule="auto"/>
        <w:rPr>
          <w:rFonts w:ascii="Arial"/>
          <w:sz w:val="2"/>
        </w:rPr>
      </w:pPr>
      <w:r>
        <w:rPr>
          <w:rFonts w:ascii="Arial" w:hAnsi="Arial" w:eastAsia="Arial" w:cs="Arial"/>
          <w:sz w:val="2"/>
          <w:szCs w:val="2"/>
        </w:rPr>
        <w:br w:type="column"/>
      </w:r>
    </w:p>
    <w:p>
      <w:pPr>
        <w:ind w:left="830"/>
        <w:spacing w:before="36" w:line="219" w:lineRule="auto"/>
        <w:rPr>
          <w:rFonts w:ascii="SimSun" w:hAnsi="SimSun" w:eastAsia="SimSun" w:cs="SimSun"/>
          <w:sz w:val="19"/>
          <w:szCs w:val="19"/>
        </w:rPr>
      </w:pPr>
      <w:r>
        <w:rPr>
          <w:rFonts w:ascii="SimSun" w:hAnsi="SimSun" w:eastAsia="SimSun" w:cs="SimSun"/>
          <w:sz w:val="19"/>
          <w:szCs w:val="19"/>
          <w:spacing w:val="-8"/>
        </w:rPr>
        <w:t>中  华  人</w:t>
      </w:r>
      <w:r>
        <w:rPr>
          <w:rFonts w:ascii="SimSun" w:hAnsi="SimSun" w:eastAsia="SimSun" w:cs="SimSun"/>
          <w:sz w:val="19"/>
          <w:szCs w:val="19"/>
          <w:spacing w:val="6"/>
        </w:rPr>
        <w:t xml:space="preserve">  </w:t>
      </w:r>
      <w:r>
        <w:rPr>
          <w:rFonts w:ascii="SimSun" w:hAnsi="SimSun" w:eastAsia="SimSun" w:cs="SimSun"/>
          <w:sz w:val="19"/>
          <w:szCs w:val="19"/>
          <w:spacing w:val="-8"/>
        </w:rPr>
        <w:t>民  共</w:t>
      </w:r>
      <w:r>
        <w:rPr>
          <w:rFonts w:ascii="SimSun" w:hAnsi="SimSun" w:eastAsia="SimSun" w:cs="SimSun"/>
          <w:sz w:val="19"/>
          <w:szCs w:val="19"/>
          <w:spacing w:val="89"/>
        </w:rPr>
        <w:t xml:space="preserve"> </w:t>
      </w:r>
      <w:r>
        <w:rPr>
          <w:rFonts w:ascii="SimSun" w:hAnsi="SimSun" w:eastAsia="SimSun" w:cs="SimSun"/>
          <w:sz w:val="19"/>
          <w:szCs w:val="19"/>
          <w:spacing w:val="-8"/>
        </w:rPr>
        <w:t>和</w:t>
      </w:r>
      <w:r>
        <w:rPr>
          <w:rFonts w:ascii="SimSun" w:hAnsi="SimSun" w:eastAsia="SimSun" w:cs="SimSun"/>
          <w:sz w:val="19"/>
          <w:szCs w:val="19"/>
          <w:spacing w:val="6"/>
        </w:rPr>
        <w:t xml:space="preserve">  </w:t>
      </w:r>
      <w:r>
        <w:rPr>
          <w:rFonts w:ascii="SimSun" w:hAnsi="SimSun" w:eastAsia="SimSun" w:cs="SimSun"/>
          <w:sz w:val="19"/>
          <w:szCs w:val="19"/>
          <w:spacing w:val="-8"/>
        </w:rPr>
        <w:t>国</w:t>
      </w:r>
    </w:p>
    <w:p>
      <w:pPr>
        <w:ind w:left="1270"/>
        <w:spacing w:before="85" w:line="220" w:lineRule="auto"/>
        <w:rPr>
          <w:rFonts w:ascii="SimSun" w:hAnsi="SimSun" w:eastAsia="SimSun" w:cs="SimSun"/>
          <w:sz w:val="19"/>
          <w:szCs w:val="19"/>
        </w:rPr>
      </w:pPr>
      <w:r>
        <w:rPr>
          <w:rFonts w:ascii="SimSun" w:hAnsi="SimSun" w:eastAsia="SimSun" w:cs="SimSun"/>
          <w:sz w:val="19"/>
          <w:szCs w:val="19"/>
          <w:spacing w:val="-11"/>
        </w:rPr>
        <w:t>国</w:t>
      </w:r>
      <w:r>
        <w:rPr>
          <w:rFonts w:ascii="SimSun" w:hAnsi="SimSun" w:eastAsia="SimSun" w:cs="SimSun"/>
          <w:sz w:val="19"/>
          <w:szCs w:val="19"/>
          <w:spacing w:val="28"/>
        </w:rPr>
        <w:t xml:space="preserve">  </w:t>
      </w:r>
      <w:r>
        <w:rPr>
          <w:rFonts w:ascii="SimSun" w:hAnsi="SimSun" w:eastAsia="SimSun" w:cs="SimSun"/>
          <w:sz w:val="19"/>
          <w:szCs w:val="19"/>
          <w:spacing w:val="-11"/>
        </w:rPr>
        <w:t>家</w:t>
      </w:r>
      <w:r>
        <w:rPr>
          <w:rFonts w:ascii="SimSun" w:hAnsi="SimSun" w:eastAsia="SimSun" w:cs="SimSun"/>
          <w:sz w:val="19"/>
          <w:szCs w:val="19"/>
          <w:spacing w:val="32"/>
        </w:rPr>
        <w:t xml:space="preserve">  </w:t>
      </w:r>
      <w:r>
        <w:rPr>
          <w:rFonts w:ascii="SimSun" w:hAnsi="SimSun" w:eastAsia="SimSun" w:cs="SimSun"/>
          <w:sz w:val="19"/>
          <w:szCs w:val="19"/>
          <w:spacing w:val="-11"/>
        </w:rPr>
        <w:t>标</w:t>
      </w:r>
      <w:r>
        <w:rPr>
          <w:rFonts w:ascii="SimSun" w:hAnsi="SimSun" w:eastAsia="SimSun" w:cs="SimSun"/>
          <w:sz w:val="19"/>
          <w:szCs w:val="19"/>
          <w:spacing w:val="16"/>
        </w:rPr>
        <w:t xml:space="preserve">  </w:t>
      </w:r>
      <w:r>
        <w:rPr>
          <w:rFonts w:ascii="SimSun" w:hAnsi="SimSun" w:eastAsia="SimSun" w:cs="SimSun"/>
          <w:sz w:val="19"/>
          <w:szCs w:val="19"/>
          <w:spacing w:val="-11"/>
        </w:rPr>
        <w:t>准</w:t>
      </w:r>
    </w:p>
    <w:p>
      <w:pPr>
        <w:pStyle w:val="BodyText"/>
        <w:ind w:left="1460"/>
        <w:spacing w:before="81" w:line="222" w:lineRule="auto"/>
        <w:rPr>
          <w:sz w:val="19"/>
          <w:szCs w:val="19"/>
        </w:rPr>
      </w:pPr>
      <w:r>
        <w:rPr>
          <w:sz w:val="19"/>
          <w:szCs w:val="19"/>
          <w:spacing w:val="21"/>
        </w:rPr>
        <w:t>爆炸性环境</w:t>
      </w:r>
    </w:p>
    <w:p>
      <w:pPr>
        <w:pStyle w:val="BodyText"/>
        <w:ind w:left="760"/>
        <w:spacing w:before="92" w:line="222" w:lineRule="auto"/>
        <w:rPr>
          <w:sz w:val="19"/>
          <w:szCs w:val="19"/>
        </w:rPr>
      </w:pPr>
      <w:r>
        <w:rPr>
          <w:sz w:val="19"/>
          <w:szCs w:val="19"/>
          <w:spacing w:val="18"/>
        </w:rPr>
        <w:t>第1部分：设备</w:t>
      </w:r>
      <w:r>
        <w:rPr>
          <w:sz w:val="19"/>
          <w:szCs w:val="19"/>
          <w:spacing w:val="18"/>
        </w:rPr>
        <w:t xml:space="preserve">  </w:t>
      </w:r>
      <w:r>
        <w:rPr>
          <w:sz w:val="19"/>
          <w:szCs w:val="19"/>
          <w:spacing w:val="18"/>
        </w:rPr>
        <w:t>通用要求</w:t>
      </w:r>
    </w:p>
    <w:p>
      <w:pPr>
        <w:ind w:left="1199"/>
        <w:spacing w:before="10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3836.1—2021</w:t>
      </w:r>
    </w:p>
    <w:p>
      <w:pPr>
        <w:ind w:left="1930"/>
        <w:spacing w:before="137" w:line="125" w:lineRule="exact"/>
        <w:rPr>
          <w:rFonts w:ascii="SimSun" w:hAnsi="SimSun" w:eastAsia="SimSun" w:cs="SimSun"/>
          <w:sz w:val="9"/>
          <w:szCs w:val="9"/>
        </w:rPr>
      </w:pPr>
      <w:r>
        <w:rPr>
          <w:rFonts w:ascii="SimSun" w:hAnsi="SimSun" w:eastAsia="SimSun" w:cs="SimSun"/>
          <w:sz w:val="9"/>
          <w:szCs w:val="9"/>
          <w:position w:val="1"/>
        </w:rPr>
        <w:t>*</w:t>
      </w:r>
    </w:p>
    <w:p>
      <w:pPr>
        <w:ind w:left="760"/>
        <w:spacing w:before="129" w:line="219" w:lineRule="auto"/>
        <w:rPr>
          <w:rFonts w:ascii="SimSun" w:hAnsi="SimSun" w:eastAsia="SimSun" w:cs="SimSun"/>
          <w:sz w:val="17"/>
          <w:szCs w:val="17"/>
        </w:rPr>
      </w:pPr>
      <w:r>
        <w:rPr>
          <w:rFonts w:ascii="SimSun" w:hAnsi="SimSun" w:eastAsia="SimSun" w:cs="SimSun"/>
          <w:sz w:val="17"/>
          <w:szCs w:val="17"/>
          <w:spacing w:val="-12"/>
        </w:rPr>
        <w:t>中 国 标</w:t>
      </w:r>
      <w:r>
        <w:rPr>
          <w:rFonts w:ascii="SimSun" w:hAnsi="SimSun" w:eastAsia="SimSun" w:cs="SimSun"/>
          <w:sz w:val="17"/>
          <w:szCs w:val="17"/>
          <w:spacing w:val="-5"/>
        </w:rPr>
        <w:t xml:space="preserve"> </w:t>
      </w:r>
      <w:r>
        <w:rPr>
          <w:rFonts w:ascii="SimSun" w:hAnsi="SimSun" w:eastAsia="SimSun" w:cs="SimSun"/>
          <w:sz w:val="17"/>
          <w:szCs w:val="17"/>
          <w:spacing w:val="-12"/>
        </w:rPr>
        <w:t>准 出</w:t>
      </w:r>
      <w:r>
        <w:rPr>
          <w:rFonts w:ascii="SimSun" w:hAnsi="SimSun" w:eastAsia="SimSun" w:cs="SimSun"/>
          <w:sz w:val="17"/>
          <w:szCs w:val="17"/>
          <w:spacing w:val="-19"/>
        </w:rPr>
        <w:t xml:space="preserve"> </w:t>
      </w:r>
      <w:r>
        <w:rPr>
          <w:rFonts w:ascii="SimSun" w:hAnsi="SimSun" w:eastAsia="SimSun" w:cs="SimSun"/>
          <w:sz w:val="17"/>
          <w:szCs w:val="17"/>
          <w:spacing w:val="-12"/>
        </w:rPr>
        <w:t>版</w:t>
      </w:r>
      <w:r>
        <w:rPr>
          <w:rFonts w:ascii="SimSun" w:hAnsi="SimSun" w:eastAsia="SimSun" w:cs="SimSun"/>
          <w:sz w:val="17"/>
          <w:szCs w:val="17"/>
          <w:spacing w:val="-18"/>
        </w:rPr>
        <w:t xml:space="preserve"> </w:t>
      </w:r>
      <w:r>
        <w:rPr>
          <w:rFonts w:ascii="SimSun" w:hAnsi="SimSun" w:eastAsia="SimSun" w:cs="SimSun"/>
          <w:sz w:val="17"/>
          <w:szCs w:val="17"/>
          <w:spacing w:val="-12"/>
        </w:rPr>
        <w:t>社 出</w:t>
      </w:r>
      <w:r>
        <w:rPr>
          <w:rFonts w:ascii="SimSun" w:hAnsi="SimSun" w:eastAsia="SimSun" w:cs="SimSun"/>
          <w:sz w:val="17"/>
          <w:szCs w:val="17"/>
          <w:spacing w:val="-18"/>
        </w:rPr>
        <w:t xml:space="preserve"> </w:t>
      </w:r>
      <w:r>
        <w:rPr>
          <w:rFonts w:ascii="SimSun" w:hAnsi="SimSun" w:eastAsia="SimSun" w:cs="SimSun"/>
          <w:sz w:val="17"/>
          <w:szCs w:val="17"/>
          <w:spacing w:val="-12"/>
        </w:rPr>
        <w:t>版</w:t>
      </w:r>
      <w:r>
        <w:rPr>
          <w:rFonts w:ascii="SimSun" w:hAnsi="SimSun" w:eastAsia="SimSun" w:cs="SimSun"/>
          <w:sz w:val="17"/>
          <w:szCs w:val="17"/>
          <w:spacing w:val="-17"/>
        </w:rPr>
        <w:t xml:space="preserve"> </w:t>
      </w:r>
      <w:r>
        <w:rPr>
          <w:rFonts w:ascii="SimSun" w:hAnsi="SimSun" w:eastAsia="SimSun" w:cs="SimSun"/>
          <w:sz w:val="17"/>
          <w:szCs w:val="17"/>
          <w:spacing w:val="-12"/>
        </w:rPr>
        <w:t>发</w:t>
      </w:r>
      <w:r>
        <w:rPr>
          <w:rFonts w:ascii="SimSun" w:hAnsi="SimSun" w:eastAsia="SimSun" w:cs="SimSun"/>
          <w:sz w:val="17"/>
          <w:szCs w:val="17"/>
          <w:spacing w:val="-17"/>
        </w:rPr>
        <w:t xml:space="preserve"> </w:t>
      </w:r>
      <w:r>
        <w:rPr>
          <w:rFonts w:ascii="SimSun" w:hAnsi="SimSun" w:eastAsia="SimSun" w:cs="SimSun"/>
          <w:sz w:val="17"/>
          <w:szCs w:val="17"/>
          <w:spacing w:val="-12"/>
        </w:rPr>
        <w:t>行</w:t>
      </w:r>
    </w:p>
    <w:p>
      <w:pPr>
        <w:ind w:left="340"/>
        <w:spacing w:before="28" w:line="219" w:lineRule="auto"/>
        <w:rPr>
          <w:rFonts w:ascii="SimSun" w:hAnsi="SimSun" w:eastAsia="SimSun" w:cs="SimSun"/>
          <w:sz w:val="17"/>
          <w:szCs w:val="17"/>
        </w:rPr>
      </w:pPr>
      <w:r>
        <w:rPr>
          <w:rFonts w:ascii="SimSun" w:hAnsi="SimSun" w:eastAsia="SimSun" w:cs="SimSun"/>
          <w:sz w:val="17"/>
          <w:szCs w:val="17"/>
          <w:spacing w:val="14"/>
        </w:rPr>
        <w:t>北京市朝阳区和平里西街甲2号(100029)</w:t>
      </w:r>
    </w:p>
    <w:p>
      <w:pPr>
        <w:ind w:left="390"/>
        <w:spacing w:before="29" w:line="219" w:lineRule="auto"/>
        <w:rPr>
          <w:rFonts w:ascii="SimSun" w:hAnsi="SimSun" w:eastAsia="SimSun" w:cs="SimSun"/>
          <w:sz w:val="17"/>
          <w:szCs w:val="17"/>
        </w:rPr>
      </w:pPr>
      <w:r>
        <w:rPr>
          <w:rFonts w:ascii="SimSun" w:hAnsi="SimSun" w:eastAsia="SimSun" w:cs="SimSun"/>
          <w:sz w:val="17"/>
          <w:szCs w:val="17"/>
          <w:spacing w:val="14"/>
        </w:rPr>
        <w:t>北京市西城区三里河北街16号(10004</w:t>
      </w:r>
      <w:r>
        <w:rPr>
          <w:rFonts w:ascii="SimSun" w:hAnsi="SimSun" w:eastAsia="SimSun" w:cs="SimSun"/>
          <w:sz w:val="17"/>
          <w:szCs w:val="17"/>
          <w:spacing w:val="13"/>
        </w:rPr>
        <w:t>5)</w:t>
      </w:r>
    </w:p>
    <w:p>
      <w:pPr>
        <w:ind w:left="1040"/>
        <w:spacing w:before="99" w:line="212" w:lineRule="auto"/>
        <w:rPr>
          <w:rFonts w:ascii="Times New Roman" w:hAnsi="Times New Roman" w:eastAsia="Times New Roman" w:cs="Times New Roman"/>
          <w:sz w:val="17"/>
          <w:szCs w:val="17"/>
        </w:rPr>
      </w:pPr>
      <w:r>
        <w:rPr>
          <w:rFonts w:ascii="SimSun" w:hAnsi="SimSun" w:eastAsia="SimSun" w:cs="SimSun"/>
          <w:sz w:val="17"/>
          <w:szCs w:val="17"/>
        </w:rPr>
        <w:t>网址 </w:t>
      </w:r>
      <w:hyperlink w:history="true" r:id="rId218">
        <w:r>
          <w:rPr>
            <w:rFonts w:ascii="Times New Roman" w:hAnsi="Times New Roman" w:eastAsia="Times New Roman" w:cs="Times New Roman"/>
            <w:sz w:val="17"/>
            <w:szCs w:val="17"/>
          </w:rPr>
          <w:t>www.spc.net.cn</w:t>
        </w:r>
      </w:hyperlink>
    </w:p>
    <w:p>
      <w:pPr>
        <w:spacing w:before="54" w:line="219" w:lineRule="auto"/>
        <w:jc w:val="right"/>
        <w:rPr>
          <w:rFonts w:ascii="SimSun" w:hAnsi="SimSun" w:eastAsia="SimSun" w:cs="SimSun"/>
          <w:sz w:val="17"/>
          <w:szCs w:val="17"/>
        </w:rPr>
      </w:pPr>
      <w:r>
        <w:rPr>
          <w:rFonts w:ascii="SimSun" w:hAnsi="SimSun" w:eastAsia="SimSun" w:cs="SimSun"/>
          <w:sz w:val="17"/>
          <w:szCs w:val="17"/>
          <w:spacing w:val="2"/>
        </w:rPr>
        <w:t>总编室：(010)68533533  发行中</w:t>
      </w:r>
      <w:r>
        <w:rPr>
          <w:rFonts w:ascii="SimSun" w:hAnsi="SimSun" w:eastAsia="SimSun" w:cs="SimSun"/>
          <w:sz w:val="17"/>
          <w:szCs w:val="17"/>
          <w:spacing w:val="1"/>
        </w:rPr>
        <w:t>心：(010)51780238</w:t>
      </w:r>
    </w:p>
    <w:p>
      <w:pPr>
        <w:ind w:left="889"/>
        <w:spacing w:before="48" w:line="219" w:lineRule="auto"/>
        <w:rPr>
          <w:rFonts w:ascii="SimSun" w:hAnsi="SimSun" w:eastAsia="SimSun" w:cs="SimSun"/>
          <w:sz w:val="17"/>
          <w:szCs w:val="17"/>
        </w:rPr>
      </w:pPr>
      <w:r>
        <w:rPr>
          <w:rFonts w:ascii="SimSun" w:hAnsi="SimSun" w:eastAsia="SimSun" w:cs="SimSun"/>
          <w:sz w:val="17"/>
          <w:szCs w:val="17"/>
          <w:spacing w:val="1"/>
        </w:rPr>
        <w:t>读者服务部：(010)68523946</w:t>
      </w:r>
    </w:p>
    <w:p>
      <w:pPr>
        <w:ind w:left="619"/>
        <w:spacing w:before="49" w:line="219" w:lineRule="auto"/>
        <w:rPr>
          <w:rFonts w:ascii="SimSun" w:hAnsi="SimSun" w:eastAsia="SimSun" w:cs="SimSun"/>
          <w:sz w:val="17"/>
          <w:szCs w:val="17"/>
        </w:rPr>
      </w:pPr>
      <w:r>
        <w:rPr>
          <w:rFonts w:ascii="SimSun" w:hAnsi="SimSun" w:eastAsia="SimSun" w:cs="SimSun"/>
          <w:sz w:val="17"/>
          <w:szCs w:val="17"/>
          <w:spacing w:val="10"/>
        </w:rPr>
        <w:t>中国标准出版社秦皇岛印刷厂印刷</w:t>
      </w:r>
    </w:p>
    <w:p>
      <w:pPr>
        <w:ind w:left="1229"/>
        <w:spacing w:before="47" w:line="219" w:lineRule="auto"/>
        <w:rPr>
          <w:rFonts w:ascii="SimSun" w:hAnsi="SimSun" w:eastAsia="SimSun" w:cs="SimSun"/>
          <w:sz w:val="17"/>
          <w:szCs w:val="17"/>
        </w:rPr>
      </w:pPr>
      <w:r>
        <w:rPr>
          <w:rFonts w:ascii="SimSun" w:hAnsi="SimSun" w:eastAsia="SimSun" w:cs="SimSun"/>
          <w:sz w:val="17"/>
          <w:szCs w:val="17"/>
          <w:spacing w:val="10"/>
        </w:rPr>
        <w:t>各地新华书店经销</w:t>
      </w:r>
    </w:p>
    <w:p>
      <w:pPr>
        <w:ind w:left="1910"/>
        <w:spacing w:before="122" w:line="80" w:lineRule="exact"/>
        <w:rPr/>
      </w:pPr>
      <w:r>
        <w:rPr>
          <w:position w:val="-2"/>
        </w:rPr>
        <w:drawing>
          <wp:inline distT="0" distB="0" distL="0" distR="0">
            <wp:extent cx="57170" cy="50733"/>
            <wp:effectExtent l="0" t="0" r="0" b="0"/>
            <wp:docPr id="80" name="IM 80"/>
            <wp:cNvGraphicFramePr/>
            <a:graphic>
              <a:graphicData uri="http://schemas.openxmlformats.org/drawingml/2006/picture">
                <pic:pic>
                  <pic:nvPicPr>
                    <pic:cNvPr id="80" name="IM 80"/>
                    <pic:cNvPicPr/>
                  </pic:nvPicPr>
                  <pic:blipFill>
                    <a:blip r:embed="rId219"/>
                    <a:stretch>
                      <a:fillRect/>
                    </a:stretch>
                  </pic:blipFill>
                  <pic:spPr>
                    <a:xfrm rot="0">
                      <a:off x="0" y="0"/>
                      <a:ext cx="57170" cy="50733"/>
                    </a:xfrm>
                    <a:prstGeom prst="rect">
                      <a:avLst/>
                    </a:prstGeom>
                  </pic:spPr>
                </pic:pic>
              </a:graphicData>
            </a:graphic>
          </wp:inline>
        </w:drawing>
      </w:r>
    </w:p>
    <w:p>
      <w:pPr>
        <w:ind w:left="50"/>
        <w:spacing w:before="176" w:line="219" w:lineRule="auto"/>
        <w:rPr>
          <w:rFonts w:ascii="SimSun" w:hAnsi="SimSun" w:eastAsia="SimSun" w:cs="SimSun"/>
          <w:sz w:val="17"/>
          <w:szCs w:val="17"/>
        </w:rPr>
      </w:pPr>
      <w:r>
        <w:rPr>
          <w:rFonts w:ascii="SimSun" w:hAnsi="SimSun" w:eastAsia="SimSun" w:cs="SimSun"/>
          <w:sz w:val="17"/>
          <w:szCs w:val="17"/>
          <w:spacing w:val="7"/>
        </w:rPr>
        <w:t>开本880×12301/16  印 张 7</w:t>
      </w:r>
      <w:r>
        <w:rPr>
          <w:rFonts w:ascii="SimSun" w:hAnsi="SimSun" w:eastAsia="SimSun" w:cs="SimSun"/>
          <w:sz w:val="17"/>
          <w:szCs w:val="17"/>
          <w:spacing w:val="2"/>
        </w:rPr>
        <w:t xml:space="preserve">  </w:t>
      </w:r>
      <w:r>
        <w:rPr>
          <w:rFonts w:ascii="SimSun" w:hAnsi="SimSun" w:eastAsia="SimSun" w:cs="SimSun"/>
          <w:sz w:val="17"/>
          <w:szCs w:val="17"/>
          <w:spacing w:val="7"/>
        </w:rPr>
        <w:t>字</w:t>
      </w:r>
      <w:r>
        <w:rPr>
          <w:rFonts w:ascii="SimSun" w:hAnsi="SimSun" w:eastAsia="SimSun" w:cs="SimSun"/>
          <w:sz w:val="17"/>
          <w:szCs w:val="17"/>
          <w:spacing w:val="-34"/>
        </w:rPr>
        <w:t xml:space="preserve"> </w:t>
      </w:r>
      <w:r>
        <w:rPr>
          <w:rFonts w:ascii="SimSun" w:hAnsi="SimSun" w:eastAsia="SimSun" w:cs="SimSun"/>
          <w:sz w:val="17"/>
          <w:szCs w:val="17"/>
          <w:spacing w:val="7"/>
        </w:rPr>
        <w:t>数</w:t>
      </w:r>
      <w:r>
        <w:rPr>
          <w:rFonts w:ascii="SimSun" w:hAnsi="SimSun" w:eastAsia="SimSun" w:cs="SimSun"/>
          <w:sz w:val="17"/>
          <w:szCs w:val="17"/>
          <w:spacing w:val="-33"/>
        </w:rPr>
        <w:t xml:space="preserve"> </w:t>
      </w:r>
      <w:r>
        <w:rPr>
          <w:rFonts w:ascii="SimSun" w:hAnsi="SimSun" w:eastAsia="SimSun" w:cs="SimSun"/>
          <w:sz w:val="17"/>
          <w:szCs w:val="17"/>
          <w:spacing w:val="7"/>
        </w:rPr>
        <w:t>2</w:t>
      </w:r>
      <w:r>
        <w:rPr>
          <w:rFonts w:ascii="SimSun" w:hAnsi="SimSun" w:eastAsia="SimSun" w:cs="SimSun"/>
          <w:sz w:val="17"/>
          <w:szCs w:val="17"/>
          <w:spacing w:val="-22"/>
        </w:rPr>
        <w:t xml:space="preserve"> </w:t>
      </w:r>
      <w:r>
        <w:rPr>
          <w:rFonts w:ascii="SimSun" w:hAnsi="SimSun" w:eastAsia="SimSun" w:cs="SimSun"/>
          <w:sz w:val="17"/>
          <w:szCs w:val="17"/>
          <w:spacing w:val="7"/>
        </w:rPr>
        <w:t>1</w:t>
      </w:r>
      <w:r>
        <w:rPr>
          <w:rFonts w:ascii="SimSun" w:hAnsi="SimSun" w:eastAsia="SimSun" w:cs="SimSun"/>
          <w:sz w:val="17"/>
          <w:szCs w:val="17"/>
          <w:spacing w:val="-33"/>
        </w:rPr>
        <w:t xml:space="preserve"> </w:t>
      </w:r>
      <w:r>
        <w:rPr>
          <w:rFonts w:ascii="SimSun" w:hAnsi="SimSun" w:eastAsia="SimSun" w:cs="SimSun"/>
          <w:sz w:val="17"/>
          <w:szCs w:val="17"/>
          <w:spacing w:val="7"/>
        </w:rPr>
        <w:t>2</w:t>
      </w:r>
      <w:r>
        <w:rPr>
          <w:rFonts w:ascii="SimSun" w:hAnsi="SimSun" w:eastAsia="SimSun" w:cs="SimSun"/>
          <w:sz w:val="17"/>
          <w:szCs w:val="17"/>
          <w:spacing w:val="-35"/>
        </w:rPr>
        <w:t xml:space="preserve"> </w:t>
      </w:r>
      <w:r>
        <w:rPr>
          <w:rFonts w:ascii="SimSun" w:hAnsi="SimSun" w:eastAsia="SimSun" w:cs="SimSun"/>
          <w:sz w:val="17"/>
          <w:szCs w:val="17"/>
          <w:spacing w:val="7"/>
        </w:rPr>
        <w:t>千</w:t>
      </w:r>
      <w:r>
        <w:rPr>
          <w:rFonts w:ascii="SimSun" w:hAnsi="SimSun" w:eastAsia="SimSun" w:cs="SimSun"/>
          <w:sz w:val="17"/>
          <w:szCs w:val="17"/>
          <w:spacing w:val="-34"/>
        </w:rPr>
        <w:t xml:space="preserve"> </w:t>
      </w:r>
      <w:r>
        <w:rPr>
          <w:rFonts w:ascii="SimSun" w:hAnsi="SimSun" w:eastAsia="SimSun" w:cs="SimSun"/>
          <w:sz w:val="17"/>
          <w:szCs w:val="17"/>
          <w:spacing w:val="7"/>
        </w:rPr>
        <w:t>字</w:t>
      </w:r>
    </w:p>
    <w:p>
      <w:pPr>
        <w:ind w:left="100"/>
        <w:spacing w:before="30" w:line="219" w:lineRule="auto"/>
        <w:rPr>
          <w:rFonts w:ascii="SimSun" w:hAnsi="SimSun" w:eastAsia="SimSun" w:cs="SimSun"/>
          <w:sz w:val="17"/>
          <w:szCs w:val="17"/>
        </w:rPr>
      </w:pPr>
      <w:r>
        <w:rPr>
          <w:rFonts w:ascii="SimSun" w:hAnsi="SimSun" w:eastAsia="SimSun" w:cs="SimSun"/>
          <w:sz w:val="17"/>
          <w:szCs w:val="17"/>
          <w:spacing w:val="21"/>
        </w:rPr>
        <w:t>2021年10月第</w:t>
      </w:r>
      <w:r>
        <w:rPr>
          <w:rFonts w:ascii="SimSun" w:hAnsi="SimSun" w:eastAsia="SimSun" w:cs="SimSun"/>
          <w:sz w:val="17"/>
          <w:szCs w:val="17"/>
          <w:spacing w:val="-47"/>
        </w:rPr>
        <w:t xml:space="preserve"> </w:t>
      </w:r>
      <w:r>
        <w:rPr>
          <w:rFonts w:ascii="SimSun" w:hAnsi="SimSun" w:eastAsia="SimSun" w:cs="SimSun"/>
          <w:sz w:val="17"/>
          <w:szCs w:val="17"/>
          <w:spacing w:val="21"/>
        </w:rPr>
        <w:t>一</w:t>
      </w:r>
      <w:r>
        <w:rPr>
          <w:rFonts w:ascii="SimSun" w:hAnsi="SimSun" w:eastAsia="SimSun" w:cs="SimSun"/>
          <w:sz w:val="17"/>
          <w:szCs w:val="17"/>
          <w:spacing w:val="-49"/>
        </w:rPr>
        <w:t xml:space="preserve"> </w:t>
      </w:r>
      <w:r>
        <w:rPr>
          <w:rFonts w:ascii="SimSun" w:hAnsi="SimSun" w:eastAsia="SimSun" w:cs="SimSun"/>
          <w:sz w:val="17"/>
          <w:szCs w:val="17"/>
          <w:spacing w:val="21"/>
        </w:rPr>
        <w:t>版2021年10月第</w:t>
      </w:r>
      <w:r>
        <w:rPr>
          <w:rFonts w:ascii="SimSun" w:hAnsi="SimSun" w:eastAsia="SimSun" w:cs="SimSun"/>
          <w:sz w:val="17"/>
          <w:szCs w:val="17"/>
          <w:spacing w:val="-47"/>
        </w:rPr>
        <w:t xml:space="preserve"> </w:t>
      </w:r>
      <w:r>
        <w:rPr>
          <w:rFonts w:ascii="SimSun" w:hAnsi="SimSun" w:eastAsia="SimSun" w:cs="SimSun"/>
          <w:sz w:val="17"/>
          <w:szCs w:val="17"/>
          <w:spacing w:val="20"/>
        </w:rPr>
        <w:t>一</w:t>
      </w:r>
      <w:r>
        <w:rPr>
          <w:rFonts w:ascii="SimSun" w:hAnsi="SimSun" w:eastAsia="SimSun" w:cs="SimSun"/>
          <w:sz w:val="17"/>
          <w:szCs w:val="17"/>
          <w:spacing w:val="-45"/>
        </w:rPr>
        <w:t xml:space="preserve"> </w:t>
      </w:r>
      <w:r>
        <w:rPr>
          <w:rFonts w:ascii="SimSun" w:hAnsi="SimSun" w:eastAsia="SimSun" w:cs="SimSun"/>
          <w:sz w:val="17"/>
          <w:szCs w:val="17"/>
          <w:spacing w:val="20"/>
        </w:rPr>
        <w:t>次印刷</w:t>
      </w:r>
    </w:p>
    <w:p>
      <w:pPr>
        <w:ind w:left="1900"/>
        <w:spacing w:before="133" w:line="172" w:lineRule="auto"/>
        <w:rPr>
          <w:rFonts w:ascii="LiSu" w:hAnsi="LiSu" w:eastAsia="LiSu" w:cs="LiSu"/>
          <w:sz w:val="9"/>
          <w:szCs w:val="9"/>
        </w:rPr>
      </w:pPr>
      <w:r>
        <w:rPr>
          <w:rFonts w:ascii="LiSu" w:hAnsi="LiSu" w:eastAsia="LiSu" w:cs="LiSu"/>
          <w:sz w:val="9"/>
          <w:szCs w:val="9"/>
        </w:rPr>
        <w:t>黄</w:t>
      </w:r>
    </w:p>
    <w:p>
      <w:pPr>
        <w:ind w:left="350"/>
        <w:spacing w:before="159" w:line="218" w:lineRule="auto"/>
        <w:rPr>
          <w:rFonts w:ascii="SimSun" w:hAnsi="SimSun" w:eastAsia="SimSun" w:cs="SimSun"/>
          <w:sz w:val="16"/>
          <w:szCs w:val="16"/>
        </w:rPr>
      </w:pPr>
      <w:r>
        <w:rPr>
          <w:rFonts w:ascii="SimSun" w:hAnsi="SimSun" w:eastAsia="SimSun" w:cs="SimSun"/>
          <w:sz w:val="16"/>
          <w:szCs w:val="16"/>
          <w:spacing w:val="6"/>
        </w:rPr>
        <w:t>书号：155066 ·1-68748</w:t>
      </w:r>
      <w:r>
        <w:rPr>
          <w:rFonts w:ascii="SimSun" w:hAnsi="SimSun" w:eastAsia="SimSun" w:cs="SimSun"/>
          <w:sz w:val="16"/>
          <w:szCs w:val="16"/>
        </w:rPr>
        <w:t xml:space="preserve">  </w:t>
      </w:r>
      <w:r>
        <w:rPr>
          <w:rFonts w:ascii="SimSun" w:hAnsi="SimSun" w:eastAsia="SimSun" w:cs="SimSun"/>
          <w:sz w:val="16"/>
          <w:szCs w:val="16"/>
          <w:spacing w:val="6"/>
        </w:rPr>
        <w:t>定价90</w:t>
      </w:r>
      <w:r>
        <w:rPr>
          <w:rFonts w:ascii="SimSun" w:hAnsi="SimSun" w:eastAsia="SimSun" w:cs="SimSun"/>
          <w:sz w:val="16"/>
          <w:szCs w:val="16"/>
          <w:spacing w:val="-41"/>
        </w:rPr>
        <w:t xml:space="preserve"> </w:t>
      </w:r>
      <w:r>
        <w:rPr>
          <w:rFonts w:ascii="SimSun" w:hAnsi="SimSun" w:eastAsia="SimSun" w:cs="SimSun"/>
          <w:sz w:val="16"/>
          <w:szCs w:val="16"/>
          <w:spacing w:val="5"/>
        </w:rPr>
        <w:t>.</w:t>
      </w:r>
      <w:r>
        <w:rPr>
          <w:rFonts w:ascii="SimSun" w:hAnsi="SimSun" w:eastAsia="SimSun" w:cs="SimSun"/>
          <w:sz w:val="16"/>
          <w:szCs w:val="16"/>
          <w:spacing w:val="-44"/>
        </w:rPr>
        <w:t xml:space="preserve"> </w:t>
      </w:r>
      <w:r>
        <w:rPr>
          <w:rFonts w:ascii="SimSun" w:hAnsi="SimSun" w:eastAsia="SimSun" w:cs="SimSun"/>
          <w:sz w:val="16"/>
          <w:szCs w:val="16"/>
          <w:spacing w:val="5"/>
        </w:rPr>
        <w:t>00</w:t>
      </w:r>
      <w:r>
        <w:rPr>
          <w:rFonts w:ascii="SimSun" w:hAnsi="SimSun" w:eastAsia="SimSun" w:cs="SimSun"/>
          <w:sz w:val="16"/>
          <w:szCs w:val="16"/>
          <w:spacing w:val="42"/>
        </w:rPr>
        <w:t xml:space="preserve"> </w:t>
      </w:r>
      <w:r>
        <w:rPr>
          <w:rFonts w:ascii="SimSun" w:hAnsi="SimSun" w:eastAsia="SimSun" w:cs="SimSun"/>
          <w:sz w:val="16"/>
          <w:szCs w:val="16"/>
          <w:spacing w:val="5"/>
        </w:rPr>
        <w:t>元</w:t>
      </w:r>
    </w:p>
    <w:p>
      <w:pPr>
        <w:spacing w:line="318" w:lineRule="auto"/>
        <w:rPr>
          <w:rFonts w:ascii="Arial"/>
          <w:sz w:val="21"/>
        </w:rPr>
      </w:pPr>
      <w:r/>
    </w:p>
    <w:p>
      <w:pPr>
        <w:pStyle w:val="BodyText"/>
        <w:ind w:left="259"/>
        <w:spacing w:before="62" w:line="221" w:lineRule="auto"/>
        <w:rPr>
          <w:sz w:val="19"/>
          <w:szCs w:val="19"/>
        </w:rPr>
      </w:pPr>
      <w:r>
        <w:rPr>
          <w:sz w:val="19"/>
          <w:szCs w:val="19"/>
          <w:spacing w:val="20"/>
        </w:rPr>
        <w:t>如有印装差错</w:t>
      </w:r>
      <w:r>
        <w:rPr>
          <w:sz w:val="19"/>
          <w:szCs w:val="19"/>
          <w:spacing w:val="8"/>
        </w:rPr>
        <w:t xml:space="preserve">  </w:t>
      </w:r>
      <w:r>
        <w:rPr>
          <w:sz w:val="19"/>
          <w:szCs w:val="19"/>
          <w:spacing w:val="20"/>
        </w:rPr>
        <w:t>由本社发行中心调换</w:t>
      </w:r>
    </w:p>
    <w:p>
      <w:pPr>
        <w:pStyle w:val="BodyText"/>
        <w:ind w:left="980"/>
        <w:spacing w:before="33" w:line="222" w:lineRule="auto"/>
        <w:rPr>
          <w:sz w:val="19"/>
          <w:szCs w:val="19"/>
        </w:rPr>
      </w:pPr>
      <w:r>
        <w:rPr>
          <w:sz w:val="19"/>
          <w:szCs w:val="19"/>
          <w:spacing w:val="17"/>
        </w:rPr>
        <w:t>版权专有</w:t>
      </w:r>
      <w:r>
        <w:rPr>
          <w:sz w:val="19"/>
          <w:szCs w:val="19"/>
          <w:spacing w:val="24"/>
        </w:rPr>
        <w:t xml:space="preserve">  </w:t>
      </w:r>
      <w:r>
        <w:rPr>
          <w:sz w:val="19"/>
          <w:szCs w:val="19"/>
          <w:spacing w:val="17"/>
        </w:rPr>
        <w:t>侵权必究</w:t>
      </w:r>
    </w:p>
    <w:p>
      <w:pPr>
        <w:pStyle w:val="BodyText"/>
        <w:ind w:left="760"/>
        <w:spacing w:before="32" w:line="222" w:lineRule="auto"/>
        <w:rPr>
          <w:sz w:val="19"/>
          <w:szCs w:val="19"/>
        </w:rPr>
      </w:pPr>
      <w:r>
        <w:rPr>
          <w:sz w:val="19"/>
          <w:szCs w:val="19"/>
          <w:spacing w:val="6"/>
        </w:rPr>
        <w:t>举报电话：(010)68510107</w:t>
      </w:r>
    </w:p>
    <w:sectPr>
      <w:type w:val="continuous"/>
      <w:pgSz w:w="11240" w:h="16820"/>
      <w:pgMar w:top="400" w:right="789" w:bottom="400" w:left="940" w:header="0" w:footer="0" w:gutter="0"/>
      <w:cols w:equalWidth="0" w:num="3">
        <w:col w:w="3550" w:space="100"/>
        <w:col w:w="1791" w:space="100"/>
        <w:col w:w="3971"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 w:name="KaiTi">
    <w:panose1 w:val="02010609060101010101"/>
    <w:charset w:val="86"/>
    <w:family w:val="auto"/>
    <w:pitch w:val="default"/>
    <w:sig w:usb0="800002BF" w:usb1="38CF7CFA" w:usb2="00000016" w:usb3="00000000" w:csb0="00040001" w:csb1="00000000"/>
  </w:font>
  <w:font w:name="LiSu">
    <w:panose1 w:val="02010509060101010101"/>
    <w:charset w:val="86"/>
    <w:family w:val="auto"/>
    <w:pitch w:val="default"/>
    <w:sig w:usb0="00000001" w:usb1="080E0000" w:usb2="00000000" w:usb3="00000000" w:csb0="00040000" w:csb1="00000000"/>
  </w:font>
  <w:font w:name="STXingkai">
    <w:panose1 w:val="02010800040101010101"/>
    <w:charset w:val="86"/>
    <w:family w:val="auto"/>
    <w:pitch w:val="variable"/>
    <w:sig w:usb0="00000001" w:usb1="080F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1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rPr>
      <w:t>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0"/>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rPr>
      <w:t>Ⅱ</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60"/>
      <w:spacing w:line="224" w:lineRule="auto"/>
      <w:rPr>
        <w:rFonts w:ascii="SimSun" w:hAnsi="SimSun" w:eastAsia="SimSun" w:cs="SimSun"/>
        <w:sz w:val="18"/>
        <w:szCs w:val="18"/>
      </w:rPr>
    </w:pPr>
    <w:r>
      <w:rPr>
        <w:rFonts w:ascii="SimSun" w:hAnsi="SimSun" w:eastAsia="SimSun" w:cs="SimSun"/>
        <w:sz w:val="18"/>
        <w:szCs w:val="18"/>
      </w:rPr>
      <w:t>Ⅲ</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70"/>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w w:val="98"/>
      </w:rPr>
      <w:t>IV</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90"/>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V</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0"/>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V</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9"/>
      <w:spacing w:line="222" w:lineRule="auto"/>
      <w:rPr>
        <w:rFonts w:ascii="SimSun" w:hAnsi="SimSun" w:eastAsia="SimSun" w:cs="SimSun"/>
        <w:sz w:val="15"/>
        <w:szCs w:val="15"/>
      </w:rPr>
    </w:pPr>
    <w:r>
      <w:rPr>
        <w:rFonts w:ascii="SimSun" w:hAnsi="SimSun" w:eastAsia="SimSun" w:cs="SimSun"/>
        <w:sz w:val="15"/>
        <w:szCs w:val="15"/>
      </w:rPr>
      <w:t>Ⅱ</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50"/>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w w:val="95"/>
      </w:rPr>
      <w:t>IX</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90"/>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2</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9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3</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0"/>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4</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99"/>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5</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0"/>
      <w:spacing w:line="194" w:lineRule="exact"/>
      <w:rPr>
        <w:rFonts w:ascii="Arial" w:hAnsi="Arial" w:eastAsia="Arial" w:cs="Arial"/>
        <w:sz w:val="15"/>
        <w:szCs w:val="15"/>
      </w:rPr>
    </w:pPr>
    <w:r>
      <w:rPr>
        <w:rFonts w:ascii="Arial" w:hAnsi="Arial" w:eastAsia="Arial" w:cs="Arial"/>
        <w:sz w:val="15"/>
        <w:szCs w:val="15"/>
        <w:position w:val="1"/>
      </w:rPr>
      <w:t>6</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09"/>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7</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167" w:lineRule="exact"/>
      <w:rPr>
        <w:rFonts w:ascii="Arial" w:hAnsi="Arial" w:eastAsia="Arial" w:cs="Arial"/>
        <w:sz w:val="13"/>
        <w:szCs w:val="13"/>
      </w:rPr>
    </w:pPr>
    <w:r>
      <w:rPr>
        <w:rFonts w:ascii="Arial" w:hAnsi="Arial" w:eastAsia="Arial" w:cs="Arial"/>
        <w:sz w:val="13"/>
        <w:szCs w:val="13"/>
      </w:rPr>
      <w:t>8</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1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9</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10</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5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11</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12</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13</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14</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59"/>
      <w:spacing w:line="194" w:lineRule="exact"/>
      <w:rPr>
        <w:rFonts w:ascii="Arial" w:hAnsi="Arial" w:eastAsia="Arial" w:cs="Arial"/>
        <w:sz w:val="15"/>
        <w:szCs w:val="15"/>
      </w:rPr>
    </w:pPr>
    <w:r>
      <w:rPr>
        <w:rFonts w:ascii="Arial" w:hAnsi="Arial" w:eastAsia="Arial" w:cs="Arial"/>
        <w:sz w:val="15"/>
        <w:szCs w:val="15"/>
        <w:spacing w:val="-5"/>
        <w:position w:val="1"/>
      </w:rPr>
      <w:t>15</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7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16</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17</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0"/>
      <w:spacing w:line="221" w:lineRule="exact"/>
      <w:rPr>
        <w:rFonts w:ascii="Arial" w:hAnsi="Arial" w:eastAsia="Arial" w:cs="Arial"/>
        <w:sz w:val="17"/>
        <w:szCs w:val="17"/>
      </w:rPr>
    </w:pPr>
    <w:r>
      <w:rPr>
        <w:rFonts w:ascii="Arial" w:hAnsi="Arial" w:eastAsia="Arial" w:cs="Arial"/>
        <w:sz w:val="17"/>
        <w:szCs w:val="17"/>
        <w:spacing w:val="-5"/>
        <w:position w:val="1"/>
      </w:rPr>
      <w:t>18</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50"/>
      <w:spacing w:line="194" w:lineRule="exact"/>
      <w:rPr>
        <w:rFonts w:ascii="Arial" w:hAnsi="Arial" w:eastAsia="Arial" w:cs="Arial"/>
        <w:sz w:val="15"/>
        <w:szCs w:val="15"/>
      </w:rPr>
    </w:pPr>
    <w:r>
      <w:rPr>
        <w:rFonts w:ascii="Arial" w:hAnsi="Arial" w:eastAsia="Arial" w:cs="Arial"/>
        <w:sz w:val="15"/>
        <w:szCs w:val="15"/>
        <w:spacing w:val="-5"/>
        <w:position w:val="1"/>
      </w:rPr>
      <w:t>19</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9"/>
      </w:rPr>
      <w:t>20</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2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50"/>
      <w:spacing w:line="230" w:lineRule="auto"/>
      <w:rPr>
        <w:rFonts w:ascii="SimSun" w:hAnsi="SimSun" w:eastAsia="SimSun" w:cs="SimSun"/>
        <w:sz w:val="20"/>
        <w:szCs w:val="20"/>
      </w:rPr>
    </w:pPr>
    <w:r>
      <w:rPr>
        <w:rFonts w:ascii="SimSun" w:hAnsi="SimSun" w:eastAsia="SimSun" w:cs="SimSun"/>
        <w:sz w:val="20"/>
        <w:szCs w:val="20"/>
        <w:spacing w:val="-3"/>
      </w:rPr>
      <w:t>23</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24</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3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2</w:t>
    </w:r>
    <w:r>
      <w:rPr>
        <w:rFonts w:ascii="Times New Roman" w:hAnsi="Times New Roman" w:eastAsia="Times New Roman" w:cs="Times New Roman"/>
        <w:sz w:val="13"/>
        <w:szCs w:val="13"/>
        <w:spacing w:val="-5"/>
      </w:rPr>
      <w:t xml:space="preserve"> </w:t>
    </w:r>
    <w:r>
      <w:rPr>
        <w:rFonts w:ascii="Times New Roman" w:hAnsi="Times New Roman" w:eastAsia="Times New Roman" w:cs="Times New Roman"/>
        <w:sz w:val="13"/>
        <w:szCs w:val="13"/>
        <w:spacing w:val="-2"/>
      </w:rPr>
      <w:t>6</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25"/>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27</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28</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3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29</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30</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58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31</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32</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29"/>
      <w:spacing w:line="194" w:lineRule="exact"/>
      <w:rPr>
        <w:rFonts w:ascii="Arial" w:hAnsi="Arial" w:eastAsia="Arial" w:cs="Arial"/>
        <w:sz w:val="15"/>
        <w:szCs w:val="15"/>
      </w:rPr>
    </w:pPr>
    <w:r>
      <w:rPr>
        <w:rFonts w:ascii="Arial" w:hAnsi="Arial" w:eastAsia="Arial" w:cs="Arial"/>
        <w:sz w:val="15"/>
        <w:szCs w:val="15"/>
        <w:spacing w:val="-2"/>
        <w:position w:val="1"/>
      </w:rPr>
      <w:t>33</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230" w:lineRule="auto"/>
      <w:rPr>
        <w:rFonts w:ascii="SimSun" w:hAnsi="SimSun" w:eastAsia="SimSun" w:cs="SimSun"/>
        <w:sz w:val="20"/>
        <w:szCs w:val="20"/>
      </w:rPr>
    </w:pPr>
    <w:r>
      <w:rPr>
        <w:rFonts w:ascii="SimSun" w:hAnsi="SimSun" w:eastAsia="SimSun" w:cs="SimSun"/>
        <w:sz w:val="20"/>
        <w:szCs w:val="20"/>
        <w:spacing w:val="-3"/>
      </w:rPr>
      <w:t>34</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70"/>
      <w:spacing w:line="194" w:lineRule="exact"/>
      <w:rPr>
        <w:rFonts w:ascii="Arial" w:hAnsi="Arial" w:eastAsia="Arial" w:cs="Arial"/>
        <w:sz w:val="15"/>
        <w:szCs w:val="15"/>
      </w:rPr>
    </w:pPr>
    <w:r>
      <w:rPr>
        <w:rFonts w:ascii="Arial" w:hAnsi="Arial" w:eastAsia="Arial" w:cs="Arial"/>
        <w:sz w:val="15"/>
        <w:szCs w:val="15"/>
        <w:spacing w:val="-2"/>
        <w:position w:val="1"/>
      </w:rPr>
      <w:t>35</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30"/>
      <w:spacing w:line="194" w:lineRule="exact"/>
      <w:rPr>
        <w:rFonts w:ascii="Arial" w:hAnsi="Arial" w:eastAsia="Arial" w:cs="Arial"/>
        <w:sz w:val="15"/>
        <w:szCs w:val="15"/>
      </w:rPr>
    </w:pPr>
    <w:r>
      <w:rPr>
        <w:rFonts w:ascii="Arial" w:hAnsi="Arial" w:eastAsia="Arial" w:cs="Arial"/>
        <w:sz w:val="15"/>
        <w:szCs w:val="15"/>
        <w:spacing w:val="-2"/>
        <w:position w:val="1"/>
      </w:rPr>
      <w:t>37</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38</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8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39</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40</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3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41</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42</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8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43</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44</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2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0"/>
      </w:rPr>
      <w:t>45</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46</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3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47</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48</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20"/>
      <w:spacing w:line="167" w:lineRule="exact"/>
      <w:rPr>
        <w:rFonts w:ascii="Arial" w:hAnsi="Arial" w:eastAsia="Arial" w:cs="Arial"/>
        <w:sz w:val="13"/>
        <w:szCs w:val="13"/>
      </w:rPr>
    </w:pPr>
    <w:r>
      <w:rPr>
        <w:rFonts w:ascii="Arial" w:hAnsi="Arial" w:eastAsia="Arial" w:cs="Arial"/>
        <w:sz w:val="13"/>
        <w:szCs w:val="13"/>
        <w:spacing w:val="-1"/>
      </w:rPr>
      <w:t>49</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50</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51</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0"/>
      <w:spacing w:line="194" w:lineRule="exact"/>
      <w:rPr>
        <w:rFonts w:ascii="Arial" w:hAnsi="Arial" w:eastAsia="Arial" w:cs="Arial"/>
        <w:sz w:val="15"/>
        <w:szCs w:val="15"/>
      </w:rPr>
    </w:pPr>
    <w:r>
      <w:rPr>
        <w:rFonts w:ascii="Arial" w:hAnsi="Arial" w:eastAsia="Arial" w:cs="Arial"/>
        <w:sz w:val="15"/>
        <w:szCs w:val="15"/>
        <w:spacing w:val="-2"/>
        <w:position w:val="1"/>
      </w:rPr>
      <w:t>52</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0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53</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7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54</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30"/>
      <w:spacing w:line="194" w:lineRule="exact"/>
      <w:rPr>
        <w:rFonts w:ascii="Arial" w:hAnsi="Arial" w:eastAsia="Arial" w:cs="Arial"/>
        <w:sz w:val="15"/>
        <w:szCs w:val="15"/>
      </w:rPr>
    </w:pPr>
    <w:r>
      <w:rPr>
        <w:rFonts w:ascii="Arial" w:hAnsi="Arial" w:eastAsia="Arial" w:cs="Arial"/>
        <w:sz w:val="15"/>
        <w:szCs w:val="15"/>
        <w:spacing w:val="-2"/>
        <w:position w:val="1"/>
      </w:rPr>
      <w:t>55</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0"/>
      <w:spacing w:line="167" w:lineRule="exact"/>
      <w:rPr>
        <w:rFonts w:ascii="Arial" w:hAnsi="Arial" w:eastAsia="Arial" w:cs="Arial"/>
        <w:sz w:val="13"/>
        <w:szCs w:val="13"/>
      </w:rPr>
    </w:pPr>
    <w:r>
      <w:rPr>
        <w:rFonts w:ascii="Arial" w:hAnsi="Arial" w:eastAsia="Arial" w:cs="Arial"/>
        <w:sz w:val="13"/>
        <w:szCs w:val="13"/>
        <w:spacing w:val="-2"/>
      </w:rPr>
      <w:t>56</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10"/>
      <w:spacing w:line="194" w:lineRule="exact"/>
      <w:rPr>
        <w:rFonts w:ascii="Arial" w:hAnsi="Arial" w:eastAsia="Arial" w:cs="Arial"/>
        <w:sz w:val="15"/>
        <w:szCs w:val="15"/>
      </w:rPr>
    </w:pPr>
    <w:r>
      <w:rPr>
        <w:rFonts w:ascii="Arial" w:hAnsi="Arial" w:eastAsia="Arial" w:cs="Arial"/>
        <w:sz w:val="15"/>
        <w:szCs w:val="15"/>
        <w:spacing w:val="-2"/>
        <w:position w:val="1"/>
      </w:rPr>
      <w:t>57</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7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58</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19"/>
      <w:spacing w:line="167" w:lineRule="exact"/>
      <w:rPr>
        <w:rFonts w:ascii="Arial" w:hAnsi="Arial" w:eastAsia="Arial" w:cs="Arial"/>
        <w:sz w:val="13"/>
        <w:szCs w:val="13"/>
      </w:rPr>
    </w:pPr>
    <w:r>
      <w:rPr>
        <w:rFonts w:ascii="Arial" w:hAnsi="Arial" w:eastAsia="Arial" w:cs="Arial"/>
        <w:sz w:val="13"/>
        <w:szCs w:val="13"/>
        <w:spacing w:val="-2"/>
      </w:rPr>
      <w:t>59</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60</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5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61</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62</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63</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64</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8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65</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66</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2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67</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68</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49"/>
      <w:spacing w:line="194" w:lineRule="exact"/>
      <w:rPr>
        <w:rFonts w:ascii="Arial" w:hAnsi="Arial" w:eastAsia="Arial" w:cs="Arial"/>
        <w:sz w:val="15"/>
        <w:szCs w:val="15"/>
      </w:rPr>
    </w:pPr>
    <w:r>
      <w:rPr>
        <w:rFonts w:ascii="Arial" w:hAnsi="Arial" w:eastAsia="Arial" w:cs="Arial"/>
        <w:sz w:val="15"/>
        <w:szCs w:val="15"/>
        <w:spacing w:val="-2"/>
        <w:position w:val="1"/>
      </w:rPr>
      <w:t>69</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70</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9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71</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72</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3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73</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74</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49"/>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75</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76</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39"/>
      <w:spacing w:line="17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77</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78</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9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79</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80</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81</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3"/>
      </w:rPr>
      <w:t>82</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60"/>
      <w:spacing w:line="167" w:lineRule="exact"/>
      <w:rPr>
        <w:rFonts w:ascii="Arial" w:hAnsi="Arial" w:eastAsia="Arial" w:cs="Arial"/>
        <w:sz w:val="13"/>
        <w:szCs w:val="13"/>
      </w:rPr>
    </w:pPr>
    <w:r>
      <w:rPr>
        <w:rFonts w:ascii="Arial" w:hAnsi="Arial" w:eastAsia="Arial" w:cs="Arial"/>
        <w:sz w:val="13"/>
        <w:szCs w:val="13"/>
        <w:spacing w:val="-2"/>
      </w:rPr>
      <w:t>83</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3"/>
      </w:rPr>
      <w:t>84</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9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85</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86</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2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87</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9"/>
      <w:spacing w:line="167" w:lineRule="exact"/>
      <w:rPr>
        <w:rFonts w:ascii="Arial" w:hAnsi="Arial" w:eastAsia="Arial" w:cs="Arial"/>
        <w:sz w:val="13"/>
        <w:szCs w:val="13"/>
      </w:rPr>
    </w:pPr>
    <w:r>
      <w:rPr>
        <w:rFonts w:ascii="Arial" w:hAnsi="Arial" w:eastAsia="Arial" w:cs="Arial"/>
        <w:sz w:val="13"/>
        <w:szCs w:val="13"/>
        <w:spacing w:val="-2"/>
      </w:rPr>
      <w:t>88</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23"/>
      <w:spacing w:line="229" w:lineRule="auto"/>
      <w:rPr>
        <w:rFonts w:ascii="SimSun" w:hAnsi="SimSun" w:eastAsia="SimSun" w:cs="SimSun"/>
        <w:sz w:val="19"/>
        <w:szCs w:val="19"/>
      </w:rPr>
    </w:pPr>
    <w:r>
      <w:rPr>
        <w:rFonts w:ascii="SimSun" w:hAnsi="SimSun" w:eastAsia="SimSun" w:cs="SimSun"/>
        <w:sz w:val="19"/>
        <w:szCs w:val="19"/>
        <w:spacing w:val="-3"/>
      </w:rPr>
      <w:t>89</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90</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00"/>
      <w:spacing w:line="230" w:lineRule="auto"/>
      <w:rPr>
        <w:rFonts w:ascii="SimSun" w:hAnsi="SimSun" w:eastAsia="SimSun" w:cs="SimSun"/>
        <w:sz w:val="20"/>
        <w:szCs w:val="20"/>
      </w:rPr>
    </w:pPr>
    <w:r>
      <w:rPr>
        <w:rFonts w:ascii="SimSun" w:hAnsi="SimSun" w:eastAsia="SimSun" w:cs="SimSun"/>
        <w:sz w:val="20"/>
        <w:szCs w:val="20"/>
        <w:spacing w:val="-3"/>
      </w:rPr>
      <w:t>91</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0"/>
      <w:spacing w:line="230" w:lineRule="auto"/>
      <w:rPr>
        <w:rFonts w:ascii="SimSun" w:hAnsi="SimSun" w:eastAsia="SimSun" w:cs="SimSun"/>
        <w:sz w:val="20"/>
        <w:szCs w:val="20"/>
      </w:rPr>
    </w:pPr>
    <w:r>
      <w:rPr>
        <w:rFonts w:ascii="SimSun" w:hAnsi="SimSun" w:eastAsia="SimSun" w:cs="SimSun"/>
        <w:sz w:val="20"/>
        <w:szCs w:val="20"/>
        <w:spacing w:val="-3"/>
      </w:rPr>
      <w:t>92</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68"/>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93</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0"/>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94</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8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95</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0"/>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96</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2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97</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98</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GB/T     3836.1—2021</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2"/>
      </w:rPr>
      <w:t>3836.1—2021</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2"/>
      </w:rPr>
      <w:t>3836.1—2021</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2"/>
      </w:rPr>
      <w:t>3836.1—2021</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GB/T     3836.1—2021</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3" w:line="189"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GB/T    3836.1—2021</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2"/>
      </w:rPr>
      <w:t>3836.1—2021</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
      <w:spacing w:before="8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GB/T   3836.1—2021</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2"/>
      </w:rPr>
      <w:t>3836.1—2021</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2"/>
      </w:rPr>
      <w:t>3836.1—2021</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2"/>
      </w:rPr>
      <w:t>3836.1—2021</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9"/>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2"/>
      </w:rPr>
      <w:t>3836.1—2021</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2"/>
      </w:rPr>
      <w:t>3836.1—2021</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GB/T     3836.1—2021</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2"/>
      </w:rPr>
      <w:t>3836.1—2021</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2"/>
      </w:rPr>
      <w:t>3836.1—2021</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2"/>
      </w:rPr>
      <w:t>3836.1—2021</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9"/>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2"/>
      </w:rPr>
      <w:t>3836.1—2021</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2"/>
      </w:rPr>
      <w:t>3836.1—2021</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2"/>
      </w:rPr>
      <w:t>3836.1—2021</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2"/>
      </w:rPr>
      <w:t>3836.1—2021</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2"/>
      </w:rPr>
      <w:t>3836.1—2021</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2"/>
      </w:rPr>
      <w:t>3836.1—2021</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2"/>
      </w:rPr>
      <w:t>3836.1—2021</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2"/>
      </w:rPr>
      <w:t>3836.1—2021</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2"/>
      </w:rPr>
      <w:t>3836.1—2021</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GB/T     3836.1—2021</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2"/>
      </w:rPr>
      <w:t>3836.1—2021</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2"/>
      </w:rPr>
      <w:t>3836.1—2021</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2"/>
      </w:rPr>
      <w:t>3836.1—2021</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2"/>
      </w:rPr>
      <w:t>3836.1—2021</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5" w:line="19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GB/T   3836.1—2021</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2"/>
      </w:rPr>
      <w:t>3836.1—2021</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2"/>
      </w:rPr>
      <w:t>3836.1—2021</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2"/>
      </w:rPr>
      <w:t>3836.1—2021</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GB/T     3836.1—2021</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GB/T     3836.1—2021</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2"/>
      </w:rPr>
      <w:t>3836.1—2021</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2"/>
      </w:rPr>
      <w:t>3836.1—2021</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2"/>
      </w:rPr>
      <w:t>3836.1—2021</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2"/>
      </w:rPr>
      <w:t>3836.1—2021</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5"/>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2"/>
      </w:rPr>
      <w:t>3836.1—2021</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8" style="position:absolute;margin-left:118.5pt;margin-top:207.004pt;mso-position-vertical-relative:page;mso-position-horizontal-relative:page;width:335.55pt;height:479pt;z-index:-251658240;" o:allowincell="f" filled="false" stroked="false" type="#_x0000_t75">
          <v:imagedata o:title="" r:id="rId1"/>
        </v:shape>
      </w:pict>
    </w:r>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5" w:line="192" w:lineRule="auto"/>
      <w:rPr>
        <w:rFonts w:ascii="Times New Roman" w:hAnsi="Times New Roman" w:eastAsia="Times New Roman" w:cs="Times New Roman"/>
        <w:sz w:val="21"/>
        <w:szCs w:val="21"/>
      </w:rPr>
    </w:pPr>
    <w:r>
      <w:pict>
        <v:shape id="WordPictureWatermark20" style="position:absolute;margin-left:58.4984pt;margin-top:90.9963pt;mso-position-vertical-relative:page;mso-position-horizontal-relative:page;width:439.55pt;height:550.55pt;z-index:-251657216;" o:allowincell="f" filled="false" stroked="false" type="#_x0000_t75">
          <v:imagedata o:title="" r:id="rId1"/>
        </v:shape>
      </w:pict>
    </w:r>
    <w:r>
      <w:rPr>
        <w:rFonts w:ascii="Times New Roman" w:hAnsi="Times New Roman" w:eastAsia="Times New Roman" w:cs="Times New Roman"/>
        <w:sz w:val="21"/>
        <w:szCs w:val="21"/>
        <w:spacing w:val="-1"/>
      </w:rPr>
      <w:t>GB/T   3836.1—2021</w: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2"/>
      </w:rPr>
      <w:t>3836.1—2021</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2"/>
      </w:rPr>
      <w:t>3836.1—2021</w: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GB/T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2"/>
      </w:rPr>
      <w:t>3836.1—2021</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6"/>
      <w:szCs w:val="26"/>
      <w:lang w:val="en-US" w:eastAsia="en-US" w:bidi="ar-SA"/>
    </w:rPr>
  </w:style>
  <w:style w:type="paragraph" w:styleId="TableText">
    <w:name w:val="Table Text"/>
    <w:basedOn w:val="Normal"/>
    <w:semiHidden/>
    <w:qFormat/>
    <w:pPr/>
    <w:rPr>
      <w:rFonts w:ascii="SimSun" w:hAnsi="SimSun" w:eastAsia="SimSun" w:cs="SimSun"/>
      <w:sz w:val="19"/>
      <w:szCs w:val="19"/>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20.xml"/><Relationship Id="rId98" Type="http://schemas.openxmlformats.org/officeDocument/2006/relationships/footer" Target="footer51.xml"/><Relationship Id="rId97" Type="http://schemas.openxmlformats.org/officeDocument/2006/relationships/header" Target="header19.xml"/><Relationship Id="rId96" Type="http://schemas.openxmlformats.org/officeDocument/2006/relationships/footer" Target="footer50.xml"/><Relationship Id="rId95" Type="http://schemas.openxmlformats.org/officeDocument/2006/relationships/header" Target="header18.xml"/><Relationship Id="rId94" Type="http://schemas.openxmlformats.org/officeDocument/2006/relationships/footer" Target="footer49.xml"/><Relationship Id="rId93" Type="http://schemas.openxmlformats.org/officeDocument/2006/relationships/header" Target="header17.xml"/><Relationship Id="rId92" Type="http://schemas.openxmlformats.org/officeDocument/2006/relationships/hyperlink" Target="17.2.5.5" TargetMode="External"/><Relationship Id="rId91" Type="http://schemas.openxmlformats.org/officeDocument/2006/relationships/footer" Target="footer48.xml"/><Relationship Id="rId90" Type="http://schemas.openxmlformats.org/officeDocument/2006/relationships/header" Target="header16.xml"/><Relationship Id="rId9" Type="http://schemas.openxmlformats.org/officeDocument/2006/relationships/header" Target="header2.xml"/><Relationship Id="rId89" Type="http://schemas.openxmlformats.org/officeDocument/2006/relationships/hyperlink" Target="17.2.5.4" TargetMode="External"/><Relationship Id="rId88" Type="http://schemas.openxmlformats.org/officeDocument/2006/relationships/hyperlink" Target="17.2.5.3" TargetMode="External"/><Relationship Id="rId87" Type="http://schemas.openxmlformats.org/officeDocument/2006/relationships/hyperlink" Target="17.2.5.2" TargetMode="External"/><Relationship Id="rId86" Type="http://schemas.openxmlformats.org/officeDocument/2006/relationships/hyperlink" Target="17.2.5.1" TargetMode="External"/><Relationship Id="rId85" Type="http://schemas.openxmlformats.org/officeDocument/2006/relationships/hyperlink" Target="17.2.3.3" TargetMode="External"/><Relationship Id="rId84" Type="http://schemas.openxmlformats.org/officeDocument/2006/relationships/hyperlink" Target="17.2.3.2" TargetMode="External"/><Relationship Id="rId83" Type="http://schemas.openxmlformats.org/officeDocument/2006/relationships/hyperlink" Target="17.2.3.1" TargetMode="External"/><Relationship Id="rId82" Type="http://schemas.openxmlformats.org/officeDocument/2006/relationships/footer" Target="footer47.xml"/><Relationship Id="rId81" Type="http://schemas.openxmlformats.org/officeDocument/2006/relationships/image" Target="media/image15.jpeg"/><Relationship Id="rId80" Type="http://schemas.openxmlformats.org/officeDocument/2006/relationships/footer" Target="footer46.xml"/><Relationship Id="rId8" Type="http://schemas.openxmlformats.org/officeDocument/2006/relationships/footer" Target="footer3.xml"/><Relationship Id="rId79" Type="http://schemas.openxmlformats.org/officeDocument/2006/relationships/header" Target="header15.xml"/><Relationship Id="rId78" Type="http://schemas.openxmlformats.org/officeDocument/2006/relationships/image" Target="media/image14.jpeg"/><Relationship Id="rId77" Type="http://schemas.openxmlformats.org/officeDocument/2006/relationships/footer" Target="footer45.xml"/><Relationship Id="rId76" Type="http://schemas.openxmlformats.org/officeDocument/2006/relationships/footer" Target="footer44.xml"/><Relationship Id="rId75" Type="http://schemas.openxmlformats.org/officeDocument/2006/relationships/header" Target="header14.xml"/><Relationship Id="rId74" Type="http://schemas.openxmlformats.org/officeDocument/2006/relationships/footer" Target="footer43.xml"/><Relationship Id="rId73" Type="http://schemas.openxmlformats.org/officeDocument/2006/relationships/footer" Target="footer42.xml"/><Relationship Id="rId72" Type="http://schemas.openxmlformats.org/officeDocument/2006/relationships/image" Target="media/image13.jpeg"/><Relationship Id="rId71" Type="http://schemas.openxmlformats.org/officeDocument/2006/relationships/footer" Target="footer41.xml"/><Relationship Id="rId70" Type="http://schemas.openxmlformats.org/officeDocument/2006/relationships/image" Target="media/image12.jpeg"/><Relationship Id="rId7" Type="http://schemas.openxmlformats.org/officeDocument/2006/relationships/footer" Target="footer2.xml"/><Relationship Id="rId69" Type="http://schemas.openxmlformats.org/officeDocument/2006/relationships/footer" Target="footer40.xml"/><Relationship Id="rId68" Type="http://schemas.openxmlformats.org/officeDocument/2006/relationships/footer" Target="footer39.xml"/><Relationship Id="rId67" Type="http://schemas.openxmlformats.org/officeDocument/2006/relationships/header" Target="header13.xml"/><Relationship Id="rId66" Type="http://schemas.openxmlformats.org/officeDocument/2006/relationships/footer" Target="footer38.xml"/><Relationship Id="rId65" Type="http://schemas.openxmlformats.org/officeDocument/2006/relationships/footer" Target="footer37.xml"/><Relationship Id="rId64" Type="http://schemas.openxmlformats.org/officeDocument/2006/relationships/header" Target="header12.xml"/><Relationship Id="rId63" Type="http://schemas.openxmlformats.org/officeDocument/2006/relationships/footer" Target="footer36.xml"/><Relationship Id="rId62" Type="http://schemas.openxmlformats.org/officeDocument/2006/relationships/footer" Target="footer35.xml"/><Relationship Id="rId61" Type="http://schemas.openxmlformats.org/officeDocument/2006/relationships/header" Target="header11.xml"/><Relationship Id="rId60" Type="http://schemas.openxmlformats.org/officeDocument/2006/relationships/footer" Target="footer34.xml"/><Relationship Id="rId6" Type="http://schemas.openxmlformats.org/officeDocument/2006/relationships/footer" Target="footer1.xml"/><Relationship Id="rId59" Type="http://schemas.openxmlformats.org/officeDocument/2006/relationships/header" Target="header10.xml"/><Relationship Id="rId58" Type="http://schemas.openxmlformats.org/officeDocument/2006/relationships/footer" Target="footer33.xml"/><Relationship Id="rId57" Type="http://schemas.openxmlformats.org/officeDocument/2006/relationships/image" Target="media/image11.png"/><Relationship Id="rId56" Type="http://schemas.openxmlformats.org/officeDocument/2006/relationships/image" Target="media/image10.png"/><Relationship Id="rId55" Type="http://schemas.openxmlformats.org/officeDocument/2006/relationships/footer" Target="footer32.xml"/><Relationship Id="rId54" Type="http://schemas.openxmlformats.org/officeDocument/2006/relationships/hyperlink" Target="26.4.1.2)&#12290;" TargetMode="External"/><Relationship Id="rId53" Type="http://schemas.openxmlformats.org/officeDocument/2006/relationships/footer" Target="footer31.xml"/><Relationship Id="rId52" Type="http://schemas.openxmlformats.org/officeDocument/2006/relationships/header" Target="header9.xml"/><Relationship Id="rId51" Type="http://schemas.openxmlformats.org/officeDocument/2006/relationships/footer" Target="footer30.xml"/><Relationship Id="rId50" Type="http://schemas.openxmlformats.org/officeDocument/2006/relationships/footer" Target="footer29.xml"/><Relationship Id="rId5" Type="http://schemas.openxmlformats.org/officeDocument/2006/relationships/header" Target="header1.xml"/><Relationship Id="rId49" Type="http://schemas.openxmlformats.org/officeDocument/2006/relationships/footer" Target="footer28.xml"/><Relationship Id="rId48" Type="http://schemas.openxmlformats.org/officeDocument/2006/relationships/footer" Target="footer27.xml"/><Relationship Id="rId47" Type="http://schemas.openxmlformats.org/officeDocument/2006/relationships/header" Target="header8.xml"/><Relationship Id="rId46" Type="http://schemas.openxmlformats.org/officeDocument/2006/relationships/footer" Target="footer26.xml"/><Relationship Id="rId45" Type="http://schemas.openxmlformats.org/officeDocument/2006/relationships/footer" Target="footer25.xml"/><Relationship Id="rId44" Type="http://schemas.openxmlformats.org/officeDocument/2006/relationships/footer" Target="footer24.xml"/><Relationship Id="rId43" Type="http://schemas.openxmlformats.org/officeDocument/2006/relationships/footer" Target="footer23.xml"/><Relationship Id="rId42" Type="http://schemas.openxmlformats.org/officeDocument/2006/relationships/footer" Target="footer22.xml"/><Relationship Id="rId41" Type="http://schemas.openxmlformats.org/officeDocument/2006/relationships/header" Target="header7.xml"/><Relationship Id="rId40" Type="http://schemas.openxmlformats.org/officeDocument/2006/relationships/footer" Target="footer21.xml"/><Relationship Id="rId4" Type="http://schemas.openxmlformats.org/officeDocument/2006/relationships/image" Target="media/image4.jpeg"/><Relationship Id="rId39" Type="http://schemas.openxmlformats.org/officeDocument/2006/relationships/footer" Target="footer20.xml"/><Relationship Id="rId38" Type="http://schemas.openxmlformats.org/officeDocument/2006/relationships/footer" Target="footer19.xml"/><Relationship Id="rId37" Type="http://schemas.openxmlformats.org/officeDocument/2006/relationships/hyperlink" Target="3.20.1.2" TargetMode="External"/><Relationship Id="rId36" Type="http://schemas.openxmlformats.org/officeDocument/2006/relationships/hyperlink" Target="3.20.1.1" TargetMode="External"/><Relationship Id="rId35" Type="http://schemas.openxmlformats.org/officeDocument/2006/relationships/footer" Target="footer18.xml"/><Relationship Id="rId34" Type="http://schemas.openxmlformats.org/officeDocument/2006/relationships/footer" Target="footer17.xml"/><Relationship Id="rId33" Type="http://schemas.openxmlformats.org/officeDocument/2006/relationships/image" Target="media/image9.jpeg"/><Relationship Id="rId32" Type="http://schemas.openxmlformats.org/officeDocument/2006/relationships/footer" Target="footer16.xml"/><Relationship Id="rId31" Type="http://schemas.openxmlformats.org/officeDocument/2006/relationships/image" Target="media/image8.jpeg"/><Relationship Id="rId30" Type="http://schemas.openxmlformats.org/officeDocument/2006/relationships/footer" Target="footer15.xml"/><Relationship Id="rId3" Type="http://schemas.openxmlformats.org/officeDocument/2006/relationships/image" Target="media/image3.jpeg"/><Relationship Id="rId29" Type="http://schemas.openxmlformats.org/officeDocument/2006/relationships/image" Target="media/image7.jpeg"/><Relationship Id="rId28" Type="http://schemas.openxmlformats.org/officeDocument/2006/relationships/image" Target="media/image6.jpeg"/><Relationship Id="rId27" Type="http://schemas.openxmlformats.org/officeDocument/2006/relationships/footer" Target="footer14.xml"/><Relationship Id="rId26" Type="http://schemas.openxmlformats.org/officeDocument/2006/relationships/hyperlink" Target="http://www.iso.org/obp" TargetMode="External"/><Relationship Id="rId25" Type="http://schemas.openxmlformats.org/officeDocument/2006/relationships/hyperlink" Target="http://www.electropedia.org/" TargetMode="External"/><Relationship Id="rId24" Type="http://schemas.openxmlformats.org/officeDocument/2006/relationships/footer" Target="footer13.xml"/><Relationship Id="rId23" Type="http://schemas.openxmlformats.org/officeDocument/2006/relationships/footer" Target="footer12.xml"/><Relationship Id="rId222" Type="http://schemas.openxmlformats.org/officeDocument/2006/relationships/fontTable" Target="fontTable.xml"/><Relationship Id="rId221" Type="http://schemas.openxmlformats.org/officeDocument/2006/relationships/styles" Target="styles.xml"/><Relationship Id="rId220" Type="http://schemas.openxmlformats.org/officeDocument/2006/relationships/settings" Target="settings.xml"/><Relationship Id="rId22" Type="http://schemas.openxmlformats.org/officeDocument/2006/relationships/header" Target="header6.xml"/><Relationship Id="rId219" Type="http://schemas.openxmlformats.org/officeDocument/2006/relationships/image" Target="media/image40.jpeg"/><Relationship Id="rId218" Type="http://schemas.openxmlformats.org/officeDocument/2006/relationships/hyperlink" Target="https://www.spc.net.cn" TargetMode="External"/><Relationship Id="rId217" Type="http://schemas.openxmlformats.org/officeDocument/2006/relationships/image" Target="media/image39.jpeg"/><Relationship Id="rId216" Type="http://schemas.openxmlformats.org/officeDocument/2006/relationships/image" Target="media/image38.jpeg"/><Relationship Id="rId215" Type="http://schemas.openxmlformats.org/officeDocument/2006/relationships/footer" Target="footer107.xml"/><Relationship Id="rId214" Type="http://schemas.openxmlformats.org/officeDocument/2006/relationships/footer" Target="footer106.xml"/><Relationship Id="rId213" Type="http://schemas.openxmlformats.org/officeDocument/2006/relationships/image" Target="media/image37.jpeg"/><Relationship Id="rId212" Type="http://schemas.openxmlformats.org/officeDocument/2006/relationships/footer" Target="footer105.xml"/><Relationship Id="rId211" Type="http://schemas.openxmlformats.org/officeDocument/2006/relationships/header" Target="header48.xml"/><Relationship Id="rId210" Type="http://schemas.openxmlformats.org/officeDocument/2006/relationships/image" Target="media/image36.jpeg"/><Relationship Id="rId21" Type="http://schemas.openxmlformats.org/officeDocument/2006/relationships/footer" Target="footer11.xml"/><Relationship Id="rId209" Type="http://schemas.openxmlformats.org/officeDocument/2006/relationships/footer" Target="footer104.xml"/><Relationship Id="rId208" Type="http://schemas.openxmlformats.org/officeDocument/2006/relationships/image" Target="media/image35.jpeg"/><Relationship Id="rId207" Type="http://schemas.openxmlformats.org/officeDocument/2006/relationships/footer" Target="footer103.xml"/><Relationship Id="rId206" Type="http://schemas.openxmlformats.org/officeDocument/2006/relationships/header" Target="header47.xml"/><Relationship Id="rId205" Type="http://schemas.openxmlformats.org/officeDocument/2006/relationships/image" Target="media/image34.jpeg"/><Relationship Id="rId204" Type="http://schemas.openxmlformats.org/officeDocument/2006/relationships/image" Target="media/image33.jpeg"/><Relationship Id="rId203" Type="http://schemas.openxmlformats.org/officeDocument/2006/relationships/footer" Target="footer102.xml"/><Relationship Id="rId202" Type="http://schemas.openxmlformats.org/officeDocument/2006/relationships/header" Target="header46.xml"/><Relationship Id="rId201" Type="http://schemas.openxmlformats.org/officeDocument/2006/relationships/image" Target="media/image32.png"/><Relationship Id="rId200" Type="http://schemas.openxmlformats.org/officeDocument/2006/relationships/footer" Target="footer101.xml"/><Relationship Id="rId20" Type="http://schemas.openxmlformats.org/officeDocument/2006/relationships/footer" Target="footer10.xml"/><Relationship Id="rId2" Type="http://schemas.openxmlformats.org/officeDocument/2006/relationships/image" Target="media/image2.jpeg"/><Relationship Id="rId199" Type="http://schemas.openxmlformats.org/officeDocument/2006/relationships/image" Target="media/image31.png"/><Relationship Id="rId198" Type="http://schemas.openxmlformats.org/officeDocument/2006/relationships/image" Target="media/image30.png"/><Relationship Id="rId197" Type="http://schemas.openxmlformats.org/officeDocument/2006/relationships/footer" Target="footer100.xml"/><Relationship Id="rId196" Type="http://schemas.openxmlformats.org/officeDocument/2006/relationships/footer" Target="footer99.xml"/><Relationship Id="rId195" Type="http://schemas.openxmlformats.org/officeDocument/2006/relationships/header" Target="header45.xml"/><Relationship Id="rId194" Type="http://schemas.openxmlformats.org/officeDocument/2006/relationships/footer" Target="footer98.xml"/><Relationship Id="rId193" Type="http://schemas.openxmlformats.org/officeDocument/2006/relationships/footer" Target="footer97.xml"/><Relationship Id="rId192" Type="http://schemas.openxmlformats.org/officeDocument/2006/relationships/header" Target="header44.xml"/><Relationship Id="rId191" Type="http://schemas.openxmlformats.org/officeDocument/2006/relationships/footer" Target="footer96.xml"/><Relationship Id="rId190" Type="http://schemas.openxmlformats.org/officeDocument/2006/relationships/header" Target="header43.xml"/><Relationship Id="rId19" Type="http://schemas.openxmlformats.org/officeDocument/2006/relationships/header" Target="header5.xml"/><Relationship Id="rId189" Type="http://schemas.openxmlformats.org/officeDocument/2006/relationships/footer" Target="footer95.xml"/><Relationship Id="rId188" Type="http://schemas.openxmlformats.org/officeDocument/2006/relationships/header" Target="header42.xml"/><Relationship Id="rId187" Type="http://schemas.openxmlformats.org/officeDocument/2006/relationships/footer" Target="footer94.xml"/><Relationship Id="rId186" Type="http://schemas.openxmlformats.org/officeDocument/2006/relationships/header" Target="header41.xml"/><Relationship Id="rId185" Type="http://schemas.openxmlformats.org/officeDocument/2006/relationships/footer" Target="footer93.xml"/><Relationship Id="rId184" Type="http://schemas.openxmlformats.org/officeDocument/2006/relationships/image" Target="media/image27.jpeg"/><Relationship Id="rId183" Type="http://schemas.openxmlformats.org/officeDocument/2006/relationships/footer" Target="footer92.xml"/><Relationship Id="rId182" Type="http://schemas.openxmlformats.org/officeDocument/2006/relationships/header" Target="header40.xml"/><Relationship Id="rId181" Type="http://schemas.openxmlformats.org/officeDocument/2006/relationships/footer" Target="footer91.xml"/><Relationship Id="rId180" Type="http://schemas.openxmlformats.org/officeDocument/2006/relationships/footer" Target="footer90.xml"/><Relationship Id="rId18" Type="http://schemas.openxmlformats.org/officeDocument/2006/relationships/footer" Target="footer9.xml"/><Relationship Id="rId179" Type="http://schemas.openxmlformats.org/officeDocument/2006/relationships/header" Target="header39.xml"/><Relationship Id="rId178" Type="http://schemas.openxmlformats.org/officeDocument/2006/relationships/footer" Target="footer89.xml"/><Relationship Id="rId177" Type="http://schemas.openxmlformats.org/officeDocument/2006/relationships/image" Target="media/image26.jpeg"/><Relationship Id="rId176" Type="http://schemas.openxmlformats.org/officeDocument/2006/relationships/footer" Target="footer88.xml"/><Relationship Id="rId175" Type="http://schemas.openxmlformats.org/officeDocument/2006/relationships/header" Target="header38.xml"/><Relationship Id="rId174" Type="http://schemas.openxmlformats.org/officeDocument/2006/relationships/footer" Target="footer87.xml"/><Relationship Id="rId173" Type="http://schemas.openxmlformats.org/officeDocument/2006/relationships/image" Target="media/image25.jpeg"/><Relationship Id="rId172" Type="http://schemas.openxmlformats.org/officeDocument/2006/relationships/footer" Target="footer86.xml"/><Relationship Id="rId171" Type="http://schemas.openxmlformats.org/officeDocument/2006/relationships/header" Target="header37.xml"/><Relationship Id="rId170" Type="http://schemas.openxmlformats.org/officeDocument/2006/relationships/hyperlink" Target="3.2.1.2" TargetMode="External"/><Relationship Id="rId17" Type="http://schemas.openxmlformats.org/officeDocument/2006/relationships/header" Target="header4.xml"/><Relationship Id="rId169" Type="http://schemas.openxmlformats.org/officeDocument/2006/relationships/footer" Target="footer85.xml"/><Relationship Id="rId168" Type="http://schemas.openxmlformats.org/officeDocument/2006/relationships/header" Target="header36.xml"/><Relationship Id="rId167" Type="http://schemas.openxmlformats.org/officeDocument/2006/relationships/hyperlink" Target="3.2.1.1" TargetMode="External"/><Relationship Id="rId166" Type="http://schemas.openxmlformats.org/officeDocument/2006/relationships/footer" Target="footer84.xml"/><Relationship Id="rId165" Type="http://schemas.openxmlformats.org/officeDocument/2006/relationships/footer" Target="footer83.xml"/><Relationship Id="rId164" Type="http://schemas.openxmlformats.org/officeDocument/2006/relationships/header" Target="header35.xml"/><Relationship Id="rId163" Type="http://schemas.openxmlformats.org/officeDocument/2006/relationships/image" Target="media/image24.jpeg"/><Relationship Id="rId162" Type="http://schemas.openxmlformats.org/officeDocument/2006/relationships/footer" Target="footer82.xml"/><Relationship Id="rId161" Type="http://schemas.openxmlformats.org/officeDocument/2006/relationships/image" Target="media/image23.jpeg"/><Relationship Id="rId160" Type="http://schemas.openxmlformats.org/officeDocument/2006/relationships/image" Target="media/image22.jpeg"/><Relationship Id="rId16" Type="http://schemas.openxmlformats.org/officeDocument/2006/relationships/footer" Target="footer8.xml"/><Relationship Id="rId159" Type="http://schemas.openxmlformats.org/officeDocument/2006/relationships/footer" Target="footer81.xml"/><Relationship Id="rId158" Type="http://schemas.openxmlformats.org/officeDocument/2006/relationships/header" Target="header34.xml"/><Relationship Id="rId157" Type="http://schemas.openxmlformats.org/officeDocument/2006/relationships/footer" Target="footer80.xml"/><Relationship Id="rId156" Type="http://schemas.openxmlformats.org/officeDocument/2006/relationships/header" Target="header33.xml"/><Relationship Id="rId155" Type="http://schemas.openxmlformats.org/officeDocument/2006/relationships/footer" Target="footer79.xml"/><Relationship Id="rId154" Type="http://schemas.openxmlformats.org/officeDocument/2006/relationships/footer" Target="footer78.xml"/><Relationship Id="rId153" Type="http://schemas.openxmlformats.org/officeDocument/2006/relationships/footer" Target="footer77.xml"/><Relationship Id="rId152" Type="http://schemas.openxmlformats.org/officeDocument/2006/relationships/footer" Target="footer76.xml"/><Relationship Id="rId151" Type="http://schemas.openxmlformats.org/officeDocument/2006/relationships/header" Target="header32.xml"/><Relationship Id="rId150" Type="http://schemas.openxmlformats.org/officeDocument/2006/relationships/footer" Target="footer75.xml"/><Relationship Id="rId15" Type="http://schemas.openxmlformats.org/officeDocument/2006/relationships/header" Target="header3.xml"/><Relationship Id="rId149" Type="http://schemas.openxmlformats.org/officeDocument/2006/relationships/header" Target="header31.xml"/><Relationship Id="rId148" Type="http://schemas.openxmlformats.org/officeDocument/2006/relationships/footer" Target="footer74.xml"/><Relationship Id="rId147" Type="http://schemas.openxmlformats.org/officeDocument/2006/relationships/footer" Target="footer73.xml"/><Relationship Id="rId146" Type="http://schemas.openxmlformats.org/officeDocument/2006/relationships/footer" Target="footer72.xml"/><Relationship Id="rId145" Type="http://schemas.openxmlformats.org/officeDocument/2006/relationships/footer" Target="footer71.xml"/><Relationship Id="rId144" Type="http://schemas.openxmlformats.org/officeDocument/2006/relationships/footer" Target="footer70.xml"/><Relationship Id="rId143" Type="http://schemas.openxmlformats.org/officeDocument/2006/relationships/header" Target="header30.xml"/><Relationship Id="rId142" Type="http://schemas.openxmlformats.org/officeDocument/2006/relationships/footer" Target="footer69.xml"/><Relationship Id="rId141" Type="http://schemas.openxmlformats.org/officeDocument/2006/relationships/footer" Target="footer68.xml"/><Relationship Id="rId140" Type="http://schemas.openxmlformats.org/officeDocument/2006/relationships/header" Target="header29.xml"/><Relationship Id="rId14" Type="http://schemas.openxmlformats.org/officeDocument/2006/relationships/footer" Target="footer7.xml"/><Relationship Id="rId139" Type="http://schemas.openxmlformats.org/officeDocument/2006/relationships/image" Target="media/image21.jpeg"/><Relationship Id="rId138" Type="http://schemas.openxmlformats.org/officeDocument/2006/relationships/image" Target="media/image20.jpeg"/><Relationship Id="rId137" Type="http://schemas.openxmlformats.org/officeDocument/2006/relationships/image" Target="media/image19.jpeg"/><Relationship Id="rId136" Type="http://schemas.openxmlformats.org/officeDocument/2006/relationships/footer" Target="footer67.xml"/><Relationship Id="rId135" Type="http://schemas.openxmlformats.org/officeDocument/2006/relationships/image" Target="media/image18.jpeg"/><Relationship Id="rId134" Type="http://schemas.openxmlformats.org/officeDocument/2006/relationships/footer" Target="footer66.xml"/><Relationship Id="rId133" Type="http://schemas.openxmlformats.org/officeDocument/2006/relationships/header" Target="header28.xml"/><Relationship Id="rId132" Type="http://schemas.openxmlformats.org/officeDocument/2006/relationships/image" Target="media/image17.jpeg"/><Relationship Id="rId131" Type="http://schemas.openxmlformats.org/officeDocument/2006/relationships/footer" Target="footer65.xml"/><Relationship Id="rId130" Type="http://schemas.openxmlformats.org/officeDocument/2006/relationships/footer" Target="footer64.xml"/><Relationship Id="rId13" Type="http://schemas.openxmlformats.org/officeDocument/2006/relationships/footer" Target="footer6.xml"/><Relationship Id="rId129" Type="http://schemas.openxmlformats.org/officeDocument/2006/relationships/header" Target="header27.xml"/><Relationship Id="rId128" Type="http://schemas.openxmlformats.org/officeDocument/2006/relationships/footer" Target="footer63.xml"/><Relationship Id="rId127" Type="http://schemas.openxmlformats.org/officeDocument/2006/relationships/footer" Target="footer62.xml"/><Relationship Id="rId126" Type="http://schemas.openxmlformats.org/officeDocument/2006/relationships/hyperlink" Target="26.5.3.3" TargetMode="External"/><Relationship Id="rId125" Type="http://schemas.openxmlformats.org/officeDocument/2006/relationships/hyperlink" Target="26.5.3.2" TargetMode="External"/><Relationship Id="rId124" Type="http://schemas.openxmlformats.org/officeDocument/2006/relationships/hyperlink" Target="26.5.3.1" TargetMode="External"/><Relationship Id="rId123" Type="http://schemas.openxmlformats.org/officeDocument/2006/relationships/footer" Target="footer61.xml"/><Relationship Id="rId122" Type="http://schemas.openxmlformats.org/officeDocument/2006/relationships/header" Target="header26.xml"/><Relationship Id="rId121" Type="http://schemas.openxmlformats.org/officeDocument/2006/relationships/hyperlink" Target="26.5.1.3" TargetMode="External"/><Relationship Id="rId120" Type="http://schemas.openxmlformats.org/officeDocument/2006/relationships/footer" Target="footer60.xml"/><Relationship Id="rId12" Type="http://schemas.openxmlformats.org/officeDocument/2006/relationships/image" Target="media/image5.png"/><Relationship Id="rId119" Type="http://schemas.openxmlformats.org/officeDocument/2006/relationships/hyperlink" Target="26.5.1.2" TargetMode="External"/><Relationship Id="rId118" Type="http://schemas.openxmlformats.org/officeDocument/2006/relationships/image" Target="media/image16.png"/><Relationship Id="rId117" Type="http://schemas.openxmlformats.org/officeDocument/2006/relationships/hyperlink" Target="26.5.1.1" TargetMode="External"/><Relationship Id="rId116" Type="http://schemas.openxmlformats.org/officeDocument/2006/relationships/hyperlink" Target="26.4.5.2" TargetMode="External"/><Relationship Id="rId115" Type="http://schemas.openxmlformats.org/officeDocument/2006/relationships/footer" Target="footer59.xml"/><Relationship Id="rId114" Type="http://schemas.openxmlformats.org/officeDocument/2006/relationships/header" Target="header25.xml"/><Relationship Id="rId113" Type="http://schemas.openxmlformats.org/officeDocument/2006/relationships/hyperlink" Target="26.4.5.1" TargetMode="External"/><Relationship Id="rId112" Type="http://schemas.openxmlformats.org/officeDocument/2006/relationships/footer" Target="footer58.xml"/><Relationship Id="rId111" Type="http://schemas.openxmlformats.org/officeDocument/2006/relationships/footer" Target="footer57.xml"/><Relationship Id="rId110" Type="http://schemas.openxmlformats.org/officeDocument/2006/relationships/header" Target="header24.xml"/><Relationship Id="rId11" Type="http://schemas.openxmlformats.org/officeDocument/2006/relationships/footer" Target="footer5.xml"/><Relationship Id="rId109" Type="http://schemas.openxmlformats.org/officeDocument/2006/relationships/footer" Target="footer56.xml"/><Relationship Id="rId108" Type="http://schemas.openxmlformats.org/officeDocument/2006/relationships/hyperlink" Target="26.4.1.2" TargetMode="External"/><Relationship Id="rId107" Type="http://schemas.openxmlformats.org/officeDocument/2006/relationships/hyperlink" Target="26.4.1.1" TargetMode="External"/><Relationship Id="rId106" Type="http://schemas.openxmlformats.org/officeDocument/2006/relationships/footer" Target="footer55.xml"/><Relationship Id="rId105" Type="http://schemas.openxmlformats.org/officeDocument/2006/relationships/header" Target="header23.xml"/><Relationship Id="rId104" Type="http://schemas.openxmlformats.org/officeDocument/2006/relationships/footer" Target="footer54.xml"/><Relationship Id="rId103" Type="http://schemas.openxmlformats.org/officeDocument/2006/relationships/header" Target="header22.xml"/><Relationship Id="rId102" Type="http://schemas.openxmlformats.org/officeDocument/2006/relationships/footer" Target="footer53.xml"/><Relationship Id="rId101" Type="http://schemas.openxmlformats.org/officeDocument/2006/relationships/header" Target="header21.xml"/><Relationship Id="rId100" Type="http://schemas.openxmlformats.org/officeDocument/2006/relationships/footer" Target="footer52.xml"/><Relationship Id="rId10" Type="http://schemas.openxmlformats.org/officeDocument/2006/relationships/footer" Target="footer4.xml"/><Relationship Id="rId1" Type="http://schemas.openxmlformats.org/officeDocument/2006/relationships/image" Target="media/image1.jpeg"/></Relationships>
</file>

<file path=word/_rels/header44.xml.rels><?xml version="1.0" encoding="UTF-8" standalone="yes"?>
<Relationships xmlns="http://schemas.openxmlformats.org/package/2006/relationships"><Relationship Id="rId1" Type="http://schemas.openxmlformats.org/officeDocument/2006/relationships/image" Target="media/image28.jpeg"/></Relationships>
</file>

<file path=word/_rels/header45.xml.rels><?xml version="1.0" encoding="UTF-8" standalone="yes"?>
<Relationships xmlns="http://schemas.openxmlformats.org/package/2006/relationships"><Relationship Id="rId1" Type="http://schemas.openxmlformats.org/officeDocument/2006/relationships/image" Target="media/image29.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2026-04-29T00:30:54Z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2026-04-29T00:31:10</vt:filetime>
  </property>
  <property fmtid="{D5CDD505-2E9C-101B-9397-08002B2CF9AE}" pid="4" name="UsrData">
    <vt:lpwstr>69f0e0b3259dfc001f5551e2wl</vt:lpwstr>
  </property>
</Properties>
</file>