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578950205"/>
        <w:docPartObj>
          <w:docPartGallery w:val="Cover Pages"/>
          <w:docPartUnique/>
        </w:docPartObj>
      </w:sdtPr>
      <w:sdtEndPr>
        <w:rPr>
          <w:color w:val="auto"/>
        </w:rPr>
      </w:sdtEndPr>
      <w:sdtContent>
        <w:p w14:paraId="03CAE721" w14:textId="5DC95EA7" w:rsidR="000649BF" w:rsidRDefault="000649BF">
          <w:pPr>
            <w:pStyle w:val="NoSpacing"/>
            <w:spacing w:before="1540" w:after="240"/>
            <w:jc w:val="center"/>
            <w:rPr>
              <w:color w:val="4472C4" w:themeColor="accent1"/>
            </w:rPr>
          </w:pPr>
          <w:r>
            <w:rPr>
              <w:noProof/>
              <w:color w:val="4472C4" w:themeColor="accent1"/>
            </w:rPr>
            <w:drawing>
              <wp:inline distT="0" distB="0" distL="0" distR="0" wp14:anchorId="31A9D617" wp14:editId="5B870B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33560174D6BE4E0E8AF80E45C8927951"/>
            </w:placeholder>
            <w:dataBinding w:prefixMappings="xmlns:ns0='http://purl.org/dc/elements/1.1/' xmlns:ns1='http://schemas.openxmlformats.org/package/2006/metadata/core-properties' " w:xpath="/ns1:coreProperties[1]/ns0:title[1]" w:storeItemID="{6C3C8BC8-F283-45AE-878A-BAB7291924A1}"/>
            <w:text/>
          </w:sdtPr>
          <w:sdtEndPr/>
          <w:sdtContent>
            <w:p w14:paraId="1A1184B4" w14:textId="426E1560" w:rsidR="000649BF" w:rsidRDefault="006944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9449B">
                <w:rPr>
                  <w:rFonts w:asciiTheme="majorHAnsi" w:eastAsiaTheme="majorEastAsia" w:hAnsiTheme="majorHAnsi" w:cstheme="majorBidi"/>
                  <w:caps/>
                  <w:color w:val="4472C4" w:themeColor="accent1"/>
                  <w:sz w:val="56"/>
                  <w:szCs w:val="56"/>
                </w:rPr>
                <w:t>Breach notification standards</w:t>
              </w:r>
            </w:p>
          </w:sdtContent>
        </w:sdt>
        <w:sdt>
          <w:sdtPr>
            <w:rPr>
              <w:color w:val="4472C4" w:themeColor="accent1"/>
              <w:sz w:val="28"/>
              <w:szCs w:val="28"/>
            </w:rPr>
            <w:alias w:val="Subtitle"/>
            <w:tag w:val=""/>
            <w:id w:val="328029620"/>
            <w:placeholder>
              <w:docPart w:val="964400BA70F44BCA856CFB5D759186C9"/>
            </w:placeholder>
            <w:dataBinding w:prefixMappings="xmlns:ns0='http://purl.org/dc/elements/1.1/' xmlns:ns1='http://schemas.openxmlformats.org/package/2006/metadata/core-properties' " w:xpath="/ns1:coreProperties[1]/ns0:subject[1]" w:storeItemID="{6C3C8BC8-F283-45AE-878A-BAB7291924A1}"/>
            <w:text/>
          </w:sdtPr>
          <w:sdtEndPr/>
          <w:sdtContent>
            <w:p w14:paraId="2D1CAB35" w14:textId="2F80C553" w:rsidR="000649BF" w:rsidRDefault="0069449B">
              <w:pPr>
                <w:pStyle w:val="NoSpacing"/>
                <w:jc w:val="center"/>
                <w:rPr>
                  <w:color w:val="4472C4" w:themeColor="accent1"/>
                  <w:sz w:val="28"/>
                  <w:szCs w:val="28"/>
                </w:rPr>
              </w:pPr>
              <w:r>
                <w:rPr>
                  <w:color w:val="4472C4" w:themeColor="accent1"/>
                  <w:sz w:val="28"/>
                  <w:szCs w:val="28"/>
                </w:rPr>
                <w:t xml:space="preserve">ISEC 3050 – LAW AND ETHICS </w:t>
              </w:r>
              <w:r w:rsidR="00960F95">
                <w:rPr>
                  <w:color w:val="4472C4" w:themeColor="accent1"/>
                  <w:sz w:val="28"/>
                  <w:szCs w:val="28"/>
                </w:rPr>
                <w:t>IN DATA ANALYTICS</w:t>
              </w:r>
            </w:p>
          </w:sdtContent>
        </w:sdt>
        <w:p w14:paraId="3FE0E479" w14:textId="77777777" w:rsidR="000649BF" w:rsidRDefault="000649B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E10EDC" wp14:editId="6303FB9D">
                    <wp:simplePos x="0" y="0"/>
                    <wp:positionH relativeFrom="margin">
                      <wp:align>center</wp:align>
                    </wp:positionH>
                    <mc:AlternateContent>
                      <mc:Choice Requires="wp14">
                        <wp:positionV relativeFrom="page">
                          <wp14:pctPosVOffset>85000</wp14:pctPosVOffset>
                        </wp:positionV>
                      </mc:Choice>
                      <mc:Fallback>
                        <wp:positionV relativeFrom="page">
                          <wp:posOffset>6606540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4T00:00:00Z">
                                    <w:dateFormat w:val="MMMM d, yyyy"/>
                                    <w:lid w:val="en-US"/>
                                    <w:storeMappedDataAs w:val="dateTime"/>
                                    <w:calendar w:val="gregorian"/>
                                  </w:date>
                                </w:sdtPr>
                                <w:sdtEndPr/>
                                <w:sdtContent>
                                  <w:p w14:paraId="2654B76C" w14:textId="38E20F60" w:rsidR="000649BF" w:rsidRDefault="00960F95">
                                    <w:pPr>
                                      <w:pStyle w:val="NoSpacing"/>
                                      <w:spacing w:after="40"/>
                                      <w:jc w:val="center"/>
                                      <w:rPr>
                                        <w:caps/>
                                        <w:color w:val="4472C4" w:themeColor="accent1"/>
                                        <w:sz w:val="28"/>
                                        <w:szCs w:val="28"/>
                                      </w:rPr>
                                    </w:pPr>
                                    <w:r>
                                      <w:rPr>
                                        <w:caps/>
                                        <w:color w:val="4472C4" w:themeColor="accent1"/>
                                        <w:sz w:val="28"/>
                                        <w:szCs w:val="28"/>
                                      </w:rPr>
                                      <w:t>November 1</w:t>
                                    </w:r>
                                    <w:r w:rsidR="00F4332A">
                                      <w:rPr>
                                        <w:caps/>
                                        <w:color w:val="4472C4" w:themeColor="accent1"/>
                                        <w:sz w:val="28"/>
                                        <w:szCs w:val="28"/>
                                      </w:rPr>
                                      <w:t>4</w:t>
                                    </w:r>
                                    <w:r>
                                      <w:rPr>
                                        <w:caps/>
                                        <w:color w:val="4472C4" w:themeColor="accent1"/>
                                        <w:sz w:val="28"/>
                                        <w:szCs w:val="28"/>
                                      </w:rPr>
                                      <w:t>, 2020</w:t>
                                    </w:r>
                                  </w:p>
                                </w:sdtContent>
                              </w:sdt>
                              <w:p w14:paraId="1B0D6043" w14:textId="2DC99B10" w:rsidR="000649BF" w:rsidRDefault="001472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0F95">
                                      <w:rPr>
                                        <w:caps/>
                                        <w:color w:val="4472C4" w:themeColor="accent1"/>
                                      </w:rPr>
                                      <w:t>JAMIE LU</w:t>
                                    </w:r>
                                  </w:sdtContent>
                                </w:sdt>
                              </w:p>
                              <w:p w14:paraId="6B329C64" w14:textId="4FE467AE" w:rsidR="000649BF" w:rsidRDefault="001472B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60F95">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E10ED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14T00:00:00Z">
                              <w:dateFormat w:val="MMMM d, yyyy"/>
                              <w:lid w:val="en-US"/>
                              <w:storeMappedDataAs w:val="dateTime"/>
                              <w:calendar w:val="gregorian"/>
                            </w:date>
                          </w:sdtPr>
                          <w:sdtEndPr/>
                          <w:sdtContent>
                            <w:p w14:paraId="2654B76C" w14:textId="38E20F60" w:rsidR="000649BF" w:rsidRDefault="00960F95">
                              <w:pPr>
                                <w:pStyle w:val="NoSpacing"/>
                                <w:spacing w:after="40"/>
                                <w:jc w:val="center"/>
                                <w:rPr>
                                  <w:caps/>
                                  <w:color w:val="4472C4" w:themeColor="accent1"/>
                                  <w:sz w:val="28"/>
                                  <w:szCs w:val="28"/>
                                </w:rPr>
                              </w:pPr>
                              <w:r>
                                <w:rPr>
                                  <w:caps/>
                                  <w:color w:val="4472C4" w:themeColor="accent1"/>
                                  <w:sz w:val="28"/>
                                  <w:szCs w:val="28"/>
                                </w:rPr>
                                <w:t>November 1</w:t>
                              </w:r>
                              <w:r w:rsidR="00F4332A">
                                <w:rPr>
                                  <w:caps/>
                                  <w:color w:val="4472C4" w:themeColor="accent1"/>
                                  <w:sz w:val="28"/>
                                  <w:szCs w:val="28"/>
                                </w:rPr>
                                <w:t>4</w:t>
                              </w:r>
                              <w:r>
                                <w:rPr>
                                  <w:caps/>
                                  <w:color w:val="4472C4" w:themeColor="accent1"/>
                                  <w:sz w:val="28"/>
                                  <w:szCs w:val="28"/>
                                </w:rPr>
                                <w:t>, 2020</w:t>
                              </w:r>
                            </w:p>
                          </w:sdtContent>
                        </w:sdt>
                        <w:p w14:paraId="1B0D6043" w14:textId="2DC99B10" w:rsidR="000649BF" w:rsidRDefault="001472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0F95">
                                <w:rPr>
                                  <w:caps/>
                                  <w:color w:val="4472C4" w:themeColor="accent1"/>
                                </w:rPr>
                                <w:t>JAMIE LU</w:t>
                              </w:r>
                            </w:sdtContent>
                          </w:sdt>
                        </w:p>
                        <w:p w14:paraId="6B329C64" w14:textId="4FE467AE" w:rsidR="000649BF" w:rsidRDefault="001472B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60F95">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2AD8B33E" wp14:editId="5661190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DFBA75" w14:textId="0569EB48" w:rsidR="000649BF" w:rsidRDefault="000649BF">
          <w:r>
            <w:br w:type="page"/>
          </w:r>
        </w:p>
      </w:sdtContent>
    </w:sdt>
    <w:sdt>
      <w:sdtPr>
        <w:rPr>
          <w:rFonts w:asciiTheme="minorHAnsi" w:eastAsiaTheme="minorHAnsi" w:hAnsiTheme="minorHAnsi" w:cstheme="minorBidi"/>
          <w:color w:val="auto"/>
          <w:sz w:val="22"/>
          <w:szCs w:val="22"/>
          <w:lang w:val="en-CA"/>
        </w:rPr>
        <w:id w:val="-265536045"/>
        <w:docPartObj>
          <w:docPartGallery w:val="Table of Contents"/>
          <w:docPartUnique/>
        </w:docPartObj>
      </w:sdtPr>
      <w:sdtEndPr>
        <w:rPr>
          <w:b/>
          <w:bCs/>
          <w:noProof/>
        </w:rPr>
      </w:sdtEndPr>
      <w:sdtContent>
        <w:p w14:paraId="704F86A2" w14:textId="170A100F" w:rsidR="00960F95" w:rsidRDefault="00960F95">
          <w:pPr>
            <w:pStyle w:val="TOCHeading"/>
          </w:pPr>
          <w:r>
            <w:t>Table of Contents</w:t>
          </w:r>
        </w:p>
        <w:p w14:paraId="73D11681" w14:textId="2570B62A" w:rsidR="00BF4CDF" w:rsidRDefault="001472BB">
          <w:pPr>
            <w:pStyle w:val="TOC1"/>
            <w:tabs>
              <w:tab w:val="right" w:leader="dot" w:pos="12950"/>
            </w:tabs>
            <w:rPr>
              <w:rFonts w:cstheme="minorBidi"/>
              <w:noProof/>
              <w:lang w:val="en-CA" w:eastAsia="en-CA"/>
            </w:rPr>
          </w:pPr>
          <w:r>
            <w:fldChar w:fldCharType="begin"/>
          </w:r>
          <w:r>
            <w:instrText xml:space="preserve"> TOC \o "1-3" \h \z \u </w:instrText>
          </w:r>
          <w:r>
            <w:fldChar w:fldCharType="separate"/>
          </w:r>
          <w:hyperlink w:anchor="_Toc56356442" w:history="1">
            <w:r w:rsidR="00BF4CDF" w:rsidRPr="00344CA0">
              <w:rPr>
                <w:rStyle w:val="Hyperlink"/>
                <w:noProof/>
              </w:rPr>
              <w:t>Introduction</w:t>
            </w:r>
            <w:r w:rsidR="00BF4CDF">
              <w:rPr>
                <w:noProof/>
                <w:webHidden/>
              </w:rPr>
              <w:tab/>
            </w:r>
            <w:r w:rsidR="00BF4CDF">
              <w:rPr>
                <w:noProof/>
                <w:webHidden/>
              </w:rPr>
              <w:fldChar w:fldCharType="begin"/>
            </w:r>
            <w:r w:rsidR="00BF4CDF">
              <w:rPr>
                <w:noProof/>
                <w:webHidden/>
              </w:rPr>
              <w:instrText xml:space="preserve"> PAGEREF _Toc56356442 \h </w:instrText>
            </w:r>
            <w:r w:rsidR="00BF4CDF">
              <w:rPr>
                <w:noProof/>
                <w:webHidden/>
              </w:rPr>
            </w:r>
            <w:r w:rsidR="00BF4CDF">
              <w:rPr>
                <w:noProof/>
                <w:webHidden/>
              </w:rPr>
              <w:fldChar w:fldCharType="separate"/>
            </w:r>
            <w:r w:rsidR="00BF4CDF">
              <w:rPr>
                <w:noProof/>
                <w:webHidden/>
              </w:rPr>
              <w:t>2</w:t>
            </w:r>
            <w:r w:rsidR="00BF4CDF">
              <w:rPr>
                <w:noProof/>
                <w:webHidden/>
              </w:rPr>
              <w:fldChar w:fldCharType="end"/>
            </w:r>
          </w:hyperlink>
        </w:p>
        <w:p w14:paraId="3759401C" w14:textId="2DE4599E" w:rsidR="00BF4CDF" w:rsidRDefault="00BF4CDF">
          <w:pPr>
            <w:pStyle w:val="TOC1"/>
            <w:tabs>
              <w:tab w:val="right" w:leader="dot" w:pos="12950"/>
            </w:tabs>
            <w:rPr>
              <w:rFonts w:cstheme="minorBidi"/>
              <w:noProof/>
              <w:lang w:val="en-CA" w:eastAsia="en-CA"/>
            </w:rPr>
          </w:pPr>
          <w:hyperlink w:anchor="_Toc56356443" w:history="1">
            <w:r w:rsidRPr="00344CA0">
              <w:rPr>
                <w:rStyle w:val="Hyperlink"/>
                <w:noProof/>
              </w:rPr>
              <w:t>Canada</w:t>
            </w:r>
            <w:r>
              <w:rPr>
                <w:noProof/>
                <w:webHidden/>
              </w:rPr>
              <w:tab/>
            </w:r>
            <w:r>
              <w:rPr>
                <w:noProof/>
                <w:webHidden/>
              </w:rPr>
              <w:fldChar w:fldCharType="begin"/>
            </w:r>
            <w:r>
              <w:rPr>
                <w:noProof/>
                <w:webHidden/>
              </w:rPr>
              <w:instrText xml:space="preserve"> PAGEREF _Toc56356443 \h </w:instrText>
            </w:r>
            <w:r>
              <w:rPr>
                <w:noProof/>
                <w:webHidden/>
              </w:rPr>
            </w:r>
            <w:r>
              <w:rPr>
                <w:noProof/>
                <w:webHidden/>
              </w:rPr>
              <w:fldChar w:fldCharType="separate"/>
            </w:r>
            <w:r>
              <w:rPr>
                <w:noProof/>
                <w:webHidden/>
              </w:rPr>
              <w:t>3</w:t>
            </w:r>
            <w:r>
              <w:rPr>
                <w:noProof/>
                <w:webHidden/>
              </w:rPr>
              <w:fldChar w:fldCharType="end"/>
            </w:r>
          </w:hyperlink>
        </w:p>
        <w:p w14:paraId="75FD45B7" w14:textId="2B4658BF" w:rsidR="00BF4CDF" w:rsidRDefault="00BF4CDF">
          <w:pPr>
            <w:pStyle w:val="TOC2"/>
            <w:tabs>
              <w:tab w:val="right" w:leader="dot" w:pos="12950"/>
            </w:tabs>
            <w:rPr>
              <w:rFonts w:cstheme="minorBidi"/>
              <w:noProof/>
              <w:lang w:val="en-CA" w:eastAsia="en-CA"/>
            </w:rPr>
          </w:pPr>
          <w:hyperlink w:anchor="_Toc56356444" w:history="1">
            <w:r w:rsidRPr="00344CA0">
              <w:rPr>
                <w:rStyle w:val="Hyperlink"/>
                <w:noProof/>
              </w:rPr>
              <w:t>Health care</w:t>
            </w:r>
            <w:r>
              <w:rPr>
                <w:noProof/>
                <w:webHidden/>
              </w:rPr>
              <w:tab/>
            </w:r>
            <w:r>
              <w:rPr>
                <w:noProof/>
                <w:webHidden/>
              </w:rPr>
              <w:fldChar w:fldCharType="begin"/>
            </w:r>
            <w:r>
              <w:rPr>
                <w:noProof/>
                <w:webHidden/>
              </w:rPr>
              <w:instrText xml:space="preserve"> PAGEREF _Toc56356444 \h </w:instrText>
            </w:r>
            <w:r>
              <w:rPr>
                <w:noProof/>
                <w:webHidden/>
              </w:rPr>
            </w:r>
            <w:r>
              <w:rPr>
                <w:noProof/>
                <w:webHidden/>
              </w:rPr>
              <w:fldChar w:fldCharType="separate"/>
            </w:r>
            <w:r>
              <w:rPr>
                <w:noProof/>
                <w:webHidden/>
              </w:rPr>
              <w:t>3</w:t>
            </w:r>
            <w:r>
              <w:rPr>
                <w:noProof/>
                <w:webHidden/>
              </w:rPr>
              <w:fldChar w:fldCharType="end"/>
            </w:r>
          </w:hyperlink>
        </w:p>
        <w:p w14:paraId="10686BA1" w14:textId="089E96AD" w:rsidR="00BF4CDF" w:rsidRDefault="00BF4CDF">
          <w:pPr>
            <w:pStyle w:val="TOC3"/>
            <w:tabs>
              <w:tab w:val="right" w:leader="dot" w:pos="12950"/>
            </w:tabs>
            <w:rPr>
              <w:rFonts w:cstheme="minorBidi"/>
              <w:noProof/>
              <w:lang w:val="en-CA" w:eastAsia="en-CA"/>
            </w:rPr>
          </w:pPr>
          <w:hyperlink w:anchor="_Toc56356445" w:history="1">
            <w:r w:rsidRPr="00344CA0">
              <w:rPr>
                <w:rStyle w:val="Hyperlink"/>
                <w:noProof/>
              </w:rPr>
              <w:t>ONTARIO</w:t>
            </w:r>
            <w:r>
              <w:rPr>
                <w:noProof/>
                <w:webHidden/>
              </w:rPr>
              <w:tab/>
            </w:r>
            <w:r>
              <w:rPr>
                <w:noProof/>
                <w:webHidden/>
              </w:rPr>
              <w:fldChar w:fldCharType="begin"/>
            </w:r>
            <w:r>
              <w:rPr>
                <w:noProof/>
                <w:webHidden/>
              </w:rPr>
              <w:instrText xml:space="preserve"> PAGEREF _Toc56356445 \h </w:instrText>
            </w:r>
            <w:r>
              <w:rPr>
                <w:noProof/>
                <w:webHidden/>
              </w:rPr>
            </w:r>
            <w:r>
              <w:rPr>
                <w:noProof/>
                <w:webHidden/>
              </w:rPr>
              <w:fldChar w:fldCharType="separate"/>
            </w:r>
            <w:r>
              <w:rPr>
                <w:noProof/>
                <w:webHidden/>
              </w:rPr>
              <w:t>3</w:t>
            </w:r>
            <w:r>
              <w:rPr>
                <w:noProof/>
                <w:webHidden/>
              </w:rPr>
              <w:fldChar w:fldCharType="end"/>
            </w:r>
          </w:hyperlink>
        </w:p>
        <w:p w14:paraId="10F5B391" w14:textId="506DFCA1" w:rsidR="00BF4CDF" w:rsidRDefault="00BF4CDF">
          <w:pPr>
            <w:pStyle w:val="TOC3"/>
            <w:tabs>
              <w:tab w:val="right" w:leader="dot" w:pos="12950"/>
            </w:tabs>
            <w:rPr>
              <w:rFonts w:cstheme="minorBidi"/>
              <w:noProof/>
              <w:lang w:val="en-CA" w:eastAsia="en-CA"/>
            </w:rPr>
          </w:pPr>
          <w:hyperlink w:anchor="_Toc56356446" w:history="1">
            <w:r w:rsidRPr="00344CA0">
              <w:rPr>
                <w:rStyle w:val="Hyperlink"/>
                <w:noProof/>
              </w:rPr>
              <w:t>ALBERTA</w:t>
            </w:r>
            <w:r>
              <w:rPr>
                <w:noProof/>
                <w:webHidden/>
              </w:rPr>
              <w:tab/>
            </w:r>
            <w:r>
              <w:rPr>
                <w:noProof/>
                <w:webHidden/>
              </w:rPr>
              <w:fldChar w:fldCharType="begin"/>
            </w:r>
            <w:r>
              <w:rPr>
                <w:noProof/>
                <w:webHidden/>
              </w:rPr>
              <w:instrText xml:space="preserve"> PAGEREF _Toc56356446 \h </w:instrText>
            </w:r>
            <w:r>
              <w:rPr>
                <w:noProof/>
                <w:webHidden/>
              </w:rPr>
            </w:r>
            <w:r>
              <w:rPr>
                <w:noProof/>
                <w:webHidden/>
              </w:rPr>
              <w:fldChar w:fldCharType="separate"/>
            </w:r>
            <w:r>
              <w:rPr>
                <w:noProof/>
                <w:webHidden/>
              </w:rPr>
              <w:t>5</w:t>
            </w:r>
            <w:r>
              <w:rPr>
                <w:noProof/>
                <w:webHidden/>
              </w:rPr>
              <w:fldChar w:fldCharType="end"/>
            </w:r>
          </w:hyperlink>
        </w:p>
        <w:p w14:paraId="3CF67E5E" w14:textId="246232B6" w:rsidR="00BF4CDF" w:rsidRDefault="00BF4CDF">
          <w:pPr>
            <w:pStyle w:val="TOC2"/>
            <w:tabs>
              <w:tab w:val="right" w:leader="dot" w:pos="12950"/>
            </w:tabs>
            <w:rPr>
              <w:rFonts w:cstheme="minorBidi"/>
              <w:noProof/>
              <w:lang w:val="en-CA" w:eastAsia="en-CA"/>
            </w:rPr>
          </w:pPr>
          <w:hyperlink w:anchor="_Toc56356447" w:history="1">
            <w:r w:rsidRPr="00344CA0">
              <w:rPr>
                <w:rStyle w:val="Hyperlink"/>
                <w:noProof/>
              </w:rPr>
              <w:t>Business</w:t>
            </w:r>
            <w:r>
              <w:rPr>
                <w:noProof/>
                <w:webHidden/>
              </w:rPr>
              <w:tab/>
            </w:r>
            <w:r>
              <w:rPr>
                <w:noProof/>
                <w:webHidden/>
              </w:rPr>
              <w:fldChar w:fldCharType="begin"/>
            </w:r>
            <w:r>
              <w:rPr>
                <w:noProof/>
                <w:webHidden/>
              </w:rPr>
              <w:instrText xml:space="preserve"> PAGEREF _Toc56356447 \h </w:instrText>
            </w:r>
            <w:r>
              <w:rPr>
                <w:noProof/>
                <w:webHidden/>
              </w:rPr>
            </w:r>
            <w:r>
              <w:rPr>
                <w:noProof/>
                <w:webHidden/>
              </w:rPr>
              <w:fldChar w:fldCharType="separate"/>
            </w:r>
            <w:r>
              <w:rPr>
                <w:noProof/>
                <w:webHidden/>
              </w:rPr>
              <w:t>7</w:t>
            </w:r>
            <w:r>
              <w:rPr>
                <w:noProof/>
                <w:webHidden/>
              </w:rPr>
              <w:fldChar w:fldCharType="end"/>
            </w:r>
          </w:hyperlink>
        </w:p>
        <w:p w14:paraId="575ABAEE" w14:textId="774E959B" w:rsidR="00BF4CDF" w:rsidRDefault="00BF4CDF">
          <w:pPr>
            <w:pStyle w:val="TOC2"/>
            <w:tabs>
              <w:tab w:val="right" w:leader="dot" w:pos="12950"/>
            </w:tabs>
            <w:rPr>
              <w:rFonts w:cstheme="minorBidi"/>
              <w:noProof/>
              <w:lang w:val="en-CA" w:eastAsia="en-CA"/>
            </w:rPr>
          </w:pPr>
          <w:hyperlink w:anchor="_Toc56356448" w:history="1">
            <w:r w:rsidRPr="00344CA0">
              <w:rPr>
                <w:rStyle w:val="Hyperlink"/>
                <w:noProof/>
              </w:rPr>
              <w:t>Public Administration</w:t>
            </w:r>
            <w:r>
              <w:rPr>
                <w:noProof/>
                <w:webHidden/>
              </w:rPr>
              <w:tab/>
            </w:r>
            <w:r>
              <w:rPr>
                <w:noProof/>
                <w:webHidden/>
              </w:rPr>
              <w:fldChar w:fldCharType="begin"/>
            </w:r>
            <w:r>
              <w:rPr>
                <w:noProof/>
                <w:webHidden/>
              </w:rPr>
              <w:instrText xml:space="preserve"> PAGEREF _Toc56356448 \h </w:instrText>
            </w:r>
            <w:r>
              <w:rPr>
                <w:noProof/>
                <w:webHidden/>
              </w:rPr>
            </w:r>
            <w:r>
              <w:rPr>
                <w:noProof/>
                <w:webHidden/>
              </w:rPr>
              <w:fldChar w:fldCharType="separate"/>
            </w:r>
            <w:r>
              <w:rPr>
                <w:noProof/>
                <w:webHidden/>
              </w:rPr>
              <w:t>9</w:t>
            </w:r>
            <w:r>
              <w:rPr>
                <w:noProof/>
                <w:webHidden/>
              </w:rPr>
              <w:fldChar w:fldCharType="end"/>
            </w:r>
          </w:hyperlink>
        </w:p>
        <w:p w14:paraId="4EC2340C" w14:textId="57D87939" w:rsidR="00BF4CDF" w:rsidRDefault="00BF4CDF">
          <w:pPr>
            <w:pStyle w:val="TOC1"/>
            <w:tabs>
              <w:tab w:val="right" w:leader="dot" w:pos="12950"/>
            </w:tabs>
            <w:rPr>
              <w:rFonts w:cstheme="minorBidi"/>
              <w:noProof/>
              <w:lang w:val="en-CA" w:eastAsia="en-CA"/>
            </w:rPr>
          </w:pPr>
          <w:hyperlink w:anchor="_Toc56356449" w:history="1">
            <w:r w:rsidRPr="00344CA0">
              <w:rPr>
                <w:rStyle w:val="Hyperlink"/>
                <w:noProof/>
              </w:rPr>
              <w:t>United States</w:t>
            </w:r>
            <w:r>
              <w:rPr>
                <w:noProof/>
                <w:webHidden/>
              </w:rPr>
              <w:tab/>
            </w:r>
            <w:r>
              <w:rPr>
                <w:noProof/>
                <w:webHidden/>
              </w:rPr>
              <w:fldChar w:fldCharType="begin"/>
            </w:r>
            <w:r>
              <w:rPr>
                <w:noProof/>
                <w:webHidden/>
              </w:rPr>
              <w:instrText xml:space="preserve"> PAGEREF _Toc56356449 \h </w:instrText>
            </w:r>
            <w:r>
              <w:rPr>
                <w:noProof/>
                <w:webHidden/>
              </w:rPr>
            </w:r>
            <w:r>
              <w:rPr>
                <w:noProof/>
                <w:webHidden/>
              </w:rPr>
              <w:fldChar w:fldCharType="separate"/>
            </w:r>
            <w:r>
              <w:rPr>
                <w:noProof/>
                <w:webHidden/>
              </w:rPr>
              <w:t>12</w:t>
            </w:r>
            <w:r>
              <w:rPr>
                <w:noProof/>
                <w:webHidden/>
              </w:rPr>
              <w:fldChar w:fldCharType="end"/>
            </w:r>
          </w:hyperlink>
        </w:p>
        <w:p w14:paraId="0B53864E" w14:textId="6E0A391E" w:rsidR="00BF4CDF" w:rsidRDefault="00BF4CDF">
          <w:pPr>
            <w:pStyle w:val="TOC2"/>
            <w:tabs>
              <w:tab w:val="right" w:leader="dot" w:pos="12950"/>
            </w:tabs>
            <w:rPr>
              <w:rFonts w:cstheme="minorBidi"/>
              <w:noProof/>
              <w:lang w:val="en-CA" w:eastAsia="en-CA"/>
            </w:rPr>
          </w:pPr>
          <w:hyperlink w:anchor="_Toc56356450" w:history="1">
            <w:r w:rsidRPr="00344CA0">
              <w:rPr>
                <w:rStyle w:val="Hyperlink"/>
                <w:noProof/>
              </w:rPr>
              <w:t>Business</w:t>
            </w:r>
            <w:r>
              <w:rPr>
                <w:noProof/>
                <w:webHidden/>
              </w:rPr>
              <w:tab/>
            </w:r>
            <w:r>
              <w:rPr>
                <w:noProof/>
                <w:webHidden/>
              </w:rPr>
              <w:fldChar w:fldCharType="begin"/>
            </w:r>
            <w:r>
              <w:rPr>
                <w:noProof/>
                <w:webHidden/>
              </w:rPr>
              <w:instrText xml:space="preserve"> PAGEREF _Toc56356450 \h </w:instrText>
            </w:r>
            <w:r>
              <w:rPr>
                <w:noProof/>
                <w:webHidden/>
              </w:rPr>
            </w:r>
            <w:r>
              <w:rPr>
                <w:noProof/>
                <w:webHidden/>
              </w:rPr>
              <w:fldChar w:fldCharType="separate"/>
            </w:r>
            <w:r>
              <w:rPr>
                <w:noProof/>
                <w:webHidden/>
              </w:rPr>
              <w:t>12</w:t>
            </w:r>
            <w:r>
              <w:rPr>
                <w:noProof/>
                <w:webHidden/>
              </w:rPr>
              <w:fldChar w:fldCharType="end"/>
            </w:r>
          </w:hyperlink>
        </w:p>
        <w:p w14:paraId="1E541EED" w14:textId="1ABAA0F1" w:rsidR="00BF4CDF" w:rsidRDefault="00BF4CDF">
          <w:pPr>
            <w:pStyle w:val="TOC3"/>
            <w:tabs>
              <w:tab w:val="right" w:leader="dot" w:pos="12950"/>
            </w:tabs>
            <w:rPr>
              <w:rFonts w:cstheme="minorBidi"/>
              <w:noProof/>
              <w:lang w:val="en-CA" w:eastAsia="en-CA"/>
            </w:rPr>
          </w:pPr>
          <w:hyperlink w:anchor="_Toc56356451" w:history="1">
            <w:r w:rsidRPr="00344CA0">
              <w:rPr>
                <w:rStyle w:val="Hyperlink"/>
                <w:noProof/>
              </w:rPr>
              <w:t>NEW YORK</w:t>
            </w:r>
            <w:r>
              <w:rPr>
                <w:noProof/>
                <w:webHidden/>
              </w:rPr>
              <w:tab/>
            </w:r>
            <w:r>
              <w:rPr>
                <w:noProof/>
                <w:webHidden/>
              </w:rPr>
              <w:fldChar w:fldCharType="begin"/>
            </w:r>
            <w:r>
              <w:rPr>
                <w:noProof/>
                <w:webHidden/>
              </w:rPr>
              <w:instrText xml:space="preserve"> PAGEREF _Toc56356451 \h </w:instrText>
            </w:r>
            <w:r>
              <w:rPr>
                <w:noProof/>
                <w:webHidden/>
              </w:rPr>
            </w:r>
            <w:r>
              <w:rPr>
                <w:noProof/>
                <w:webHidden/>
              </w:rPr>
              <w:fldChar w:fldCharType="separate"/>
            </w:r>
            <w:r>
              <w:rPr>
                <w:noProof/>
                <w:webHidden/>
              </w:rPr>
              <w:t>13</w:t>
            </w:r>
            <w:r>
              <w:rPr>
                <w:noProof/>
                <w:webHidden/>
              </w:rPr>
              <w:fldChar w:fldCharType="end"/>
            </w:r>
          </w:hyperlink>
        </w:p>
        <w:p w14:paraId="1C33339B" w14:textId="7824BE06" w:rsidR="00BF4CDF" w:rsidRDefault="00BF4CDF">
          <w:pPr>
            <w:pStyle w:val="TOC3"/>
            <w:tabs>
              <w:tab w:val="right" w:leader="dot" w:pos="12950"/>
            </w:tabs>
            <w:rPr>
              <w:rFonts w:cstheme="minorBidi"/>
              <w:noProof/>
              <w:lang w:val="en-CA" w:eastAsia="en-CA"/>
            </w:rPr>
          </w:pPr>
          <w:hyperlink w:anchor="_Toc56356452" w:history="1">
            <w:r w:rsidRPr="00344CA0">
              <w:rPr>
                <w:rStyle w:val="Hyperlink"/>
                <w:noProof/>
              </w:rPr>
              <w:t>CALIFORNIA</w:t>
            </w:r>
            <w:r>
              <w:rPr>
                <w:noProof/>
                <w:webHidden/>
              </w:rPr>
              <w:tab/>
            </w:r>
            <w:r>
              <w:rPr>
                <w:noProof/>
                <w:webHidden/>
              </w:rPr>
              <w:fldChar w:fldCharType="begin"/>
            </w:r>
            <w:r>
              <w:rPr>
                <w:noProof/>
                <w:webHidden/>
              </w:rPr>
              <w:instrText xml:space="preserve"> PAGEREF _Toc56356452 \h </w:instrText>
            </w:r>
            <w:r>
              <w:rPr>
                <w:noProof/>
                <w:webHidden/>
              </w:rPr>
            </w:r>
            <w:r>
              <w:rPr>
                <w:noProof/>
                <w:webHidden/>
              </w:rPr>
              <w:fldChar w:fldCharType="separate"/>
            </w:r>
            <w:r>
              <w:rPr>
                <w:noProof/>
                <w:webHidden/>
              </w:rPr>
              <w:t>15</w:t>
            </w:r>
            <w:r>
              <w:rPr>
                <w:noProof/>
                <w:webHidden/>
              </w:rPr>
              <w:fldChar w:fldCharType="end"/>
            </w:r>
          </w:hyperlink>
        </w:p>
        <w:p w14:paraId="734F7C0D" w14:textId="5A94EC00" w:rsidR="00BF4CDF" w:rsidRDefault="00BF4CDF">
          <w:pPr>
            <w:pStyle w:val="TOC2"/>
            <w:tabs>
              <w:tab w:val="right" w:leader="dot" w:pos="12950"/>
            </w:tabs>
            <w:rPr>
              <w:rFonts w:cstheme="minorBidi"/>
              <w:noProof/>
              <w:lang w:val="en-CA" w:eastAsia="en-CA"/>
            </w:rPr>
          </w:pPr>
          <w:hyperlink w:anchor="_Toc56356453" w:history="1">
            <w:r w:rsidRPr="00344CA0">
              <w:rPr>
                <w:rStyle w:val="Hyperlink"/>
                <w:noProof/>
              </w:rPr>
              <w:t>Health Care</w:t>
            </w:r>
            <w:r>
              <w:rPr>
                <w:noProof/>
                <w:webHidden/>
              </w:rPr>
              <w:tab/>
            </w:r>
            <w:r>
              <w:rPr>
                <w:noProof/>
                <w:webHidden/>
              </w:rPr>
              <w:fldChar w:fldCharType="begin"/>
            </w:r>
            <w:r>
              <w:rPr>
                <w:noProof/>
                <w:webHidden/>
              </w:rPr>
              <w:instrText xml:space="preserve"> PAGEREF _Toc56356453 \h </w:instrText>
            </w:r>
            <w:r>
              <w:rPr>
                <w:noProof/>
                <w:webHidden/>
              </w:rPr>
            </w:r>
            <w:r>
              <w:rPr>
                <w:noProof/>
                <w:webHidden/>
              </w:rPr>
              <w:fldChar w:fldCharType="separate"/>
            </w:r>
            <w:r>
              <w:rPr>
                <w:noProof/>
                <w:webHidden/>
              </w:rPr>
              <w:t>17</w:t>
            </w:r>
            <w:r>
              <w:rPr>
                <w:noProof/>
                <w:webHidden/>
              </w:rPr>
              <w:fldChar w:fldCharType="end"/>
            </w:r>
          </w:hyperlink>
        </w:p>
        <w:p w14:paraId="4B56E825" w14:textId="06808A74" w:rsidR="00BF4CDF" w:rsidRDefault="00BF4CDF">
          <w:pPr>
            <w:pStyle w:val="TOC2"/>
            <w:tabs>
              <w:tab w:val="right" w:leader="dot" w:pos="12950"/>
            </w:tabs>
            <w:rPr>
              <w:rFonts w:cstheme="minorBidi"/>
              <w:noProof/>
              <w:lang w:val="en-CA" w:eastAsia="en-CA"/>
            </w:rPr>
          </w:pPr>
          <w:hyperlink w:anchor="_Toc56356454" w:history="1">
            <w:r w:rsidRPr="00344CA0">
              <w:rPr>
                <w:rStyle w:val="Hyperlink"/>
                <w:noProof/>
              </w:rPr>
              <w:t>Public administration</w:t>
            </w:r>
            <w:r>
              <w:rPr>
                <w:noProof/>
                <w:webHidden/>
              </w:rPr>
              <w:tab/>
            </w:r>
            <w:r>
              <w:rPr>
                <w:noProof/>
                <w:webHidden/>
              </w:rPr>
              <w:fldChar w:fldCharType="begin"/>
            </w:r>
            <w:r>
              <w:rPr>
                <w:noProof/>
                <w:webHidden/>
              </w:rPr>
              <w:instrText xml:space="preserve"> PAGEREF _Toc56356454 \h </w:instrText>
            </w:r>
            <w:r>
              <w:rPr>
                <w:noProof/>
                <w:webHidden/>
              </w:rPr>
            </w:r>
            <w:r>
              <w:rPr>
                <w:noProof/>
                <w:webHidden/>
              </w:rPr>
              <w:fldChar w:fldCharType="separate"/>
            </w:r>
            <w:r>
              <w:rPr>
                <w:noProof/>
                <w:webHidden/>
              </w:rPr>
              <w:t>20</w:t>
            </w:r>
            <w:r>
              <w:rPr>
                <w:noProof/>
                <w:webHidden/>
              </w:rPr>
              <w:fldChar w:fldCharType="end"/>
            </w:r>
          </w:hyperlink>
        </w:p>
        <w:p w14:paraId="6014C328" w14:textId="7E119E56" w:rsidR="00BF4CDF" w:rsidRDefault="00BF4CDF">
          <w:pPr>
            <w:pStyle w:val="TOC1"/>
            <w:tabs>
              <w:tab w:val="right" w:leader="dot" w:pos="12950"/>
            </w:tabs>
            <w:rPr>
              <w:rFonts w:cstheme="minorBidi"/>
              <w:noProof/>
              <w:lang w:val="en-CA" w:eastAsia="en-CA"/>
            </w:rPr>
          </w:pPr>
          <w:hyperlink w:anchor="_Toc56356455" w:history="1">
            <w:r w:rsidRPr="00344CA0">
              <w:rPr>
                <w:rStyle w:val="Hyperlink"/>
                <w:noProof/>
              </w:rPr>
              <w:t>ANALYSIS</w:t>
            </w:r>
            <w:r>
              <w:rPr>
                <w:noProof/>
                <w:webHidden/>
              </w:rPr>
              <w:tab/>
            </w:r>
            <w:r>
              <w:rPr>
                <w:noProof/>
                <w:webHidden/>
              </w:rPr>
              <w:fldChar w:fldCharType="begin"/>
            </w:r>
            <w:r>
              <w:rPr>
                <w:noProof/>
                <w:webHidden/>
              </w:rPr>
              <w:instrText xml:space="preserve"> PAGEREF _Toc56356455 \h </w:instrText>
            </w:r>
            <w:r>
              <w:rPr>
                <w:noProof/>
                <w:webHidden/>
              </w:rPr>
            </w:r>
            <w:r>
              <w:rPr>
                <w:noProof/>
                <w:webHidden/>
              </w:rPr>
              <w:fldChar w:fldCharType="separate"/>
            </w:r>
            <w:r>
              <w:rPr>
                <w:noProof/>
                <w:webHidden/>
              </w:rPr>
              <w:t>21</w:t>
            </w:r>
            <w:r>
              <w:rPr>
                <w:noProof/>
                <w:webHidden/>
              </w:rPr>
              <w:fldChar w:fldCharType="end"/>
            </w:r>
          </w:hyperlink>
        </w:p>
        <w:p w14:paraId="178FCF11" w14:textId="3219FF03" w:rsidR="00BF4CDF" w:rsidRDefault="00BF4CDF">
          <w:pPr>
            <w:pStyle w:val="TOC1"/>
            <w:tabs>
              <w:tab w:val="right" w:leader="dot" w:pos="12950"/>
            </w:tabs>
            <w:rPr>
              <w:rFonts w:cstheme="minorBidi"/>
              <w:noProof/>
              <w:lang w:val="en-CA" w:eastAsia="en-CA"/>
            </w:rPr>
          </w:pPr>
          <w:hyperlink w:anchor="_Toc56356456" w:history="1">
            <w:r w:rsidRPr="00344CA0">
              <w:rPr>
                <w:rStyle w:val="Hyperlink"/>
                <w:noProof/>
              </w:rPr>
              <w:t>References</w:t>
            </w:r>
            <w:r>
              <w:rPr>
                <w:noProof/>
                <w:webHidden/>
              </w:rPr>
              <w:tab/>
            </w:r>
            <w:r>
              <w:rPr>
                <w:noProof/>
                <w:webHidden/>
              </w:rPr>
              <w:fldChar w:fldCharType="begin"/>
            </w:r>
            <w:r>
              <w:rPr>
                <w:noProof/>
                <w:webHidden/>
              </w:rPr>
              <w:instrText xml:space="preserve"> PAGEREF _Toc56356456 \h </w:instrText>
            </w:r>
            <w:r>
              <w:rPr>
                <w:noProof/>
                <w:webHidden/>
              </w:rPr>
            </w:r>
            <w:r>
              <w:rPr>
                <w:noProof/>
                <w:webHidden/>
              </w:rPr>
              <w:fldChar w:fldCharType="separate"/>
            </w:r>
            <w:r>
              <w:rPr>
                <w:noProof/>
                <w:webHidden/>
              </w:rPr>
              <w:t>33</w:t>
            </w:r>
            <w:r>
              <w:rPr>
                <w:noProof/>
                <w:webHidden/>
              </w:rPr>
              <w:fldChar w:fldCharType="end"/>
            </w:r>
          </w:hyperlink>
        </w:p>
        <w:p w14:paraId="35ECF162" w14:textId="03078A7C" w:rsidR="00960F95" w:rsidRDefault="001472BB">
          <w:r>
            <w:rPr>
              <w:b/>
              <w:bCs/>
              <w:noProof/>
              <w:lang w:val="en-US"/>
            </w:rPr>
            <w:fldChar w:fldCharType="end"/>
          </w:r>
        </w:p>
      </w:sdtContent>
    </w:sdt>
    <w:p w14:paraId="1469AFFE" w14:textId="0689F77F" w:rsidR="005F048A" w:rsidRDefault="005F048A" w:rsidP="003E099D">
      <w:pPr>
        <w:spacing w:line="480" w:lineRule="auto"/>
      </w:pPr>
    </w:p>
    <w:p w14:paraId="75E875C9" w14:textId="3B84A262" w:rsidR="00F86141" w:rsidRDefault="00F86141" w:rsidP="003E099D">
      <w:pPr>
        <w:spacing w:line="480" w:lineRule="auto"/>
      </w:pPr>
    </w:p>
    <w:p w14:paraId="6A565893" w14:textId="4B770768" w:rsidR="00F86141" w:rsidRDefault="00F86141" w:rsidP="003E099D">
      <w:pPr>
        <w:spacing w:line="480" w:lineRule="auto"/>
      </w:pPr>
    </w:p>
    <w:p w14:paraId="26F17DCF" w14:textId="77777777" w:rsidR="00F86141" w:rsidRDefault="00F86141" w:rsidP="003E099D">
      <w:pPr>
        <w:spacing w:line="480" w:lineRule="auto"/>
      </w:pPr>
    </w:p>
    <w:p w14:paraId="49E85228" w14:textId="0E8D7EB3" w:rsidR="00960F95" w:rsidRDefault="00340AD7" w:rsidP="003E099D">
      <w:pPr>
        <w:pStyle w:val="Heading1"/>
        <w:spacing w:line="480" w:lineRule="auto"/>
      </w:pPr>
      <w:bookmarkStart w:id="0" w:name="_Toc56356442"/>
      <w:r>
        <w:lastRenderedPageBreak/>
        <w:t>Introduction</w:t>
      </w:r>
      <w:bookmarkEnd w:id="0"/>
    </w:p>
    <w:p w14:paraId="65424216" w14:textId="77777777" w:rsidR="008D43A7" w:rsidRPr="008D43A7" w:rsidRDefault="008D43A7" w:rsidP="008D43A7"/>
    <w:p w14:paraId="5D8AC46B" w14:textId="14D79A2F" w:rsidR="00EA105F" w:rsidRPr="008D43A7" w:rsidRDefault="00811E3E" w:rsidP="008D43A7">
      <w:pPr>
        <w:spacing w:line="480" w:lineRule="auto"/>
        <w:ind w:left="720" w:firstLine="720"/>
        <w:jc w:val="both"/>
        <w:rPr>
          <w:sz w:val="24"/>
          <w:szCs w:val="24"/>
        </w:rPr>
      </w:pPr>
      <w:r w:rsidRPr="008D43A7">
        <w:rPr>
          <w:sz w:val="24"/>
          <w:szCs w:val="24"/>
        </w:rPr>
        <w:t xml:space="preserve">A </w:t>
      </w:r>
      <w:r w:rsidR="00AA7610" w:rsidRPr="008D43A7">
        <w:rPr>
          <w:sz w:val="24"/>
          <w:szCs w:val="24"/>
        </w:rPr>
        <w:t>Data Breach</w:t>
      </w:r>
      <w:r w:rsidRPr="008D43A7">
        <w:rPr>
          <w:sz w:val="24"/>
          <w:szCs w:val="24"/>
        </w:rPr>
        <w:t xml:space="preserve"> is commonly described as </w:t>
      </w:r>
      <w:r w:rsidR="006321B1" w:rsidRPr="008D43A7">
        <w:rPr>
          <w:sz w:val="24"/>
          <w:szCs w:val="24"/>
        </w:rPr>
        <w:t xml:space="preserve">the </w:t>
      </w:r>
      <w:r w:rsidR="00ED4945" w:rsidRPr="008D43A7">
        <w:rPr>
          <w:sz w:val="24"/>
          <w:szCs w:val="24"/>
        </w:rPr>
        <w:t xml:space="preserve">intentional or unintentional </w:t>
      </w:r>
      <w:r w:rsidR="006321B1" w:rsidRPr="008D43A7">
        <w:rPr>
          <w:sz w:val="24"/>
          <w:szCs w:val="24"/>
        </w:rPr>
        <w:t>use or release of confidential or personal information</w:t>
      </w:r>
      <w:r w:rsidR="00ED4945" w:rsidRPr="008D43A7">
        <w:rPr>
          <w:sz w:val="24"/>
          <w:szCs w:val="24"/>
        </w:rPr>
        <w:t xml:space="preserve"> by an unauthorized entity.</w:t>
      </w:r>
      <w:r w:rsidR="006C29C2">
        <w:rPr>
          <w:sz w:val="24"/>
          <w:szCs w:val="24"/>
        </w:rPr>
        <w:t xml:space="preserve"> </w:t>
      </w:r>
      <w:r w:rsidR="00ED4945" w:rsidRPr="008D43A7">
        <w:rPr>
          <w:sz w:val="24"/>
          <w:szCs w:val="24"/>
        </w:rPr>
        <w:t>The thing that usually varies, although not by a lot</w:t>
      </w:r>
      <w:r w:rsidR="0029104B" w:rsidRPr="008D43A7">
        <w:rPr>
          <w:sz w:val="24"/>
          <w:szCs w:val="24"/>
        </w:rPr>
        <w:t xml:space="preserve">, with different Breach Notification Regulations is what the words personal information means. </w:t>
      </w:r>
      <w:r w:rsidR="00BF4CDF">
        <w:rPr>
          <w:sz w:val="24"/>
          <w:szCs w:val="24"/>
        </w:rPr>
        <w:t xml:space="preserve">Sometimes personal information could mean the Personal Health Information of an individual, or intellectual property. </w:t>
      </w:r>
      <w:sdt>
        <w:sdtPr>
          <w:rPr>
            <w:sz w:val="24"/>
            <w:szCs w:val="24"/>
          </w:rPr>
          <w:id w:val="1091358572"/>
          <w:citation/>
        </w:sdtPr>
        <w:sdtContent>
          <w:r w:rsidR="00BF4CDF">
            <w:rPr>
              <w:sz w:val="24"/>
              <w:szCs w:val="24"/>
            </w:rPr>
            <w:fldChar w:fldCharType="begin"/>
          </w:r>
          <w:r w:rsidR="00BF4CDF">
            <w:rPr>
              <w:sz w:val="24"/>
              <w:szCs w:val="24"/>
            </w:rPr>
            <w:instrText xml:space="preserve"> CITATION Wik20 \l 4105 </w:instrText>
          </w:r>
          <w:r w:rsidR="00BF4CDF">
            <w:rPr>
              <w:sz w:val="24"/>
              <w:szCs w:val="24"/>
            </w:rPr>
            <w:fldChar w:fldCharType="separate"/>
          </w:r>
          <w:r w:rsidR="001472BB" w:rsidRPr="001472BB">
            <w:rPr>
              <w:noProof/>
              <w:sz w:val="24"/>
              <w:szCs w:val="24"/>
            </w:rPr>
            <w:t>(Wikipedia, n.d.)</w:t>
          </w:r>
          <w:r w:rsidR="00BF4CDF">
            <w:rPr>
              <w:sz w:val="24"/>
              <w:szCs w:val="24"/>
            </w:rPr>
            <w:fldChar w:fldCharType="end"/>
          </w:r>
        </w:sdtContent>
      </w:sdt>
      <w:r w:rsidR="00BF4CDF">
        <w:rPr>
          <w:sz w:val="24"/>
          <w:szCs w:val="24"/>
        </w:rPr>
        <w:t xml:space="preserve"> </w:t>
      </w:r>
      <w:r w:rsidR="00C501D3" w:rsidRPr="008D43A7">
        <w:rPr>
          <w:sz w:val="24"/>
          <w:szCs w:val="24"/>
        </w:rPr>
        <w:t xml:space="preserve">This usually depends on which organization or </w:t>
      </w:r>
      <w:r w:rsidR="00E50BE0" w:rsidRPr="008D43A7">
        <w:rPr>
          <w:sz w:val="24"/>
          <w:szCs w:val="24"/>
        </w:rPr>
        <w:t>jurisdiction the regulations/legislation is under as it usually is molded to the needs of the organization or jurisdiction.</w:t>
      </w:r>
    </w:p>
    <w:p w14:paraId="27410721" w14:textId="13A7D887" w:rsidR="00801CDB" w:rsidRPr="008D43A7" w:rsidRDefault="00801CDB" w:rsidP="008D43A7">
      <w:pPr>
        <w:spacing w:line="480" w:lineRule="auto"/>
        <w:ind w:left="720" w:firstLine="720"/>
        <w:jc w:val="both"/>
        <w:rPr>
          <w:sz w:val="24"/>
          <w:szCs w:val="24"/>
        </w:rPr>
      </w:pPr>
      <w:r w:rsidRPr="008D43A7">
        <w:rPr>
          <w:sz w:val="24"/>
          <w:szCs w:val="24"/>
        </w:rPr>
        <w:t xml:space="preserve">This assignment will explore the different breach notification regulations or practices in the different federal sectors as well as in the different </w:t>
      </w:r>
      <w:r w:rsidR="009A6DEE" w:rsidRPr="008D43A7">
        <w:rPr>
          <w:sz w:val="24"/>
          <w:szCs w:val="24"/>
        </w:rPr>
        <w:t>provinces/states. It will explore the differences and similarities these regulations/practices have.</w:t>
      </w:r>
    </w:p>
    <w:p w14:paraId="292A5C7B" w14:textId="03D43B42" w:rsidR="009A6DEE" w:rsidRPr="008D43A7" w:rsidRDefault="009A6DEE" w:rsidP="008D43A7">
      <w:pPr>
        <w:spacing w:line="480" w:lineRule="auto"/>
        <w:ind w:left="720" w:firstLine="720"/>
        <w:jc w:val="both"/>
        <w:rPr>
          <w:sz w:val="24"/>
          <w:szCs w:val="24"/>
        </w:rPr>
      </w:pPr>
      <w:r w:rsidRPr="008D43A7">
        <w:rPr>
          <w:sz w:val="24"/>
          <w:szCs w:val="24"/>
        </w:rPr>
        <w:t>With data breaches happening frequently,</w:t>
      </w:r>
      <w:r w:rsidR="00BF4CDF">
        <w:rPr>
          <w:sz w:val="24"/>
          <w:szCs w:val="24"/>
        </w:rPr>
        <w:t xml:space="preserve"> with some major ones dating back to 2005 up to now </w:t>
      </w:r>
      <w:r w:rsidR="00BF4CDF">
        <w:rPr>
          <w:rStyle w:val="FootnoteReference"/>
          <w:sz w:val="24"/>
          <w:szCs w:val="24"/>
        </w:rPr>
        <w:footnoteReference w:id="1"/>
      </w:r>
      <w:r w:rsidR="00BF4CDF">
        <w:rPr>
          <w:sz w:val="24"/>
          <w:szCs w:val="24"/>
        </w:rPr>
        <w:t>,</w:t>
      </w:r>
      <w:r w:rsidRPr="008D43A7">
        <w:rPr>
          <w:sz w:val="24"/>
          <w:szCs w:val="24"/>
        </w:rPr>
        <w:t xml:space="preserve"> it is good to explore these </w:t>
      </w:r>
      <w:r w:rsidR="00EF0DC8" w:rsidRPr="008D43A7">
        <w:rPr>
          <w:sz w:val="24"/>
          <w:szCs w:val="24"/>
        </w:rPr>
        <w:t xml:space="preserve">regulations and practices to be prepared in our future careers, and lives. It will help us discover what </w:t>
      </w:r>
      <w:r w:rsidR="008D43A7" w:rsidRPr="008D43A7">
        <w:rPr>
          <w:sz w:val="24"/>
          <w:szCs w:val="24"/>
        </w:rPr>
        <w:t>we can possibly do to avoid a breach and during a breach.</w:t>
      </w:r>
    </w:p>
    <w:p w14:paraId="29721CF2" w14:textId="77777777" w:rsidR="0079163A" w:rsidRDefault="0079163A" w:rsidP="003E099D">
      <w:pPr>
        <w:spacing w:line="480" w:lineRule="auto"/>
      </w:pPr>
    </w:p>
    <w:p w14:paraId="2DEC8F67" w14:textId="37DF2036" w:rsidR="00E56B4E" w:rsidRDefault="00E56B4E" w:rsidP="00204402">
      <w:pPr>
        <w:pStyle w:val="Heading1"/>
        <w:spacing w:line="480" w:lineRule="auto"/>
      </w:pPr>
      <w:bookmarkStart w:id="1" w:name="_Toc56356443"/>
      <w:r>
        <w:lastRenderedPageBreak/>
        <w:t>Canada</w:t>
      </w:r>
      <w:bookmarkEnd w:id="1"/>
    </w:p>
    <w:p w14:paraId="421B9F36" w14:textId="62673F19" w:rsidR="00E56B4E" w:rsidRDefault="00E56B4E" w:rsidP="00204402">
      <w:pPr>
        <w:pStyle w:val="Heading2"/>
        <w:spacing w:line="480" w:lineRule="auto"/>
      </w:pPr>
      <w:bookmarkStart w:id="2" w:name="_Toc56356444"/>
      <w:r>
        <w:t>Health care</w:t>
      </w:r>
      <w:bookmarkEnd w:id="2"/>
    </w:p>
    <w:p w14:paraId="566D842D" w14:textId="68AAF473" w:rsidR="00E56B4E" w:rsidRDefault="00E56B4E" w:rsidP="00204402">
      <w:pPr>
        <w:pStyle w:val="Heading3"/>
        <w:spacing w:line="480" w:lineRule="auto"/>
        <w:ind w:firstLine="720"/>
      </w:pPr>
      <w:bookmarkStart w:id="3" w:name="_Toc56356445"/>
      <w:r w:rsidRPr="00E56B4E">
        <w:t>ONTARIO</w:t>
      </w:r>
      <w:bookmarkEnd w:id="3"/>
    </w:p>
    <w:p w14:paraId="0170D4E5" w14:textId="77777777" w:rsidR="0079163A" w:rsidRPr="0079163A" w:rsidRDefault="0079163A" w:rsidP="00204402">
      <w:pPr>
        <w:spacing w:line="480" w:lineRule="auto"/>
      </w:pPr>
    </w:p>
    <w:p w14:paraId="797D8C54" w14:textId="2A63A0AF" w:rsidR="00AA7610" w:rsidRDefault="00DE0073" w:rsidP="00204402">
      <w:pPr>
        <w:pStyle w:val="ListParagraph"/>
        <w:numPr>
          <w:ilvl w:val="0"/>
          <w:numId w:val="3"/>
        </w:numPr>
        <w:spacing w:after="0" w:line="480" w:lineRule="auto"/>
        <w:rPr>
          <w:b/>
          <w:bCs/>
        </w:rPr>
      </w:pPr>
      <w:r w:rsidRPr="004D73A9">
        <w:rPr>
          <w:b/>
          <w:bCs/>
        </w:rPr>
        <w:t>What constitutes a breach</w:t>
      </w:r>
    </w:p>
    <w:p w14:paraId="0636E556" w14:textId="52D2FCA9" w:rsidR="006123AC" w:rsidRDefault="00531601" w:rsidP="00204402">
      <w:pPr>
        <w:spacing w:after="0" w:line="480" w:lineRule="auto"/>
        <w:ind w:left="2160" w:firstLine="720"/>
        <w:jc w:val="both"/>
      </w:pPr>
      <w:r>
        <w:t xml:space="preserve">A breach is defined as when </w:t>
      </w:r>
      <w:r w:rsidR="00430499">
        <w:t xml:space="preserve">there is unauthorized collection, </w:t>
      </w:r>
      <w:r w:rsidR="00F71EFB">
        <w:t>usage,</w:t>
      </w:r>
      <w:r w:rsidR="00430499">
        <w:t xml:space="preserve"> or disclosure </w:t>
      </w:r>
      <w:r w:rsidR="00F71EFB">
        <w:t xml:space="preserve">of </w:t>
      </w:r>
      <w:r>
        <w:t>a person’s Personal Health</w:t>
      </w:r>
      <w:r w:rsidR="0037006E">
        <w:t xml:space="preserve"> Information or PHI</w:t>
      </w:r>
      <w:r w:rsidR="00F71EFB">
        <w:t>.</w:t>
      </w:r>
      <w:r w:rsidR="0037006E">
        <w:t xml:space="preserve"> This includes any unauthorized </w:t>
      </w:r>
      <w:r w:rsidR="00FF6B53">
        <w:t>duplication</w:t>
      </w:r>
      <w:r w:rsidR="0037006E">
        <w:t xml:space="preserve">, </w:t>
      </w:r>
      <w:r w:rsidR="00FF6B53">
        <w:t>theft, loss, alteration, or disposal of the PHI.</w:t>
      </w:r>
      <w:r w:rsidR="00017D4C">
        <w:t xml:space="preserve"> This also includes any cyberattacks, loss or burglary of portable devices, misdirected faxes, and intentional unauthorized access to electronic medical records.</w:t>
      </w:r>
      <w:sdt>
        <w:sdtPr>
          <w:id w:val="266581641"/>
          <w:citation/>
        </w:sdtPr>
        <w:sdtContent>
          <w:r w:rsidR="003F6227">
            <w:fldChar w:fldCharType="begin"/>
          </w:r>
          <w:r w:rsidR="003F6227">
            <w:instrText xml:space="preserve"> CITATION Off18 \l 4105 </w:instrText>
          </w:r>
          <w:r w:rsidR="003F6227">
            <w:fldChar w:fldCharType="separate"/>
          </w:r>
          <w:r w:rsidR="001472BB">
            <w:rPr>
              <w:noProof/>
            </w:rPr>
            <w:t xml:space="preserve"> (Office of the Privacy Commissioner of Canada, 2018)</w:t>
          </w:r>
          <w:r w:rsidR="003F6227">
            <w:fldChar w:fldCharType="end"/>
          </w:r>
        </w:sdtContent>
      </w:sdt>
    </w:p>
    <w:p w14:paraId="627AEBFC" w14:textId="77777777" w:rsidR="00720891" w:rsidRPr="004D73A9" w:rsidRDefault="00720891" w:rsidP="00204402">
      <w:pPr>
        <w:spacing w:line="480" w:lineRule="auto"/>
        <w:ind w:left="2160" w:firstLine="720"/>
      </w:pPr>
    </w:p>
    <w:p w14:paraId="4492CC7F" w14:textId="2190E625" w:rsidR="00FB1A1B" w:rsidRDefault="00E56B4E" w:rsidP="00204402">
      <w:pPr>
        <w:pStyle w:val="ListParagraph"/>
        <w:numPr>
          <w:ilvl w:val="0"/>
          <w:numId w:val="3"/>
        </w:numPr>
        <w:spacing w:line="480" w:lineRule="auto"/>
        <w:rPr>
          <w:b/>
          <w:bCs/>
        </w:rPr>
      </w:pPr>
      <w:r w:rsidRPr="004D73A9">
        <w:rPr>
          <w:b/>
          <w:bCs/>
        </w:rPr>
        <w:t>The information that must be contained in a breach notice</w:t>
      </w:r>
    </w:p>
    <w:p w14:paraId="4ED9CBDE" w14:textId="7FFB7230" w:rsidR="00FB1A1B" w:rsidRPr="00FB1A1B" w:rsidRDefault="00FB1A1B" w:rsidP="00204402">
      <w:pPr>
        <w:pStyle w:val="ListParagraph"/>
        <w:spacing w:line="480" w:lineRule="auto"/>
        <w:ind w:left="2160" w:firstLine="720"/>
        <w:jc w:val="both"/>
      </w:pPr>
      <w:r>
        <w:t xml:space="preserve">The </w:t>
      </w:r>
      <w:r w:rsidR="00B23582">
        <w:t xml:space="preserve">date of the breach must be contained in the breach notice. It </w:t>
      </w:r>
      <w:r w:rsidR="009A14AC">
        <w:t>should describe</w:t>
      </w:r>
      <w:r w:rsidR="00B23582">
        <w:t xml:space="preserve"> of the nature and scope of the breach, </w:t>
      </w:r>
      <w:r w:rsidR="009A14AC">
        <w:t xml:space="preserve">and what PHI was breached. It should </w:t>
      </w:r>
      <w:r w:rsidR="00391CF2">
        <w:t>include the methods done to contain the breach</w:t>
      </w:r>
      <w:r w:rsidR="001826F5">
        <w:t>. It should al</w:t>
      </w:r>
      <w:r w:rsidR="008A4008">
        <w:t xml:space="preserve">so allow the affected individual/s contact the organization </w:t>
      </w:r>
      <w:r w:rsidR="00702825">
        <w:t xml:space="preserve">regarding inquiries </w:t>
      </w:r>
      <w:r w:rsidR="003465CE">
        <w:t xml:space="preserve">they might have regarding the breach, so the notification must contain the name and contact information of the </w:t>
      </w:r>
      <w:r w:rsidR="00C67DF5">
        <w:t xml:space="preserve">individual or group who can address these inquiries. </w:t>
      </w:r>
      <w:r w:rsidR="003910B7">
        <w:t>If appropriate</w:t>
      </w:r>
      <w:r w:rsidR="00C67DF5">
        <w:t xml:space="preserve">, the name of the </w:t>
      </w:r>
      <w:r w:rsidR="003910B7">
        <w:t>individual responsible for the unauthorized access should be included as well.</w:t>
      </w:r>
      <w:r w:rsidR="00720891">
        <w:t xml:space="preserve"> The </w:t>
      </w:r>
      <w:r w:rsidR="0060305A">
        <w:t xml:space="preserve">notice should also let </w:t>
      </w:r>
      <w:r w:rsidR="0060305A">
        <w:lastRenderedPageBreak/>
        <w:t xml:space="preserve">the affected individuals know that they have the right to file a complaint </w:t>
      </w:r>
      <w:r w:rsidR="006D782A">
        <w:t>to the IPC.</w:t>
      </w:r>
      <w:r w:rsidR="00CD08FF">
        <w:t xml:space="preserve"> If the breach involves financial </w:t>
      </w:r>
      <w:r w:rsidR="001757CB">
        <w:t xml:space="preserve">information or government issued documents, then the breach notice should contain </w:t>
      </w:r>
      <w:r w:rsidR="00845627">
        <w:t>suggested precautionary measures, such as contacting the bank or appropriate government office to let them know about the breac</w:t>
      </w:r>
      <w:r w:rsidR="00871AD2">
        <w:t>h.</w:t>
      </w:r>
      <w:r w:rsidR="009D4242">
        <w:t xml:space="preserve"> </w:t>
      </w:r>
      <w:sdt>
        <w:sdtPr>
          <w:id w:val="-1473820302"/>
          <w:citation/>
        </w:sdtPr>
        <w:sdtContent>
          <w:r w:rsidR="009D4242">
            <w:fldChar w:fldCharType="begin"/>
          </w:r>
          <w:r w:rsidR="009D4242">
            <w:instrText xml:space="preserve"> CITATION Inf18 \l 4105 </w:instrText>
          </w:r>
          <w:r w:rsidR="009D4242">
            <w:fldChar w:fldCharType="separate"/>
          </w:r>
          <w:r w:rsidR="001472BB">
            <w:rPr>
              <w:noProof/>
            </w:rPr>
            <w:t>(Information and Privacy Commissioner of Ontario, 2018)</w:t>
          </w:r>
          <w:r w:rsidR="009D4242">
            <w:fldChar w:fldCharType="end"/>
          </w:r>
        </w:sdtContent>
      </w:sdt>
    </w:p>
    <w:p w14:paraId="7ED65714" w14:textId="3210DBE4" w:rsidR="007B0430" w:rsidRPr="007B0430" w:rsidRDefault="007B0430" w:rsidP="00204402">
      <w:pPr>
        <w:spacing w:line="480" w:lineRule="auto"/>
        <w:ind w:left="2160" w:firstLine="720"/>
      </w:pPr>
    </w:p>
    <w:p w14:paraId="42C9AFA8" w14:textId="7A7A9BE5" w:rsidR="00371E10" w:rsidRDefault="00E56B4E" w:rsidP="00204402">
      <w:pPr>
        <w:pStyle w:val="ListParagraph"/>
        <w:numPr>
          <w:ilvl w:val="0"/>
          <w:numId w:val="3"/>
        </w:numPr>
        <w:spacing w:line="480" w:lineRule="auto"/>
        <w:rPr>
          <w:b/>
          <w:bCs/>
        </w:rPr>
      </w:pPr>
      <w:r w:rsidRPr="004D73A9">
        <w:rPr>
          <w:b/>
          <w:bCs/>
        </w:rPr>
        <w:t>The target audience of the breach notice (who needs to be told)</w:t>
      </w:r>
    </w:p>
    <w:p w14:paraId="4CBB960E" w14:textId="09B4BEAC" w:rsidR="00371E10" w:rsidRDefault="004E51E6" w:rsidP="00204402">
      <w:pPr>
        <w:spacing w:after="0" w:line="480" w:lineRule="auto"/>
        <w:ind w:left="2160" w:firstLine="720"/>
        <w:jc w:val="both"/>
      </w:pPr>
      <w:r>
        <w:t>The affected individuals must be notified of the breach. The Privacy Commissioner must also be notified.</w:t>
      </w:r>
    </w:p>
    <w:p w14:paraId="760381C1" w14:textId="475197A1" w:rsidR="00B43060" w:rsidRDefault="00B43060" w:rsidP="00204402">
      <w:pPr>
        <w:spacing w:after="0" w:line="480" w:lineRule="auto"/>
        <w:ind w:left="2160"/>
        <w:jc w:val="both"/>
      </w:pPr>
      <w:r>
        <w:t xml:space="preserve">When the </w:t>
      </w:r>
      <w:r w:rsidR="005E5785">
        <w:t>breach is done by a member of a College of a regulated health profession, and it results in termination, suspen</w:t>
      </w:r>
      <w:r w:rsidR="00696AD3">
        <w:t xml:space="preserve">sion, or any disciplinary action, </w:t>
      </w:r>
      <w:r w:rsidR="003D4FBA">
        <w:t xml:space="preserve">then the College must be </w:t>
      </w:r>
      <w:r w:rsidR="0095618F">
        <w:t>notified as well.</w:t>
      </w:r>
      <w:r w:rsidR="0065308F">
        <w:t xml:space="preserve"> </w:t>
      </w:r>
      <w:sdt>
        <w:sdtPr>
          <w:id w:val="1048656578"/>
          <w:citation/>
        </w:sdtPr>
        <w:sdtContent>
          <w:r w:rsidR="0065308F">
            <w:fldChar w:fldCharType="begin"/>
          </w:r>
          <w:r w:rsidR="003657C7">
            <w:instrText xml:space="preserve">CITATION Jul16 \l 4105 </w:instrText>
          </w:r>
          <w:r w:rsidR="0065308F">
            <w:fldChar w:fldCharType="separate"/>
          </w:r>
          <w:r w:rsidR="001472BB">
            <w:rPr>
              <w:noProof/>
            </w:rPr>
            <w:t>(Johnson, 2016)</w:t>
          </w:r>
          <w:r w:rsidR="0065308F">
            <w:fldChar w:fldCharType="end"/>
          </w:r>
        </w:sdtContent>
      </w:sdt>
    </w:p>
    <w:p w14:paraId="6732CF1C" w14:textId="77777777" w:rsidR="00720891" w:rsidRPr="00371E10" w:rsidRDefault="00720891" w:rsidP="00204402">
      <w:pPr>
        <w:spacing w:after="0" w:line="480" w:lineRule="auto"/>
        <w:ind w:left="2160"/>
      </w:pPr>
    </w:p>
    <w:p w14:paraId="58A43DD8" w14:textId="351D7911" w:rsidR="00E56B4E" w:rsidRDefault="00E56B4E" w:rsidP="00204402">
      <w:pPr>
        <w:pStyle w:val="ListParagraph"/>
        <w:numPr>
          <w:ilvl w:val="0"/>
          <w:numId w:val="3"/>
        </w:numPr>
        <w:spacing w:line="480" w:lineRule="auto"/>
        <w:rPr>
          <w:b/>
          <w:bCs/>
        </w:rPr>
      </w:pPr>
      <w:r w:rsidRPr="004D73A9">
        <w:rPr>
          <w:b/>
          <w:bCs/>
        </w:rPr>
        <w:t>Any timing stipulations affecting when the notice must be made</w:t>
      </w:r>
    </w:p>
    <w:p w14:paraId="46BA55EB" w14:textId="34763AA7" w:rsidR="00032D0E" w:rsidRPr="00032D0E" w:rsidRDefault="003445B0" w:rsidP="00204402">
      <w:pPr>
        <w:pStyle w:val="ListParagraph"/>
        <w:spacing w:line="480" w:lineRule="auto"/>
        <w:ind w:left="2160" w:firstLine="720"/>
        <w:jc w:val="both"/>
      </w:pPr>
      <w:r>
        <w:t>Ideally, t</w:t>
      </w:r>
      <w:r w:rsidR="00032D0E">
        <w:t>he affected individual/s must be notified at the first reasonable opportunity</w:t>
      </w:r>
      <w:r>
        <w:t xml:space="preserve"> but</w:t>
      </w:r>
      <w:r>
        <w:t xml:space="preserve"> timing on when the breach notice must be made depends on the situation.</w:t>
      </w:r>
      <w:r w:rsidR="00F37BAF">
        <w:t xml:space="preserve"> There might be a situation wherein a notation can be made in the affected individual’s file and the breach will be discussed during the next appointment.</w:t>
      </w:r>
      <w:r w:rsidR="00EC1BF4">
        <w:t xml:space="preserve"> </w:t>
      </w:r>
      <w:sdt>
        <w:sdtPr>
          <w:id w:val="972259215"/>
          <w:citation/>
        </w:sdtPr>
        <w:sdtContent>
          <w:r w:rsidR="009D4242">
            <w:fldChar w:fldCharType="begin"/>
          </w:r>
          <w:r w:rsidR="009D4242">
            <w:instrText xml:space="preserve"> CITATION Inf18 \l 4105 </w:instrText>
          </w:r>
          <w:r w:rsidR="009D4242">
            <w:fldChar w:fldCharType="separate"/>
          </w:r>
          <w:r w:rsidR="001472BB">
            <w:rPr>
              <w:noProof/>
            </w:rPr>
            <w:t>(Information and Privacy Commissioner of Ontario, 2018)</w:t>
          </w:r>
          <w:r w:rsidR="009D4242">
            <w:fldChar w:fldCharType="end"/>
          </w:r>
        </w:sdtContent>
      </w:sdt>
    </w:p>
    <w:p w14:paraId="743CB558" w14:textId="2A58DDF3" w:rsidR="00E56B4E" w:rsidRDefault="00E56B4E" w:rsidP="00204402">
      <w:pPr>
        <w:pStyle w:val="Heading3"/>
        <w:spacing w:line="480" w:lineRule="auto"/>
        <w:ind w:firstLine="720"/>
      </w:pPr>
      <w:bookmarkStart w:id="4" w:name="_Toc56356446"/>
      <w:r>
        <w:lastRenderedPageBreak/>
        <w:t>ALBERTA</w:t>
      </w:r>
      <w:bookmarkEnd w:id="4"/>
    </w:p>
    <w:p w14:paraId="2E476E2C" w14:textId="77777777" w:rsidR="00BF4CDF" w:rsidRPr="00BF4CDF" w:rsidRDefault="00BF4CDF" w:rsidP="00BF4CDF"/>
    <w:p w14:paraId="0A86AB05" w14:textId="6BCB9A49" w:rsidR="00E56B4E" w:rsidRDefault="00E56B4E" w:rsidP="00204402">
      <w:pPr>
        <w:pStyle w:val="ListParagraph"/>
        <w:numPr>
          <w:ilvl w:val="0"/>
          <w:numId w:val="4"/>
        </w:numPr>
        <w:spacing w:line="480" w:lineRule="auto"/>
        <w:rPr>
          <w:b/>
          <w:bCs/>
        </w:rPr>
      </w:pPr>
      <w:r w:rsidRPr="004D73A9">
        <w:rPr>
          <w:b/>
          <w:bCs/>
        </w:rPr>
        <w:t>What constitutes a breach</w:t>
      </w:r>
    </w:p>
    <w:p w14:paraId="7CEAC3FF" w14:textId="5CD28D99" w:rsidR="00BC0874" w:rsidRDefault="00BC0874" w:rsidP="00204402">
      <w:pPr>
        <w:pStyle w:val="ListParagraph"/>
        <w:spacing w:line="480" w:lineRule="auto"/>
        <w:ind w:left="2160" w:firstLine="720"/>
        <w:jc w:val="both"/>
      </w:pPr>
      <w:r>
        <w:t xml:space="preserve">A breach occurs when </w:t>
      </w:r>
      <w:r w:rsidR="002C7A36">
        <w:t xml:space="preserve">the health information, that can individually identify someone, </w:t>
      </w:r>
      <w:r w:rsidR="00FE6404">
        <w:t>is lost, or is accessed or disclosed by an unauthorized entity.</w:t>
      </w:r>
      <w:r w:rsidR="00BD0B8F">
        <w:t xml:space="preserve"> </w:t>
      </w:r>
      <w:r w:rsidR="00BD0B8F" w:rsidRPr="00BD0B8F">
        <w:t xml:space="preserve">The risk of harm to the affected individual </w:t>
      </w:r>
      <w:r w:rsidR="00BD0B8F">
        <w:t>must then</w:t>
      </w:r>
      <w:r w:rsidR="00BD0B8F" w:rsidRPr="00BD0B8F">
        <w:t xml:space="preserve"> be assessed and if there is any, then the breach notice is required.</w:t>
      </w:r>
      <w:r w:rsidR="008E35F6">
        <w:t xml:space="preserve"> </w:t>
      </w:r>
      <w:sdt>
        <w:sdtPr>
          <w:id w:val="-829285324"/>
          <w:citation/>
        </w:sdtPr>
        <w:sdtContent>
          <w:r w:rsidR="008E35F6">
            <w:fldChar w:fldCharType="begin"/>
          </w:r>
          <w:r w:rsidR="008E35F6">
            <w:instrText xml:space="preserve"> CITATION Hea20 \l 4105 </w:instrText>
          </w:r>
          <w:r w:rsidR="008E35F6">
            <w:fldChar w:fldCharType="separate"/>
          </w:r>
          <w:r w:rsidR="001472BB">
            <w:rPr>
              <w:noProof/>
            </w:rPr>
            <w:t>(Health Information Act, n.d.)</w:t>
          </w:r>
          <w:r w:rsidR="008E35F6">
            <w:fldChar w:fldCharType="end"/>
          </w:r>
        </w:sdtContent>
      </w:sdt>
    </w:p>
    <w:p w14:paraId="2A3B0510" w14:textId="77777777" w:rsidR="00E24B70" w:rsidRPr="00BC0874" w:rsidRDefault="00E24B70" w:rsidP="00204402">
      <w:pPr>
        <w:pStyle w:val="ListParagraph"/>
        <w:spacing w:line="480" w:lineRule="auto"/>
        <w:ind w:left="2160" w:firstLine="720"/>
        <w:jc w:val="both"/>
      </w:pPr>
    </w:p>
    <w:p w14:paraId="60A21A2C" w14:textId="2A776446" w:rsidR="00E56B4E" w:rsidRDefault="00E56B4E" w:rsidP="00204402">
      <w:pPr>
        <w:pStyle w:val="ListParagraph"/>
        <w:numPr>
          <w:ilvl w:val="0"/>
          <w:numId w:val="4"/>
        </w:numPr>
        <w:spacing w:line="480" w:lineRule="auto"/>
        <w:rPr>
          <w:b/>
          <w:bCs/>
        </w:rPr>
      </w:pPr>
      <w:r w:rsidRPr="004D73A9">
        <w:rPr>
          <w:b/>
          <w:bCs/>
        </w:rPr>
        <w:t>The information that must be contained in a breach notice</w:t>
      </w:r>
    </w:p>
    <w:p w14:paraId="4F4E92DB" w14:textId="496776FC" w:rsidR="002371D1" w:rsidRDefault="002E5477" w:rsidP="00204402">
      <w:pPr>
        <w:pStyle w:val="ListParagraph"/>
        <w:spacing w:line="480" w:lineRule="auto"/>
        <w:ind w:left="2160" w:firstLine="720"/>
        <w:jc w:val="both"/>
      </w:pPr>
      <w:r>
        <w:t xml:space="preserve">When notifying the individual/s that have been affected by the breach, it </w:t>
      </w:r>
      <w:r w:rsidR="00D30575">
        <w:t xml:space="preserve">must describe </w:t>
      </w:r>
      <w:r w:rsidR="002371D1">
        <w:t xml:space="preserve">the situation of the loss or unauthorized access or disclosure. It </w:t>
      </w:r>
      <w:r w:rsidR="00FB2646">
        <w:t xml:space="preserve">must include the date or period that the breach occurred. It must </w:t>
      </w:r>
      <w:r w:rsidR="0047358E">
        <w:t xml:space="preserve">describe </w:t>
      </w:r>
      <w:r w:rsidR="00600D52">
        <w:t xml:space="preserve">what personal information was breached/compromised. The notice must </w:t>
      </w:r>
      <w:r w:rsidR="00C53F91">
        <w:t>include the measures the organization has taken</w:t>
      </w:r>
      <w:r w:rsidR="00C72288">
        <w:t xml:space="preserve"> to reduce the risk of harm on the affected individual</w:t>
      </w:r>
      <w:r w:rsidR="008867B8">
        <w:t xml:space="preserve">. It must include the contact information of someone in the organization or on behalf of the organization who can answer </w:t>
      </w:r>
      <w:r w:rsidR="00BA2E84">
        <w:t>inquiries about the breach.</w:t>
      </w:r>
    </w:p>
    <w:p w14:paraId="636F8F48" w14:textId="53481EDC" w:rsidR="00495CB4" w:rsidRDefault="00372359" w:rsidP="00204402">
      <w:pPr>
        <w:pStyle w:val="ListParagraph"/>
        <w:spacing w:line="480" w:lineRule="auto"/>
        <w:ind w:left="2160" w:firstLine="720"/>
        <w:jc w:val="both"/>
      </w:pPr>
      <w:r>
        <w:t xml:space="preserve">When notifying the Commissioner, </w:t>
      </w:r>
      <w:r w:rsidR="00495CB4">
        <w:t>the notice</w:t>
      </w:r>
      <w:r w:rsidR="00BB05B1">
        <w:t xml:space="preserve"> should include an assessment of the risk of harm to the affected individuals. It</w:t>
      </w:r>
      <w:r w:rsidR="00495CB4">
        <w:t xml:space="preserve"> must describe the situation of the loss or unauthorized access or disclosure. </w:t>
      </w:r>
      <w:r w:rsidR="007D6B31">
        <w:t xml:space="preserve">It should state the estimated amount of individual/s that have a real risk of significant harm due to the breach. </w:t>
      </w:r>
      <w:r w:rsidR="00495CB4">
        <w:t xml:space="preserve">It must include the date or period that the breach occurred. It must describe what personal information was breached/compromised. The notice must include </w:t>
      </w:r>
      <w:r w:rsidR="00495CB4">
        <w:lastRenderedPageBreak/>
        <w:t xml:space="preserve">the measures the organization has taken to reduce the risk of harm on the affected individual. It must include the contact information of someone in the organization or on behalf of the organization who can answer </w:t>
      </w:r>
      <w:r w:rsidR="007D6B31">
        <w:t xml:space="preserve">the Commissioner’s </w:t>
      </w:r>
      <w:r w:rsidR="00495CB4">
        <w:t>inquiries about the breach.</w:t>
      </w:r>
      <w:r w:rsidR="002E5040">
        <w:t xml:space="preserve"> </w:t>
      </w:r>
      <w:sdt>
        <w:sdtPr>
          <w:id w:val="276915666"/>
          <w:citation/>
        </w:sdtPr>
        <w:sdtContent>
          <w:r w:rsidR="002E5040">
            <w:fldChar w:fldCharType="begin"/>
          </w:r>
          <w:r w:rsidR="0079163A">
            <w:instrText xml:space="preserve">CITATION Pro18 \l 4105 </w:instrText>
          </w:r>
          <w:r w:rsidR="002E5040">
            <w:fldChar w:fldCharType="separate"/>
          </w:r>
          <w:r w:rsidR="001472BB">
            <w:rPr>
              <w:noProof/>
            </w:rPr>
            <w:t>(Province of Alberta, 2018)</w:t>
          </w:r>
          <w:r w:rsidR="002E5040">
            <w:fldChar w:fldCharType="end"/>
          </w:r>
        </w:sdtContent>
      </w:sdt>
    </w:p>
    <w:p w14:paraId="214C78EA" w14:textId="49D8B0B2" w:rsidR="00372359" w:rsidRPr="00E42DC5" w:rsidRDefault="00372359" w:rsidP="00204402">
      <w:pPr>
        <w:pStyle w:val="ListParagraph"/>
        <w:spacing w:line="480" w:lineRule="auto"/>
        <w:ind w:left="1440" w:firstLine="720"/>
        <w:jc w:val="both"/>
      </w:pPr>
    </w:p>
    <w:p w14:paraId="45D30012" w14:textId="0C291266" w:rsidR="00E56B4E" w:rsidRDefault="00E56B4E" w:rsidP="00204402">
      <w:pPr>
        <w:pStyle w:val="ListParagraph"/>
        <w:numPr>
          <w:ilvl w:val="0"/>
          <w:numId w:val="4"/>
        </w:numPr>
        <w:spacing w:line="480" w:lineRule="auto"/>
        <w:rPr>
          <w:b/>
          <w:bCs/>
        </w:rPr>
      </w:pPr>
      <w:r w:rsidRPr="004D73A9">
        <w:rPr>
          <w:b/>
          <w:bCs/>
        </w:rPr>
        <w:t>The target audience of the breach notice (who needs to be told)</w:t>
      </w:r>
    </w:p>
    <w:p w14:paraId="1EB395BE" w14:textId="2E19CBEC" w:rsidR="00C336BF" w:rsidRDefault="00C336BF" w:rsidP="00204402">
      <w:pPr>
        <w:pStyle w:val="ListParagraph"/>
        <w:spacing w:line="480" w:lineRule="auto"/>
        <w:ind w:left="2160" w:firstLine="720"/>
        <w:jc w:val="both"/>
      </w:pPr>
      <w:r>
        <w:t>The affected individual/s</w:t>
      </w:r>
      <w:r w:rsidR="00800F6F">
        <w:t>, the Information and Privacy Commissioner of Alberta, and the Minister of Health</w:t>
      </w:r>
      <w:r>
        <w:t xml:space="preserve"> must be notified of the breach.</w:t>
      </w:r>
      <w:r w:rsidR="008E35F6">
        <w:t xml:space="preserve"> </w:t>
      </w:r>
      <w:sdt>
        <w:sdtPr>
          <w:id w:val="837193373"/>
          <w:citation/>
        </w:sdtPr>
        <w:sdtContent>
          <w:r w:rsidR="008E35F6">
            <w:fldChar w:fldCharType="begin"/>
          </w:r>
          <w:r w:rsidR="008E35F6">
            <w:instrText xml:space="preserve"> CITATION Hea20 \l 4105 </w:instrText>
          </w:r>
          <w:r w:rsidR="008E35F6">
            <w:fldChar w:fldCharType="separate"/>
          </w:r>
          <w:r w:rsidR="001472BB">
            <w:rPr>
              <w:noProof/>
            </w:rPr>
            <w:t>(Health Information Act, n.d.)</w:t>
          </w:r>
          <w:r w:rsidR="008E35F6">
            <w:fldChar w:fldCharType="end"/>
          </w:r>
        </w:sdtContent>
      </w:sdt>
    </w:p>
    <w:p w14:paraId="46CD192E" w14:textId="77777777" w:rsidR="00E24B70" w:rsidRPr="00C336BF" w:rsidRDefault="00E24B70" w:rsidP="00204402">
      <w:pPr>
        <w:pStyle w:val="ListParagraph"/>
        <w:spacing w:line="480" w:lineRule="auto"/>
        <w:ind w:left="2160" w:firstLine="720"/>
        <w:jc w:val="both"/>
      </w:pPr>
    </w:p>
    <w:p w14:paraId="1897B020" w14:textId="04B73CC8" w:rsidR="007C4D11" w:rsidRDefault="00E56B4E" w:rsidP="00204402">
      <w:pPr>
        <w:pStyle w:val="ListParagraph"/>
        <w:numPr>
          <w:ilvl w:val="0"/>
          <w:numId w:val="4"/>
        </w:numPr>
        <w:spacing w:line="480" w:lineRule="auto"/>
        <w:rPr>
          <w:b/>
          <w:bCs/>
        </w:rPr>
      </w:pPr>
      <w:r w:rsidRPr="004D73A9">
        <w:rPr>
          <w:b/>
          <w:bCs/>
        </w:rPr>
        <w:t>Any timing stipulations affecting when the notice must be made</w:t>
      </w:r>
    </w:p>
    <w:p w14:paraId="47AC0D1D" w14:textId="6DD5CC15" w:rsidR="00E4523E" w:rsidRDefault="00CD06B8" w:rsidP="00204402">
      <w:pPr>
        <w:pStyle w:val="ListParagraph"/>
        <w:spacing w:line="480" w:lineRule="auto"/>
        <w:ind w:left="2160" w:firstLine="720"/>
        <w:jc w:val="both"/>
      </w:pPr>
      <w:r>
        <w:t xml:space="preserve">The notice must be made as soon as it is practicable, in accordance to the </w:t>
      </w:r>
      <w:r w:rsidR="00D71569">
        <w:t xml:space="preserve">breach, if there is a risk of harm towards the affected individual/s. </w:t>
      </w:r>
      <w:sdt>
        <w:sdtPr>
          <w:id w:val="-1324581260"/>
          <w:citation/>
        </w:sdtPr>
        <w:sdtContent>
          <w:r w:rsidR="00D71569">
            <w:fldChar w:fldCharType="begin"/>
          </w:r>
          <w:r w:rsidR="00D71569">
            <w:instrText xml:space="preserve"> CITATION Hea20 \l 4105 </w:instrText>
          </w:r>
          <w:r w:rsidR="00D71569">
            <w:fldChar w:fldCharType="separate"/>
          </w:r>
          <w:r w:rsidR="001472BB">
            <w:rPr>
              <w:noProof/>
            </w:rPr>
            <w:t>(Health Information Act, n.d.)</w:t>
          </w:r>
          <w:r w:rsidR="00D71569">
            <w:fldChar w:fldCharType="end"/>
          </w:r>
        </w:sdtContent>
      </w:sdt>
    </w:p>
    <w:p w14:paraId="1EE5B026" w14:textId="21B67477" w:rsidR="00D71569" w:rsidRDefault="00D815E6" w:rsidP="00BF4CDF">
      <w:pPr>
        <w:pStyle w:val="ListParagraph"/>
        <w:spacing w:line="480" w:lineRule="auto"/>
        <w:ind w:left="2160" w:firstLine="720"/>
        <w:jc w:val="both"/>
      </w:pPr>
      <w:r>
        <w:t xml:space="preserve">There are some exceptions that </w:t>
      </w:r>
      <w:r w:rsidR="0085114D">
        <w:t xml:space="preserve">eliminates the need for the notification, one of which is when the </w:t>
      </w:r>
      <w:r w:rsidR="000252FC">
        <w:t xml:space="preserve">information is encrypted in a way that would prevent access </w:t>
      </w:r>
      <w:r w:rsidR="00EE4BD0">
        <w:t xml:space="preserve">or make the information incomprehensible. Another exception is if the information is lost but it involves the destruction of the information which means the information is no longer </w:t>
      </w:r>
      <w:r w:rsidR="00DC198A">
        <w:t xml:space="preserve">comprehensive. Another is if the information was </w:t>
      </w:r>
      <w:r w:rsidR="007C59E4">
        <w:t xml:space="preserve">recovered and has yet to be accessed before it was recovered. </w:t>
      </w:r>
      <w:r w:rsidR="001B4039">
        <w:t>A notification is also not needed if the information</w:t>
      </w:r>
      <w:r w:rsidR="00EC6D83">
        <w:t xml:space="preserve"> was accessed or disclosed </w:t>
      </w:r>
      <w:r w:rsidR="00EC6D83">
        <w:t>(unauthorized)</w:t>
      </w:r>
      <w:r w:rsidR="00EC6D83">
        <w:t xml:space="preserve"> by another custodian. </w:t>
      </w:r>
      <w:r w:rsidR="001644DE">
        <w:t xml:space="preserve">If the unauthorized access or disclosure </w:t>
      </w:r>
      <w:r w:rsidR="00665ECA">
        <w:t>was done accidentally or without an improper purpose</w:t>
      </w:r>
      <w:r w:rsidR="0063375C">
        <w:t xml:space="preserve">, then the breach notification is </w:t>
      </w:r>
      <w:r w:rsidR="0063375C">
        <w:lastRenderedPageBreak/>
        <w:t>not needed. Lastly, if the information</w:t>
      </w:r>
      <w:r w:rsidR="00B62B39">
        <w:t xml:space="preserve"> was just used to determine if there had been an error or to address an authorized access or disclosure, then the notification is not needed.</w:t>
      </w:r>
      <w:r w:rsidR="008111AF">
        <w:t xml:space="preserve"> </w:t>
      </w:r>
      <w:sdt>
        <w:sdtPr>
          <w:id w:val="-150600889"/>
          <w:citation/>
        </w:sdtPr>
        <w:sdtContent>
          <w:r w:rsidR="008111AF">
            <w:fldChar w:fldCharType="begin"/>
          </w:r>
          <w:r w:rsidR="008111AF">
            <w:instrText xml:space="preserve"> CITATION Ban181 \l 4105 </w:instrText>
          </w:r>
          <w:r w:rsidR="008111AF">
            <w:fldChar w:fldCharType="separate"/>
          </w:r>
          <w:r w:rsidR="001472BB">
            <w:rPr>
              <w:noProof/>
            </w:rPr>
            <w:t>(Banks, 2018)</w:t>
          </w:r>
          <w:r w:rsidR="008111AF">
            <w:fldChar w:fldCharType="end"/>
          </w:r>
        </w:sdtContent>
      </w:sdt>
    </w:p>
    <w:p w14:paraId="3A527E80" w14:textId="77777777" w:rsidR="0079163A" w:rsidRPr="00E4523E" w:rsidRDefault="0079163A" w:rsidP="00204402">
      <w:pPr>
        <w:spacing w:line="480" w:lineRule="auto"/>
        <w:jc w:val="both"/>
      </w:pPr>
    </w:p>
    <w:p w14:paraId="06691DA4" w14:textId="60A404FE" w:rsidR="009A3E51" w:rsidRDefault="009A3E51" w:rsidP="00204402">
      <w:pPr>
        <w:pStyle w:val="Heading2"/>
        <w:spacing w:line="480" w:lineRule="auto"/>
        <w:jc w:val="both"/>
      </w:pPr>
      <w:bookmarkStart w:id="5" w:name="_Toc56356447"/>
      <w:r w:rsidRPr="00417803">
        <w:t>Business</w:t>
      </w:r>
      <w:bookmarkEnd w:id="5"/>
    </w:p>
    <w:p w14:paraId="0F608022" w14:textId="77777777" w:rsidR="0079163A" w:rsidRPr="0079163A" w:rsidRDefault="0079163A" w:rsidP="00204402">
      <w:pPr>
        <w:spacing w:line="480" w:lineRule="auto"/>
      </w:pPr>
    </w:p>
    <w:p w14:paraId="513F231E" w14:textId="344FD424" w:rsidR="001F3E65" w:rsidRDefault="001F3E65" w:rsidP="00204402">
      <w:pPr>
        <w:pStyle w:val="ListParagraph"/>
        <w:numPr>
          <w:ilvl w:val="0"/>
          <w:numId w:val="18"/>
        </w:numPr>
        <w:spacing w:line="480" w:lineRule="auto"/>
        <w:jc w:val="both"/>
        <w:rPr>
          <w:b/>
          <w:bCs/>
        </w:rPr>
      </w:pPr>
      <w:r w:rsidRPr="004D73A9">
        <w:rPr>
          <w:b/>
          <w:bCs/>
        </w:rPr>
        <w:t>What constitutes a breach</w:t>
      </w:r>
    </w:p>
    <w:p w14:paraId="758A3833" w14:textId="64295A93" w:rsidR="001F3E65" w:rsidRDefault="001F3E65" w:rsidP="00204402">
      <w:pPr>
        <w:pStyle w:val="ListParagraph"/>
        <w:spacing w:line="480" w:lineRule="auto"/>
        <w:ind w:left="2520" w:firstLine="360"/>
        <w:jc w:val="both"/>
      </w:pPr>
      <w:r>
        <w:t xml:space="preserve">Under PIPEDA, </w:t>
      </w:r>
      <w:r w:rsidR="00E76DC2">
        <w:t>a breach happens</w:t>
      </w:r>
      <w:r w:rsidR="00BB24BE">
        <w:t xml:space="preserve"> in large/small businesses</w:t>
      </w:r>
      <w:r w:rsidR="00E76DC2">
        <w:t xml:space="preserve"> when </w:t>
      </w:r>
      <w:r w:rsidR="004C5B68">
        <w:t xml:space="preserve">there is loss, unauthorized </w:t>
      </w:r>
      <w:r w:rsidR="000539B8">
        <w:t>access,</w:t>
      </w:r>
      <w:r w:rsidR="004C5B68">
        <w:t xml:space="preserve"> or disclosure of personal information</w:t>
      </w:r>
      <w:r w:rsidR="002D56D9">
        <w:t xml:space="preserve"> that resulted from a breach </w:t>
      </w:r>
      <w:r w:rsidR="00383AFB">
        <w:t>of the security safeguards of an organization or from failure to establish the safeguards</w:t>
      </w:r>
      <w:r w:rsidR="00B1789A">
        <w:t>.</w:t>
      </w:r>
      <w:r w:rsidR="00CC3B9D">
        <w:t xml:space="preserve"> </w:t>
      </w:r>
      <w:sdt>
        <w:sdtPr>
          <w:id w:val="-961722971"/>
          <w:citation/>
        </w:sdtPr>
        <w:sdtContent>
          <w:r w:rsidR="00CC3B9D">
            <w:fldChar w:fldCharType="begin"/>
          </w:r>
          <w:r w:rsidR="00CC3B9D">
            <w:instrText xml:space="preserve"> CITATION Off18 \l 4105 </w:instrText>
          </w:r>
          <w:r w:rsidR="00CC3B9D">
            <w:fldChar w:fldCharType="separate"/>
          </w:r>
          <w:r w:rsidR="001472BB">
            <w:rPr>
              <w:noProof/>
            </w:rPr>
            <w:t>(Office of the Privacy Commissioner of Canada, 2018)</w:t>
          </w:r>
          <w:r w:rsidR="00CC3B9D">
            <w:fldChar w:fldCharType="end"/>
          </w:r>
        </w:sdtContent>
      </w:sdt>
    </w:p>
    <w:p w14:paraId="160DAA40" w14:textId="77777777" w:rsidR="00855768" w:rsidRPr="001F3E65" w:rsidRDefault="00855768" w:rsidP="00204402">
      <w:pPr>
        <w:pStyle w:val="ListParagraph"/>
        <w:spacing w:line="480" w:lineRule="auto"/>
        <w:ind w:left="2520" w:firstLine="360"/>
        <w:jc w:val="both"/>
      </w:pPr>
    </w:p>
    <w:p w14:paraId="7DBA00EE" w14:textId="73B5A90B" w:rsidR="000539B8" w:rsidRDefault="001F3E65" w:rsidP="00204402">
      <w:pPr>
        <w:pStyle w:val="ListParagraph"/>
        <w:numPr>
          <w:ilvl w:val="0"/>
          <w:numId w:val="18"/>
        </w:numPr>
        <w:spacing w:line="480" w:lineRule="auto"/>
        <w:jc w:val="both"/>
        <w:rPr>
          <w:b/>
          <w:bCs/>
        </w:rPr>
      </w:pPr>
      <w:r w:rsidRPr="004D73A9">
        <w:rPr>
          <w:b/>
          <w:bCs/>
        </w:rPr>
        <w:t>The information that must be contained in a breach notice</w:t>
      </w:r>
    </w:p>
    <w:p w14:paraId="1B2303DC" w14:textId="5B50E9BE" w:rsidR="000163D0" w:rsidRPr="005D16B7" w:rsidRDefault="005D16B7" w:rsidP="00204402">
      <w:pPr>
        <w:spacing w:line="480" w:lineRule="auto"/>
        <w:ind w:left="2520" w:firstLine="360"/>
        <w:jc w:val="both"/>
      </w:pPr>
      <w:r>
        <w:t>The breach notifi</w:t>
      </w:r>
      <w:r w:rsidR="00A70D13">
        <w:t>cation to be sent to the affected individual/s should contain a description of the circumstances of the breach</w:t>
      </w:r>
      <w:r w:rsidR="0067230A">
        <w:t xml:space="preserve">, the day or period of </w:t>
      </w:r>
      <w:r w:rsidR="00BE7900">
        <w:t xml:space="preserve">the breach or an approximate period, a description of the personal information </w:t>
      </w:r>
      <w:r w:rsidR="00CF26B8">
        <w:t xml:space="preserve">that was breached and to what extent is known, a description of the steps that the organization has </w:t>
      </w:r>
      <w:r w:rsidR="00F83567">
        <w:t xml:space="preserve">taken to </w:t>
      </w:r>
      <w:r w:rsidR="001955C9">
        <w:t>lessen</w:t>
      </w:r>
      <w:r w:rsidR="00F83567">
        <w:t xml:space="preserve"> the risk of harm resulting from the breach, a description of the steps that affected individuals can take to </w:t>
      </w:r>
      <w:r w:rsidR="003055BE">
        <w:t xml:space="preserve">mitigate </w:t>
      </w:r>
      <w:r w:rsidR="003055BE">
        <w:t xml:space="preserve">or </w:t>
      </w:r>
      <w:r w:rsidR="00F83567">
        <w:lastRenderedPageBreak/>
        <w:t>reduce</w:t>
      </w:r>
      <w:r w:rsidR="003055BE">
        <w:t xml:space="preserve"> </w:t>
      </w:r>
      <w:r w:rsidR="00F83567">
        <w:t>the risk of harm resulting from the breach</w:t>
      </w:r>
      <w:r w:rsidR="003055BE">
        <w:t xml:space="preserve">, and the contact information </w:t>
      </w:r>
      <w:r w:rsidR="001955C9">
        <w:t xml:space="preserve">that can be used by the affected individuals to get more information regarding the breach. </w:t>
      </w:r>
      <w:sdt>
        <w:sdtPr>
          <w:id w:val="-359749856"/>
          <w:citation/>
        </w:sdtPr>
        <w:sdtContent>
          <w:r w:rsidR="001955C9">
            <w:fldChar w:fldCharType="begin"/>
          </w:r>
          <w:r w:rsidR="002E5040">
            <w:instrText xml:space="preserve">CITATION Leg18 \l 4105 </w:instrText>
          </w:r>
          <w:r w:rsidR="001955C9">
            <w:fldChar w:fldCharType="separate"/>
          </w:r>
          <w:r w:rsidR="001472BB">
            <w:rPr>
              <w:noProof/>
            </w:rPr>
            <w:t>(Canadian Government, Legislative Branch, 2018)</w:t>
          </w:r>
          <w:r w:rsidR="001955C9">
            <w:fldChar w:fldCharType="end"/>
          </w:r>
        </w:sdtContent>
      </w:sdt>
    </w:p>
    <w:p w14:paraId="7B70DD82" w14:textId="21FDF25D" w:rsidR="00A14D53" w:rsidRDefault="000539B8" w:rsidP="00204402">
      <w:pPr>
        <w:pStyle w:val="ListParagraph"/>
        <w:spacing w:line="480" w:lineRule="auto"/>
        <w:ind w:left="2520" w:firstLine="360"/>
        <w:jc w:val="both"/>
      </w:pPr>
      <w:r>
        <w:t xml:space="preserve">The breach </w:t>
      </w:r>
      <w:r w:rsidR="00D36217">
        <w:t>report to the OPC</w:t>
      </w:r>
      <w:r>
        <w:t xml:space="preserve"> should </w:t>
      </w:r>
      <w:r w:rsidR="00DE4A99">
        <w:t>contain b</w:t>
      </w:r>
      <w:r w:rsidR="00A14D53">
        <w:t xml:space="preserve">reach description, the number of </w:t>
      </w:r>
      <w:r w:rsidR="00567FCC">
        <w:t>individuals affected, when the breach occurred, type of breach, description of the circumstances of the breach</w:t>
      </w:r>
      <w:r w:rsidR="007031BB">
        <w:t xml:space="preserve"> (such as how and why it occurred, when the breach was discovered, where it occurred, and who may have had access to it), description of the relevant </w:t>
      </w:r>
      <w:r w:rsidR="001803D5">
        <w:t xml:space="preserve">security </w:t>
      </w:r>
      <w:r w:rsidR="007031BB">
        <w:t xml:space="preserve">safeguards </w:t>
      </w:r>
      <w:r w:rsidR="001803D5">
        <w:t xml:space="preserve">in place during the time of the breach to prevent the type of incident that happened, description of the personal information </w:t>
      </w:r>
      <w:r w:rsidR="0056199E">
        <w:t xml:space="preserve">that was breached (such as the name, phone number, email address, account numbers, SINs, </w:t>
      </w:r>
      <w:r w:rsidR="003F03CA">
        <w:t>etc.</w:t>
      </w:r>
      <w:r w:rsidR="0056199E">
        <w:t>)</w:t>
      </w:r>
      <w:r w:rsidR="005F7BD0">
        <w:t xml:space="preserve">, description of the steps the organization has </w:t>
      </w:r>
      <w:r w:rsidR="00DE28FD">
        <w:t>taken or is taking to notify the affected individuals, description of the form of notification, and a copy of the notification</w:t>
      </w:r>
      <w:r w:rsidR="003F2D8A">
        <w:t xml:space="preserve"> sent out.</w:t>
      </w:r>
      <w:r w:rsidR="00042261">
        <w:t xml:space="preserve"> This also includes some risk mitigation information as well.</w:t>
      </w:r>
      <w:r w:rsidR="003F03CA">
        <w:t xml:space="preserve"> </w:t>
      </w:r>
      <w:sdt>
        <w:sdtPr>
          <w:id w:val="1400256231"/>
          <w:citation/>
        </w:sdtPr>
        <w:sdtContent>
          <w:r w:rsidR="003F03CA">
            <w:fldChar w:fldCharType="begin"/>
          </w:r>
          <w:r w:rsidR="003F03CA">
            <w:instrText xml:space="preserve"> CITATION Off20 \l 4105 </w:instrText>
          </w:r>
          <w:r w:rsidR="003F03CA">
            <w:fldChar w:fldCharType="separate"/>
          </w:r>
          <w:r w:rsidR="001472BB">
            <w:rPr>
              <w:noProof/>
            </w:rPr>
            <w:t>(Office of the Privacy Commissioner of Canada)</w:t>
          </w:r>
          <w:r w:rsidR="003F03CA">
            <w:fldChar w:fldCharType="end"/>
          </w:r>
        </w:sdtContent>
      </w:sdt>
    </w:p>
    <w:p w14:paraId="1C8B421F" w14:textId="77777777" w:rsidR="0079163A" w:rsidRPr="000539B8" w:rsidRDefault="0079163A" w:rsidP="00204402">
      <w:pPr>
        <w:pStyle w:val="ListParagraph"/>
        <w:spacing w:line="480" w:lineRule="auto"/>
        <w:ind w:left="2520" w:firstLine="360"/>
        <w:jc w:val="both"/>
      </w:pPr>
    </w:p>
    <w:p w14:paraId="790C2469" w14:textId="77777777" w:rsidR="004A6A34" w:rsidRDefault="001F3E65" w:rsidP="00204402">
      <w:pPr>
        <w:pStyle w:val="ListParagraph"/>
        <w:numPr>
          <w:ilvl w:val="0"/>
          <w:numId w:val="18"/>
        </w:numPr>
        <w:spacing w:line="480" w:lineRule="auto"/>
        <w:jc w:val="both"/>
        <w:rPr>
          <w:b/>
          <w:bCs/>
        </w:rPr>
      </w:pPr>
      <w:r w:rsidRPr="004D73A9">
        <w:rPr>
          <w:b/>
          <w:bCs/>
        </w:rPr>
        <w:t>The target audience of the breach notice (who needs to be told)</w:t>
      </w:r>
    </w:p>
    <w:p w14:paraId="2FDA40E7" w14:textId="3548751E" w:rsidR="00B956DC" w:rsidRDefault="004D6E91" w:rsidP="00204402">
      <w:pPr>
        <w:spacing w:line="480" w:lineRule="auto"/>
        <w:ind w:left="2160" w:firstLine="720"/>
        <w:jc w:val="both"/>
      </w:pPr>
      <w:r>
        <w:t xml:space="preserve">Under PIPEDA, the breach notice must be sent out to the affected individuals. </w:t>
      </w:r>
      <w:r w:rsidR="00151F57">
        <w:t>Also,</w:t>
      </w:r>
      <w:r w:rsidR="00D60707">
        <w:t xml:space="preserve"> under this law,</w:t>
      </w:r>
      <w:r w:rsidR="00B956DC">
        <w:t xml:space="preserve"> the Office of the Privacy Commissioner or the OPC does not need to be notified of all breaches. It </w:t>
      </w:r>
      <w:r w:rsidR="004A6A34">
        <w:t xml:space="preserve">only requires </w:t>
      </w:r>
      <w:r w:rsidR="00B643C9">
        <w:t xml:space="preserve">the OPC to be notified when </w:t>
      </w:r>
      <w:r w:rsidR="004B2490">
        <w:t>the</w:t>
      </w:r>
      <w:r w:rsidR="00B643C9">
        <w:t xml:space="preserve"> breach </w:t>
      </w:r>
      <w:r w:rsidR="004B2490">
        <w:t>creates a real risk of significant harm to the individual/s affected. This is regardless if there is 1 or 1,000 that is affected by the breach.</w:t>
      </w:r>
      <w:r w:rsidR="009B7A2A">
        <w:t xml:space="preserve"> Any other organization </w:t>
      </w:r>
      <w:r w:rsidR="008F69DC">
        <w:t xml:space="preserve">that can </w:t>
      </w:r>
      <w:r w:rsidR="00FC5517">
        <w:t>help mitigate harm to the affected individuals must be notified as well.</w:t>
      </w:r>
      <w:r w:rsidR="00CC3B9D">
        <w:t xml:space="preserve"> </w:t>
      </w:r>
      <w:sdt>
        <w:sdtPr>
          <w:id w:val="1541476853"/>
          <w:citation/>
        </w:sdtPr>
        <w:sdtContent>
          <w:r w:rsidR="00CC3B9D">
            <w:fldChar w:fldCharType="begin"/>
          </w:r>
          <w:r w:rsidR="00CC3B9D">
            <w:instrText xml:space="preserve"> CITATION Off18 \l 4105 </w:instrText>
          </w:r>
          <w:r w:rsidR="00CC3B9D">
            <w:fldChar w:fldCharType="separate"/>
          </w:r>
          <w:r w:rsidR="001472BB">
            <w:rPr>
              <w:noProof/>
            </w:rPr>
            <w:t>(Office of the Privacy Commissioner of Canada, 2018)</w:t>
          </w:r>
          <w:r w:rsidR="00CC3B9D">
            <w:fldChar w:fldCharType="end"/>
          </w:r>
        </w:sdtContent>
      </w:sdt>
      <w:r w:rsidR="004A6A34">
        <w:tab/>
      </w:r>
    </w:p>
    <w:p w14:paraId="4A4D0D7A" w14:textId="77777777" w:rsidR="0079163A" w:rsidRPr="006D5BF4" w:rsidRDefault="0079163A" w:rsidP="00204402">
      <w:pPr>
        <w:spacing w:line="480" w:lineRule="auto"/>
        <w:ind w:left="2160" w:firstLine="720"/>
        <w:jc w:val="both"/>
        <w:rPr>
          <w:b/>
          <w:bCs/>
        </w:rPr>
      </w:pPr>
    </w:p>
    <w:p w14:paraId="697EB397" w14:textId="3764AEB4" w:rsidR="001F3E65" w:rsidRDefault="001F3E65" w:rsidP="00204402">
      <w:pPr>
        <w:pStyle w:val="ListParagraph"/>
        <w:numPr>
          <w:ilvl w:val="0"/>
          <w:numId w:val="18"/>
        </w:numPr>
        <w:spacing w:line="480" w:lineRule="auto"/>
        <w:jc w:val="both"/>
        <w:rPr>
          <w:b/>
          <w:bCs/>
        </w:rPr>
      </w:pPr>
      <w:r w:rsidRPr="004D73A9">
        <w:rPr>
          <w:b/>
          <w:bCs/>
        </w:rPr>
        <w:t>Any timing stipulations affecting when the notice must be made</w:t>
      </w:r>
    </w:p>
    <w:p w14:paraId="1737C2F6" w14:textId="4242578A" w:rsidR="001F3E65" w:rsidRDefault="003A24F0" w:rsidP="00204402">
      <w:pPr>
        <w:pStyle w:val="ListParagraph"/>
        <w:spacing w:line="480" w:lineRule="auto"/>
        <w:ind w:left="2160" w:firstLine="720"/>
        <w:jc w:val="both"/>
      </w:pPr>
      <w:r>
        <w:t>The affected individual/s, (and if needed the OPC), must be notified as soon as it is feasible.</w:t>
      </w:r>
      <w:r w:rsidR="00855768">
        <w:t xml:space="preserve"> </w:t>
      </w:r>
      <w:sdt>
        <w:sdtPr>
          <w:id w:val="287627406"/>
          <w:citation/>
        </w:sdtPr>
        <w:sdtContent>
          <w:r w:rsidR="009C5DB0">
            <w:fldChar w:fldCharType="begin"/>
          </w:r>
          <w:r w:rsidR="009C5DB0">
            <w:instrText xml:space="preserve"> CITATION Off18 \l 4105 </w:instrText>
          </w:r>
          <w:r w:rsidR="009C5DB0">
            <w:fldChar w:fldCharType="separate"/>
          </w:r>
          <w:r w:rsidR="001472BB">
            <w:rPr>
              <w:noProof/>
            </w:rPr>
            <w:t>(Office of the Privacy Commissioner of Canada, 2018)</w:t>
          </w:r>
          <w:r w:rsidR="009C5DB0">
            <w:fldChar w:fldCharType="end"/>
          </w:r>
        </w:sdtContent>
      </w:sdt>
    </w:p>
    <w:p w14:paraId="4DB0862F" w14:textId="77777777" w:rsidR="0079163A" w:rsidRPr="001F3E65" w:rsidRDefault="0079163A" w:rsidP="00204402">
      <w:pPr>
        <w:pStyle w:val="ListParagraph"/>
        <w:spacing w:line="480" w:lineRule="auto"/>
        <w:ind w:left="2160" w:firstLine="720"/>
        <w:jc w:val="both"/>
      </w:pPr>
    </w:p>
    <w:p w14:paraId="72C6D624" w14:textId="4F7D1837" w:rsidR="009A3E51" w:rsidRDefault="009A3E51" w:rsidP="00204402">
      <w:pPr>
        <w:pStyle w:val="Heading2"/>
        <w:spacing w:line="480" w:lineRule="auto"/>
      </w:pPr>
      <w:bookmarkStart w:id="6" w:name="_Toc56356448"/>
      <w:r w:rsidRPr="00417803">
        <w:t>Public Admin</w:t>
      </w:r>
      <w:r w:rsidR="00C73CE9">
        <w:t>istration</w:t>
      </w:r>
      <w:bookmarkEnd w:id="6"/>
    </w:p>
    <w:p w14:paraId="0D16E720" w14:textId="77777777" w:rsidR="0079163A" w:rsidRPr="0079163A" w:rsidRDefault="0079163A" w:rsidP="00204402">
      <w:pPr>
        <w:spacing w:line="480" w:lineRule="auto"/>
      </w:pPr>
    </w:p>
    <w:p w14:paraId="3B65B12A" w14:textId="3AF7585D" w:rsidR="00A8301F" w:rsidRPr="00A8301F" w:rsidRDefault="009C5DB0" w:rsidP="00204402">
      <w:pPr>
        <w:pStyle w:val="ListParagraph"/>
        <w:numPr>
          <w:ilvl w:val="0"/>
          <w:numId w:val="7"/>
        </w:numPr>
        <w:spacing w:line="480" w:lineRule="auto"/>
        <w:ind w:left="1800"/>
        <w:jc w:val="both"/>
        <w:rPr>
          <w:b/>
          <w:bCs/>
        </w:rPr>
      </w:pPr>
      <w:r w:rsidRPr="005526F2">
        <w:rPr>
          <w:b/>
          <w:bCs/>
        </w:rPr>
        <w:t>What constitutes a breach</w:t>
      </w:r>
    </w:p>
    <w:p w14:paraId="6D9A9D5A" w14:textId="1EC47E48" w:rsidR="009C5DB0" w:rsidRPr="00A8301F" w:rsidRDefault="00A8301F" w:rsidP="00204402">
      <w:pPr>
        <w:pStyle w:val="ListParagraph"/>
        <w:spacing w:line="480" w:lineRule="auto"/>
        <w:ind w:left="2160" w:firstLine="360"/>
        <w:jc w:val="both"/>
      </w:pPr>
      <w:r>
        <w:t xml:space="preserve">According to the </w:t>
      </w:r>
      <w:r w:rsidR="006977AD">
        <w:t xml:space="preserve">Privacy Act, a breach is considered as </w:t>
      </w:r>
      <w:r w:rsidR="009677C6">
        <w:t xml:space="preserve">the improper or unauthorized use, disclosure, </w:t>
      </w:r>
      <w:r w:rsidR="00B97216">
        <w:t>retention,</w:t>
      </w:r>
      <w:r w:rsidR="009677C6">
        <w:t xml:space="preserve"> or disposal of personal information.</w:t>
      </w:r>
      <w:r w:rsidR="00D40B7B">
        <w:t xml:space="preserve"> The breach can happen within an institution or off-site</w:t>
      </w:r>
      <w:r w:rsidR="00D90C16">
        <w:t xml:space="preserve">. It may be caused by the unintended errors or malicious actions by the employees, third parties, </w:t>
      </w:r>
      <w:r w:rsidR="00F91B48">
        <w:t>intruders, or the partners in information-sharing agreements.</w:t>
      </w:r>
      <w:r w:rsidR="00C44802">
        <w:t xml:space="preserve"> </w:t>
      </w:r>
      <w:sdt>
        <w:sdtPr>
          <w:id w:val="-2141322209"/>
          <w:citation/>
        </w:sdtPr>
        <w:sdtContent>
          <w:r w:rsidR="00C44802">
            <w:fldChar w:fldCharType="begin"/>
          </w:r>
          <w:r w:rsidR="00C44802">
            <w:instrText xml:space="preserve"> CITATION Gov14 \l 4105 </w:instrText>
          </w:r>
          <w:r w:rsidR="00C44802">
            <w:fldChar w:fldCharType="separate"/>
          </w:r>
          <w:r w:rsidR="001472BB">
            <w:rPr>
              <w:noProof/>
            </w:rPr>
            <w:t>(Government of Canada, 2014)</w:t>
          </w:r>
          <w:r w:rsidR="00C44802">
            <w:fldChar w:fldCharType="end"/>
          </w:r>
        </w:sdtContent>
      </w:sdt>
    </w:p>
    <w:p w14:paraId="7FA8145C" w14:textId="4EA67BEA" w:rsidR="00A8301F" w:rsidRPr="00210BF5" w:rsidRDefault="00210BF5" w:rsidP="00204402">
      <w:pPr>
        <w:pStyle w:val="ListParagraph"/>
        <w:spacing w:line="480" w:lineRule="auto"/>
        <w:ind w:left="2160"/>
        <w:jc w:val="both"/>
      </w:pPr>
      <w:r>
        <w:rPr>
          <w:b/>
          <w:bCs/>
        </w:rPr>
        <w:tab/>
      </w:r>
      <w:r>
        <w:t>It can potential</w:t>
      </w:r>
      <w:r w:rsidR="00F52C14">
        <w:t>ly be caused by theft or the loss of device that contains personal information, or the sale or removal of devi</w:t>
      </w:r>
      <w:r w:rsidR="004A77A3">
        <w:t xml:space="preserve">ces that contains personal information that </w:t>
      </w:r>
      <w:r w:rsidR="00C9186F">
        <w:t>has not</w:t>
      </w:r>
      <w:r w:rsidR="004A77A3">
        <w:t xml:space="preserve"> been </w:t>
      </w:r>
      <w:r w:rsidR="0027199A">
        <w:t xml:space="preserve">cleared before it was </w:t>
      </w:r>
      <w:r w:rsidR="006272CB">
        <w:t>sold</w:t>
      </w:r>
      <w:r w:rsidR="0027199A">
        <w:t xml:space="preserve">/removed. It can </w:t>
      </w:r>
      <w:r w:rsidR="00C9186F">
        <w:t>also be caused by the transfer of devices without using the correct security measures</w:t>
      </w:r>
      <w:r w:rsidR="00366A45">
        <w:t>. T</w:t>
      </w:r>
      <w:r w:rsidR="00C9186F">
        <w:t>ransporting</w:t>
      </w:r>
      <w:r w:rsidR="00366A45">
        <w:t xml:space="preserve"> and storing</w:t>
      </w:r>
      <w:r w:rsidR="00C9186F">
        <w:t xml:space="preserve"> devices</w:t>
      </w:r>
      <w:r w:rsidR="00366A45">
        <w:t xml:space="preserve"> outside </w:t>
      </w:r>
      <w:r w:rsidR="00E17541">
        <w:t>the office for off-work activities</w:t>
      </w:r>
      <w:r w:rsidR="00595E00">
        <w:t xml:space="preserve"> without proper security measures can also be a potential cause of breach. When electronic devices </w:t>
      </w:r>
      <w:r w:rsidR="00595E00">
        <w:lastRenderedPageBreak/>
        <w:t xml:space="preserve">are used </w:t>
      </w:r>
      <w:r w:rsidR="00CA34A0">
        <w:t>incorrectly</w:t>
      </w:r>
      <w:r w:rsidR="00226AA9">
        <w:t xml:space="preserve"> in transmitting personal information, it can cause a breach. </w:t>
      </w:r>
      <w:r w:rsidR="00F23662">
        <w:t xml:space="preserve">Phishing, </w:t>
      </w:r>
      <w:r w:rsidR="00E4109B">
        <w:t xml:space="preserve">pharming, </w:t>
      </w:r>
      <w:r w:rsidR="00F23662">
        <w:t xml:space="preserve">or any other deceptive tactics that trick individuals to providing their personal information, can also cause a breach. </w:t>
      </w:r>
      <w:sdt>
        <w:sdtPr>
          <w:id w:val="378439005"/>
          <w:citation/>
        </w:sdtPr>
        <w:sdtContent>
          <w:r w:rsidR="00E4109B">
            <w:fldChar w:fldCharType="begin"/>
          </w:r>
          <w:r w:rsidR="00E4109B">
            <w:instrText xml:space="preserve"> CITATION Gov14 \l 4105 </w:instrText>
          </w:r>
          <w:r w:rsidR="00E4109B">
            <w:fldChar w:fldCharType="separate"/>
          </w:r>
          <w:r w:rsidR="001472BB">
            <w:rPr>
              <w:noProof/>
            </w:rPr>
            <w:t>(Government of Canada, 2014)</w:t>
          </w:r>
          <w:r w:rsidR="00E4109B">
            <w:fldChar w:fldCharType="end"/>
          </w:r>
        </w:sdtContent>
      </w:sdt>
    </w:p>
    <w:p w14:paraId="79FD6F6F" w14:textId="77777777" w:rsidR="00210BF5" w:rsidRDefault="00210BF5" w:rsidP="00204402">
      <w:pPr>
        <w:pStyle w:val="ListParagraph"/>
        <w:spacing w:line="480" w:lineRule="auto"/>
        <w:ind w:left="1800"/>
        <w:jc w:val="both"/>
        <w:rPr>
          <w:b/>
          <w:bCs/>
        </w:rPr>
      </w:pPr>
    </w:p>
    <w:p w14:paraId="628DC001" w14:textId="3900C537" w:rsidR="009C5DB0" w:rsidRPr="005526F2" w:rsidRDefault="009C5DB0" w:rsidP="00204402">
      <w:pPr>
        <w:pStyle w:val="ListParagraph"/>
        <w:numPr>
          <w:ilvl w:val="0"/>
          <w:numId w:val="7"/>
        </w:numPr>
        <w:spacing w:line="480" w:lineRule="auto"/>
        <w:ind w:left="1800"/>
        <w:jc w:val="both"/>
        <w:rPr>
          <w:b/>
          <w:bCs/>
        </w:rPr>
      </w:pPr>
      <w:r w:rsidRPr="005526F2">
        <w:rPr>
          <w:b/>
          <w:bCs/>
        </w:rPr>
        <w:t>The information that must be contained in a breach notice</w:t>
      </w:r>
    </w:p>
    <w:p w14:paraId="270D3E60" w14:textId="4FBEACC1" w:rsidR="009C5DB0" w:rsidRPr="00B23B71" w:rsidRDefault="00B23B71" w:rsidP="00204402">
      <w:pPr>
        <w:pStyle w:val="ListParagraph"/>
        <w:spacing w:line="480" w:lineRule="auto"/>
        <w:ind w:left="2160" w:firstLine="720"/>
        <w:jc w:val="both"/>
      </w:pPr>
      <w:r>
        <w:t>The breach notice should include a general description</w:t>
      </w:r>
      <w:r w:rsidR="00A24AFF">
        <w:t>, and date and time</w:t>
      </w:r>
      <w:r w:rsidR="00BD7B65">
        <w:t xml:space="preserve"> of </w:t>
      </w:r>
      <w:r w:rsidR="0001608B">
        <w:t>the incident</w:t>
      </w:r>
      <w:r w:rsidR="00A24AFF">
        <w:t>. It should state the source of the breach, whether it was an institution, a contracted party, or a party to a sharing agreement. It should list th</w:t>
      </w:r>
      <w:r w:rsidR="00FB74D2">
        <w:t xml:space="preserve">e compromised personal information and describe the </w:t>
      </w:r>
      <w:r w:rsidR="00321FE3">
        <w:t>methods</w:t>
      </w:r>
      <w:r w:rsidR="00FB74D2">
        <w:t xml:space="preserve"> used or to be used to </w:t>
      </w:r>
      <w:r w:rsidR="00830128">
        <w:t>recover</w:t>
      </w:r>
      <w:r w:rsidR="00FB74D2">
        <w:t xml:space="preserve"> the personal information</w:t>
      </w:r>
      <w:r w:rsidR="00321FE3">
        <w:t xml:space="preserve">, </w:t>
      </w:r>
      <w:r w:rsidR="00FB74D2">
        <w:t xml:space="preserve">contain the breach, and prevent it </w:t>
      </w:r>
      <w:r w:rsidR="00321FE3">
        <w:t>from happening again.</w:t>
      </w:r>
      <w:r w:rsidR="00830128">
        <w:t xml:space="preserve"> The breach should contain suggestions </w:t>
      </w:r>
      <w:r w:rsidR="00672EAF">
        <w:t xml:space="preserve">on what the affected individual/s can do to alleviate the risks of identity theft or to handle compromised personal information. </w:t>
      </w:r>
      <w:r w:rsidR="00951ED2">
        <w:t>The</w:t>
      </w:r>
      <w:r w:rsidR="00DB7E09">
        <w:t xml:space="preserve"> affected individual/s should be able to </w:t>
      </w:r>
      <w:r w:rsidR="0003069A">
        <w:t>talk about</w:t>
      </w:r>
      <w:r w:rsidR="00DB7E09">
        <w:t xml:space="preserve"> </w:t>
      </w:r>
      <w:r w:rsidR="0003069A">
        <w:t>the breach or get assistance</w:t>
      </w:r>
      <w:r w:rsidR="007F3BB4">
        <w:t>, thus, the</w:t>
      </w:r>
      <w:r w:rsidR="00951ED2">
        <w:t xml:space="preserve"> name and contact information of an official from the institution </w:t>
      </w:r>
      <w:r w:rsidR="00DB7E09">
        <w:t>should be included in the breach notice.</w:t>
      </w:r>
      <w:r w:rsidR="007F3BB4">
        <w:t xml:space="preserve"> The affected individual/s should also be </w:t>
      </w:r>
      <w:r w:rsidR="00BF2B17">
        <w:t>updated</w:t>
      </w:r>
      <w:r w:rsidR="007F3BB4">
        <w:t xml:space="preserve"> by the institution </w:t>
      </w:r>
      <w:r w:rsidR="00BF2B17">
        <w:t xml:space="preserve">of any developments while the breach is being </w:t>
      </w:r>
      <w:r w:rsidR="008265E6">
        <w:t>investigated further and the issues at hand are resolved. Lastly, the breach should contain a reference to the effect that</w:t>
      </w:r>
      <w:r w:rsidR="00472A71">
        <w:t xml:space="preserve"> under the Privacy Act,</w:t>
      </w:r>
      <w:r w:rsidR="008265E6">
        <w:t xml:space="preserve"> the Office of the Privacy Commission</w:t>
      </w:r>
      <w:r w:rsidR="00410A8E">
        <w:t>er</w:t>
      </w:r>
      <w:r w:rsidR="00472A71">
        <w:t xml:space="preserve"> and the Treasury Board of Canada</w:t>
      </w:r>
      <w:r w:rsidR="00410A8E">
        <w:t xml:space="preserve"> has been notified regarding the nature of the breach, and that the affected individual/s </w:t>
      </w:r>
      <w:r w:rsidR="00FC27A8">
        <w:t xml:space="preserve">have a right to file a complaint to the OPC’s office, when applicable. </w:t>
      </w:r>
      <w:sdt>
        <w:sdtPr>
          <w:id w:val="-168943378"/>
          <w:citation/>
        </w:sdtPr>
        <w:sdtContent>
          <w:r w:rsidR="00FC27A8">
            <w:fldChar w:fldCharType="begin"/>
          </w:r>
          <w:r w:rsidR="00FC27A8">
            <w:instrText xml:space="preserve"> CITATION Gov14 \l 4105 </w:instrText>
          </w:r>
          <w:r w:rsidR="00FC27A8">
            <w:fldChar w:fldCharType="separate"/>
          </w:r>
          <w:r w:rsidR="001472BB">
            <w:rPr>
              <w:noProof/>
            </w:rPr>
            <w:t>(Government of Canada, 2014)</w:t>
          </w:r>
          <w:r w:rsidR="00FC27A8">
            <w:fldChar w:fldCharType="end"/>
          </w:r>
        </w:sdtContent>
      </w:sdt>
    </w:p>
    <w:p w14:paraId="01E881D0" w14:textId="77777777" w:rsidR="00B23B71" w:rsidRDefault="00B23B71" w:rsidP="00204402">
      <w:pPr>
        <w:pStyle w:val="ListParagraph"/>
        <w:spacing w:line="480" w:lineRule="auto"/>
        <w:ind w:left="1800"/>
        <w:rPr>
          <w:b/>
          <w:bCs/>
        </w:rPr>
      </w:pPr>
    </w:p>
    <w:p w14:paraId="57483803" w14:textId="736FE767" w:rsidR="009C5DB0" w:rsidRPr="005526F2" w:rsidRDefault="009C5DB0" w:rsidP="00204402">
      <w:pPr>
        <w:pStyle w:val="ListParagraph"/>
        <w:numPr>
          <w:ilvl w:val="0"/>
          <w:numId w:val="7"/>
        </w:numPr>
        <w:spacing w:line="480" w:lineRule="auto"/>
        <w:ind w:left="1800"/>
        <w:rPr>
          <w:b/>
          <w:bCs/>
        </w:rPr>
      </w:pPr>
      <w:r w:rsidRPr="005526F2">
        <w:rPr>
          <w:b/>
          <w:bCs/>
        </w:rPr>
        <w:lastRenderedPageBreak/>
        <w:t>The target audience of the breach notice (who needs to be told)</w:t>
      </w:r>
    </w:p>
    <w:p w14:paraId="21D6A3D1" w14:textId="2F8F254D" w:rsidR="009C5DB0" w:rsidRDefault="004B40EE" w:rsidP="00204402">
      <w:pPr>
        <w:pStyle w:val="ListParagraph"/>
        <w:spacing w:line="480" w:lineRule="auto"/>
        <w:ind w:left="2160" w:firstLine="720"/>
        <w:jc w:val="both"/>
      </w:pPr>
      <w:r>
        <w:t xml:space="preserve">The breach must notify the affected individual/s, the </w:t>
      </w:r>
      <w:r w:rsidR="00825932">
        <w:t>Office of the Privacy Commissioner, and the Treasury Board of Canada Secretariat.</w:t>
      </w:r>
      <w:r w:rsidR="00472A71">
        <w:t xml:space="preserve"> </w:t>
      </w:r>
      <w:sdt>
        <w:sdtPr>
          <w:id w:val="1729645535"/>
          <w:citation/>
        </w:sdtPr>
        <w:sdtContent>
          <w:r w:rsidR="00472A71">
            <w:fldChar w:fldCharType="begin"/>
          </w:r>
          <w:r w:rsidR="00472A71">
            <w:instrText xml:space="preserve"> CITATION Gov14 \l 4105 </w:instrText>
          </w:r>
          <w:r w:rsidR="00472A71">
            <w:fldChar w:fldCharType="separate"/>
          </w:r>
          <w:r w:rsidR="001472BB">
            <w:rPr>
              <w:noProof/>
            </w:rPr>
            <w:t>(Government of Canada, 2014)</w:t>
          </w:r>
          <w:r w:rsidR="00472A71">
            <w:fldChar w:fldCharType="end"/>
          </w:r>
        </w:sdtContent>
      </w:sdt>
    </w:p>
    <w:p w14:paraId="021D9C50" w14:textId="77777777" w:rsidR="00FC27A8" w:rsidRPr="00FC27A8" w:rsidRDefault="00FC27A8" w:rsidP="00204402">
      <w:pPr>
        <w:pStyle w:val="ListParagraph"/>
        <w:spacing w:line="480" w:lineRule="auto"/>
        <w:ind w:left="2160"/>
      </w:pPr>
    </w:p>
    <w:p w14:paraId="6F63F3B4" w14:textId="34AB11CD" w:rsidR="009C5DB0" w:rsidRPr="0097646C" w:rsidRDefault="009C5DB0" w:rsidP="00204402">
      <w:pPr>
        <w:pStyle w:val="ListParagraph"/>
        <w:numPr>
          <w:ilvl w:val="0"/>
          <w:numId w:val="7"/>
        </w:numPr>
        <w:spacing w:line="480" w:lineRule="auto"/>
        <w:ind w:left="1800"/>
        <w:rPr>
          <w:b/>
          <w:bCs/>
        </w:rPr>
      </w:pPr>
      <w:r w:rsidRPr="0097646C">
        <w:rPr>
          <w:b/>
          <w:bCs/>
        </w:rPr>
        <w:t>Any timing stipulations affecting when the notice must be made</w:t>
      </w:r>
    </w:p>
    <w:p w14:paraId="7FEF2D0E" w14:textId="38B51C74" w:rsidR="009C5DB0" w:rsidRDefault="0085109F" w:rsidP="00204402">
      <w:pPr>
        <w:spacing w:line="480" w:lineRule="auto"/>
        <w:ind w:left="2160" w:firstLine="720"/>
      </w:pPr>
      <w:r>
        <w:t xml:space="preserve">The individual/s affected by the breach must be notified as soon as it is </w:t>
      </w:r>
      <w:r w:rsidR="00472A71">
        <w:t xml:space="preserve">reasonably possible after the assessment and evaluation of the breach. </w:t>
      </w:r>
      <w:r w:rsidR="00F10EB5">
        <w:t xml:space="preserve">The Access to Information and Privacy (ATIP) </w:t>
      </w:r>
      <w:r w:rsidR="00EE23F4">
        <w:t xml:space="preserve">is the single liaison </w:t>
      </w:r>
      <w:r w:rsidR="005D6588">
        <w:t xml:space="preserve">for the institution experiencing the breach when notifying the Office of the Privacy Commissioner (OPC) and the Treasury Board of Canada Secretariat (TBS). The ATIP office can verbally </w:t>
      </w:r>
      <w:r w:rsidR="008876CE">
        <w:t>not</w:t>
      </w:r>
      <w:r w:rsidR="00236E7A">
        <w:t>ify</w:t>
      </w:r>
      <w:r w:rsidR="005D6588">
        <w:t xml:space="preserve"> </w:t>
      </w:r>
      <w:r w:rsidR="00236E7A">
        <w:t>t</w:t>
      </w:r>
      <w:r w:rsidR="000A6343">
        <w:t xml:space="preserve">he </w:t>
      </w:r>
      <w:r w:rsidR="001474BF">
        <w:t>OPC</w:t>
      </w:r>
      <w:r w:rsidR="005D6588">
        <w:t xml:space="preserve"> and TBS</w:t>
      </w:r>
      <w:r w:rsidR="00EE64C6">
        <w:t xml:space="preserve"> of the privacy breach at any point during the breach management process</w:t>
      </w:r>
      <w:r w:rsidR="002366E2">
        <w:t xml:space="preserve">, </w:t>
      </w:r>
      <w:r w:rsidR="00EE64C6">
        <w:t xml:space="preserve">informally. </w:t>
      </w:r>
      <w:r w:rsidR="00607333">
        <w:t xml:space="preserve">The institutions, however, must still provide </w:t>
      </w:r>
      <w:r w:rsidR="000A1CD8">
        <w:t>a formal written notification or breach report to the OPC and TBS</w:t>
      </w:r>
      <w:r w:rsidR="002C3AD3">
        <w:t xml:space="preserve">. </w:t>
      </w:r>
      <w:sdt>
        <w:sdtPr>
          <w:id w:val="1806119196"/>
          <w:citation/>
        </w:sdtPr>
        <w:sdtContent>
          <w:r w:rsidR="002C3AD3">
            <w:fldChar w:fldCharType="begin"/>
          </w:r>
          <w:r w:rsidR="002C3AD3">
            <w:instrText xml:space="preserve"> CITATION Gov141 \l 4105 </w:instrText>
          </w:r>
          <w:r w:rsidR="002C3AD3">
            <w:fldChar w:fldCharType="separate"/>
          </w:r>
          <w:r w:rsidR="001472BB">
            <w:rPr>
              <w:noProof/>
            </w:rPr>
            <w:t>(Government of Canada, 2014)</w:t>
          </w:r>
          <w:r w:rsidR="002C3AD3">
            <w:fldChar w:fldCharType="end"/>
          </w:r>
        </w:sdtContent>
      </w:sdt>
    </w:p>
    <w:p w14:paraId="785F99D6" w14:textId="27768049" w:rsidR="00780C32" w:rsidRDefault="00780C32" w:rsidP="00204402">
      <w:pPr>
        <w:spacing w:line="480" w:lineRule="auto"/>
        <w:ind w:left="2160"/>
      </w:pPr>
    </w:p>
    <w:p w14:paraId="271C8FD8" w14:textId="1391F064" w:rsidR="0020704B" w:rsidRDefault="0020704B" w:rsidP="00204402">
      <w:pPr>
        <w:spacing w:line="480" w:lineRule="auto"/>
        <w:ind w:left="1440"/>
      </w:pPr>
    </w:p>
    <w:p w14:paraId="60BFFA2D" w14:textId="77777777" w:rsidR="0020704B" w:rsidRDefault="0020704B" w:rsidP="00204402">
      <w:pPr>
        <w:spacing w:line="480" w:lineRule="auto"/>
        <w:ind w:left="1440"/>
      </w:pPr>
    </w:p>
    <w:p w14:paraId="60FA9E1A" w14:textId="2E7FE408" w:rsidR="009A3E51" w:rsidRDefault="009A3E51" w:rsidP="00204402">
      <w:pPr>
        <w:pStyle w:val="Heading1"/>
        <w:spacing w:line="480" w:lineRule="auto"/>
      </w:pPr>
      <w:bookmarkStart w:id="7" w:name="_Toc56356449"/>
      <w:r>
        <w:lastRenderedPageBreak/>
        <w:t>United States</w:t>
      </w:r>
      <w:bookmarkEnd w:id="7"/>
    </w:p>
    <w:p w14:paraId="67AC932E" w14:textId="152CCF90" w:rsidR="007066D6" w:rsidRDefault="00C74830" w:rsidP="00204402">
      <w:pPr>
        <w:pStyle w:val="Heading2"/>
        <w:spacing w:line="480" w:lineRule="auto"/>
      </w:pPr>
      <w:bookmarkStart w:id="8" w:name="_Toc56356450"/>
      <w:r>
        <w:t>Business</w:t>
      </w:r>
      <w:bookmarkEnd w:id="8"/>
    </w:p>
    <w:p w14:paraId="7323807B" w14:textId="77777777" w:rsidR="0079163A" w:rsidRPr="0079163A" w:rsidRDefault="0079163A" w:rsidP="00204402">
      <w:pPr>
        <w:spacing w:line="480" w:lineRule="auto"/>
      </w:pPr>
    </w:p>
    <w:p w14:paraId="40AE1397" w14:textId="68E21501" w:rsidR="00EC752A" w:rsidRDefault="004D4B38" w:rsidP="00204402">
      <w:pPr>
        <w:spacing w:line="480" w:lineRule="auto"/>
        <w:ind w:left="720" w:firstLine="720"/>
        <w:jc w:val="both"/>
      </w:pPr>
      <w:r>
        <w:t>The FTC or the Federal Trade Commission has a Health Breach Notification Rule</w:t>
      </w:r>
      <w:r w:rsidR="00CA68AB">
        <w:t xml:space="preserve"> that covers vendors of personal health records</w:t>
      </w:r>
      <w:r w:rsidR="00B15327">
        <w:t xml:space="preserve"> (PHR)</w:t>
      </w:r>
      <w:r w:rsidR="00CA68AB">
        <w:t xml:space="preserve">, </w:t>
      </w:r>
      <w:r w:rsidR="00B15327">
        <w:t>a PHR-related entity, or third-party service provider for a vendor of PHR or a PHR-related entity. This is only for those not under the HIPAA.</w:t>
      </w:r>
      <w:sdt>
        <w:sdtPr>
          <w:id w:val="1759245848"/>
          <w:citation/>
        </w:sdtPr>
        <w:sdtContent>
          <w:r w:rsidR="0079163A">
            <w:fldChar w:fldCharType="begin"/>
          </w:r>
          <w:r w:rsidR="0079163A">
            <w:instrText xml:space="preserve"> CITATION FTC10 \l 4105 </w:instrText>
          </w:r>
          <w:r w:rsidR="0079163A">
            <w:fldChar w:fldCharType="separate"/>
          </w:r>
          <w:r w:rsidR="001472BB">
            <w:rPr>
              <w:noProof/>
            </w:rPr>
            <w:t xml:space="preserve"> (FTC, 2010)</w:t>
          </w:r>
          <w:r w:rsidR="0079163A">
            <w:fldChar w:fldCharType="end"/>
          </w:r>
        </w:sdtContent>
      </w:sdt>
    </w:p>
    <w:p w14:paraId="34E34718" w14:textId="78694430" w:rsidR="00D664FE" w:rsidRDefault="00B15327" w:rsidP="00204402">
      <w:pPr>
        <w:spacing w:line="480" w:lineRule="auto"/>
        <w:ind w:left="720" w:firstLine="720"/>
        <w:jc w:val="both"/>
      </w:pPr>
      <w:r>
        <w:t>The requirement for notification is triggered when</w:t>
      </w:r>
      <w:r w:rsidR="00EC752A">
        <w:t xml:space="preserve"> there has been unauthorized acquisition of a PHR</w:t>
      </w:r>
      <w:r w:rsidR="001C20B1">
        <w:t xml:space="preserve">. When this happens, each person affected by </w:t>
      </w:r>
      <w:r w:rsidR="004B18FC">
        <w:t xml:space="preserve">the breach who is a resident or citizen of the United States, the Federal Trade Commission, and in some instances, the media, must be notified. </w:t>
      </w:r>
      <w:r w:rsidR="00B9379D">
        <w:t>The affected persons must be notified without unreasonable delay, within 60 calendar days from when the breach occurred</w:t>
      </w:r>
      <w:r w:rsidR="00D664FE">
        <w:t xml:space="preserve">. If the breach involves 500 or more people, the FTC must be notified as soon as possible, within 10 business days from the discovery of the breach. If it involves less than 500 people, </w:t>
      </w:r>
      <w:r w:rsidR="00664DB0">
        <w:t xml:space="preserve">you </w:t>
      </w:r>
      <w:r w:rsidR="00935D45">
        <w:t xml:space="preserve">can send the breach along with any other breach that occurred that same year, as long as it is within 60 calendar days following the end of the calendar year. </w:t>
      </w:r>
      <w:r w:rsidR="007334BC">
        <w:t>When there are at least 500 residents of a particular state</w:t>
      </w:r>
      <w:r w:rsidR="00A369DC">
        <w:t>, the District of Columbia, or a U.S. Territory are affected by the breach, the media has to be notified without any reasonable delay, within 60 calendar days after the discovery of the breach</w:t>
      </w:r>
      <w:r w:rsidR="004A721D">
        <w:t>.</w:t>
      </w:r>
      <w:r w:rsidR="0079163A">
        <w:t xml:space="preserve"> </w:t>
      </w:r>
      <w:sdt>
        <w:sdtPr>
          <w:id w:val="1013810719"/>
          <w:citation/>
        </w:sdtPr>
        <w:sdtContent>
          <w:r w:rsidR="0079163A">
            <w:fldChar w:fldCharType="begin"/>
          </w:r>
          <w:r w:rsidR="0079163A">
            <w:instrText xml:space="preserve"> CITATION FTC10 \l 4105 </w:instrText>
          </w:r>
          <w:r w:rsidR="0079163A">
            <w:fldChar w:fldCharType="separate"/>
          </w:r>
          <w:r w:rsidR="001472BB">
            <w:rPr>
              <w:noProof/>
            </w:rPr>
            <w:t>(FTC, 2010)</w:t>
          </w:r>
          <w:r w:rsidR="0079163A">
            <w:fldChar w:fldCharType="end"/>
          </w:r>
        </w:sdtContent>
      </w:sdt>
    </w:p>
    <w:p w14:paraId="0D9999A4" w14:textId="33D644B7" w:rsidR="004A721D" w:rsidRDefault="004A721D" w:rsidP="00204402">
      <w:pPr>
        <w:spacing w:line="480" w:lineRule="auto"/>
        <w:ind w:left="720" w:firstLine="720"/>
        <w:jc w:val="both"/>
      </w:pPr>
      <w:r>
        <w:t>The breach</w:t>
      </w:r>
      <w:r w:rsidR="00DC268B">
        <w:t xml:space="preserve"> notification</w:t>
      </w:r>
      <w:r>
        <w:t xml:space="preserve"> </w:t>
      </w:r>
      <w:r w:rsidR="00DC268B">
        <w:t>must</w:t>
      </w:r>
      <w:r>
        <w:t xml:space="preserve"> include </w:t>
      </w:r>
      <w:r w:rsidR="001E0FEE">
        <w:t xml:space="preserve">a summarized description </w:t>
      </w:r>
      <w:r w:rsidR="00066363">
        <w:t xml:space="preserve">of what had occurred, along with the date of the breach and its discovery (if possible), </w:t>
      </w:r>
      <w:r w:rsidR="0047052C">
        <w:t xml:space="preserve">and the kind of PHR that was compromised. If the breach presents a possible risk or harm for the affected </w:t>
      </w:r>
      <w:r w:rsidR="0047052C">
        <w:lastRenderedPageBreak/>
        <w:t>individual</w:t>
      </w:r>
      <w:r w:rsidR="00DC268B">
        <w:t>/</w:t>
      </w:r>
      <w:r w:rsidR="0047052C">
        <w:t xml:space="preserve">s, </w:t>
      </w:r>
      <w:r w:rsidR="0088668E">
        <w:t xml:space="preserve">the notification </w:t>
      </w:r>
      <w:r w:rsidR="00DC268B">
        <w:t>must</w:t>
      </w:r>
      <w:r w:rsidR="0088668E">
        <w:t xml:space="preserve"> include some suggested methods the individual/s can do to protect themselves. </w:t>
      </w:r>
      <w:r w:rsidR="00DC268B">
        <w:t>The breach notification must also describe the measures taken by the business to investigate the breach</w:t>
      </w:r>
      <w:r w:rsidR="0020704B">
        <w:t xml:space="preserve">, to secure from future breaches, and to mitigate harm caused by the current breach. </w:t>
      </w:r>
      <w:sdt>
        <w:sdtPr>
          <w:id w:val="-865145291"/>
          <w:citation/>
        </w:sdtPr>
        <w:sdtContent>
          <w:r w:rsidR="0020704B">
            <w:fldChar w:fldCharType="begin"/>
          </w:r>
          <w:r w:rsidR="0020704B">
            <w:instrText xml:space="preserve"> CITATION FTC10 \l 4105 </w:instrText>
          </w:r>
          <w:r w:rsidR="0020704B">
            <w:fldChar w:fldCharType="separate"/>
          </w:r>
          <w:r w:rsidR="001472BB">
            <w:rPr>
              <w:noProof/>
            </w:rPr>
            <w:t>(FTC, 2010)</w:t>
          </w:r>
          <w:r w:rsidR="0020704B">
            <w:fldChar w:fldCharType="end"/>
          </w:r>
        </w:sdtContent>
      </w:sdt>
    </w:p>
    <w:p w14:paraId="19445EB5" w14:textId="005B1A03" w:rsidR="0020704B" w:rsidRPr="00780C32" w:rsidRDefault="0020704B" w:rsidP="00204402">
      <w:pPr>
        <w:spacing w:line="480" w:lineRule="auto"/>
        <w:ind w:firstLine="720"/>
        <w:jc w:val="both"/>
      </w:pPr>
    </w:p>
    <w:p w14:paraId="62974910" w14:textId="505566FC" w:rsidR="007066D6" w:rsidRDefault="007066D6" w:rsidP="00204402">
      <w:pPr>
        <w:pStyle w:val="Heading3"/>
        <w:spacing w:line="480" w:lineRule="auto"/>
        <w:ind w:firstLine="720"/>
        <w:jc w:val="both"/>
      </w:pPr>
      <w:bookmarkStart w:id="9" w:name="_Toc56356451"/>
      <w:r>
        <w:t>NEW YORK</w:t>
      </w:r>
      <w:r w:rsidR="005D5FA5">
        <w:rPr>
          <w:rStyle w:val="FootnoteReference"/>
        </w:rPr>
        <w:footnoteReference w:id="2"/>
      </w:r>
      <w:bookmarkEnd w:id="9"/>
    </w:p>
    <w:p w14:paraId="775CC396" w14:textId="77777777" w:rsidR="00204402" w:rsidRPr="00204402" w:rsidRDefault="00204402" w:rsidP="00204402"/>
    <w:p w14:paraId="2A167475" w14:textId="0B35A48E" w:rsidR="007066D6" w:rsidRPr="005526F2" w:rsidRDefault="007066D6" w:rsidP="00204402">
      <w:pPr>
        <w:pStyle w:val="ListParagraph"/>
        <w:numPr>
          <w:ilvl w:val="0"/>
          <w:numId w:val="25"/>
        </w:numPr>
        <w:spacing w:line="480" w:lineRule="auto"/>
        <w:ind w:left="1800"/>
        <w:jc w:val="both"/>
        <w:rPr>
          <w:b/>
          <w:bCs/>
        </w:rPr>
      </w:pPr>
      <w:r w:rsidRPr="005526F2">
        <w:rPr>
          <w:b/>
          <w:bCs/>
        </w:rPr>
        <w:t>What constitutes a breach</w:t>
      </w:r>
    </w:p>
    <w:p w14:paraId="23F694D5" w14:textId="27C1D73F" w:rsidR="007066D6" w:rsidRDefault="007066D6" w:rsidP="00204402">
      <w:pPr>
        <w:spacing w:line="480" w:lineRule="auto"/>
        <w:ind w:left="2160" w:firstLine="720"/>
        <w:jc w:val="both"/>
      </w:pPr>
      <w:r>
        <w:t xml:space="preserve">A breach is when the integrity, </w:t>
      </w:r>
      <w:r w:rsidR="00870D3A">
        <w:t>protection</w:t>
      </w:r>
      <w:r>
        <w:t xml:space="preserve">, or </w:t>
      </w:r>
      <w:r w:rsidR="00870D3A">
        <w:t>privacy</w:t>
      </w:r>
      <w:r>
        <w:t xml:space="preserve"> of the business’ personal information is compromised through unauthorized acquisition of computerized data.</w:t>
      </w:r>
    </w:p>
    <w:p w14:paraId="526B4C40" w14:textId="463AA6B4" w:rsidR="00087A5D" w:rsidRDefault="00087A5D" w:rsidP="00204402">
      <w:pPr>
        <w:spacing w:line="480" w:lineRule="auto"/>
        <w:ind w:left="2160" w:firstLine="720"/>
        <w:jc w:val="both"/>
      </w:pPr>
      <w:r>
        <w:t xml:space="preserve">Personal information here could be any information </w:t>
      </w:r>
      <w:r w:rsidR="0016155D">
        <w:t xml:space="preserve">that can be used to identify a natural person. </w:t>
      </w:r>
      <w:r w:rsidR="00C82183">
        <w:t xml:space="preserve">Private information is considered personal information once combined with either the SSN, </w:t>
      </w:r>
      <w:r w:rsidR="000C502C">
        <w:t>driver’s license number, non-driver’s ID number, or account number, credit/debit card number (with the security code or anything that can allow access to the person’s financial account)</w:t>
      </w:r>
    </w:p>
    <w:p w14:paraId="531A1F81" w14:textId="77777777" w:rsidR="00EE6203" w:rsidRDefault="00EE6203" w:rsidP="00204402">
      <w:pPr>
        <w:spacing w:line="480" w:lineRule="auto"/>
        <w:ind w:left="2160" w:firstLine="720"/>
        <w:jc w:val="both"/>
      </w:pPr>
    </w:p>
    <w:p w14:paraId="1E347B97" w14:textId="3F85AE96" w:rsidR="007066D6" w:rsidRPr="005526F2" w:rsidRDefault="007066D6" w:rsidP="00204402">
      <w:pPr>
        <w:pStyle w:val="ListParagraph"/>
        <w:numPr>
          <w:ilvl w:val="0"/>
          <w:numId w:val="25"/>
        </w:numPr>
        <w:spacing w:line="480" w:lineRule="auto"/>
        <w:ind w:left="1800"/>
        <w:jc w:val="both"/>
        <w:rPr>
          <w:b/>
          <w:bCs/>
        </w:rPr>
      </w:pPr>
      <w:r w:rsidRPr="005526F2">
        <w:rPr>
          <w:b/>
          <w:bCs/>
        </w:rPr>
        <w:lastRenderedPageBreak/>
        <w:t>The information that must be contained in a breach notice</w:t>
      </w:r>
    </w:p>
    <w:p w14:paraId="52D86D6D" w14:textId="3D29F375" w:rsidR="001D5964" w:rsidRDefault="006D4C1E" w:rsidP="00204402">
      <w:pPr>
        <w:spacing w:line="480" w:lineRule="auto"/>
        <w:ind w:left="2160" w:firstLine="720"/>
        <w:jc w:val="both"/>
      </w:pPr>
      <w:r>
        <w:t>The</w:t>
      </w:r>
      <w:r w:rsidR="00735116">
        <w:t xml:space="preserve"> breach notice must contain the contact information </w:t>
      </w:r>
      <w:r w:rsidR="00E25A44">
        <w:t>of the business making the notification</w:t>
      </w:r>
      <w:r w:rsidR="00583F96">
        <w:t xml:space="preserve">. It must also contain </w:t>
      </w:r>
      <w:r w:rsidR="00226C78">
        <w:t>a description of what information was compromised in the breach</w:t>
      </w:r>
      <w:r w:rsidR="00583F96">
        <w:t>, which involves the specific data elements that were compromised.</w:t>
      </w:r>
      <w:r w:rsidR="00EE6203">
        <w:t xml:space="preserve"> </w:t>
      </w:r>
      <w:r w:rsidR="001D5964">
        <w:t>There are no flexibilities in the requirements for breach notification</w:t>
      </w:r>
      <w:r w:rsidR="001D5964">
        <w:t>.</w:t>
      </w:r>
    </w:p>
    <w:p w14:paraId="0D6D9305" w14:textId="77777777" w:rsidR="00EE6203" w:rsidRDefault="00EE6203" w:rsidP="00204402">
      <w:pPr>
        <w:spacing w:line="480" w:lineRule="auto"/>
        <w:ind w:left="2160" w:firstLine="720"/>
        <w:jc w:val="both"/>
      </w:pPr>
    </w:p>
    <w:p w14:paraId="46782BD0" w14:textId="32748E02" w:rsidR="007066D6" w:rsidRPr="005526F2" w:rsidRDefault="007066D6" w:rsidP="00204402">
      <w:pPr>
        <w:pStyle w:val="ListParagraph"/>
        <w:numPr>
          <w:ilvl w:val="0"/>
          <w:numId w:val="25"/>
        </w:numPr>
        <w:spacing w:line="480" w:lineRule="auto"/>
        <w:ind w:left="1800"/>
        <w:jc w:val="both"/>
        <w:rPr>
          <w:b/>
          <w:bCs/>
        </w:rPr>
      </w:pPr>
      <w:r w:rsidRPr="005526F2">
        <w:rPr>
          <w:b/>
          <w:bCs/>
        </w:rPr>
        <w:t>The target audience of the breach notice (who needs to be told)</w:t>
      </w:r>
    </w:p>
    <w:p w14:paraId="3C78A749" w14:textId="6402667D" w:rsidR="00C14452" w:rsidRDefault="00C14452" w:rsidP="00204402">
      <w:pPr>
        <w:pStyle w:val="ListParagraph"/>
        <w:spacing w:line="480" w:lineRule="auto"/>
        <w:ind w:left="2160" w:firstLine="720"/>
        <w:jc w:val="both"/>
      </w:pPr>
      <w:r>
        <w:t xml:space="preserve">The target audience of the breach notice are any resident of </w:t>
      </w:r>
      <w:r w:rsidR="00802DBB">
        <w:t>New York</w:t>
      </w:r>
      <w:r>
        <w:t xml:space="preserve"> that is affected by the breach</w:t>
      </w:r>
      <w:r w:rsidR="00802DBB">
        <w:t>, the Attorney General</w:t>
      </w:r>
      <w:r w:rsidR="00D25C10">
        <w:t xml:space="preserve"> of New York</w:t>
      </w:r>
      <w:r w:rsidR="00802DBB">
        <w:t>, the New York State Police</w:t>
      </w:r>
      <w:r w:rsidR="00587D3A">
        <w:t>, and the New York Department of State.</w:t>
      </w:r>
    </w:p>
    <w:p w14:paraId="187C4568" w14:textId="3FADCD2E" w:rsidR="00587D3A" w:rsidRDefault="00587D3A" w:rsidP="00204402">
      <w:pPr>
        <w:pStyle w:val="ListParagraph"/>
        <w:spacing w:line="480" w:lineRule="auto"/>
        <w:ind w:left="2160" w:firstLine="720"/>
        <w:jc w:val="both"/>
      </w:pPr>
      <w:r>
        <w:t xml:space="preserve">If the breach affects </w:t>
      </w:r>
      <w:r w:rsidR="004E4A68">
        <w:t>a lot of people, and more than 5,000 New York residents need to be notified,</w:t>
      </w:r>
      <w:r w:rsidR="005779B7">
        <w:t xml:space="preserve"> then the consumer reporting agencies must be notified.</w:t>
      </w:r>
    </w:p>
    <w:p w14:paraId="09A5378E" w14:textId="77777777" w:rsidR="00EE6203" w:rsidRDefault="00EE6203" w:rsidP="00204402">
      <w:pPr>
        <w:pStyle w:val="ListParagraph"/>
        <w:spacing w:line="480" w:lineRule="auto"/>
        <w:ind w:left="2160" w:firstLine="720"/>
        <w:jc w:val="both"/>
      </w:pPr>
    </w:p>
    <w:p w14:paraId="63C476B7" w14:textId="24294E13" w:rsidR="007066D6" w:rsidRPr="0097646C" w:rsidRDefault="007066D6" w:rsidP="00204402">
      <w:pPr>
        <w:pStyle w:val="ListParagraph"/>
        <w:numPr>
          <w:ilvl w:val="0"/>
          <w:numId w:val="25"/>
        </w:numPr>
        <w:spacing w:line="480" w:lineRule="auto"/>
        <w:ind w:left="1800"/>
        <w:jc w:val="both"/>
        <w:rPr>
          <w:b/>
          <w:bCs/>
        </w:rPr>
      </w:pPr>
      <w:r w:rsidRPr="0097646C">
        <w:rPr>
          <w:b/>
          <w:bCs/>
        </w:rPr>
        <w:t>Any timing stipulations affecting when the notice must be made</w:t>
      </w:r>
    </w:p>
    <w:p w14:paraId="5FA4F5C8" w14:textId="031C95B6" w:rsidR="0043704B" w:rsidRDefault="00704176" w:rsidP="00204402">
      <w:pPr>
        <w:spacing w:line="480" w:lineRule="auto"/>
        <w:ind w:left="2160" w:firstLine="720"/>
        <w:jc w:val="both"/>
      </w:pPr>
      <w:r>
        <w:t xml:space="preserve">Once the security breach is discovered, the obligation for </w:t>
      </w:r>
      <w:r w:rsidR="000B6E38">
        <w:t>breach notification is triggered. The data owner or licensee should be notified immediately and without</w:t>
      </w:r>
      <w:r w:rsidR="00850EEA">
        <w:t xml:space="preserve"> unreasonable</w:t>
      </w:r>
      <w:r w:rsidR="000B6E38">
        <w:t xml:space="preserve"> d</w:t>
      </w:r>
      <w:r w:rsidR="00486F1D">
        <w:t>elay</w:t>
      </w:r>
      <w:r w:rsidR="00CB3CF4">
        <w:t>.</w:t>
      </w:r>
    </w:p>
    <w:p w14:paraId="5C5D15BA" w14:textId="62E51B77" w:rsidR="00CB3CF4" w:rsidRDefault="00CB3CF4" w:rsidP="00204402">
      <w:pPr>
        <w:spacing w:line="480" w:lineRule="auto"/>
        <w:ind w:left="2160"/>
        <w:jc w:val="both"/>
      </w:pPr>
      <w:r>
        <w:tab/>
        <w:t xml:space="preserve">If the reporting entity is </w:t>
      </w:r>
      <w:r w:rsidR="00FB729C">
        <w:t>regulated by</w:t>
      </w:r>
      <w:r w:rsidR="005260C0">
        <w:t xml:space="preserve"> the DFS or the Department of Financial Services, then </w:t>
      </w:r>
      <w:r w:rsidR="00687ADA">
        <w:t>the breach must be reported (or basically any cybersecurity incident)</w:t>
      </w:r>
      <w:r w:rsidR="00497F78">
        <w:t xml:space="preserve"> to the DFS within 72 hours from when it occurred.</w:t>
      </w:r>
    </w:p>
    <w:p w14:paraId="1D84483A" w14:textId="2250EDE6" w:rsidR="00850EEA" w:rsidRDefault="00850EEA" w:rsidP="00204402">
      <w:pPr>
        <w:spacing w:line="480" w:lineRule="auto"/>
        <w:ind w:left="2160"/>
        <w:jc w:val="both"/>
      </w:pPr>
      <w:r>
        <w:lastRenderedPageBreak/>
        <w:tab/>
        <w:t xml:space="preserve">There are no exceptions to the obligation </w:t>
      </w:r>
      <w:r w:rsidR="009A7323">
        <w:t>for the breach notification, even if the entity is complying with other laws such as the HIPPA, GLB, etc.</w:t>
      </w:r>
    </w:p>
    <w:p w14:paraId="15C34395" w14:textId="77777777" w:rsidR="00EE6203" w:rsidRDefault="00EE6203" w:rsidP="00204402">
      <w:pPr>
        <w:spacing w:line="480" w:lineRule="auto"/>
        <w:ind w:left="1440"/>
        <w:jc w:val="both"/>
      </w:pPr>
    </w:p>
    <w:p w14:paraId="030B2633" w14:textId="3413D693" w:rsidR="007066D6" w:rsidRDefault="007066D6" w:rsidP="00204402">
      <w:pPr>
        <w:pStyle w:val="Heading3"/>
        <w:spacing w:line="480" w:lineRule="auto"/>
        <w:ind w:firstLine="720"/>
        <w:jc w:val="both"/>
      </w:pPr>
      <w:bookmarkStart w:id="10" w:name="_Toc56356452"/>
      <w:r>
        <w:t>CALIFORNIA</w:t>
      </w:r>
      <w:r w:rsidR="005D5FA5">
        <w:rPr>
          <w:rStyle w:val="FootnoteReference"/>
        </w:rPr>
        <w:footnoteReference w:id="3"/>
      </w:r>
      <w:bookmarkEnd w:id="10"/>
    </w:p>
    <w:p w14:paraId="781B89E2" w14:textId="77777777" w:rsidR="005A33FE" w:rsidRPr="005A33FE" w:rsidRDefault="005A33FE" w:rsidP="00204402">
      <w:pPr>
        <w:spacing w:line="480" w:lineRule="auto"/>
      </w:pPr>
    </w:p>
    <w:p w14:paraId="35E98E06" w14:textId="77777777" w:rsidR="00EC799E" w:rsidRPr="00BC5B62" w:rsidRDefault="00EC799E" w:rsidP="00204402">
      <w:pPr>
        <w:pStyle w:val="ListParagraph"/>
        <w:numPr>
          <w:ilvl w:val="0"/>
          <w:numId w:val="27"/>
        </w:numPr>
        <w:spacing w:line="480" w:lineRule="auto"/>
        <w:jc w:val="both"/>
        <w:rPr>
          <w:b/>
          <w:bCs/>
        </w:rPr>
      </w:pPr>
      <w:r w:rsidRPr="00BC5B62">
        <w:rPr>
          <w:b/>
          <w:bCs/>
        </w:rPr>
        <w:t>What constitutes a breach</w:t>
      </w:r>
    </w:p>
    <w:p w14:paraId="5BFA5112" w14:textId="2EF1EE9E" w:rsidR="00EC799E" w:rsidRDefault="00EC799E" w:rsidP="00204402">
      <w:pPr>
        <w:spacing w:line="480" w:lineRule="auto"/>
        <w:ind w:left="2160" w:firstLine="720"/>
        <w:jc w:val="both"/>
      </w:pPr>
      <w:r>
        <w:t xml:space="preserve">A breach is when </w:t>
      </w:r>
      <w:r w:rsidR="00F256C6">
        <w:t xml:space="preserve">a person, </w:t>
      </w:r>
      <w:r w:rsidR="00BC5B62">
        <w:t>agency</w:t>
      </w:r>
      <w:r w:rsidR="00F256C6">
        <w:t>, or business’ personal information</w:t>
      </w:r>
      <w:r w:rsidR="00712651">
        <w:t>, specifically its security, privacy, or integrity is compromised due to an unauthorized acquisition of computerized data.</w:t>
      </w:r>
      <w:r w:rsidR="00DD3B7D">
        <w:t xml:space="preserve"> Personal information here is defined as a person’s first and last name or initial</w:t>
      </w:r>
      <w:r w:rsidR="00147C1E">
        <w:t xml:space="preserve"> combined with either the person’s</w:t>
      </w:r>
      <w:r w:rsidR="003F195D">
        <w:t xml:space="preserve"> SSN, driver’s license number, account number, debit/credit number (with the access code),</w:t>
      </w:r>
      <w:r w:rsidR="00F0301A">
        <w:t xml:space="preserve"> medical information, health insurance information, or the data collected from </w:t>
      </w:r>
      <w:r w:rsidR="0048345A">
        <w:t xml:space="preserve">an automated system that recognizes license plates. Personal information could also mean the </w:t>
      </w:r>
      <w:r w:rsidR="00A42E60">
        <w:t xml:space="preserve">email address or </w:t>
      </w:r>
      <w:r w:rsidR="00B93869">
        <w:t>username</w:t>
      </w:r>
      <w:r w:rsidR="00A42E60">
        <w:t xml:space="preserve"> of the individual combined with the password or security answer</w:t>
      </w:r>
      <w:r w:rsidR="00BD776F">
        <w:t xml:space="preserve"> or basically a way to get into the individual’s account.</w:t>
      </w:r>
    </w:p>
    <w:p w14:paraId="125BE4E4" w14:textId="77777777" w:rsidR="00EE6203" w:rsidRDefault="00EE6203" w:rsidP="00204402">
      <w:pPr>
        <w:spacing w:line="480" w:lineRule="auto"/>
        <w:ind w:left="2160" w:firstLine="720"/>
        <w:jc w:val="both"/>
      </w:pPr>
    </w:p>
    <w:p w14:paraId="2D051806" w14:textId="1A08FC68" w:rsidR="00EC799E" w:rsidRPr="00BC5B62" w:rsidRDefault="00EC799E" w:rsidP="00204402">
      <w:pPr>
        <w:pStyle w:val="ListParagraph"/>
        <w:numPr>
          <w:ilvl w:val="0"/>
          <w:numId w:val="27"/>
        </w:numPr>
        <w:spacing w:line="480" w:lineRule="auto"/>
        <w:jc w:val="both"/>
        <w:rPr>
          <w:b/>
          <w:bCs/>
        </w:rPr>
      </w:pPr>
      <w:r w:rsidRPr="00BC5B62">
        <w:rPr>
          <w:b/>
          <w:bCs/>
        </w:rPr>
        <w:t>The information that must be contained in a breach notice</w:t>
      </w:r>
    </w:p>
    <w:p w14:paraId="0D20082C" w14:textId="039398B1" w:rsidR="00AD7FDC" w:rsidRDefault="00F85ECD" w:rsidP="00204402">
      <w:pPr>
        <w:spacing w:line="480" w:lineRule="auto"/>
        <w:ind w:left="2160" w:firstLine="720"/>
        <w:jc w:val="both"/>
      </w:pPr>
      <w:r>
        <w:lastRenderedPageBreak/>
        <w:t>The breach notice must contain the name and contact information of the</w:t>
      </w:r>
      <w:r w:rsidR="00122EF5">
        <w:t xml:space="preserve"> </w:t>
      </w:r>
      <w:r w:rsidR="00122187">
        <w:t>person/business/organization making the notification/report</w:t>
      </w:r>
      <w:r w:rsidR="00F26A21">
        <w:t>. It must list the types of personal information that is subject to the breach</w:t>
      </w:r>
      <w:r w:rsidR="00861684">
        <w:t xml:space="preserve">, and if </w:t>
      </w:r>
      <w:r w:rsidR="00B161F8">
        <w:t>it is</w:t>
      </w:r>
      <w:r w:rsidR="00861684">
        <w:t xml:space="preserve"> possible to determine, it must include the date/estimated date</w:t>
      </w:r>
      <w:r w:rsidR="00B161F8">
        <w:t>/date range of the breach. I</w:t>
      </w:r>
      <w:r w:rsidR="00713021">
        <w:t>f possible,</w:t>
      </w:r>
      <w:r w:rsidR="00496AB3">
        <w:t xml:space="preserve"> i</w:t>
      </w:r>
      <w:r w:rsidR="00B161F8">
        <w:t xml:space="preserve">t </w:t>
      </w:r>
      <w:r w:rsidR="00141A15">
        <w:t xml:space="preserve">should </w:t>
      </w:r>
      <w:r w:rsidR="00322E4B">
        <w:t xml:space="preserve">also state if the notification was delayed or not because of </w:t>
      </w:r>
      <w:r w:rsidR="00141A15">
        <w:t>police investigation</w:t>
      </w:r>
      <w:r w:rsidR="00322E4B">
        <w:t>.</w:t>
      </w:r>
      <w:r w:rsidR="00141A15">
        <w:t xml:space="preserve"> I</w:t>
      </w:r>
      <w:r w:rsidR="00713021">
        <w:t>f possible, it</w:t>
      </w:r>
      <w:r w:rsidR="00C42937">
        <w:t xml:space="preserve"> must</w:t>
      </w:r>
      <w:r w:rsidR="00206E75">
        <w:t xml:space="preserve"> contain </w:t>
      </w:r>
      <w:r w:rsidR="00C42937">
        <w:t>a description of the incident</w:t>
      </w:r>
      <w:r w:rsidR="000A1452">
        <w:t>.</w:t>
      </w:r>
      <w:r w:rsidR="00496AB3">
        <w:t xml:space="preserve"> I</w:t>
      </w:r>
      <w:r w:rsidR="0043366A">
        <w:t xml:space="preserve">f </w:t>
      </w:r>
      <w:r w:rsidR="00204402">
        <w:t>an</w:t>
      </w:r>
      <w:r w:rsidR="0043366A">
        <w:t xml:space="preserve"> SSN or driver’s license or California ID number was exposed, then the toll-free telephone numbers and addresses of major credit reporting agencies</w:t>
      </w:r>
      <w:r w:rsidR="00947167">
        <w:t xml:space="preserve"> must be added as well. If the source of the breach was the person/business/organization, then they are to provide </w:t>
      </w:r>
      <w:r w:rsidR="003C279B">
        <w:t xml:space="preserve">the proper identity theft protection and mitigation services </w:t>
      </w:r>
      <w:r w:rsidR="00122EF5">
        <w:t>for not less than 12 months, at no cost, to the affected person. They should also include the information that the affected person needs to accept the offer.</w:t>
      </w:r>
      <w:r w:rsidR="006E3552">
        <w:t xml:space="preserve"> </w:t>
      </w:r>
      <w:r w:rsidR="00AD7FDC" w:rsidRPr="004E4BE3">
        <w:t xml:space="preserve">If the entity is covered under HIPAA and has </w:t>
      </w:r>
      <w:r w:rsidR="004432CF">
        <w:t>complied</w:t>
      </w:r>
      <w:r w:rsidR="00AD7FDC" w:rsidRPr="004E4BE3">
        <w:t xml:space="preserve"> with </w:t>
      </w:r>
      <w:r w:rsidR="004432CF" w:rsidRPr="004E4BE3">
        <w:t>HIPAA,</w:t>
      </w:r>
      <w:r w:rsidR="00AD7FDC" w:rsidRPr="004E4BE3">
        <w:t xml:space="preserve"> then they are considered to have </w:t>
      </w:r>
      <w:r w:rsidR="00AF3697">
        <w:t>complied</w:t>
      </w:r>
      <w:r w:rsidR="00AD7FDC" w:rsidRPr="004E4BE3">
        <w:t xml:space="preserve"> with the requirements for notice.</w:t>
      </w:r>
    </w:p>
    <w:p w14:paraId="35D1A29F" w14:textId="77777777" w:rsidR="006E3552" w:rsidRDefault="006E3552" w:rsidP="00204402">
      <w:pPr>
        <w:pStyle w:val="ListParagraph"/>
        <w:spacing w:line="480" w:lineRule="auto"/>
        <w:ind w:left="2160" w:firstLine="720"/>
        <w:jc w:val="both"/>
      </w:pPr>
    </w:p>
    <w:p w14:paraId="62DEDFB7" w14:textId="77777777" w:rsidR="006E3552" w:rsidRDefault="00EC799E" w:rsidP="00204402">
      <w:pPr>
        <w:pStyle w:val="ListParagraph"/>
        <w:numPr>
          <w:ilvl w:val="0"/>
          <w:numId w:val="27"/>
        </w:numPr>
        <w:spacing w:line="480" w:lineRule="auto"/>
        <w:jc w:val="both"/>
        <w:rPr>
          <w:b/>
          <w:bCs/>
        </w:rPr>
      </w:pPr>
      <w:r w:rsidRPr="00BC5B62">
        <w:rPr>
          <w:b/>
          <w:bCs/>
        </w:rPr>
        <w:t>The target audience of the breach notice (who needs to be told)</w:t>
      </w:r>
    </w:p>
    <w:p w14:paraId="4CC62850" w14:textId="77777777" w:rsidR="006E3552" w:rsidRDefault="003E61BF" w:rsidP="00204402">
      <w:pPr>
        <w:spacing w:line="480" w:lineRule="auto"/>
        <w:ind w:left="2160" w:firstLine="720"/>
        <w:jc w:val="both"/>
        <w:rPr>
          <w:b/>
          <w:bCs/>
        </w:rPr>
      </w:pPr>
      <w:r>
        <w:t>The target audience of the breach notice are a</w:t>
      </w:r>
      <w:r w:rsidR="003D4BAE">
        <w:t xml:space="preserve">ny resident of California that is affected by the breach </w:t>
      </w:r>
      <w:r>
        <w:t>and if the notifier is not the owner of the data, then data owner.</w:t>
      </w:r>
    </w:p>
    <w:p w14:paraId="6CDB32F1" w14:textId="55DE5094" w:rsidR="00800B1E" w:rsidRPr="006E3552" w:rsidRDefault="00800B1E" w:rsidP="00204402">
      <w:pPr>
        <w:spacing w:line="480" w:lineRule="auto"/>
        <w:ind w:left="2160" w:firstLine="360"/>
        <w:jc w:val="both"/>
        <w:rPr>
          <w:b/>
          <w:bCs/>
        </w:rPr>
      </w:pPr>
      <w:r>
        <w:t>If under a single breach, there is a need to notify more than 500 people,</w:t>
      </w:r>
      <w:r w:rsidR="00385C13">
        <w:t xml:space="preserve"> the Attorney General must be </w:t>
      </w:r>
      <w:r w:rsidR="00BC5B62">
        <w:t xml:space="preserve">notified through a single sample copy of the security breach notification. The insurance commissioner must receive the same notice or </w:t>
      </w:r>
      <w:r w:rsidR="00BC5B62">
        <w:lastRenderedPageBreak/>
        <w:t>information sent to the Attorney General’s office, to be given by all the insurers, insurance producers, and insurance support organizations.</w:t>
      </w:r>
    </w:p>
    <w:p w14:paraId="34402D93" w14:textId="77777777" w:rsidR="00EE6203" w:rsidRDefault="00EE6203" w:rsidP="00204402">
      <w:pPr>
        <w:pStyle w:val="ListParagraph"/>
        <w:spacing w:line="480" w:lineRule="auto"/>
        <w:ind w:left="1800" w:firstLine="360"/>
        <w:jc w:val="both"/>
      </w:pPr>
    </w:p>
    <w:p w14:paraId="7DB72450" w14:textId="77777777" w:rsidR="00EC799E" w:rsidRPr="00385C13" w:rsidRDefault="00EC799E" w:rsidP="00204402">
      <w:pPr>
        <w:pStyle w:val="ListParagraph"/>
        <w:numPr>
          <w:ilvl w:val="0"/>
          <w:numId w:val="27"/>
        </w:numPr>
        <w:spacing w:line="480" w:lineRule="auto"/>
        <w:jc w:val="both"/>
        <w:rPr>
          <w:b/>
          <w:bCs/>
        </w:rPr>
      </w:pPr>
      <w:r w:rsidRPr="00385C13">
        <w:rPr>
          <w:b/>
          <w:bCs/>
        </w:rPr>
        <w:t>Any timing stipulations affecting when the notice must be made</w:t>
      </w:r>
    </w:p>
    <w:p w14:paraId="55ABBC47" w14:textId="1D214209" w:rsidR="00F80BCA" w:rsidRDefault="00EC799E" w:rsidP="00204402">
      <w:pPr>
        <w:spacing w:line="480" w:lineRule="auto"/>
        <w:ind w:left="2160" w:firstLine="360"/>
        <w:jc w:val="both"/>
      </w:pPr>
      <w:r>
        <w:t xml:space="preserve">The </w:t>
      </w:r>
      <w:r w:rsidR="008060B6">
        <w:t>notice</w:t>
      </w:r>
      <w:r w:rsidR="00E56EFA">
        <w:t xml:space="preserve"> to the data owner</w:t>
      </w:r>
      <w:r w:rsidR="008060B6">
        <w:t xml:space="preserve"> must be made </w:t>
      </w:r>
      <w:r w:rsidR="00D11D02">
        <w:t>right away and without unreasonable delay</w:t>
      </w:r>
      <w:r w:rsidR="00E56EFA">
        <w:t>.</w:t>
      </w:r>
      <w:r w:rsidR="00D11D02">
        <w:t xml:space="preserve"> </w:t>
      </w:r>
      <w:r w:rsidR="003C279F" w:rsidRPr="006E3552">
        <w:rPr>
          <w:sz w:val="24"/>
          <w:szCs w:val="24"/>
        </w:rPr>
        <w:t>A</w:t>
      </w:r>
      <w:r w:rsidR="00F80BCA" w:rsidRPr="003A5D70">
        <w:t>s soon as the breach is found, or after reasonable investigation</w:t>
      </w:r>
      <w:r w:rsidR="008060B6" w:rsidRPr="003A5D70">
        <w:t xml:space="preserve"> of it. An additional exception on the timing of the notification depends </w:t>
      </w:r>
      <w:r w:rsidR="00F80BCA" w:rsidRPr="003A5D70">
        <w:t>on the measures needed to check the scope of the breach and restoration of the integrity of the system.</w:t>
      </w:r>
    </w:p>
    <w:p w14:paraId="1FEF20BF" w14:textId="77777777" w:rsidR="00EE6203" w:rsidRDefault="00EE6203" w:rsidP="00204402">
      <w:pPr>
        <w:spacing w:line="480" w:lineRule="auto"/>
        <w:ind w:left="1080" w:firstLine="360"/>
        <w:jc w:val="both"/>
        <w:rPr>
          <w:sz w:val="20"/>
          <w:szCs w:val="20"/>
        </w:rPr>
      </w:pPr>
    </w:p>
    <w:p w14:paraId="5BBC7330" w14:textId="4D1D8557" w:rsidR="009A3E51" w:rsidRDefault="00A228D1" w:rsidP="00204402">
      <w:pPr>
        <w:pStyle w:val="Heading2"/>
        <w:spacing w:line="480" w:lineRule="auto"/>
        <w:jc w:val="both"/>
      </w:pPr>
      <w:bookmarkStart w:id="11" w:name="_Toc56356453"/>
      <w:r>
        <w:t>Health Care</w:t>
      </w:r>
      <w:bookmarkEnd w:id="11"/>
    </w:p>
    <w:p w14:paraId="00912B75" w14:textId="77777777" w:rsidR="005A33FE" w:rsidRPr="005A33FE" w:rsidRDefault="005A33FE" w:rsidP="00204402">
      <w:pPr>
        <w:spacing w:line="480" w:lineRule="auto"/>
      </w:pPr>
    </w:p>
    <w:p w14:paraId="04222651" w14:textId="77777777" w:rsidR="009C5DB0" w:rsidRPr="005526F2" w:rsidRDefault="009C5DB0" w:rsidP="00204402">
      <w:pPr>
        <w:pStyle w:val="ListParagraph"/>
        <w:numPr>
          <w:ilvl w:val="0"/>
          <w:numId w:val="23"/>
        </w:numPr>
        <w:spacing w:line="480" w:lineRule="auto"/>
        <w:ind w:left="1440"/>
        <w:jc w:val="both"/>
        <w:rPr>
          <w:b/>
          <w:bCs/>
        </w:rPr>
      </w:pPr>
      <w:r w:rsidRPr="005526F2">
        <w:rPr>
          <w:b/>
          <w:bCs/>
        </w:rPr>
        <w:t>What constitutes a breach</w:t>
      </w:r>
    </w:p>
    <w:p w14:paraId="033C6AF0" w14:textId="2FD0ABD2" w:rsidR="00AA3C6A" w:rsidRDefault="00C27276" w:rsidP="00204402">
      <w:pPr>
        <w:pStyle w:val="ListParagraph"/>
        <w:spacing w:line="480" w:lineRule="auto"/>
        <w:ind w:left="1440" w:firstLine="720"/>
        <w:jc w:val="both"/>
      </w:pPr>
      <w:r>
        <w:t xml:space="preserve">Under the </w:t>
      </w:r>
      <w:r w:rsidR="00D7495F" w:rsidRPr="00D7495F">
        <w:t xml:space="preserve">Health Information Technology for Economic and Clinical Health </w:t>
      </w:r>
      <w:r>
        <w:t>(</w:t>
      </w:r>
      <w:r w:rsidR="00D7495F">
        <w:t>HITECH</w:t>
      </w:r>
      <w:r>
        <w:t>)</w:t>
      </w:r>
      <w:r w:rsidR="00535EA1">
        <w:t xml:space="preserve"> </w:t>
      </w:r>
      <w:r w:rsidR="00535EA1">
        <w:t>Act</w:t>
      </w:r>
      <w:r w:rsidR="00936C31">
        <w:t>,</w:t>
      </w:r>
      <w:r w:rsidR="00D7495F">
        <w:t xml:space="preserve"> </w:t>
      </w:r>
      <w:r w:rsidR="00AA3C6A">
        <w:t xml:space="preserve">a breach happens when there is unauthorized use and disclosure of </w:t>
      </w:r>
      <w:r w:rsidR="00EF02F9">
        <w:t xml:space="preserve">protected </w:t>
      </w:r>
      <w:r w:rsidR="00AA3C6A">
        <w:t xml:space="preserve">health information (PHI) that is unsecured or unencrypted. </w:t>
      </w:r>
      <w:r w:rsidR="00936C31">
        <w:t xml:space="preserve"> </w:t>
      </w:r>
      <w:sdt>
        <w:sdtPr>
          <w:id w:val="-1069872986"/>
          <w:citation/>
        </w:sdtPr>
        <w:sdtContent>
          <w:r w:rsidR="00AA3C6A">
            <w:fldChar w:fldCharType="begin"/>
          </w:r>
          <w:r w:rsidR="00AA3C6A">
            <w:instrText xml:space="preserve"> CITATION Ame20 \l 4105 </w:instrText>
          </w:r>
          <w:r w:rsidR="00AA3C6A">
            <w:fldChar w:fldCharType="separate"/>
          </w:r>
          <w:r w:rsidR="001472BB">
            <w:rPr>
              <w:noProof/>
            </w:rPr>
            <w:t>(American Speech-Language-Hearing Association, n.d.)</w:t>
          </w:r>
          <w:r w:rsidR="00AA3C6A">
            <w:fldChar w:fldCharType="end"/>
          </w:r>
        </w:sdtContent>
      </w:sdt>
    </w:p>
    <w:p w14:paraId="6BE1E664" w14:textId="1720C8FF" w:rsidR="00DE7C74" w:rsidRDefault="00DE7C74" w:rsidP="00204402">
      <w:pPr>
        <w:pStyle w:val="ListParagraph"/>
        <w:spacing w:line="480" w:lineRule="auto"/>
        <w:ind w:left="1440" w:firstLine="720"/>
        <w:jc w:val="both"/>
      </w:pPr>
      <w:r>
        <w:t xml:space="preserve">Under the </w:t>
      </w:r>
      <w:r>
        <w:t>Health Insurance Portability and Accountability Act of 1996 (HIPAA),</w:t>
      </w:r>
      <w:r w:rsidR="00EF02F9">
        <w:t xml:space="preserve"> a breach occurs when there is unauthorized use or disclosed of the unsecured protected health information (PHI)</w:t>
      </w:r>
      <w:r w:rsidR="00B61A94">
        <w:t xml:space="preserve">, in a way that compromises the security and confidentiality </w:t>
      </w:r>
      <w:r w:rsidR="00B61A94">
        <w:lastRenderedPageBreak/>
        <w:t>of the PHI.</w:t>
      </w:r>
      <w:r w:rsidR="004D67A2">
        <w:t xml:space="preserve"> The unauthorized use or disclosure of PHI is presumed to be a breach unless the</w:t>
      </w:r>
      <w:r w:rsidR="00161935">
        <w:t xml:space="preserve"> covered entity can demonstrate that there is low probability of the PHI being compromised. This can be demonstrated by checking </w:t>
      </w:r>
      <w:r w:rsidR="00BD598A">
        <w:t>the nature and extent of the PHI involved, the unauthorized person</w:t>
      </w:r>
      <w:r w:rsidR="00B85ED0">
        <w:t xml:space="preserve">/people who used the PHI and to whom this was disclosed to, whether or not the PHI was actually acquired or viewed, and to what extent </w:t>
      </w:r>
      <w:r w:rsidR="008250B2">
        <w:t xml:space="preserve">the risk of the PHI has been mitigated. If deemed low probability, then the breach notification is not required. </w:t>
      </w:r>
      <w:sdt>
        <w:sdtPr>
          <w:id w:val="-316184623"/>
          <w:citation/>
        </w:sdtPr>
        <w:sdtContent>
          <w:r w:rsidR="008250B2">
            <w:fldChar w:fldCharType="begin"/>
          </w:r>
          <w:r w:rsidR="0060361A">
            <w:instrText xml:space="preserve">CITATION AMA20 \l 4105 </w:instrText>
          </w:r>
          <w:r w:rsidR="008250B2">
            <w:fldChar w:fldCharType="separate"/>
          </w:r>
          <w:r w:rsidR="001472BB">
            <w:rPr>
              <w:noProof/>
            </w:rPr>
            <w:t>(American Medical Association (AMA), n.d.)</w:t>
          </w:r>
          <w:r w:rsidR="008250B2">
            <w:fldChar w:fldCharType="end"/>
          </w:r>
        </w:sdtContent>
      </w:sdt>
    </w:p>
    <w:p w14:paraId="2337B4AE" w14:textId="77777777" w:rsidR="00AA3C6A" w:rsidRPr="00C27276" w:rsidRDefault="00AA3C6A" w:rsidP="00204402">
      <w:pPr>
        <w:pStyle w:val="ListParagraph"/>
        <w:spacing w:line="480" w:lineRule="auto"/>
        <w:ind w:left="1440" w:firstLine="720"/>
        <w:jc w:val="both"/>
      </w:pPr>
    </w:p>
    <w:p w14:paraId="7005588A" w14:textId="77777777" w:rsidR="009C5DB0" w:rsidRPr="005526F2" w:rsidRDefault="009C5DB0" w:rsidP="00204402">
      <w:pPr>
        <w:pStyle w:val="ListParagraph"/>
        <w:numPr>
          <w:ilvl w:val="0"/>
          <w:numId w:val="23"/>
        </w:numPr>
        <w:spacing w:line="480" w:lineRule="auto"/>
        <w:ind w:left="1440"/>
        <w:jc w:val="both"/>
        <w:rPr>
          <w:b/>
          <w:bCs/>
        </w:rPr>
      </w:pPr>
      <w:r w:rsidRPr="005526F2">
        <w:rPr>
          <w:b/>
          <w:bCs/>
        </w:rPr>
        <w:t>The information that must be contained in a breach notice</w:t>
      </w:r>
    </w:p>
    <w:p w14:paraId="730CBC2F" w14:textId="372504D3" w:rsidR="00CB00E8" w:rsidRDefault="00C85C28" w:rsidP="00204402">
      <w:pPr>
        <w:pStyle w:val="ListParagraph"/>
        <w:spacing w:line="480" w:lineRule="auto"/>
        <w:ind w:left="1440" w:firstLine="720"/>
        <w:jc w:val="both"/>
      </w:pPr>
      <w:r>
        <w:t>The breach notic</w:t>
      </w:r>
      <w:r w:rsidR="00CB00E8">
        <w:t>e</w:t>
      </w:r>
      <w:r>
        <w:t xml:space="preserve"> must contain </w:t>
      </w:r>
      <w:r w:rsidR="002A121C">
        <w:t>a brief description of the breac</w:t>
      </w:r>
      <w:r w:rsidR="00B23013">
        <w:t>h and</w:t>
      </w:r>
      <w:r w:rsidR="002A121C">
        <w:t xml:space="preserve"> it must describe the types of information that were breached</w:t>
      </w:r>
      <w:r w:rsidR="00B23013">
        <w:t xml:space="preserve">. It must include </w:t>
      </w:r>
      <w:r w:rsidR="002A121C">
        <w:t>the measures the affected individual/s can take to protect themselves from any potential harm</w:t>
      </w:r>
      <w:r w:rsidR="00B23013">
        <w:t xml:space="preserve">. It must describe </w:t>
      </w:r>
      <w:r w:rsidR="007833B5">
        <w:t xml:space="preserve">what the covered entity is doing to </w:t>
      </w:r>
      <w:r w:rsidR="00C505EB">
        <w:t>examine</w:t>
      </w:r>
      <w:r w:rsidR="007833B5">
        <w:t xml:space="preserve"> the breach, mitigate harm, and </w:t>
      </w:r>
      <w:r w:rsidR="00C505EB">
        <w:t>avoid</w:t>
      </w:r>
      <w:r w:rsidR="007833B5">
        <w:t xml:space="preserve"> </w:t>
      </w:r>
      <w:r w:rsidR="00C505EB">
        <w:t>more</w:t>
      </w:r>
      <w:r w:rsidR="007833B5">
        <w:t xml:space="preserve"> breaches</w:t>
      </w:r>
      <w:r w:rsidR="00804887">
        <w:t>. Lastly, it should include the contact information for the covered entity.</w:t>
      </w:r>
      <w:r w:rsidR="00F243DF">
        <w:t xml:space="preserve"> </w:t>
      </w:r>
      <w:r w:rsidR="00CB00E8">
        <w:t xml:space="preserve">The breach notice for the media, if required, must contain the same information </w:t>
      </w:r>
      <w:r w:rsidR="00E61FDD">
        <w:t>as the notice sent to the individuals. (</w:t>
      </w:r>
      <w:r w:rsidR="00F243DF">
        <w:t>A</w:t>
      </w:r>
      <w:r w:rsidR="00E61FDD">
        <w:t xml:space="preserve">s stated above) </w:t>
      </w:r>
      <w:sdt>
        <w:sdtPr>
          <w:id w:val="-995406380"/>
          <w:citation/>
        </w:sdtPr>
        <w:sdtContent>
          <w:r w:rsidR="00F243DF">
            <w:fldChar w:fldCharType="begin"/>
          </w:r>
          <w:r w:rsidR="00F243DF">
            <w:instrText xml:space="preserve"> CITATION Off13 \l 4105 </w:instrText>
          </w:r>
          <w:r w:rsidR="00F243DF">
            <w:fldChar w:fldCharType="separate"/>
          </w:r>
          <w:r w:rsidR="001472BB">
            <w:rPr>
              <w:noProof/>
            </w:rPr>
            <w:t>(Office for Civil Rights, 2013)</w:t>
          </w:r>
          <w:r w:rsidR="00F243DF">
            <w:fldChar w:fldCharType="end"/>
          </w:r>
        </w:sdtContent>
      </w:sdt>
    </w:p>
    <w:p w14:paraId="259B4181" w14:textId="77777777" w:rsidR="005A33FE" w:rsidRPr="00C85C28" w:rsidRDefault="005A33FE" w:rsidP="00204402">
      <w:pPr>
        <w:pStyle w:val="ListParagraph"/>
        <w:spacing w:line="480" w:lineRule="auto"/>
        <w:ind w:left="1440" w:firstLine="720"/>
        <w:jc w:val="both"/>
      </w:pPr>
    </w:p>
    <w:p w14:paraId="00D32B58" w14:textId="77777777" w:rsidR="009C5DB0" w:rsidRPr="005526F2" w:rsidRDefault="009C5DB0" w:rsidP="00204402">
      <w:pPr>
        <w:pStyle w:val="ListParagraph"/>
        <w:numPr>
          <w:ilvl w:val="0"/>
          <w:numId w:val="23"/>
        </w:numPr>
        <w:spacing w:line="480" w:lineRule="auto"/>
        <w:ind w:left="1440"/>
        <w:jc w:val="both"/>
        <w:rPr>
          <w:b/>
          <w:bCs/>
        </w:rPr>
      </w:pPr>
      <w:r w:rsidRPr="005526F2">
        <w:rPr>
          <w:b/>
          <w:bCs/>
        </w:rPr>
        <w:t>The target audience of the breach notice (who needs to be told)</w:t>
      </w:r>
    </w:p>
    <w:p w14:paraId="618CD1F7" w14:textId="5149FBF1" w:rsidR="00936C31" w:rsidRDefault="00936C31" w:rsidP="00204402">
      <w:pPr>
        <w:pStyle w:val="ListParagraph"/>
        <w:spacing w:line="480" w:lineRule="auto"/>
        <w:ind w:left="1800" w:firstLine="360"/>
        <w:jc w:val="both"/>
      </w:pPr>
      <w:r>
        <w:t xml:space="preserve">Under the Health Insurance Portability and Accountability Act of 1996 (HIPAA), </w:t>
      </w:r>
      <w:r>
        <w:t>the Secretary must be notified</w:t>
      </w:r>
      <w:r w:rsidR="00175F28">
        <w:t xml:space="preserve"> of the breach.</w:t>
      </w:r>
      <w:r w:rsidR="00F14AFB">
        <w:t xml:space="preserve"> </w:t>
      </w:r>
      <w:sdt>
        <w:sdtPr>
          <w:id w:val="-1843848603"/>
          <w:citation/>
        </w:sdtPr>
        <w:sdtContent>
          <w:r w:rsidR="00F14AFB">
            <w:fldChar w:fldCharType="begin"/>
          </w:r>
          <w:r w:rsidR="00E95DEC">
            <w:instrText xml:space="preserve">CITATION Off15 \l 4105 </w:instrText>
          </w:r>
          <w:r w:rsidR="00F14AFB">
            <w:fldChar w:fldCharType="separate"/>
          </w:r>
          <w:r w:rsidR="001472BB">
            <w:rPr>
              <w:noProof/>
            </w:rPr>
            <w:t>(Office of Civil Rights, 2015)</w:t>
          </w:r>
          <w:r w:rsidR="00F14AFB">
            <w:fldChar w:fldCharType="end"/>
          </w:r>
        </w:sdtContent>
      </w:sdt>
    </w:p>
    <w:p w14:paraId="60BCBEAC" w14:textId="3D5CF753" w:rsidR="00E560EC" w:rsidRPr="00C27276" w:rsidRDefault="00E560EC" w:rsidP="00204402">
      <w:pPr>
        <w:pStyle w:val="ListParagraph"/>
        <w:spacing w:line="480" w:lineRule="auto"/>
        <w:ind w:left="1440" w:firstLine="360"/>
        <w:jc w:val="both"/>
      </w:pPr>
      <w:r>
        <w:lastRenderedPageBreak/>
        <w:t xml:space="preserve">Under the </w:t>
      </w:r>
      <w:r w:rsidRPr="00D7495F">
        <w:t xml:space="preserve">Health Information Technology for Economic and Clinical Health </w:t>
      </w:r>
      <w:r>
        <w:t>(HITECH) Act</w:t>
      </w:r>
      <w:r>
        <w:t xml:space="preserve">, </w:t>
      </w:r>
      <w:r w:rsidR="00622657">
        <w:t xml:space="preserve">covered entities by the HIPAA act must notify </w:t>
      </w:r>
      <w:r w:rsidR="00420C4C">
        <w:t xml:space="preserve">the </w:t>
      </w:r>
      <w:r w:rsidR="00622657">
        <w:t xml:space="preserve">affected </w:t>
      </w:r>
      <w:r w:rsidR="00420C4C">
        <w:t xml:space="preserve">individuals, government, and in some cases, the media </w:t>
      </w:r>
      <w:r w:rsidR="00D840BC">
        <w:t>must</w:t>
      </w:r>
      <w:r w:rsidR="00420C4C">
        <w:t xml:space="preserve"> be notified.</w:t>
      </w:r>
      <w:r w:rsidR="00D840BC">
        <w:t xml:space="preserve"> </w:t>
      </w:r>
      <w:sdt>
        <w:sdtPr>
          <w:id w:val="844206759"/>
          <w:citation/>
        </w:sdtPr>
        <w:sdtContent>
          <w:r w:rsidR="00D840BC">
            <w:fldChar w:fldCharType="begin"/>
          </w:r>
          <w:r w:rsidR="00D840BC">
            <w:instrText xml:space="preserve"> CITATION Tho20 \l 4105 </w:instrText>
          </w:r>
          <w:r w:rsidR="00D840BC">
            <w:fldChar w:fldCharType="separate"/>
          </w:r>
          <w:r w:rsidR="001472BB">
            <w:rPr>
              <w:noProof/>
            </w:rPr>
            <w:t>(Thomas Reuters Practical Law, n.d.)</w:t>
          </w:r>
          <w:r w:rsidR="00D840BC">
            <w:fldChar w:fldCharType="end"/>
          </w:r>
        </w:sdtContent>
      </w:sdt>
    </w:p>
    <w:p w14:paraId="40327662" w14:textId="77777777" w:rsidR="009C5DB0" w:rsidRPr="009C5DB0" w:rsidRDefault="009C5DB0" w:rsidP="00204402">
      <w:pPr>
        <w:pStyle w:val="ListParagraph"/>
        <w:spacing w:line="480" w:lineRule="auto"/>
        <w:ind w:left="1440"/>
        <w:jc w:val="both"/>
        <w:rPr>
          <w:b/>
          <w:bCs/>
        </w:rPr>
      </w:pPr>
    </w:p>
    <w:p w14:paraId="6AF455E8" w14:textId="06D2CB65" w:rsidR="009C5DB0" w:rsidRDefault="009C5DB0" w:rsidP="00204402">
      <w:pPr>
        <w:pStyle w:val="ListParagraph"/>
        <w:numPr>
          <w:ilvl w:val="0"/>
          <w:numId w:val="23"/>
        </w:numPr>
        <w:spacing w:line="480" w:lineRule="auto"/>
        <w:ind w:left="1440"/>
        <w:jc w:val="both"/>
        <w:rPr>
          <w:b/>
          <w:bCs/>
        </w:rPr>
      </w:pPr>
      <w:r w:rsidRPr="0097646C">
        <w:rPr>
          <w:b/>
          <w:bCs/>
        </w:rPr>
        <w:t>Any timing stipulations affecting when the notice must be made</w:t>
      </w:r>
    </w:p>
    <w:p w14:paraId="5FD1A86C" w14:textId="17EDBE38" w:rsidR="006C4FD9" w:rsidRDefault="006C4FD9" w:rsidP="00204402">
      <w:pPr>
        <w:pStyle w:val="ListParagraph"/>
        <w:spacing w:line="480" w:lineRule="auto"/>
        <w:ind w:left="1440" w:firstLine="720"/>
        <w:jc w:val="both"/>
      </w:pPr>
      <w:r w:rsidRPr="006C4FD9">
        <w:t>Under the HIPAA,</w:t>
      </w:r>
      <w:r>
        <w:t xml:space="preserve"> if the breach affects 500 or more individuals, the Secretary must be informed without any unreasonable delay, and no later than 60 calendar days from the discovery of the breach.</w:t>
      </w:r>
      <w:r w:rsidR="005D206B">
        <w:t xml:space="preserve"> If the breach affects less than 500 individuals, the</w:t>
      </w:r>
      <w:r w:rsidR="00B32E1B">
        <w:t xml:space="preserve"> Secretary must be notified within 60 days towards the end of the calendar year in which the breach was discovered</w:t>
      </w:r>
      <w:r w:rsidR="004C5DEA">
        <w:t xml:space="preserve">. In this case, however, it is not necessary to wait until the end of the calendar year, </w:t>
      </w:r>
      <w:r w:rsidR="00D357A6">
        <w:t>the breach may still be reported when it is discovered.</w:t>
      </w:r>
      <w:r w:rsidR="00F14AFB">
        <w:t xml:space="preserve"> </w:t>
      </w:r>
      <w:sdt>
        <w:sdtPr>
          <w:id w:val="1684011807"/>
          <w:citation/>
        </w:sdtPr>
        <w:sdtContent>
          <w:r w:rsidR="00F14AFB">
            <w:fldChar w:fldCharType="begin"/>
          </w:r>
          <w:r w:rsidR="00E95DEC">
            <w:instrText xml:space="preserve">CITATION Off15 \l 4105 </w:instrText>
          </w:r>
          <w:r w:rsidR="00F14AFB">
            <w:fldChar w:fldCharType="separate"/>
          </w:r>
          <w:r w:rsidR="001472BB">
            <w:rPr>
              <w:noProof/>
            </w:rPr>
            <w:t>(Office of Civil Rights, 2015)</w:t>
          </w:r>
          <w:r w:rsidR="00F14AFB">
            <w:fldChar w:fldCharType="end"/>
          </w:r>
        </w:sdtContent>
      </w:sdt>
    </w:p>
    <w:p w14:paraId="0EBE8A70" w14:textId="7FF6715A" w:rsidR="005D206B" w:rsidRPr="006C4FD9" w:rsidRDefault="009550EE" w:rsidP="00204402">
      <w:pPr>
        <w:pStyle w:val="ListParagraph"/>
        <w:spacing w:line="480" w:lineRule="auto"/>
        <w:ind w:left="1440"/>
        <w:jc w:val="both"/>
      </w:pPr>
      <w:r>
        <w:tab/>
        <w:t xml:space="preserve">Also under this law, once a covered entity discovers or by reasonable diligence should have discovered a breach, </w:t>
      </w:r>
      <w:r w:rsidR="00DE5954">
        <w:t xml:space="preserve">the covered entity has to notify the affected individuals, the HHS, and/or the media without </w:t>
      </w:r>
      <w:r w:rsidR="00092D72">
        <w:t>un</w:t>
      </w:r>
      <w:r w:rsidR="00DE5954">
        <w:t>reasonable delay or up to 60 calendar days following the date of when the breach was discovered</w:t>
      </w:r>
      <w:r w:rsidR="002245FD">
        <w:t>, even if when it was discovered the entity was still not sure whether or not the PHI had be compromised.</w:t>
      </w:r>
      <w:r w:rsidR="00F243DF">
        <w:t xml:space="preserve"> </w:t>
      </w:r>
      <w:sdt>
        <w:sdtPr>
          <w:id w:val="-1887020284"/>
          <w:citation/>
        </w:sdtPr>
        <w:sdtContent>
          <w:r w:rsidR="00F243DF">
            <w:fldChar w:fldCharType="begin"/>
          </w:r>
          <w:r w:rsidR="00E95DEC">
            <w:instrText xml:space="preserve">CITATION Off15 \l 4105 </w:instrText>
          </w:r>
          <w:r w:rsidR="00F243DF">
            <w:fldChar w:fldCharType="separate"/>
          </w:r>
          <w:r w:rsidR="001472BB">
            <w:rPr>
              <w:noProof/>
            </w:rPr>
            <w:t>(Office of Civil Rights, 2015)</w:t>
          </w:r>
          <w:r w:rsidR="00F243DF">
            <w:fldChar w:fldCharType="end"/>
          </w:r>
        </w:sdtContent>
      </w:sdt>
    </w:p>
    <w:p w14:paraId="12CAF173" w14:textId="4B8F8A13" w:rsidR="00F243DF" w:rsidRPr="009C5DB0" w:rsidRDefault="008477FB" w:rsidP="00204402">
      <w:pPr>
        <w:spacing w:line="480" w:lineRule="auto"/>
        <w:ind w:left="1440" w:firstLine="720"/>
        <w:jc w:val="both"/>
      </w:pPr>
      <w:r>
        <w:t xml:space="preserve">The </w:t>
      </w:r>
      <w:r w:rsidR="00084082">
        <w:t xml:space="preserve">prominent </w:t>
      </w:r>
      <w:r>
        <w:t>media</w:t>
      </w:r>
      <w:r w:rsidR="00084082">
        <w:t xml:space="preserve"> outlets</w:t>
      </w:r>
      <w:r>
        <w:t xml:space="preserve">, </w:t>
      </w:r>
      <w:r w:rsidR="00092D72">
        <w:t xml:space="preserve">most likely </w:t>
      </w:r>
      <w:r>
        <w:t>through a press release</w:t>
      </w:r>
      <w:r w:rsidR="00092D72">
        <w:t>,</w:t>
      </w:r>
      <w:r>
        <w:t xml:space="preserve"> must be</w:t>
      </w:r>
      <w:r w:rsidR="00084082">
        <w:t xml:space="preserve"> informed of the breach affecting more than 500 residents of a state or jurisdiction. </w:t>
      </w:r>
      <w:r w:rsidR="00092D72">
        <w:t xml:space="preserve">This must be done without any unreasonable delay and no later than 60 </w:t>
      </w:r>
      <w:r w:rsidR="00CB00E8">
        <w:t>days from the discovery of the breach.</w:t>
      </w:r>
      <w:r w:rsidR="00F243DF">
        <w:t xml:space="preserve"> </w:t>
      </w:r>
      <w:sdt>
        <w:sdtPr>
          <w:id w:val="2144073184"/>
          <w:citation/>
        </w:sdtPr>
        <w:sdtContent>
          <w:r w:rsidR="00F243DF">
            <w:fldChar w:fldCharType="begin"/>
          </w:r>
          <w:r w:rsidR="00F243DF">
            <w:instrText xml:space="preserve"> CITATION Off13 \l 4105 </w:instrText>
          </w:r>
          <w:r w:rsidR="00F243DF">
            <w:fldChar w:fldCharType="separate"/>
          </w:r>
          <w:r w:rsidR="001472BB">
            <w:rPr>
              <w:noProof/>
            </w:rPr>
            <w:t>(Office for Civil Rights, 2013)</w:t>
          </w:r>
          <w:r w:rsidR="00F243DF">
            <w:fldChar w:fldCharType="end"/>
          </w:r>
        </w:sdtContent>
      </w:sdt>
    </w:p>
    <w:p w14:paraId="709D04E0" w14:textId="6B04A72D" w:rsidR="009A3E51" w:rsidRPr="009C5DB0" w:rsidRDefault="009A3E51" w:rsidP="00204402">
      <w:pPr>
        <w:pStyle w:val="Heading2"/>
        <w:spacing w:line="480" w:lineRule="auto"/>
      </w:pPr>
      <w:bookmarkStart w:id="12" w:name="_Toc56356454"/>
      <w:r w:rsidRPr="009C5DB0">
        <w:lastRenderedPageBreak/>
        <w:t>Public admin</w:t>
      </w:r>
      <w:r w:rsidR="00F243DF">
        <w:t>istration</w:t>
      </w:r>
      <w:bookmarkEnd w:id="12"/>
    </w:p>
    <w:p w14:paraId="4B26031A" w14:textId="77777777" w:rsidR="00464811" w:rsidRDefault="007C4D11" w:rsidP="00204402">
      <w:pPr>
        <w:spacing w:line="480" w:lineRule="auto"/>
      </w:pPr>
      <w:r>
        <w:tab/>
      </w:r>
    </w:p>
    <w:p w14:paraId="00E0BA6E" w14:textId="7201880A" w:rsidR="00161658" w:rsidRDefault="00F243DF" w:rsidP="00204402">
      <w:pPr>
        <w:spacing w:line="480" w:lineRule="auto"/>
        <w:ind w:firstLine="720"/>
      </w:pPr>
      <w:r>
        <w:t>There are no</w:t>
      </w:r>
      <w:r w:rsidR="00464811">
        <w:t xml:space="preserve"> </w:t>
      </w:r>
      <w:r w:rsidR="007C4D11">
        <w:t>law</w:t>
      </w:r>
      <w:r>
        <w:t>s</w:t>
      </w:r>
      <w:r w:rsidR="007C4D11">
        <w:t xml:space="preserve"> or legislation</w:t>
      </w:r>
      <w:r w:rsidR="00464811">
        <w:t xml:space="preserve"> regarding breach notification </w:t>
      </w:r>
      <w:r w:rsidR="004107C2">
        <w:t xml:space="preserve">governing the federal public sector </w:t>
      </w:r>
      <w:r w:rsidR="00464811">
        <w:t>within the United States.</w:t>
      </w:r>
    </w:p>
    <w:p w14:paraId="4C64ADA5" w14:textId="36D73AE1" w:rsidR="00161658" w:rsidRDefault="007066D6" w:rsidP="00204402">
      <w:pPr>
        <w:spacing w:line="480" w:lineRule="auto"/>
      </w:pPr>
      <w:r>
        <w:tab/>
      </w:r>
    </w:p>
    <w:p w14:paraId="29DED998" w14:textId="58A4EB01" w:rsidR="003E099D" w:rsidRDefault="003E099D" w:rsidP="00161658"/>
    <w:p w14:paraId="49D8790D" w14:textId="10A8D2F3" w:rsidR="003E099D" w:rsidRDefault="003E099D" w:rsidP="00161658"/>
    <w:p w14:paraId="37B164FB" w14:textId="2B7BCD92" w:rsidR="003E099D" w:rsidRDefault="003E099D" w:rsidP="00161658"/>
    <w:p w14:paraId="478A3274" w14:textId="1BBE72DF" w:rsidR="003E099D" w:rsidRDefault="003E099D" w:rsidP="00161658"/>
    <w:p w14:paraId="7449899C" w14:textId="6C5296AF" w:rsidR="003E099D" w:rsidRDefault="003E099D" w:rsidP="00161658"/>
    <w:p w14:paraId="376B9E74" w14:textId="36AA8AC1" w:rsidR="007C4D11" w:rsidRDefault="007C4D11" w:rsidP="00161658"/>
    <w:p w14:paraId="4799D3F2" w14:textId="7364CFD7" w:rsidR="007C4D11" w:rsidRDefault="007C4D11" w:rsidP="00161658"/>
    <w:p w14:paraId="5DA5D694" w14:textId="3FCCCC1D" w:rsidR="006E3552" w:rsidRDefault="006E3552" w:rsidP="00161658"/>
    <w:p w14:paraId="2EBF3E57" w14:textId="30D13511" w:rsidR="004107C2" w:rsidRDefault="004107C2" w:rsidP="00161658"/>
    <w:p w14:paraId="64ED9EEC" w14:textId="6D66C8C7" w:rsidR="005A33FE" w:rsidRDefault="005A33FE" w:rsidP="00161658"/>
    <w:p w14:paraId="1B31691D" w14:textId="519A49E3" w:rsidR="005A33FE" w:rsidRDefault="005A33FE" w:rsidP="00161658"/>
    <w:p w14:paraId="271166D4" w14:textId="61A292ED" w:rsidR="005A33FE" w:rsidRDefault="005A33FE" w:rsidP="00161658"/>
    <w:p w14:paraId="34EB8BFA" w14:textId="4B65D5A7" w:rsidR="005A33FE" w:rsidRDefault="005A33FE" w:rsidP="00161658"/>
    <w:p w14:paraId="1CC24DB9" w14:textId="77777777" w:rsidR="005A33FE" w:rsidRDefault="005A33FE" w:rsidP="00161658"/>
    <w:p w14:paraId="63449B49" w14:textId="77777777" w:rsidR="003255ED" w:rsidRDefault="003255ED" w:rsidP="00161658"/>
    <w:p w14:paraId="754AC2D9" w14:textId="652C74D1" w:rsidR="00983E2F" w:rsidRDefault="00983E2F" w:rsidP="00983E2F">
      <w:pPr>
        <w:pStyle w:val="Heading1"/>
      </w:pPr>
      <w:bookmarkStart w:id="13" w:name="_Toc56356455"/>
      <w:r>
        <w:lastRenderedPageBreak/>
        <w:t>ANALYSIS</w:t>
      </w:r>
      <w:r w:rsidR="005A33FE">
        <w:rPr>
          <w:rStyle w:val="FootnoteReference"/>
        </w:rPr>
        <w:footnoteReference w:id="4"/>
      </w:r>
      <w:bookmarkEnd w:id="13"/>
    </w:p>
    <w:p w14:paraId="2BBF0DAC" w14:textId="77777777" w:rsidR="00C77575" w:rsidRPr="00C77575" w:rsidRDefault="00C77575" w:rsidP="00C77575"/>
    <w:tbl>
      <w:tblPr>
        <w:tblStyle w:val="GridTable5Dark-Accent1"/>
        <w:tblW w:w="13178" w:type="dxa"/>
        <w:tblLook w:val="04A0" w:firstRow="1" w:lastRow="0" w:firstColumn="1" w:lastColumn="0" w:noHBand="0" w:noVBand="1"/>
      </w:tblPr>
      <w:tblGrid>
        <w:gridCol w:w="1117"/>
        <w:gridCol w:w="1258"/>
        <w:gridCol w:w="926"/>
        <w:gridCol w:w="2857"/>
        <w:gridCol w:w="2436"/>
        <w:gridCol w:w="2456"/>
        <w:gridCol w:w="2408"/>
      </w:tblGrid>
      <w:tr w:rsidR="00B53F40" w14:paraId="6545ED18" w14:textId="77777777" w:rsidTr="003255ED">
        <w:trPr>
          <w:cnfStyle w:val="100000000000" w:firstRow="1" w:lastRow="0" w:firstColumn="0" w:lastColumn="0" w:oddVBand="0" w:evenVBand="0" w:oddHBand="0" w:evenHBand="0" w:firstRowFirstColumn="0" w:firstRowLastColumn="0" w:lastRowFirstColumn="0" w:lastRowLastColumn="0"/>
          <w:trHeight w:val="1250"/>
          <w:tblHeader/>
        </w:trPr>
        <w:tc>
          <w:tcPr>
            <w:cnfStyle w:val="001000000000" w:firstRow="0" w:lastRow="0" w:firstColumn="1" w:lastColumn="0" w:oddVBand="0" w:evenVBand="0" w:oddHBand="0" w:evenHBand="0" w:firstRowFirstColumn="0" w:firstRowLastColumn="0" w:lastRowFirstColumn="0" w:lastRowLastColumn="0"/>
            <w:tcW w:w="1115" w:type="dxa"/>
            <w:tcBorders>
              <w:right w:val="single" w:sz="4" w:space="0" w:color="FFFFFF" w:themeColor="background1"/>
            </w:tcBorders>
          </w:tcPr>
          <w:p w14:paraId="16FFF308" w14:textId="687F6C50" w:rsidR="00AB2B06" w:rsidRDefault="00AB2B06" w:rsidP="00983E2F">
            <w:r>
              <w:t>COUNTRY</w:t>
            </w:r>
          </w:p>
        </w:tc>
        <w:tc>
          <w:tcPr>
            <w:tcW w:w="1255" w:type="dxa"/>
            <w:tcBorders>
              <w:left w:val="single" w:sz="4" w:space="0" w:color="FFFFFF" w:themeColor="background1"/>
              <w:right w:val="single" w:sz="4" w:space="0" w:color="FFFFFF" w:themeColor="background1"/>
            </w:tcBorders>
          </w:tcPr>
          <w:p w14:paraId="530338FE" w14:textId="77777777" w:rsidR="009E18D6" w:rsidRDefault="00AB2B06" w:rsidP="00983E2F">
            <w:pPr>
              <w:cnfStyle w:val="100000000000" w:firstRow="1" w:lastRow="0" w:firstColumn="0" w:lastColumn="0" w:oddVBand="0" w:evenVBand="0" w:oddHBand="0" w:evenHBand="0" w:firstRowFirstColumn="0" w:firstRowLastColumn="0" w:lastRowFirstColumn="0" w:lastRowLastColumn="0"/>
              <w:rPr>
                <w:b w:val="0"/>
                <w:bCs w:val="0"/>
              </w:rPr>
            </w:pPr>
            <w:r>
              <w:t>STATE</w:t>
            </w:r>
          </w:p>
          <w:p w14:paraId="741B4090" w14:textId="3E9AC84E" w:rsidR="00AB2B06" w:rsidRDefault="00AB2B06" w:rsidP="00983E2F">
            <w:pPr>
              <w:cnfStyle w:val="100000000000" w:firstRow="1" w:lastRow="0" w:firstColumn="0" w:lastColumn="0" w:oddVBand="0" w:evenVBand="0" w:oddHBand="0" w:evenHBand="0" w:firstRowFirstColumn="0" w:firstRowLastColumn="0" w:lastRowFirstColumn="0" w:lastRowLastColumn="0"/>
            </w:pPr>
            <w:r>
              <w:t>/PROVINCE</w:t>
            </w:r>
          </w:p>
        </w:tc>
        <w:tc>
          <w:tcPr>
            <w:tcW w:w="924" w:type="dxa"/>
            <w:tcBorders>
              <w:left w:val="single" w:sz="4" w:space="0" w:color="FFFFFF" w:themeColor="background1"/>
              <w:right w:val="single" w:sz="4" w:space="0" w:color="FFFFFF" w:themeColor="background1"/>
            </w:tcBorders>
          </w:tcPr>
          <w:p w14:paraId="5488B92A" w14:textId="150446A1" w:rsidR="00AB2B06" w:rsidRDefault="00AB2B06" w:rsidP="00983E2F">
            <w:pPr>
              <w:cnfStyle w:val="100000000000" w:firstRow="1" w:lastRow="0" w:firstColumn="0" w:lastColumn="0" w:oddVBand="0" w:evenVBand="0" w:oddHBand="0" w:evenHBand="0" w:firstRowFirstColumn="0" w:firstRowLastColumn="0" w:lastRowFirstColumn="0" w:lastRowLastColumn="0"/>
            </w:pPr>
            <w:r>
              <w:t>SECTOR</w:t>
            </w:r>
          </w:p>
        </w:tc>
        <w:tc>
          <w:tcPr>
            <w:tcW w:w="2377" w:type="dxa"/>
            <w:tcBorders>
              <w:left w:val="single" w:sz="4" w:space="0" w:color="FFFFFF" w:themeColor="background1"/>
              <w:right w:val="single" w:sz="4" w:space="0" w:color="FFFFFF" w:themeColor="background1"/>
            </w:tcBorders>
          </w:tcPr>
          <w:p w14:paraId="1C346CFB" w14:textId="44818888" w:rsidR="00AB2B06" w:rsidRDefault="00AB2B06" w:rsidP="00983E2F">
            <w:pPr>
              <w:cnfStyle w:val="100000000000" w:firstRow="1" w:lastRow="0" w:firstColumn="0" w:lastColumn="0" w:oddVBand="0" w:evenVBand="0" w:oddHBand="0" w:evenHBand="0" w:firstRowFirstColumn="0" w:firstRowLastColumn="0" w:lastRowFirstColumn="0" w:lastRowLastColumn="0"/>
            </w:pPr>
            <w:r>
              <w:t>UNDER WHAT CONDITIONS IS A BREACH NOTICE REQUIRED</w:t>
            </w:r>
          </w:p>
        </w:tc>
        <w:tc>
          <w:tcPr>
            <w:tcW w:w="2429" w:type="dxa"/>
            <w:tcBorders>
              <w:left w:val="single" w:sz="4" w:space="0" w:color="FFFFFF" w:themeColor="background1"/>
              <w:right w:val="single" w:sz="4" w:space="0" w:color="FFFFFF" w:themeColor="background1"/>
            </w:tcBorders>
          </w:tcPr>
          <w:p w14:paraId="2245A22A" w14:textId="6ABD5B7A" w:rsidR="00AB2B06" w:rsidRDefault="007629F7" w:rsidP="00983E2F">
            <w:pPr>
              <w:cnfStyle w:val="100000000000" w:firstRow="1" w:lastRow="0" w:firstColumn="0" w:lastColumn="0" w:oddVBand="0" w:evenVBand="0" w:oddHBand="0" w:evenHBand="0" w:firstRowFirstColumn="0" w:firstRowLastColumn="0" w:lastRowFirstColumn="0" w:lastRowLastColumn="0"/>
            </w:pPr>
            <w:r>
              <w:t>WHAT INFORMATION IS REQUIRED IN THE BREACH NOTICE</w:t>
            </w:r>
          </w:p>
        </w:tc>
        <w:tc>
          <w:tcPr>
            <w:tcW w:w="2449" w:type="dxa"/>
            <w:tcBorders>
              <w:left w:val="single" w:sz="4" w:space="0" w:color="FFFFFF" w:themeColor="background1"/>
              <w:right w:val="single" w:sz="4" w:space="0" w:color="FFFFFF" w:themeColor="background1"/>
            </w:tcBorders>
          </w:tcPr>
          <w:p w14:paraId="646AFBF3" w14:textId="358D6354" w:rsidR="00AB2B06" w:rsidRDefault="007629F7" w:rsidP="00983E2F">
            <w:pPr>
              <w:cnfStyle w:val="100000000000" w:firstRow="1" w:lastRow="0" w:firstColumn="0" w:lastColumn="0" w:oddVBand="0" w:evenVBand="0" w:oddHBand="0" w:evenHBand="0" w:firstRowFirstColumn="0" w:firstRowLastColumn="0" w:lastRowFirstColumn="0" w:lastRowLastColumn="0"/>
            </w:pPr>
            <w:r>
              <w:t>WHO NEEDS TO RECEIVE THE NOTICE IN THE EVEN OF A BREACH</w:t>
            </w:r>
          </w:p>
        </w:tc>
        <w:tc>
          <w:tcPr>
            <w:tcW w:w="2629" w:type="dxa"/>
            <w:tcBorders>
              <w:left w:val="single" w:sz="4" w:space="0" w:color="FFFFFF" w:themeColor="background1"/>
            </w:tcBorders>
          </w:tcPr>
          <w:p w14:paraId="7750792F" w14:textId="40B03D5B" w:rsidR="00AB2B06" w:rsidRDefault="007629F7" w:rsidP="00983E2F">
            <w:pPr>
              <w:cnfStyle w:val="100000000000" w:firstRow="1" w:lastRow="0" w:firstColumn="0" w:lastColumn="0" w:oddVBand="0" w:evenVBand="0" w:oddHBand="0" w:evenHBand="0" w:firstRowFirstColumn="0" w:firstRowLastColumn="0" w:lastRowFirstColumn="0" w:lastRowLastColumn="0"/>
            </w:pPr>
            <w:r>
              <w:t>WHAT IS THE TIMING GOVERNING A BREACH NOTICE (WHEN DOES IT HAVE TO BE SENT)</w:t>
            </w:r>
          </w:p>
        </w:tc>
      </w:tr>
      <w:tr w:rsidR="00C46575" w14:paraId="4F25B9C1" w14:textId="77777777" w:rsidTr="00C4657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15" w:type="dxa"/>
          </w:tcPr>
          <w:p w14:paraId="46A596A6" w14:textId="08C19ED3" w:rsidR="00AB2B06" w:rsidRDefault="007629F7" w:rsidP="00983E2F">
            <w:r>
              <w:t>CANADA</w:t>
            </w:r>
          </w:p>
        </w:tc>
        <w:tc>
          <w:tcPr>
            <w:tcW w:w="1255" w:type="dxa"/>
            <w:shd w:val="clear" w:color="auto" w:fill="4472C4" w:themeFill="accent1"/>
          </w:tcPr>
          <w:p w14:paraId="59912B7B" w14:textId="77777777" w:rsidR="00AB2B06" w:rsidRPr="009E18D6" w:rsidRDefault="00AB2B06" w:rsidP="00983E2F">
            <w:pPr>
              <w:cnfStyle w:val="000000100000" w:firstRow="0" w:lastRow="0" w:firstColumn="0" w:lastColumn="0" w:oddVBand="0" w:evenVBand="0" w:oddHBand="1" w:evenHBand="0" w:firstRowFirstColumn="0" w:firstRowLastColumn="0" w:lastRowFirstColumn="0" w:lastRowLastColumn="0"/>
              <w:rPr>
                <w:sz w:val="20"/>
                <w:szCs w:val="20"/>
              </w:rPr>
            </w:pPr>
          </w:p>
        </w:tc>
        <w:tc>
          <w:tcPr>
            <w:tcW w:w="924" w:type="dxa"/>
            <w:shd w:val="clear" w:color="auto" w:fill="4472C4" w:themeFill="accent1"/>
          </w:tcPr>
          <w:p w14:paraId="313DEAF8" w14:textId="77777777" w:rsidR="00AB2B06" w:rsidRPr="009E18D6" w:rsidRDefault="00AB2B06" w:rsidP="00983E2F">
            <w:pPr>
              <w:cnfStyle w:val="000000100000" w:firstRow="0" w:lastRow="0" w:firstColumn="0" w:lastColumn="0" w:oddVBand="0" w:evenVBand="0" w:oddHBand="1" w:evenHBand="0" w:firstRowFirstColumn="0" w:firstRowLastColumn="0" w:lastRowFirstColumn="0" w:lastRowLastColumn="0"/>
              <w:rPr>
                <w:sz w:val="20"/>
                <w:szCs w:val="20"/>
              </w:rPr>
            </w:pPr>
          </w:p>
        </w:tc>
        <w:tc>
          <w:tcPr>
            <w:tcW w:w="2377" w:type="dxa"/>
            <w:shd w:val="clear" w:color="auto" w:fill="4472C4" w:themeFill="accent1"/>
          </w:tcPr>
          <w:p w14:paraId="2F6C0B67" w14:textId="77777777" w:rsidR="00AB2B06" w:rsidRPr="009E18D6" w:rsidRDefault="00AB2B06" w:rsidP="00983E2F">
            <w:pPr>
              <w:cnfStyle w:val="000000100000" w:firstRow="0" w:lastRow="0" w:firstColumn="0" w:lastColumn="0" w:oddVBand="0" w:evenVBand="0" w:oddHBand="1" w:evenHBand="0" w:firstRowFirstColumn="0" w:firstRowLastColumn="0" w:lastRowFirstColumn="0" w:lastRowLastColumn="0"/>
              <w:rPr>
                <w:sz w:val="20"/>
                <w:szCs w:val="20"/>
              </w:rPr>
            </w:pPr>
          </w:p>
        </w:tc>
        <w:tc>
          <w:tcPr>
            <w:tcW w:w="2429" w:type="dxa"/>
            <w:shd w:val="clear" w:color="auto" w:fill="4472C4" w:themeFill="accent1"/>
          </w:tcPr>
          <w:p w14:paraId="5EFE4A0E" w14:textId="77777777" w:rsidR="00AB2B06" w:rsidRPr="009E18D6" w:rsidRDefault="00AB2B06" w:rsidP="00983E2F">
            <w:pPr>
              <w:cnfStyle w:val="000000100000" w:firstRow="0" w:lastRow="0" w:firstColumn="0" w:lastColumn="0" w:oddVBand="0" w:evenVBand="0" w:oddHBand="1" w:evenHBand="0" w:firstRowFirstColumn="0" w:firstRowLastColumn="0" w:lastRowFirstColumn="0" w:lastRowLastColumn="0"/>
              <w:rPr>
                <w:sz w:val="20"/>
                <w:szCs w:val="20"/>
              </w:rPr>
            </w:pPr>
          </w:p>
        </w:tc>
        <w:tc>
          <w:tcPr>
            <w:tcW w:w="2449" w:type="dxa"/>
            <w:shd w:val="clear" w:color="auto" w:fill="4472C4" w:themeFill="accent1"/>
          </w:tcPr>
          <w:p w14:paraId="5C6BDA8B" w14:textId="77777777" w:rsidR="00AB2B06" w:rsidRPr="009E18D6" w:rsidRDefault="00AB2B06" w:rsidP="00983E2F">
            <w:pPr>
              <w:cnfStyle w:val="000000100000" w:firstRow="0" w:lastRow="0" w:firstColumn="0" w:lastColumn="0" w:oddVBand="0" w:evenVBand="0" w:oddHBand="1" w:evenHBand="0" w:firstRowFirstColumn="0" w:firstRowLastColumn="0" w:lastRowFirstColumn="0" w:lastRowLastColumn="0"/>
              <w:rPr>
                <w:sz w:val="20"/>
                <w:szCs w:val="20"/>
              </w:rPr>
            </w:pPr>
          </w:p>
        </w:tc>
        <w:tc>
          <w:tcPr>
            <w:tcW w:w="2629" w:type="dxa"/>
            <w:shd w:val="clear" w:color="auto" w:fill="4472C4" w:themeFill="accent1"/>
          </w:tcPr>
          <w:p w14:paraId="30ABF012" w14:textId="77777777" w:rsidR="00AB2B06" w:rsidRPr="009E18D6" w:rsidRDefault="00AB2B06" w:rsidP="00983E2F">
            <w:pPr>
              <w:cnfStyle w:val="000000100000" w:firstRow="0" w:lastRow="0" w:firstColumn="0" w:lastColumn="0" w:oddVBand="0" w:evenVBand="0" w:oddHBand="1" w:evenHBand="0" w:firstRowFirstColumn="0" w:firstRowLastColumn="0" w:lastRowFirstColumn="0" w:lastRowLastColumn="0"/>
              <w:rPr>
                <w:sz w:val="20"/>
                <w:szCs w:val="20"/>
              </w:rPr>
            </w:pPr>
          </w:p>
        </w:tc>
      </w:tr>
      <w:tr w:rsidR="001061A2" w14:paraId="048A3065" w14:textId="77777777" w:rsidTr="00C46575">
        <w:trPr>
          <w:trHeight w:val="1150"/>
        </w:trPr>
        <w:tc>
          <w:tcPr>
            <w:cnfStyle w:val="001000000000" w:firstRow="0" w:lastRow="0" w:firstColumn="1" w:lastColumn="0" w:oddVBand="0" w:evenVBand="0" w:oddHBand="0" w:evenHBand="0" w:firstRowFirstColumn="0" w:firstRowLastColumn="0" w:lastRowFirstColumn="0" w:lastRowLastColumn="0"/>
            <w:tcW w:w="1115" w:type="dxa"/>
          </w:tcPr>
          <w:p w14:paraId="75540B6F" w14:textId="77777777" w:rsidR="00AB2B06" w:rsidRDefault="00AB2B06" w:rsidP="00983E2F"/>
        </w:tc>
        <w:tc>
          <w:tcPr>
            <w:tcW w:w="1255" w:type="dxa"/>
          </w:tcPr>
          <w:p w14:paraId="344797DD" w14:textId="20063D1F" w:rsidR="00AB2B06" w:rsidRPr="009E18D6" w:rsidRDefault="004D73A9" w:rsidP="00983E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ONTARIO</w:t>
            </w:r>
          </w:p>
        </w:tc>
        <w:tc>
          <w:tcPr>
            <w:tcW w:w="924" w:type="dxa"/>
          </w:tcPr>
          <w:p w14:paraId="3999BA8C" w14:textId="34051AF7" w:rsidR="00AB2B06" w:rsidRPr="009E18D6" w:rsidRDefault="00700078" w:rsidP="00983E2F">
            <w:p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HEALTH CARE</w:t>
            </w:r>
          </w:p>
        </w:tc>
        <w:tc>
          <w:tcPr>
            <w:tcW w:w="2377" w:type="dxa"/>
          </w:tcPr>
          <w:p w14:paraId="36EBA3E9" w14:textId="37D4C83C" w:rsidR="004A064C" w:rsidRDefault="00536441"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w:t>
            </w:r>
            <w:r w:rsidR="004A064C" w:rsidRPr="004A064C">
              <w:rPr>
                <w:sz w:val="20"/>
                <w:szCs w:val="20"/>
              </w:rPr>
              <w:t xml:space="preserve">nauthorized collection, usage, or disclosure of a person’s Personal Health Information </w:t>
            </w:r>
          </w:p>
          <w:p w14:paraId="54C923DD" w14:textId="0F7B290F" w:rsidR="003A4B2E" w:rsidRDefault="00536441"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w:t>
            </w:r>
            <w:r w:rsidR="004A064C" w:rsidRPr="004A064C">
              <w:rPr>
                <w:sz w:val="20"/>
                <w:szCs w:val="20"/>
              </w:rPr>
              <w:t>nauthorized duplication, theft, loss, alteration, or disposal of the PHI</w:t>
            </w:r>
          </w:p>
          <w:p w14:paraId="7162F36E" w14:textId="77777777" w:rsidR="003A4B2E" w:rsidRDefault="003A4B2E"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r w:rsidR="004A064C" w:rsidRPr="004A064C">
              <w:rPr>
                <w:sz w:val="20"/>
                <w:szCs w:val="20"/>
              </w:rPr>
              <w:t>yberattacks</w:t>
            </w:r>
          </w:p>
          <w:p w14:paraId="19426041" w14:textId="44C2FD59" w:rsidR="003A4B2E" w:rsidRDefault="003A4B2E"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w:t>
            </w:r>
            <w:r w:rsidR="004A064C" w:rsidRPr="004A064C">
              <w:rPr>
                <w:sz w:val="20"/>
                <w:szCs w:val="20"/>
              </w:rPr>
              <w:t>oss or burglary of portable devices</w:t>
            </w:r>
          </w:p>
          <w:p w14:paraId="429DA4EA" w14:textId="77777777" w:rsidR="003A4B2E" w:rsidRDefault="003A4B2E"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r w:rsidR="004A064C" w:rsidRPr="004A064C">
              <w:rPr>
                <w:sz w:val="20"/>
                <w:szCs w:val="20"/>
              </w:rPr>
              <w:t>isdirected faxes</w:t>
            </w:r>
          </w:p>
          <w:p w14:paraId="59966EB7" w14:textId="34CC8EE2" w:rsidR="00AB2B06" w:rsidRPr="004A064C" w:rsidRDefault="003A4B2E"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4A064C" w:rsidRPr="004A064C">
              <w:rPr>
                <w:sz w:val="20"/>
                <w:szCs w:val="20"/>
              </w:rPr>
              <w:t>ntentional unauthorized access to electronic medical records</w:t>
            </w:r>
          </w:p>
        </w:tc>
        <w:tc>
          <w:tcPr>
            <w:tcW w:w="2429" w:type="dxa"/>
          </w:tcPr>
          <w:p w14:paraId="23FF3DBE" w14:textId="77777777" w:rsidR="00AB2B06" w:rsidRDefault="00547CBC"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of the breach</w:t>
            </w:r>
          </w:p>
          <w:p w14:paraId="1965D315" w14:textId="77777777" w:rsidR="00547CBC" w:rsidRDefault="00314963"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Nature and scope of breach</w:t>
            </w:r>
          </w:p>
          <w:p w14:paraId="1D5547F5" w14:textId="77777777" w:rsidR="00314963" w:rsidRDefault="00314963"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PHI was breached</w:t>
            </w:r>
          </w:p>
          <w:p w14:paraId="757D3815" w14:textId="77777777" w:rsidR="00314963" w:rsidRDefault="00314963"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Methods used to contain the breach</w:t>
            </w:r>
          </w:p>
          <w:p w14:paraId="2B821E02" w14:textId="77777777" w:rsidR="00314963" w:rsidRDefault="00B36988"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Where appropriate, name of agent responsible for unauthorized access</w:t>
            </w:r>
          </w:p>
          <w:p w14:paraId="0695A731" w14:textId="77777777" w:rsidR="00B36988" w:rsidRDefault="004138C0"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Name and contact information of the individual </w:t>
            </w:r>
            <w:r>
              <w:rPr>
                <w:sz w:val="20"/>
                <w:szCs w:val="20"/>
              </w:rPr>
              <w:lastRenderedPageBreak/>
              <w:t>that can address inquiries of affected person/s</w:t>
            </w:r>
          </w:p>
          <w:p w14:paraId="2A35114D" w14:textId="77777777" w:rsidR="004138C0" w:rsidRDefault="004138C0"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Statement letting the affected individual/s know they </w:t>
            </w:r>
            <w:r w:rsidR="003178C6">
              <w:rPr>
                <w:sz w:val="20"/>
                <w:szCs w:val="20"/>
              </w:rPr>
              <w:t>have the right to file a complaint to the IPC</w:t>
            </w:r>
          </w:p>
          <w:p w14:paraId="7B2244DC" w14:textId="67B69449" w:rsidR="00871AD2" w:rsidRPr="00A101FA" w:rsidRDefault="00B725EB" w:rsidP="006E3552">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Pr>
                <w:sz w:val="20"/>
                <w:szCs w:val="20"/>
              </w:rPr>
              <w:t xml:space="preserve">uggested precautionary </w:t>
            </w:r>
            <w:r w:rsidR="00CE3622">
              <w:rPr>
                <w:sz w:val="20"/>
                <w:szCs w:val="20"/>
              </w:rPr>
              <w:t xml:space="preserve">measures </w:t>
            </w:r>
            <w:r w:rsidR="004C71CB">
              <w:rPr>
                <w:sz w:val="20"/>
                <w:szCs w:val="20"/>
              </w:rPr>
              <w:t>–</w:t>
            </w:r>
            <w:r w:rsidR="00CE3622">
              <w:rPr>
                <w:sz w:val="20"/>
                <w:szCs w:val="20"/>
              </w:rPr>
              <w:t xml:space="preserve"> </w:t>
            </w:r>
            <w:r w:rsidR="00BF4CDF">
              <w:rPr>
                <w:sz w:val="20"/>
                <w:szCs w:val="20"/>
              </w:rPr>
              <w:t xml:space="preserve">if </w:t>
            </w:r>
            <w:r w:rsidR="00871AD2">
              <w:rPr>
                <w:sz w:val="20"/>
                <w:szCs w:val="20"/>
              </w:rPr>
              <w:t>financial information or government issued documents are breached</w:t>
            </w:r>
          </w:p>
        </w:tc>
        <w:tc>
          <w:tcPr>
            <w:tcW w:w="2449" w:type="dxa"/>
          </w:tcPr>
          <w:p w14:paraId="6A5D0CD5" w14:textId="2B58EF7C" w:rsidR="004A064C" w:rsidRDefault="004A064C" w:rsidP="00B227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w:t>
            </w:r>
            <w:r w:rsidR="00B22775" w:rsidRPr="00B22775">
              <w:rPr>
                <w:sz w:val="20"/>
                <w:szCs w:val="20"/>
              </w:rPr>
              <w:t>ffected individuals</w:t>
            </w:r>
          </w:p>
          <w:p w14:paraId="6F47285F" w14:textId="1EB39B7D" w:rsidR="00B22775" w:rsidRPr="00B22775" w:rsidRDefault="00B22775" w:rsidP="00B227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sidRPr="00B22775">
              <w:rPr>
                <w:sz w:val="20"/>
                <w:szCs w:val="20"/>
              </w:rPr>
              <w:t>Privacy Commissioner</w:t>
            </w:r>
          </w:p>
          <w:p w14:paraId="6CB898B7" w14:textId="129C1E1B" w:rsidR="00AB2B06" w:rsidRPr="00B22775" w:rsidRDefault="00B22775" w:rsidP="00B227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sidRPr="00B22775">
              <w:rPr>
                <w:sz w:val="20"/>
                <w:szCs w:val="20"/>
              </w:rPr>
              <w:t>When the breach is done by a member of a College of a regulated health profession, and it results in termination, suspension, or any disciplinary action, then the College must be notified as wel</w:t>
            </w:r>
            <w:r w:rsidR="00252758">
              <w:rPr>
                <w:sz w:val="20"/>
                <w:szCs w:val="20"/>
              </w:rPr>
              <w:t>l</w:t>
            </w:r>
          </w:p>
        </w:tc>
        <w:tc>
          <w:tcPr>
            <w:tcW w:w="2629" w:type="dxa"/>
          </w:tcPr>
          <w:p w14:paraId="3A47FB1D" w14:textId="77777777" w:rsidR="00797A23" w:rsidRDefault="00797A23" w:rsidP="00797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w:t>
            </w:r>
            <w:r w:rsidRPr="00797A23">
              <w:rPr>
                <w:sz w:val="20"/>
                <w:szCs w:val="20"/>
              </w:rPr>
              <w:t xml:space="preserve"> the first reasonable opportunity</w:t>
            </w:r>
          </w:p>
          <w:p w14:paraId="00C79ACC" w14:textId="10FA4906" w:rsidR="00AB2B06" w:rsidRPr="00797A23" w:rsidRDefault="00797A23" w:rsidP="00797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797A23">
              <w:rPr>
                <w:sz w:val="20"/>
                <w:szCs w:val="20"/>
              </w:rPr>
              <w:t>iming on breach notice depends on the situation</w:t>
            </w:r>
            <w:r>
              <w:rPr>
                <w:sz w:val="20"/>
                <w:szCs w:val="20"/>
              </w:rPr>
              <w:t>, it is possible that</w:t>
            </w:r>
            <w:r w:rsidRPr="00797A23">
              <w:rPr>
                <w:sz w:val="20"/>
                <w:szCs w:val="20"/>
              </w:rPr>
              <w:t xml:space="preserve"> a notation can be made in the affected individual’s file and the breach will be discussed during the next appointment.</w:t>
            </w:r>
          </w:p>
        </w:tc>
      </w:tr>
      <w:tr w:rsidR="001061A2" w14:paraId="1B4FAC84" w14:textId="77777777" w:rsidTr="00C46575">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115" w:type="dxa"/>
          </w:tcPr>
          <w:p w14:paraId="446F5395" w14:textId="77777777" w:rsidR="00AB2B06" w:rsidRDefault="00AB2B06" w:rsidP="00983E2F"/>
        </w:tc>
        <w:tc>
          <w:tcPr>
            <w:tcW w:w="1255" w:type="dxa"/>
          </w:tcPr>
          <w:p w14:paraId="7DE645A3" w14:textId="0BCBF4B4" w:rsidR="00AB2B06" w:rsidRPr="009E18D6" w:rsidRDefault="00B4506C" w:rsidP="00983E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ALBERTA</w:t>
            </w:r>
          </w:p>
        </w:tc>
        <w:tc>
          <w:tcPr>
            <w:tcW w:w="924" w:type="dxa"/>
          </w:tcPr>
          <w:p w14:paraId="060A7C40" w14:textId="796BF2B0" w:rsidR="00AB2B06" w:rsidRPr="009E18D6" w:rsidRDefault="00700078" w:rsidP="00983E2F">
            <w:pPr>
              <w:cnfStyle w:val="000000100000" w:firstRow="0" w:lastRow="0" w:firstColumn="0" w:lastColumn="0" w:oddVBand="0" w:evenVBand="0" w:oddHBand="1" w:evenHBand="0" w:firstRowFirstColumn="0" w:firstRowLastColumn="0" w:lastRowFirstColumn="0" w:lastRowLastColumn="0"/>
              <w:rPr>
                <w:sz w:val="20"/>
                <w:szCs w:val="20"/>
              </w:rPr>
            </w:pPr>
            <w:r w:rsidRPr="009E18D6">
              <w:rPr>
                <w:sz w:val="20"/>
                <w:szCs w:val="20"/>
              </w:rPr>
              <w:t>HEALTH CARE</w:t>
            </w:r>
          </w:p>
        </w:tc>
        <w:tc>
          <w:tcPr>
            <w:tcW w:w="2377" w:type="dxa"/>
          </w:tcPr>
          <w:p w14:paraId="25D0300C" w14:textId="77777777" w:rsidR="00D61A36" w:rsidRDefault="00D61A36" w:rsidP="00F31E1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r w:rsidRPr="00D61A36">
              <w:rPr>
                <w:sz w:val="20"/>
                <w:szCs w:val="20"/>
              </w:rPr>
              <w:t>hen the health information, that can individually identify someone, is lost, or is accessed or disclosed by an unauthorized entity</w:t>
            </w:r>
          </w:p>
          <w:p w14:paraId="5B4D4471" w14:textId="2682A5FF" w:rsidR="00F31E16" w:rsidRPr="00F31E16" w:rsidRDefault="00F31E16" w:rsidP="00F31E16">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The risk of harm to the affected individual </w:t>
            </w:r>
            <w:r w:rsidR="00110E87">
              <w:rPr>
                <w:sz w:val="20"/>
                <w:szCs w:val="20"/>
              </w:rPr>
              <w:t>must</w:t>
            </w:r>
            <w:r>
              <w:rPr>
                <w:sz w:val="20"/>
                <w:szCs w:val="20"/>
              </w:rPr>
              <w:t xml:space="preserve"> be assessed and if there is any, </w:t>
            </w:r>
            <w:r w:rsidR="00110E87">
              <w:rPr>
                <w:sz w:val="20"/>
                <w:szCs w:val="20"/>
              </w:rPr>
              <w:t>then the breach notice is required.</w:t>
            </w:r>
          </w:p>
        </w:tc>
        <w:tc>
          <w:tcPr>
            <w:tcW w:w="2429" w:type="dxa"/>
          </w:tcPr>
          <w:p w14:paraId="14A5AD71" w14:textId="7AE2BBC5" w:rsidR="004E798A" w:rsidRPr="004E798A" w:rsidRDefault="004E798A" w:rsidP="004E798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NOTIFYING </w:t>
            </w:r>
            <w:r w:rsidR="00BF20F4">
              <w:rPr>
                <w:sz w:val="20"/>
                <w:szCs w:val="20"/>
              </w:rPr>
              <w:t>THE AFFECTED INDIVIDUAL/S:</w:t>
            </w:r>
          </w:p>
          <w:p w14:paraId="51858D88" w14:textId="75ECB341" w:rsidR="00AB2B06" w:rsidRDefault="004C71CB"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Description of the situation of the breach</w:t>
            </w:r>
          </w:p>
          <w:p w14:paraId="190000ED" w14:textId="77777777" w:rsidR="004C71CB" w:rsidRDefault="004C71CB"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 or period of when the breach occurred</w:t>
            </w:r>
          </w:p>
          <w:p w14:paraId="40BFA89E" w14:textId="77777777" w:rsidR="004C71CB" w:rsidRDefault="004C71CB"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Description of what personal information was breached or compromised</w:t>
            </w:r>
          </w:p>
          <w:p w14:paraId="3977ACB5" w14:textId="77777777" w:rsidR="004C71CB" w:rsidRDefault="00B32E43"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measures the organization has taken to reduce the risk of harm</w:t>
            </w:r>
          </w:p>
          <w:p w14:paraId="2DED2136" w14:textId="77777777" w:rsidR="00B32E43" w:rsidRDefault="00B32E43"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Contact information of a person from the organization or on behalf of the organization that can answer inquiries about the breach</w:t>
            </w:r>
          </w:p>
          <w:p w14:paraId="7E4D38A1" w14:textId="77777777" w:rsidR="00BF20F4" w:rsidRDefault="00BF20F4" w:rsidP="00BF20F4">
            <w:pPr>
              <w:cnfStyle w:val="000000100000" w:firstRow="0" w:lastRow="0" w:firstColumn="0" w:lastColumn="0" w:oddVBand="0" w:evenVBand="0" w:oddHBand="1" w:evenHBand="0" w:firstRowFirstColumn="0" w:firstRowLastColumn="0" w:lastRowFirstColumn="0" w:lastRowLastColumn="0"/>
              <w:rPr>
                <w:sz w:val="20"/>
                <w:szCs w:val="20"/>
              </w:rPr>
            </w:pPr>
          </w:p>
          <w:p w14:paraId="53F6A7BB" w14:textId="77777777" w:rsidR="00BF20F4" w:rsidRDefault="00BF20F4" w:rsidP="00BF20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NOTIFYING THE COMMISSIONER:</w:t>
            </w:r>
          </w:p>
          <w:p w14:paraId="717FC948" w14:textId="79DC77BB" w:rsidR="00BF20F4" w:rsidRDefault="007F531E"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the information required when notifying the individual</w:t>
            </w:r>
          </w:p>
          <w:p w14:paraId="11D76279" w14:textId="0BE7B79F" w:rsidR="00BF20F4" w:rsidRDefault="00BF20F4"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Assessment of the risk of harm to the affected individual</w:t>
            </w:r>
            <w:r w:rsidR="003F4966">
              <w:rPr>
                <w:sz w:val="20"/>
                <w:szCs w:val="20"/>
              </w:rPr>
              <w:t>/</w:t>
            </w:r>
            <w:r>
              <w:rPr>
                <w:sz w:val="20"/>
                <w:szCs w:val="20"/>
              </w:rPr>
              <w:t>s</w:t>
            </w:r>
          </w:p>
          <w:p w14:paraId="022C11F8" w14:textId="77777777" w:rsidR="003F4966" w:rsidRDefault="003F4966" w:rsidP="00BF20F4">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Estimated number of </w:t>
            </w:r>
            <w:r>
              <w:rPr>
                <w:sz w:val="20"/>
                <w:szCs w:val="20"/>
              </w:rPr>
              <w:lastRenderedPageBreak/>
              <w:t xml:space="preserve">individual/s </w:t>
            </w:r>
            <w:r w:rsidR="00B93FA3">
              <w:rPr>
                <w:sz w:val="20"/>
                <w:szCs w:val="20"/>
              </w:rPr>
              <w:t>that have a real risk of harm</w:t>
            </w:r>
          </w:p>
          <w:p w14:paraId="3E478ECC" w14:textId="650515AF" w:rsidR="00B93FA3" w:rsidRPr="00B93FA3" w:rsidRDefault="00B93FA3" w:rsidP="007F531E">
            <w:pPr>
              <w:pStyle w:val="ListParagrap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Contact information of a person from the organization or on behalf of the organization that can answer</w:t>
            </w:r>
            <w:r w:rsidR="00807748">
              <w:rPr>
                <w:sz w:val="20"/>
                <w:szCs w:val="20"/>
              </w:rPr>
              <w:t xml:space="preserve"> the Commissioner’s</w:t>
            </w:r>
            <w:r w:rsidR="002E5477">
              <w:rPr>
                <w:sz w:val="20"/>
                <w:szCs w:val="20"/>
              </w:rPr>
              <w:t xml:space="preserve"> </w:t>
            </w:r>
            <w:r>
              <w:rPr>
                <w:sz w:val="20"/>
                <w:szCs w:val="20"/>
              </w:rPr>
              <w:t>inquiries about the breach</w:t>
            </w:r>
          </w:p>
        </w:tc>
        <w:tc>
          <w:tcPr>
            <w:tcW w:w="2449" w:type="dxa"/>
          </w:tcPr>
          <w:p w14:paraId="1835F972" w14:textId="77777777" w:rsidR="00AB2B06" w:rsidRDefault="002E5040" w:rsidP="002E5040">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Affected individual/s</w:t>
            </w:r>
          </w:p>
          <w:p w14:paraId="416E31E1" w14:textId="1C18F134" w:rsidR="00B069CC" w:rsidRDefault="00B069CC" w:rsidP="002E5040">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w:t>
            </w:r>
            <w:r w:rsidR="008E35F6">
              <w:rPr>
                <w:sz w:val="20"/>
                <w:szCs w:val="20"/>
              </w:rPr>
              <w:t xml:space="preserve"> </w:t>
            </w:r>
            <w:r w:rsidR="00800F6F">
              <w:rPr>
                <w:sz w:val="20"/>
                <w:szCs w:val="20"/>
              </w:rPr>
              <w:t>Information and</w:t>
            </w:r>
            <w:r>
              <w:rPr>
                <w:sz w:val="20"/>
                <w:szCs w:val="20"/>
              </w:rPr>
              <w:t xml:space="preserve"> </w:t>
            </w:r>
            <w:r w:rsidR="001F2F36">
              <w:rPr>
                <w:sz w:val="20"/>
                <w:szCs w:val="20"/>
              </w:rPr>
              <w:t xml:space="preserve">Privacy </w:t>
            </w:r>
            <w:r>
              <w:rPr>
                <w:sz w:val="20"/>
                <w:szCs w:val="20"/>
              </w:rPr>
              <w:t>Commissioner</w:t>
            </w:r>
            <w:r w:rsidR="001F2F36">
              <w:rPr>
                <w:sz w:val="20"/>
                <w:szCs w:val="20"/>
              </w:rPr>
              <w:t xml:space="preserve"> of Alberta</w:t>
            </w:r>
          </w:p>
          <w:p w14:paraId="5A3E0997" w14:textId="78A2E0FB" w:rsidR="001F2F36" w:rsidRPr="002E5040" w:rsidRDefault="001F2F36" w:rsidP="002E5040">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Minister of Health</w:t>
            </w:r>
          </w:p>
        </w:tc>
        <w:tc>
          <w:tcPr>
            <w:tcW w:w="2629" w:type="dxa"/>
          </w:tcPr>
          <w:p w14:paraId="5AC14A64" w14:textId="77777777" w:rsidR="00AB2B06" w:rsidRDefault="00D74CF8" w:rsidP="00D74CF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soon as practicable</w:t>
            </w:r>
          </w:p>
          <w:p w14:paraId="1902CBC3" w14:textId="0F74FB1F" w:rsidR="00110E87" w:rsidRPr="00D74CF8" w:rsidRDefault="00110E87" w:rsidP="00D74CF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soon as</w:t>
            </w:r>
            <w:r w:rsidR="00E94C19">
              <w:rPr>
                <w:sz w:val="20"/>
                <w:szCs w:val="20"/>
              </w:rPr>
              <w:t xml:space="preserve"> it</w:t>
            </w:r>
            <w:r w:rsidR="00D71569">
              <w:rPr>
                <w:sz w:val="20"/>
                <w:szCs w:val="20"/>
              </w:rPr>
              <w:t xml:space="preserve"> i</w:t>
            </w:r>
            <w:r w:rsidR="00E94C19">
              <w:rPr>
                <w:sz w:val="20"/>
                <w:szCs w:val="20"/>
              </w:rPr>
              <w:t xml:space="preserve">s determined that there is a </w:t>
            </w:r>
            <w:r>
              <w:rPr>
                <w:sz w:val="20"/>
                <w:szCs w:val="20"/>
              </w:rPr>
              <w:t xml:space="preserve">risk of harm </w:t>
            </w:r>
            <w:r w:rsidR="00E94C19">
              <w:rPr>
                <w:sz w:val="20"/>
                <w:szCs w:val="20"/>
              </w:rPr>
              <w:t>for the affected individual.</w:t>
            </w:r>
          </w:p>
        </w:tc>
      </w:tr>
      <w:tr w:rsidR="001061A2" w14:paraId="37A93722" w14:textId="77777777" w:rsidTr="00C46575">
        <w:trPr>
          <w:trHeight w:val="575"/>
        </w:trPr>
        <w:tc>
          <w:tcPr>
            <w:cnfStyle w:val="001000000000" w:firstRow="0" w:lastRow="0" w:firstColumn="1" w:lastColumn="0" w:oddVBand="0" w:evenVBand="0" w:oddHBand="0" w:evenHBand="0" w:firstRowFirstColumn="0" w:firstRowLastColumn="0" w:lastRowFirstColumn="0" w:lastRowLastColumn="0"/>
            <w:tcW w:w="1115" w:type="dxa"/>
          </w:tcPr>
          <w:p w14:paraId="5A9A1207" w14:textId="77777777" w:rsidR="00AB2B06" w:rsidRDefault="00AB2B06" w:rsidP="00983E2F"/>
        </w:tc>
        <w:tc>
          <w:tcPr>
            <w:tcW w:w="1255" w:type="dxa"/>
          </w:tcPr>
          <w:p w14:paraId="63B27AB8" w14:textId="0AACF050" w:rsidR="00AB2B06" w:rsidRPr="009E18D6" w:rsidRDefault="001F1CD9" w:rsidP="00983E2F">
            <w:p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FEDERAL</w:t>
            </w:r>
          </w:p>
        </w:tc>
        <w:tc>
          <w:tcPr>
            <w:tcW w:w="924" w:type="dxa"/>
          </w:tcPr>
          <w:p w14:paraId="511ADF6D" w14:textId="34DE575E" w:rsidR="00AB2B06" w:rsidRPr="009E18D6" w:rsidRDefault="00700078" w:rsidP="00983E2F">
            <w:p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PRIVATE</w:t>
            </w:r>
          </w:p>
        </w:tc>
        <w:tc>
          <w:tcPr>
            <w:tcW w:w="2377" w:type="dxa"/>
          </w:tcPr>
          <w:p w14:paraId="0EFA38BC" w14:textId="63BA0882" w:rsidR="00AB2B06" w:rsidRPr="009441EA" w:rsidRDefault="009441EA" w:rsidP="009441E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w:t>
            </w:r>
            <w:r w:rsidRPr="009441EA">
              <w:rPr>
                <w:sz w:val="20"/>
                <w:szCs w:val="20"/>
              </w:rPr>
              <w:t>hen there is loss, unauthorized access, or disclosure of personal information that resulted from a breach of the security safeguards of an organization or from failure to establish the safeguards</w:t>
            </w:r>
          </w:p>
        </w:tc>
        <w:tc>
          <w:tcPr>
            <w:tcW w:w="2429" w:type="dxa"/>
          </w:tcPr>
          <w:p w14:paraId="7842CF1F" w14:textId="77777777" w:rsidR="00AB2B06" w:rsidRDefault="00A120F3" w:rsidP="00A120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 of the circumstances of the breach</w:t>
            </w:r>
          </w:p>
          <w:p w14:paraId="1F20BBF8" w14:textId="77777777" w:rsidR="00A120F3" w:rsidRDefault="00A120F3" w:rsidP="00A120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A120F3">
              <w:rPr>
                <w:sz w:val="20"/>
                <w:szCs w:val="20"/>
              </w:rPr>
              <w:t>he day or period of the breach or an approximate period</w:t>
            </w:r>
          </w:p>
          <w:p w14:paraId="3BEC5593" w14:textId="6460919B" w:rsidR="00A120F3" w:rsidRDefault="00B43342" w:rsidP="00A120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A120F3" w:rsidRPr="00A120F3">
              <w:rPr>
                <w:sz w:val="20"/>
                <w:szCs w:val="20"/>
              </w:rPr>
              <w:t>escription of the personal information that was breached and to what extent is known</w:t>
            </w:r>
          </w:p>
          <w:p w14:paraId="0CF289FF" w14:textId="77777777" w:rsidR="00B43342" w:rsidRDefault="00B43342" w:rsidP="00A120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A120F3" w:rsidRPr="00A120F3">
              <w:rPr>
                <w:sz w:val="20"/>
                <w:szCs w:val="20"/>
              </w:rPr>
              <w:t>escription of the steps that the organization has taken to lessen the risk of harm</w:t>
            </w:r>
          </w:p>
          <w:p w14:paraId="1F043E37" w14:textId="77777777" w:rsidR="00A120F3" w:rsidRDefault="00B43342" w:rsidP="00A120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D</w:t>
            </w:r>
            <w:r w:rsidR="00A120F3" w:rsidRPr="00A120F3">
              <w:rPr>
                <w:sz w:val="20"/>
                <w:szCs w:val="20"/>
              </w:rPr>
              <w:t>escription of the steps that affected individuals can take to mitigate or reduce the risk of harm</w:t>
            </w:r>
          </w:p>
          <w:p w14:paraId="305F397F" w14:textId="7C9B381B" w:rsidR="008C13ED" w:rsidRPr="00A120F3" w:rsidRDefault="008C13ED" w:rsidP="00A120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Contact information that can be used to get more information about the breach</w:t>
            </w:r>
          </w:p>
        </w:tc>
        <w:tc>
          <w:tcPr>
            <w:tcW w:w="2449" w:type="dxa"/>
          </w:tcPr>
          <w:p w14:paraId="00F6E4B4" w14:textId="58A891FC" w:rsidR="00FE2478" w:rsidRDefault="00FE2478" w:rsidP="003B39F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The affected individual/s</w:t>
            </w:r>
          </w:p>
          <w:p w14:paraId="3EE001E1" w14:textId="77777777" w:rsidR="00AB2B06" w:rsidRDefault="003B39FC" w:rsidP="003B39F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Office of the Privacy Commissioner – when </w:t>
            </w:r>
            <w:r w:rsidR="00A45248">
              <w:rPr>
                <w:sz w:val="20"/>
                <w:szCs w:val="20"/>
              </w:rPr>
              <w:t>breach creates real risk of significant harm on affected individual/s</w:t>
            </w:r>
          </w:p>
          <w:p w14:paraId="502D95A0" w14:textId="1C45A215" w:rsidR="00FE2478" w:rsidRPr="003B39FC" w:rsidRDefault="00FE2478" w:rsidP="003B39F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organizations that can help mitigate the </w:t>
            </w:r>
            <w:r w:rsidR="00151F57">
              <w:rPr>
                <w:sz w:val="20"/>
                <w:szCs w:val="20"/>
              </w:rPr>
              <w:t>harm to the affected individual/s.</w:t>
            </w:r>
          </w:p>
        </w:tc>
        <w:tc>
          <w:tcPr>
            <w:tcW w:w="2629" w:type="dxa"/>
          </w:tcPr>
          <w:p w14:paraId="7FD208D1" w14:textId="4D82F6CC" w:rsidR="00AB2B06" w:rsidRPr="00FE2478" w:rsidRDefault="00FE2478" w:rsidP="00FE247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w:t>
            </w:r>
            <w:r w:rsidRPr="00FE2478">
              <w:rPr>
                <w:sz w:val="20"/>
                <w:szCs w:val="20"/>
              </w:rPr>
              <w:t xml:space="preserve"> soon as it is feasible.</w:t>
            </w:r>
          </w:p>
        </w:tc>
      </w:tr>
      <w:tr w:rsidR="001061A2" w14:paraId="198DF438" w14:textId="77777777" w:rsidTr="00C4657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15" w:type="dxa"/>
          </w:tcPr>
          <w:p w14:paraId="71B4DAE8" w14:textId="77777777" w:rsidR="00AB2B06" w:rsidRDefault="00AB2B06" w:rsidP="00983E2F"/>
        </w:tc>
        <w:tc>
          <w:tcPr>
            <w:tcW w:w="1255" w:type="dxa"/>
          </w:tcPr>
          <w:p w14:paraId="423EE207" w14:textId="3B7AAA6C" w:rsidR="00AB2B06" w:rsidRPr="009E18D6" w:rsidRDefault="001F1CD9" w:rsidP="00983E2F">
            <w:pPr>
              <w:cnfStyle w:val="000000100000" w:firstRow="0" w:lastRow="0" w:firstColumn="0" w:lastColumn="0" w:oddVBand="0" w:evenVBand="0" w:oddHBand="1" w:evenHBand="0" w:firstRowFirstColumn="0" w:firstRowLastColumn="0" w:lastRowFirstColumn="0" w:lastRowLastColumn="0"/>
              <w:rPr>
                <w:sz w:val="20"/>
                <w:szCs w:val="20"/>
              </w:rPr>
            </w:pPr>
            <w:r w:rsidRPr="009E18D6">
              <w:rPr>
                <w:sz w:val="20"/>
                <w:szCs w:val="20"/>
              </w:rPr>
              <w:t>FEDERAL</w:t>
            </w:r>
          </w:p>
        </w:tc>
        <w:tc>
          <w:tcPr>
            <w:tcW w:w="924" w:type="dxa"/>
          </w:tcPr>
          <w:p w14:paraId="0172082E" w14:textId="690CC6FD" w:rsidR="00AB2B06" w:rsidRPr="009E18D6" w:rsidRDefault="00700078" w:rsidP="00983E2F">
            <w:pPr>
              <w:cnfStyle w:val="000000100000" w:firstRow="0" w:lastRow="0" w:firstColumn="0" w:lastColumn="0" w:oddVBand="0" w:evenVBand="0" w:oddHBand="1" w:evenHBand="0" w:firstRowFirstColumn="0" w:firstRowLastColumn="0" w:lastRowFirstColumn="0" w:lastRowLastColumn="0"/>
              <w:rPr>
                <w:sz w:val="20"/>
                <w:szCs w:val="20"/>
              </w:rPr>
            </w:pPr>
            <w:r w:rsidRPr="009E18D6">
              <w:rPr>
                <w:sz w:val="20"/>
                <w:szCs w:val="20"/>
              </w:rPr>
              <w:t>PUBLIC</w:t>
            </w:r>
          </w:p>
        </w:tc>
        <w:tc>
          <w:tcPr>
            <w:tcW w:w="2377" w:type="dxa"/>
          </w:tcPr>
          <w:p w14:paraId="0BF624AF" w14:textId="77777777" w:rsidR="009E7D84" w:rsidRDefault="003F4F05" w:rsidP="009E7D84">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When there is</w:t>
            </w:r>
            <w:r w:rsidR="00FA3B2C" w:rsidRPr="00FA3B2C">
              <w:rPr>
                <w:sz w:val="20"/>
                <w:szCs w:val="20"/>
              </w:rPr>
              <w:t xml:space="preserve"> improper or unauthorized use, disclosure, retention, or disposal of personal information</w:t>
            </w:r>
            <w:r w:rsidR="009E7D84">
              <w:rPr>
                <w:sz w:val="20"/>
                <w:szCs w:val="20"/>
              </w:rPr>
              <w:t>, whether</w:t>
            </w:r>
            <w:r w:rsidR="00FA3B2C" w:rsidRPr="00FA3B2C">
              <w:rPr>
                <w:sz w:val="20"/>
                <w:szCs w:val="20"/>
              </w:rPr>
              <w:t xml:space="preserve"> within an institution or off-site.</w:t>
            </w:r>
          </w:p>
          <w:p w14:paraId="269B5BB1" w14:textId="095EE753" w:rsidR="00FA3B2C" w:rsidRPr="00FA3B2C" w:rsidRDefault="009E7D84" w:rsidP="009E7D84">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sidR="00FA3B2C" w:rsidRPr="00FA3B2C">
              <w:rPr>
                <w:sz w:val="20"/>
                <w:szCs w:val="20"/>
              </w:rPr>
              <w:t>nintended errors or malicious actions by the employees, third parties, intruders, or the partners in information-sharing agreements.</w:t>
            </w:r>
          </w:p>
          <w:p w14:paraId="1ED817B0" w14:textId="77777777" w:rsidR="009E7D84" w:rsidRDefault="009E7D84" w:rsidP="00FA3B2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Theft </w:t>
            </w:r>
            <w:r w:rsidR="00FA3B2C" w:rsidRPr="00FA3B2C">
              <w:rPr>
                <w:sz w:val="20"/>
                <w:szCs w:val="20"/>
              </w:rPr>
              <w:t>or the loss of device that contains personal information</w:t>
            </w:r>
          </w:p>
          <w:p w14:paraId="3F30E7F7" w14:textId="77777777" w:rsidR="009E664E" w:rsidRDefault="009E7D84" w:rsidP="00FA3B2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FA3B2C" w:rsidRPr="00FA3B2C">
              <w:rPr>
                <w:sz w:val="20"/>
                <w:szCs w:val="20"/>
              </w:rPr>
              <w:t xml:space="preserve">ale or removal of devices that contains </w:t>
            </w:r>
            <w:r w:rsidR="00FA3B2C" w:rsidRPr="00FA3B2C">
              <w:rPr>
                <w:sz w:val="20"/>
                <w:szCs w:val="20"/>
              </w:rPr>
              <w:lastRenderedPageBreak/>
              <w:t xml:space="preserve">personal information that has not been cleared before it was </w:t>
            </w:r>
            <w:r>
              <w:rPr>
                <w:sz w:val="20"/>
                <w:szCs w:val="20"/>
              </w:rPr>
              <w:t>sold</w:t>
            </w:r>
            <w:r w:rsidR="00FA3B2C" w:rsidRPr="00FA3B2C">
              <w:rPr>
                <w:sz w:val="20"/>
                <w:szCs w:val="20"/>
              </w:rPr>
              <w:t xml:space="preserve">/removed. </w:t>
            </w:r>
          </w:p>
          <w:p w14:paraId="63513D1C" w14:textId="77777777" w:rsidR="009E664E" w:rsidRDefault="009E664E" w:rsidP="00FA3B2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00FA3B2C" w:rsidRPr="00FA3B2C">
              <w:rPr>
                <w:sz w:val="20"/>
                <w:szCs w:val="20"/>
              </w:rPr>
              <w:t>ransfer of devices without using the correct security measures</w:t>
            </w:r>
          </w:p>
          <w:p w14:paraId="66642C87" w14:textId="77777777" w:rsidR="009E664E" w:rsidRDefault="00FA3B2C" w:rsidP="00FA3B2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FA3B2C">
              <w:rPr>
                <w:sz w:val="20"/>
                <w:szCs w:val="20"/>
              </w:rPr>
              <w:t>Transporting and storing devices outside the office for off-work activities without proper security measures</w:t>
            </w:r>
          </w:p>
          <w:p w14:paraId="37BE66D4" w14:textId="70542033" w:rsidR="009E7D84" w:rsidRDefault="00FA3B2C" w:rsidP="00FA3B2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FA3B2C">
              <w:rPr>
                <w:sz w:val="20"/>
                <w:szCs w:val="20"/>
              </w:rPr>
              <w:t xml:space="preserve">When electronic devices are used incorrectly in transmitting personal information </w:t>
            </w:r>
          </w:p>
          <w:p w14:paraId="0EB073D4" w14:textId="0B880FD1" w:rsidR="00AB2B06" w:rsidRPr="00FA3B2C" w:rsidRDefault="00FA3B2C" w:rsidP="00FA3B2C">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sidRPr="00FA3B2C">
              <w:rPr>
                <w:sz w:val="20"/>
                <w:szCs w:val="20"/>
              </w:rPr>
              <w:t>Phishing pharming, or any other deceptive tactics that trick individuals to providing their personal information</w:t>
            </w:r>
          </w:p>
        </w:tc>
        <w:tc>
          <w:tcPr>
            <w:tcW w:w="2429" w:type="dxa"/>
          </w:tcPr>
          <w:p w14:paraId="6D832DA1" w14:textId="77777777" w:rsidR="008D0F7F" w:rsidRDefault="008D0F7F" w:rsidP="009E664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G</w:t>
            </w:r>
            <w:r w:rsidR="009E664E" w:rsidRPr="009E664E">
              <w:rPr>
                <w:sz w:val="20"/>
                <w:szCs w:val="20"/>
              </w:rPr>
              <w:t>eneral description</w:t>
            </w:r>
            <w:r>
              <w:rPr>
                <w:sz w:val="20"/>
                <w:szCs w:val="20"/>
              </w:rPr>
              <w:t xml:space="preserve"> of incident</w:t>
            </w:r>
          </w:p>
          <w:p w14:paraId="79D92D1C" w14:textId="77777777" w:rsidR="008D0F7F" w:rsidRDefault="008D0F7F" w:rsidP="009E664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E664E" w:rsidRPr="009E664E">
              <w:rPr>
                <w:sz w:val="20"/>
                <w:szCs w:val="20"/>
              </w:rPr>
              <w:t>ate and time of the incident.</w:t>
            </w:r>
          </w:p>
          <w:p w14:paraId="07B3AFAD" w14:textId="77777777" w:rsidR="008D0F7F" w:rsidRDefault="008D0F7F" w:rsidP="009E664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E664E" w:rsidRPr="009E664E">
              <w:rPr>
                <w:sz w:val="20"/>
                <w:szCs w:val="20"/>
              </w:rPr>
              <w:t>ource of the breach</w:t>
            </w:r>
            <w:r>
              <w:rPr>
                <w:sz w:val="20"/>
                <w:szCs w:val="20"/>
              </w:rPr>
              <w:t xml:space="preserve"> (</w:t>
            </w:r>
            <w:r w:rsidR="009E664E" w:rsidRPr="009E664E">
              <w:rPr>
                <w:sz w:val="20"/>
                <w:szCs w:val="20"/>
              </w:rPr>
              <w:t>institution, contracted party, or</w:t>
            </w:r>
            <w:r>
              <w:rPr>
                <w:sz w:val="20"/>
                <w:szCs w:val="20"/>
              </w:rPr>
              <w:t xml:space="preserve"> </w:t>
            </w:r>
            <w:r w:rsidR="009E664E" w:rsidRPr="009E664E">
              <w:rPr>
                <w:sz w:val="20"/>
                <w:szCs w:val="20"/>
              </w:rPr>
              <w:t>party to a sharing agreement</w:t>
            </w:r>
            <w:r>
              <w:rPr>
                <w:sz w:val="20"/>
                <w:szCs w:val="20"/>
              </w:rPr>
              <w:t>)</w:t>
            </w:r>
          </w:p>
          <w:p w14:paraId="1441BB10" w14:textId="77777777" w:rsidR="006272CB" w:rsidRDefault="006272CB" w:rsidP="009E664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t>
            </w:r>
            <w:r w:rsidR="009E664E" w:rsidRPr="009E664E">
              <w:rPr>
                <w:sz w:val="20"/>
                <w:szCs w:val="20"/>
              </w:rPr>
              <w:t>ist</w:t>
            </w:r>
            <w:r>
              <w:rPr>
                <w:sz w:val="20"/>
                <w:szCs w:val="20"/>
              </w:rPr>
              <w:t xml:space="preserve"> of</w:t>
            </w:r>
            <w:r w:rsidR="009E664E" w:rsidRPr="009E664E">
              <w:rPr>
                <w:sz w:val="20"/>
                <w:szCs w:val="20"/>
              </w:rPr>
              <w:t xml:space="preserve"> the compromised personal information</w:t>
            </w:r>
          </w:p>
          <w:p w14:paraId="31C1F3E2" w14:textId="77777777" w:rsidR="006272CB" w:rsidRDefault="006272CB" w:rsidP="009E664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Description of </w:t>
            </w:r>
            <w:r w:rsidR="009E664E" w:rsidRPr="009E664E">
              <w:rPr>
                <w:sz w:val="20"/>
                <w:szCs w:val="20"/>
              </w:rPr>
              <w:t xml:space="preserve">the methods used or to be used to recover the </w:t>
            </w:r>
            <w:r w:rsidR="009E664E" w:rsidRPr="009E664E">
              <w:rPr>
                <w:sz w:val="20"/>
                <w:szCs w:val="20"/>
              </w:rPr>
              <w:lastRenderedPageBreak/>
              <w:t>personal information, contain the breach, and prevent it from happening again.</w:t>
            </w:r>
          </w:p>
          <w:p w14:paraId="3101F096" w14:textId="77777777" w:rsidR="006272CB" w:rsidRDefault="006272CB" w:rsidP="006272CB">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E664E" w:rsidRPr="009E664E">
              <w:rPr>
                <w:sz w:val="20"/>
                <w:szCs w:val="20"/>
              </w:rPr>
              <w:t>uggestions on what the affected individual/s can do to alleviate the risks of identity theft or to handle compromised personal information.</w:t>
            </w:r>
          </w:p>
          <w:p w14:paraId="2AB28365" w14:textId="77777777" w:rsidR="006272CB" w:rsidRDefault="006272CB" w:rsidP="006272CB">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w:t>
            </w:r>
            <w:r w:rsidR="009E664E" w:rsidRPr="006272CB">
              <w:rPr>
                <w:sz w:val="20"/>
                <w:szCs w:val="20"/>
              </w:rPr>
              <w:t>ame and contact information of an official from the institution</w:t>
            </w:r>
            <w:r>
              <w:rPr>
                <w:sz w:val="20"/>
                <w:szCs w:val="20"/>
              </w:rPr>
              <w:t xml:space="preserve"> who can answer the affected individual/s inquiries</w:t>
            </w:r>
          </w:p>
          <w:p w14:paraId="567D0909" w14:textId="77777777" w:rsidR="006272CB" w:rsidRDefault="006272CB" w:rsidP="006272CB">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sidR="009E664E" w:rsidRPr="006272CB">
              <w:rPr>
                <w:sz w:val="20"/>
                <w:szCs w:val="20"/>
              </w:rPr>
              <w:t>pdate</w:t>
            </w:r>
            <w:r>
              <w:rPr>
                <w:sz w:val="20"/>
                <w:szCs w:val="20"/>
              </w:rPr>
              <w:t>s</w:t>
            </w:r>
            <w:r w:rsidR="009E664E" w:rsidRPr="006272CB">
              <w:rPr>
                <w:sz w:val="20"/>
                <w:szCs w:val="20"/>
              </w:rPr>
              <w:t xml:space="preserve"> </w:t>
            </w:r>
            <w:r>
              <w:rPr>
                <w:sz w:val="20"/>
                <w:szCs w:val="20"/>
              </w:rPr>
              <w:t xml:space="preserve">from </w:t>
            </w:r>
            <w:r w:rsidR="009E664E" w:rsidRPr="006272CB">
              <w:rPr>
                <w:sz w:val="20"/>
                <w:szCs w:val="20"/>
              </w:rPr>
              <w:t>institution of any developments while the breach is being investigated further and the issues at hand are resolved.</w:t>
            </w:r>
          </w:p>
          <w:p w14:paraId="22583874" w14:textId="0A68A159" w:rsidR="00AB2B06" w:rsidRPr="006272CB" w:rsidRDefault="006272CB" w:rsidP="006272CB">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w:t>
            </w:r>
            <w:r w:rsidR="009E664E" w:rsidRPr="006272CB">
              <w:rPr>
                <w:sz w:val="20"/>
                <w:szCs w:val="20"/>
              </w:rPr>
              <w:t xml:space="preserve">eference to the effect that under the Privacy Act, the Office of the Privacy Commissioner and the Treasury Board of Canada has been notified regarding the nature of the breach, and that the affected individual/s have a right to file a complaint to the OPC’s office, when applicable. </w:t>
            </w:r>
          </w:p>
        </w:tc>
        <w:tc>
          <w:tcPr>
            <w:tcW w:w="2449" w:type="dxa"/>
          </w:tcPr>
          <w:p w14:paraId="680396B9" w14:textId="77777777" w:rsidR="00AB2B06" w:rsidRDefault="00B70815" w:rsidP="00B7081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Affected Individual/s</w:t>
            </w:r>
          </w:p>
          <w:p w14:paraId="703C523C" w14:textId="727B416C" w:rsidR="00FA3B2C" w:rsidRDefault="00FA3B2C" w:rsidP="00B7081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Office of the Privacy Commissioner (OPC)</w:t>
            </w:r>
          </w:p>
          <w:p w14:paraId="2D7A6E1B" w14:textId="5E7FD4FF" w:rsidR="00FA3B2C" w:rsidRPr="00B70815" w:rsidRDefault="00FA3B2C" w:rsidP="00B7081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Treasury Board of Canada Secretariat (TBS)</w:t>
            </w:r>
          </w:p>
        </w:tc>
        <w:tc>
          <w:tcPr>
            <w:tcW w:w="2629" w:type="dxa"/>
          </w:tcPr>
          <w:p w14:paraId="2165BDBD" w14:textId="58F8A90C" w:rsidR="006272CB" w:rsidRDefault="006272CB" w:rsidP="006272C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w:t>
            </w:r>
            <w:r w:rsidRPr="006272CB">
              <w:rPr>
                <w:sz w:val="20"/>
                <w:szCs w:val="20"/>
              </w:rPr>
              <w:t xml:space="preserve">ndividual/s affected by the breach </w:t>
            </w:r>
            <w:r>
              <w:rPr>
                <w:sz w:val="20"/>
                <w:szCs w:val="20"/>
              </w:rPr>
              <w:t xml:space="preserve">- </w:t>
            </w:r>
            <w:r w:rsidRPr="006272CB">
              <w:rPr>
                <w:sz w:val="20"/>
                <w:szCs w:val="20"/>
              </w:rPr>
              <w:t>as soon as it is reasonably possible after the assessment and evaluation of the breach.</w:t>
            </w:r>
          </w:p>
          <w:p w14:paraId="4CDEC73B" w14:textId="4F4D119F" w:rsidR="00AB2B06" w:rsidRPr="006272CB" w:rsidRDefault="006272CB" w:rsidP="006272C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6272CB">
              <w:rPr>
                <w:sz w:val="20"/>
                <w:szCs w:val="20"/>
              </w:rPr>
              <w:t>The Access to Information and Privacy (ATIP</w:t>
            </w:r>
            <w:r>
              <w:rPr>
                <w:sz w:val="20"/>
                <w:szCs w:val="20"/>
              </w:rPr>
              <w:t>)</w:t>
            </w:r>
            <w:r w:rsidRPr="006272CB">
              <w:rPr>
                <w:sz w:val="20"/>
                <w:szCs w:val="20"/>
              </w:rPr>
              <w:t xml:space="preserve"> office can verbally notify the OPC and TBS of the privacy breach at any point during the breach management process, </w:t>
            </w:r>
            <w:r w:rsidRPr="006272CB">
              <w:rPr>
                <w:sz w:val="20"/>
                <w:szCs w:val="20"/>
              </w:rPr>
              <w:lastRenderedPageBreak/>
              <w:t>informally. The institutions</w:t>
            </w:r>
            <w:r>
              <w:rPr>
                <w:sz w:val="20"/>
                <w:szCs w:val="20"/>
              </w:rPr>
              <w:t xml:space="preserve"> </w:t>
            </w:r>
            <w:r w:rsidRPr="006272CB">
              <w:rPr>
                <w:sz w:val="20"/>
                <w:szCs w:val="20"/>
              </w:rPr>
              <w:t>must still provide a formal written notification or breach report to the OPC and TBS.</w:t>
            </w:r>
          </w:p>
        </w:tc>
      </w:tr>
      <w:tr w:rsidR="00C46575" w14:paraId="14C8B5B3" w14:textId="77777777" w:rsidTr="00C46575">
        <w:trPr>
          <w:trHeight w:val="575"/>
        </w:trPr>
        <w:tc>
          <w:tcPr>
            <w:cnfStyle w:val="001000000000" w:firstRow="0" w:lastRow="0" w:firstColumn="1" w:lastColumn="0" w:oddVBand="0" w:evenVBand="0" w:oddHBand="0" w:evenHBand="0" w:firstRowFirstColumn="0" w:firstRowLastColumn="0" w:lastRowFirstColumn="0" w:lastRowLastColumn="0"/>
            <w:tcW w:w="1115" w:type="dxa"/>
          </w:tcPr>
          <w:p w14:paraId="75DED8F7" w14:textId="23CDC1CB" w:rsidR="00AB2B06" w:rsidRDefault="00302311" w:rsidP="00983E2F">
            <w:r>
              <w:lastRenderedPageBreak/>
              <w:t>U.S.A.</w:t>
            </w:r>
          </w:p>
        </w:tc>
        <w:tc>
          <w:tcPr>
            <w:tcW w:w="1255" w:type="dxa"/>
            <w:shd w:val="clear" w:color="auto" w:fill="4472C4" w:themeFill="accent1"/>
          </w:tcPr>
          <w:p w14:paraId="013666A8" w14:textId="77777777" w:rsidR="00AB2B06" w:rsidRPr="009E18D6" w:rsidRDefault="00AB2B06" w:rsidP="00983E2F">
            <w:pPr>
              <w:cnfStyle w:val="000000000000" w:firstRow="0" w:lastRow="0" w:firstColumn="0" w:lastColumn="0" w:oddVBand="0" w:evenVBand="0" w:oddHBand="0" w:evenHBand="0" w:firstRowFirstColumn="0" w:firstRowLastColumn="0" w:lastRowFirstColumn="0" w:lastRowLastColumn="0"/>
              <w:rPr>
                <w:sz w:val="20"/>
                <w:szCs w:val="20"/>
              </w:rPr>
            </w:pPr>
          </w:p>
        </w:tc>
        <w:tc>
          <w:tcPr>
            <w:tcW w:w="924" w:type="dxa"/>
            <w:shd w:val="clear" w:color="auto" w:fill="4472C4" w:themeFill="accent1"/>
          </w:tcPr>
          <w:p w14:paraId="1F0CF64D" w14:textId="77777777" w:rsidR="00AB2B06" w:rsidRPr="009E18D6" w:rsidRDefault="00AB2B06" w:rsidP="00983E2F">
            <w:pPr>
              <w:cnfStyle w:val="000000000000" w:firstRow="0" w:lastRow="0" w:firstColumn="0" w:lastColumn="0" w:oddVBand="0" w:evenVBand="0" w:oddHBand="0" w:evenHBand="0" w:firstRowFirstColumn="0" w:firstRowLastColumn="0" w:lastRowFirstColumn="0" w:lastRowLastColumn="0"/>
              <w:rPr>
                <w:sz w:val="20"/>
                <w:szCs w:val="20"/>
              </w:rPr>
            </w:pPr>
          </w:p>
        </w:tc>
        <w:tc>
          <w:tcPr>
            <w:tcW w:w="2377" w:type="dxa"/>
            <w:shd w:val="clear" w:color="auto" w:fill="4472C4" w:themeFill="accent1"/>
          </w:tcPr>
          <w:p w14:paraId="4F51B573" w14:textId="77777777" w:rsidR="00AB2B06" w:rsidRPr="009E18D6" w:rsidRDefault="00AB2B06" w:rsidP="00983E2F">
            <w:pPr>
              <w:cnfStyle w:val="000000000000" w:firstRow="0" w:lastRow="0" w:firstColumn="0" w:lastColumn="0" w:oddVBand="0" w:evenVBand="0" w:oddHBand="0" w:evenHBand="0" w:firstRowFirstColumn="0" w:firstRowLastColumn="0" w:lastRowFirstColumn="0" w:lastRowLastColumn="0"/>
              <w:rPr>
                <w:sz w:val="20"/>
                <w:szCs w:val="20"/>
              </w:rPr>
            </w:pPr>
          </w:p>
        </w:tc>
        <w:tc>
          <w:tcPr>
            <w:tcW w:w="2429" w:type="dxa"/>
            <w:shd w:val="clear" w:color="auto" w:fill="4472C4" w:themeFill="accent1"/>
          </w:tcPr>
          <w:p w14:paraId="0CAADB14" w14:textId="77777777" w:rsidR="00AB2B06" w:rsidRPr="009E18D6" w:rsidRDefault="00AB2B06" w:rsidP="00983E2F">
            <w:pPr>
              <w:cnfStyle w:val="000000000000" w:firstRow="0" w:lastRow="0" w:firstColumn="0" w:lastColumn="0" w:oddVBand="0" w:evenVBand="0" w:oddHBand="0" w:evenHBand="0" w:firstRowFirstColumn="0" w:firstRowLastColumn="0" w:lastRowFirstColumn="0" w:lastRowLastColumn="0"/>
              <w:rPr>
                <w:sz w:val="20"/>
                <w:szCs w:val="20"/>
              </w:rPr>
            </w:pPr>
          </w:p>
        </w:tc>
        <w:tc>
          <w:tcPr>
            <w:tcW w:w="2449" w:type="dxa"/>
            <w:shd w:val="clear" w:color="auto" w:fill="4472C4" w:themeFill="accent1"/>
          </w:tcPr>
          <w:p w14:paraId="11A3456A" w14:textId="77777777" w:rsidR="00AB2B06" w:rsidRPr="009E18D6" w:rsidRDefault="00AB2B06" w:rsidP="00983E2F">
            <w:pPr>
              <w:cnfStyle w:val="000000000000" w:firstRow="0" w:lastRow="0" w:firstColumn="0" w:lastColumn="0" w:oddVBand="0" w:evenVBand="0" w:oddHBand="0" w:evenHBand="0" w:firstRowFirstColumn="0" w:firstRowLastColumn="0" w:lastRowFirstColumn="0" w:lastRowLastColumn="0"/>
              <w:rPr>
                <w:sz w:val="20"/>
                <w:szCs w:val="20"/>
              </w:rPr>
            </w:pPr>
          </w:p>
        </w:tc>
        <w:tc>
          <w:tcPr>
            <w:tcW w:w="2629" w:type="dxa"/>
            <w:shd w:val="clear" w:color="auto" w:fill="4472C4" w:themeFill="accent1"/>
          </w:tcPr>
          <w:p w14:paraId="3FAAC15C" w14:textId="77777777" w:rsidR="00AB2B06" w:rsidRPr="009E18D6" w:rsidRDefault="00AB2B06" w:rsidP="00983E2F">
            <w:pPr>
              <w:cnfStyle w:val="000000000000" w:firstRow="0" w:lastRow="0" w:firstColumn="0" w:lastColumn="0" w:oddVBand="0" w:evenVBand="0" w:oddHBand="0" w:evenHBand="0" w:firstRowFirstColumn="0" w:firstRowLastColumn="0" w:lastRowFirstColumn="0" w:lastRowLastColumn="0"/>
              <w:rPr>
                <w:sz w:val="20"/>
                <w:szCs w:val="20"/>
              </w:rPr>
            </w:pPr>
          </w:p>
        </w:tc>
      </w:tr>
      <w:tr w:rsidR="001061A2" w14:paraId="6BA4A511" w14:textId="77777777" w:rsidTr="00C46575">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115" w:type="dxa"/>
          </w:tcPr>
          <w:p w14:paraId="72EF4E3E" w14:textId="3C8BE25B" w:rsidR="00AB2B06" w:rsidRDefault="00AB2B06" w:rsidP="00983E2F"/>
        </w:tc>
        <w:tc>
          <w:tcPr>
            <w:tcW w:w="1255" w:type="dxa"/>
          </w:tcPr>
          <w:p w14:paraId="6199A5E5" w14:textId="20B5165D" w:rsidR="00AB2B06" w:rsidRPr="009E18D6" w:rsidRDefault="00B93869" w:rsidP="00983E2F">
            <w:pPr>
              <w:cnfStyle w:val="000000100000" w:firstRow="0" w:lastRow="0" w:firstColumn="0" w:lastColumn="0" w:oddVBand="0" w:evenVBand="0" w:oddHBand="1" w:evenHBand="0" w:firstRowFirstColumn="0" w:firstRowLastColumn="0" w:lastRowFirstColumn="0" w:lastRowLastColumn="0"/>
              <w:rPr>
                <w:sz w:val="20"/>
                <w:szCs w:val="20"/>
              </w:rPr>
            </w:pPr>
            <w:r w:rsidRPr="009E18D6">
              <w:rPr>
                <w:sz w:val="20"/>
                <w:szCs w:val="20"/>
              </w:rPr>
              <w:t>NEW YORK</w:t>
            </w:r>
          </w:p>
        </w:tc>
        <w:tc>
          <w:tcPr>
            <w:tcW w:w="924" w:type="dxa"/>
          </w:tcPr>
          <w:p w14:paraId="5E7E2851" w14:textId="3DF88003" w:rsidR="00AB2B06" w:rsidRPr="009E18D6" w:rsidRDefault="001061A2" w:rsidP="00983E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PRIVATE</w:t>
            </w:r>
          </w:p>
        </w:tc>
        <w:tc>
          <w:tcPr>
            <w:tcW w:w="2377" w:type="dxa"/>
          </w:tcPr>
          <w:p w14:paraId="785BE818" w14:textId="11E6A1DC" w:rsidR="008A004F" w:rsidRDefault="008A004F" w:rsidP="009B27EA">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When a breach is discovered</w:t>
            </w:r>
          </w:p>
          <w:p w14:paraId="28DD9B5F" w14:textId="544FFE83" w:rsidR="000C502C" w:rsidRPr="005701A3" w:rsidRDefault="009B27EA" w:rsidP="005701A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w:t>
            </w:r>
            <w:r w:rsidRPr="009B27EA">
              <w:rPr>
                <w:sz w:val="20"/>
                <w:szCs w:val="20"/>
              </w:rPr>
              <w:t xml:space="preserve">hen the integrity, </w:t>
            </w:r>
            <w:r w:rsidR="00B91085" w:rsidRPr="009B27EA">
              <w:rPr>
                <w:sz w:val="20"/>
                <w:szCs w:val="20"/>
              </w:rPr>
              <w:t>protection</w:t>
            </w:r>
            <w:r w:rsidRPr="009B27EA">
              <w:rPr>
                <w:sz w:val="20"/>
                <w:szCs w:val="20"/>
              </w:rPr>
              <w:t xml:space="preserve">, or </w:t>
            </w:r>
            <w:r w:rsidR="00B91085" w:rsidRPr="009B27EA">
              <w:rPr>
                <w:sz w:val="20"/>
                <w:szCs w:val="20"/>
              </w:rPr>
              <w:t>privacy</w:t>
            </w:r>
            <w:r w:rsidRPr="009B27EA">
              <w:rPr>
                <w:sz w:val="20"/>
                <w:szCs w:val="20"/>
              </w:rPr>
              <w:t xml:space="preserve"> of the business’ personal information is compromised through unauthorized acquisition of computerized data.</w:t>
            </w:r>
          </w:p>
        </w:tc>
        <w:tc>
          <w:tcPr>
            <w:tcW w:w="2429" w:type="dxa"/>
          </w:tcPr>
          <w:p w14:paraId="70F55A32" w14:textId="6FE2CF84" w:rsidR="00AB2B06" w:rsidRDefault="00E453BC" w:rsidP="00E453B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Contact information for the business that is making the notification</w:t>
            </w:r>
          </w:p>
          <w:p w14:paraId="6B3FF1B6" w14:textId="4563D25C" w:rsidR="00893428" w:rsidRDefault="00893428" w:rsidP="00E453B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Description of the </w:t>
            </w:r>
            <w:r>
              <w:rPr>
                <w:sz w:val="20"/>
                <w:szCs w:val="20"/>
              </w:rPr>
              <w:t>compromised</w:t>
            </w:r>
            <w:r>
              <w:rPr>
                <w:sz w:val="20"/>
                <w:szCs w:val="20"/>
              </w:rPr>
              <w:t xml:space="preserve"> information </w:t>
            </w:r>
          </w:p>
          <w:p w14:paraId="4A380407" w14:textId="77777777" w:rsidR="00893428" w:rsidRDefault="00893428" w:rsidP="00E453B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Specific data elements that were compromised</w:t>
            </w:r>
          </w:p>
          <w:p w14:paraId="589E4D39" w14:textId="69ADF70F" w:rsidR="003A5D70" w:rsidRPr="00E453BC" w:rsidRDefault="003A5D70" w:rsidP="00E453B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w:t>
            </w:r>
            <w:r w:rsidRPr="003A5D70">
              <w:rPr>
                <w:sz w:val="20"/>
                <w:szCs w:val="20"/>
              </w:rPr>
              <w:t>o flexibilities in the requirements for breach notification.</w:t>
            </w:r>
          </w:p>
        </w:tc>
        <w:tc>
          <w:tcPr>
            <w:tcW w:w="2449" w:type="dxa"/>
          </w:tcPr>
          <w:p w14:paraId="27E30EA4" w14:textId="77777777" w:rsidR="00AB2B06" w:rsidRDefault="005526F2" w:rsidP="005526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9E18D6">
              <w:rPr>
                <w:sz w:val="20"/>
                <w:szCs w:val="20"/>
              </w:rPr>
              <w:lastRenderedPageBreak/>
              <w:t xml:space="preserve">Any affected resident of </w:t>
            </w:r>
            <w:r>
              <w:rPr>
                <w:sz w:val="20"/>
                <w:szCs w:val="20"/>
              </w:rPr>
              <w:t>New York</w:t>
            </w:r>
          </w:p>
          <w:p w14:paraId="08A260FD" w14:textId="77777777" w:rsidR="005526F2" w:rsidRDefault="00710D33" w:rsidP="005526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NY Attorney General</w:t>
            </w:r>
          </w:p>
          <w:p w14:paraId="71E88EF6" w14:textId="77777777" w:rsidR="00CA7CF1" w:rsidRDefault="00CA7CF1" w:rsidP="005526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NY State Police</w:t>
            </w:r>
          </w:p>
          <w:p w14:paraId="77245AD5" w14:textId="77777777" w:rsidR="00CA7CF1" w:rsidRDefault="00CA7CF1" w:rsidP="005526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NY Department of State</w:t>
            </w:r>
          </w:p>
          <w:p w14:paraId="4C056902" w14:textId="15549AE7" w:rsidR="00CA7CF1" w:rsidRPr="005526F2" w:rsidRDefault="00D25C10" w:rsidP="005526F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Consumer Reporting Agencies (if more than 5,000 NY </w:t>
            </w:r>
            <w:r>
              <w:rPr>
                <w:sz w:val="20"/>
                <w:szCs w:val="20"/>
              </w:rPr>
              <w:lastRenderedPageBreak/>
              <w:t>residents affected)</w:t>
            </w:r>
          </w:p>
        </w:tc>
        <w:tc>
          <w:tcPr>
            <w:tcW w:w="2629" w:type="dxa"/>
          </w:tcPr>
          <w:p w14:paraId="48AE5499" w14:textId="77777777" w:rsidR="00D33967" w:rsidRDefault="00AE5465" w:rsidP="00AE54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AE5465">
              <w:rPr>
                <w:sz w:val="20"/>
                <w:szCs w:val="20"/>
              </w:rPr>
              <w:lastRenderedPageBreak/>
              <w:t>Once the security breach is discovered</w:t>
            </w:r>
            <w:r w:rsidR="00D33967">
              <w:rPr>
                <w:sz w:val="20"/>
                <w:szCs w:val="20"/>
              </w:rPr>
              <w:t>.</w:t>
            </w:r>
          </w:p>
          <w:p w14:paraId="092D30C8" w14:textId="7F3CE1A1" w:rsidR="00AE5465" w:rsidRPr="00AE5465" w:rsidRDefault="00AE5465" w:rsidP="00AE54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AE5465">
              <w:rPr>
                <w:sz w:val="20"/>
                <w:szCs w:val="20"/>
              </w:rPr>
              <w:t>The data owner or licensee should be notified immediately</w:t>
            </w:r>
            <w:r w:rsidR="00D33967">
              <w:rPr>
                <w:sz w:val="20"/>
                <w:szCs w:val="20"/>
              </w:rPr>
              <w:t xml:space="preserve">, </w:t>
            </w:r>
            <w:r w:rsidRPr="00AE5465">
              <w:rPr>
                <w:sz w:val="20"/>
                <w:szCs w:val="20"/>
              </w:rPr>
              <w:t>without unreasonable delay.</w:t>
            </w:r>
          </w:p>
          <w:p w14:paraId="25B52859" w14:textId="0A66E3DC" w:rsidR="00AE5465" w:rsidRPr="00AE5465" w:rsidRDefault="00AE5465" w:rsidP="00AE54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00AE5465">
              <w:rPr>
                <w:sz w:val="20"/>
                <w:szCs w:val="20"/>
              </w:rPr>
              <w:t xml:space="preserve">If the reporting entity </w:t>
            </w:r>
            <w:r w:rsidR="00FB729C">
              <w:rPr>
                <w:sz w:val="20"/>
                <w:szCs w:val="20"/>
              </w:rPr>
              <w:t xml:space="preserve">is regulated </w:t>
            </w:r>
            <w:r w:rsidR="00FB729C">
              <w:rPr>
                <w:sz w:val="20"/>
                <w:szCs w:val="20"/>
              </w:rPr>
              <w:lastRenderedPageBreak/>
              <w:t>by the DFS</w:t>
            </w:r>
            <w:r w:rsidRPr="00AE5465">
              <w:rPr>
                <w:sz w:val="20"/>
                <w:szCs w:val="20"/>
              </w:rPr>
              <w:t>, then the breach must be reported (or basically any cybersecurity incident) to the DFS within 72 hours from when it occurred.</w:t>
            </w:r>
          </w:p>
          <w:p w14:paraId="069A61C0" w14:textId="2675296F" w:rsidR="00AB2B06" w:rsidRPr="0097646C" w:rsidRDefault="003A5D70" w:rsidP="00AE546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r w:rsidR="00AE5465" w:rsidRPr="00AE5465">
              <w:rPr>
                <w:sz w:val="20"/>
                <w:szCs w:val="20"/>
              </w:rPr>
              <w:t xml:space="preserve"> exceptions even if entity is complying with other laws </w:t>
            </w:r>
            <w:r>
              <w:rPr>
                <w:sz w:val="20"/>
                <w:szCs w:val="20"/>
              </w:rPr>
              <w:t>(</w:t>
            </w:r>
            <w:r w:rsidR="00AE5465" w:rsidRPr="00AE5465">
              <w:rPr>
                <w:sz w:val="20"/>
                <w:szCs w:val="20"/>
              </w:rPr>
              <w:t>HIPPA, GLB, etc.</w:t>
            </w:r>
            <w:r>
              <w:rPr>
                <w:sz w:val="20"/>
                <w:szCs w:val="20"/>
              </w:rPr>
              <w:t>)</w:t>
            </w:r>
          </w:p>
        </w:tc>
      </w:tr>
      <w:tr w:rsidR="001061A2" w14:paraId="2467DE27" w14:textId="77777777" w:rsidTr="00C46575">
        <w:trPr>
          <w:trHeight w:val="1150"/>
        </w:trPr>
        <w:tc>
          <w:tcPr>
            <w:cnfStyle w:val="001000000000" w:firstRow="0" w:lastRow="0" w:firstColumn="1" w:lastColumn="0" w:oddVBand="0" w:evenVBand="0" w:oddHBand="0" w:evenHBand="0" w:firstRowFirstColumn="0" w:firstRowLastColumn="0" w:lastRowFirstColumn="0" w:lastRowLastColumn="0"/>
            <w:tcW w:w="1115" w:type="dxa"/>
          </w:tcPr>
          <w:p w14:paraId="32F7B2E9" w14:textId="77777777" w:rsidR="00F352B0" w:rsidRDefault="00F352B0" w:rsidP="00983E2F"/>
        </w:tc>
        <w:tc>
          <w:tcPr>
            <w:tcW w:w="1255" w:type="dxa"/>
          </w:tcPr>
          <w:p w14:paraId="63975528" w14:textId="0E13618D" w:rsidR="00F352B0" w:rsidRPr="009E18D6" w:rsidRDefault="00B93869" w:rsidP="00983E2F">
            <w:p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CALIFORNIA</w:t>
            </w:r>
          </w:p>
        </w:tc>
        <w:tc>
          <w:tcPr>
            <w:tcW w:w="924" w:type="dxa"/>
          </w:tcPr>
          <w:p w14:paraId="3FAAC86E" w14:textId="269EC006" w:rsidR="00F352B0" w:rsidRPr="009E18D6" w:rsidRDefault="001061A2" w:rsidP="00983E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PRIVATE</w:t>
            </w:r>
          </w:p>
        </w:tc>
        <w:tc>
          <w:tcPr>
            <w:tcW w:w="2377" w:type="dxa"/>
          </w:tcPr>
          <w:p w14:paraId="6996979A" w14:textId="77777777" w:rsidR="00F352B0" w:rsidRDefault="0077005E" w:rsidP="002023D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a breach is discovered</w:t>
            </w:r>
          </w:p>
          <w:p w14:paraId="15D80931" w14:textId="09DD5BF7" w:rsidR="005657A6" w:rsidRPr="002023D9" w:rsidRDefault="005657A6" w:rsidP="002023D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When the personal information of a person, business, or agency has be </w:t>
            </w:r>
            <w:r w:rsidR="00FC1CDA">
              <w:rPr>
                <w:sz w:val="20"/>
                <w:szCs w:val="20"/>
              </w:rPr>
              <w:t>acquired by an unauthorized entity.</w:t>
            </w:r>
          </w:p>
        </w:tc>
        <w:tc>
          <w:tcPr>
            <w:tcW w:w="2429" w:type="dxa"/>
          </w:tcPr>
          <w:p w14:paraId="1CB07858" w14:textId="77777777" w:rsidR="00F352B0" w:rsidRDefault="00122EF5" w:rsidP="00122EF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and contact information of reporting person/business</w:t>
            </w:r>
          </w:p>
          <w:p w14:paraId="33451AFA" w14:textId="77777777" w:rsidR="00596A9F" w:rsidRPr="00596A9F" w:rsidRDefault="00E5768A"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Pr>
                <w:sz w:val="20"/>
                <w:szCs w:val="20"/>
              </w:rPr>
              <w:t xml:space="preserve">Types of personal info that were </w:t>
            </w:r>
            <w:r w:rsidR="00596A9F">
              <w:rPr>
                <w:sz w:val="20"/>
                <w:szCs w:val="20"/>
              </w:rPr>
              <w:t xml:space="preserve">breached </w:t>
            </w:r>
          </w:p>
          <w:p w14:paraId="1ED7C98B" w14:textId="77777777" w:rsidR="00596A9F" w:rsidRPr="00596A9F" w:rsidRDefault="00596A9F"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sidRPr="00596A9F">
              <w:rPr>
                <w:i/>
                <w:iCs/>
                <w:sz w:val="20"/>
                <w:szCs w:val="20"/>
              </w:rPr>
              <w:t>If possible</w:t>
            </w:r>
            <w:r>
              <w:rPr>
                <w:b/>
                <w:bCs/>
                <w:i/>
                <w:iCs/>
                <w:sz w:val="20"/>
                <w:szCs w:val="20"/>
              </w:rPr>
              <w:t xml:space="preserve">, </w:t>
            </w:r>
            <w:r w:rsidRPr="00596A9F">
              <w:rPr>
                <w:sz w:val="20"/>
                <w:szCs w:val="20"/>
              </w:rPr>
              <w:t>Dat</w:t>
            </w:r>
            <w:r>
              <w:rPr>
                <w:sz w:val="20"/>
                <w:szCs w:val="20"/>
              </w:rPr>
              <w:t>e (exact, estimate or date range)</w:t>
            </w:r>
            <w:r w:rsidRPr="00596A9F">
              <w:rPr>
                <w:sz w:val="20"/>
                <w:szCs w:val="20"/>
              </w:rPr>
              <w:t xml:space="preserve"> of the breach</w:t>
            </w:r>
          </w:p>
          <w:p w14:paraId="51752FC1" w14:textId="77777777" w:rsidR="00596A9F" w:rsidRPr="00703FAC" w:rsidRDefault="00703FAC"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Pr>
                <w:sz w:val="20"/>
                <w:szCs w:val="20"/>
              </w:rPr>
              <w:t>Date of the notice</w:t>
            </w:r>
          </w:p>
          <w:p w14:paraId="151EB2A6" w14:textId="77777777" w:rsidR="00703FAC" w:rsidRPr="00CA75A7" w:rsidRDefault="00CA75A7"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Pr>
                <w:sz w:val="20"/>
                <w:szCs w:val="20"/>
              </w:rPr>
              <w:t>Was the n</w:t>
            </w:r>
            <w:r w:rsidR="00703FAC">
              <w:rPr>
                <w:sz w:val="20"/>
                <w:szCs w:val="20"/>
              </w:rPr>
              <w:t>otification delay</w:t>
            </w:r>
            <w:r>
              <w:rPr>
                <w:sz w:val="20"/>
                <w:szCs w:val="20"/>
              </w:rPr>
              <w:t>ed</w:t>
            </w:r>
            <w:r w:rsidR="00703FAC">
              <w:rPr>
                <w:sz w:val="20"/>
                <w:szCs w:val="20"/>
              </w:rPr>
              <w:t xml:space="preserve"> due to police investigation?</w:t>
            </w:r>
          </w:p>
          <w:p w14:paraId="2C452C0D" w14:textId="77777777" w:rsidR="00CA75A7" w:rsidRPr="00CA75A7" w:rsidRDefault="00CA75A7"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Pr>
                <w:sz w:val="20"/>
                <w:szCs w:val="20"/>
              </w:rPr>
              <w:lastRenderedPageBreak/>
              <w:t>General description of incident</w:t>
            </w:r>
          </w:p>
          <w:p w14:paraId="70D0F236" w14:textId="6A197744" w:rsidR="00CA75A7" w:rsidRPr="00193BA8" w:rsidRDefault="00CA75A7"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Pr>
                <w:i/>
                <w:iCs/>
                <w:sz w:val="20"/>
                <w:szCs w:val="20"/>
              </w:rPr>
              <w:t xml:space="preserve">If SSN, driver’s </w:t>
            </w:r>
            <w:r w:rsidR="00C46575">
              <w:rPr>
                <w:i/>
                <w:iCs/>
                <w:sz w:val="20"/>
                <w:szCs w:val="20"/>
              </w:rPr>
              <w:t>license,</w:t>
            </w:r>
            <w:r>
              <w:rPr>
                <w:i/>
                <w:iCs/>
                <w:sz w:val="20"/>
                <w:szCs w:val="20"/>
              </w:rPr>
              <w:t xml:space="preserve"> or CA ID No. was breached, </w:t>
            </w:r>
            <w:r w:rsidRPr="00CA75A7">
              <w:rPr>
                <w:sz w:val="20"/>
                <w:szCs w:val="20"/>
              </w:rPr>
              <w:t>toll-free number</w:t>
            </w:r>
            <w:r w:rsidR="00193BA8">
              <w:rPr>
                <w:sz w:val="20"/>
                <w:szCs w:val="20"/>
              </w:rPr>
              <w:t>s and addresses of major credit reporting agencies</w:t>
            </w:r>
          </w:p>
          <w:p w14:paraId="1C369B0A" w14:textId="77777777" w:rsidR="00193BA8" w:rsidRPr="004E4BE3" w:rsidRDefault="00193BA8"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bCs/>
                <w:i/>
                <w:iCs/>
                <w:sz w:val="20"/>
                <w:szCs w:val="20"/>
              </w:rPr>
            </w:pPr>
            <w:r>
              <w:rPr>
                <w:i/>
                <w:iCs/>
                <w:sz w:val="20"/>
                <w:szCs w:val="20"/>
              </w:rPr>
              <w:t xml:space="preserve">If person/business caused breach, </w:t>
            </w:r>
            <w:r w:rsidR="00AC3D01">
              <w:rPr>
                <w:sz w:val="20"/>
                <w:szCs w:val="20"/>
              </w:rPr>
              <w:t xml:space="preserve">offer for </w:t>
            </w:r>
            <w:r w:rsidR="00CE1153">
              <w:rPr>
                <w:sz w:val="20"/>
                <w:szCs w:val="20"/>
              </w:rPr>
              <w:t xml:space="preserve">free (minimum 12 months) identity theft prevention and mitigation services </w:t>
            </w:r>
            <w:r w:rsidR="00AC3D01">
              <w:rPr>
                <w:sz w:val="20"/>
                <w:szCs w:val="20"/>
              </w:rPr>
              <w:t>to affected persons</w:t>
            </w:r>
          </w:p>
          <w:p w14:paraId="1BE55F7D" w14:textId="3A684D16" w:rsidR="004E4BE3" w:rsidRPr="004E4BE3" w:rsidRDefault="004E4BE3" w:rsidP="00596A9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Cs/>
                <w:sz w:val="20"/>
                <w:szCs w:val="20"/>
              </w:rPr>
            </w:pPr>
            <w:r w:rsidRPr="004E4BE3">
              <w:rPr>
                <w:iCs/>
                <w:sz w:val="20"/>
                <w:szCs w:val="20"/>
              </w:rPr>
              <w:t xml:space="preserve">If entity is covered </w:t>
            </w:r>
            <w:r w:rsidR="004432CF">
              <w:rPr>
                <w:iCs/>
                <w:sz w:val="20"/>
                <w:szCs w:val="20"/>
              </w:rPr>
              <w:t>and complied with</w:t>
            </w:r>
            <w:r w:rsidRPr="004E4BE3">
              <w:rPr>
                <w:iCs/>
                <w:sz w:val="20"/>
                <w:szCs w:val="20"/>
              </w:rPr>
              <w:t xml:space="preserve"> </w:t>
            </w:r>
            <w:r w:rsidR="004432CF" w:rsidRPr="004E4BE3">
              <w:rPr>
                <w:iCs/>
                <w:sz w:val="20"/>
                <w:szCs w:val="20"/>
              </w:rPr>
              <w:t>HIPAA,</w:t>
            </w:r>
            <w:r w:rsidRPr="004E4BE3">
              <w:rPr>
                <w:iCs/>
                <w:sz w:val="20"/>
                <w:szCs w:val="20"/>
              </w:rPr>
              <w:t xml:space="preserve"> then they are considered to have </w:t>
            </w:r>
            <w:r w:rsidR="004432CF">
              <w:rPr>
                <w:iCs/>
                <w:sz w:val="20"/>
                <w:szCs w:val="20"/>
              </w:rPr>
              <w:t>complied</w:t>
            </w:r>
            <w:r w:rsidRPr="004E4BE3">
              <w:rPr>
                <w:iCs/>
                <w:sz w:val="20"/>
                <w:szCs w:val="20"/>
              </w:rPr>
              <w:t xml:space="preserve"> with the requirements for notice.</w:t>
            </w:r>
          </w:p>
        </w:tc>
        <w:tc>
          <w:tcPr>
            <w:tcW w:w="2449" w:type="dxa"/>
          </w:tcPr>
          <w:p w14:paraId="49BD6496" w14:textId="77777777" w:rsidR="00F352B0" w:rsidRPr="009E18D6" w:rsidRDefault="00F12890" w:rsidP="00F1289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lastRenderedPageBreak/>
              <w:t>Any affected resident of California</w:t>
            </w:r>
          </w:p>
          <w:p w14:paraId="6A16767C" w14:textId="77777777" w:rsidR="009E18D6" w:rsidRDefault="009E18D6" w:rsidP="00F1289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Data owner</w:t>
            </w:r>
          </w:p>
          <w:p w14:paraId="3D99F5A0" w14:textId="77777777" w:rsidR="00A503EA" w:rsidRDefault="00CE1153" w:rsidP="00F1289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Attorney General, if more than 500 NY residents need to be notified</w:t>
            </w:r>
            <w:r w:rsidR="00A503EA">
              <w:rPr>
                <w:sz w:val="20"/>
                <w:szCs w:val="20"/>
              </w:rPr>
              <w:t>.</w:t>
            </w:r>
          </w:p>
          <w:p w14:paraId="498D0B36" w14:textId="62AFBFA1" w:rsidR="00CE1153" w:rsidRPr="009E18D6" w:rsidRDefault="00A503EA" w:rsidP="00F1289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7675C7">
              <w:rPr>
                <w:sz w:val="20"/>
                <w:szCs w:val="20"/>
              </w:rPr>
              <w:t>nsurance commissioners by all the i</w:t>
            </w:r>
            <w:r>
              <w:rPr>
                <w:sz w:val="20"/>
                <w:szCs w:val="20"/>
              </w:rPr>
              <w:t>nsurers, insurance producers, and insurance support organizations.</w:t>
            </w:r>
            <w:r w:rsidR="00CE1153">
              <w:rPr>
                <w:sz w:val="20"/>
                <w:szCs w:val="20"/>
              </w:rPr>
              <w:t xml:space="preserve"> </w:t>
            </w:r>
          </w:p>
        </w:tc>
        <w:tc>
          <w:tcPr>
            <w:tcW w:w="2629" w:type="dxa"/>
          </w:tcPr>
          <w:p w14:paraId="39890C68" w14:textId="77777777" w:rsidR="00F352B0" w:rsidRDefault="00F86141" w:rsidP="00E576D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soon as the breach is found, or after reasonable investigation</w:t>
            </w:r>
          </w:p>
          <w:p w14:paraId="42F3F76D" w14:textId="6C9A8930" w:rsidR="00F86141" w:rsidRPr="00E576DA" w:rsidRDefault="005D289D" w:rsidP="00E576D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Depending on the </w:t>
            </w:r>
            <w:r w:rsidR="00B9056D">
              <w:rPr>
                <w:sz w:val="20"/>
                <w:szCs w:val="20"/>
              </w:rPr>
              <w:t xml:space="preserve">measures needed to </w:t>
            </w:r>
            <w:r w:rsidR="00461E20">
              <w:rPr>
                <w:sz w:val="20"/>
                <w:szCs w:val="20"/>
              </w:rPr>
              <w:t>check</w:t>
            </w:r>
            <w:r w:rsidR="002132E8">
              <w:rPr>
                <w:sz w:val="20"/>
                <w:szCs w:val="20"/>
              </w:rPr>
              <w:t xml:space="preserve"> the scope of the breach</w:t>
            </w:r>
            <w:r w:rsidR="00461E20">
              <w:rPr>
                <w:sz w:val="20"/>
                <w:szCs w:val="20"/>
              </w:rPr>
              <w:t xml:space="preserve"> and restor</w:t>
            </w:r>
            <w:r w:rsidR="00411298">
              <w:rPr>
                <w:sz w:val="20"/>
                <w:szCs w:val="20"/>
              </w:rPr>
              <w:t>ation of the integrity of the system</w:t>
            </w:r>
            <w:r w:rsidR="00F80BCA">
              <w:rPr>
                <w:sz w:val="20"/>
                <w:szCs w:val="20"/>
              </w:rPr>
              <w:t>.</w:t>
            </w:r>
          </w:p>
        </w:tc>
      </w:tr>
      <w:tr w:rsidR="001061A2" w14:paraId="4189573D" w14:textId="77777777" w:rsidTr="00C46575">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15" w:type="dxa"/>
          </w:tcPr>
          <w:p w14:paraId="532D51CC" w14:textId="77777777" w:rsidR="00F352B0" w:rsidRDefault="00F352B0" w:rsidP="00983E2F"/>
        </w:tc>
        <w:tc>
          <w:tcPr>
            <w:tcW w:w="1255" w:type="dxa"/>
          </w:tcPr>
          <w:p w14:paraId="0CA7EFE1" w14:textId="546C5BBC" w:rsidR="00F352B0" w:rsidRPr="009E18D6" w:rsidRDefault="00F352B0" w:rsidP="00983E2F">
            <w:pPr>
              <w:cnfStyle w:val="000000100000" w:firstRow="0" w:lastRow="0" w:firstColumn="0" w:lastColumn="0" w:oddVBand="0" w:evenVBand="0" w:oddHBand="1" w:evenHBand="0" w:firstRowFirstColumn="0" w:firstRowLastColumn="0" w:lastRowFirstColumn="0" w:lastRowLastColumn="0"/>
              <w:rPr>
                <w:sz w:val="20"/>
                <w:szCs w:val="20"/>
              </w:rPr>
            </w:pPr>
            <w:r w:rsidRPr="009E18D6">
              <w:rPr>
                <w:sz w:val="20"/>
                <w:szCs w:val="20"/>
              </w:rPr>
              <w:t>FEDERAL</w:t>
            </w:r>
          </w:p>
        </w:tc>
        <w:tc>
          <w:tcPr>
            <w:tcW w:w="924" w:type="dxa"/>
          </w:tcPr>
          <w:p w14:paraId="21AA4C61" w14:textId="4004886E" w:rsidR="00F352B0" w:rsidRPr="009E18D6" w:rsidRDefault="001061A2" w:rsidP="00983E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HEALTH CARE</w:t>
            </w:r>
          </w:p>
        </w:tc>
        <w:tc>
          <w:tcPr>
            <w:tcW w:w="2377" w:type="dxa"/>
          </w:tcPr>
          <w:p w14:paraId="31142304" w14:textId="77777777" w:rsidR="00B53F40" w:rsidRDefault="00B53F40" w:rsidP="003D46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sidR="003D4600" w:rsidRPr="003D4600">
              <w:rPr>
                <w:sz w:val="20"/>
                <w:szCs w:val="20"/>
              </w:rPr>
              <w:t xml:space="preserve">nauthorized use or disclosed of the </w:t>
            </w:r>
            <w:r w:rsidR="003D4600" w:rsidRPr="003D4600">
              <w:rPr>
                <w:sz w:val="20"/>
                <w:szCs w:val="20"/>
              </w:rPr>
              <w:lastRenderedPageBreak/>
              <w:t>unsecured protected health information (PHI), in a way that compromises the security and confidentiality of the PHI</w:t>
            </w:r>
          </w:p>
          <w:p w14:paraId="54D702AA" w14:textId="77777777" w:rsidR="00B53F40" w:rsidRDefault="00B53F40" w:rsidP="003D46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sidR="003D4600" w:rsidRPr="003D4600">
              <w:rPr>
                <w:sz w:val="20"/>
                <w:szCs w:val="20"/>
              </w:rPr>
              <w:t>nauthorized use or disclosure of PHI is presumed to be a breach unless the covered entity can demonstrate that there is low probability of the PHI being compromised</w:t>
            </w:r>
          </w:p>
          <w:p w14:paraId="51A7F755" w14:textId="77777777" w:rsidR="00B53F40" w:rsidRDefault="00B53F40" w:rsidP="003D46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Low probability can be </w:t>
            </w:r>
            <w:r w:rsidR="003D4600" w:rsidRPr="003D4600">
              <w:rPr>
                <w:sz w:val="20"/>
                <w:szCs w:val="20"/>
              </w:rPr>
              <w:t>demonstrated by checking</w:t>
            </w:r>
            <w:r>
              <w:rPr>
                <w:sz w:val="20"/>
                <w:szCs w:val="20"/>
              </w:rPr>
              <w:t>:</w:t>
            </w:r>
          </w:p>
          <w:p w14:paraId="43464C1B" w14:textId="77777777" w:rsidR="00FA4ED0" w:rsidRDefault="003D4600" w:rsidP="00FA4ED0">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sidRPr="003D4600">
              <w:rPr>
                <w:sz w:val="20"/>
                <w:szCs w:val="20"/>
              </w:rPr>
              <w:t>nature and extent of the PHI involved</w:t>
            </w:r>
          </w:p>
          <w:p w14:paraId="322B9001" w14:textId="77777777" w:rsidR="00FA4ED0" w:rsidRDefault="003D4600" w:rsidP="00FA4ED0">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sidRPr="003D4600">
              <w:rPr>
                <w:sz w:val="20"/>
                <w:szCs w:val="20"/>
              </w:rPr>
              <w:t>the unauthorized person/people who used the PHI and to whom this was disclosed to</w:t>
            </w:r>
          </w:p>
          <w:p w14:paraId="29A58BF5" w14:textId="72287CB0" w:rsidR="000548E2" w:rsidRDefault="000548E2" w:rsidP="00FA4ED0">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w:t>
            </w:r>
            <w:r w:rsidR="003D4600" w:rsidRPr="003D4600">
              <w:rPr>
                <w:sz w:val="20"/>
                <w:szCs w:val="20"/>
              </w:rPr>
              <w:t xml:space="preserve"> PHI was acquired or viewed</w:t>
            </w:r>
          </w:p>
          <w:p w14:paraId="20D1C6D7" w14:textId="77777777" w:rsidR="000548E2" w:rsidRDefault="003D4600" w:rsidP="00FA4ED0">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sz w:val="20"/>
                <w:szCs w:val="20"/>
              </w:rPr>
            </w:pPr>
            <w:r w:rsidRPr="003D4600">
              <w:rPr>
                <w:sz w:val="20"/>
                <w:szCs w:val="20"/>
              </w:rPr>
              <w:lastRenderedPageBreak/>
              <w:t>to what extent the risk of the PHI has been mitigated.</w:t>
            </w:r>
          </w:p>
          <w:p w14:paraId="1D40DD36" w14:textId="5F00C89F" w:rsidR="00F352B0" w:rsidRPr="000548E2" w:rsidRDefault="003D4600" w:rsidP="000548E2">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sz w:val="20"/>
                <w:szCs w:val="20"/>
              </w:rPr>
            </w:pPr>
            <w:r w:rsidRPr="000548E2">
              <w:rPr>
                <w:sz w:val="20"/>
                <w:szCs w:val="20"/>
              </w:rPr>
              <w:t xml:space="preserve">If deemed low probability, then the breach notification is not required. </w:t>
            </w:r>
          </w:p>
        </w:tc>
        <w:tc>
          <w:tcPr>
            <w:tcW w:w="2429" w:type="dxa"/>
          </w:tcPr>
          <w:p w14:paraId="2DE95992" w14:textId="43F14BE9" w:rsidR="003D4600" w:rsidRDefault="003D4600" w:rsidP="003D460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B</w:t>
            </w:r>
            <w:r w:rsidRPr="003D4600">
              <w:rPr>
                <w:sz w:val="20"/>
                <w:szCs w:val="20"/>
              </w:rPr>
              <w:t>rief description of the breach</w:t>
            </w:r>
          </w:p>
          <w:p w14:paraId="10DEDD6B" w14:textId="3E010AFF" w:rsidR="003D4600" w:rsidRDefault="003D4600" w:rsidP="003D460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D</w:t>
            </w:r>
            <w:r w:rsidRPr="003D4600">
              <w:rPr>
                <w:sz w:val="20"/>
                <w:szCs w:val="20"/>
              </w:rPr>
              <w:t>escr</w:t>
            </w:r>
            <w:r>
              <w:rPr>
                <w:sz w:val="20"/>
                <w:szCs w:val="20"/>
              </w:rPr>
              <w:t>iption</w:t>
            </w:r>
            <w:r w:rsidRPr="003D4600">
              <w:rPr>
                <w:sz w:val="20"/>
                <w:szCs w:val="20"/>
              </w:rPr>
              <w:t xml:space="preserve"> the types of information that were breached</w:t>
            </w:r>
          </w:p>
          <w:p w14:paraId="0D17ED15" w14:textId="77777777" w:rsidR="003D4600" w:rsidRDefault="003D4600" w:rsidP="003D460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r w:rsidRPr="003D4600">
              <w:rPr>
                <w:sz w:val="20"/>
                <w:szCs w:val="20"/>
              </w:rPr>
              <w:t>easures the affected individual/s can take to protect themselves from any potential harm</w:t>
            </w:r>
          </w:p>
          <w:p w14:paraId="41AE9DD0" w14:textId="77777777" w:rsidR="003D4600" w:rsidRDefault="003D4600" w:rsidP="003D460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Description of</w:t>
            </w:r>
            <w:r w:rsidRPr="003D4600">
              <w:rPr>
                <w:sz w:val="20"/>
                <w:szCs w:val="20"/>
              </w:rPr>
              <w:t xml:space="preserve"> what the covered entity is doing to examine the breach, mitigate harm, and avoid more breaches. </w:t>
            </w:r>
          </w:p>
          <w:p w14:paraId="5C732E64" w14:textId="1EB57B4E" w:rsidR="00F352B0" w:rsidRPr="003D4600" w:rsidRDefault="003D4600" w:rsidP="003D460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r w:rsidRPr="003D4600">
              <w:rPr>
                <w:sz w:val="20"/>
                <w:szCs w:val="20"/>
              </w:rPr>
              <w:t>ontact information for the covered entity</w:t>
            </w:r>
          </w:p>
        </w:tc>
        <w:tc>
          <w:tcPr>
            <w:tcW w:w="2449" w:type="dxa"/>
          </w:tcPr>
          <w:p w14:paraId="4F59490B" w14:textId="77777777" w:rsidR="003D4600" w:rsidRDefault="00747BF0" w:rsidP="00747B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sidRPr="00747BF0">
              <w:rPr>
                <w:sz w:val="20"/>
                <w:szCs w:val="20"/>
              </w:rPr>
              <w:lastRenderedPageBreak/>
              <w:t>affected individuals</w:t>
            </w:r>
          </w:p>
          <w:p w14:paraId="5CA5165C" w14:textId="72C96260" w:rsidR="003D4600" w:rsidRDefault="00747BF0" w:rsidP="00747B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sidRPr="00747BF0">
              <w:rPr>
                <w:sz w:val="20"/>
                <w:szCs w:val="20"/>
              </w:rPr>
              <w:lastRenderedPageBreak/>
              <w:t xml:space="preserve">government </w:t>
            </w:r>
          </w:p>
          <w:p w14:paraId="4457AE60" w14:textId="77777777" w:rsidR="003D4600" w:rsidRPr="00747BF0" w:rsidRDefault="003D4600" w:rsidP="003D460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sidRPr="00747BF0">
              <w:rPr>
                <w:sz w:val="20"/>
                <w:szCs w:val="20"/>
              </w:rPr>
              <w:t>Secretary</w:t>
            </w:r>
          </w:p>
          <w:p w14:paraId="49C7A0FF" w14:textId="479424F9" w:rsidR="00F352B0" w:rsidRPr="00747BF0" w:rsidRDefault="00747BF0" w:rsidP="00747B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sidRPr="00747BF0">
              <w:rPr>
                <w:sz w:val="20"/>
                <w:szCs w:val="20"/>
              </w:rPr>
              <w:t>in some cases, the media</w:t>
            </w:r>
          </w:p>
        </w:tc>
        <w:tc>
          <w:tcPr>
            <w:tcW w:w="2629" w:type="dxa"/>
          </w:tcPr>
          <w:p w14:paraId="5649CA41" w14:textId="5B106AE8" w:rsidR="00483FFF" w:rsidRDefault="00483FFF" w:rsidP="00483FF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If the breach affects</w:t>
            </w:r>
            <w:r w:rsidRPr="00483FFF">
              <w:rPr>
                <w:sz w:val="20"/>
                <w:szCs w:val="20"/>
              </w:rPr>
              <w:t xml:space="preserve"> 500 or </w:t>
            </w:r>
            <w:r w:rsidRPr="00483FFF">
              <w:rPr>
                <w:sz w:val="20"/>
                <w:szCs w:val="20"/>
              </w:rPr>
              <w:lastRenderedPageBreak/>
              <w:t>more individuals, the Secretary must be informed without any unreasonable delay, and no later than 60 calendar days from the discovery of the breach</w:t>
            </w:r>
            <w:r>
              <w:rPr>
                <w:sz w:val="20"/>
                <w:szCs w:val="20"/>
              </w:rPr>
              <w:t>.</w:t>
            </w:r>
          </w:p>
          <w:p w14:paraId="57D9B831" w14:textId="77777777" w:rsidR="00483FFF" w:rsidRDefault="00483FFF" w:rsidP="001D7717">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 w:val="20"/>
                <w:szCs w:val="20"/>
              </w:rPr>
            </w:pPr>
            <w:r w:rsidRPr="00483FFF">
              <w:rPr>
                <w:sz w:val="20"/>
                <w:szCs w:val="20"/>
              </w:rPr>
              <w:t>I</w:t>
            </w:r>
            <w:r w:rsidRPr="00483FFF">
              <w:rPr>
                <w:sz w:val="20"/>
                <w:szCs w:val="20"/>
              </w:rPr>
              <w:t>f the breach affects less than 500 individuals, the Secretary must be notified within 60 days towards the end of the calendar year in which the breach was discovered</w:t>
            </w:r>
            <w:r>
              <w:rPr>
                <w:sz w:val="20"/>
                <w:szCs w:val="20"/>
              </w:rPr>
              <w:t xml:space="preserve"> but it is</w:t>
            </w:r>
            <w:r w:rsidRPr="00483FFF">
              <w:rPr>
                <w:sz w:val="20"/>
                <w:szCs w:val="20"/>
              </w:rPr>
              <w:t xml:space="preserve"> not necessary to wait until the end of the calendar year, breach may still be reported when it is discovered.</w:t>
            </w:r>
          </w:p>
          <w:p w14:paraId="5ABB5CE6" w14:textId="70D074D3" w:rsidR="00483FFF" w:rsidRPr="00483FFF" w:rsidRDefault="00747BF0" w:rsidP="001D7717">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 w:val="20"/>
                <w:szCs w:val="20"/>
              </w:rPr>
            </w:pPr>
            <w:r w:rsidRPr="00483FFF">
              <w:rPr>
                <w:sz w:val="20"/>
                <w:szCs w:val="20"/>
              </w:rPr>
              <w:t xml:space="preserve">the affected individuals, the HHS, and/or the media </w:t>
            </w:r>
            <w:r>
              <w:rPr>
                <w:sz w:val="20"/>
                <w:szCs w:val="20"/>
              </w:rPr>
              <w:t>- o</w:t>
            </w:r>
            <w:r w:rsidR="00483FFF" w:rsidRPr="00483FFF">
              <w:rPr>
                <w:sz w:val="20"/>
                <w:szCs w:val="20"/>
              </w:rPr>
              <w:t xml:space="preserve">nce a </w:t>
            </w:r>
            <w:r w:rsidR="00483FFF" w:rsidRPr="00483FFF">
              <w:rPr>
                <w:sz w:val="20"/>
                <w:szCs w:val="20"/>
              </w:rPr>
              <w:lastRenderedPageBreak/>
              <w:t>covered entity discovers or by reasonable diligence should have discovered a breach</w:t>
            </w:r>
            <w:r>
              <w:rPr>
                <w:sz w:val="20"/>
                <w:szCs w:val="20"/>
              </w:rPr>
              <w:t xml:space="preserve">, should be </w:t>
            </w:r>
            <w:r w:rsidR="00483FFF" w:rsidRPr="00483FFF">
              <w:rPr>
                <w:sz w:val="20"/>
                <w:szCs w:val="20"/>
              </w:rPr>
              <w:t xml:space="preserve">without unreasonable delay or up to 60 calendar days following the date of when the breach was discovered, even if when it was discovered the entity was still not sure whether or not the PHI had be compromised. </w:t>
            </w:r>
          </w:p>
          <w:p w14:paraId="0A783B58" w14:textId="3EDF32CD" w:rsidR="00F352B0" w:rsidRPr="00483FFF" w:rsidRDefault="00483FFF" w:rsidP="00483FF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sz w:val="20"/>
                <w:szCs w:val="20"/>
              </w:rPr>
            </w:pPr>
            <w:r w:rsidRPr="00483FFF">
              <w:rPr>
                <w:sz w:val="20"/>
                <w:szCs w:val="20"/>
              </w:rPr>
              <w:t>media outlets</w:t>
            </w:r>
            <w:r w:rsidR="00747BF0">
              <w:rPr>
                <w:sz w:val="20"/>
                <w:szCs w:val="20"/>
              </w:rPr>
              <w:t xml:space="preserve"> -</w:t>
            </w:r>
            <w:r w:rsidRPr="00483FFF">
              <w:rPr>
                <w:sz w:val="20"/>
                <w:szCs w:val="20"/>
              </w:rPr>
              <w:t xml:space="preserve"> must be done without any unreasonable delay and no later than 60 days from the discovery of the breach.</w:t>
            </w:r>
          </w:p>
        </w:tc>
      </w:tr>
      <w:tr w:rsidR="001061A2" w14:paraId="198FA1C2" w14:textId="77777777" w:rsidTr="00C46575">
        <w:trPr>
          <w:trHeight w:val="2839"/>
        </w:trPr>
        <w:tc>
          <w:tcPr>
            <w:cnfStyle w:val="001000000000" w:firstRow="0" w:lastRow="0" w:firstColumn="1" w:lastColumn="0" w:oddVBand="0" w:evenVBand="0" w:oddHBand="0" w:evenHBand="0" w:firstRowFirstColumn="0" w:firstRowLastColumn="0" w:lastRowFirstColumn="0" w:lastRowLastColumn="0"/>
            <w:tcW w:w="1115" w:type="dxa"/>
          </w:tcPr>
          <w:p w14:paraId="11D6210E" w14:textId="77777777" w:rsidR="00F352B0" w:rsidRDefault="00F352B0" w:rsidP="00983E2F"/>
        </w:tc>
        <w:tc>
          <w:tcPr>
            <w:tcW w:w="1255" w:type="dxa"/>
          </w:tcPr>
          <w:p w14:paraId="5EBECEA8" w14:textId="0C35289C" w:rsidR="00F352B0" w:rsidRPr="009E18D6" w:rsidRDefault="00F352B0" w:rsidP="00983E2F">
            <w:p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FEDERAL</w:t>
            </w:r>
          </w:p>
        </w:tc>
        <w:tc>
          <w:tcPr>
            <w:tcW w:w="924" w:type="dxa"/>
          </w:tcPr>
          <w:p w14:paraId="590AE230" w14:textId="21D2A28F" w:rsidR="00F352B0" w:rsidRPr="009E18D6" w:rsidRDefault="00700078" w:rsidP="00983E2F">
            <w:pPr>
              <w:cnfStyle w:val="000000000000" w:firstRow="0" w:lastRow="0" w:firstColumn="0" w:lastColumn="0" w:oddVBand="0" w:evenVBand="0" w:oddHBand="0" w:evenHBand="0" w:firstRowFirstColumn="0" w:firstRowLastColumn="0" w:lastRowFirstColumn="0" w:lastRowLastColumn="0"/>
              <w:rPr>
                <w:sz w:val="20"/>
                <w:szCs w:val="20"/>
              </w:rPr>
            </w:pPr>
            <w:r w:rsidRPr="009E18D6">
              <w:rPr>
                <w:sz w:val="20"/>
                <w:szCs w:val="20"/>
              </w:rPr>
              <w:t>PUBLIC</w:t>
            </w:r>
          </w:p>
        </w:tc>
        <w:tc>
          <w:tcPr>
            <w:tcW w:w="2377" w:type="dxa"/>
          </w:tcPr>
          <w:p w14:paraId="11943F81" w14:textId="2BE4D78F" w:rsidR="00F352B0" w:rsidRPr="009E18D6" w:rsidRDefault="00DC21EF" w:rsidP="00983E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2429" w:type="dxa"/>
          </w:tcPr>
          <w:p w14:paraId="7F54F932" w14:textId="5D77293D" w:rsidR="00F352B0" w:rsidRPr="009E18D6" w:rsidRDefault="00DC21EF" w:rsidP="00983E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2449" w:type="dxa"/>
          </w:tcPr>
          <w:p w14:paraId="79E90259" w14:textId="3F75E5EC" w:rsidR="00F352B0" w:rsidRPr="009E18D6" w:rsidRDefault="00DC21EF" w:rsidP="00983E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2629" w:type="dxa"/>
          </w:tcPr>
          <w:p w14:paraId="7B0C1507" w14:textId="290263A1" w:rsidR="00F352B0" w:rsidRPr="009E18D6" w:rsidRDefault="00DC21EF" w:rsidP="00983E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r>
    </w:tbl>
    <w:p w14:paraId="37468D15" w14:textId="5092D291" w:rsidR="00983E2F" w:rsidRDefault="00983E2F" w:rsidP="00983E2F"/>
    <w:p w14:paraId="2BA4F6F1" w14:textId="3A9E8299" w:rsidR="000726A4" w:rsidRDefault="000726A4" w:rsidP="00983E2F"/>
    <w:p w14:paraId="6E0505C4" w14:textId="4F1EEAA0" w:rsidR="000726A4" w:rsidRDefault="000726A4" w:rsidP="00983E2F"/>
    <w:p w14:paraId="701BE64C" w14:textId="795EDA35" w:rsidR="00204402" w:rsidRDefault="00204402" w:rsidP="00983E2F"/>
    <w:p w14:paraId="46E612F9" w14:textId="0372ADB5" w:rsidR="00204402" w:rsidRDefault="00204402" w:rsidP="00983E2F"/>
    <w:p w14:paraId="617EA4A9" w14:textId="527FD22B" w:rsidR="00204402" w:rsidRDefault="00204402" w:rsidP="00983E2F"/>
    <w:p w14:paraId="0CAE8F3F" w14:textId="1FBA0C46" w:rsidR="00204402" w:rsidRDefault="00204402" w:rsidP="00983E2F"/>
    <w:p w14:paraId="3F75AF99" w14:textId="20DE5614" w:rsidR="00204402" w:rsidRDefault="00204402" w:rsidP="00983E2F"/>
    <w:p w14:paraId="0C98FA69" w14:textId="77777777" w:rsidR="00204402" w:rsidRDefault="00204402" w:rsidP="00983E2F"/>
    <w:p w14:paraId="3F136874" w14:textId="77777777" w:rsidR="000726A4" w:rsidRPr="00983E2F" w:rsidRDefault="000726A4" w:rsidP="00983E2F"/>
    <w:bookmarkStart w:id="14" w:name="_Toc56356456" w:displacedByCustomXml="next"/>
    <w:sdt>
      <w:sdtPr>
        <w:rPr>
          <w:rFonts w:asciiTheme="minorHAnsi" w:eastAsiaTheme="minorHAnsi" w:hAnsiTheme="minorHAnsi" w:cstheme="minorBidi"/>
          <w:color w:val="auto"/>
          <w:sz w:val="22"/>
          <w:szCs w:val="22"/>
        </w:rPr>
        <w:id w:val="1828556424"/>
        <w:docPartObj>
          <w:docPartGallery w:val="Bibliographies"/>
          <w:docPartUnique/>
        </w:docPartObj>
      </w:sdtPr>
      <w:sdtEndPr/>
      <w:sdtContent>
        <w:p w14:paraId="726A7140" w14:textId="7E03368F" w:rsidR="00960F95" w:rsidRDefault="00960F95">
          <w:pPr>
            <w:pStyle w:val="Heading1"/>
          </w:pPr>
          <w:r>
            <w:t>References</w:t>
          </w:r>
          <w:bookmarkEnd w:id="14"/>
        </w:p>
        <w:sdt>
          <w:sdtPr>
            <w:id w:val="-573587230"/>
            <w:bibliography/>
          </w:sdtPr>
          <w:sdtEndPr/>
          <w:sdtContent>
            <w:p w14:paraId="1A336948" w14:textId="77777777" w:rsidR="001472BB" w:rsidRDefault="00960F95" w:rsidP="001472BB">
              <w:pPr>
                <w:pStyle w:val="Bibliography"/>
                <w:ind w:left="720" w:hanging="720"/>
                <w:rPr>
                  <w:noProof/>
                  <w:sz w:val="24"/>
                  <w:szCs w:val="24"/>
                </w:rPr>
              </w:pPr>
              <w:r>
                <w:fldChar w:fldCharType="begin"/>
              </w:r>
              <w:r>
                <w:instrText xml:space="preserve"> BIBLIOGRAPHY </w:instrText>
              </w:r>
              <w:r>
                <w:fldChar w:fldCharType="separate"/>
              </w:r>
              <w:r w:rsidR="001472BB">
                <w:rPr>
                  <w:noProof/>
                </w:rPr>
                <w:t xml:space="preserve">American Medical Association (AMA). (n.d.). </w:t>
              </w:r>
              <w:r w:rsidR="001472BB">
                <w:rPr>
                  <w:i/>
                  <w:iCs/>
                  <w:noProof/>
                </w:rPr>
                <w:t>HIPAA Breach Notification Rule</w:t>
              </w:r>
              <w:r w:rsidR="001472BB">
                <w:rPr>
                  <w:noProof/>
                </w:rPr>
                <w:t>. Retrieved November 13, 2020, from American Medical Association (AMA): https://www.ama-assn.org/practice-management/hipaa/hipaa-breach-notification-rule</w:t>
              </w:r>
            </w:p>
            <w:p w14:paraId="415AB092" w14:textId="77777777" w:rsidR="001472BB" w:rsidRDefault="001472BB" w:rsidP="001472BB">
              <w:pPr>
                <w:pStyle w:val="Bibliography"/>
                <w:ind w:left="720" w:hanging="720"/>
                <w:rPr>
                  <w:noProof/>
                </w:rPr>
              </w:pPr>
              <w:r>
                <w:rPr>
                  <w:noProof/>
                </w:rPr>
                <w:t xml:space="preserve">American Speech-Language-Hearing Association. (n.d.). </w:t>
              </w:r>
              <w:r>
                <w:rPr>
                  <w:i/>
                  <w:iCs/>
                  <w:noProof/>
                </w:rPr>
                <w:t>Health Information Technology for Economics and Clinical Health (HITECH) Act</w:t>
              </w:r>
              <w:r>
                <w:rPr>
                  <w:noProof/>
                </w:rPr>
                <w:t>. Retrieved November 13, 2020, from American Speech-Language-Hearing Association: https://www.asha.org/Practice/reimbursement/hipaa/HITECH-Act/</w:t>
              </w:r>
            </w:p>
            <w:p w14:paraId="4F349A78" w14:textId="77777777" w:rsidR="001472BB" w:rsidRDefault="001472BB" w:rsidP="001472BB">
              <w:pPr>
                <w:pStyle w:val="Bibliography"/>
                <w:ind w:left="720" w:hanging="720"/>
                <w:rPr>
                  <w:noProof/>
                </w:rPr>
              </w:pPr>
              <w:r>
                <w:rPr>
                  <w:noProof/>
                </w:rPr>
                <w:t xml:space="preserve">Banks, T. (2018, August 08). </w:t>
              </w:r>
              <w:r>
                <w:rPr>
                  <w:i/>
                  <w:iCs/>
                  <w:noProof/>
                </w:rPr>
                <w:t>New mandatory breach notification for health information in Alberta</w:t>
              </w:r>
              <w:r>
                <w:rPr>
                  <w:noProof/>
                </w:rPr>
                <w:t>. Retrieved November 11, 2020, from iapp: https://iapp.org/news/a/new-mandatory-breach-notification-for-health-information-in-alberta/#:~:text=New%20mandatory%20breach%20notification%20for%20health%20information%20in%20Alberta,-schedule%20Aug%208&amp;text=On%20Aug.,personal%20health%20information%20d</w:t>
              </w:r>
            </w:p>
            <w:p w14:paraId="3016C7BC" w14:textId="77777777" w:rsidR="001472BB" w:rsidRDefault="001472BB" w:rsidP="001472BB">
              <w:pPr>
                <w:pStyle w:val="Bibliography"/>
                <w:ind w:left="720" w:hanging="720"/>
                <w:rPr>
                  <w:noProof/>
                </w:rPr>
              </w:pPr>
              <w:r>
                <w:rPr>
                  <w:noProof/>
                </w:rPr>
                <w:t xml:space="preserve">Canada Gazette. (2018, March 27). </w:t>
              </w:r>
              <w:r>
                <w:rPr>
                  <w:i/>
                  <w:iCs/>
                  <w:noProof/>
                </w:rPr>
                <w:t>Breach of Security Safeguards Regulations: SOR/2018-64</w:t>
              </w:r>
              <w:r>
                <w:rPr>
                  <w:noProof/>
                </w:rPr>
                <w:t>. Retrieved November 11, 2020, from Government of Canada: http://gazette.gc.ca/rp-pr/p2/2018/2018-04-18/html/sor-dors64-eng.html</w:t>
              </w:r>
            </w:p>
            <w:p w14:paraId="74F93E7A" w14:textId="77777777" w:rsidR="001472BB" w:rsidRDefault="001472BB" w:rsidP="001472BB">
              <w:pPr>
                <w:pStyle w:val="Bibliography"/>
                <w:ind w:left="720" w:hanging="720"/>
                <w:rPr>
                  <w:noProof/>
                </w:rPr>
              </w:pPr>
              <w:r>
                <w:rPr>
                  <w:noProof/>
                </w:rPr>
                <w:t xml:space="preserve">Canadian Government, Legislative Branch. (2018, March 27). </w:t>
              </w:r>
              <w:r>
                <w:rPr>
                  <w:i/>
                  <w:iCs/>
                  <w:noProof/>
                </w:rPr>
                <w:t>Breach of Security Safeguards Regulations</w:t>
              </w:r>
              <w:r>
                <w:rPr>
                  <w:noProof/>
                </w:rPr>
                <w:t>. Retrieved from Justice Laws Website: https://laws-lois.justice.gc.ca/eng/regulations/SOR-2018-64/page-1.html</w:t>
              </w:r>
            </w:p>
            <w:p w14:paraId="18DEBD97" w14:textId="77777777" w:rsidR="001472BB" w:rsidRDefault="001472BB" w:rsidP="001472BB">
              <w:pPr>
                <w:pStyle w:val="Bibliography"/>
                <w:ind w:left="720" w:hanging="720"/>
                <w:rPr>
                  <w:noProof/>
                </w:rPr>
              </w:pPr>
              <w:r>
                <w:rPr>
                  <w:noProof/>
                </w:rPr>
                <w:t xml:space="preserve">Canadian Government, Legislative Branch. (n.d.). </w:t>
              </w:r>
              <w:r>
                <w:rPr>
                  <w:i/>
                  <w:iCs/>
                  <w:noProof/>
                </w:rPr>
                <w:t>Personal Information Protection and Electronic Documents Act (S.C. 2000, c. 5)</w:t>
              </w:r>
              <w:r>
                <w:rPr>
                  <w:noProof/>
                </w:rPr>
                <w:t>. Retrieved November 11, 2020, from Justice Laws Website: https://laws-lois.justice.gc.ca/eng/acts/P-8.6/nifnev.html</w:t>
              </w:r>
            </w:p>
            <w:p w14:paraId="341C19A8" w14:textId="77777777" w:rsidR="001472BB" w:rsidRDefault="001472BB" w:rsidP="001472BB">
              <w:pPr>
                <w:pStyle w:val="Bibliography"/>
                <w:ind w:left="720" w:hanging="720"/>
                <w:rPr>
                  <w:noProof/>
                </w:rPr>
              </w:pPr>
              <w:r>
                <w:rPr>
                  <w:noProof/>
                </w:rPr>
                <w:t xml:space="preserve">FTC. (2010, April). </w:t>
              </w:r>
              <w:r>
                <w:rPr>
                  <w:i/>
                  <w:iCs/>
                  <w:noProof/>
                </w:rPr>
                <w:t>Complying with the FTC's health breach notification rule</w:t>
              </w:r>
              <w:r>
                <w:rPr>
                  <w:noProof/>
                </w:rPr>
                <w:t>. Retrieved November 13, 2020, from FTC: https://www.ftc.gov/tips-advice/business-center/guidance/complying-ftcs-health-breach-notification-rule</w:t>
              </w:r>
            </w:p>
            <w:p w14:paraId="351106AB" w14:textId="77777777" w:rsidR="001472BB" w:rsidRDefault="001472BB" w:rsidP="001472BB">
              <w:pPr>
                <w:pStyle w:val="Bibliography"/>
                <w:ind w:left="720" w:hanging="720"/>
                <w:rPr>
                  <w:noProof/>
                </w:rPr>
              </w:pPr>
              <w:r>
                <w:rPr>
                  <w:noProof/>
                </w:rPr>
                <w:t xml:space="preserve">Government of Canada. (2014, May 20). </w:t>
              </w:r>
              <w:r>
                <w:rPr>
                  <w:i/>
                  <w:iCs/>
                  <w:noProof/>
                </w:rPr>
                <w:t>Guidelines for Privacy Breaches</w:t>
              </w:r>
              <w:r>
                <w:rPr>
                  <w:noProof/>
                </w:rPr>
                <w:t>. Retrieved November 13, 2020, from Government of Canada: https://www.tbs-sct.gc.ca/pol/doc-eng.aspx?id=26154</w:t>
              </w:r>
            </w:p>
            <w:p w14:paraId="69399048" w14:textId="77777777" w:rsidR="001472BB" w:rsidRDefault="001472BB" w:rsidP="001472BB">
              <w:pPr>
                <w:pStyle w:val="Bibliography"/>
                <w:ind w:left="720" w:hanging="720"/>
                <w:rPr>
                  <w:noProof/>
                </w:rPr>
              </w:pPr>
              <w:r>
                <w:rPr>
                  <w:noProof/>
                </w:rPr>
                <w:t xml:space="preserve">Government of Canada. (2014, May 20). </w:t>
              </w:r>
              <w:r>
                <w:rPr>
                  <w:i/>
                  <w:iCs/>
                  <w:noProof/>
                </w:rPr>
                <w:t>Privacy Breach Management</w:t>
              </w:r>
              <w:r>
                <w:rPr>
                  <w:noProof/>
                </w:rPr>
                <w:t>. Retrieved from Government of Canada: https://www.canada.ca/en/treasury-board-secretariat/services/access-information-privacy/privacy/breach-management.html</w:t>
              </w:r>
            </w:p>
            <w:p w14:paraId="606102E8" w14:textId="77777777" w:rsidR="001472BB" w:rsidRDefault="001472BB" w:rsidP="001472BB">
              <w:pPr>
                <w:pStyle w:val="Bibliography"/>
                <w:ind w:left="720" w:hanging="720"/>
                <w:rPr>
                  <w:noProof/>
                </w:rPr>
              </w:pPr>
              <w:r>
                <w:rPr>
                  <w:noProof/>
                </w:rPr>
                <w:t xml:space="preserve">Government of Canada. (2016, March 04). </w:t>
              </w:r>
              <w:r>
                <w:rPr>
                  <w:i/>
                  <w:iCs/>
                  <w:noProof/>
                </w:rPr>
                <w:t>For Discussion — Data Breach Notification and Reporting Regulations</w:t>
              </w:r>
              <w:r>
                <w:rPr>
                  <w:noProof/>
                </w:rPr>
                <w:t>. Retrieved November 12, 2020, from Government of Canada: https://www.ic.gc.ca/eic/site/smt-gst.nsf/eng/sf11177.html#s2.3</w:t>
              </w:r>
            </w:p>
            <w:p w14:paraId="04B95594" w14:textId="77777777" w:rsidR="001472BB" w:rsidRDefault="001472BB" w:rsidP="001472BB">
              <w:pPr>
                <w:pStyle w:val="Bibliography"/>
                <w:ind w:left="720" w:hanging="720"/>
                <w:rPr>
                  <w:noProof/>
                </w:rPr>
              </w:pPr>
              <w:r>
                <w:rPr>
                  <w:noProof/>
                </w:rPr>
                <w:t xml:space="preserve">Gowling WLG. (2020, October 01). </w:t>
              </w:r>
              <w:r>
                <w:rPr>
                  <w:i/>
                  <w:iCs/>
                  <w:noProof/>
                </w:rPr>
                <w:t>Guide to doing business in Canada: Privacy Law</w:t>
              </w:r>
              <w:r>
                <w:rPr>
                  <w:noProof/>
                </w:rPr>
                <w:t>. Retrieved from Gowling WLG: https://gowlingwlg.com/en/insights-resources/guides/2020/doing-business-in-canada-privacy-law/#pt3</w:t>
              </w:r>
            </w:p>
            <w:p w14:paraId="5514B354" w14:textId="77777777" w:rsidR="001472BB" w:rsidRDefault="001472BB" w:rsidP="001472BB">
              <w:pPr>
                <w:pStyle w:val="Bibliography"/>
                <w:ind w:left="720" w:hanging="720"/>
                <w:rPr>
                  <w:noProof/>
                </w:rPr>
              </w:pPr>
              <w:r>
                <w:rPr>
                  <w:i/>
                  <w:iCs/>
                  <w:noProof/>
                </w:rPr>
                <w:lastRenderedPageBreak/>
                <w:t>Health Information Act</w:t>
              </w:r>
              <w:r>
                <w:rPr>
                  <w:noProof/>
                </w:rPr>
                <w:t>. (n.d.). Retrieved November 12, 2020, from Alberta: https://www.alberta.ca/health-information-act.aspx</w:t>
              </w:r>
            </w:p>
            <w:p w14:paraId="16308FEF" w14:textId="77777777" w:rsidR="001472BB" w:rsidRDefault="001472BB" w:rsidP="001472BB">
              <w:pPr>
                <w:pStyle w:val="Bibliography"/>
                <w:ind w:left="720" w:hanging="720"/>
                <w:rPr>
                  <w:noProof/>
                </w:rPr>
              </w:pPr>
              <w:r>
                <w:rPr>
                  <w:noProof/>
                </w:rPr>
                <w:t xml:space="preserve">Information and Privacy Commissioner of Ontario. (2018, October). </w:t>
              </w:r>
              <w:r>
                <w:rPr>
                  <w:i/>
                  <w:iCs/>
                  <w:noProof/>
                </w:rPr>
                <w:t>Responding to a Health Privacy Breach: Guidelines for the Health Sector.</w:t>
              </w:r>
              <w:r>
                <w:rPr>
                  <w:noProof/>
                </w:rPr>
                <w:t xml:space="preserve"> Retrieved November 12, 2020, from IPC - Information and Privacy Commissioner of Ontario: https://www.ipc.on.ca/wp-content/uploads/2018/10/health-privacy-breach-guidelines.pdf</w:t>
              </w:r>
            </w:p>
            <w:p w14:paraId="600E854F" w14:textId="77777777" w:rsidR="001472BB" w:rsidRDefault="001472BB" w:rsidP="001472BB">
              <w:pPr>
                <w:pStyle w:val="Bibliography"/>
                <w:ind w:left="720" w:hanging="720"/>
                <w:rPr>
                  <w:noProof/>
                </w:rPr>
              </w:pPr>
              <w:r>
                <w:rPr>
                  <w:noProof/>
                </w:rPr>
                <w:t xml:space="preserve">Johnson, J. (2016, June 01). </w:t>
              </w:r>
              <w:r>
                <w:rPr>
                  <w:i/>
                  <w:iCs/>
                  <w:noProof/>
                </w:rPr>
                <w:t>Changes to Ontario’s Health Information Privacy Law Include Breach Notification, Increased Penalties</w:t>
              </w:r>
              <w:r>
                <w:rPr>
                  <w:noProof/>
                </w:rPr>
                <w:t>. Retrieved November 12, 2020, from Mccarthy Tetrault: https://www.mccarthy.ca/en/insights/blogs/snipits/changes-ontarios-health-information-privacy-law-include-breach-notification-increased-penalties</w:t>
              </w:r>
            </w:p>
            <w:p w14:paraId="281D1E76" w14:textId="77777777" w:rsidR="001472BB" w:rsidRDefault="001472BB" w:rsidP="001472BB">
              <w:pPr>
                <w:pStyle w:val="Bibliography"/>
                <w:ind w:left="720" w:hanging="720"/>
                <w:rPr>
                  <w:noProof/>
                </w:rPr>
              </w:pPr>
              <w:r>
                <w:rPr>
                  <w:noProof/>
                </w:rPr>
                <w:t xml:space="preserve">Office for Civil Rights. (2013, July 26). </w:t>
              </w:r>
              <w:r>
                <w:rPr>
                  <w:i/>
                  <w:iCs/>
                  <w:noProof/>
                </w:rPr>
                <w:t>Health Information Privacy, Breach Notification Rule</w:t>
              </w:r>
              <w:r>
                <w:rPr>
                  <w:noProof/>
                </w:rPr>
                <w:t>. Retrieved November 13, 2020, from U.S. Department of Health and Human Services: https://www.hhs.gov/hipaa/for-professionals/breach-notification/index.html</w:t>
              </w:r>
            </w:p>
            <w:p w14:paraId="00266AE4" w14:textId="77777777" w:rsidR="001472BB" w:rsidRDefault="001472BB" w:rsidP="001472BB">
              <w:pPr>
                <w:pStyle w:val="Bibliography"/>
                <w:ind w:left="720" w:hanging="720"/>
                <w:rPr>
                  <w:noProof/>
                </w:rPr>
              </w:pPr>
              <w:r>
                <w:rPr>
                  <w:noProof/>
                </w:rPr>
                <w:t xml:space="preserve">Office of Civil Rights. (2015, January 5). </w:t>
              </w:r>
              <w:r>
                <w:rPr>
                  <w:i/>
                  <w:iCs/>
                  <w:noProof/>
                </w:rPr>
                <w:t>Health Information Privacy, Submitting Notice of a Breach to the Secretary</w:t>
              </w:r>
              <w:r>
                <w:rPr>
                  <w:noProof/>
                </w:rPr>
                <w:t>. Retrieved November 13, 2020, from U.S. Department of Health and Human Services: https://www.hhs.gov/hipaa/for-professionals/breach-notification/breach-reporting/index.html</w:t>
              </w:r>
            </w:p>
            <w:p w14:paraId="5CDF4E05" w14:textId="77777777" w:rsidR="001472BB" w:rsidRDefault="001472BB" w:rsidP="001472BB">
              <w:pPr>
                <w:pStyle w:val="Bibliography"/>
                <w:ind w:left="720" w:hanging="720"/>
                <w:rPr>
                  <w:noProof/>
                </w:rPr>
              </w:pPr>
              <w:r>
                <w:rPr>
                  <w:noProof/>
                </w:rPr>
                <w:t xml:space="preserve">Office of the Privacy Commissioner of Canada. (2018, October). </w:t>
              </w:r>
              <w:r>
                <w:rPr>
                  <w:i/>
                  <w:iCs/>
                  <w:noProof/>
                </w:rPr>
                <w:t>What you need to know about mandatory reporting of breaches of security safeguards</w:t>
              </w:r>
              <w:r>
                <w:rPr>
                  <w:noProof/>
                </w:rPr>
                <w:t>. Retrieved November 12, 2020, from Office of the Privacy Commissioner of Canada: https://www.priv.gc.ca/en/privacy-topics/business-privacy/safeguards-and-breaches/privacy-breaches/respond-to-a-privacy-breach-at-your-business/gd_pb_201810/</w:t>
              </w:r>
            </w:p>
            <w:p w14:paraId="7DC10190" w14:textId="77777777" w:rsidR="001472BB" w:rsidRDefault="001472BB" w:rsidP="001472BB">
              <w:pPr>
                <w:pStyle w:val="Bibliography"/>
                <w:ind w:left="720" w:hanging="720"/>
                <w:rPr>
                  <w:noProof/>
                </w:rPr>
              </w:pPr>
              <w:r>
                <w:rPr>
                  <w:noProof/>
                </w:rPr>
                <w:t xml:space="preserve">Office of the Privacy Commissioner of Canada. (n.d.). </w:t>
              </w:r>
              <w:r>
                <w:rPr>
                  <w:i/>
                  <w:iCs/>
                  <w:noProof/>
                </w:rPr>
                <w:t>PIPEDA breach report form.</w:t>
              </w:r>
              <w:r>
                <w:rPr>
                  <w:noProof/>
                </w:rPr>
                <w:t xml:space="preserve"> Retrieved November 12, 2020, from Office of the Privacy Commissioner of Canada: https://www.priv.gc.ca/media/4844/pipeda_pb_form_e.pdf</w:t>
              </w:r>
            </w:p>
            <w:p w14:paraId="7065E12E" w14:textId="77777777" w:rsidR="001472BB" w:rsidRDefault="001472BB" w:rsidP="001472BB">
              <w:pPr>
                <w:pStyle w:val="Bibliography"/>
                <w:ind w:left="720" w:hanging="720"/>
                <w:rPr>
                  <w:noProof/>
                </w:rPr>
              </w:pPr>
              <w:r>
                <w:rPr>
                  <w:noProof/>
                </w:rPr>
                <w:t xml:space="preserve">Privacy Rights Clearinghouse. (2018). </w:t>
              </w:r>
              <w:r>
                <w:rPr>
                  <w:i/>
                  <w:iCs/>
                  <w:noProof/>
                </w:rPr>
                <w:t>Data Breach Notification in the United States and Territories.</w:t>
              </w:r>
              <w:r>
                <w:rPr>
                  <w:noProof/>
                </w:rPr>
                <w:t xml:space="preserve"> Retrieved November 14, 2020, from IAPP-International Association of Privacy Professionals: https://iapp.org/media/pdf/resource_center/Data_Breach_Notification_United_States_Territories.pdf</w:t>
              </w:r>
            </w:p>
            <w:p w14:paraId="0F7C82E5" w14:textId="77777777" w:rsidR="001472BB" w:rsidRDefault="001472BB" w:rsidP="001472BB">
              <w:pPr>
                <w:pStyle w:val="Bibliography"/>
                <w:ind w:left="720" w:hanging="720"/>
                <w:rPr>
                  <w:noProof/>
                </w:rPr>
              </w:pPr>
              <w:r>
                <w:rPr>
                  <w:noProof/>
                </w:rPr>
                <w:t xml:space="preserve">Province of Alberta. (2018, December 12). </w:t>
              </w:r>
              <w:r>
                <w:rPr>
                  <w:i/>
                  <w:iCs/>
                  <w:noProof/>
                </w:rPr>
                <w:t>Personal Information Protection Act.</w:t>
              </w:r>
              <w:r>
                <w:rPr>
                  <w:noProof/>
                </w:rPr>
                <w:t xml:space="preserve"> Retrieved November 11, 2020, from Province of Alberta: https://www.qp.alberta.ca/documents/Regs/2003_366.pdf</w:t>
              </w:r>
            </w:p>
            <w:p w14:paraId="36B6554C" w14:textId="77777777" w:rsidR="001472BB" w:rsidRDefault="001472BB" w:rsidP="001472BB">
              <w:pPr>
                <w:pStyle w:val="Bibliography"/>
                <w:ind w:left="720" w:hanging="720"/>
                <w:rPr>
                  <w:noProof/>
                </w:rPr>
              </w:pPr>
              <w:r>
                <w:rPr>
                  <w:noProof/>
                </w:rPr>
                <w:t xml:space="preserve">Thomas Reuters Practical Law. (n.d.). </w:t>
              </w:r>
              <w:r>
                <w:rPr>
                  <w:i/>
                  <w:iCs/>
                  <w:noProof/>
                </w:rPr>
                <w:t>Health Information Technology for Economic and Clinical Health (HITECH) Act</w:t>
              </w:r>
              <w:r>
                <w:rPr>
                  <w:noProof/>
                </w:rPr>
                <w:t>. Retrieved November 13, 2020, from Thomas Reuters Practical Law: https://ca.practicallaw.thomsonreuters.com/3-501-7466?transitionType=Default&amp;contextData=(sc.Default)&amp;firstPage=true</w:t>
              </w:r>
            </w:p>
            <w:p w14:paraId="0BF310BD" w14:textId="77777777" w:rsidR="001472BB" w:rsidRDefault="001472BB" w:rsidP="001472BB">
              <w:pPr>
                <w:pStyle w:val="Bibliography"/>
                <w:ind w:left="720" w:hanging="720"/>
                <w:rPr>
                  <w:noProof/>
                </w:rPr>
              </w:pPr>
              <w:r>
                <w:rPr>
                  <w:noProof/>
                </w:rPr>
                <w:t xml:space="preserve">Wikipedia. (n.d.). </w:t>
              </w:r>
              <w:r>
                <w:rPr>
                  <w:i/>
                  <w:iCs/>
                  <w:noProof/>
                </w:rPr>
                <w:t>Data breach</w:t>
              </w:r>
              <w:r>
                <w:rPr>
                  <w:noProof/>
                </w:rPr>
                <w:t>. Retrieved November 11, 2020, from Wikipedia: https://en.wikipedia.org/wiki/Data_breach</w:t>
              </w:r>
            </w:p>
            <w:p w14:paraId="6B5EA79A" w14:textId="7C7CE9D1" w:rsidR="00960F95" w:rsidRDefault="00960F95" w:rsidP="001472BB">
              <w:r>
                <w:rPr>
                  <w:b/>
                  <w:bCs/>
                  <w:noProof/>
                </w:rPr>
                <w:lastRenderedPageBreak/>
                <w:fldChar w:fldCharType="end"/>
              </w:r>
            </w:p>
          </w:sdtContent>
        </w:sdt>
      </w:sdtContent>
    </w:sdt>
    <w:sectPr w:rsidR="00960F95" w:rsidSect="00F86141">
      <w:footerReference w:type="default" r:id="rId11"/>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8D2AB" w14:textId="77777777" w:rsidR="005D5FA5" w:rsidRDefault="005D5FA5" w:rsidP="005D5FA5">
      <w:pPr>
        <w:spacing w:after="0" w:line="240" w:lineRule="auto"/>
      </w:pPr>
      <w:r>
        <w:separator/>
      </w:r>
    </w:p>
  </w:endnote>
  <w:endnote w:type="continuationSeparator" w:id="0">
    <w:p w14:paraId="5D5DF41B" w14:textId="77777777" w:rsidR="005D5FA5" w:rsidRDefault="005D5FA5" w:rsidP="005D5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228488"/>
      <w:docPartObj>
        <w:docPartGallery w:val="Page Numbers (Bottom of Page)"/>
        <w:docPartUnique/>
      </w:docPartObj>
    </w:sdtPr>
    <w:sdtEndPr>
      <w:rPr>
        <w:noProof/>
      </w:rPr>
    </w:sdtEndPr>
    <w:sdtContent>
      <w:p w14:paraId="65112D37" w14:textId="33A683E7" w:rsidR="00F07104" w:rsidRDefault="00F071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71394" w14:textId="77777777" w:rsidR="00F07104" w:rsidRDefault="00F07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7E5E4" w14:textId="77777777" w:rsidR="005D5FA5" w:rsidRDefault="005D5FA5" w:rsidP="005D5FA5">
      <w:pPr>
        <w:spacing w:after="0" w:line="240" w:lineRule="auto"/>
      </w:pPr>
      <w:r>
        <w:separator/>
      </w:r>
    </w:p>
  </w:footnote>
  <w:footnote w:type="continuationSeparator" w:id="0">
    <w:p w14:paraId="34B01982" w14:textId="77777777" w:rsidR="005D5FA5" w:rsidRDefault="005D5FA5" w:rsidP="005D5FA5">
      <w:pPr>
        <w:spacing w:after="0" w:line="240" w:lineRule="auto"/>
      </w:pPr>
      <w:r>
        <w:continuationSeparator/>
      </w:r>
    </w:p>
  </w:footnote>
  <w:footnote w:id="1">
    <w:p w14:paraId="7FF20BEB" w14:textId="7F2EE1EB" w:rsidR="00BF4CDF" w:rsidRDefault="00BF4CDF">
      <w:pPr>
        <w:pStyle w:val="FootnoteText"/>
      </w:pPr>
      <w:r>
        <w:rPr>
          <w:rStyle w:val="FootnoteReference"/>
        </w:rPr>
        <w:footnoteRef/>
      </w:r>
      <w:r>
        <w:t xml:space="preserve"> Referenced from </w:t>
      </w:r>
      <w:sdt>
        <w:sdtPr>
          <w:id w:val="-240332588"/>
          <w:citation/>
        </w:sdtPr>
        <w:sdtContent>
          <w:r>
            <w:fldChar w:fldCharType="begin"/>
          </w:r>
          <w:r>
            <w:instrText xml:space="preserve"> CITATION Wik20 \l 4105 </w:instrText>
          </w:r>
          <w:r>
            <w:fldChar w:fldCharType="separate"/>
          </w:r>
          <w:r w:rsidR="001472BB">
            <w:rPr>
              <w:noProof/>
            </w:rPr>
            <w:t>(Wikipedia, n.d.)</w:t>
          </w:r>
          <w:r>
            <w:fldChar w:fldCharType="end"/>
          </w:r>
        </w:sdtContent>
      </w:sdt>
    </w:p>
  </w:footnote>
  <w:footnote w:id="2">
    <w:p w14:paraId="27EBA6CD" w14:textId="16A8AFFA" w:rsidR="005D5FA5" w:rsidRDefault="005D5FA5" w:rsidP="005D5FA5">
      <w:pPr>
        <w:pStyle w:val="FootnoteText"/>
      </w:pPr>
      <w:r>
        <w:rPr>
          <w:rStyle w:val="FootnoteReference"/>
        </w:rPr>
        <w:footnoteRef/>
      </w:r>
      <w:r>
        <w:t xml:space="preserve"> </w:t>
      </w:r>
      <w:r w:rsidR="005A33FE">
        <w:t>All information under this section if r</w:t>
      </w:r>
      <w:r>
        <w:t>etrieved from</w:t>
      </w:r>
      <w:r w:rsidR="007648FC">
        <w:t xml:space="preserve"> </w:t>
      </w:r>
      <w:sdt>
        <w:sdtPr>
          <w:id w:val="-270945524"/>
          <w:citation/>
        </w:sdtPr>
        <w:sdtContent>
          <w:r w:rsidR="007648FC">
            <w:fldChar w:fldCharType="begin"/>
          </w:r>
          <w:r w:rsidR="007648FC">
            <w:instrText xml:space="preserve"> CITATION Pri18 \l 4105 </w:instrText>
          </w:r>
          <w:r w:rsidR="007648FC">
            <w:fldChar w:fldCharType="separate"/>
          </w:r>
          <w:r w:rsidR="001472BB">
            <w:rPr>
              <w:noProof/>
            </w:rPr>
            <w:t>(Privacy Rights Clearinghouse, 2018)</w:t>
          </w:r>
          <w:r w:rsidR="007648FC">
            <w:fldChar w:fldCharType="end"/>
          </w:r>
        </w:sdtContent>
      </w:sdt>
    </w:p>
  </w:footnote>
  <w:footnote w:id="3">
    <w:p w14:paraId="7759866F" w14:textId="3B2C46CB" w:rsidR="005D5FA5" w:rsidRDefault="005D5FA5" w:rsidP="005D5FA5">
      <w:pPr>
        <w:pStyle w:val="FootnoteText"/>
      </w:pPr>
      <w:r>
        <w:rPr>
          <w:rStyle w:val="FootnoteReference"/>
        </w:rPr>
        <w:footnoteRef/>
      </w:r>
      <w:r>
        <w:t xml:space="preserve"> </w:t>
      </w:r>
      <w:r w:rsidR="005A33FE">
        <w:t>All information in this section is r</w:t>
      </w:r>
      <w:r>
        <w:t>etrieved from</w:t>
      </w:r>
      <w:r w:rsidR="007648FC">
        <w:t xml:space="preserve"> </w:t>
      </w:r>
      <w:sdt>
        <w:sdtPr>
          <w:id w:val="-1599011992"/>
          <w:citation/>
        </w:sdtPr>
        <w:sdtContent>
          <w:r w:rsidR="007648FC">
            <w:fldChar w:fldCharType="begin"/>
          </w:r>
          <w:r w:rsidR="007648FC">
            <w:instrText xml:space="preserve"> CITATION Pri18 \l 4105 </w:instrText>
          </w:r>
          <w:r w:rsidR="007648FC">
            <w:fldChar w:fldCharType="separate"/>
          </w:r>
          <w:r w:rsidR="001472BB">
            <w:rPr>
              <w:noProof/>
            </w:rPr>
            <w:t>(Privacy Rights Clearinghouse, 2018)</w:t>
          </w:r>
          <w:r w:rsidR="007648FC">
            <w:fldChar w:fldCharType="end"/>
          </w:r>
        </w:sdtContent>
      </w:sdt>
    </w:p>
  </w:footnote>
  <w:footnote w:id="4">
    <w:p w14:paraId="758A621F" w14:textId="0CFB929A" w:rsidR="005A33FE" w:rsidRDefault="005A33FE">
      <w:pPr>
        <w:pStyle w:val="FootnoteText"/>
      </w:pPr>
      <w:r>
        <w:rPr>
          <w:rStyle w:val="FootnoteReference"/>
        </w:rPr>
        <w:footnoteRef/>
      </w:r>
      <w:r>
        <w:t xml:space="preserve"> All information referenced in the paragraph sections above.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F21"/>
    <w:multiLevelType w:val="hybridMultilevel"/>
    <w:tmpl w:val="097AE896"/>
    <w:lvl w:ilvl="0" w:tplc="1F44CB22">
      <w:start w:val="1"/>
      <w:numFmt w:val="upperRoman"/>
      <w:lvlText w:val="%1."/>
      <w:lvlJc w:val="left"/>
      <w:pPr>
        <w:ind w:left="3600" w:hanging="720"/>
      </w:pPr>
      <w:rPr>
        <w:rFonts w:hint="default"/>
      </w:rPr>
    </w:lvl>
    <w:lvl w:ilvl="1" w:tplc="10090019" w:tentative="1">
      <w:start w:val="1"/>
      <w:numFmt w:val="lowerLetter"/>
      <w:lvlText w:val="%2."/>
      <w:lvlJc w:val="left"/>
      <w:pPr>
        <w:ind w:left="2880" w:hanging="360"/>
      </w:pPr>
    </w:lvl>
    <w:lvl w:ilvl="2" w:tplc="1009001B">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57A595B"/>
    <w:multiLevelType w:val="hybridMultilevel"/>
    <w:tmpl w:val="666A903A"/>
    <w:lvl w:ilvl="0" w:tplc="2D78AB4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F50577"/>
    <w:multiLevelType w:val="hybridMultilevel"/>
    <w:tmpl w:val="AB962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811DDD"/>
    <w:multiLevelType w:val="hybridMultilevel"/>
    <w:tmpl w:val="C45C8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7C369D9"/>
    <w:multiLevelType w:val="hybridMultilevel"/>
    <w:tmpl w:val="CA12C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02592E"/>
    <w:multiLevelType w:val="hybridMultilevel"/>
    <w:tmpl w:val="FE76842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09C32B6E"/>
    <w:multiLevelType w:val="hybridMultilevel"/>
    <w:tmpl w:val="058AC5DE"/>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D825F01"/>
    <w:multiLevelType w:val="hybridMultilevel"/>
    <w:tmpl w:val="5322A56E"/>
    <w:lvl w:ilvl="0" w:tplc="DF5C881E">
      <w:start w:val="1"/>
      <w:numFmt w:val="upperRoman"/>
      <w:lvlText w:val="%1."/>
      <w:lvlJc w:val="left"/>
      <w:pPr>
        <w:ind w:left="2160" w:hanging="72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132B1B33"/>
    <w:multiLevelType w:val="hybridMultilevel"/>
    <w:tmpl w:val="7974D08C"/>
    <w:lvl w:ilvl="0" w:tplc="1F44CB22">
      <w:start w:val="1"/>
      <w:numFmt w:val="upperRoman"/>
      <w:lvlText w:val="%1."/>
      <w:lvlJc w:val="left"/>
      <w:pPr>
        <w:ind w:left="3600" w:hanging="720"/>
      </w:pPr>
      <w:rPr>
        <w:rFonts w:hint="default"/>
      </w:rPr>
    </w:lvl>
    <w:lvl w:ilvl="1" w:tplc="10090019" w:tentative="1">
      <w:start w:val="1"/>
      <w:numFmt w:val="lowerLetter"/>
      <w:lvlText w:val="%2."/>
      <w:lvlJc w:val="left"/>
      <w:pPr>
        <w:ind w:left="2880" w:hanging="360"/>
      </w:pPr>
    </w:lvl>
    <w:lvl w:ilvl="2" w:tplc="1F44CB22">
      <w:start w:val="1"/>
      <w:numFmt w:val="upperRoman"/>
      <w:lvlText w:val="%3."/>
      <w:lvlJc w:val="left"/>
      <w:pPr>
        <w:ind w:left="3600" w:hanging="180"/>
      </w:pPr>
      <w:rPr>
        <w:rFonts w:hint="default"/>
      </w:r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18727B59"/>
    <w:multiLevelType w:val="hybridMultilevel"/>
    <w:tmpl w:val="910E4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5A5A6B"/>
    <w:multiLevelType w:val="hybridMultilevel"/>
    <w:tmpl w:val="11506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E870D8"/>
    <w:multiLevelType w:val="hybridMultilevel"/>
    <w:tmpl w:val="56383126"/>
    <w:lvl w:ilvl="0" w:tplc="1F44CB22">
      <w:start w:val="1"/>
      <w:numFmt w:val="upperRoman"/>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5864EE7"/>
    <w:multiLevelType w:val="hybridMultilevel"/>
    <w:tmpl w:val="58181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640F54"/>
    <w:multiLevelType w:val="hybridMultilevel"/>
    <w:tmpl w:val="59207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6C0C16"/>
    <w:multiLevelType w:val="hybridMultilevel"/>
    <w:tmpl w:val="B7688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AB701C"/>
    <w:multiLevelType w:val="hybridMultilevel"/>
    <w:tmpl w:val="71486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D5375F"/>
    <w:multiLevelType w:val="hybridMultilevel"/>
    <w:tmpl w:val="68C016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88D2D24"/>
    <w:multiLevelType w:val="hybridMultilevel"/>
    <w:tmpl w:val="0A907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A9057C1"/>
    <w:multiLevelType w:val="hybridMultilevel"/>
    <w:tmpl w:val="56383126"/>
    <w:lvl w:ilvl="0" w:tplc="1F44CB22">
      <w:start w:val="1"/>
      <w:numFmt w:val="upperRoman"/>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CBC2732"/>
    <w:multiLevelType w:val="hybridMultilevel"/>
    <w:tmpl w:val="6DDE54CC"/>
    <w:lvl w:ilvl="0" w:tplc="1F44CB22">
      <w:start w:val="1"/>
      <w:numFmt w:val="upperRoman"/>
      <w:lvlText w:val="%1."/>
      <w:lvlJc w:val="left"/>
      <w:pPr>
        <w:ind w:left="2160" w:hanging="72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405C3861"/>
    <w:multiLevelType w:val="hybridMultilevel"/>
    <w:tmpl w:val="00423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F06CB9"/>
    <w:multiLevelType w:val="hybridMultilevel"/>
    <w:tmpl w:val="6DDE54CC"/>
    <w:lvl w:ilvl="0" w:tplc="1F44CB22">
      <w:start w:val="1"/>
      <w:numFmt w:val="upperRoman"/>
      <w:lvlText w:val="%1."/>
      <w:lvlJc w:val="left"/>
      <w:pPr>
        <w:ind w:left="2160" w:hanging="72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15:restartNumberingAfterBreak="0">
    <w:nsid w:val="4DA90F54"/>
    <w:multiLevelType w:val="hybridMultilevel"/>
    <w:tmpl w:val="56383126"/>
    <w:lvl w:ilvl="0" w:tplc="1F44CB22">
      <w:start w:val="1"/>
      <w:numFmt w:val="upperRoman"/>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ED63695"/>
    <w:multiLevelType w:val="hybridMultilevel"/>
    <w:tmpl w:val="850CC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863FAF"/>
    <w:multiLevelType w:val="hybridMultilevel"/>
    <w:tmpl w:val="CE2C0C06"/>
    <w:lvl w:ilvl="0" w:tplc="BFD628F6">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6DA211C"/>
    <w:multiLevelType w:val="hybridMultilevel"/>
    <w:tmpl w:val="D4403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6F122FB"/>
    <w:multiLevelType w:val="hybridMultilevel"/>
    <w:tmpl w:val="4F10A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047CC0"/>
    <w:multiLevelType w:val="hybridMultilevel"/>
    <w:tmpl w:val="2E48C9C0"/>
    <w:lvl w:ilvl="0" w:tplc="1F44CB22">
      <w:start w:val="1"/>
      <w:numFmt w:val="upperRoman"/>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15:restartNumberingAfterBreak="0">
    <w:nsid w:val="5FBB420B"/>
    <w:multiLevelType w:val="hybridMultilevel"/>
    <w:tmpl w:val="66124E86"/>
    <w:lvl w:ilvl="0" w:tplc="A6660814">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2BB7A79"/>
    <w:multiLevelType w:val="hybridMultilevel"/>
    <w:tmpl w:val="A02C4A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6F6969C6"/>
    <w:multiLevelType w:val="hybridMultilevel"/>
    <w:tmpl w:val="2A00AF2A"/>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0007569"/>
    <w:multiLevelType w:val="hybridMultilevel"/>
    <w:tmpl w:val="00867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0E4762"/>
    <w:multiLevelType w:val="hybridMultilevel"/>
    <w:tmpl w:val="72B05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5254C5"/>
    <w:multiLevelType w:val="hybridMultilevel"/>
    <w:tmpl w:val="949497C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33"/>
  </w:num>
  <w:num w:numId="3">
    <w:abstractNumId w:val="7"/>
  </w:num>
  <w:num w:numId="4">
    <w:abstractNumId w:val="21"/>
  </w:num>
  <w:num w:numId="5">
    <w:abstractNumId w:val="0"/>
  </w:num>
  <w:num w:numId="6">
    <w:abstractNumId w:val="8"/>
  </w:num>
  <w:num w:numId="7">
    <w:abstractNumId w:val="22"/>
  </w:num>
  <w:num w:numId="8">
    <w:abstractNumId w:val="28"/>
  </w:num>
  <w:num w:numId="9">
    <w:abstractNumId w:val="24"/>
  </w:num>
  <w:num w:numId="10">
    <w:abstractNumId w:val="1"/>
  </w:num>
  <w:num w:numId="11">
    <w:abstractNumId w:val="6"/>
  </w:num>
  <w:num w:numId="12">
    <w:abstractNumId w:val="14"/>
  </w:num>
  <w:num w:numId="13">
    <w:abstractNumId w:val="26"/>
  </w:num>
  <w:num w:numId="14">
    <w:abstractNumId w:val="29"/>
  </w:num>
  <w:num w:numId="15">
    <w:abstractNumId w:val="2"/>
  </w:num>
  <w:num w:numId="16">
    <w:abstractNumId w:val="9"/>
  </w:num>
  <w:num w:numId="17">
    <w:abstractNumId w:val="13"/>
  </w:num>
  <w:num w:numId="18">
    <w:abstractNumId w:val="19"/>
  </w:num>
  <w:num w:numId="19">
    <w:abstractNumId w:val="20"/>
  </w:num>
  <w:num w:numId="20">
    <w:abstractNumId w:val="3"/>
  </w:num>
  <w:num w:numId="21">
    <w:abstractNumId w:val="17"/>
  </w:num>
  <w:num w:numId="22">
    <w:abstractNumId w:val="32"/>
  </w:num>
  <w:num w:numId="23">
    <w:abstractNumId w:val="18"/>
  </w:num>
  <w:num w:numId="24">
    <w:abstractNumId w:val="4"/>
  </w:num>
  <w:num w:numId="25">
    <w:abstractNumId w:val="11"/>
  </w:num>
  <w:num w:numId="26">
    <w:abstractNumId w:val="30"/>
  </w:num>
  <w:num w:numId="27">
    <w:abstractNumId w:val="27"/>
  </w:num>
  <w:num w:numId="28">
    <w:abstractNumId w:val="12"/>
  </w:num>
  <w:num w:numId="29">
    <w:abstractNumId w:val="23"/>
  </w:num>
  <w:num w:numId="30">
    <w:abstractNumId w:val="15"/>
  </w:num>
  <w:num w:numId="31">
    <w:abstractNumId w:val="10"/>
  </w:num>
  <w:num w:numId="32">
    <w:abstractNumId w:val="25"/>
  </w:num>
  <w:num w:numId="33">
    <w:abstractNumId w:val="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37"/>
    <w:rsid w:val="0001608B"/>
    <w:rsid w:val="000163D0"/>
    <w:rsid w:val="00017D4C"/>
    <w:rsid w:val="000252FC"/>
    <w:rsid w:val="0003069A"/>
    <w:rsid w:val="00032D0E"/>
    <w:rsid w:val="00042261"/>
    <w:rsid w:val="00051ED0"/>
    <w:rsid w:val="000539B8"/>
    <w:rsid w:val="000548E2"/>
    <w:rsid w:val="000649BF"/>
    <w:rsid w:val="00066363"/>
    <w:rsid w:val="000726A4"/>
    <w:rsid w:val="00084082"/>
    <w:rsid w:val="00087A5D"/>
    <w:rsid w:val="00092D72"/>
    <w:rsid w:val="000A1452"/>
    <w:rsid w:val="000A1CD8"/>
    <w:rsid w:val="000A6343"/>
    <w:rsid w:val="000B6E38"/>
    <w:rsid w:val="000C502C"/>
    <w:rsid w:val="000E4794"/>
    <w:rsid w:val="001061A2"/>
    <w:rsid w:val="00110E87"/>
    <w:rsid w:val="001135CC"/>
    <w:rsid w:val="00113C92"/>
    <w:rsid w:val="00122187"/>
    <w:rsid w:val="00122EF5"/>
    <w:rsid w:val="00141A15"/>
    <w:rsid w:val="001472BB"/>
    <w:rsid w:val="001474BF"/>
    <w:rsid w:val="00147C1E"/>
    <w:rsid w:val="00151F57"/>
    <w:rsid w:val="0015636E"/>
    <w:rsid w:val="0016155D"/>
    <w:rsid w:val="00161658"/>
    <w:rsid w:val="00161935"/>
    <w:rsid w:val="001644DE"/>
    <w:rsid w:val="001757CB"/>
    <w:rsid w:val="00175F28"/>
    <w:rsid w:val="001803D5"/>
    <w:rsid w:val="001826F5"/>
    <w:rsid w:val="00193BA8"/>
    <w:rsid w:val="001955C9"/>
    <w:rsid w:val="001B4039"/>
    <w:rsid w:val="001C20B1"/>
    <w:rsid w:val="001D351B"/>
    <w:rsid w:val="001D5964"/>
    <w:rsid w:val="001E0FEE"/>
    <w:rsid w:val="001F1CD9"/>
    <w:rsid w:val="001F2F36"/>
    <w:rsid w:val="001F3E65"/>
    <w:rsid w:val="002023D9"/>
    <w:rsid w:val="00204402"/>
    <w:rsid w:val="00206E75"/>
    <w:rsid w:val="0020704B"/>
    <w:rsid w:val="00210BF5"/>
    <w:rsid w:val="002132E8"/>
    <w:rsid w:val="002245FD"/>
    <w:rsid w:val="00226AA9"/>
    <w:rsid w:val="00226C78"/>
    <w:rsid w:val="002355D5"/>
    <w:rsid w:val="002366E2"/>
    <w:rsid w:val="00236E7A"/>
    <w:rsid w:val="002371D1"/>
    <w:rsid w:val="002409BE"/>
    <w:rsid w:val="00252758"/>
    <w:rsid w:val="0027199A"/>
    <w:rsid w:val="00271EC9"/>
    <w:rsid w:val="0029104B"/>
    <w:rsid w:val="002A121C"/>
    <w:rsid w:val="002C3AD3"/>
    <w:rsid w:val="002C7A36"/>
    <w:rsid w:val="002D0F18"/>
    <w:rsid w:val="002D56D9"/>
    <w:rsid w:val="002E5040"/>
    <w:rsid w:val="002E5477"/>
    <w:rsid w:val="00300831"/>
    <w:rsid w:val="00302311"/>
    <w:rsid w:val="003055BE"/>
    <w:rsid w:val="00307AD3"/>
    <w:rsid w:val="003131F8"/>
    <w:rsid w:val="00314963"/>
    <w:rsid w:val="003178C6"/>
    <w:rsid w:val="003211ED"/>
    <w:rsid w:val="00321FE3"/>
    <w:rsid w:val="00322E4B"/>
    <w:rsid w:val="003255ED"/>
    <w:rsid w:val="0033556D"/>
    <w:rsid w:val="00340AD7"/>
    <w:rsid w:val="00341EA2"/>
    <w:rsid w:val="003445B0"/>
    <w:rsid w:val="003465CE"/>
    <w:rsid w:val="00347B2C"/>
    <w:rsid w:val="003657C7"/>
    <w:rsid w:val="00366A45"/>
    <w:rsid w:val="0037006E"/>
    <w:rsid w:val="00371E10"/>
    <w:rsid w:val="00372359"/>
    <w:rsid w:val="00383AFB"/>
    <w:rsid w:val="00385C13"/>
    <w:rsid w:val="003910B7"/>
    <w:rsid w:val="00391CF2"/>
    <w:rsid w:val="003A24F0"/>
    <w:rsid w:val="003A4B2E"/>
    <w:rsid w:val="003A5D70"/>
    <w:rsid w:val="003B39FC"/>
    <w:rsid w:val="003C1FBF"/>
    <w:rsid w:val="003C279B"/>
    <w:rsid w:val="003C279F"/>
    <w:rsid w:val="003D06AF"/>
    <w:rsid w:val="003D0AEB"/>
    <w:rsid w:val="003D2009"/>
    <w:rsid w:val="003D4600"/>
    <w:rsid w:val="003D4BAE"/>
    <w:rsid w:val="003D4FBA"/>
    <w:rsid w:val="003E099D"/>
    <w:rsid w:val="003E61BF"/>
    <w:rsid w:val="003F03CA"/>
    <w:rsid w:val="003F195D"/>
    <w:rsid w:val="003F2D8A"/>
    <w:rsid w:val="003F4966"/>
    <w:rsid w:val="003F4F05"/>
    <w:rsid w:val="003F6227"/>
    <w:rsid w:val="004047F2"/>
    <w:rsid w:val="004107C2"/>
    <w:rsid w:val="00410A8E"/>
    <w:rsid w:val="00411298"/>
    <w:rsid w:val="004138C0"/>
    <w:rsid w:val="00417803"/>
    <w:rsid w:val="00420C4C"/>
    <w:rsid w:val="00430499"/>
    <w:rsid w:val="00432D0C"/>
    <w:rsid w:val="0043366A"/>
    <w:rsid w:val="0043704B"/>
    <w:rsid w:val="004432CF"/>
    <w:rsid w:val="00461E20"/>
    <w:rsid w:val="00464811"/>
    <w:rsid w:val="00467687"/>
    <w:rsid w:val="0047052C"/>
    <w:rsid w:val="00472A71"/>
    <w:rsid w:val="0047358E"/>
    <w:rsid w:val="0048345A"/>
    <w:rsid w:val="00483FFF"/>
    <w:rsid w:val="00486F1D"/>
    <w:rsid w:val="00495CB4"/>
    <w:rsid w:val="00496AB3"/>
    <w:rsid w:val="00497F78"/>
    <w:rsid w:val="004A064C"/>
    <w:rsid w:val="004A6A34"/>
    <w:rsid w:val="004A721D"/>
    <w:rsid w:val="004A77A3"/>
    <w:rsid w:val="004B18FC"/>
    <w:rsid w:val="004B2490"/>
    <w:rsid w:val="004B40EE"/>
    <w:rsid w:val="004C5B68"/>
    <w:rsid w:val="004C5DEA"/>
    <w:rsid w:val="004C71CB"/>
    <w:rsid w:val="004D4B38"/>
    <w:rsid w:val="004D67A2"/>
    <w:rsid w:val="004D6E91"/>
    <w:rsid w:val="004D73A9"/>
    <w:rsid w:val="004E4A68"/>
    <w:rsid w:val="004E4BE3"/>
    <w:rsid w:val="004E51E6"/>
    <w:rsid w:val="004E798A"/>
    <w:rsid w:val="005260C0"/>
    <w:rsid w:val="00531601"/>
    <w:rsid w:val="00535EA1"/>
    <w:rsid w:val="00536441"/>
    <w:rsid w:val="00547CBC"/>
    <w:rsid w:val="005526F2"/>
    <w:rsid w:val="0056199E"/>
    <w:rsid w:val="005657A6"/>
    <w:rsid w:val="00567FCC"/>
    <w:rsid w:val="005701A3"/>
    <w:rsid w:val="005779B7"/>
    <w:rsid w:val="00583F96"/>
    <w:rsid w:val="00587D3A"/>
    <w:rsid w:val="00595E00"/>
    <w:rsid w:val="00596A9F"/>
    <w:rsid w:val="005A33FE"/>
    <w:rsid w:val="005A3F0A"/>
    <w:rsid w:val="005D16B7"/>
    <w:rsid w:val="005D206B"/>
    <w:rsid w:val="005D289D"/>
    <w:rsid w:val="005D5FA5"/>
    <w:rsid w:val="005D6588"/>
    <w:rsid w:val="005E5785"/>
    <w:rsid w:val="005F048A"/>
    <w:rsid w:val="005F7BD0"/>
    <w:rsid w:val="00600D52"/>
    <w:rsid w:val="0060305A"/>
    <w:rsid w:val="0060361A"/>
    <w:rsid w:val="00607333"/>
    <w:rsid w:val="006123AC"/>
    <w:rsid w:val="00622657"/>
    <w:rsid w:val="00627224"/>
    <w:rsid w:val="006272CB"/>
    <w:rsid w:val="006321B1"/>
    <w:rsid w:val="0063375C"/>
    <w:rsid w:val="0065308F"/>
    <w:rsid w:val="00664681"/>
    <w:rsid w:val="00664DB0"/>
    <w:rsid w:val="00665ECA"/>
    <w:rsid w:val="0067230A"/>
    <w:rsid w:val="00672EAF"/>
    <w:rsid w:val="00687ADA"/>
    <w:rsid w:val="0069449B"/>
    <w:rsid w:val="00696AD3"/>
    <w:rsid w:val="006977AD"/>
    <w:rsid w:val="006C29C2"/>
    <w:rsid w:val="006C4FD9"/>
    <w:rsid w:val="006D4C1E"/>
    <w:rsid w:val="006D5BF4"/>
    <w:rsid w:val="006D782A"/>
    <w:rsid w:val="006E3552"/>
    <w:rsid w:val="00700078"/>
    <w:rsid w:val="00702825"/>
    <w:rsid w:val="007031BB"/>
    <w:rsid w:val="00703FAC"/>
    <w:rsid w:val="00704176"/>
    <w:rsid w:val="007066D6"/>
    <w:rsid w:val="0070746D"/>
    <w:rsid w:val="00707724"/>
    <w:rsid w:val="00710D33"/>
    <w:rsid w:val="00712651"/>
    <w:rsid w:val="00713021"/>
    <w:rsid w:val="00720891"/>
    <w:rsid w:val="00725801"/>
    <w:rsid w:val="007334BC"/>
    <w:rsid w:val="0073472C"/>
    <w:rsid w:val="007350BE"/>
    <w:rsid w:val="00735116"/>
    <w:rsid w:val="00747BF0"/>
    <w:rsid w:val="007629F7"/>
    <w:rsid w:val="007648FC"/>
    <w:rsid w:val="007675C7"/>
    <w:rsid w:val="0077005E"/>
    <w:rsid w:val="00780BBE"/>
    <w:rsid w:val="00780C32"/>
    <w:rsid w:val="00781837"/>
    <w:rsid w:val="007833B5"/>
    <w:rsid w:val="0079163A"/>
    <w:rsid w:val="00797A23"/>
    <w:rsid w:val="007B0430"/>
    <w:rsid w:val="007C4D11"/>
    <w:rsid w:val="007C59E4"/>
    <w:rsid w:val="007D6B31"/>
    <w:rsid w:val="007F2C71"/>
    <w:rsid w:val="007F3BB4"/>
    <w:rsid w:val="007F4ACD"/>
    <w:rsid w:val="007F531E"/>
    <w:rsid w:val="00800B1E"/>
    <w:rsid w:val="00800F6F"/>
    <w:rsid w:val="00801CDB"/>
    <w:rsid w:val="00802DBB"/>
    <w:rsid w:val="00804887"/>
    <w:rsid w:val="008060B6"/>
    <w:rsid w:val="00807748"/>
    <w:rsid w:val="008111AF"/>
    <w:rsid w:val="00811E3E"/>
    <w:rsid w:val="008250B2"/>
    <w:rsid w:val="00825932"/>
    <w:rsid w:val="008265E6"/>
    <w:rsid w:val="00830128"/>
    <w:rsid w:val="00845627"/>
    <w:rsid w:val="008477FB"/>
    <w:rsid w:val="00850EEA"/>
    <w:rsid w:val="0085109F"/>
    <w:rsid w:val="0085114D"/>
    <w:rsid w:val="00855768"/>
    <w:rsid w:val="00861684"/>
    <w:rsid w:val="00870D3A"/>
    <w:rsid w:val="00871AD2"/>
    <w:rsid w:val="0088668E"/>
    <w:rsid w:val="008867B8"/>
    <w:rsid w:val="008876CE"/>
    <w:rsid w:val="00893428"/>
    <w:rsid w:val="008A004F"/>
    <w:rsid w:val="008A4008"/>
    <w:rsid w:val="008C13ED"/>
    <w:rsid w:val="008C2632"/>
    <w:rsid w:val="008D0F7F"/>
    <w:rsid w:val="008D43A7"/>
    <w:rsid w:val="008E35F6"/>
    <w:rsid w:val="008F69DC"/>
    <w:rsid w:val="009002D8"/>
    <w:rsid w:val="00935D45"/>
    <w:rsid w:val="00936C31"/>
    <w:rsid w:val="009441EA"/>
    <w:rsid w:val="00947167"/>
    <w:rsid w:val="00951ED2"/>
    <w:rsid w:val="009550EE"/>
    <w:rsid w:val="0095618F"/>
    <w:rsid w:val="00960F95"/>
    <w:rsid w:val="009677C6"/>
    <w:rsid w:val="0097646C"/>
    <w:rsid w:val="00976EC8"/>
    <w:rsid w:val="00983E2F"/>
    <w:rsid w:val="009A14AC"/>
    <w:rsid w:val="009A3E51"/>
    <w:rsid w:val="009A6DEE"/>
    <w:rsid w:val="009A7323"/>
    <w:rsid w:val="009B27EA"/>
    <w:rsid w:val="009B7A2A"/>
    <w:rsid w:val="009C5DB0"/>
    <w:rsid w:val="009D4242"/>
    <w:rsid w:val="009D7A45"/>
    <w:rsid w:val="009E18D6"/>
    <w:rsid w:val="009E664E"/>
    <w:rsid w:val="009E7D84"/>
    <w:rsid w:val="00A101FA"/>
    <w:rsid w:val="00A120F3"/>
    <w:rsid w:val="00A14D53"/>
    <w:rsid w:val="00A228D1"/>
    <w:rsid w:val="00A24AFF"/>
    <w:rsid w:val="00A369DC"/>
    <w:rsid w:val="00A42E60"/>
    <w:rsid w:val="00A45248"/>
    <w:rsid w:val="00A503EA"/>
    <w:rsid w:val="00A70D13"/>
    <w:rsid w:val="00A8301F"/>
    <w:rsid w:val="00A944E5"/>
    <w:rsid w:val="00AA3C6A"/>
    <w:rsid w:val="00AA7610"/>
    <w:rsid w:val="00AB2B06"/>
    <w:rsid w:val="00AB5F05"/>
    <w:rsid w:val="00AC3D01"/>
    <w:rsid w:val="00AD7FDC"/>
    <w:rsid w:val="00AE0940"/>
    <w:rsid w:val="00AE5465"/>
    <w:rsid w:val="00AF3697"/>
    <w:rsid w:val="00B069CC"/>
    <w:rsid w:val="00B15327"/>
    <w:rsid w:val="00B161F8"/>
    <w:rsid w:val="00B1789A"/>
    <w:rsid w:val="00B22775"/>
    <w:rsid w:val="00B23013"/>
    <w:rsid w:val="00B23582"/>
    <w:rsid w:val="00B23B71"/>
    <w:rsid w:val="00B32E1B"/>
    <w:rsid w:val="00B32E43"/>
    <w:rsid w:val="00B36988"/>
    <w:rsid w:val="00B37183"/>
    <w:rsid w:val="00B43060"/>
    <w:rsid w:val="00B43342"/>
    <w:rsid w:val="00B4506C"/>
    <w:rsid w:val="00B53F40"/>
    <w:rsid w:val="00B60387"/>
    <w:rsid w:val="00B61A94"/>
    <w:rsid w:val="00B62B39"/>
    <w:rsid w:val="00B643C9"/>
    <w:rsid w:val="00B70815"/>
    <w:rsid w:val="00B725EB"/>
    <w:rsid w:val="00B85ED0"/>
    <w:rsid w:val="00B9056D"/>
    <w:rsid w:val="00B91085"/>
    <w:rsid w:val="00B9379D"/>
    <w:rsid w:val="00B93869"/>
    <w:rsid w:val="00B93FA3"/>
    <w:rsid w:val="00B956DC"/>
    <w:rsid w:val="00B97216"/>
    <w:rsid w:val="00BA2E84"/>
    <w:rsid w:val="00BA60AE"/>
    <w:rsid w:val="00BB05B1"/>
    <w:rsid w:val="00BB24BE"/>
    <w:rsid w:val="00BC0874"/>
    <w:rsid w:val="00BC5B62"/>
    <w:rsid w:val="00BD0B8F"/>
    <w:rsid w:val="00BD598A"/>
    <w:rsid w:val="00BD776F"/>
    <w:rsid w:val="00BD7B65"/>
    <w:rsid w:val="00BE7900"/>
    <w:rsid w:val="00BF14B3"/>
    <w:rsid w:val="00BF20F4"/>
    <w:rsid w:val="00BF2B17"/>
    <w:rsid w:val="00BF4CDF"/>
    <w:rsid w:val="00C14452"/>
    <w:rsid w:val="00C21A23"/>
    <w:rsid w:val="00C27276"/>
    <w:rsid w:val="00C336BF"/>
    <w:rsid w:val="00C42937"/>
    <w:rsid w:val="00C44802"/>
    <w:rsid w:val="00C46575"/>
    <w:rsid w:val="00C501D3"/>
    <w:rsid w:val="00C505EB"/>
    <w:rsid w:val="00C53F91"/>
    <w:rsid w:val="00C56052"/>
    <w:rsid w:val="00C67DF5"/>
    <w:rsid w:val="00C72288"/>
    <w:rsid w:val="00C73CE9"/>
    <w:rsid w:val="00C74830"/>
    <w:rsid w:val="00C77575"/>
    <w:rsid w:val="00C82183"/>
    <w:rsid w:val="00C85C28"/>
    <w:rsid w:val="00C86E7A"/>
    <w:rsid w:val="00C9186F"/>
    <w:rsid w:val="00CA34A0"/>
    <w:rsid w:val="00CA68AB"/>
    <w:rsid w:val="00CA75A7"/>
    <w:rsid w:val="00CA7CF1"/>
    <w:rsid w:val="00CB0008"/>
    <w:rsid w:val="00CB00E8"/>
    <w:rsid w:val="00CB3CF4"/>
    <w:rsid w:val="00CC3B9D"/>
    <w:rsid w:val="00CD06B8"/>
    <w:rsid w:val="00CD08FF"/>
    <w:rsid w:val="00CE1153"/>
    <w:rsid w:val="00CE3622"/>
    <w:rsid w:val="00CF26B8"/>
    <w:rsid w:val="00D11D02"/>
    <w:rsid w:val="00D23DBB"/>
    <w:rsid w:val="00D248A3"/>
    <w:rsid w:val="00D25C10"/>
    <w:rsid w:val="00D30575"/>
    <w:rsid w:val="00D33967"/>
    <w:rsid w:val="00D357A6"/>
    <w:rsid w:val="00D36217"/>
    <w:rsid w:val="00D40B7B"/>
    <w:rsid w:val="00D60707"/>
    <w:rsid w:val="00D61A36"/>
    <w:rsid w:val="00D65FC4"/>
    <w:rsid w:val="00D664FE"/>
    <w:rsid w:val="00D66564"/>
    <w:rsid w:val="00D71569"/>
    <w:rsid w:val="00D7495F"/>
    <w:rsid w:val="00D74CF8"/>
    <w:rsid w:val="00D815E6"/>
    <w:rsid w:val="00D840BC"/>
    <w:rsid w:val="00D90C16"/>
    <w:rsid w:val="00DA6D58"/>
    <w:rsid w:val="00DB54CB"/>
    <w:rsid w:val="00DB56DB"/>
    <w:rsid w:val="00DB7E09"/>
    <w:rsid w:val="00DC198A"/>
    <w:rsid w:val="00DC21EF"/>
    <w:rsid w:val="00DC268B"/>
    <w:rsid w:val="00DC6847"/>
    <w:rsid w:val="00DD3B7D"/>
    <w:rsid w:val="00DD46AC"/>
    <w:rsid w:val="00DE0073"/>
    <w:rsid w:val="00DE28FD"/>
    <w:rsid w:val="00DE4A99"/>
    <w:rsid w:val="00DE5954"/>
    <w:rsid w:val="00DE7C74"/>
    <w:rsid w:val="00E004D4"/>
    <w:rsid w:val="00E17541"/>
    <w:rsid w:val="00E24B70"/>
    <w:rsid w:val="00E25A44"/>
    <w:rsid w:val="00E4109B"/>
    <w:rsid w:val="00E42DC5"/>
    <w:rsid w:val="00E4523E"/>
    <w:rsid w:val="00E453BC"/>
    <w:rsid w:val="00E50BE0"/>
    <w:rsid w:val="00E560EC"/>
    <w:rsid w:val="00E56B4E"/>
    <w:rsid w:val="00E56EFA"/>
    <w:rsid w:val="00E5768A"/>
    <w:rsid w:val="00E576DA"/>
    <w:rsid w:val="00E61FDD"/>
    <w:rsid w:val="00E76DC2"/>
    <w:rsid w:val="00E94C19"/>
    <w:rsid w:val="00E95DEC"/>
    <w:rsid w:val="00EA105F"/>
    <w:rsid w:val="00EC1BF4"/>
    <w:rsid w:val="00EC6D83"/>
    <w:rsid w:val="00EC752A"/>
    <w:rsid w:val="00EC799E"/>
    <w:rsid w:val="00ED4945"/>
    <w:rsid w:val="00EE23F4"/>
    <w:rsid w:val="00EE4BD0"/>
    <w:rsid w:val="00EE6203"/>
    <w:rsid w:val="00EE64C6"/>
    <w:rsid w:val="00EF02F9"/>
    <w:rsid w:val="00EF0DC8"/>
    <w:rsid w:val="00F0301A"/>
    <w:rsid w:val="00F07104"/>
    <w:rsid w:val="00F10EB5"/>
    <w:rsid w:val="00F12890"/>
    <w:rsid w:val="00F14AFB"/>
    <w:rsid w:val="00F23662"/>
    <w:rsid w:val="00F243DF"/>
    <w:rsid w:val="00F256C6"/>
    <w:rsid w:val="00F26A21"/>
    <w:rsid w:val="00F31E16"/>
    <w:rsid w:val="00F352B0"/>
    <w:rsid w:val="00F37BAF"/>
    <w:rsid w:val="00F4332A"/>
    <w:rsid w:val="00F52C14"/>
    <w:rsid w:val="00F62494"/>
    <w:rsid w:val="00F6363B"/>
    <w:rsid w:val="00F71EFB"/>
    <w:rsid w:val="00F80BCA"/>
    <w:rsid w:val="00F83567"/>
    <w:rsid w:val="00F85ECD"/>
    <w:rsid w:val="00F86141"/>
    <w:rsid w:val="00F91B48"/>
    <w:rsid w:val="00FA1AB8"/>
    <w:rsid w:val="00FA3B2C"/>
    <w:rsid w:val="00FA4ED0"/>
    <w:rsid w:val="00FB1A1B"/>
    <w:rsid w:val="00FB2646"/>
    <w:rsid w:val="00FB5252"/>
    <w:rsid w:val="00FB729C"/>
    <w:rsid w:val="00FB74D2"/>
    <w:rsid w:val="00FC1CDA"/>
    <w:rsid w:val="00FC27A8"/>
    <w:rsid w:val="00FC5517"/>
    <w:rsid w:val="00FC644F"/>
    <w:rsid w:val="00FE2478"/>
    <w:rsid w:val="00FE6404"/>
    <w:rsid w:val="00FF6B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3C12"/>
  <w15:chartTrackingRefBased/>
  <w15:docId w15:val="{FEA9747F-0E00-49CA-936D-6E3AE30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2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0A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9BF"/>
    <w:rPr>
      <w:rFonts w:eastAsiaTheme="minorEastAsia"/>
      <w:lang w:val="en-US"/>
    </w:rPr>
  </w:style>
  <w:style w:type="character" w:customStyle="1" w:styleId="Heading1Char">
    <w:name w:val="Heading 1 Char"/>
    <w:basedOn w:val="DefaultParagraphFont"/>
    <w:link w:val="Heading1"/>
    <w:uiPriority w:val="9"/>
    <w:rsid w:val="00960F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F95"/>
    <w:pPr>
      <w:outlineLvl w:val="9"/>
    </w:pPr>
    <w:rPr>
      <w:lang w:val="en-US"/>
    </w:rPr>
  </w:style>
  <w:style w:type="paragraph" w:styleId="ListParagraph">
    <w:name w:val="List Paragraph"/>
    <w:basedOn w:val="Normal"/>
    <w:uiPriority w:val="34"/>
    <w:qFormat/>
    <w:rsid w:val="00DE0073"/>
    <w:pPr>
      <w:ind w:left="720"/>
      <w:contextualSpacing/>
    </w:pPr>
  </w:style>
  <w:style w:type="table" w:styleId="TableGrid">
    <w:name w:val="Table Grid"/>
    <w:basedOn w:val="TableNormal"/>
    <w:uiPriority w:val="39"/>
    <w:rsid w:val="0098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83E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AB2B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2">
    <w:name w:val="toc 2"/>
    <w:basedOn w:val="Normal"/>
    <w:next w:val="Normal"/>
    <w:autoRedefine/>
    <w:uiPriority w:val="39"/>
    <w:unhideWhenUsed/>
    <w:rsid w:val="00E4523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4523E"/>
    <w:pPr>
      <w:spacing w:after="100"/>
    </w:pPr>
    <w:rPr>
      <w:rFonts w:eastAsiaTheme="minorEastAsia" w:cs="Times New Roman"/>
      <w:lang w:val="en-US"/>
    </w:rPr>
  </w:style>
  <w:style w:type="paragraph" w:styleId="TOC3">
    <w:name w:val="toc 3"/>
    <w:basedOn w:val="Normal"/>
    <w:next w:val="Normal"/>
    <w:autoRedefine/>
    <w:uiPriority w:val="39"/>
    <w:unhideWhenUsed/>
    <w:rsid w:val="00E4523E"/>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E452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0AE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56B4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D5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FA5"/>
    <w:rPr>
      <w:sz w:val="20"/>
      <w:szCs w:val="20"/>
    </w:rPr>
  </w:style>
  <w:style w:type="character" w:styleId="FootnoteReference">
    <w:name w:val="footnote reference"/>
    <w:basedOn w:val="DefaultParagraphFont"/>
    <w:uiPriority w:val="99"/>
    <w:semiHidden/>
    <w:unhideWhenUsed/>
    <w:rsid w:val="005D5FA5"/>
    <w:rPr>
      <w:vertAlign w:val="superscript"/>
    </w:rPr>
  </w:style>
  <w:style w:type="character" w:styleId="Hyperlink">
    <w:name w:val="Hyperlink"/>
    <w:basedOn w:val="DefaultParagraphFont"/>
    <w:uiPriority w:val="99"/>
    <w:unhideWhenUsed/>
    <w:rsid w:val="00F86141"/>
    <w:rPr>
      <w:color w:val="0563C1" w:themeColor="hyperlink"/>
      <w:u w:val="single"/>
    </w:rPr>
  </w:style>
  <w:style w:type="paragraph" w:styleId="Bibliography">
    <w:name w:val="Bibliography"/>
    <w:basedOn w:val="Normal"/>
    <w:next w:val="Normal"/>
    <w:uiPriority w:val="37"/>
    <w:unhideWhenUsed/>
    <w:rsid w:val="009002D8"/>
  </w:style>
  <w:style w:type="paragraph" w:styleId="Header">
    <w:name w:val="header"/>
    <w:basedOn w:val="Normal"/>
    <w:link w:val="HeaderChar"/>
    <w:uiPriority w:val="99"/>
    <w:unhideWhenUsed/>
    <w:rsid w:val="00F07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104"/>
  </w:style>
  <w:style w:type="paragraph" w:styleId="Footer">
    <w:name w:val="footer"/>
    <w:basedOn w:val="Normal"/>
    <w:link w:val="FooterChar"/>
    <w:uiPriority w:val="99"/>
    <w:unhideWhenUsed/>
    <w:rsid w:val="00F07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6974">
      <w:bodyDiv w:val="1"/>
      <w:marLeft w:val="0"/>
      <w:marRight w:val="0"/>
      <w:marTop w:val="0"/>
      <w:marBottom w:val="0"/>
      <w:divBdr>
        <w:top w:val="none" w:sz="0" w:space="0" w:color="auto"/>
        <w:left w:val="none" w:sz="0" w:space="0" w:color="auto"/>
        <w:bottom w:val="none" w:sz="0" w:space="0" w:color="auto"/>
        <w:right w:val="none" w:sz="0" w:space="0" w:color="auto"/>
      </w:divBdr>
    </w:div>
    <w:div w:id="15934074">
      <w:bodyDiv w:val="1"/>
      <w:marLeft w:val="0"/>
      <w:marRight w:val="0"/>
      <w:marTop w:val="0"/>
      <w:marBottom w:val="0"/>
      <w:divBdr>
        <w:top w:val="none" w:sz="0" w:space="0" w:color="auto"/>
        <w:left w:val="none" w:sz="0" w:space="0" w:color="auto"/>
        <w:bottom w:val="none" w:sz="0" w:space="0" w:color="auto"/>
        <w:right w:val="none" w:sz="0" w:space="0" w:color="auto"/>
      </w:divBdr>
    </w:div>
    <w:div w:id="18311913">
      <w:bodyDiv w:val="1"/>
      <w:marLeft w:val="0"/>
      <w:marRight w:val="0"/>
      <w:marTop w:val="0"/>
      <w:marBottom w:val="0"/>
      <w:divBdr>
        <w:top w:val="none" w:sz="0" w:space="0" w:color="auto"/>
        <w:left w:val="none" w:sz="0" w:space="0" w:color="auto"/>
        <w:bottom w:val="none" w:sz="0" w:space="0" w:color="auto"/>
        <w:right w:val="none" w:sz="0" w:space="0" w:color="auto"/>
      </w:divBdr>
    </w:div>
    <w:div w:id="30496990">
      <w:bodyDiv w:val="1"/>
      <w:marLeft w:val="0"/>
      <w:marRight w:val="0"/>
      <w:marTop w:val="0"/>
      <w:marBottom w:val="0"/>
      <w:divBdr>
        <w:top w:val="none" w:sz="0" w:space="0" w:color="auto"/>
        <w:left w:val="none" w:sz="0" w:space="0" w:color="auto"/>
        <w:bottom w:val="none" w:sz="0" w:space="0" w:color="auto"/>
        <w:right w:val="none" w:sz="0" w:space="0" w:color="auto"/>
      </w:divBdr>
    </w:div>
    <w:div w:id="30805915">
      <w:bodyDiv w:val="1"/>
      <w:marLeft w:val="0"/>
      <w:marRight w:val="0"/>
      <w:marTop w:val="0"/>
      <w:marBottom w:val="0"/>
      <w:divBdr>
        <w:top w:val="none" w:sz="0" w:space="0" w:color="auto"/>
        <w:left w:val="none" w:sz="0" w:space="0" w:color="auto"/>
        <w:bottom w:val="none" w:sz="0" w:space="0" w:color="auto"/>
        <w:right w:val="none" w:sz="0" w:space="0" w:color="auto"/>
      </w:divBdr>
    </w:div>
    <w:div w:id="35548918">
      <w:bodyDiv w:val="1"/>
      <w:marLeft w:val="0"/>
      <w:marRight w:val="0"/>
      <w:marTop w:val="0"/>
      <w:marBottom w:val="0"/>
      <w:divBdr>
        <w:top w:val="none" w:sz="0" w:space="0" w:color="auto"/>
        <w:left w:val="none" w:sz="0" w:space="0" w:color="auto"/>
        <w:bottom w:val="none" w:sz="0" w:space="0" w:color="auto"/>
        <w:right w:val="none" w:sz="0" w:space="0" w:color="auto"/>
      </w:divBdr>
    </w:div>
    <w:div w:id="38559308">
      <w:bodyDiv w:val="1"/>
      <w:marLeft w:val="0"/>
      <w:marRight w:val="0"/>
      <w:marTop w:val="0"/>
      <w:marBottom w:val="0"/>
      <w:divBdr>
        <w:top w:val="none" w:sz="0" w:space="0" w:color="auto"/>
        <w:left w:val="none" w:sz="0" w:space="0" w:color="auto"/>
        <w:bottom w:val="none" w:sz="0" w:space="0" w:color="auto"/>
        <w:right w:val="none" w:sz="0" w:space="0" w:color="auto"/>
      </w:divBdr>
    </w:div>
    <w:div w:id="43218991">
      <w:bodyDiv w:val="1"/>
      <w:marLeft w:val="0"/>
      <w:marRight w:val="0"/>
      <w:marTop w:val="0"/>
      <w:marBottom w:val="0"/>
      <w:divBdr>
        <w:top w:val="none" w:sz="0" w:space="0" w:color="auto"/>
        <w:left w:val="none" w:sz="0" w:space="0" w:color="auto"/>
        <w:bottom w:val="none" w:sz="0" w:space="0" w:color="auto"/>
        <w:right w:val="none" w:sz="0" w:space="0" w:color="auto"/>
      </w:divBdr>
    </w:div>
    <w:div w:id="45492824">
      <w:bodyDiv w:val="1"/>
      <w:marLeft w:val="0"/>
      <w:marRight w:val="0"/>
      <w:marTop w:val="0"/>
      <w:marBottom w:val="0"/>
      <w:divBdr>
        <w:top w:val="none" w:sz="0" w:space="0" w:color="auto"/>
        <w:left w:val="none" w:sz="0" w:space="0" w:color="auto"/>
        <w:bottom w:val="none" w:sz="0" w:space="0" w:color="auto"/>
        <w:right w:val="none" w:sz="0" w:space="0" w:color="auto"/>
      </w:divBdr>
    </w:div>
    <w:div w:id="47457206">
      <w:bodyDiv w:val="1"/>
      <w:marLeft w:val="0"/>
      <w:marRight w:val="0"/>
      <w:marTop w:val="0"/>
      <w:marBottom w:val="0"/>
      <w:divBdr>
        <w:top w:val="none" w:sz="0" w:space="0" w:color="auto"/>
        <w:left w:val="none" w:sz="0" w:space="0" w:color="auto"/>
        <w:bottom w:val="none" w:sz="0" w:space="0" w:color="auto"/>
        <w:right w:val="none" w:sz="0" w:space="0" w:color="auto"/>
      </w:divBdr>
    </w:div>
    <w:div w:id="50690382">
      <w:bodyDiv w:val="1"/>
      <w:marLeft w:val="0"/>
      <w:marRight w:val="0"/>
      <w:marTop w:val="0"/>
      <w:marBottom w:val="0"/>
      <w:divBdr>
        <w:top w:val="none" w:sz="0" w:space="0" w:color="auto"/>
        <w:left w:val="none" w:sz="0" w:space="0" w:color="auto"/>
        <w:bottom w:val="none" w:sz="0" w:space="0" w:color="auto"/>
        <w:right w:val="none" w:sz="0" w:space="0" w:color="auto"/>
      </w:divBdr>
    </w:div>
    <w:div w:id="55132948">
      <w:bodyDiv w:val="1"/>
      <w:marLeft w:val="0"/>
      <w:marRight w:val="0"/>
      <w:marTop w:val="0"/>
      <w:marBottom w:val="0"/>
      <w:divBdr>
        <w:top w:val="none" w:sz="0" w:space="0" w:color="auto"/>
        <w:left w:val="none" w:sz="0" w:space="0" w:color="auto"/>
        <w:bottom w:val="none" w:sz="0" w:space="0" w:color="auto"/>
        <w:right w:val="none" w:sz="0" w:space="0" w:color="auto"/>
      </w:divBdr>
    </w:div>
    <w:div w:id="60911384">
      <w:bodyDiv w:val="1"/>
      <w:marLeft w:val="0"/>
      <w:marRight w:val="0"/>
      <w:marTop w:val="0"/>
      <w:marBottom w:val="0"/>
      <w:divBdr>
        <w:top w:val="none" w:sz="0" w:space="0" w:color="auto"/>
        <w:left w:val="none" w:sz="0" w:space="0" w:color="auto"/>
        <w:bottom w:val="none" w:sz="0" w:space="0" w:color="auto"/>
        <w:right w:val="none" w:sz="0" w:space="0" w:color="auto"/>
      </w:divBdr>
    </w:div>
    <w:div w:id="68189619">
      <w:bodyDiv w:val="1"/>
      <w:marLeft w:val="0"/>
      <w:marRight w:val="0"/>
      <w:marTop w:val="0"/>
      <w:marBottom w:val="0"/>
      <w:divBdr>
        <w:top w:val="none" w:sz="0" w:space="0" w:color="auto"/>
        <w:left w:val="none" w:sz="0" w:space="0" w:color="auto"/>
        <w:bottom w:val="none" w:sz="0" w:space="0" w:color="auto"/>
        <w:right w:val="none" w:sz="0" w:space="0" w:color="auto"/>
      </w:divBdr>
    </w:div>
    <w:div w:id="85616432">
      <w:bodyDiv w:val="1"/>
      <w:marLeft w:val="0"/>
      <w:marRight w:val="0"/>
      <w:marTop w:val="0"/>
      <w:marBottom w:val="0"/>
      <w:divBdr>
        <w:top w:val="none" w:sz="0" w:space="0" w:color="auto"/>
        <w:left w:val="none" w:sz="0" w:space="0" w:color="auto"/>
        <w:bottom w:val="none" w:sz="0" w:space="0" w:color="auto"/>
        <w:right w:val="none" w:sz="0" w:space="0" w:color="auto"/>
      </w:divBdr>
    </w:div>
    <w:div w:id="90131671">
      <w:bodyDiv w:val="1"/>
      <w:marLeft w:val="0"/>
      <w:marRight w:val="0"/>
      <w:marTop w:val="0"/>
      <w:marBottom w:val="0"/>
      <w:divBdr>
        <w:top w:val="none" w:sz="0" w:space="0" w:color="auto"/>
        <w:left w:val="none" w:sz="0" w:space="0" w:color="auto"/>
        <w:bottom w:val="none" w:sz="0" w:space="0" w:color="auto"/>
        <w:right w:val="none" w:sz="0" w:space="0" w:color="auto"/>
      </w:divBdr>
    </w:div>
    <w:div w:id="91321882">
      <w:bodyDiv w:val="1"/>
      <w:marLeft w:val="0"/>
      <w:marRight w:val="0"/>
      <w:marTop w:val="0"/>
      <w:marBottom w:val="0"/>
      <w:divBdr>
        <w:top w:val="none" w:sz="0" w:space="0" w:color="auto"/>
        <w:left w:val="none" w:sz="0" w:space="0" w:color="auto"/>
        <w:bottom w:val="none" w:sz="0" w:space="0" w:color="auto"/>
        <w:right w:val="none" w:sz="0" w:space="0" w:color="auto"/>
      </w:divBdr>
    </w:div>
    <w:div w:id="102842435">
      <w:bodyDiv w:val="1"/>
      <w:marLeft w:val="0"/>
      <w:marRight w:val="0"/>
      <w:marTop w:val="0"/>
      <w:marBottom w:val="0"/>
      <w:divBdr>
        <w:top w:val="none" w:sz="0" w:space="0" w:color="auto"/>
        <w:left w:val="none" w:sz="0" w:space="0" w:color="auto"/>
        <w:bottom w:val="none" w:sz="0" w:space="0" w:color="auto"/>
        <w:right w:val="none" w:sz="0" w:space="0" w:color="auto"/>
      </w:divBdr>
    </w:div>
    <w:div w:id="105085046">
      <w:bodyDiv w:val="1"/>
      <w:marLeft w:val="0"/>
      <w:marRight w:val="0"/>
      <w:marTop w:val="0"/>
      <w:marBottom w:val="0"/>
      <w:divBdr>
        <w:top w:val="none" w:sz="0" w:space="0" w:color="auto"/>
        <w:left w:val="none" w:sz="0" w:space="0" w:color="auto"/>
        <w:bottom w:val="none" w:sz="0" w:space="0" w:color="auto"/>
        <w:right w:val="none" w:sz="0" w:space="0" w:color="auto"/>
      </w:divBdr>
    </w:div>
    <w:div w:id="107701142">
      <w:bodyDiv w:val="1"/>
      <w:marLeft w:val="0"/>
      <w:marRight w:val="0"/>
      <w:marTop w:val="0"/>
      <w:marBottom w:val="0"/>
      <w:divBdr>
        <w:top w:val="none" w:sz="0" w:space="0" w:color="auto"/>
        <w:left w:val="none" w:sz="0" w:space="0" w:color="auto"/>
        <w:bottom w:val="none" w:sz="0" w:space="0" w:color="auto"/>
        <w:right w:val="none" w:sz="0" w:space="0" w:color="auto"/>
      </w:divBdr>
    </w:div>
    <w:div w:id="116413153">
      <w:bodyDiv w:val="1"/>
      <w:marLeft w:val="0"/>
      <w:marRight w:val="0"/>
      <w:marTop w:val="0"/>
      <w:marBottom w:val="0"/>
      <w:divBdr>
        <w:top w:val="none" w:sz="0" w:space="0" w:color="auto"/>
        <w:left w:val="none" w:sz="0" w:space="0" w:color="auto"/>
        <w:bottom w:val="none" w:sz="0" w:space="0" w:color="auto"/>
        <w:right w:val="none" w:sz="0" w:space="0" w:color="auto"/>
      </w:divBdr>
    </w:div>
    <w:div w:id="118034939">
      <w:bodyDiv w:val="1"/>
      <w:marLeft w:val="0"/>
      <w:marRight w:val="0"/>
      <w:marTop w:val="0"/>
      <w:marBottom w:val="0"/>
      <w:divBdr>
        <w:top w:val="none" w:sz="0" w:space="0" w:color="auto"/>
        <w:left w:val="none" w:sz="0" w:space="0" w:color="auto"/>
        <w:bottom w:val="none" w:sz="0" w:space="0" w:color="auto"/>
        <w:right w:val="none" w:sz="0" w:space="0" w:color="auto"/>
      </w:divBdr>
    </w:div>
    <w:div w:id="140343907">
      <w:bodyDiv w:val="1"/>
      <w:marLeft w:val="0"/>
      <w:marRight w:val="0"/>
      <w:marTop w:val="0"/>
      <w:marBottom w:val="0"/>
      <w:divBdr>
        <w:top w:val="none" w:sz="0" w:space="0" w:color="auto"/>
        <w:left w:val="none" w:sz="0" w:space="0" w:color="auto"/>
        <w:bottom w:val="none" w:sz="0" w:space="0" w:color="auto"/>
        <w:right w:val="none" w:sz="0" w:space="0" w:color="auto"/>
      </w:divBdr>
    </w:div>
    <w:div w:id="142042410">
      <w:bodyDiv w:val="1"/>
      <w:marLeft w:val="0"/>
      <w:marRight w:val="0"/>
      <w:marTop w:val="0"/>
      <w:marBottom w:val="0"/>
      <w:divBdr>
        <w:top w:val="none" w:sz="0" w:space="0" w:color="auto"/>
        <w:left w:val="none" w:sz="0" w:space="0" w:color="auto"/>
        <w:bottom w:val="none" w:sz="0" w:space="0" w:color="auto"/>
        <w:right w:val="none" w:sz="0" w:space="0" w:color="auto"/>
      </w:divBdr>
    </w:div>
    <w:div w:id="142937051">
      <w:bodyDiv w:val="1"/>
      <w:marLeft w:val="0"/>
      <w:marRight w:val="0"/>
      <w:marTop w:val="0"/>
      <w:marBottom w:val="0"/>
      <w:divBdr>
        <w:top w:val="none" w:sz="0" w:space="0" w:color="auto"/>
        <w:left w:val="none" w:sz="0" w:space="0" w:color="auto"/>
        <w:bottom w:val="none" w:sz="0" w:space="0" w:color="auto"/>
        <w:right w:val="none" w:sz="0" w:space="0" w:color="auto"/>
      </w:divBdr>
    </w:div>
    <w:div w:id="143132774">
      <w:bodyDiv w:val="1"/>
      <w:marLeft w:val="0"/>
      <w:marRight w:val="0"/>
      <w:marTop w:val="0"/>
      <w:marBottom w:val="0"/>
      <w:divBdr>
        <w:top w:val="none" w:sz="0" w:space="0" w:color="auto"/>
        <w:left w:val="none" w:sz="0" w:space="0" w:color="auto"/>
        <w:bottom w:val="none" w:sz="0" w:space="0" w:color="auto"/>
        <w:right w:val="none" w:sz="0" w:space="0" w:color="auto"/>
      </w:divBdr>
    </w:div>
    <w:div w:id="148596970">
      <w:bodyDiv w:val="1"/>
      <w:marLeft w:val="0"/>
      <w:marRight w:val="0"/>
      <w:marTop w:val="0"/>
      <w:marBottom w:val="0"/>
      <w:divBdr>
        <w:top w:val="none" w:sz="0" w:space="0" w:color="auto"/>
        <w:left w:val="none" w:sz="0" w:space="0" w:color="auto"/>
        <w:bottom w:val="none" w:sz="0" w:space="0" w:color="auto"/>
        <w:right w:val="none" w:sz="0" w:space="0" w:color="auto"/>
      </w:divBdr>
    </w:div>
    <w:div w:id="148911924">
      <w:bodyDiv w:val="1"/>
      <w:marLeft w:val="0"/>
      <w:marRight w:val="0"/>
      <w:marTop w:val="0"/>
      <w:marBottom w:val="0"/>
      <w:divBdr>
        <w:top w:val="none" w:sz="0" w:space="0" w:color="auto"/>
        <w:left w:val="none" w:sz="0" w:space="0" w:color="auto"/>
        <w:bottom w:val="none" w:sz="0" w:space="0" w:color="auto"/>
        <w:right w:val="none" w:sz="0" w:space="0" w:color="auto"/>
      </w:divBdr>
    </w:div>
    <w:div w:id="159514737">
      <w:bodyDiv w:val="1"/>
      <w:marLeft w:val="0"/>
      <w:marRight w:val="0"/>
      <w:marTop w:val="0"/>
      <w:marBottom w:val="0"/>
      <w:divBdr>
        <w:top w:val="none" w:sz="0" w:space="0" w:color="auto"/>
        <w:left w:val="none" w:sz="0" w:space="0" w:color="auto"/>
        <w:bottom w:val="none" w:sz="0" w:space="0" w:color="auto"/>
        <w:right w:val="none" w:sz="0" w:space="0" w:color="auto"/>
      </w:divBdr>
    </w:div>
    <w:div w:id="160197148">
      <w:bodyDiv w:val="1"/>
      <w:marLeft w:val="0"/>
      <w:marRight w:val="0"/>
      <w:marTop w:val="0"/>
      <w:marBottom w:val="0"/>
      <w:divBdr>
        <w:top w:val="none" w:sz="0" w:space="0" w:color="auto"/>
        <w:left w:val="none" w:sz="0" w:space="0" w:color="auto"/>
        <w:bottom w:val="none" w:sz="0" w:space="0" w:color="auto"/>
        <w:right w:val="none" w:sz="0" w:space="0" w:color="auto"/>
      </w:divBdr>
    </w:div>
    <w:div w:id="167451351">
      <w:bodyDiv w:val="1"/>
      <w:marLeft w:val="0"/>
      <w:marRight w:val="0"/>
      <w:marTop w:val="0"/>
      <w:marBottom w:val="0"/>
      <w:divBdr>
        <w:top w:val="none" w:sz="0" w:space="0" w:color="auto"/>
        <w:left w:val="none" w:sz="0" w:space="0" w:color="auto"/>
        <w:bottom w:val="none" w:sz="0" w:space="0" w:color="auto"/>
        <w:right w:val="none" w:sz="0" w:space="0" w:color="auto"/>
      </w:divBdr>
    </w:div>
    <w:div w:id="170409754">
      <w:bodyDiv w:val="1"/>
      <w:marLeft w:val="0"/>
      <w:marRight w:val="0"/>
      <w:marTop w:val="0"/>
      <w:marBottom w:val="0"/>
      <w:divBdr>
        <w:top w:val="none" w:sz="0" w:space="0" w:color="auto"/>
        <w:left w:val="none" w:sz="0" w:space="0" w:color="auto"/>
        <w:bottom w:val="none" w:sz="0" w:space="0" w:color="auto"/>
        <w:right w:val="none" w:sz="0" w:space="0" w:color="auto"/>
      </w:divBdr>
    </w:div>
    <w:div w:id="180895861">
      <w:bodyDiv w:val="1"/>
      <w:marLeft w:val="0"/>
      <w:marRight w:val="0"/>
      <w:marTop w:val="0"/>
      <w:marBottom w:val="0"/>
      <w:divBdr>
        <w:top w:val="none" w:sz="0" w:space="0" w:color="auto"/>
        <w:left w:val="none" w:sz="0" w:space="0" w:color="auto"/>
        <w:bottom w:val="none" w:sz="0" w:space="0" w:color="auto"/>
        <w:right w:val="none" w:sz="0" w:space="0" w:color="auto"/>
      </w:divBdr>
    </w:div>
    <w:div w:id="183714545">
      <w:bodyDiv w:val="1"/>
      <w:marLeft w:val="0"/>
      <w:marRight w:val="0"/>
      <w:marTop w:val="0"/>
      <w:marBottom w:val="0"/>
      <w:divBdr>
        <w:top w:val="none" w:sz="0" w:space="0" w:color="auto"/>
        <w:left w:val="none" w:sz="0" w:space="0" w:color="auto"/>
        <w:bottom w:val="none" w:sz="0" w:space="0" w:color="auto"/>
        <w:right w:val="none" w:sz="0" w:space="0" w:color="auto"/>
      </w:divBdr>
    </w:div>
    <w:div w:id="187061007">
      <w:bodyDiv w:val="1"/>
      <w:marLeft w:val="0"/>
      <w:marRight w:val="0"/>
      <w:marTop w:val="0"/>
      <w:marBottom w:val="0"/>
      <w:divBdr>
        <w:top w:val="none" w:sz="0" w:space="0" w:color="auto"/>
        <w:left w:val="none" w:sz="0" w:space="0" w:color="auto"/>
        <w:bottom w:val="none" w:sz="0" w:space="0" w:color="auto"/>
        <w:right w:val="none" w:sz="0" w:space="0" w:color="auto"/>
      </w:divBdr>
    </w:div>
    <w:div w:id="189490037">
      <w:bodyDiv w:val="1"/>
      <w:marLeft w:val="0"/>
      <w:marRight w:val="0"/>
      <w:marTop w:val="0"/>
      <w:marBottom w:val="0"/>
      <w:divBdr>
        <w:top w:val="none" w:sz="0" w:space="0" w:color="auto"/>
        <w:left w:val="none" w:sz="0" w:space="0" w:color="auto"/>
        <w:bottom w:val="none" w:sz="0" w:space="0" w:color="auto"/>
        <w:right w:val="none" w:sz="0" w:space="0" w:color="auto"/>
      </w:divBdr>
    </w:div>
    <w:div w:id="189612045">
      <w:bodyDiv w:val="1"/>
      <w:marLeft w:val="0"/>
      <w:marRight w:val="0"/>
      <w:marTop w:val="0"/>
      <w:marBottom w:val="0"/>
      <w:divBdr>
        <w:top w:val="none" w:sz="0" w:space="0" w:color="auto"/>
        <w:left w:val="none" w:sz="0" w:space="0" w:color="auto"/>
        <w:bottom w:val="none" w:sz="0" w:space="0" w:color="auto"/>
        <w:right w:val="none" w:sz="0" w:space="0" w:color="auto"/>
      </w:divBdr>
    </w:div>
    <w:div w:id="194662737">
      <w:bodyDiv w:val="1"/>
      <w:marLeft w:val="0"/>
      <w:marRight w:val="0"/>
      <w:marTop w:val="0"/>
      <w:marBottom w:val="0"/>
      <w:divBdr>
        <w:top w:val="none" w:sz="0" w:space="0" w:color="auto"/>
        <w:left w:val="none" w:sz="0" w:space="0" w:color="auto"/>
        <w:bottom w:val="none" w:sz="0" w:space="0" w:color="auto"/>
        <w:right w:val="none" w:sz="0" w:space="0" w:color="auto"/>
      </w:divBdr>
    </w:div>
    <w:div w:id="206184482">
      <w:bodyDiv w:val="1"/>
      <w:marLeft w:val="0"/>
      <w:marRight w:val="0"/>
      <w:marTop w:val="0"/>
      <w:marBottom w:val="0"/>
      <w:divBdr>
        <w:top w:val="none" w:sz="0" w:space="0" w:color="auto"/>
        <w:left w:val="none" w:sz="0" w:space="0" w:color="auto"/>
        <w:bottom w:val="none" w:sz="0" w:space="0" w:color="auto"/>
        <w:right w:val="none" w:sz="0" w:space="0" w:color="auto"/>
      </w:divBdr>
    </w:div>
    <w:div w:id="210964144">
      <w:bodyDiv w:val="1"/>
      <w:marLeft w:val="0"/>
      <w:marRight w:val="0"/>
      <w:marTop w:val="0"/>
      <w:marBottom w:val="0"/>
      <w:divBdr>
        <w:top w:val="none" w:sz="0" w:space="0" w:color="auto"/>
        <w:left w:val="none" w:sz="0" w:space="0" w:color="auto"/>
        <w:bottom w:val="none" w:sz="0" w:space="0" w:color="auto"/>
        <w:right w:val="none" w:sz="0" w:space="0" w:color="auto"/>
      </w:divBdr>
    </w:div>
    <w:div w:id="211500829">
      <w:bodyDiv w:val="1"/>
      <w:marLeft w:val="0"/>
      <w:marRight w:val="0"/>
      <w:marTop w:val="0"/>
      <w:marBottom w:val="0"/>
      <w:divBdr>
        <w:top w:val="none" w:sz="0" w:space="0" w:color="auto"/>
        <w:left w:val="none" w:sz="0" w:space="0" w:color="auto"/>
        <w:bottom w:val="none" w:sz="0" w:space="0" w:color="auto"/>
        <w:right w:val="none" w:sz="0" w:space="0" w:color="auto"/>
      </w:divBdr>
    </w:div>
    <w:div w:id="213125763">
      <w:bodyDiv w:val="1"/>
      <w:marLeft w:val="0"/>
      <w:marRight w:val="0"/>
      <w:marTop w:val="0"/>
      <w:marBottom w:val="0"/>
      <w:divBdr>
        <w:top w:val="none" w:sz="0" w:space="0" w:color="auto"/>
        <w:left w:val="none" w:sz="0" w:space="0" w:color="auto"/>
        <w:bottom w:val="none" w:sz="0" w:space="0" w:color="auto"/>
        <w:right w:val="none" w:sz="0" w:space="0" w:color="auto"/>
      </w:divBdr>
    </w:div>
    <w:div w:id="213734568">
      <w:bodyDiv w:val="1"/>
      <w:marLeft w:val="0"/>
      <w:marRight w:val="0"/>
      <w:marTop w:val="0"/>
      <w:marBottom w:val="0"/>
      <w:divBdr>
        <w:top w:val="none" w:sz="0" w:space="0" w:color="auto"/>
        <w:left w:val="none" w:sz="0" w:space="0" w:color="auto"/>
        <w:bottom w:val="none" w:sz="0" w:space="0" w:color="auto"/>
        <w:right w:val="none" w:sz="0" w:space="0" w:color="auto"/>
      </w:divBdr>
    </w:div>
    <w:div w:id="214437407">
      <w:bodyDiv w:val="1"/>
      <w:marLeft w:val="0"/>
      <w:marRight w:val="0"/>
      <w:marTop w:val="0"/>
      <w:marBottom w:val="0"/>
      <w:divBdr>
        <w:top w:val="none" w:sz="0" w:space="0" w:color="auto"/>
        <w:left w:val="none" w:sz="0" w:space="0" w:color="auto"/>
        <w:bottom w:val="none" w:sz="0" w:space="0" w:color="auto"/>
        <w:right w:val="none" w:sz="0" w:space="0" w:color="auto"/>
      </w:divBdr>
    </w:div>
    <w:div w:id="223486936">
      <w:bodyDiv w:val="1"/>
      <w:marLeft w:val="0"/>
      <w:marRight w:val="0"/>
      <w:marTop w:val="0"/>
      <w:marBottom w:val="0"/>
      <w:divBdr>
        <w:top w:val="none" w:sz="0" w:space="0" w:color="auto"/>
        <w:left w:val="none" w:sz="0" w:space="0" w:color="auto"/>
        <w:bottom w:val="none" w:sz="0" w:space="0" w:color="auto"/>
        <w:right w:val="none" w:sz="0" w:space="0" w:color="auto"/>
      </w:divBdr>
    </w:div>
    <w:div w:id="224536468">
      <w:bodyDiv w:val="1"/>
      <w:marLeft w:val="0"/>
      <w:marRight w:val="0"/>
      <w:marTop w:val="0"/>
      <w:marBottom w:val="0"/>
      <w:divBdr>
        <w:top w:val="none" w:sz="0" w:space="0" w:color="auto"/>
        <w:left w:val="none" w:sz="0" w:space="0" w:color="auto"/>
        <w:bottom w:val="none" w:sz="0" w:space="0" w:color="auto"/>
        <w:right w:val="none" w:sz="0" w:space="0" w:color="auto"/>
      </w:divBdr>
    </w:div>
    <w:div w:id="236326792">
      <w:bodyDiv w:val="1"/>
      <w:marLeft w:val="0"/>
      <w:marRight w:val="0"/>
      <w:marTop w:val="0"/>
      <w:marBottom w:val="0"/>
      <w:divBdr>
        <w:top w:val="none" w:sz="0" w:space="0" w:color="auto"/>
        <w:left w:val="none" w:sz="0" w:space="0" w:color="auto"/>
        <w:bottom w:val="none" w:sz="0" w:space="0" w:color="auto"/>
        <w:right w:val="none" w:sz="0" w:space="0" w:color="auto"/>
      </w:divBdr>
    </w:div>
    <w:div w:id="237516082">
      <w:bodyDiv w:val="1"/>
      <w:marLeft w:val="0"/>
      <w:marRight w:val="0"/>
      <w:marTop w:val="0"/>
      <w:marBottom w:val="0"/>
      <w:divBdr>
        <w:top w:val="none" w:sz="0" w:space="0" w:color="auto"/>
        <w:left w:val="none" w:sz="0" w:space="0" w:color="auto"/>
        <w:bottom w:val="none" w:sz="0" w:space="0" w:color="auto"/>
        <w:right w:val="none" w:sz="0" w:space="0" w:color="auto"/>
      </w:divBdr>
    </w:div>
    <w:div w:id="241064624">
      <w:bodyDiv w:val="1"/>
      <w:marLeft w:val="0"/>
      <w:marRight w:val="0"/>
      <w:marTop w:val="0"/>
      <w:marBottom w:val="0"/>
      <w:divBdr>
        <w:top w:val="none" w:sz="0" w:space="0" w:color="auto"/>
        <w:left w:val="none" w:sz="0" w:space="0" w:color="auto"/>
        <w:bottom w:val="none" w:sz="0" w:space="0" w:color="auto"/>
        <w:right w:val="none" w:sz="0" w:space="0" w:color="auto"/>
      </w:divBdr>
    </w:div>
    <w:div w:id="256644949">
      <w:bodyDiv w:val="1"/>
      <w:marLeft w:val="0"/>
      <w:marRight w:val="0"/>
      <w:marTop w:val="0"/>
      <w:marBottom w:val="0"/>
      <w:divBdr>
        <w:top w:val="none" w:sz="0" w:space="0" w:color="auto"/>
        <w:left w:val="none" w:sz="0" w:space="0" w:color="auto"/>
        <w:bottom w:val="none" w:sz="0" w:space="0" w:color="auto"/>
        <w:right w:val="none" w:sz="0" w:space="0" w:color="auto"/>
      </w:divBdr>
    </w:div>
    <w:div w:id="261642874">
      <w:bodyDiv w:val="1"/>
      <w:marLeft w:val="0"/>
      <w:marRight w:val="0"/>
      <w:marTop w:val="0"/>
      <w:marBottom w:val="0"/>
      <w:divBdr>
        <w:top w:val="none" w:sz="0" w:space="0" w:color="auto"/>
        <w:left w:val="none" w:sz="0" w:space="0" w:color="auto"/>
        <w:bottom w:val="none" w:sz="0" w:space="0" w:color="auto"/>
        <w:right w:val="none" w:sz="0" w:space="0" w:color="auto"/>
      </w:divBdr>
    </w:div>
    <w:div w:id="266040666">
      <w:bodyDiv w:val="1"/>
      <w:marLeft w:val="0"/>
      <w:marRight w:val="0"/>
      <w:marTop w:val="0"/>
      <w:marBottom w:val="0"/>
      <w:divBdr>
        <w:top w:val="none" w:sz="0" w:space="0" w:color="auto"/>
        <w:left w:val="none" w:sz="0" w:space="0" w:color="auto"/>
        <w:bottom w:val="none" w:sz="0" w:space="0" w:color="auto"/>
        <w:right w:val="none" w:sz="0" w:space="0" w:color="auto"/>
      </w:divBdr>
    </w:div>
    <w:div w:id="277494159">
      <w:bodyDiv w:val="1"/>
      <w:marLeft w:val="0"/>
      <w:marRight w:val="0"/>
      <w:marTop w:val="0"/>
      <w:marBottom w:val="0"/>
      <w:divBdr>
        <w:top w:val="none" w:sz="0" w:space="0" w:color="auto"/>
        <w:left w:val="none" w:sz="0" w:space="0" w:color="auto"/>
        <w:bottom w:val="none" w:sz="0" w:space="0" w:color="auto"/>
        <w:right w:val="none" w:sz="0" w:space="0" w:color="auto"/>
      </w:divBdr>
    </w:div>
    <w:div w:id="280964711">
      <w:bodyDiv w:val="1"/>
      <w:marLeft w:val="0"/>
      <w:marRight w:val="0"/>
      <w:marTop w:val="0"/>
      <w:marBottom w:val="0"/>
      <w:divBdr>
        <w:top w:val="none" w:sz="0" w:space="0" w:color="auto"/>
        <w:left w:val="none" w:sz="0" w:space="0" w:color="auto"/>
        <w:bottom w:val="none" w:sz="0" w:space="0" w:color="auto"/>
        <w:right w:val="none" w:sz="0" w:space="0" w:color="auto"/>
      </w:divBdr>
    </w:div>
    <w:div w:id="283077073">
      <w:bodyDiv w:val="1"/>
      <w:marLeft w:val="0"/>
      <w:marRight w:val="0"/>
      <w:marTop w:val="0"/>
      <w:marBottom w:val="0"/>
      <w:divBdr>
        <w:top w:val="none" w:sz="0" w:space="0" w:color="auto"/>
        <w:left w:val="none" w:sz="0" w:space="0" w:color="auto"/>
        <w:bottom w:val="none" w:sz="0" w:space="0" w:color="auto"/>
        <w:right w:val="none" w:sz="0" w:space="0" w:color="auto"/>
      </w:divBdr>
    </w:div>
    <w:div w:id="287975997">
      <w:bodyDiv w:val="1"/>
      <w:marLeft w:val="0"/>
      <w:marRight w:val="0"/>
      <w:marTop w:val="0"/>
      <w:marBottom w:val="0"/>
      <w:divBdr>
        <w:top w:val="none" w:sz="0" w:space="0" w:color="auto"/>
        <w:left w:val="none" w:sz="0" w:space="0" w:color="auto"/>
        <w:bottom w:val="none" w:sz="0" w:space="0" w:color="auto"/>
        <w:right w:val="none" w:sz="0" w:space="0" w:color="auto"/>
      </w:divBdr>
    </w:div>
    <w:div w:id="293683889">
      <w:bodyDiv w:val="1"/>
      <w:marLeft w:val="0"/>
      <w:marRight w:val="0"/>
      <w:marTop w:val="0"/>
      <w:marBottom w:val="0"/>
      <w:divBdr>
        <w:top w:val="none" w:sz="0" w:space="0" w:color="auto"/>
        <w:left w:val="none" w:sz="0" w:space="0" w:color="auto"/>
        <w:bottom w:val="none" w:sz="0" w:space="0" w:color="auto"/>
        <w:right w:val="none" w:sz="0" w:space="0" w:color="auto"/>
      </w:divBdr>
    </w:div>
    <w:div w:id="293875318">
      <w:bodyDiv w:val="1"/>
      <w:marLeft w:val="0"/>
      <w:marRight w:val="0"/>
      <w:marTop w:val="0"/>
      <w:marBottom w:val="0"/>
      <w:divBdr>
        <w:top w:val="none" w:sz="0" w:space="0" w:color="auto"/>
        <w:left w:val="none" w:sz="0" w:space="0" w:color="auto"/>
        <w:bottom w:val="none" w:sz="0" w:space="0" w:color="auto"/>
        <w:right w:val="none" w:sz="0" w:space="0" w:color="auto"/>
      </w:divBdr>
    </w:div>
    <w:div w:id="297145255">
      <w:bodyDiv w:val="1"/>
      <w:marLeft w:val="0"/>
      <w:marRight w:val="0"/>
      <w:marTop w:val="0"/>
      <w:marBottom w:val="0"/>
      <w:divBdr>
        <w:top w:val="none" w:sz="0" w:space="0" w:color="auto"/>
        <w:left w:val="none" w:sz="0" w:space="0" w:color="auto"/>
        <w:bottom w:val="none" w:sz="0" w:space="0" w:color="auto"/>
        <w:right w:val="none" w:sz="0" w:space="0" w:color="auto"/>
      </w:divBdr>
    </w:div>
    <w:div w:id="298344844">
      <w:bodyDiv w:val="1"/>
      <w:marLeft w:val="0"/>
      <w:marRight w:val="0"/>
      <w:marTop w:val="0"/>
      <w:marBottom w:val="0"/>
      <w:divBdr>
        <w:top w:val="none" w:sz="0" w:space="0" w:color="auto"/>
        <w:left w:val="none" w:sz="0" w:space="0" w:color="auto"/>
        <w:bottom w:val="none" w:sz="0" w:space="0" w:color="auto"/>
        <w:right w:val="none" w:sz="0" w:space="0" w:color="auto"/>
      </w:divBdr>
    </w:div>
    <w:div w:id="302153682">
      <w:bodyDiv w:val="1"/>
      <w:marLeft w:val="0"/>
      <w:marRight w:val="0"/>
      <w:marTop w:val="0"/>
      <w:marBottom w:val="0"/>
      <w:divBdr>
        <w:top w:val="none" w:sz="0" w:space="0" w:color="auto"/>
        <w:left w:val="none" w:sz="0" w:space="0" w:color="auto"/>
        <w:bottom w:val="none" w:sz="0" w:space="0" w:color="auto"/>
        <w:right w:val="none" w:sz="0" w:space="0" w:color="auto"/>
      </w:divBdr>
    </w:div>
    <w:div w:id="305165913">
      <w:bodyDiv w:val="1"/>
      <w:marLeft w:val="0"/>
      <w:marRight w:val="0"/>
      <w:marTop w:val="0"/>
      <w:marBottom w:val="0"/>
      <w:divBdr>
        <w:top w:val="none" w:sz="0" w:space="0" w:color="auto"/>
        <w:left w:val="none" w:sz="0" w:space="0" w:color="auto"/>
        <w:bottom w:val="none" w:sz="0" w:space="0" w:color="auto"/>
        <w:right w:val="none" w:sz="0" w:space="0" w:color="auto"/>
      </w:divBdr>
    </w:div>
    <w:div w:id="319575872">
      <w:bodyDiv w:val="1"/>
      <w:marLeft w:val="0"/>
      <w:marRight w:val="0"/>
      <w:marTop w:val="0"/>
      <w:marBottom w:val="0"/>
      <w:divBdr>
        <w:top w:val="none" w:sz="0" w:space="0" w:color="auto"/>
        <w:left w:val="none" w:sz="0" w:space="0" w:color="auto"/>
        <w:bottom w:val="none" w:sz="0" w:space="0" w:color="auto"/>
        <w:right w:val="none" w:sz="0" w:space="0" w:color="auto"/>
      </w:divBdr>
    </w:div>
    <w:div w:id="320278624">
      <w:bodyDiv w:val="1"/>
      <w:marLeft w:val="0"/>
      <w:marRight w:val="0"/>
      <w:marTop w:val="0"/>
      <w:marBottom w:val="0"/>
      <w:divBdr>
        <w:top w:val="none" w:sz="0" w:space="0" w:color="auto"/>
        <w:left w:val="none" w:sz="0" w:space="0" w:color="auto"/>
        <w:bottom w:val="none" w:sz="0" w:space="0" w:color="auto"/>
        <w:right w:val="none" w:sz="0" w:space="0" w:color="auto"/>
      </w:divBdr>
    </w:div>
    <w:div w:id="323241915">
      <w:bodyDiv w:val="1"/>
      <w:marLeft w:val="0"/>
      <w:marRight w:val="0"/>
      <w:marTop w:val="0"/>
      <w:marBottom w:val="0"/>
      <w:divBdr>
        <w:top w:val="none" w:sz="0" w:space="0" w:color="auto"/>
        <w:left w:val="none" w:sz="0" w:space="0" w:color="auto"/>
        <w:bottom w:val="none" w:sz="0" w:space="0" w:color="auto"/>
        <w:right w:val="none" w:sz="0" w:space="0" w:color="auto"/>
      </w:divBdr>
    </w:div>
    <w:div w:id="323825365">
      <w:bodyDiv w:val="1"/>
      <w:marLeft w:val="0"/>
      <w:marRight w:val="0"/>
      <w:marTop w:val="0"/>
      <w:marBottom w:val="0"/>
      <w:divBdr>
        <w:top w:val="none" w:sz="0" w:space="0" w:color="auto"/>
        <w:left w:val="none" w:sz="0" w:space="0" w:color="auto"/>
        <w:bottom w:val="none" w:sz="0" w:space="0" w:color="auto"/>
        <w:right w:val="none" w:sz="0" w:space="0" w:color="auto"/>
      </w:divBdr>
    </w:div>
    <w:div w:id="331681900">
      <w:bodyDiv w:val="1"/>
      <w:marLeft w:val="0"/>
      <w:marRight w:val="0"/>
      <w:marTop w:val="0"/>
      <w:marBottom w:val="0"/>
      <w:divBdr>
        <w:top w:val="none" w:sz="0" w:space="0" w:color="auto"/>
        <w:left w:val="none" w:sz="0" w:space="0" w:color="auto"/>
        <w:bottom w:val="none" w:sz="0" w:space="0" w:color="auto"/>
        <w:right w:val="none" w:sz="0" w:space="0" w:color="auto"/>
      </w:divBdr>
    </w:div>
    <w:div w:id="346489892">
      <w:bodyDiv w:val="1"/>
      <w:marLeft w:val="0"/>
      <w:marRight w:val="0"/>
      <w:marTop w:val="0"/>
      <w:marBottom w:val="0"/>
      <w:divBdr>
        <w:top w:val="none" w:sz="0" w:space="0" w:color="auto"/>
        <w:left w:val="none" w:sz="0" w:space="0" w:color="auto"/>
        <w:bottom w:val="none" w:sz="0" w:space="0" w:color="auto"/>
        <w:right w:val="none" w:sz="0" w:space="0" w:color="auto"/>
      </w:divBdr>
    </w:div>
    <w:div w:id="350693079">
      <w:bodyDiv w:val="1"/>
      <w:marLeft w:val="0"/>
      <w:marRight w:val="0"/>
      <w:marTop w:val="0"/>
      <w:marBottom w:val="0"/>
      <w:divBdr>
        <w:top w:val="none" w:sz="0" w:space="0" w:color="auto"/>
        <w:left w:val="none" w:sz="0" w:space="0" w:color="auto"/>
        <w:bottom w:val="none" w:sz="0" w:space="0" w:color="auto"/>
        <w:right w:val="none" w:sz="0" w:space="0" w:color="auto"/>
      </w:divBdr>
    </w:div>
    <w:div w:id="352073566">
      <w:bodyDiv w:val="1"/>
      <w:marLeft w:val="0"/>
      <w:marRight w:val="0"/>
      <w:marTop w:val="0"/>
      <w:marBottom w:val="0"/>
      <w:divBdr>
        <w:top w:val="none" w:sz="0" w:space="0" w:color="auto"/>
        <w:left w:val="none" w:sz="0" w:space="0" w:color="auto"/>
        <w:bottom w:val="none" w:sz="0" w:space="0" w:color="auto"/>
        <w:right w:val="none" w:sz="0" w:space="0" w:color="auto"/>
      </w:divBdr>
    </w:div>
    <w:div w:id="371266869">
      <w:bodyDiv w:val="1"/>
      <w:marLeft w:val="0"/>
      <w:marRight w:val="0"/>
      <w:marTop w:val="0"/>
      <w:marBottom w:val="0"/>
      <w:divBdr>
        <w:top w:val="none" w:sz="0" w:space="0" w:color="auto"/>
        <w:left w:val="none" w:sz="0" w:space="0" w:color="auto"/>
        <w:bottom w:val="none" w:sz="0" w:space="0" w:color="auto"/>
        <w:right w:val="none" w:sz="0" w:space="0" w:color="auto"/>
      </w:divBdr>
    </w:div>
    <w:div w:id="377290961">
      <w:bodyDiv w:val="1"/>
      <w:marLeft w:val="0"/>
      <w:marRight w:val="0"/>
      <w:marTop w:val="0"/>
      <w:marBottom w:val="0"/>
      <w:divBdr>
        <w:top w:val="none" w:sz="0" w:space="0" w:color="auto"/>
        <w:left w:val="none" w:sz="0" w:space="0" w:color="auto"/>
        <w:bottom w:val="none" w:sz="0" w:space="0" w:color="auto"/>
        <w:right w:val="none" w:sz="0" w:space="0" w:color="auto"/>
      </w:divBdr>
    </w:div>
    <w:div w:id="392315764">
      <w:bodyDiv w:val="1"/>
      <w:marLeft w:val="0"/>
      <w:marRight w:val="0"/>
      <w:marTop w:val="0"/>
      <w:marBottom w:val="0"/>
      <w:divBdr>
        <w:top w:val="none" w:sz="0" w:space="0" w:color="auto"/>
        <w:left w:val="none" w:sz="0" w:space="0" w:color="auto"/>
        <w:bottom w:val="none" w:sz="0" w:space="0" w:color="auto"/>
        <w:right w:val="none" w:sz="0" w:space="0" w:color="auto"/>
      </w:divBdr>
    </w:div>
    <w:div w:id="399059191">
      <w:bodyDiv w:val="1"/>
      <w:marLeft w:val="0"/>
      <w:marRight w:val="0"/>
      <w:marTop w:val="0"/>
      <w:marBottom w:val="0"/>
      <w:divBdr>
        <w:top w:val="none" w:sz="0" w:space="0" w:color="auto"/>
        <w:left w:val="none" w:sz="0" w:space="0" w:color="auto"/>
        <w:bottom w:val="none" w:sz="0" w:space="0" w:color="auto"/>
        <w:right w:val="none" w:sz="0" w:space="0" w:color="auto"/>
      </w:divBdr>
    </w:div>
    <w:div w:id="400372796">
      <w:bodyDiv w:val="1"/>
      <w:marLeft w:val="0"/>
      <w:marRight w:val="0"/>
      <w:marTop w:val="0"/>
      <w:marBottom w:val="0"/>
      <w:divBdr>
        <w:top w:val="none" w:sz="0" w:space="0" w:color="auto"/>
        <w:left w:val="none" w:sz="0" w:space="0" w:color="auto"/>
        <w:bottom w:val="none" w:sz="0" w:space="0" w:color="auto"/>
        <w:right w:val="none" w:sz="0" w:space="0" w:color="auto"/>
      </w:divBdr>
    </w:div>
    <w:div w:id="403644047">
      <w:bodyDiv w:val="1"/>
      <w:marLeft w:val="0"/>
      <w:marRight w:val="0"/>
      <w:marTop w:val="0"/>
      <w:marBottom w:val="0"/>
      <w:divBdr>
        <w:top w:val="none" w:sz="0" w:space="0" w:color="auto"/>
        <w:left w:val="none" w:sz="0" w:space="0" w:color="auto"/>
        <w:bottom w:val="none" w:sz="0" w:space="0" w:color="auto"/>
        <w:right w:val="none" w:sz="0" w:space="0" w:color="auto"/>
      </w:divBdr>
    </w:div>
    <w:div w:id="404425392">
      <w:bodyDiv w:val="1"/>
      <w:marLeft w:val="0"/>
      <w:marRight w:val="0"/>
      <w:marTop w:val="0"/>
      <w:marBottom w:val="0"/>
      <w:divBdr>
        <w:top w:val="none" w:sz="0" w:space="0" w:color="auto"/>
        <w:left w:val="none" w:sz="0" w:space="0" w:color="auto"/>
        <w:bottom w:val="none" w:sz="0" w:space="0" w:color="auto"/>
        <w:right w:val="none" w:sz="0" w:space="0" w:color="auto"/>
      </w:divBdr>
    </w:div>
    <w:div w:id="410935031">
      <w:bodyDiv w:val="1"/>
      <w:marLeft w:val="0"/>
      <w:marRight w:val="0"/>
      <w:marTop w:val="0"/>
      <w:marBottom w:val="0"/>
      <w:divBdr>
        <w:top w:val="none" w:sz="0" w:space="0" w:color="auto"/>
        <w:left w:val="none" w:sz="0" w:space="0" w:color="auto"/>
        <w:bottom w:val="none" w:sz="0" w:space="0" w:color="auto"/>
        <w:right w:val="none" w:sz="0" w:space="0" w:color="auto"/>
      </w:divBdr>
    </w:div>
    <w:div w:id="411318274">
      <w:bodyDiv w:val="1"/>
      <w:marLeft w:val="0"/>
      <w:marRight w:val="0"/>
      <w:marTop w:val="0"/>
      <w:marBottom w:val="0"/>
      <w:divBdr>
        <w:top w:val="none" w:sz="0" w:space="0" w:color="auto"/>
        <w:left w:val="none" w:sz="0" w:space="0" w:color="auto"/>
        <w:bottom w:val="none" w:sz="0" w:space="0" w:color="auto"/>
        <w:right w:val="none" w:sz="0" w:space="0" w:color="auto"/>
      </w:divBdr>
    </w:div>
    <w:div w:id="425198421">
      <w:bodyDiv w:val="1"/>
      <w:marLeft w:val="0"/>
      <w:marRight w:val="0"/>
      <w:marTop w:val="0"/>
      <w:marBottom w:val="0"/>
      <w:divBdr>
        <w:top w:val="none" w:sz="0" w:space="0" w:color="auto"/>
        <w:left w:val="none" w:sz="0" w:space="0" w:color="auto"/>
        <w:bottom w:val="none" w:sz="0" w:space="0" w:color="auto"/>
        <w:right w:val="none" w:sz="0" w:space="0" w:color="auto"/>
      </w:divBdr>
    </w:div>
    <w:div w:id="431168100">
      <w:bodyDiv w:val="1"/>
      <w:marLeft w:val="0"/>
      <w:marRight w:val="0"/>
      <w:marTop w:val="0"/>
      <w:marBottom w:val="0"/>
      <w:divBdr>
        <w:top w:val="none" w:sz="0" w:space="0" w:color="auto"/>
        <w:left w:val="none" w:sz="0" w:space="0" w:color="auto"/>
        <w:bottom w:val="none" w:sz="0" w:space="0" w:color="auto"/>
        <w:right w:val="none" w:sz="0" w:space="0" w:color="auto"/>
      </w:divBdr>
    </w:div>
    <w:div w:id="441190714">
      <w:bodyDiv w:val="1"/>
      <w:marLeft w:val="0"/>
      <w:marRight w:val="0"/>
      <w:marTop w:val="0"/>
      <w:marBottom w:val="0"/>
      <w:divBdr>
        <w:top w:val="none" w:sz="0" w:space="0" w:color="auto"/>
        <w:left w:val="none" w:sz="0" w:space="0" w:color="auto"/>
        <w:bottom w:val="none" w:sz="0" w:space="0" w:color="auto"/>
        <w:right w:val="none" w:sz="0" w:space="0" w:color="auto"/>
      </w:divBdr>
    </w:div>
    <w:div w:id="441539480">
      <w:bodyDiv w:val="1"/>
      <w:marLeft w:val="0"/>
      <w:marRight w:val="0"/>
      <w:marTop w:val="0"/>
      <w:marBottom w:val="0"/>
      <w:divBdr>
        <w:top w:val="none" w:sz="0" w:space="0" w:color="auto"/>
        <w:left w:val="none" w:sz="0" w:space="0" w:color="auto"/>
        <w:bottom w:val="none" w:sz="0" w:space="0" w:color="auto"/>
        <w:right w:val="none" w:sz="0" w:space="0" w:color="auto"/>
      </w:divBdr>
    </w:div>
    <w:div w:id="447353604">
      <w:bodyDiv w:val="1"/>
      <w:marLeft w:val="0"/>
      <w:marRight w:val="0"/>
      <w:marTop w:val="0"/>
      <w:marBottom w:val="0"/>
      <w:divBdr>
        <w:top w:val="none" w:sz="0" w:space="0" w:color="auto"/>
        <w:left w:val="none" w:sz="0" w:space="0" w:color="auto"/>
        <w:bottom w:val="none" w:sz="0" w:space="0" w:color="auto"/>
        <w:right w:val="none" w:sz="0" w:space="0" w:color="auto"/>
      </w:divBdr>
    </w:div>
    <w:div w:id="448208588">
      <w:bodyDiv w:val="1"/>
      <w:marLeft w:val="0"/>
      <w:marRight w:val="0"/>
      <w:marTop w:val="0"/>
      <w:marBottom w:val="0"/>
      <w:divBdr>
        <w:top w:val="none" w:sz="0" w:space="0" w:color="auto"/>
        <w:left w:val="none" w:sz="0" w:space="0" w:color="auto"/>
        <w:bottom w:val="none" w:sz="0" w:space="0" w:color="auto"/>
        <w:right w:val="none" w:sz="0" w:space="0" w:color="auto"/>
      </w:divBdr>
    </w:div>
    <w:div w:id="452409937">
      <w:bodyDiv w:val="1"/>
      <w:marLeft w:val="0"/>
      <w:marRight w:val="0"/>
      <w:marTop w:val="0"/>
      <w:marBottom w:val="0"/>
      <w:divBdr>
        <w:top w:val="none" w:sz="0" w:space="0" w:color="auto"/>
        <w:left w:val="none" w:sz="0" w:space="0" w:color="auto"/>
        <w:bottom w:val="none" w:sz="0" w:space="0" w:color="auto"/>
        <w:right w:val="none" w:sz="0" w:space="0" w:color="auto"/>
      </w:divBdr>
    </w:div>
    <w:div w:id="453139705">
      <w:bodyDiv w:val="1"/>
      <w:marLeft w:val="0"/>
      <w:marRight w:val="0"/>
      <w:marTop w:val="0"/>
      <w:marBottom w:val="0"/>
      <w:divBdr>
        <w:top w:val="none" w:sz="0" w:space="0" w:color="auto"/>
        <w:left w:val="none" w:sz="0" w:space="0" w:color="auto"/>
        <w:bottom w:val="none" w:sz="0" w:space="0" w:color="auto"/>
        <w:right w:val="none" w:sz="0" w:space="0" w:color="auto"/>
      </w:divBdr>
    </w:div>
    <w:div w:id="460004291">
      <w:bodyDiv w:val="1"/>
      <w:marLeft w:val="0"/>
      <w:marRight w:val="0"/>
      <w:marTop w:val="0"/>
      <w:marBottom w:val="0"/>
      <w:divBdr>
        <w:top w:val="none" w:sz="0" w:space="0" w:color="auto"/>
        <w:left w:val="none" w:sz="0" w:space="0" w:color="auto"/>
        <w:bottom w:val="none" w:sz="0" w:space="0" w:color="auto"/>
        <w:right w:val="none" w:sz="0" w:space="0" w:color="auto"/>
      </w:divBdr>
    </w:div>
    <w:div w:id="462623024">
      <w:bodyDiv w:val="1"/>
      <w:marLeft w:val="0"/>
      <w:marRight w:val="0"/>
      <w:marTop w:val="0"/>
      <w:marBottom w:val="0"/>
      <w:divBdr>
        <w:top w:val="none" w:sz="0" w:space="0" w:color="auto"/>
        <w:left w:val="none" w:sz="0" w:space="0" w:color="auto"/>
        <w:bottom w:val="none" w:sz="0" w:space="0" w:color="auto"/>
        <w:right w:val="none" w:sz="0" w:space="0" w:color="auto"/>
      </w:divBdr>
    </w:div>
    <w:div w:id="470440762">
      <w:bodyDiv w:val="1"/>
      <w:marLeft w:val="0"/>
      <w:marRight w:val="0"/>
      <w:marTop w:val="0"/>
      <w:marBottom w:val="0"/>
      <w:divBdr>
        <w:top w:val="none" w:sz="0" w:space="0" w:color="auto"/>
        <w:left w:val="none" w:sz="0" w:space="0" w:color="auto"/>
        <w:bottom w:val="none" w:sz="0" w:space="0" w:color="auto"/>
        <w:right w:val="none" w:sz="0" w:space="0" w:color="auto"/>
      </w:divBdr>
    </w:div>
    <w:div w:id="476387274">
      <w:bodyDiv w:val="1"/>
      <w:marLeft w:val="0"/>
      <w:marRight w:val="0"/>
      <w:marTop w:val="0"/>
      <w:marBottom w:val="0"/>
      <w:divBdr>
        <w:top w:val="none" w:sz="0" w:space="0" w:color="auto"/>
        <w:left w:val="none" w:sz="0" w:space="0" w:color="auto"/>
        <w:bottom w:val="none" w:sz="0" w:space="0" w:color="auto"/>
        <w:right w:val="none" w:sz="0" w:space="0" w:color="auto"/>
      </w:divBdr>
    </w:div>
    <w:div w:id="478348894">
      <w:bodyDiv w:val="1"/>
      <w:marLeft w:val="0"/>
      <w:marRight w:val="0"/>
      <w:marTop w:val="0"/>
      <w:marBottom w:val="0"/>
      <w:divBdr>
        <w:top w:val="none" w:sz="0" w:space="0" w:color="auto"/>
        <w:left w:val="none" w:sz="0" w:space="0" w:color="auto"/>
        <w:bottom w:val="none" w:sz="0" w:space="0" w:color="auto"/>
        <w:right w:val="none" w:sz="0" w:space="0" w:color="auto"/>
      </w:divBdr>
    </w:div>
    <w:div w:id="487600117">
      <w:bodyDiv w:val="1"/>
      <w:marLeft w:val="0"/>
      <w:marRight w:val="0"/>
      <w:marTop w:val="0"/>
      <w:marBottom w:val="0"/>
      <w:divBdr>
        <w:top w:val="none" w:sz="0" w:space="0" w:color="auto"/>
        <w:left w:val="none" w:sz="0" w:space="0" w:color="auto"/>
        <w:bottom w:val="none" w:sz="0" w:space="0" w:color="auto"/>
        <w:right w:val="none" w:sz="0" w:space="0" w:color="auto"/>
      </w:divBdr>
    </w:div>
    <w:div w:id="500856908">
      <w:bodyDiv w:val="1"/>
      <w:marLeft w:val="0"/>
      <w:marRight w:val="0"/>
      <w:marTop w:val="0"/>
      <w:marBottom w:val="0"/>
      <w:divBdr>
        <w:top w:val="none" w:sz="0" w:space="0" w:color="auto"/>
        <w:left w:val="none" w:sz="0" w:space="0" w:color="auto"/>
        <w:bottom w:val="none" w:sz="0" w:space="0" w:color="auto"/>
        <w:right w:val="none" w:sz="0" w:space="0" w:color="auto"/>
      </w:divBdr>
    </w:div>
    <w:div w:id="513498232">
      <w:bodyDiv w:val="1"/>
      <w:marLeft w:val="0"/>
      <w:marRight w:val="0"/>
      <w:marTop w:val="0"/>
      <w:marBottom w:val="0"/>
      <w:divBdr>
        <w:top w:val="none" w:sz="0" w:space="0" w:color="auto"/>
        <w:left w:val="none" w:sz="0" w:space="0" w:color="auto"/>
        <w:bottom w:val="none" w:sz="0" w:space="0" w:color="auto"/>
        <w:right w:val="none" w:sz="0" w:space="0" w:color="auto"/>
      </w:divBdr>
    </w:div>
    <w:div w:id="515924516">
      <w:bodyDiv w:val="1"/>
      <w:marLeft w:val="0"/>
      <w:marRight w:val="0"/>
      <w:marTop w:val="0"/>
      <w:marBottom w:val="0"/>
      <w:divBdr>
        <w:top w:val="none" w:sz="0" w:space="0" w:color="auto"/>
        <w:left w:val="none" w:sz="0" w:space="0" w:color="auto"/>
        <w:bottom w:val="none" w:sz="0" w:space="0" w:color="auto"/>
        <w:right w:val="none" w:sz="0" w:space="0" w:color="auto"/>
      </w:divBdr>
    </w:div>
    <w:div w:id="516037929">
      <w:bodyDiv w:val="1"/>
      <w:marLeft w:val="0"/>
      <w:marRight w:val="0"/>
      <w:marTop w:val="0"/>
      <w:marBottom w:val="0"/>
      <w:divBdr>
        <w:top w:val="none" w:sz="0" w:space="0" w:color="auto"/>
        <w:left w:val="none" w:sz="0" w:space="0" w:color="auto"/>
        <w:bottom w:val="none" w:sz="0" w:space="0" w:color="auto"/>
        <w:right w:val="none" w:sz="0" w:space="0" w:color="auto"/>
      </w:divBdr>
    </w:div>
    <w:div w:id="517888593">
      <w:bodyDiv w:val="1"/>
      <w:marLeft w:val="0"/>
      <w:marRight w:val="0"/>
      <w:marTop w:val="0"/>
      <w:marBottom w:val="0"/>
      <w:divBdr>
        <w:top w:val="none" w:sz="0" w:space="0" w:color="auto"/>
        <w:left w:val="none" w:sz="0" w:space="0" w:color="auto"/>
        <w:bottom w:val="none" w:sz="0" w:space="0" w:color="auto"/>
        <w:right w:val="none" w:sz="0" w:space="0" w:color="auto"/>
      </w:divBdr>
    </w:div>
    <w:div w:id="519969780">
      <w:bodyDiv w:val="1"/>
      <w:marLeft w:val="0"/>
      <w:marRight w:val="0"/>
      <w:marTop w:val="0"/>
      <w:marBottom w:val="0"/>
      <w:divBdr>
        <w:top w:val="none" w:sz="0" w:space="0" w:color="auto"/>
        <w:left w:val="none" w:sz="0" w:space="0" w:color="auto"/>
        <w:bottom w:val="none" w:sz="0" w:space="0" w:color="auto"/>
        <w:right w:val="none" w:sz="0" w:space="0" w:color="auto"/>
      </w:divBdr>
    </w:div>
    <w:div w:id="525599942">
      <w:bodyDiv w:val="1"/>
      <w:marLeft w:val="0"/>
      <w:marRight w:val="0"/>
      <w:marTop w:val="0"/>
      <w:marBottom w:val="0"/>
      <w:divBdr>
        <w:top w:val="none" w:sz="0" w:space="0" w:color="auto"/>
        <w:left w:val="none" w:sz="0" w:space="0" w:color="auto"/>
        <w:bottom w:val="none" w:sz="0" w:space="0" w:color="auto"/>
        <w:right w:val="none" w:sz="0" w:space="0" w:color="auto"/>
      </w:divBdr>
    </w:div>
    <w:div w:id="530919473">
      <w:bodyDiv w:val="1"/>
      <w:marLeft w:val="0"/>
      <w:marRight w:val="0"/>
      <w:marTop w:val="0"/>
      <w:marBottom w:val="0"/>
      <w:divBdr>
        <w:top w:val="none" w:sz="0" w:space="0" w:color="auto"/>
        <w:left w:val="none" w:sz="0" w:space="0" w:color="auto"/>
        <w:bottom w:val="none" w:sz="0" w:space="0" w:color="auto"/>
        <w:right w:val="none" w:sz="0" w:space="0" w:color="auto"/>
      </w:divBdr>
    </w:div>
    <w:div w:id="538665379">
      <w:bodyDiv w:val="1"/>
      <w:marLeft w:val="0"/>
      <w:marRight w:val="0"/>
      <w:marTop w:val="0"/>
      <w:marBottom w:val="0"/>
      <w:divBdr>
        <w:top w:val="none" w:sz="0" w:space="0" w:color="auto"/>
        <w:left w:val="none" w:sz="0" w:space="0" w:color="auto"/>
        <w:bottom w:val="none" w:sz="0" w:space="0" w:color="auto"/>
        <w:right w:val="none" w:sz="0" w:space="0" w:color="auto"/>
      </w:divBdr>
    </w:div>
    <w:div w:id="560021770">
      <w:bodyDiv w:val="1"/>
      <w:marLeft w:val="0"/>
      <w:marRight w:val="0"/>
      <w:marTop w:val="0"/>
      <w:marBottom w:val="0"/>
      <w:divBdr>
        <w:top w:val="none" w:sz="0" w:space="0" w:color="auto"/>
        <w:left w:val="none" w:sz="0" w:space="0" w:color="auto"/>
        <w:bottom w:val="none" w:sz="0" w:space="0" w:color="auto"/>
        <w:right w:val="none" w:sz="0" w:space="0" w:color="auto"/>
      </w:divBdr>
    </w:div>
    <w:div w:id="561674319">
      <w:bodyDiv w:val="1"/>
      <w:marLeft w:val="0"/>
      <w:marRight w:val="0"/>
      <w:marTop w:val="0"/>
      <w:marBottom w:val="0"/>
      <w:divBdr>
        <w:top w:val="none" w:sz="0" w:space="0" w:color="auto"/>
        <w:left w:val="none" w:sz="0" w:space="0" w:color="auto"/>
        <w:bottom w:val="none" w:sz="0" w:space="0" w:color="auto"/>
        <w:right w:val="none" w:sz="0" w:space="0" w:color="auto"/>
      </w:divBdr>
    </w:div>
    <w:div w:id="585268439">
      <w:bodyDiv w:val="1"/>
      <w:marLeft w:val="0"/>
      <w:marRight w:val="0"/>
      <w:marTop w:val="0"/>
      <w:marBottom w:val="0"/>
      <w:divBdr>
        <w:top w:val="none" w:sz="0" w:space="0" w:color="auto"/>
        <w:left w:val="none" w:sz="0" w:space="0" w:color="auto"/>
        <w:bottom w:val="none" w:sz="0" w:space="0" w:color="auto"/>
        <w:right w:val="none" w:sz="0" w:space="0" w:color="auto"/>
      </w:divBdr>
    </w:div>
    <w:div w:id="586117534">
      <w:bodyDiv w:val="1"/>
      <w:marLeft w:val="0"/>
      <w:marRight w:val="0"/>
      <w:marTop w:val="0"/>
      <w:marBottom w:val="0"/>
      <w:divBdr>
        <w:top w:val="none" w:sz="0" w:space="0" w:color="auto"/>
        <w:left w:val="none" w:sz="0" w:space="0" w:color="auto"/>
        <w:bottom w:val="none" w:sz="0" w:space="0" w:color="auto"/>
        <w:right w:val="none" w:sz="0" w:space="0" w:color="auto"/>
      </w:divBdr>
    </w:div>
    <w:div w:id="591013984">
      <w:bodyDiv w:val="1"/>
      <w:marLeft w:val="0"/>
      <w:marRight w:val="0"/>
      <w:marTop w:val="0"/>
      <w:marBottom w:val="0"/>
      <w:divBdr>
        <w:top w:val="none" w:sz="0" w:space="0" w:color="auto"/>
        <w:left w:val="none" w:sz="0" w:space="0" w:color="auto"/>
        <w:bottom w:val="none" w:sz="0" w:space="0" w:color="auto"/>
        <w:right w:val="none" w:sz="0" w:space="0" w:color="auto"/>
      </w:divBdr>
    </w:div>
    <w:div w:id="612908348">
      <w:bodyDiv w:val="1"/>
      <w:marLeft w:val="0"/>
      <w:marRight w:val="0"/>
      <w:marTop w:val="0"/>
      <w:marBottom w:val="0"/>
      <w:divBdr>
        <w:top w:val="none" w:sz="0" w:space="0" w:color="auto"/>
        <w:left w:val="none" w:sz="0" w:space="0" w:color="auto"/>
        <w:bottom w:val="none" w:sz="0" w:space="0" w:color="auto"/>
        <w:right w:val="none" w:sz="0" w:space="0" w:color="auto"/>
      </w:divBdr>
    </w:div>
    <w:div w:id="617490022">
      <w:bodyDiv w:val="1"/>
      <w:marLeft w:val="0"/>
      <w:marRight w:val="0"/>
      <w:marTop w:val="0"/>
      <w:marBottom w:val="0"/>
      <w:divBdr>
        <w:top w:val="none" w:sz="0" w:space="0" w:color="auto"/>
        <w:left w:val="none" w:sz="0" w:space="0" w:color="auto"/>
        <w:bottom w:val="none" w:sz="0" w:space="0" w:color="auto"/>
        <w:right w:val="none" w:sz="0" w:space="0" w:color="auto"/>
      </w:divBdr>
    </w:div>
    <w:div w:id="632298001">
      <w:bodyDiv w:val="1"/>
      <w:marLeft w:val="0"/>
      <w:marRight w:val="0"/>
      <w:marTop w:val="0"/>
      <w:marBottom w:val="0"/>
      <w:divBdr>
        <w:top w:val="none" w:sz="0" w:space="0" w:color="auto"/>
        <w:left w:val="none" w:sz="0" w:space="0" w:color="auto"/>
        <w:bottom w:val="none" w:sz="0" w:space="0" w:color="auto"/>
        <w:right w:val="none" w:sz="0" w:space="0" w:color="auto"/>
      </w:divBdr>
    </w:div>
    <w:div w:id="638220464">
      <w:bodyDiv w:val="1"/>
      <w:marLeft w:val="0"/>
      <w:marRight w:val="0"/>
      <w:marTop w:val="0"/>
      <w:marBottom w:val="0"/>
      <w:divBdr>
        <w:top w:val="none" w:sz="0" w:space="0" w:color="auto"/>
        <w:left w:val="none" w:sz="0" w:space="0" w:color="auto"/>
        <w:bottom w:val="none" w:sz="0" w:space="0" w:color="auto"/>
        <w:right w:val="none" w:sz="0" w:space="0" w:color="auto"/>
      </w:divBdr>
    </w:div>
    <w:div w:id="650058876">
      <w:bodyDiv w:val="1"/>
      <w:marLeft w:val="0"/>
      <w:marRight w:val="0"/>
      <w:marTop w:val="0"/>
      <w:marBottom w:val="0"/>
      <w:divBdr>
        <w:top w:val="none" w:sz="0" w:space="0" w:color="auto"/>
        <w:left w:val="none" w:sz="0" w:space="0" w:color="auto"/>
        <w:bottom w:val="none" w:sz="0" w:space="0" w:color="auto"/>
        <w:right w:val="none" w:sz="0" w:space="0" w:color="auto"/>
      </w:divBdr>
    </w:div>
    <w:div w:id="654845181">
      <w:bodyDiv w:val="1"/>
      <w:marLeft w:val="0"/>
      <w:marRight w:val="0"/>
      <w:marTop w:val="0"/>
      <w:marBottom w:val="0"/>
      <w:divBdr>
        <w:top w:val="none" w:sz="0" w:space="0" w:color="auto"/>
        <w:left w:val="none" w:sz="0" w:space="0" w:color="auto"/>
        <w:bottom w:val="none" w:sz="0" w:space="0" w:color="auto"/>
        <w:right w:val="none" w:sz="0" w:space="0" w:color="auto"/>
      </w:divBdr>
    </w:div>
    <w:div w:id="659696213">
      <w:bodyDiv w:val="1"/>
      <w:marLeft w:val="0"/>
      <w:marRight w:val="0"/>
      <w:marTop w:val="0"/>
      <w:marBottom w:val="0"/>
      <w:divBdr>
        <w:top w:val="none" w:sz="0" w:space="0" w:color="auto"/>
        <w:left w:val="none" w:sz="0" w:space="0" w:color="auto"/>
        <w:bottom w:val="none" w:sz="0" w:space="0" w:color="auto"/>
        <w:right w:val="none" w:sz="0" w:space="0" w:color="auto"/>
      </w:divBdr>
    </w:div>
    <w:div w:id="662199908">
      <w:bodyDiv w:val="1"/>
      <w:marLeft w:val="0"/>
      <w:marRight w:val="0"/>
      <w:marTop w:val="0"/>
      <w:marBottom w:val="0"/>
      <w:divBdr>
        <w:top w:val="none" w:sz="0" w:space="0" w:color="auto"/>
        <w:left w:val="none" w:sz="0" w:space="0" w:color="auto"/>
        <w:bottom w:val="none" w:sz="0" w:space="0" w:color="auto"/>
        <w:right w:val="none" w:sz="0" w:space="0" w:color="auto"/>
      </w:divBdr>
    </w:div>
    <w:div w:id="665550780">
      <w:bodyDiv w:val="1"/>
      <w:marLeft w:val="0"/>
      <w:marRight w:val="0"/>
      <w:marTop w:val="0"/>
      <w:marBottom w:val="0"/>
      <w:divBdr>
        <w:top w:val="none" w:sz="0" w:space="0" w:color="auto"/>
        <w:left w:val="none" w:sz="0" w:space="0" w:color="auto"/>
        <w:bottom w:val="none" w:sz="0" w:space="0" w:color="auto"/>
        <w:right w:val="none" w:sz="0" w:space="0" w:color="auto"/>
      </w:divBdr>
    </w:div>
    <w:div w:id="671875206">
      <w:bodyDiv w:val="1"/>
      <w:marLeft w:val="0"/>
      <w:marRight w:val="0"/>
      <w:marTop w:val="0"/>
      <w:marBottom w:val="0"/>
      <w:divBdr>
        <w:top w:val="none" w:sz="0" w:space="0" w:color="auto"/>
        <w:left w:val="none" w:sz="0" w:space="0" w:color="auto"/>
        <w:bottom w:val="none" w:sz="0" w:space="0" w:color="auto"/>
        <w:right w:val="none" w:sz="0" w:space="0" w:color="auto"/>
      </w:divBdr>
    </w:div>
    <w:div w:id="674459392">
      <w:bodyDiv w:val="1"/>
      <w:marLeft w:val="0"/>
      <w:marRight w:val="0"/>
      <w:marTop w:val="0"/>
      <w:marBottom w:val="0"/>
      <w:divBdr>
        <w:top w:val="none" w:sz="0" w:space="0" w:color="auto"/>
        <w:left w:val="none" w:sz="0" w:space="0" w:color="auto"/>
        <w:bottom w:val="none" w:sz="0" w:space="0" w:color="auto"/>
        <w:right w:val="none" w:sz="0" w:space="0" w:color="auto"/>
      </w:divBdr>
    </w:div>
    <w:div w:id="677463357">
      <w:bodyDiv w:val="1"/>
      <w:marLeft w:val="0"/>
      <w:marRight w:val="0"/>
      <w:marTop w:val="0"/>
      <w:marBottom w:val="0"/>
      <w:divBdr>
        <w:top w:val="none" w:sz="0" w:space="0" w:color="auto"/>
        <w:left w:val="none" w:sz="0" w:space="0" w:color="auto"/>
        <w:bottom w:val="none" w:sz="0" w:space="0" w:color="auto"/>
        <w:right w:val="none" w:sz="0" w:space="0" w:color="auto"/>
      </w:divBdr>
    </w:div>
    <w:div w:id="686759669">
      <w:bodyDiv w:val="1"/>
      <w:marLeft w:val="0"/>
      <w:marRight w:val="0"/>
      <w:marTop w:val="0"/>
      <w:marBottom w:val="0"/>
      <w:divBdr>
        <w:top w:val="none" w:sz="0" w:space="0" w:color="auto"/>
        <w:left w:val="none" w:sz="0" w:space="0" w:color="auto"/>
        <w:bottom w:val="none" w:sz="0" w:space="0" w:color="auto"/>
        <w:right w:val="none" w:sz="0" w:space="0" w:color="auto"/>
      </w:divBdr>
    </w:div>
    <w:div w:id="686948717">
      <w:bodyDiv w:val="1"/>
      <w:marLeft w:val="0"/>
      <w:marRight w:val="0"/>
      <w:marTop w:val="0"/>
      <w:marBottom w:val="0"/>
      <w:divBdr>
        <w:top w:val="none" w:sz="0" w:space="0" w:color="auto"/>
        <w:left w:val="none" w:sz="0" w:space="0" w:color="auto"/>
        <w:bottom w:val="none" w:sz="0" w:space="0" w:color="auto"/>
        <w:right w:val="none" w:sz="0" w:space="0" w:color="auto"/>
      </w:divBdr>
    </w:div>
    <w:div w:id="689138271">
      <w:bodyDiv w:val="1"/>
      <w:marLeft w:val="0"/>
      <w:marRight w:val="0"/>
      <w:marTop w:val="0"/>
      <w:marBottom w:val="0"/>
      <w:divBdr>
        <w:top w:val="none" w:sz="0" w:space="0" w:color="auto"/>
        <w:left w:val="none" w:sz="0" w:space="0" w:color="auto"/>
        <w:bottom w:val="none" w:sz="0" w:space="0" w:color="auto"/>
        <w:right w:val="none" w:sz="0" w:space="0" w:color="auto"/>
      </w:divBdr>
    </w:div>
    <w:div w:id="693307823">
      <w:bodyDiv w:val="1"/>
      <w:marLeft w:val="0"/>
      <w:marRight w:val="0"/>
      <w:marTop w:val="0"/>
      <w:marBottom w:val="0"/>
      <w:divBdr>
        <w:top w:val="none" w:sz="0" w:space="0" w:color="auto"/>
        <w:left w:val="none" w:sz="0" w:space="0" w:color="auto"/>
        <w:bottom w:val="none" w:sz="0" w:space="0" w:color="auto"/>
        <w:right w:val="none" w:sz="0" w:space="0" w:color="auto"/>
      </w:divBdr>
    </w:div>
    <w:div w:id="693657821">
      <w:bodyDiv w:val="1"/>
      <w:marLeft w:val="0"/>
      <w:marRight w:val="0"/>
      <w:marTop w:val="0"/>
      <w:marBottom w:val="0"/>
      <w:divBdr>
        <w:top w:val="none" w:sz="0" w:space="0" w:color="auto"/>
        <w:left w:val="none" w:sz="0" w:space="0" w:color="auto"/>
        <w:bottom w:val="none" w:sz="0" w:space="0" w:color="auto"/>
        <w:right w:val="none" w:sz="0" w:space="0" w:color="auto"/>
      </w:divBdr>
    </w:div>
    <w:div w:id="698891831">
      <w:bodyDiv w:val="1"/>
      <w:marLeft w:val="0"/>
      <w:marRight w:val="0"/>
      <w:marTop w:val="0"/>
      <w:marBottom w:val="0"/>
      <w:divBdr>
        <w:top w:val="none" w:sz="0" w:space="0" w:color="auto"/>
        <w:left w:val="none" w:sz="0" w:space="0" w:color="auto"/>
        <w:bottom w:val="none" w:sz="0" w:space="0" w:color="auto"/>
        <w:right w:val="none" w:sz="0" w:space="0" w:color="auto"/>
      </w:divBdr>
    </w:div>
    <w:div w:id="701975098">
      <w:bodyDiv w:val="1"/>
      <w:marLeft w:val="0"/>
      <w:marRight w:val="0"/>
      <w:marTop w:val="0"/>
      <w:marBottom w:val="0"/>
      <w:divBdr>
        <w:top w:val="none" w:sz="0" w:space="0" w:color="auto"/>
        <w:left w:val="none" w:sz="0" w:space="0" w:color="auto"/>
        <w:bottom w:val="none" w:sz="0" w:space="0" w:color="auto"/>
        <w:right w:val="none" w:sz="0" w:space="0" w:color="auto"/>
      </w:divBdr>
    </w:div>
    <w:div w:id="706099379">
      <w:bodyDiv w:val="1"/>
      <w:marLeft w:val="0"/>
      <w:marRight w:val="0"/>
      <w:marTop w:val="0"/>
      <w:marBottom w:val="0"/>
      <w:divBdr>
        <w:top w:val="none" w:sz="0" w:space="0" w:color="auto"/>
        <w:left w:val="none" w:sz="0" w:space="0" w:color="auto"/>
        <w:bottom w:val="none" w:sz="0" w:space="0" w:color="auto"/>
        <w:right w:val="none" w:sz="0" w:space="0" w:color="auto"/>
      </w:divBdr>
    </w:div>
    <w:div w:id="710811110">
      <w:bodyDiv w:val="1"/>
      <w:marLeft w:val="0"/>
      <w:marRight w:val="0"/>
      <w:marTop w:val="0"/>
      <w:marBottom w:val="0"/>
      <w:divBdr>
        <w:top w:val="none" w:sz="0" w:space="0" w:color="auto"/>
        <w:left w:val="none" w:sz="0" w:space="0" w:color="auto"/>
        <w:bottom w:val="none" w:sz="0" w:space="0" w:color="auto"/>
        <w:right w:val="none" w:sz="0" w:space="0" w:color="auto"/>
      </w:divBdr>
    </w:div>
    <w:div w:id="715198211">
      <w:bodyDiv w:val="1"/>
      <w:marLeft w:val="0"/>
      <w:marRight w:val="0"/>
      <w:marTop w:val="0"/>
      <w:marBottom w:val="0"/>
      <w:divBdr>
        <w:top w:val="none" w:sz="0" w:space="0" w:color="auto"/>
        <w:left w:val="none" w:sz="0" w:space="0" w:color="auto"/>
        <w:bottom w:val="none" w:sz="0" w:space="0" w:color="auto"/>
        <w:right w:val="none" w:sz="0" w:space="0" w:color="auto"/>
      </w:divBdr>
    </w:div>
    <w:div w:id="721059619">
      <w:bodyDiv w:val="1"/>
      <w:marLeft w:val="0"/>
      <w:marRight w:val="0"/>
      <w:marTop w:val="0"/>
      <w:marBottom w:val="0"/>
      <w:divBdr>
        <w:top w:val="none" w:sz="0" w:space="0" w:color="auto"/>
        <w:left w:val="none" w:sz="0" w:space="0" w:color="auto"/>
        <w:bottom w:val="none" w:sz="0" w:space="0" w:color="auto"/>
        <w:right w:val="none" w:sz="0" w:space="0" w:color="auto"/>
      </w:divBdr>
    </w:div>
    <w:div w:id="721752865">
      <w:bodyDiv w:val="1"/>
      <w:marLeft w:val="0"/>
      <w:marRight w:val="0"/>
      <w:marTop w:val="0"/>
      <w:marBottom w:val="0"/>
      <w:divBdr>
        <w:top w:val="none" w:sz="0" w:space="0" w:color="auto"/>
        <w:left w:val="none" w:sz="0" w:space="0" w:color="auto"/>
        <w:bottom w:val="none" w:sz="0" w:space="0" w:color="auto"/>
        <w:right w:val="none" w:sz="0" w:space="0" w:color="auto"/>
      </w:divBdr>
    </w:div>
    <w:div w:id="730345052">
      <w:bodyDiv w:val="1"/>
      <w:marLeft w:val="0"/>
      <w:marRight w:val="0"/>
      <w:marTop w:val="0"/>
      <w:marBottom w:val="0"/>
      <w:divBdr>
        <w:top w:val="none" w:sz="0" w:space="0" w:color="auto"/>
        <w:left w:val="none" w:sz="0" w:space="0" w:color="auto"/>
        <w:bottom w:val="none" w:sz="0" w:space="0" w:color="auto"/>
        <w:right w:val="none" w:sz="0" w:space="0" w:color="auto"/>
      </w:divBdr>
    </w:div>
    <w:div w:id="735978659">
      <w:bodyDiv w:val="1"/>
      <w:marLeft w:val="0"/>
      <w:marRight w:val="0"/>
      <w:marTop w:val="0"/>
      <w:marBottom w:val="0"/>
      <w:divBdr>
        <w:top w:val="none" w:sz="0" w:space="0" w:color="auto"/>
        <w:left w:val="none" w:sz="0" w:space="0" w:color="auto"/>
        <w:bottom w:val="none" w:sz="0" w:space="0" w:color="auto"/>
        <w:right w:val="none" w:sz="0" w:space="0" w:color="auto"/>
      </w:divBdr>
    </w:div>
    <w:div w:id="736174281">
      <w:bodyDiv w:val="1"/>
      <w:marLeft w:val="0"/>
      <w:marRight w:val="0"/>
      <w:marTop w:val="0"/>
      <w:marBottom w:val="0"/>
      <w:divBdr>
        <w:top w:val="none" w:sz="0" w:space="0" w:color="auto"/>
        <w:left w:val="none" w:sz="0" w:space="0" w:color="auto"/>
        <w:bottom w:val="none" w:sz="0" w:space="0" w:color="auto"/>
        <w:right w:val="none" w:sz="0" w:space="0" w:color="auto"/>
      </w:divBdr>
    </w:div>
    <w:div w:id="739671203">
      <w:bodyDiv w:val="1"/>
      <w:marLeft w:val="0"/>
      <w:marRight w:val="0"/>
      <w:marTop w:val="0"/>
      <w:marBottom w:val="0"/>
      <w:divBdr>
        <w:top w:val="none" w:sz="0" w:space="0" w:color="auto"/>
        <w:left w:val="none" w:sz="0" w:space="0" w:color="auto"/>
        <w:bottom w:val="none" w:sz="0" w:space="0" w:color="auto"/>
        <w:right w:val="none" w:sz="0" w:space="0" w:color="auto"/>
      </w:divBdr>
    </w:div>
    <w:div w:id="749037367">
      <w:bodyDiv w:val="1"/>
      <w:marLeft w:val="0"/>
      <w:marRight w:val="0"/>
      <w:marTop w:val="0"/>
      <w:marBottom w:val="0"/>
      <w:divBdr>
        <w:top w:val="none" w:sz="0" w:space="0" w:color="auto"/>
        <w:left w:val="none" w:sz="0" w:space="0" w:color="auto"/>
        <w:bottom w:val="none" w:sz="0" w:space="0" w:color="auto"/>
        <w:right w:val="none" w:sz="0" w:space="0" w:color="auto"/>
      </w:divBdr>
    </w:div>
    <w:div w:id="749959552">
      <w:bodyDiv w:val="1"/>
      <w:marLeft w:val="0"/>
      <w:marRight w:val="0"/>
      <w:marTop w:val="0"/>
      <w:marBottom w:val="0"/>
      <w:divBdr>
        <w:top w:val="none" w:sz="0" w:space="0" w:color="auto"/>
        <w:left w:val="none" w:sz="0" w:space="0" w:color="auto"/>
        <w:bottom w:val="none" w:sz="0" w:space="0" w:color="auto"/>
        <w:right w:val="none" w:sz="0" w:space="0" w:color="auto"/>
      </w:divBdr>
    </w:div>
    <w:div w:id="750470597">
      <w:bodyDiv w:val="1"/>
      <w:marLeft w:val="0"/>
      <w:marRight w:val="0"/>
      <w:marTop w:val="0"/>
      <w:marBottom w:val="0"/>
      <w:divBdr>
        <w:top w:val="none" w:sz="0" w:space="0" w:color="auto"/>
        <w:left w:val="none" w:sz="0" w:space="0" w:color="auto"/>
        <w:bottom w:val="none" w:sz="0" w:space="0" w:color="auto"/>
        <w:right w:val="none" w:sz="0" w:space="0" w:color="auto"/>
      </w:divBdr>
    </w:div>
    <w:div w:id="756168989">
      <w:bodyDiv w:val="1"/>
      <w:marLeft w:val="0"/>
      <w:marRight w:val="0"/>
      <w:marTop w:val="0"/>
      <w:marBottom w:val="0"/>
      <w:divBdr>
        <w:top w:val="none" w:sz="0" w:space="0" w:color="auto"/>
        <w:left w:val="none" w:sz="0" w:space="0" w:color="auto"/>
        <w:bottom w:val="none" w:sz="0" w:space="0" w:color="auto"/>
        <w:right w:val="none" w:sz="0" w:space="0" w:color="auto"/>
      </w:divBdr>
    </w:div>
    <w:div w:id="767391996">
      <w:bodyDiv w:val="1"/>
      <w:marLeft w:val="0"/>
      <w:marRight w:val="0"/>
      <w:marTop w:val="0"/>
      <w:marBottom w:val="0"/>
      <w:divBdr>
        <w:top w:val="none" w:sz="0" w:space="0" w:color="auto"/>
        <w:left w:val="none" w:sz="0" w:space="0" w:color="auto"/>
        <w:bottom w:val="none" w:sz="0" w:space="0" w:color="auto"/>
        <w:right w:val="none" w:sz="0" w:space="0" w:color="auto"/>
      </w:divBdr>
    </w:div>
    <w:div w:id="788205957">
      <w:bodyDiv w:val="1"/>
      <w:marLeft w:val="0"/>
      <w:marRight w:val="0"/>
      <w:marTop w:val="0"/>
      <w:marBottom w:val="0"/>
      <w:divBdr>
        <w:top w:val="none" w:sz="0" w:space="0" w:color="auto"/>
        <w:left w:val="none" w:sz="0" w:space="0" w:color="auto"/>
        <w:bottom w:val="none" w:sz="0" w:space="0" w:color="auto"/>
        <w:right w:val="none" w:sz="0" w:space="0" w:color="auto"/>
      </w:divBdr>
    </w:div>
    <w:div w:id="801463718">
      <w:bodyDiv w:val="1"/>
      <w:marLeft w:val="0"/>
      <w:marRight w:val="0"/>
      <w:marTop w:val="0"/>
      <w:marBottom w:val="0"/>
      <w:divBdr>
        <w:top w:val="none" w:sz="0" w:space="0" w:color="auto"/>
        <w:left w:val="none" w:sz="0" w:space="0" w:color="auto"/>
        <w:bottom w:val="none" w:sz="0" w:space="0" w:color="auto"/>
        <w:right w:val="none" w:sz="0" w:space="0" w:color="auto"/>
      </w:divBdr>
    </w:div>
    <w:div w:id="808865711">
      <w:bodyDiv w:val="1"/>
      <w:marLeft w:val="0"/>
      <w:marRight w:val="0"/>
      <w:marTop w:val="0"/>
      <w:marBottom w:val="0"/>
      <w:divBdr>
        <w:top w:val="none" w:sz="0" w:space="0" w:color="auto"/>
        <w:left w:val="none" w:sz="0" w:space="0" w:color="auto"/>
        <w:bottom w:val="none" w:sz="0" w:space="0" w:color="auto"/>
        <w:right w:val="none" w:sz="0" w:space="0" w:color="auto"/>
      </w:divBdr>
    </w:div>
    <w:div w:id="810555932">
      <w:bodyDiv w:val="1"/>
      <w:marLeft w:val="0"/>
      <w:marRight w:val="0"/>
      <w:marTop w:val="0"/>
      <w:marBottom w:val="0"/>
      <w:divBdr>
        <w:top w:val="none" w:sz="0" w:space="0" w:color="auto"/>
        <w:left w:val="none" w:sz="0" w:space="0" w:color="auto"/>
        <w:bottom w:val="none" w:sz="0" w:space="0" w:color="auto"/>
        <w:right w:val="none" w:sz="0" w:space="0" w:color="auto"/>
      </w:divBdr>
    </w:div>
    <w:div w:id="812872504">
      <w:bodyDiv w:val="1"/>
      <w:marLeft w:val="0"/>
      <w:marRight w:val="0"/>
      <w:marTop w:val="0"/>
      <w:marBottom w:val="0"/>
      <w:divBdr>
        <w:top w:val="none" w:sz="0" w:space="0" w:color="auto"/>
        <w:left w:val="none" w:sz="0" w:space="0" w:color="auto"/>
        <w:bottom w:val="none" w:sz="0" w:space="0" w:color="auto"/>
        <w:right w:val="none" w:sz="0" w:space="0" w:color="auto"/>
      </w:divBdr>
    </w:div>
    <w:div w:id="819034580">
      <w:bodyDiv w:val="1"/>
      <w:marLeft w:val="0"/>
      <w:marRight w:val="0"/>
      <w:marTop w:val="0"/>
      <w:marBottom w:val="0"/>
      <w:divBdr>
        <w:top w:val="none" w:sz="0" w:space="0" w:color="auto"/>
        <w:left w:val="none" w:sz="0" w:space="0" w:color="auto"/>
        <w:bottom w:val="none" w:sz="0" w:space="0" w:color="auto"/>
        <w:right w:val="none" w:sz="0" w:space="0" w:color="auto"/>
      </w:divBdr>
    </w:div>
    <w:div w:id="826213920">
      <w:bodyDiv w:val="1"/>
      <w:marLeft w:val="0"/>
      <w:marRight w:val="0"/>
      <w:marTop w:val="0"/>
      <w:marBottom w:val="0"/>
      <w:divBdr>
        <w:top w:val="none" w:sz="0" w:space="0" w:color="auto"/>
        <w:left w:val="none" w:sz="0" w:space="0" w:color="auto"/>
        <w:bottom w:val="none" w:sz="0" w:space="0" w:color="auto"/>
        <w:right w:val="none" w:sz="0" w:space="0" w:color="auto"/>
      </w:divBdr>
    </w:div>
    <w:div w:id="832724459">
      <w:bodyDiv w:val="1"/>
      <w:marLeft w:val="0"/>
      <w:marRight w:val="0"/>
      <w:marTop w:val="0"/>
      <w:marBottom w:val="0"/>
      <w:divBdr>
        <w:top w:val="none" w:sz="0" w:space="0" w:color="auto"/>
        <w:left w:val="none" w:sz="0" w:space="0" w:color="auto"/>
        <w:bottom w:val="none" w:sz="0" w:space="0" w:color="auto"/>
        <w:right w:val="none" w:sz="0" w:space="0" w:color="auto"/>
      </w:divBdr>
    </w:div>
    <w:div w:id="833108683">
      <w:bodyDiv w:val="1"/>
      <w:marLeft w:val="0"/>
      <w:marRight w:val="0"/>
      <w:marTop w:val="0"/>
      <w:marBottom w:val="0"/>
      <w:divBdr>
        <w:top w:val="none" w:sz="0" w:space="0" w:color="auto"/>
        <w:left w:val="none" w:sz="0" w:space="0" w:color="auto"/>
        <w:bottom w:val="none" w:sz="0" w:space="0" w:color="auto"/>
        <w:right w:val="none" w:sz="0" w:space="0" w:color="auto"/>
      </w:divBdr>
    </w:div>
    <w:div w:id="834875521">
      <w:bodyDiv w:val="1"/>
      <w:marLeft w:val="0"/>
      <w:marRight w:val="0"/>
      <w:marTop w:val="0"/>
      <w:marBottom w:val="0"/>
      <w:divBdr>
        <w:top w:val="none" w:sz="0" w:space="0" w:color="auto"/>
        <w:left w:val="none" w:sz="0" w:space="0" w:color="auto"/>
        <w:bottom w:val="none" w:sz="0" w:space="0" w:color="auto"/>
        <w:right w:val="none" w:sz="0" w:space="0" w:color="auto"/>
      </w:divBdr>
    </w:div>
    <w:div w:id="849297458">
      <w:bodyDiv w:val="1"/>
      <w:marLeft w:val="0"/>
      <w:marRight w:val="0"/>
      <w:marTop w:val="0"/>
      <w:marBottom w:val="0"/>
      <w:divBdr>
        <w:top w:val="none" w:sz="0" w:space="0" w:color="auto"/>
        <w:left w:val="none" w:sz="0" w:space="0" w:color="auto"/>
        <w:bottom w:val="none" w:sz="0" w:space="0" w:color="auto"/>
        <w:right w:val="none" w:sz="0" w:space="0" w:color="auto"/>
      </w:divBdr>
    </w:div>
    <w:div w:id="869418025">
      <w:bodyDiv w:val="1"/>
      <w:marLeft w:val="0"/>
      <w:marRight w:val="0"/>
      <w:marTop w:val="0"/>
      <w:marBottom w:val="0"/>
      <w:divBdr>
        <w:top w:val="none" w:sz="0" w:space="0" w:color="auto"/>
        <w:left w:val="none" w:sz="0" w:space="0" w:color="auto"/>
        <w:bottom w:val="none" w:sz="0" w:space="0" w:color="auto"/>
        <w:right w:val="none" w:sz="0" w:space="0" w:color="auto"/>
      </w:divBdr>
    </w:div>
    <w:div w:id="870341209">
      <w:bodyDiv w:val="1"/>
      <w:marLeft w:val="0"/>
      <w:marRight w:val="0"/>
      <w:marTop w:val="0"/>
      <w:marBottom w:val="0"/>
      <w:divBdr>
        <w:top w:val="none" w:sz="0" w:space="0" w:color="auto"/>
        <w:left w:val="none" w:sz="0" w:space="0" w:color="auto"/>
        <w:bottom w:val="none" w:sz="0" w:space="0" w:color="auto"/>
        <w:right w:val="none" w:sz="0" w:space="0" w:color="auto"/>
      </w:divBdr>
    </w:div>
    <w:div w:id="873881727">
      <w:bodyDiv w:val="1"/>
      <w:marLeft w:val="0"/>
      <w:marRight w:val="0"/>
      <w:marTop w:val="0"/>
      <w:marBottom w:val="0"/>
      <w:divBdr>
        <w:top w:val="none" w:sz="0" w:space="0" w:color="auto"/>
        <w:left w:val="none" w:sz="0" w:space="0" w:color="auto"/>
        <w:bottom w:val="none" w:sz="0" w:space="0" w:color="auto"/>
        <w:right w:val="none" w:sz="0" w:space="0" w:color="auto"/>
      </w:divBdr>
    </w:div>
    <w:div w:id="874343781">
      <w:bodyDiv w:val="1"/>
      <w:marLeft w:val="0"/>
      <w:marRight w:val="0"/>
      <w:marTop w:val="0"/>
      <w:marBottom w:val="0"/>
      <w:divBdr>
        <w:top w:val="none" w:sz="0" w:space="0" w:color="auto"/>
        <w:left w:val="none" w:sz="0" w:space="0" w:color="auto"/>
        <w:bottom w:val="none" w:sz="0" w:space="0" w:color="auto"/>
        <w:right w:val="none" w:sz="0" w:space="0" w:color="auto"/>
      </w:divBdr>
    </w:div>
    <w:div w:id="875314474">
      <w:bodyDiv w:val="1"/>
      <w:marLeft w:val="0"/>
      <w:marRight w:val="0"/>
      <w:marTop w:val="0"/>
      <w:marBottom w:val="0"/>
      <w:divBdr>
        <w:top w:val="none" w:sz="0" w:space="0" w:color="auto"/>
        <w:left w:val="none" w:sz="0" w:space="0" w:color="auto"/>
        <w:bottom w:val="none" w:sz="0" w:space="0" w:color="auto"/>
        <w:right w:val="none" w:sz="0" w:space="0" w:color="auto"/>
      </w:divBdr>
    </w:div>
    <w:div w:id="878854127">
      <w:bodyDiv w:val="1"/>
      <w:marLeft w:val="0"/>
      <w:marRight w:val="0"/>
      <w:marTop w:val="0"/>
      <w:marBottom w:val="0"/>
      <w:divBdr>
        <w:top w:val="none" w:sz="0" w:space="0" w:color="auto"/>
        <w:left w:val="none" w:sz="0" w:space="0" w:color="auto"/>
        <w:bottom w:val="none" w:sz="0" w:space="0" w:color="auto"/>
        <w:right w:val="none" w:sz="0" w:space="0" w:color="auto"/>
      </w:divBdr>
    </w:div>
    <w:div w:id="883902588">
      <w:bodyDiv w:val="1"/>
      <w:marLeft w:val="0"/>
      <w:marRight w:val="0"/>
      <w:marTop w:val="0"/>
      <w:marBottom w:val="0"/>
      <w:divBdr>
        <w:top w:val="none" w:sz="0" w:space="0" w:color="auto"/>
        <w:left w:val="none" w:sz="0" w:space="0" w:color="auto"/>
        <w:bottom w:val="none" w:sz="0" w:space="0" w:color="auto"/>
        <w:right w:val="none" w:sz="0" w:space="0" w:color="auto"/>
      </w:divBdr>
    </w:div>
    <w:div w:id="892233392">
      <w:bodyDiv w:val="1"/>
      <w:marLeft w:val="0"/>
      <w:marRight w:val="0"/>
      <w:marTop w:val="0"/>
      <w:marBottom w:val="0"/>
      <w:divBdr>
        <w:top w:val="none" w:sz="0" w:space="0" w:color="auto"/>
        <w:left w:val="none" w:sz="0" w:space="0" w:color="auto"/>
        <w:bottom w:val="none" w:sz="0" w:space="0" w:color="auto"/>
        <w:right w:val="none" w:sz="0" w:space="0" w:color="auto"/>
      </w:divBdr>
    </w:div>
    <w:div w:id="897714163">
      <w:bodyDiv w:val="1"/>
      <w:marLeft w:val="0"/>
      <w:marRight w:val="0"/>
      <w:marTop w:val="0"/>
      <w:marBottom w:val="0"/>
      <w:divBdr>
        <w:top w:val="none" w:sz="0" w:space="0" w:color="auto"/>
        <w:left w:val="none" w:sz="0" w:space="0" w:color="auto"/>
        <w:bottom w:val="none" w:sz="0" w:space="0" w:color="auto"/>
        <w:right w:val="none" w:sz="0" w:space="0" w:color="auto"/>
      </w:divBdr>
    </w:div>
    <w:div w:id="906918983">
      <w:bodyDiv w:val="1"/>
      <w:marLeft w:val="0"/>
      <w:marRight w:val="0"/>
      <w:marTop w:val="0"/>
      <w:marBottom w:val="0"/>
      <w:divBdr>
        <w:top w:val="none" w:sz="0" w:space="0" w:color="auto"/>
        <w:left w:val="none" w:sz="0" w:space="0" w:color="auto"/>
        <w:bottom w:val="none" w:sz="0" w:space="0" w:color="auto"/>
        <w:right w:val="none" w:sz="0" w:space="0" w:color="auto"/>
      </w:divBdr>
    </w:div>
    <w:div w:id="913054391">
      <w:bodyDiv w:val="1"/>
      <w:marLeft w:val="0"/>
      <w:marRight w:val="0"/>
      <w:marTop w:val="0"/>
      <w:marBottom w:val="0"/>
      <w:divBdr>
        <w:top w:val="none" w:sz="0" w:space="0" w:color="auto"/>
        <w:left w:val="none" w:sz="0" w:space="0" w:color="auto"/>
        <w:bottom w:val="none" w:sz="0" w:space="0" w:color="auto"/>
        <w:right w:val="none" w:sz="0" w:space="0" w:color="auto"/>
      </w:divBdr>
    </w:div>
    <w:div w:id="932475434">
      <w:bodyDiv w:val="1"/>
      <w:marLeft w:val="0"/>
      <w:marRight w:val="0"/>
      <w:marTop w:val="0"/>
      <w:marBottom w:val="0"/>
      <w:divBdr>
        <w:top w:val="none" w:sz="0" w:space="0" w:color="auto"/>
        <w:left w:val="none" w:sz="0" w:space="0" w:color="auto"/>
        <w:bottom w:val="none" w:sz="0" w:space="0" w:color="auto"/>
        <w:right w:val="none" w:sz="0" w:space="0" w:color="auto"/>
      </w:divBdr>
    </w:div>
    <w:div w:id="946082147">
      <w:bodyDiv w:val="1"/>
      <w:marLeft w:val="0"/>
      <w:marRight w:val="0"/>
      <w:marTop w:val="0"/>
      <w:marBottom w:val="0"/>
      <w:divBdr>
        <w:top w:val="none" w:sz="0" w:space="0" w:color="auto"/>
        <w:left w:val="none" w:sz="0" w:space="0" w:color="auto"/>
        <w:bottom w:val="none" w:sz="0" w:space="0" w:color="auto"/>
        <w:right w:val="none" w:sz="0" w:space="0" w:color="auto"/>
      </w:divBdr>
    </w:div>
    <w:div w:id="950361477">
      <w:bodyDiv w:val="1"/>
      <w:marLeft w:val="0"/>
      <w:marRight w:val="0"/>
      <w:marTop w:val="0"/>
      <w:marBottom w:val="0"/>
      <w:divBdr>
        <w:top w:val="none" w:sz="0" w:space="0" w:color="auto"/>
        <w:left w:val="none" w:sz="0" w:space="0" w:color="auto"/>
        <w:bottom w:val="none" w:sz="0" w:space="0" w:color="auto"/>
        <w:right w:val="none" w:sz="0" w:space="0" w:color="auto"/>
      </w:divBdr>
    </w:div>
    <w:div w:id="954752659">
      <w:bodyDiv w:val="1"/>
      <w:marLeft w:val="0"/>
      <w:marRight w:val="0"/>
      <w:marTop w:val="0"/>
      <w:marBottom w:val="0"/>
      <w:divBdr>
        <w:top w:val="none" w:sz="0" w:space="0" w:color="auto"/>
        <w:left w:val="none" w:sz="0" w:space="0" w:color="auto"/>
        <w:bottom w:val="none" w:sz="0" w:space="0" w:color="auto"/>
        <w:right w:val="none" w:sz="0" w:space="0" w:color="auto"/>
      </w:divBdr>
    </w:div>
    <w:div w:id="961569875">
      <w:bodyDiv w:val="1"/>
      <w:marLeft w:val="0"/>
      <w:marRight w:val="0"/>
      <w:marTop w:val="0"/>
      <w:marBottom w:val="0"/>
      <w:divBdr>
        <w:top w:val="none" w:sz="0" w:space="0" w:color="auto"/>
        <w:left w:val="none" w:sz="0" w:space="0" w:color="auto"/>
        <w:bottom w:val="none" w:sz="0" w:space="0" w:color="auto"/>
        <w:right w:val="none" w:sz="0" w:space="0" w:color="auto"/>
      </w:divBdr>
    </w:div>
    <w:div w:id="962926992">
      <w:bodyDiv w:val="1"/>
      <w:marLeft w:val="0"/>
      <w:marRight w:val="0"/>
      <w:marTop w:val="0"/>
      <w:marBottom w:val="0"/>
      <w:divBdr>
        <w:top w:val="none" w:sz="0" w:space="0" w:color="auto"/>
        <w:left w:val="none" w:sz="0" w:space="0" w:color="auto"/>
        <w:bottom w:val="none" w:sz="0" w:space="0" w:color="auto"/>
        <w:right w:val="none" w:sz="0" w:space="0" w:color="auto"/>
      </w:divBdr>
    </w:div>
    <w:div w:id="968584987">
      <w:bodyDiv w:val="1"/>
      <w:marLeft w:val="0"/>
      <w:marRight w:val="0"/>
      <w:marTop w:val="0"/>
      <w:marBottom w:val="0"/>
      <w:divBdr>
        <w:top w:val="none" w:sz="0" w:space="0" w:color="auto"/>
        <w:left w:val="none" w:sz="0" w:space="0" w:color="auto"/>
        <w:bottom w:val="none" w:sz="0" w:space="0" w:color="auto"/>
        <w:right w:val="none" w:sz="0" w:space="0" w:color="auto"/>
      </w:divBdr>
    </w:div>
    <w:div w:id="969287081">
      <w:bodyDiv w:val="1"/>
      <w:marLeft w:val="0"/>
      <w:marRight w:val="0"/>
      <w:marTop w:val="0"/>
      <w:marBottom w:val="0"/>
      <w:divBdr>
        <w:top w:val="none" w:sz="0" w:space="0" w:color="auto"/>
        <w:left w:val="none" w:sz="0" w:space="0" w:color="auto"/>
        <w:bottom w:val="none" w:sz="0" w:space="0" w:color="auto"/>
        <w:right w:val="none" w:sz="0" w:space="0" w:color="auto"/>
      </w:divBdr>
    </w:div>
    <w:div w:id="976567324">
      <w:bodyDiv w:val="1"/>
      <w:marLeft w:val="0"/>
      <w:marRight w:val="0"/>
      <w:marTop w:val="0"/>
      <w:marBottom w:val="0"/>
      <w:divBdr>
        <w:top w:val="none" w:sz="0" w:space="0" w:color="auto"/>
        <w:left w:val="none" w:sz="0" w:space="0" w:color="auto"/>
        <w:bottom w:val="none" w:sz="0" w:space="0" w:color="auto"/>
        <w:right w:val="none" w:sz="0" w:space="0" w:color="auto"/>
      </w:divBdr>
    </w:div>
    <w:div w:id="979770532">
      <w:bodyDiv w:val="1"/>
      <w:marLeft w:val="0"/>
      <w:marRight w:val="0"/>
      <w:marTop w:val="0"/>
      <w:marBottom w:val="0"/>
      <w:divBdr>
        <w:top w:val="none" w:sz="0" w:space="0" w:color="auto"/>
        <w:left w:val="none" w:sz="0" w:space="0" w:color="auto"/>
        <w:bottom w:val="none" w:sz="0" w:space="0" w:color="auto"/>
        <w:right w:val="none" w:sz="0" w:space="0" w:color="auto"/>
      </w:divBdr>
    </w:div>
    <w:div w:id="983895359">
      <w:bodyDiv w:val="1"/>
      <w:marLeft w:val="0"/>
      <w:marRight w:val="0"/>
      <w:marTop w:val="0"/>
      <w:marBottom w:val="0"/>
      <w:divBdr>
        <w:top w:val="none" w:sz="0" w:space="0" w:color="auto"/>
        <w:left w:val="none" w:sz="0" w:space="0" w:color="auto"/>
        <w:bottom w:val="none" w:sz="0" w:space="0" w:color="auto"/>
        <w:right w:val="none" w:sz="0" w:space="0" w:color="auto"/>
      </w:divBdr>
    </w:div>
    <w:div w:id="986251784">
      <w:bodyDiv w:val="1"/>
      <w:marLeft w:val="0"/>
      <w:marRight w:val="0"/>
      <w:marTop w:val="0"/>
      <w:marBottom w:val="0"/>
      <w:divBdr>
        <w:top w:val="none" w:sz="0" w:space="0" w:color="auto"/>
        <w:left w:val="none" w:sz="0" w:space="0" w:color="auto"/>
        <w:bottom w:val="none" w:sz="0" w:space="0" w:color="auto"/>
        <w:right w:val="none" w:sz="0" w:space="0" w:color="auto"/>
      </w:divBdr>
    </w:div>
    <w:div w:id="994920379">
      <w:bodyDiv w:val="1"/>
      <w:marLeft w:val="0"/>
      <w:marRight w:val="0"/>
      <w:marTop w:val="0"/>
      <w:marBottom w:val="0"/>
      <w:divBdr>
        <w:top w:val="none" w:sz="0" w:space="0" w:color="auto"/>
        <w:left w:val="none" w:sz="0" w:space="0" w:color="auto"/>
        <w:bottom w:val="none" w:sz="0" w:space="0" w:color="auto"/>
        <w:right w:val="none" w:sz="0" w:space="0" w:color="auto"/>
      </w:divBdr>
    </w:div>
    <w:div w:id="995688758">
      <w:bodyDiv w:val="1"/>
      <w:marLeft w:val="0"/>
      <w:marRight w:val="0"/>
      <w:marTop w:val="0"/>
      <w:marBottom w:val="0"/>
      <w:divBdr>
        <w:top w:val="none" w:sz="0" w:space="0" w:color="auto"/>
        <w:left w:val="none" w:sz="0" w:space="0" w:color="auto"/>
        <w:bottom w:val="none" w:sz="0" w:space="0" w:color="auto"/>
        <w:right w:val="none" w:sz="0" w:space="0" w:color="auto"/>
      </w:divBdr>
    </w:div>
    <w:div w:id="995913394">
      <w:bodyDiv w:val="1"/>
      <w:marLeft w:val="0"/>
      <w:marRight w:val="0"/>
      <w:marTop w:val="0"/>
      <w:marBottom w:val="0"/>
      <w:divBdr>
        <w:top w:val="none" w:sz="0" w:space="0" w:color="auto"/>
        <w:left w:val="none" w:sz="0" w:space="0" w:color="auto"/>
        <w:bottom w:val="none" w:sz="0" w:space="0" w:color="auto"/>
        <w:right w:val="none" w:sz="0" w:space="0" w:color="auto"/>
      </w:divBdr>
    </w:div>
    <w:div w:id="1004280554">
      <w:bodyDiv w:val="1"/>
      <w:marLeft w:val="0"/>
      <w:marRight w:val="0"/>
      <w:marTop w:val="0"/>
      <w:marBottom w:val="0"/>
      <w:divBdr>
        <w:top w:val="none" w:sz="0" w:space="0" w:color="auto"/>
        <w:left w:val="none" w:sz="0" w:space="0" w:color="auto"/>
        <w:bottom w:val="none" w:sz="0" w:space="0" w:color="auto"/>
        <w:right w:val="none" w:sz="0" w:space="0" w:color="auto"/>
      </w:divBdr>
    </w:div>
    <w:div w:id="1004549173">
      <w:bodyDiv w:val="1"/>
      <w:marLeft w:val="0"/>
      <w:marRight w:val="0"/>
      <w:marTop w:val="0"/>
      <w:marBottom w:val="0"/>
      <w:divBdr>
        <w:top w:val="none" w:sz="0" w:space="0" w:color="auto"/>
        <w:left w:val="none" w:sz="0" w:space="0" w:color="auto"/>
        <w:bottom w:val="none" w:sz="0" w:space="0" w:color="auto"/>
        <w:right w:val="none" w:sz="0" w:space="0" w:color="auto"/>
      </w:divBdr>
    </w:div>
    <w:div w:id="1004550830">
      <w:bodyDiv w:val="1"/>
      <w:marLeft w:val="0"/>
      <w:marRight w:val="0"/>
      <w:marTop w:val="0"/>
      <w:marBottom w:val="0"/>
      <w:divBdr>
        <w:top w:val="none" w:sz="0" w:space="0" w:color="auto"/>
        <w:left w:val="none" w:sz="0" w:space="0" w:color="auto"/>
        <w:bottom w:val="none" w:sz="0" w:space="0" w:color="auto"/>
        <w:right w:val="none" w:sz="0" w:space="0" w:color="auto"/>
      </w:divBdr>
    </w:div>
    <w:div w:id="1018198106">
      <w:bodyDiv w:val="1"/>
      <w:marLeft w:val="0"/>
      <w:marRight w:val="0"/>
      <w:marTop w:val="0"/>
      <w:marBottom w:val="0"/>
      <w:divBdr>
        <w:top w:val="none" w:sz="0" w:space="0" w:color="auto"/>
        <w:left w:val="none" w:sz="0" w:space="0" w:color="auto"/>
        <w:bottom w:val="none" w:sz="0" w:space="0" w:color="auto"/>
        <w:right w:val="none" w:sz="0" w:space="0" w:color="auto"/>
      </w:divBdr>
    </w:div>
    <w:div w:id="1020551674">
      <w:bodyDiv w:val="1"/>
      <w:marLeft w:val="0"/>
      <w:marRight w:val="0"/>
      <w:marTop w:val="0"/>
      <w:marBottom w:val="0"/>
      <w:divBdr>
        <w:top w:val="none" w:sz="0" w:space="0" w:color="auto"/>
        <w:left w:val="none" w:sz="0" w:space="0" w:color="auto"/>
        <w:bottom w:val="none" w:sz="0" w:space="0" w:color="auto"/>
        <w:right w:val="none" w:sz="0" w:space="0" w:color="auto"/>
      </w:divBdr>
    </w:div>
    <w:div w:id="1021081408">
      <w:bodyDiv w:val="1"/>
      <w:marLeft w:val="0"/>
      <w:marRight w:val="0"/>
      <w:marTop w:val="0"/>
      <w:marBottom w:val="0"/>
      <w:divBdr>
        <w:top w:val="none" w:sz="0" w:space="0" w:color="auto"/>
        <w:left w:val="none" w:sz="0" w:space="0" w:color="auto"/>
        <w:bottom w:val="none" w:sz="0" w:space="0" w:color="auto"/>
        <w:right w:val="none" w:sz="0" w:space="0" w:color="auto"/>
      </w:divBdr>
    </w:div>
    <w:div w:id="1021131613">
      <w:bodyDiv w:val="1"/>
      <w:marLeft w:val="0"/>
      <w:marRight w:val="0"/>
      <w:marTop w:val="0"/>
      <w:marBottom w:val="0"/>
      <w:divBdr>
        <w:top w:val="none" w:sz="0" w:space="0" w:color="auto"/>
        <w:left w:val="none" w:sz="0" w:space="0" w:color="auto"/>
        <w:bottom w:val="none" w:sz="0" w:space="0" w:color="auto"/>
        <w:right w:val="none" w:sz="0" w:space="0" w:color="auto"/>
      </w:divBdr>
    </w:div>
    <w:div w:id="1025789533">
      <w:bodyDiv w:val="1"/>
      <w:marLeft w:val="0"/>
      <w:marRight w:val="0"/>
      <w:marTop w:val="0"/>
      <w:marBottom w:val="0"/>
      <w:divBdr>
        <w:top w:val="none" w:sz="0" w:space="0" w:color="auto"/>
        <w:left w:val="none" w:sz="0" w:space="0" w:color="auto"/>
        <w:bottom w:val="none" w:sz="0" w:space="0" w:color="auto"/>
        <w:right w:val="none" w:sz="0" w:space="0" w:color="auto"/>
      </w:divBdr>
    </w:div>
    <w:div w:id="1026053666">
      <w:bodyDiv w:val="1"/>
      <w:marLeft w:val="0"/>
      <w:marRight w:val="0"/>
      <w:marTop w:val="0"/>
      <w:marBottom w:val="0"/>
      <w:divBdr>
        <w:top w:val="none" w:sz="0" w:space="0" w:color="auto"/>
        <w:left w:val="none" w:sz="0" w:space="0" w:color="auto"/>
        <w:bottom w:val="none" w:sz="0" w:space="0" w:color="auto"/>
        <w:right w:val="none" w:sz="0" w:space="0" w:color="auto"/>
      </w:divBdr>
    </w:div>
    <w:div w:id="1030642384">
      <w:bodyDiv w:val="1"/>
      <w:marLeft w:val="0"/>
      <w:marRight w:val="0"/>
      <w:marTop w:val="0"/>
      <w:marBottom w:val="0"/>
      <w:divBdr>
        <w:top w:val="none" w:sz="0" w:space="0" w:color="auto"/>
        <w:left w:val="none" w:sz="0" w:space="0" w:color="auto"/>
        <w:bottom w:val="none" w:sz="0" w:space="0" w:color="auto"/>
        <w:right w:val="none" w:sz="0" w:space="0" w:color="auto"/>
      </w:divBdr>
    </w:div>
    <w:div w:id="1040742099">
      <w:bodyDiv w:val="1"/>
      <w:marLeft w:val="0"/>
      <w:marRight w:val="0"/>
      <w:marTop w:val="0"/>
      <w:marBottom w:val="0"/>
      <w:divBdr>
        <w:top w:val="none" w:sz="0" w:space="0" w:color="auto"/>
        <w:left w:val="none" w:sz="0" w:space="0" w:color="auto"/>
        <w:bottom w:val="none" w:sz="0" w:space="0" w:color="auto"/>
        <w:right w:val="none" w:sz="0" w:space="0" w:color="auto"/>
      </w:divBdr>
    </w:div>
    <w:div w:id="1049718641">
      <w:bodyDiv w:val="1"/>
      <w:marLeft w:val="0"/>
      <w:marRight w:val="0"/>
      <w:marTop w:val="0"/>
      <w:marBottom w:val="0"/>
      <w:divBdr>
        <w:top w:val="none" w:sz="0" w:space="0" w:color="auto"/>
        <w:left w:val="none" w:sz="0" w:space="0" w:color="auto"/>
        <w:bottom w:val="none" w:sz="0" w:space="0" w:color="auto"/>
        <w:right w:val="none" w:sz="0" w:space="0" w:color="auto"/>
      </w:divBdr>
    </w:div>
    <w:div w:id="1058241586">
      <w:bodyDiv w:val="1"/>
      <w:marLeft w:val="0"/>
      <w:marRight w:val="0"/>
      <w:marTop w:val="0"/>
      <w:marBottom w:val="0"/>
      <w:divBdr>
        <w:top w:val="none" w:sz="0" w:space="0" w:color="auto"/>
        <w:left w:val="none" w:sz="0" w:space="0" w:color="auto"/>
        <w:bottom w:val="none" w:sz="0" w:space="0" w:color="auto"/>
        <w:right w:val="none" w:sz="0" w:space="0" w:color="auto"/>
      </w:divBdr>
    </w:div>
    <w:div w:id="1059355795">
      <w:bodyDiv w:val="1"/>
      <w:marLeft w:val="0"/>
      <w:marRight w:val="0"/>
      <w:marTop w:val="0"/>
      <w:marBottom w:val="0"/>
      <w:divBdr>
        <w:top w:val="none" w:sz="0" w:space="0" w:color="auto"/>
        <w:left w:val="none" w:sz="0" w:space="0" w:color="auto"/>
        <w:bottom w:val="none" w:sz="0" w:space="0" w:color="auto"/>
        <w:right w:val="none" w:sz="0" w:space="0" w:color="auto"/>
      </w:divBdr>
    </w:div>
    <w:div w:id="1065298579">
      <w:bodyDiv w:val="1"/>
      <w:marLeft w:val="0"/>
      <w:marRight w:val="0"/>
      <w:marTop w:val="0"/>
      <w:marBottom w:val="0"/>
      <w:divBdr>
        <w:top w:val="none" w:sz="0" w:space="0" w:color="auto"/>
        <w:left w:val="none" w:sz="0" w:space="0" w:color="auto"/>
        <w:bottom w:val="none" w:sz="0" w:space="0" w:color="auto"/>
        <w:right w:val="none" w:sz="0" w:space="0" w:color="auto"/>
      </w:divBdr>
    </w:div>
    <w:div w:id="1070469946">
      <w:bodyDiv w:val="1"/>
      <w:marLeft w:val="0"/>
      <w:marRight w:val="0"/>
      <w:marTop w:val="0"/>
      <w:marBottom w:val="0"/>
      <w:divBdr>
        <w:top w:val="none" w:sz="0" w:space="0" w:color="auto"/>
        <w:left w:val="none" w:sz="0" w:space="0" w:color="auto"/>
        <w:bottom w:val="none" w:sz="0" w:space="0" w:color="auto"/>
        <w:right w:val="none" w:sz="0" w:space="0" w:color="auto"/>
      </w:divBdr>
    </w:div>
    <w:div w:id="1080836645">
      <w:bodyDiv w:val="1"/>
      <w:marLeft w:val="0"/>
      <w:marRight w:val="0"/>
      <w:marTop w:val="0"/>
      <w:marBottom w:val="0"/>
      <w:divBdr>
        <w:top w:val="none" w:sz="0" w:space="0" w:color="auto"/>
        <w:left w:val="none" w:sz="0" w:space="0" w:color="auto"/>
        <w:bottom w:val="none" w:sz="0" w:space="0" w:color="auto"/>
        <w:right w:val="none" w:sz="0" w:space="0" w:color="auto"/>
      </w:divBdr>
    </w:div>
    <w:div w:id="1102381722">
      <w:bodyDiv w:val="1"/>
      <w:marLeft w:val="0"/>
      <w:marRight w:val="0"/>
      <w:marTop w:val="0"/>
      <w:marBottom w:val="0"/>
      <w:divBdr>
        <w:top w:val="none" w:sz="0" w:space="0" w:color="auto"/>
        <w:left w:val="none" w:sz="0" w:space="0" w:color="auto"/>
        <w:bottom w:val="none" w:sz="0" w:space="0" w:color="auto"/>
        <w:right w:val="none" w:sz="0" w:space="0" w:color="auto"/>
      </w:divBdr>
    </w:div>
    <w:div w:id="1109200434">
      <w:bodyDiv w:val="1"/>
      <w:marLeft w:val="0"/>
      <w:marRight w:val="0"/>
      <w:marTop w:val="0"/>
      <w:marBottom w:val="0"/>
      <w:divBdr>
        <w:top w:val="none" w:sz="0" w:space="0" w:color="auto"/>
        <w:left w:val="none" w:sz="0" w:space="0" w:color="auto"/>
        <w:bottom w:val="none" w:sz="0" w:space="0" w:color="auto"/>
        <w:right w:val="none" w:sz="0" w:space="0" w:color="auto"/>
      </w:divBdr>
    </w:div>
    <w:div w:id="1117287005">
      <w:bodyDiv w:val="1"/>
      <w:marLeft w:val="0"/>
      <w:marRight w:val="0"/>
      <w:marTop w:val="0"/>
      <w:marBottom w:val="0"/>
      <w:divBdr>
        <w:top w:val="none" w:sz="0" w:space="0" w:color="auto"/>
        <w:left w:val="none" w:sz="0" w:space="0" w:color="auto"/>
        <w:bottom w:val="none" w:sz="0" w:space="0" w:color="auto"/>
        <w:right w:val="none" w:sz="0" w:space="0" w:color="auto"/>
      </w:divBdr>
    </w:div>
    <w:div w:id="1122771480">
      <w:bodyDiv w:val="1"/>
      <w:marLeft w:val="0"/>
      <w:marRight w:val="0"/>
      <w:marTop w:val="0"/>
      <w:marBottom w:val="0"/>
      <w:divBdr>
        <w:top w:val="none" w:sz="0" w:space="0" w:color="auto"/>
        <w:left w:val="none" w:sz="0" w:space="0" w:color="auto"/>
        <w:bottom w:val="none" w:sz="0" w:space="0" w:color="auto"/>
        <w:right w:val="none" w:sz="0" w:space="0" w:color="auto"/>
      </w:divBdr>
    </w:div>
    <w:div w:id="1123308484">
      <w:bodyDiv w:val="1"/>
      <w:marLeft w:val="0"/>
      <w:marRight w:val="0"/>
      <w:marTop w:val="0"/>
      <w:marBottom w:val="0"/>
      <w:divBdr>
        <w:top w:val="none" w:sz="0" w:space="0" w:color="auto"/>
        <w:left w:val="none" w:sz="0" w:space="0" w:color="auto"/>
        <w:bottom w:val="none" w:sz="0" w:space="0" w:color="auto"/>
        <w:right w:val="none" w:sz="0" w:space="0" w:color="auto"/>
      </w:divBdr>
    </w:div>
    <w:div w:id="1124542847">
      <w:bodyDiv w:val="1"/>
      <w:marLeft w:val="0"/>
      <w:marRight w:val="0"/>
      <w:marTop w:val="0"/>
      <w:marBottom w:val="0"/>
      <w:divBdr>
        <w:top w:val="none" w:sz="0" w:space="0" w:color="auto"/>
        <w:left w:val="none" w:sz="0" w:space="0" w:color="auto"/>
        <w:bottom w:val="none" w:sz="0" w:space="0" w:color="auto"/>
        <w:right w:val="none" w:sz="0" w:space="0" w:color="auto"/>
      </w:divBdr>
    </w:div>
    <w:div w:id="1125927485">
      <w:bodyDiv w:val="1"/>
      <w:marLeft w:val="0"/>
      <w:marRight w:val="0"/>
      <w:marTop w:val="0"/>
      <w:marBottom w:val="0"/>
      <w:divBdr>
        <w:top w:val="none" w:sz="0" w:space="0" w:color="auto"/>
        <w:left w:val="none" w:sz="0" w:space="0" w:color="auto"/>
        <w:bottom w:val="none" w:sz="0" w:space="0" w:color="auto"/>
        <w:right w:val="none" w:sz="0" w:space="0" w:color="auto"/>
      </w:divBdr>
    </w:div>
    <w:div w:id="1127235765">
      <w:bodyDiv w:val="1"/>
      <w:marLeft w:val="0"/>
      <w:marRight w:val="0"/>
      <w:marTop w:val="0"/>
      <w:marBottom w:val="0"/>
      <w:divBdr>
        <w:top w:val="none" w:sz="0" w:space="0" w:color="auto"/>
        <w:left w:val="none" w:sz="0" w:space="0" w:color="auto"/>
        <w:bottom w:val="none" w:sz="0" w:space="0" w:color="auto"/>
        <w:right w:val="none" w:sz="0" w:space="0" w:color="auto"/>
      </w:divBdr>
    </w:div>
    <w:div w:id="1127309636">
      <w:bodyDiv w:val="1"/>
      <w:marLeft w:val="0"/>
      <w:marRight w:val="0"/>
      <w:marTop w:val="0"/>
      <w:marBottom w:val="0"/>
      <w:divBdr>
        <w:top w:val="none" w:sz="0" w:space="0" w:color="auto"/>
        <w:left w:val="none" w:sz="0" w:space="0" w:color="auto"/>
        <w:bottom w:val="none" w:sz="0" w:space="0" w:color="auto"/>
        <w:right w:val="none" w:sz="0" w:space="0" w:color="auto"/>
      </w:divBdr>
    </w:div>
    <w:div w:id="1128745095">
      <w:bodyDiv w:val="1"/>
      <w:marLeft w:val="0"/>
      <w:marRight w:val="0"/>
      <w:marTop w:val="0"/>
      <w:marBottom w:val="0"/>
      <w:divBdr>
        <w:top w:val="none" w:sz="0" w:space="0" w:color="auto"/>
        <w:left w:val="none" w:sz="0" w:space="0" w:color="auto"/>
        <w:bottom w:val="none" w:sz="0" w:space="0" w:color="auto"/>
        <w:right w:val="none" w:sz="0" w:space="0" w:color="auto"/>
      </w:divBdr>
    </w:div>
    <w:div w:id="1137458537">
      <w:bodyDiv w:val="1"/>
      <w:marLeft w:val="0"/>
      <w:marRight w:val="0"/>
      <w:marTop w:val="0"/>
      <w:marBottom w:val="0"/>
      <w:divBdr>
        <w:top w:val="none" w:sz="0" w:space="0" w:color="auto"/>
        <w:left w:val="none" w:sz="0" w:space="0" w:color="auto"/>
        <w:bottom w:val="none" w:sz="0" w:space="0" w:color="auto"/>
        <w:right w:val="none" w:sz="0" w:space="0" w:color="auto"/>
      </w:divBdr>
    </w:div>
    <w:div w:id="1140147597">
      <w:bodyDiv w:val="1"/>
      <w:marLeft w:val="0"/>
      <w:marRight w:val="0"/>
      <w:marTop w:val="0"/>
      <w:marBottom w:val="0"/>
      <w:divBdr>
        <w:top w:val="none" w:sz="0" w:space="0" w:color="auto"/>
        <w:left w:val="none" w:sz="0" w:space="0" w:color="auto"/>
        <w:bottom w:val="none" w:sz="0" w:space="0" w:color="auto"/>
        <w:right w:val="none" w:sz="0" w:space="0" w:color="auto"/>
      </w:divBdr>
    </w:div>
    <w:div w:id="1141650657">
      <w:bodyDiv w:val="1"/>
      <w:marLeft w:val="0"/>
      <w:marRight w:val="0"/>
      <w:marTop w:val="0"/>
      <w:marBottom w:val="0"/>
      <w:divBdr>
        <w:top w:val="none" w:sz="0" w:space="0" w:color="auto"/>
        <w:left w:val="none" w:sz="0" w:space="0" w:color="auto"/>
        <w:bottom w:val="none" w:sz="0" w:space="0" w:color="auto"/>
        <w:right w:val="none" w:sz="0" w:space="0" w:color="auto"/>
      </w:divBdr>
    </w:div>
    <w:div w:id="1145010185">
      <w:bodyDiv w:val="1"/>
      <w:marLeft w:val="0"/>
      <w:marRight w:val="0"/>
      <w:marTop w:val="0"/>
      <w:marBottom w:val="0"/>
      <w:divBdr>
        <w:top w:val="none" w:sz="0" w:space="0" w:color="auto"/>
        <w:left w:val="none" w:sz="0" w:space="0" w:color="auto"/>
        <w:bottom w:val="none" w:sz="0" w:space="0" w:color="auto"/>
        <w:right w:val="none" w:sz="0" w:space="0" w:color="auto"/>
      </w:divBdr>
    </w:div>
    <w:div w:id="1154641019">
      <w:bodyDiv w:val="1"/>
      <w:marLeft w:val="0"/>
      <w:marRight w:val="0"/>
      <w:marTop w:val="0"/>
      <w:marBottom w:val="0"/>
      <w:divBdr>
        <w:top w:val="none" w:sz="0" w:space="0" w:color="auto"/>
        <w:left w:val="none" w:sz="0" w:space="0" w:color="auto"/>
        <w:bottom w:val="none" w:sz="0" w:space="0" w:color="auto"/>
        <w:right w:val="none" w:sz="0" w:space="0" w:color="auto"/>
      </w:divBdr>
    </w:div>
    <w:div w:id="1157183418">
      <w:bodyDiv w:val="1"/>
      <w:marLeft w:val="0"/>
      <w:marRight w:val="0"/>
      <w:marTop w:val="0"/>
      <w:marBottom w:val="0"/>
      <w:divBdr>
        <w:top w:val="none" w:sz="0" w:space="0" w:color="auto"/>
        <w:left w:val="none" w:sz="0" w:space="0" w:color="auto"/>
        <w:bottom w:val="none" w:sz="0" w:space="0" w:color="auto"/>
        <w:right w:val="none" w:sz="0" w:space="0" w:color="auto"/>
      </w:divBdr>
    </w:div>
    <w:div w:id="1159884363">
      <w:bodyDiv w:val="1"/>
      <w:marLeft w:val="0"/>
      <w:marRight w:val="0"/>
      <w:marTop w:val="0"/>
      <w:marBottom w:val="0"/>
      <w:divBdr>
        <w:top w:val="none" w:sz="0" w:space="0" w:color="auto"/>
        <w:left w:val="none" w:sz="0" w:space="0" w:color="auto"/>
        <w:bottom w:val="none" w:sz="0" w:space="0" w:color="auto"/>
        <w:right w:val="none" w:sz="0" w:space="0" w:color="auto"/>
      </w:divBdr>
    </w:div>
    <w:div w:id="1165366193">
      <w:bodyDiv w:val="1"/>
      <w:marLeft w:val="0"/>
      <w:marRight w:val="0"/>
      <w:marTop w:val="0"/>
      <w:marBottom w:val="0"/>
      <w:divBdr>
        <w:top w:val="none" w:sz="0" w:space="0" w:color="auto"/>
        <w:left w:val="none" w:sz="0" w:space="0" w:color="auto"/>
        <w:bottom w:val="none" w:sz="0" w:space="0" w:color="auto"/>
        <w:right w:val="none" w:sz="0" w:space="0" w:color="auto"/>
      </w:divBdr>
    </w:div>
    <w:div w:id="1165437950">
      <w:bodyDiv w:val="1"/>
      <w:marLeft w:val="0"/>
      <w:marRight w:val="0"/>
      <w:marTop w:val="0"/>
      <w:marBottom w:val="0"/>
      <w:divBdr>
        <w:top w:val="none" w:sz="0" w:space="0" w:color="auto"/>
        <w:left w:val="none" w:sz="0" w:space="0" w:color="auto"/>
        <w:bottom w:val="none" w:sz="0" w:space="0" w:color="auto"/>
        <w:right w:val="none" w:sz="0" w:space="0" w:color="auto"/>
      </w:divBdr>
    </w:div>
    <w:div w:id="1166743472">
      <w:bodyDiv w:val="1"/>
      <w:marLeft w:val="0"/>
      <w:marRight w:val="0"/>
      <w:marTop w:val="0"/>
      <w:marBottom w:val="0"/>
      <w:divBdr>
        <w:top w:val="none" w:sz="0" w:space="0" w:color="auto"/>
        <w:left w:val="none" w:sz="0" w:space="0" w:color="auto"/>
        <w:bottom w:val="none" w:sz="0" w:space="0" w:color="auto"/>
        <w:right w:val="none" w:sz="0" w:space="0" w:color="auto"/>
      </w:divBdr>
    </w:div>
    <w:div w:id="1167745529">
      <w:bodyDiv w:val="1"/>
      <w:marLeft w:val="0"/>
      <w:marRight w:val="0"/>
      <w:marTop w:val="0"/>
      <w:marBottom w:val="0"/>
      <w:divBdr>
        <w:top w:val="none" w:sz="0" w:space="0" w:color="auto"/>
        <w:left w:val="none" w:sz="0" w:space="0" w:color="auto"/>
        <w:bottom w:val="none" w:sz="0" w:space="0" w:color="auto"/>
        <w:right w:val="none" w:sz="0" w:space="0" w:color="auto"/>
      </w:divBdr>
    </w:div>
    <w:div w:id="1168982910">
      <w:bodyDiv w:val="1"/>
      <w:marLeft w:val="0"/>
      <w:marRight w:val="0"/>
      <w:marTop w:val="0"/>
      <w:marBottom w:val="0"/>
      <w:divBdr>
        <w:top w:val="none" w:sz="0" w:space="0" w:color="auto"/>
        <w:left w:val="none" w:sz="0" w:space="0" w:color="auto"/>
        <w:bottom w:val="none" w:sz="0" w:space="0" w:color="auto"/>
        <w:right w:val="none" w:sz="0" w:space="0" w:color="auto"/>
      </w:divBdr>
    </w:div>
    <w:div w:id="1175195309">
      <w:bodyDiv w:val="1"/>
      <w:marLeft w:val="0"/>
      <w:marRight w:val="0"/>
      <w:marTop w:val="0"/>
      <w:marBottom w:val="0"/>
      <w:divBdr>
        <w:top w:val="none" w:sz="0" w:space="0" w:color="auto"/>
        <w:left w:val="none" w:sz="0" w:space="0" w:color="auto"/>
        <w:bottom w:val="none" w:sz="0" w:space="0" w:color="auto"/>
        <w:right w:val="none" w:sz="0" w:space="0" w:color="auto"/>
      </w:divBdr>
    </w:div>
    <w:div w:id="1184904559">
      <w:bodyDiv w:val="1"/>
      <w:marLeft w:val="0"/>
      <w:marRight w:val="0"/>
      <w:marTop w:val="0"/>
      <w:marBottom w:val="0"/>
      <w:divBdr>
        <w:top w:val="none" w:sz="0" w:space="0" w:color="auto"/>
        <w:left w:val="none" w:sz="0" w:space="0" w:color="auto"/>
        <w:bottom w:val="none" w:sz="0" w:space="0" w:color="auto"/>
        <w:right w:val="none" w:sz="0" w:space="0" w:color="auto"/>
      </w:divBdr>
    </w:div>
    <w:div w:id="1185821652">
      <w:bodyDiv w:val="1"/>
      <w:marLeft w:val="0"/>
      <w:marRight w:val="0"/>
      <w:marTop w:val="0"/>
      <w:marBottom w:val="0"/>
      <w:divBdr>
        <w:top w:val="none" w:sz="0" w:space="0" w:color="auto"/>
        <w:left w:val="none" w:sz="0" w:space="0" w:color="auto"/>
        <w:bottom w:val="none" w:sz="0" w:space="0" w:color="auto"/>
        <w:right w:val="none" w:sz="0" w:space="0" w:color="auto"/>
      </w:divBdr>
    </w:div>
    <w:div w:id="1209411083">
      <w:bodyDiv w:val="1"/>
      <w:marLeft w:val="0"/>
      <w:marRight w:val="0"/>
      <w:marTop w:val="0"/>
      <w:marBottom w:val="0"/>
      <w:divBdr>
        <w:top w:val="none" w:sz="0" w:space="0" w:color="auto"/>
        <w:left w:val="none" w:sz="0" w:space="0" w:color="auto"/>
        <w:bottom w:val="none" w:sz="0" w:space="0" w:color="auto"/>
        <w:right w:val="none" w:sz="0" w:space="0" w:color="auto"/>
      </w:divBdr>
    </w:div>
    <w:div w:id="1209799111">
      <w:bodyDiv w:val="1"/>
      <w:marLeft w:val="0"/>
      <w:marRight w:val="0"/>
      <w:marTop w:val="0"/>
      <w:marBottom w:val="0"/>
      <w:divBdr>
        <w:top w:val="none" w:sz="0" w:space="0" w:color="auto"/>
        <w:left w:val="none" w:sz="0" w:space="0" w:color="auto"/>
        <w:bottom w:val="none" w:sz="0" w:space="0" w:color="auto"/>
        <w:right w:val="none" w:sz="0" w:space="0" w:color="auto"/>
      </w:divBdr>
    </w:div>
    <w:div w:id="1214122573">
      <w:bodyDiv w:val="1"/>
      <w:marLeft w:val="0"/>
      <w:marRight w:val="0"/>
      <w:marTop w:val="0"/>
      <w:marBottom w:val="0"/>
      <w:divBdr>
        <w:top w:val="none" w:sz="0" w:space="0" w:color="auto"/>
        <w:left w:val="none" w:sz="0" w:space="0" w:color="auto"/>
        <w:bottom w:val="none" w:sz="0" w:space="0" w:color="auto"/>
        <w:right w:val="none" w:sz="0" w:space="0" w:color="auto"/>
      </w:divBdr>
    </w:div>
    <w:div w:id="1221359678">
      <w:bodyDiv w:val="1"/>
      <w:marLeft w:val="0"/>
      <w:marRight w:val="0"/>
      <w:marTop w:val="0"/>
      <w:marBottom w:val="0"/>
      <w:divBdr>
        <w:top w:val="none" w:sz="0" w:space="0" w:color="auto"/>
        <w:left w:val="none" w:sz="0" w:space="0" w:color="auto"/>
        <w:bottom w:val="none" w:sz="0" w:space="0" w:color="auto"/>
        <w:right w:val="none" w:sz="0" w:space="0" w:color="auto"/>
      </w:divBdr>
    </w:div>
    <w:div w:id="1233853786">
      <w:bodyDiv w:val="1"/>
      <w:marLeft w:val="0"/>
      <w:marRight w:val="0"/>
      <w:marTop w:val="0"/>
      <w:marBottom w:val="0"/>
      <w:divBdr>
        <w:top w:val="none" w:sz="0" w:space="0" w:color="auto"/>
        <w:left w:val="none" w:sz="0" w:space="0" w:color="auto"/>
        <w:bottom w:val="none" w:sz="0" w:space="0" w:color="auto"/>
        <w:right w:val="none" w:sz="0" w:space="0" w:color="auto"/>
      </w:divBdr>
    </w:div>
    <w:div w:id="1237977392">
      <w:bodyDiv w:val="1"/>
      <w:marLeft w:val="0"/>
      <w:marRight w:val="0"/>
      <w:marTop w:val="0"/>
      <w:marBottom w:val="0"/>
      <w:divBdr>
        <w:top w:val="none" w:sz="0" w:space="0" w:color="auto"/>
        <w:left w:val="none" w:sz="0" w:space="0" w:color="auto"/>
        <w:bottom w:val="none" w:sz="0" w:space="0" w:color="auto"/>
        <w:right w:val="none" w:sz="0" w:space="0" w:color="auto"/>
      </w:divBdr>
    </w:div>
    <w:div w:id="1250458827">
      <w:bodyDiv w:val="1"/>
      <w:marLeft w:val="0"/>
      <w:marRight w:val="0"/>
      <w:marTop w:val="0"/>
      <w:marBottom w:val="0"/>
      <w:divBdr>
        <w:top w:val="none" w:sz="0" w:space="0" w:color="auto"/>
        <w:left w:val="none" w:sz="0" w:space="0" w:color="auto"/>
        <w:bottom w:val="none" w:sz="0" w:space="0" w:color="auto"/>
        <w:right w:val="none" w:sz="0" w:space="0" w:color="auto"/>
      </w:divBdr>
    </w:div>
    <w:div w:id="1251622746">
      <w:bodyDiv w:val="1"/>
      <w:marLeft w:val="0"/>
      <w:marRight w:val="0"/>
      <w:marTop w:val="0"/>
      <w:marBottom w:val="0"/>
      <w:divBdr>
        <w:top w:val="none" w:sz="0" w:space="0" w:color="auto"/>
        <w:left w:val="none" w:sz="0" w:space="0" w:color="auto"/>
        <w:bottom w:val="none" w:sz="0" w:space="0" w:color="auto"/>
        <w:right w:val="none" w:sz="0" w:space="0" w:color="auto"/>
      </w:divBdr>
    </w:div>
    <w:div w:id="1258830233">
      <w:bodyDiv w:val="1"/>
      <w:marLeft w:val="0"/>
      <w:marRight w:val="0"/>
      <w:marTop w:val="0"/>
      <w:marBottom w:val="0"/>
      <w:divBdr>
        <w:top w:val="none" w:sz="0" w:space="0" w:color="auto"/>
        <w:left w:val="none" w:sz="0" w:space="0" w:color="auto"/>
        <w:bottom w:val="none" w:sz="0" w:space="0" w:color="auto"/>
        <w:right w:val="none" w:sz="0" w:space="0" w:color="auto"/>
      </w:divBdr>
    </w:div>
    <w:div w:id="1260792690">
      <w:bodyDiv w:val="1"/>
      <w:marLeft w:val="0"/>
      <w:marRight w:val="0"/>
      <w:marTop w:val="0"/>
      <w:marBottom w:val="0"/>
      <w:divBdr>
        <w:top w:val="none" w:sz="0" w:space="0" w:color="auto"/>
        <w:left w:val="none" w:sz="0" w:space="0" w:color="auto"/>
        <w:bottom w:val="none" w:sz="0" w:space="0" w:color="auto"/>
        <w:right w:val="none" w:sz="0" w:space="0" w:color="auto"/>
      </w:divBdr>
    </w:div>
    <w:div w:id="1262109396">
      <w:bodyDiv w:val="1"/>
      <w:marLeft w:val="0"/>
      <w:marRight w:val="0"/>
      <w:marTop w:val="0"/>
      <w:marBottom w:val="0"/>
      <w:divBdr>
        <w:top w:val="none" w:sz="0" w:space="0" w:color="auto"/>
        <w:left w:val="none" w:sz="0" w:space="0" w:color="auto"/>
        <w:bottom w:val="none" w:sz="0" w:space="0" w:color="auto"/>
        <w:right w:val="none" w:sz="0" w:space="0" w:color="auto"/>
      </w:divBdr>
    </w:div>
    <w:div w:id="1270813148">
      <w:bodyDiv w:val="1"/>
      <w:marLeft w:val="0"/>
      <w:marRight w:val="0"/>
      <w:marTop w:val="0"/>
      <w:marBottom w:val="0"/>
      <w:divBdr>
        <w:top w:val="none" w:sz="0" w:space="0" w:color="auto"/>
        <w:left w:val="none" w:sz="0" w:space="0" w:color="auto"/>
        <w:bottom w:val="none" w:sz="0" w:space="0" w:color="auto"/>
        <w:right w:val="none" w:sz="0" w:space="0" w:color="auto"/>
      </w:divBdr>
    </w:div>
    <w:div w:id="1273247479">
      <w:bodyDiv w:val="1"/>
      <w:marLeft w:val="0"/>
      <w:marRight w:val="0"/>
      <w:marTop w:val="0"/>
      <w:marBottom w:val="0"/>
      <w:divBdr>
        <w:top w:val="none" w:sz="0" w:space="0" w:color="auto"/>
        <w:left w:val="none" w:sz="0" w:space="0" w:color="auto"/>
        <w:bottom w:val="none" w:sz="0" w:space="0" w:color="auto"/>
        <w:right w:val="none" w:sz="0" w:space="0" w:color="auto"/>
      </w:divBdr>
    </w:div>
    <w:div w:id="1279069390">
      <w:bodyDiv w:val="1"/>
      <w:marLeft w:val="0"/>
      <w:marRight w:val="0"/>
      <w:marTop w:val="0"/>
      <w:marBottom w:val="0"/>
      <w:divBdr>
        <w:top w:val="none" w:sz="0" w:space="0" w:color="auto"/>
        <w:left w:val="none" w:sz="0" w:space="0" w:color="auto"/>
        <w:bottom w:val="none" w:sz="0" w:space="0" w:color="auto"/>
        <w:right w:val="none" w:sz="0" w:space="0" w:color="auto"/>
      </w:divBdr>
    </w:div>
    <w:div w:id="1280917611">
      <w:bodyDiv w:val="1"/>
      <w:marLeft w:val="0"/>
      <w:marRight w:val="0"/>
      <w:marTop w:val="0"/>
      <w:marBottom w:val="0"/>
      <w:divBdr>
        <w:top w:val="none" w:sz="0" w:space="0" w:color="auto"/>
        <w:left w:val="none" w:sz="0" w:space="0" w:color="auto"/>
        <w:bottom w:val="none" w:sz="0" w:space="0" w:color="auto"/>
        <w:right w:val="none" w:sz="0" w:space="0" w:color="auto"/>
      </w:divBdr>
    </w:div>
    <w:div w:id="1281179447">
      <w:bodyDiv w:val="1"/>
      <w:marLeft w:val="0"/>
      <w:marRight w:val="0"/>
      <w:marTop w:val="0"/>
      <w:marBottom w:val="0"/>
      <w:divBdr>
        <w:top w:val="none" w:sz="0" w:space="0" w:color="auto"/>
        <w:left w:val="none" w:sz="0" w:space="0" w:color="auto"/>
        <w:bottom w:val="none" w:sz="0" w:space="0" w:color="auto"/>
        <w:right w:val="none" w:sz="0" w:space="0" w:color="auto"/>
      </w:divBdr>
    </w:div>
    <w:div w:id="1285383856">
      <w:bodyDiv w:val="1"/>
      <w:marLeft w:val="0"/>
      <w:marRight w:val="0"/>
      <w:marTop w:val="0"/>
      <w:marBottom w:val="0"/>
      <w:divBdr>
        <w:top w:val="none" w:sz="0" w:space="0" w:color="auto"/>
        <w:left w:val="none" w:sz="0" w:space="0" w:color="auto"/>
        <w:bottom w:val="none" w:sz="0" w:space="0" w:color="auto"/>
        <w:right w:val="none" w:sz="0" w:space="0" w:color="auto"/>
      </w:divBdr>
    </w:div>
    <w:div w:id="1289817564">
      <w:bodyDiv w:val="1"/>
      <w:marLeft w:val="0"/>
      <w:marRight w:val="0"/>
      <w:marTop w:val="0"/>
      <w:marBottom w:val="0"/>
      <w:divBdr>
        <w:top w:val="none" w:sz="0" w:space="0" w:color="auto"/>
        <w:left w:val="none" w:sz="0" w:space="0" w:color="auto"/>
        <w:bottom w:val="none" w:sz="0" w:space="0" w:color="auto"/>
        <w:right w:val="none" w:sz="0" w:space="0" w:color="auto"/>
      </w:divBdr>
    </w:div>
    <w:div w:id="1291864317">
      <w:bodyDiv w:val="1"/>
      <w:marLeft w:val="0"/>
      <w:marRight w:val="0"/>
      <w:marTop w:val="0"/>
      <w:marBottom w:val="0"/>
      <w:divBdr>
        <w:top w:val="none" w:sz="0" w:space="0" w:color="auto"/>
        <w:left w:val="none" w:sz="0" w:space="0" w:color="auto"/>
        <w:bottom w:val="none" w:sz="0" w:space="0" w:color="auto"/>
        <w:right w:val="none" w:sz="0" w:space="0" w:color="auto"/>
      </w:divBdr>
    </w:div>
    <w:div w:id="1292781775">
      <w:bodyDiv w:val="1"/>
      <w:marLeft w:val="0"/>
      <w:marRight w:val="0"/>
      <w:marTop w:val="0"/>
      <w:marBottom w:val="0"/>
      <w:divBdr>
        <w:top w:val="none" w:sz="0" w:space="0" w:color="auto"/>
        <w:left w:val="none" w:sz="0" w:space="0" w:color="auto"/>
        <w:bottom w:val="none" w:sz="0" w:space="0" w:color="auto"/>
        <w:right w:val="none" w:sz="0" w:space="0" w:color="auto"/>
      </w:divBdr>
    </w:div>
    <w:div w:id="1298146863">
      <w:bodyDiv w:val="1"/>
      <w:marLeft w:val="0"/>
      <w:marRight w:val="0"/>
      <w:marTop w:val="0"/>
      <w:marBottom w:val="0"/>
      <w:divBdr>
        <w:top w:val="none" w:sz="0" w:space="0" w:color="auto"/>
        <w:left w:val="none" w:sz="0" w:space="0" w:color="auto"/>
        <w:bottom w:val="none" w:sz="0" w:space="0" w:color="auto"/>
        <w:right w:val="none" w:sz="0" w:space="0" w:color="auto"/>
      </w:divBdr>
    </w:div>
    <w:div w:id="1301225036">
      <w:bodyDiv w:val="1"/>
      <w:marLeft w:val="0"/>
      <w:marRight w:val="0"/>
      <w:marTop w:val="0"/>
      <w:marBottom w:val="0"/>
      <w:divBdr>
        <w:top w:val="none" w:sz="0" w:space="0" w:color="auto"/>
        <w:left w:val="none" w:sz="0" w:space="0" w:color="auto"/>
        <w:bottom w:val="none" w:sz="0" w:space="0" w:color="auto"/>
        <w:right w:val="none" w:sz="0" w:space="0" w:color="auto"/>
      </w:divBdr>
    </w:div>
    <w:div w:id="1313023798">
      <w:bodyDiv w:val="1"/>
      <w:marLeft w:val="0"/>
      <w:marRight w:val="0"/>
      <w:marTop w:val="0"/>
      <w:marBottom w:val="0"/>
      <w:divBdr>
        <w:top w:val="none" w:sz="0" w:space="0" w:color="auto"/>
        <w:left w:val="none" w:sz="0" w:space="0" w:color="auto"/>
        <w:bottom w:val="none" w:sz="0" w:space="0" w:color="auto"/>
        <w:right w:val="none" w:sz="0" w:space="0" w:color="auto"/>
      </w:divBdr>
    </w:div>
    <w:div w:id="1313871712">
      <w:bodyDiv w:val="1"/>
      <w:marLeft w:val="0"/>
      <w:marRight w:val="0"/>
      <w:marTop w:val="0"/>
      <w:marBottom w:val="0"/>
      <w:divBdr>
        <w:top w:val="none" w:sz="0" w:space="0" w:color="auto"/>
        <w:left w:val="none" w:sz="0" w:space="0" w:color="auto"/>
        <w:bottom w:val="none" w:sz="0" w:space="0" w:color="auto"/>
        <w:right w:val="none" w:sz="0" w:space="0" w:color="auto"/>
      </w:divBdr>
    </w:div>
    <w:div w:id="1314525582">
      <w:bodyDiv w:val="1"/>
      <w:marLeft w:val="0"/>
      <w:marRight w:val="0"/>
      <w:marTop w:val="0"/>
      <w:marBottom w:val="0"/>
      <w:divBdr>
        <w:top w:val="none" w:sz="0" w:space="0" w:color="auto"/>
        <w:left w:val="none" w:sz="0" w:space="0" w:color="auto"/>
        <w:bottom w:val="none" w:sz="0" w:space="0" w:color="auto"/>
        <w:right w:val="none" w:sz="0" w:space="0" w:color="auto"/>
      </w:divBdr>
    </w:div>
    <w:div w:id="1323269615">
      <w:bodyDiv w:val="1"/>
      <w:marLeft w:val="0"/>
      <w:marRight w:val="0"/>
      <w:marTop w:val="0"/>
      <w:marBottom w:val="0"/>
      <w:divBdr>
        <w:top w:val="none" w:sz="0" w:space="0" w:color="auto"/>
        <w:left w:val="none" w:sz="0" w:space="0" w:color="auto"/>
        <w:bottom w:val="none" w:sz="0" w:space="0" w:color="auto"/>
        <w:right w:val="none" w:sz="0" w:space="0" w:color="auto"/>
      </w:divBdr>
    </w:div>
    <w:div w:id="1328169056">
      <w:bodyDiv w:val="1"/>
      <w:marLeft w:val="0"/>
      <w:marRight w:val="0"/>
      <w:marTop w:val="0"/>
      <w:marBottom w:val="0"/>
      <w:divBdr>
        <w:top w:val="none" w:sz="0" w:space="0" w:color="auto"/>
        <w:left w:val="none" w:sz="0" w:space="0" w:color="auto"/>
        <w:bottom w:val="none" w:sz="0" w:space="0" w:color="auto"/>
        <w:right w:val="none" w:sz="0" w:space="0" w:color="auto"/>
      </w:divBdr>
    </w:div>
    <w:div w:id="1328821160">
      <w:bodyDiv w:val="1"/>
      <w:marLeft w:val="0"/>
      <w:marRight w:val="0"/>
      <w:marTop w:val="0"/>
      <w:marBottom w:val="0"/>
      <w:divBdr>
        <w:top w:val="none" w:sz="0" w:space="0" w:color="auto"/>
        <w:left w:val="none" w:sz="0" w:space="0" w:color="auto"/>
        <w:bottom w:val="none" w:sz="0" w:space="0" w:color="auto"/>
        <w:right w:val="none" w:sz="0" w:space="0" w:color="auto"/>
      </w:divBdr>
    </w:div>
    <w:div w:id="1329753589">
      <w:bodyDiv w:val="1"/>
      <w:marLeft w:val="0"/>
      <w:marRight w:val="0"/>
      <w:marTop w:val="0"/>
      <w:marBottom w:val="0"/>
      <w:divBdr>
        <w:top w:val="none" w:sz="0" w:space="0" w:color="auto"/>
        <w:left w:val="none" w:sz="0" w:space="0" w:color="auto"/>
        <w:bottom w:val="none" w:sz="0" w:space="0" w:color="auto"/>
        <w:right w:val="none" w:sz="0" w:space="0" w:color="auto"/>
      </w:divBdr>
    </w:div>
    <w:div w:id="1330871184">
      <w:bodyDiv w:val="1"/>
      <w:marLeft w:val="0"/>
      <w:marRight w:val="0"/>
      <w:marTop w:val="0"/>
      <w:marBottom w:val="0"/>
      <w:divBdr>
        <w:top w:val="none" w:sz="0" w:space="0" w:color="auto"/>
        <w:left w:val="none" w:sz="0" w:space="0" w:color="auto"/>
        <w:bottom w:val="none" w:sz="0" w:space="0" w:color="auto"/>
        <w:right w:val="none" w:sz="0" w:space="0" w:color="auto"/>
      </w:divBdr>
    </w:div>
    <w:div w:id="1336297318">
      <w:bodyDiv w:val="1"/>
      <w:marLeft w:val="0"/>
      <w:marRight w:val="0"/>
      <w:marTop w:val="0"/>
      <w:marBottom w:val="0"/>
      <w:divBdr>
        <w:top w:val="none" w:sz="0" w:space="0" w:color="auto"/>
        <w:left w:val="none" w:sz="0" w:space="0" w:color="auto"/>
        <w:bottom w:val="none" w:sz="0" w:space="0" w:color="auto"/>
        <w:right w:val="none" w:sz="0" w:space="0" w:color="auto"/>
      </w:divBdr>
    </w:div>
    <w:div w:id="1337030159">
      <w:bodyDiv w:val="1"/>
      <w:marLeft w:val="0"/>
      <w:marRight w:val="0"/>
      <w:marTop w:val="0"/>
      <w:marBottom w:val="0"/>
      <w:divBdr>
        <w:top w:val="none" w:sz="0" w:space="0" w:color="auto"/>
        <w:left w:val="none" w:sz="0" w:space="0" w:color="auto"/>
        <w:bottom w:val="none" w:sz="0" w:space="0" w:color="auto"/>
        <w:right w:val="none" w:sz="0" w:space="0" w:color="auto"/>
      </w:divBdr>
    </w:div>
    <w:div w:id="1338191866">
      <w:bodyDiv w:val="1"/>
      <w:marLeft w:val="0"/>
      <w:marRight w:val="0"/>
      <w:marTop w:val="0"/>
      <w:marBottom w:val="0"/>
      <w:divBdr>
        <w:top w:val="none" w:sz="0" w:space="0" w:color="auto"/>
        <w:left w:val="none" w:sz="0" w:space="0" w:color="auto"/>
        <w:bottom w:val="none" w:sz="0" w:space="0" w:color="auto"/>
        <w:right w:val="none" w:sz="0" w:space="0" w:color="auto"/>
      </w:divBdr>
    </w:div>
    <w:div w:id="1348018367">
      <w:bodyDiv w:val="1"/>
      <w:marLeft w:val="0"/>
      <w:marRight w:val="0"/>
      <w:marTop w:val="0"/>
      <w:marBottom w:val="0"/>
      <w:divBdr>
        <w:top w:val="none" w:sz="0" w:space="0" w:color="auto"/>
        <w:left w:val="none" w:sz="0" w:space="0" w:color="auto"/>
        <w:bottom w:val="none" w:sz="0" w:space="0" w:color="auto"/>
        <w:right w:val="none" w:sz="0" w:space="0" w:color="auto"/>
      </w:divBdr>
    </w:div>
    <w:div w:id="1351299250">
      <w:bodyDiv w:val="1"/>
      <w:marLeft w:val="0"/>
      <w:marRight w:val="0"/>
      <w:marTop w:val="0"/>
      <w:marBottom w:val="0"/>
      <w:divBdr>
        <w:top w:val="none" w:sz="0" w:space="0" w:color="auto"/>
        <w:left w:val="none" w:sz="0" w:space="0" w:color="auto"/>
        <w:bottom w:val="none" w:sz="0" w:space="0" w:color="auto"/>
        <w:right w:val="none" w:sz="0" w:space="0" w:color="auto"/>
      </w:divBdr>
    </w:div>
    <w:div w:id="1351834162">
      <w:bodyDiv w:val="1"/>
      <w:marLeft w:val="0"/>
      <w:marRight w:val="0"/>
      <w:marTop w:val="0"/>
      <w:marBottom w:val="0"/>
      <w:divBdr>
        <w:top w:val="none" w:sz="0" w:space="0" w:color="auto"/>
        <w:left w:val="none" w:sz="0" w:space="0" w:color="auto"/>
        <w:bottom w:val="none" w:sz="0" w:space="0" w:color="auto"/>
        <w:right w:val="none" w:sz="0" w:space="0" w:color="auto"/>
      </w:divBdr>
    </w:div>
    <w:div w:id="1357080976">
      <w:bodyDiv w:val="1"/>
      <w:marLeft w:val="0"/>
      <w:marRight w:val="0"/>
      <w:marTop w:val="0"/>
      <w:marBottom w:val="0"/>
      <w:divBdr>
        <w:top w:val="none" w:sz="0" w:space="0" w:color="auto"/>
        <w:left w:val="none" w:sz="0" w:space="0" w:color="auto"/>
        <w:bottom w:val="none" w:sz="0" w:space="0" w:color="auto"/>
        <w:right w:val="none" w:sz="0" w:space="0" w:color="auto"/>
      </w:divBdr>
    </w:div>
    <w:div w:id="1358507254">
      <w:bodyDiv w:val="1"/>
      <w:marLeft w:val="0"/>
      <w:marRight w:val="0"/>
      <w:marTop w:val="0"/>
      <w:marBottom w:val="0"/>
      <w:divBdr>
        <w:top w:val="none" w:sz="0" w:space="0" w:color="auto"/>
        <w:left w:val="none" w:sz="0" w:space="0" w:color="auto"/>
        <w:bottom w:val="none" w:sz="0" w:space="0" w:color="auto"/>
        <w:right w:val="none" w:sz="0" w:space="0" w:color="auto"/>
      </w:divBdr>
    </w:div>
    <w:div w:id="1369335127">
      <w:bodyDiv w:val="1"/>
      <w:marLeft w:val="0"/>
      <w:marRight w:val="0"/>
      <w:marTop w:val="0"/>
      <w:marBottom w:val="0"/>
      <w:divBdr>
        <w:top w:val="none" w:sz="0" w:space="0" w:color="auto"/>
        <w:left w:val="none" w:sz="0" w:space="0" w:color="auto"/>
        <w:bottom w:val="none" w:sz="0" w:space="0" w:color="auto"/>
        <w:right w:val="none" w:sz="0" w:space="0" w:color="auto"/>
      </w:divBdr>
    </w:div>
    <w:div w:id="1369797079">
      <w:bodyDiv w:val="1"/>
      <w:marLeft w:val="0"/>
      <w:marRight w:val="0"/>
      <w:marTop w:val="0"/>
      <w:marBottom w:val="0"/>
      <w:divBdr>
        <w:top w:val="none" w:sz="0" w:space="0" w:color="auto"/>
        <w:left w:val="none" w:sz="0" w:space="0" w:color="auto"/>
        <w:bottom w:val="none" w:sz="0" w:space="0" w:color="auto"/>
        <w:right w:val="none" w:sz="0" w:space="0" w:color="auto"/>
      </w:divBdr>
    </w:div>
    <w:div w:id="1377007692">
      <w:bodyDiv w:val="1"/>
      <w:marLeft w:val="0"/>
      <w:marRight w:val="0"/>
      <w:marTop w:val="0"/>
      <w:marBottom w:val="0"/>
      <w:divBdr>
        <w:top w:val="none" w:sz="0" w:space="0" w:color="auto"/>
        <w:left w:val="none" w:sz="0" w:space="0" w:color="auto"/>
        <w:bottom w:val="none" w:sz="0" w:space="0" w:color="auto"/>
        <w:right w:val="none" w:sz="0" w:space="0" w:color="auto"/>
      </w:divBdr>
    </w:div>
    <w:div w:id="1383942261">
      <w:bodyDiv w:val="1"/>
      <w:marLeft w:val="0"/>
      <w:marRight w:val="0"/>
      <w:marTop w:val="0"/>
      <w:marBottom w:val="0"/>
      <w:divBdr>
        <w:top w:val="none" w:sz="0" w:space="0" w:color="auto"/>
        <w:left w:val="none" w:sz="0" w:space="0" w:color="auto"/>
        <w:bottom w:val="none" w:sz="0" w:space="0" w:color="auto"/>
        <w:right w:val="none" w:sz="0" w:space="0" w:color="auto"/>
      </w:divBdr>
    </w:div>
    <w:div w:id="1389035862">
      <w:bodyDiv w:val="1"/>
      <w:marLeft w:val="0"/>
      <w:marRight w:val="0"/>
      <w:marTop w:val="0"/>
      <w:marBottom w:val="0"/>
      <w:divBdr>
        <w:top w:val="none" w:sz="0" w:space="0" w:color="auto"/>
        <w:left w:val="none" w:sz="0" w:space="0" w:color="auto"/>
        <w:bottom w:val="none" w:sz="0" w:space="0" w:color="auto"/>
        <w:right w:val="none" w:sz="0" w:space="0" w:color="auto"/>
      </w:divBdr>
    </w:div>
    <w:div w:id="1390954852">
      <w:bodyDiv w:val="1"/>
      <w:marLeft w:val="0"/>
      <w:marRight w:val="0"/>
      <w:marTop w:val="0"/>
      <w:marBottom w:val="0"/>
      <w:divBdr>
        <w:top w:val="none" w:sz="0" w:space="0" w:color="auto"/>
        <w:left w:val="none" w:sz="0" w:space="0" w:color="auto"/>
        <w:bottom w:val="none" w:sz="0" w:space="0" w:color="auto"/>
        <w:right w:val="none" w:sz="0" w:space="0" w:color="auto"/>
      </w:divBdr>
    </w:div>
    <w:div w:id="1391079715">
      <w:bodyDiv w:val="1"/>
      <w:marLeft w:val="0"/>
      <w:marRight w:val="0"/>
      <w:marTop w:val="0"/>
      <w:marBottom w:val="0"/>
      <w:divBdr>
        <w:top w:val="none" w:sz="0" w:space="0" w:color="auto"/>
        <w:left w:val="none" w:sz="0" w:space="0" w:color="auto"/>
        <w:bottom w:val="none" w:sz="0" w:space="0" w:color="auto"/>
        <w:right w:val="none" w:sz="0" w:space="0" w:color="auto"/>
      </w:divBdr>
    </w:div>
    <w:div w:id="1393190041">
      <w:bodyDiv w:val="1"/>
      <w:marLeft w:val="0"/>
      <w:marRight w:val="0"/>
      <w:marTop w:val="0"/>
      <w:marBottom w:val="0"/>
      <w:divBdr>
        <w:top w:val="none" w:sz="0" w:space="0" w:color="auto"/>
        <w:left w:val="none" w:sz="0" w:space="0" w:color="auto"/>
        <w:bottom w:val="none" w:sz="0" w:space="0" w:color="auto"/>
        <w:right w:val="none" w:sz="0" w:space="0" w:color="auto"/>
      </w:divBdr>
    </w:div>
    <w:div w:id="1398433093">
      <w:bodyDiv w:val="1"/>
      <w:marLeft w:val="0"/>
      <w:marRight w:val="0"/>
      <w:marTop w:val="0"/>
      <w:marBottom w:val="0"/>
      <w:divBdr>
        <w:top w:val="none" w:sz="0" w:space="0" w:color="auto"/>
        <w:left w:val="none" w:sz="0" w:space="0" w:color="auto"/>
        <w:bottom w:val="none" w:sz="0" w:space="0" w:color="auto"/>
        <w:right w:val="none" w:sz="0" w:space="0" w:color="auto"/>
      </w:divBdr>
    </w:div>
    <w:div w:id="1399862705">
      <w:bodyDiv w:val="1"/>
      <w:marLeft w:val="0"/>
      <w:marRight w:val="0"/>
      <w:marTop w:val="0"/>
      <w:marBottom w:val="0"/>
      <w:divBdr>
        <w:top w:val="none" w:sz="0" w:space="0" w:color="auto"/>
        <w:left w:val="none" w:sz="0" w:space="0" w:color="auto"/>
        <w:bottom w:val="none" w:sz="0" w:space="0" w:color="auto"/>
        <w:right w:val="none" w:sz="0" w:space="0" w:color="auto"/>
      </w:divBdr>
    </w:div>
    <w:div w:id="1410999258">
      <w:bodyDiv w:val="1"/>
      <w:marLeft w:val="0"/>
      <w:marRight w:val="0"/>
      <w:marTop w:val="0"/>
      <w:marBottom w:val="0"/>
      <w:divBdr>
        <w:top w:val="none" w:sz="0" w:space="0" w:color="auto"/>
        <w:left w:val="none" w:sz="0" w:space="0" w:color="auto"/>
        <w:bottom w:val="none" w:sz="0" w:space="0" w:color="auto"/>
        <w:right w:val="none" w:sz="0" w:space="0" w:color="auto"/>
      </w:divBdr>
    </w:div>
    <w:div w:id="1417047142">
      <w:bodyDiv w:val="1"/>
      <w:marLeft w:val="0"/>
      <w:marRight w:val="0"/>
      <w:marTop w:val="0"/>
      <w:marBottom w:val="0"/>
      <w:divBdr>
        <w:top w:val="none" w:sz="0" w:space="0" w:color="auto"/>
        <w:left w:val="none" w:sz="0" w:space="0" w:color="auto"/>
        <w:bottom w:val="none" w:sz="0" w:space="0" w:color="auto"/>
        <w:right w:val="none" w:sz="0" w:space="0" w:color="auto"/>
      </w:divBdr>
    </w:div>
    <w:div w:id="1417555002">
      <w:bodyDiv w:val="1"/>
      <w:marLeft w:val="0"/>
      <w:marRight w:val="0"/>
      <w:marTop w:val="0"/>
      <w:marBottom w:val="0"/>
      <w:divBdr>
        <w:top w:val="none" w:sz="0" w:space="0" w:color="auto"/>
        <w:left w:val="none" w:sz="0" w:space="0" w:color="auto"/>
        <w:bottom w:val="none" w:sz="0" w:space="0" w:color="auto"/>
        <w:right w:val="none" w:sz="0" w:space="0" w:color="auto"/>
      </w:divBdr>
    </w:div>
    <w:div w:id="1418402855">
      <w:bodyDiv w:val="1"/>
      <w:marLeft w:val="0"/>
      <w:marRight w:val="0"/>
      <w:marTop w:val="0"/>
      <w:marBottom w:val="0"/>
      <w:divBdr>
        <w:top w:val="none" w:sz="0" w:space="0" w:color="auto"/>
        <w:left w:val="none" w:sz="0" w:space="0" w:color="auto"/>
        <w:bottom w:val="none" w:sz="0" w:space="0" w:color="auto"/>
        <w:right w:val="none" w:sz="0" w:space="0" w:color="auto"/>
      </w:divBdr>
    </w:div>
    <w:div w:id="1421826446">
      <w:bodyDiv w:val="1"/>
      <w:marLeft w:val="0"/>
      <w:marRight w:val="0"/>
      <w:marTop w:val="0"/>
      <w:marBottom w:val="0"/>
      <w:divBdr>
        <w:top w:val="none" w:sz="0" w:space="0" w:color="auto"/>
        <w:left w:val="none" w:sz="0" w:space="0" w:color="auto"/>
        <w:bottom w:val="none" w:sz="0" w:space="0" w:color="auto"/>
        <w:right w:val="none" w:sz="0" w:space="0" w:color="auto"/>
      </w:divBdr>
    </w:div>
    <w:div w:id="1423529561">
      <w:bodyDiv w:val="1"/>
      <w:marLeft w:val="0"/>
      <w:marRight w:val="0"/>
      <w:marTop w:val="0"/>
      <w:marBottom w:val="0"/>
      <w:divBdr>
        <w:top w:val="none" w:sz="0" w:space="0" w:color="auto"/>
        <w:left w:val="none" w:sz="0" w:space="0" w:color="auto"/>
        <w:bottom w:val="none" w:sz="0" w:space="0" w:color="auto"/>
        <w:right w:val="none" w:sz="0" w:space="0" w:color="auto"/>
      </w:divBdr>
    </w:div>
    <w:div w:id="1425683801">
      <w:bodyDiv w:val="1"/>
      <w:marLeft w:val="0"/>
      <w:marRight w:val="0"/>
      <w:marTop w:val="0"/>
      <w:marBottom w:val="0"/>
      <w:divBdr>
        <w:top w:val="none" w:sz="0" w:space="0" w:color="auto"/>
        <w:left w:val="none" w:sz="0" w:space="0" w:color="auto"/>
        <w:bottom w:val="none" w:sz="0" w:space="0" w:color="auto"/>
        <w:right w:val="none" w:sz="0" w:space="0" w:color="auto"/>
      </w:divBdr>
    </w:div>
    <w:div w:id="1433816708">
      <w:bodyDiv w:val="1"/>
      <w:marLeft w:val="0"/>
      <w:marRight w:val="0"/>
      <w:marTop w:val="0"/>
      <w:marBottom w:val="0"/>
      <w:divBdr>
        <w:top w:val="none" w:sz="0" w:space="0" w:color="auto"/>
        <w:left w:val="none" w:sz="0" w:space="0" w:color="auto"/>
        <w:bottom w:val="none" w:sz="0" w:space="0" w:color="auto"/>
        <w:right w:val="none" w:sz="0" w:space="0" w:color="auto"/>
      </w:divBdr>
    </w:div>
    <w:div w:id="1435134378">
      <w:bodyDiv w:val="1"/>
      <w:marLeft w:val="0"/>
      <w:marRight w:val="0"/>
      <w:marTop w:val="0"/>
      <w:marBottom w:val="0"/>
      <w:divBdr>
        <w:top w:val="none" w:sz="0" w:space="0" w:color="auto"/>
        <w:left w:val="none" w:sz="0" w:space="0" w:color="auto"/>
        <w:bottom w:val="none" w:sz="0" w:space="0" w:color="auto"/>
        <w:right w:val="none" w:sz="0" w:space="0" w:color="auto"/>
      </w:divBdr>
    </w:div>
    <w:div w:id="1445807254">
      <w:bodyDiv w:val="1"/>
      <w:marLeft w:val="0"/>
      <w:marRight w:val="0"/>
      <w:marTop w:val="0"/>
      <w:marBottom w:val="0"/>
      <w:divBdr>
        <w:top w:val="none" w:sz="0" w:space="0" w:color="auto"/>
        <w:left w:val="none" w:sz="0" w:space="0" w:color="auto"/>
        <w:bottom w:val="none" w:sz="0" w:space="0" w:color="auto"/>
        <w:right w:val="none" w:sz="0" w:space="0" w:color="auto"/>
      </w:divBdr>
    </w:div>
    <w:div w:id="1446389673">
      <w:bodyDiv w:val="1"/>
      <w:marLeft w:val="0"/>
      <w:marRight w:val="0"/>
      <w:marTop w:val="0"/>
      <w:marBottom w:val="0"/>
      <w:divBdr>
        <w:top w:val="none" w:sz="0" w:space="0" w:color="auto"/>
        <w:left w:val="none" w:sz="0" w:space="0" w:color="auto"/>
        <w:bottom w:val="none" w:sz="0" w:space="0" w:color="auto"/>
        <w:right w:val="none" w:sz="0" w:space="0" w:color="auto"/>
      </w:divBdr>
    </w:div>
    <w:div w:id="1454324580">
      <w:bodyDiv w:val="1"/>
      <w:marLeft w:val="0"/>
      <w:marRight w:val="0"/>
      <w:marTop w:val="0"/>
      <w:marBottom w:val="0"/>
      <w:divBdr>
        <w:top w:val="none" w:sz="0" w:space="0" w:color="auto"/>
        <w:left w:val="none" w:sz="0" w:space="0" w:color="auto"/>
        <w:bottom w:val="none" w:sz="0" w:space="0" w:color="auto"/>
        <w:right w:val="none" w:sz="0" w:space="0" w:color="auto"/>
      </w:divBdr>
    </w:div>
    <w:div w:id="1457874904">
      <w:bodyDiv w:val="1"/>
      <w:marLeft w:val="0"/>
      <w:marRight w:val="0"/>
      <w:marTop w:val="0"/>
      <w:marBottom w:val="0"/>
      <w:divBdr>
        <w:top w:val="none" w:sz="0" w:space="0" w:color="auto"/>
        <w:left w:val="none" w:sz="0" w:space="0" w:color="auto"/>
        <w:bottom w:val="none" w:sz="0" w:space="0" w:color="auto"/>
        <w:right w:val="none" w:sz="0" w:space="0" w:color="auto"/>
      </w:divBdr>
    </w:div>
    <w:div w:id="1462768088">
      <w:bodyDiv w:val="1"/>
      <w:marLeft w:val="0"/>
      <w:marRight w:val="0"/>
      <w:marTop w:val="0"/>
      <w:marBottom w:val="0"/>
      <w:divBdr>
        <w:top w:val="none" w:sz="0" w:space="0" w:color="auto"/>
        <w:left w:val="none" w:sz="0" w:space="0" w:color="auto"/>
        <w:bottom w:val="none" w:sz="0" w:space="0" w:color="auto"/>
        <w:right w:val="none" w:sz="0" w:space="0" w:color="auto"/>
      </w:divBdr>
    </w:div>
    <w:div w:id="1465125394">
      <w:bodyDiv w:val="1"/>
      <w:marLeft w:val="0"/>
      <w:marRight w:val="0"/>
      <w:marTop w:val="0"/>
      <w:marBottom w:val="0"/>
      <w:divBdr>
        <w:top w:val="none" w:sz="0" w:space="0" w:color="auto"/>
        <w:left w:val="none" w:sz="0" w:space="0" w:color="auto"/>
        <w:bottom w:val="none" w:sz="0" w:space="0" w:color="auto"/>
        <w:right w:val="none" w:sz="0" w:space="0" w:color="auto"/>
      </w:divBdr>
    </w:div>
    <w:div w:id="1466510091">
      <w:bodyDiv w:val="1"/>
      <w:marLeft w:val="0"/>
      <w:marRight w:val="0"/>
      <w:marTop w:val="0"/>
      <w:marBottom w:val="0"/>
      <w:divBdr>
        <w:top w:val="none" w:sz="0" w:space="0" w:color="auto"/>
        <w:left w:val="none" w:sz="0" w:space="0" w:color="auto"/>
        <w:bottom w:val="none" w:sz="0" w:space="0" w:color="auto"/>
        <w:right w:val="none" w:sz="0" w:space="0" w:color="auto"/>
      </w:divBdr>
    </w:div>
    <w:div w:id="1466583837">
      <w:bodyDiv w:val="1"/>
      <w:marLeft w:val="0"/>
      <w:marRight w:val="0"/>
      <w:marTop w:val="0"/>
      <w:marBottom w:val="0"/>
      <w:divBdr>
        <w:top w:val="none" w:sz="0" w:space="0" w:color="auto"/>
        <w:left w:val="none" w:sz="0" w:space="0" w:color="auto"/>
        <w:bottom w:val="none" w:sz="0" w:space="0" w:color="auto"/>
        <w:right w:val="none" w:sz="0" w:space="0" w:color="auto"/>
      </w:divBdr>
    </w:div>
    <w:div w:id="1468164968">
      <w:bodyDiv w:val="1"/>
      <w:marLeft w:val="0"/>
      <w:marRight w:val="0"/>
      <w:marTop w:val="0"/>
      <w:marBottom w:val="0"/>
      <w:divBdr>
        <w:top w:val="none" w:sz="0" w:space="0" w:color="auto"/>
        <w:left w:val="none" w:sz="0" w:space="0" w:color="auto"/>
        <w:bottom w:val="none" w:sz="0" w:space="0" w:color="auto"/>
        <w:right w:val="none" w:sz="0" w:space="0" w:color="auto"/>
      </w:divBdr>
    </w:div>
    <w:div w:id="1477070601">
      <w:bodyDiv w:val="1"/>
      <w:marLeft w:val="0"/>
      <w:marRight w:val="0"/>
      <w:marTop w:val="0"/>
      <w:marBottom w:val="0"/>
      <w:divBdr>
        <w:top w:val="none" w:sz="0" w:space="0" w:color="auto"/>
        <w:left w:val="none" w:sz="0" w:space="0" w:color="auto"/>
        <w:bottom w:val="none" w:sz="0" w:space="0" w:color="auto"/>
        <w:right w:val="none" w:sz="0" w:space="0" w:color="auto"/>
      </w:divBdr>
    </w:div>
    <w:div w:id="1482229679">
      <w:bodyDiv w:val="1"/>
      <w:marLeft w:val="0"/>
      <w:marRight w:val="0"/>
      <w:marTop w:val="0"/>
      <w:marBottom w:val="0"/>
      <w:divBdr>
        <w:top w:val="none" w:sz="0" w:space="0" w:color="auto"/>
        <w:left w:val="none" w:sz="0" w:space="0" w:color="auto"/>
        <w:bottom w:val="none" w:sz="0" w:space="0" w:color="auto"/>
        <w:right w:val="none" w:sz="0" w:space="0" w:color="auto"/>
      </w:divBdr>
    </w:div>
    <w:div w:id="1486435451">
      <w:bodyDiv w:val="1"/>
      <w:marLeft w:val="0"/>
      <w:marRight w:val="0"/>
      <w:marTop w:val="0"/>
      <w:marBottom w:val="0"/>
      <w:divBdr>
        <w:top w:val="none" w:sz="0" w:space="0" w:color="auto"/>
        <w:left w:val="none" w:sz="0" w:space="0" w:color="auto"/>
        <w:bottom w:val="none" w:sz="0" w:space="0" w:color="auto"/>
        <w:right w:val="none" w:sz="0" w:space="0" w:color="auto"/>
      </w:divBdr>
    </w:div>
    <w:div w:id="1491557729">
      <w:bodyDiv w:val="1"/>
      <w:marLeft w:val="0"/>
      <w:marRight w:val="0"/>
      <w:marTop w:val="0"/>
      <w:marBottom w:val="0"/>
      <w:divBdr>
        <w:top w:val="none" w:sz="0" w:space="0" w:color="auto"/>
        <w:left w:val="none" w:sz="0" w:space="0" w:color="auto"/>
        <w:bottom w:val="none" w:sz="0" w:space="0" w:color="auto"/>
        <w:right w:val="none" w:sz="0" w:space="0" w:color="auto"/>
      </w:divBdr>
    </w:div>
    <w:div w:id="1494106686">
      <w:bodyDiv w:val="1"/>
      <w:marLeft w:val="0"/>
      <w:marRight w:val="0"/>
      <w:marTop w:val="0"/>
      <w:marBottom w:val="0"/>
      <w:divBdr>
        <w:top w:val="none" w:sz="0" w:space="0" w:color="auto"/>
        <w:left w:val="none" w:sz="0" w:space="0" w:color="auto"/>
        <w:bottom w:val="none" w:sz="0" w:space="0" w:color="auto"/>
        <w:right w:val="none" w:sz="0" w:space="0" w:color="auto"/>
      </w:divBdr>
    </w:div>
    <w:div w:id="1496339091">
      <w:bodyDiv w:val="1"/>
      <w:marLeft w:val="0"/>
      <w:marRight w:val="0"/>
      <w:marTop w:val="0"/>
      <w:marBottom w:val="0"/>
      <w:divBdr>
        <w:top w:val="none" w:sz="0" w:space="0" w:color="auto"/>
        <w:left w:val="none" w:sz="0" w:space="0" w:color="auto"/>
        <w:bottom w:val="none" w:sz="0" w:space="0" w:color="auto"/>
        <w:right w:val="none" w:sz="0" w:space="0" w:color="auto"/>
      </w:divBdr>
    </w:div>
    <w:div w:id="1514806268">
      <w:bodyDiv w:val="1"/>
      <w:marLeft w:val="0"/>
      <w:marRight w:val="0"/>
      <w:marTop w:val="0"/>
      <w:marBottom w:val="0"/>
      <w:divBdr>
        <w:top w:val="none" w:sz="0" w:space="0" w:color="auto"/>
        <w:left w:val="none" w:sz="0" w:space="0" w:color="auto"/>
        <w:bottom w:val="none" w:sz="0" w:space="0" w:color="auto"/>
        <w:right w:val="none" w:sz="0" w:space="0" w:color="auto"/>
      </w:divBdr>
    </w:div>
    <w:div w:id="1524517815">
      <w:bodyDiv w:val="1"/>
      <w:marLeft w:val="0"/>
      <w:marRight w:val="0"/>
      <w:marTop w:val="0"/>
      <w:marBottom w:val="0"/>
      <w:divBdr>
        <w:top w:val="none" w:sz="0" w:space="0" w:color="auto"/>
        <w:left w:val="none" w:sz="0" w:space="0" w:color="auto"/>
        <w:bottom w:val="none" w:sz="0" w:space="0" w:color="auto"/>
        <w:right w:val="none" w:sz="0" w:space="0" w:color="auto"/>
      </w:divBdr>
    </w:div>
    <w:div w:id="1527476055">
      <w:bodyDiv w:val="1"/>
      <w:marLeft w:val="0"/>
      <w:marRight w:val="0"/>
      <w:marTop w:val="0"/>
      <w:marBottom w:val="0"/>
      <w:divBdr>
        <w:top w:val="none" w:sz="0" w:space="0" w:color="auto"/>
        <w:left w:val="none" w:sz="0" w:space="0" w:color="auto"/>
        <w:bottom w:val="none" w:sz="0" w:space="0" w:color="auto"/>
        <w:right w:val="none" w:sz="0" w:space="0" w:color="auto"/>
      </w:divBdr>
    </w:div>
    <w:div w:id="1527673668">
      <w:bodyDiv w:val="1"/>
      <w:marLeft w:val="0"/>
      <w:marRight w:val="0"/>
      <w:marTop w:val="0"/>
      <w:marBottom w:val="0"/>
      <w:divBdr>
        <w:top w:val="none" w:sz="0" w:space="0" w:color="auto"/>
        <w:left w:val="none" w:sz="0" w:space="0" w:color="auto"/>
        <w:bottom w:val="none" w:sz="0" w:space="0" w:color="auto"/>
        <w:right w:val="none" w:sz="0" w:space="0" w:color="auto"/>
      </w:divBdr>
    </w:div>
    <w:div w:id="1538859771">
      <w:bodyDiv w:val="1"/>
      <w:marLeft w:val="0"/>
      <w:marRight w:val="0"/>
      <w:marTop w:val="0"/>
      <w:marBottom w:val="0"/>
      <w:divBdr>
        <w:top w:val="none" w:sz="0" w:space="0" w:color="auto"/>
        <w:left w:val="none" w:sz="0" w:space="0" w:color="auto"/>
        <w:bottom w:val="none" w:sz="0" w:space="0" w:color="auto"/>
        <w:right w:val="none" w:sz="0" w:space="0" w:color="auto"/>
      </w:divBdr>
    </w:div>
    <w:div w:id="1539583582">
      <w:bodyDiv w:val="1"/>
      <w:marLeft w:val="0"/>
      <w:marRight w:val="0"/>
      <w:marTop w:val="0"/>
      <w:marBottom w:val="0"/>
      <w:divBdr>
        <w:top w:val="none" w:sz="0" w:space="0" w:color="auto"/>
        <w:left w:val="none" w:sz="0" w:space="0" w:color="auto"/>
        <w:bottom w:val="none" w:sz="0" w:space="0" w:color="auto"/>
        <w:right w:val="none" w:sz="0" w:space="0" w:color="auto"/>
      </w:divBdr>
    </w:div>
    <w:div w:id="1539705369">
      <w:bodyDiv w:val="1"/>
      <w:marLeft w:val="0"/>
      <w:marRight w:val="0"/>
      <w:marTop w:val="0"/>
      <w:marBottom w:val="0"/>
      <w:divBdr>
        <w:top w:val="none" w:sz="0" w:space="0" w:color="auto"/>
        <w:left w:val="none" w:sz="0" w:space="0" w:color="auto"/>
        <w:bottom w:val="none" w:sz="0" w:space="0" w:color="auto"/>
        <w:right w:val="none" w:sz="0" w:space="0" w:color="auto"/>
      </w:divBdr>
    </w:div>
    <w:div w:id="1543707571">
      <w:bodyDiv w:val="1"/>
      <w:marLeft w:val="0"/>
      <w:marRight w:val="0"/>
      <w:marTop w:val="0"/>
      <w:marBottom w:val="0"/>
      <w:divBdr>
        <w:top w:val="none" w:sz="0" w:space="0" w:color="auto"/>
        <w:left w:val="none" w:sz="0" w:space="0" w:color="auto"/>
        <w:bottom w:val="none" w:sz="0" w:space="0" w:color="auto"/>
        <w:right w:val="none" w:sz="0" w:space="0" w:color="auto"/>
      </w:divBdr>
    </w:div>
    <w:div w:id="1544751466">
      <w:bodyDiv w:val="1"/>
      <w:marLeft w:val="0"/>
      <w:marRight w:val="0"/>
      <w:marTop w:val="0"/>
      <w:marBottom w:val="0"/>
      <w:divBdr>
        <w:top w:val="none" w:sz="0" w:space="0" w:color="auto"/>
        <w:left w:val="none" w:sz="0" w:space="0" w:color="auto"/>
        <w:bottom w:val="none" w:sz="0" w:space="0" w:color="auto"/>
        <w:right w:val="none" w:sz="0" w:space="0" w:color="auto"/>
      </w:divBdr>
    </w:div>
    <w:div w:id="1548757586">
      <w:bodyDiv w:val="1"/>
      <w:marLeft w:val="0"/>
      <w:marRight w:val="0"/>
      <w:marTop w:val="0"/>
      <w:marBottom w:val="0"/>
      <w:divBdr>
        <w:top w:val="none" w:sz="0" w:space="0" w:color="auto"/>
        <w:left w:val="none" w:sz="0" w:space="0" w:color="auto"/>
        <w:bottom w:val="none" w:sz="0" w:space="0" w:color="auto"/>
        <w:right w:val="none" w:sz="0" w:space="0" w:color="auto"/>
      </w:divBdr>
    </w:div>
    <w:div w:id="1549219040">
      <w:bodyDiv w:val="1"/>
      <w:marLeft w:val="0"/>
      <w:marRight w:val="0"/>
      <w:marTop w:val="0"/>
      <w:marBottom w:val="0"/>
      <w:divBdr>
        <w:top w:val="none" w:sz="0" w:space="0" w:color="auto"/>
        <w:left w:val="none" w:sz="0" w:space="0" w:color="auto"/>
        <w:bottom w:val="none" w:sz="0" w:space="0" w:color="auto"/>
        <w:right w:val="none" w:sz="0" w:space="0" w:color="auto"/>
      </w:divBdr>
    </w:div>
    <w:div w:id="1552885222">
      <w:bodyDiv w:val="1"/>
      <w:marLeft w:val="0"/>
      <w:marRight w:val="0"/>
      <w:marTop w:val="0"/>
      <w:marBottom w:val="0"/>
      <w:divBdr>
        <w:top w:val="none" w:sz="0" w:space="0" w:color="auto"/>
        <w:left w:val="none" w:sz="0" w:space="0" w:color="auto"/>
        <w:bottom w:val="none" w:sz="0" w:space="0" w:color="auto"/>
        <w:right w:val="none" w:sz="0" w:space="0" w:color="auto"/>
      </w:divBdr>
    </w:div>
    <w:div w:id="1556888476">
      <w:bodyDiv w:val="1"/>
      <w:marLeft w:val="0"/>
      <w:marRight w:val="0"/>
      <w:marTop w:val="0"/>
      <w:marBottom w:val="0"/>
      <w:divBdr>
        <w:top w:val="none" w:sz="0" w:space="0" w:color="auto"/>
        <w:left w:val="none" w:sz="0" w:space="0" w:color="auto"/>
        <w:bottom w:val="none" w:sz="0" w:space="0" w:color="auto"/>
        <w:right w:val="none" w:sz="0" w:space="0" w:color="auto"/>
      </w:divBdr>
    </w:div>
    <w:div w:id="1559395084">
      <w:bodyDiv w:val="1"/>
      <w:marLeft w:val="0"/>
      <w:marRight w:val="0"/>
      <w:marTop w:val="0"/>
      <w:marBottom w:val="0"/>
      <w:divBdr>
        <w:top w:val="none" w:sz="0" w:space="0" w:color="auto"/>
        <w:left w:val="none" w:sz="0" w:space="0" w:color="auto"/>
        <w:bottom w:val="none" w:sz="0" w:space="0" w:color="auto"/>
        <w:right w:val="none" w:sz="0" w:space="0" w:color="auto"/>
      </w:divBdr>
    </w:div>
    <w:div w:id="1561593130">
      <w:bodyDiv w:val="1"/>
      <w:marLeft w:val="0"/>
      <w:marRight w:val="0"/>
      <w:marTop w:val="0"/>
      <w:marBottom w:val="0"/>
      <w:divBdr>
        <w:top w:val="none" w:sz="0" w:space="0" w:color="auto"/>
        <w:left w:val="none" w:sz="0" w:space="0" w:color="auto"/>
        <w:bottom w:val="none" w:sz="0" w:space="0" w:color="auto"/>
        <w:right w:val="none" w:sz="0" w:space="0" w:color="auto"/>
      </w:divBdr>
    </w:div>
    <w:div w:id="1564366504">
      <w:bodyDiv w:val="1"/>
      <w:marLeft w:val="0"/>
      <w:marRight w:val="0"/>
      <w:marTop w:val="0"/>
      <w:marBottom w:val="0"/>
      <w:divBdr>
        <w:top w:val="none" w:sz="0" w:space="0" w:color="auto"/>
        <w:left w:val="none" w:sz="0" w:space="0" w:color="auto"/>
        <w:bottom w:val="none" w:sz="0" w:space="0" w:color="auto"/>
        <w:right w:val="none" w:sz="0" w:space="0" w:color="auto"/>
      </w:divBdr>
    </w:div>
    <w:div w:id="1573850767">
      <w:bodyDiv w:val="1"/>
      <w:marLeft w:val="0"/>
      <w:marRight w:val="0"/>
      <w:marTop w:val="0"/>
      <w:marBottom w:val="0"/>
      <w:divBdr>
        <w:top w:val="none" w:sz="0" w:space="0" w:color="auto"/>
        <w:left w:val="none" w:sz="0" w:space="0" w:color="auto"/>
        <w:bottom w:val="none" w:sz="0" w:space="0" w:color="auto"/>
        <w:right w:val="none" w:sz="0" w:space="0" w:color="auto"/>
      </w:divBdr>
    </w:div>
    <w:div w:id="1575167026">
      <w:bodyDiv w:val="1"/>
      <w:marLeft w:val="0"/>
      <w:marRight w:val="0"/>
      <w:marTop w:val="0"/>
      <w:marBottom w:val="0"/>
      <w:divBdr>
        <w:top w:val="none" w:sz="0" w:space="0" w:color="auto"/>
        <w:left w:val="none" w:sz="0" w:space="0" w:color="auto"/>
        <w:bottom w:val="none" w:sz="0" w:space="0" w:color="auto"/>
        <w:right w:val="none" w:sz="0" w:space="0" w:color="auto"/>
      </w:divBdr>
    </w:div>
    <w:div w:id="1577083712">
      <w:bodyDiv w:val="1"/>
      <w:marLeft w:val="0"/>
      <w:marRight w:val="0"/>
      <w:marTop w:val="0"/>
      <w:marBottom w:val="0"/>
      <w:divBdr>
        <w:top w:val="none" w:sz="0" w:space="0" w:color="auto"/>
        <w:left w:val="none" w:sz="0" w:space="0" w:color="auto"/>
        <w:bottom w:val="none" w:sz="0" w:space="0" w:color="auto"/>
        <w:right w:val="none" w:sz="0" w:space="0" w:color="auto"/>
      </w:divBdr>
    </w:div>
    <w:div w:id="1577469237">
      <w:bodyDiv w:val="1"/>
      <w:marLeft w:val="0"/>
      <w:marRight w:val="0"/>
      <w:marTop w:val="0"/>
      <w:marBottom w:val="0"/>
      <w:divBdr>
        <w:top w:val="none" w:sz="0" w:space="0" w:color="auto"/>
        <w:left w:val="none" w:sz="0" w:space="0" w:color="auto"/>
        <w:bottom w:val="none" w:sz="0" w:space="0" w:color="auto"/>
        <w:right w:val="none" w:sz="0" w:space="0" w:color="auto"/>
      </w:divBdr>
    </w:div>
    <w:div w:id="1578858195">
      <w:bodyDiv w:val="1"/>
      <w:marLeft w:val="0"/>
      <w:marRight w:val="0"/>
      <w:marTop w:val="0"/>
      <w:marBottom w:val="0"/>
      <w:divBdr>
        <w:top w:val="none" w:sz="0" w:space="0" w:color="auto"/>
        <w:left w:val="none" w:sz="0" w:space="0" w:color="auto"/>
        <w:bottom w:val="none" w:sz="0" w:space="0" w:color="auto"/>
        <w:right w:val="none" w:sz="0" w:space="0" w:color="auto"/>
      </w:divBdr>
    </w:div>
    <w:div w:id="1583100542">
      <w:bodyDiv w:val="1"/>
      <w:marLeft w:val="0"/>
      <w:marRight w:val="0"/>
      <w:marTop w:val="0"/>
      <w:marBottom w:val="0"/>
      <w:divBdr>
        <w:top w:val="none" w:sz="0" w:space="0" w:color="auto"/>
        <w:left w:val="none" w:sz="0" w:space="0" w:color="auto"/>
        <w:bottom w:val="none" w:sz="0" w:space="0" w:color="auto"/>
        <w:right w:val="none" w:sz="0" w:space="0" w:color="auto"/>
      </w:divBdr>
    </w:div>
    <w:div w:id="1588732372">
      <w:bodyDiv w:val="1"/>
      <w:marLeft w:val="0"/>
      <w:marRight w:val="0"/>
      <w:marTop w:val="0"/>
      <w:marBottom w:val="0"/>
      <w:divBdr>
        <w:top w:val="none" w:sz="0" w:space="0" w:color="auto"/>
        <w:left w:val="none" w:sz="0" w:space="0" w:color="auto"/>
        <w:bottom w:val="none" w:sz="0" w:space="0" w:color="auto"/>
        <w:right w:val="none" w:sz="0" w:space="0" w:color="auto"/>
      </w:divBdr>
    </w:div>
    <w:div w:id="1590968603">
      <w:bodyDiv w:val="1"/>
      <w:marLeft w:val="0"/>
      <w:marRight w:val="0"/>
      <w:marTop w:val="0"/>
      <w:marBottom w:val="0"/>
      <w:divBdr>
        <w:top w:val="none" w:sz="0" w:space="0" w:color="auto"/>
        <w:left w:val="none" w:sz="0" w:space="0" w:color="auto"/>
        <w:bottom w:val="none" w:sz="0" w:space="0" w:color="auto"/>
        <w:right w:val="none" w:sz="0" w:space="0" w:color="auto"/>
      </w:divBdr>
    </w:div>
    <w:div w:id="1595822067">
      <w:bodyDiv w:val="1"/>
      <w:marLeft w:val="0"/>
      <w:marRight w:val="0"/>
      <w:marTop w:val="0"/>
      <w:marBottom w:val="0"/>
      <w:divBdr>
        <w:top w:val="none" w:sz="0" w:space="0" w:color="auto"/>
        <w:left w:val="none" w:sz="0" w:space="0" w:color="auto"/>
        <w:bottom w:val="none" w:sz="0" w:space="0" w:color="auto"/>
        <w:right w:val="none" w:sz="0" w:space="0" w:color="auto"/>
      </w:divBdr>
    </w:div>
    <w:div w:id="1607692992">
      <w:bodyDiv w:val="1"/>
      <w:marLeft w:val="0"/>
      <w:marRight w:val="0"/>
      <w:marTop w:val="0"/>
      <w:marBottom w:val="0"/>
      <w:divBdr>
        <w:top w:val="none" w:sz="0" w:space="0" w:color="auto"/>
        <w:left w:val="none" w:sz="0" w:space="0" w:color="auto"/>
        <w:bottom w:val="none" w:sz="0" w:space="0" w:color="auto"/>
        <w:right w:val="none" w:sz="0" w:space="0" w:color="auto"/>
      </w:divBdr>
    </w:div>
    <w:div w:id="1614633867">
      <w:bodyDiv w:val="1"/>
      <w:marLeft w:val="0"/>
      <w:marRight w:val="0"/>
      <w:marTop w:val="0"/>
      <w:marBottom w:val="0"/>
      <w:divBdr>
        <w:top w:val="none" w:sz="0" w:space="0" w:color="auto"/>
        <w:left w:val="none" w:sz="0" w:space="0" w:color="auto"/>
        <w:bottom w:val="none" w:sz="0" w:space="0" w:color="auto"/>
        <w:right w:val="none" w:sz="0" w:space="0" w:color="auto"/>
      </w:divBdr>
    </w:div>
    <w:div w:id="1634940020">
      <w:bodyDiv w:val="1"/>
      <w:marLeft w:val="0"/>
      <w:marRight w:val="0"/>
      <w:marTop w:val="0"/>
      <w:marBottom w:val="0"/>
      <w:divBdr>
        <w:top w:val="none" w:sz="0" w:space="0" w:color="auto"/>
        <w:left w:val="none" w:sz="0" w:space="0" w:color="auto"/>
        <w:bottom w:val="none" w:sz="0" w:space="0" w:color="auto"/>
        <w:right w:val="none" w:sz="0" w:space="0" w:color="auto"/>
      </w:divBdr>
    </w:div>
    <w:div w:id="1644235048">
      <w:bodyDiv w:val="1"/>
      <w:marLeft w:val="0"/>
      <w:marRight w:val="0"/>
      <w:marTop w:val="0"/>
      <w:marBottom w:val="0"/>
      <w:divBdr>
        <w:top w:val="none" w:sz="0" w:space="0" w:color="auto"/>
        <w:left w:val="none" w:sz="0" w:space="0" w:color="auto"/>
        <w:bottom w:val="none" w:sz="0" w:space="0" w:color="auto"/>
        <w:right w:val="none" w:sz="0" w:space="0" w:color="auto"/>
      </w:divBdr>
    </w:div>
    <w:div w:id="1646163459">
      <w:bodyDiv w:val="1"/>
      <w:marLeft w:val="0"/>
      <w:marRight w:val="0"/>
      <w:marTop w:val="0"/>
      <w:marBottom w:val="0"/>
      <w:divBdr>
        <w:top w:val="none" w:sz="0" w:space="0" w:color="auto"/>
        <w:left w:val="none" w:sz="0" w:space="0" w:color="auto"/>
        <w:bottom w:val="none" w:sz="0" w:space="0" w:color="auto"/>
        <w:right w:val="none" w:sz="0" w:space="0" w:color="auto"/>
      </w:divBdr>
    </w:div>
    <w:div w:id="1650286573">
      <w:bodyDiv w:val="1"/>
      <w:marLeft w:val="0"/>
      <w:marRight w:val="0"/>
      <w:marTop w:val="0"/>
      <w:marBottom w:val="0"/>
      <w:divBdr>
        <w:top w:val="none" w:sz="0" w:space="0" w:color="auto"/>
        <w:left w:val="none" w:sz="0" w:space="0" w:color="auto"/>
        <w:bottom w:val="none" w:sz="0" w:space="0" w:color="auto"/>
        <w:right w:val="none" w:sz="0" w:space="0" w:color="auto"/>
      </w:divBdr>
    </w:div>
    <w:div w:id="1654288622">
      <w:bodyDiv w:val="1"/>
      <w:marLeft w:val="0"/>
      <w:marRight w:val="0"/>
      <w:marTop w:val="0"/>
      <w:marBottom w:val="0"/>
      <w:divBdr>
        <w:top w:val="none" w:sz="0" w:space="0" w:color="auto"/>
        <w:left w:val="none" w:sz="0" w:space="0" w:color="auto"/>
        <w:bottom w:val="none" w:sz="0" w:space="0" w:color="auto"/>
        <w:right w:val="none" w:sz="0" w:space="0" w:color="auto"/>
      </w:divBdr>
    </w:div>
    <w:div w:id="1660571140">
      <w:bodyDiv w:val="1"/>
      <w:marLeft w:val="0"/>
      <w:marRight w:val="0"/>
      <w:marTop w:val="0"/>
      <w:marBottom w:val="0"/>
      <w:divBdr>
        <w:top w:val="none" w:sz="0" w:space="0" w:color="auto"/>
        <w:left w:val="none" w:sz="0" w:space="0" w:color="auto"/>
        <w:bottom w:val="none" w:sz="0" w:space="0" w:color="auto"/>
        <w:right w:val="none" w:sz="0" w:space="0" w:color="auto"/>
      </w:divBdr>
    </w:div>
    <w:div w:id="1668047065">
      <w:bodyDiv w:val="1"/>
      <w:marLeft w:val="0"/>
      <w:marRight w:val="0"/>
      <w:marTop w:val="0"/>
      <w:marBottom w:val="0"/>
      <w:divBdr>
        <w:top w:val="none" w:sz="0" w:space="0" w:color="auto"/>
        <w:left w:val="none" w:sz="0" w:space="0" w:color="auto"/>
        <w:bottom w:val="none" w:sz="0" w:space="0" w:color="auto"/>
        <w:right w:val="none" w:sz="0" w:space="0" w:color="auto"/>
      </w:divBdr>
    </w:div>
    <w:div w:id="1673416269">
      <w:bodyDiv w:val="1"/>
      <w:marLeft w:val="0"/>
      <w:marRight w:val="0"/>
      <w:marTop w:val="0"/>
      <w:marBottom w:val="0"/>
      <w:divBdr>
        <w:top w:val="none" w:sz="0" w:space="0" w:color="auto"/>
        <w:left w:val="none" w:sz="0" w:space="0" w:color="auto"/>
        <w:bottom w:val="none" w:sz="0" w:space="0" w:color="auto"/>
        <w:right w:val="none" w:sz="0" w:space="0" w:color="auto"/>
      </w:divBdr>
    </w:div>
    <w:div w:id="1674184932">
      <w:bodyDiv w:val="1"/>
      <w:marLeft w:val="0"/>
      <w:marRight w:val="0"/>
      <w:marTop w:val="0"/>
      <w:marBottom w:val="0"/>
      <w:divBdr>
        <w:top w:val="none" w:sz="0" w:space="0" w:color="auto"/>
        <w:left w:val="none" w:sz="0" w:space="0" w:color="auto"/>
        <w:bottom w:val="none" w:sz="0" w:space="0" w:color="auto"/>
        <w:right w:val="none" w:sz="0" w:space="0" w:color="auto"/>
      </w:divBdr>
    </w:div>
    <w:div w:id="1679386615">
      <w:bodyDiv w:val="1"/>
      <w:marLeft w:val="0"/>
      <w:marRight w:val="0"/>
      <w:marTop w:val="0"/>
      <w:marBottom w:val="0"/>
      <w:divBdr>
        <w:top w:val="none" w:sz="0" w:space="0" w:color="auto"/>
        <w:left w:val="none" w:sz="0" w:space="0" w:color="auto"/>
        <w:bottom w:val="none" w:sz="0" w:space="0" w:color="auto"/>
        <w:right w:val="none" w:sz="0" w:space="0" w:color="auto"/>
      </w:divBdr>
    </w:div>
    <w:div w:id="1681740190">
      <w:bodyDiv w:val="1"/>
      <w:marLeft w:val="0"/>
      <w:marRight w:val="0"/>
      <w:marTop w:val="0"/>
      <w:marBottom w:val="0"/>
      <w:divBdr>
        <w:top w:val="none" w:sz="0" w:space="0" w:color="auto"/>
        <w:left w:val="none" w:sz="0" w:space="0" w:color="auto"/>
        <w:bottom w:val="none" w:sz="0" w:space="0" w:color="auto"/>
        <w:right w:val="none" w:sz="0" w:space="0" w:color="auto"/>
      </w:divBdr>
    </w:div>
    <w:div w:id="1703676525">
      <w:bodyDiv w:val="1"/>
      <w:marLeft w:val="0"/>
      <w:marRight w:val="0"/>
      <w:marTop w:val="0"/>
      <w:marBottom w:val="0"/>
      <w:divBdr>
        <w:top w:val="none" w:sz="0" w:space="0" w:color="auto"/>
        <w:left w:val="none" w:sz="0" w:space="0" w:color="auto"/>
        <w:bottom w:val="none" w:sz="0" w:space="0" w:color="auto"/>
        <w:right w:val="none" w:sz="0" w:space="0" w:color="auto"/>
      </w:divBdr>
    </w:div>
    <w:div w:id="1705708245">
      <w:bodyDiv w:val="1"/>
      <w:marLeft w:val="0"/>
      <w:marRight w:val="0"/>
      <w:marTop w:val="0"/>
      <w:marBottom w:val="0"/>
      <w:divBdr>
        <w:top w:val="none" w:sz="0" w:space="0" w:color="auto"/>
        <w:left w:val="none" w:sz="0" w:space="0" w:color="auto"/>
        <w:bottom w:val="none" w:sz="0" w:space="0" w:color="auto"/>
        <w:right w:val="none" w:sz="0" w:space="0" w:color="auto"/>
      </w:divBdr>
    </w:div>
    <w:div w:id="1736513941">
      <w:bodyDiv w:val="1"/>
      <w:marLeft w:val="0"/>
      <w:marRight w:val="0"/>
      <w:marTop w:val="0"/>
      <w:marBottom w:val="0"/>
      <w:divBdr>
        <w:top w:val="none" w:sz="0" w:space="0" w:color="auto"/>
        <w:left w:val="none" w:sz="0" w:space="0" w:color="auto"/>
        <w:bottom w:val="none" w:sz="0" w:space="0" w:color="auto"/>
        <w:right w:val="none" w:sz="0" w:space="0" w:color="auto"/>
      </w:divBdr>
    </w:div>
    <w:div w:id="1737631198">
      <w:bodyDiv w:val="1"/>
      <w:marLeft w:val="0"/>
      <w:marRight w:val="0"/>
      <w:marTop w:val="0"/>
      <w:marBottom w:val="0"/>
      <w:divBdr>
        <w:top w:val="none" w:sz="0" w:space="0" w:color="auto"/>
        <w:left w:val="none" w:sz="0" w:space="0" w:color="auto"/>
        <w:bottom w:val="none" w:sz="0" w:space="0" w:color="auto"/>
        <w:right w:val="none" w:sz="0" w:space="0" w:color="auto"/>
      </w:divBdr>
    </w:div>
    <w:div w:id="1742016773">
      <w:bodyDiv w:val="1"/>
      <w:marLeft w:val="0"/>
      <w:marRight w:val="0"/>
      <w:marTop w:val="0"/>
      <w:marBottom w:val="0"/>
      <w:divBdr>
        <w:top w:val="none" w:sz="0" w:space="0" w:color="auto"/>
        <w:left w:val="none" w:sz="0" w:space="0" w:color="auto"/>
        <w:bottom w:val="none" w:sz="0" w:space="0" w:color="auto"/>
        <w:right w:val="none" w:sz="0" w:space="0" w:color="auto"/>
      </w:divBdr>
    </w:div>
    <w:div w:id="1748114688">
      <w:bodyDiv w:val="1"/>
      <w:marLeft w:val="0"/>
      <w:marRight w:val="0"/>
      <w:marTop w:val="0"/>
      <w:marBottom w:val="0"/>
      <w:divBdr>
        <w:top w:val="none" w:sz="0" w:space="0" w:color="auto"/>
        <w:left w:val="none" w:sz="0" w:space="0" w:color="auto"/>
        <w:bottom w:val="none" w:sz="0" w:space="0" w:color="auto"/>
        <w:right w:val="none" w:sz="0" w:space="0" w:color="auto"/>
      </w:divBdr>
    </w:div>
    <w:div w:id="1749615096">
      <w:bodyDiv w:val="1"/>
      <w:marLeft w:val="0"/>
      <w:marRight w:val="0"/>
      <w:marTop w:val="0"/>
      <w:marBottom w:val="0"/>
      <w:divBdr>
        <w:top w:val="none" w:sz="0" w:space="0" w:color="auto"/>
        <w:left w:val="none" w:sz="0" w:space="0" w:color="auto"/>
        <w:bottom w:val="none" w:sz="0" w:space="0" w:color="auto"/>
        <w:right w:val="none" w:sz="0" w:space="0" w:color="auto"/>
      </w:divBdr>
    </w:div>
    <w:div w:id="1754472944">
      <w:bodyDiv w:val="1"/>
      <w:marLeft w:val="0"/>
      <w:marRight w:val="0"/>
      <w:marTop w:val="0"/>
      <w:marBottom w:val="0"/>
      <w:divBdr>
        <w:top w:val="none" w:sz="0" w:space="0" w:color="auto"/>
        <w:left w:val="none" w:sz="0" w:space="0" w:color="auto"/>
        <w:bottom w:val="none" w:sz="0" w:space="0" w:color="auto"/>
        <w:right w:val="none" w:sz="0" w:space="0" w:color="auto"/>
      </w:divBdr>
    </w:div>
    <w:div w:id="1755853542">
      <w:bodyDiv w:val="1"/>
      <w:marLeft w:val="0"/>
      <w:marRight w:val="0"/>
      <w:marTop w:val="0"/>
      <w:marBottom w:val="0"/>
      <w:divBdr>
        <w:top w:val="none" w:sz="0" w:space="0" w:color="auto"/>
        <w:left w:val="none" w:sz="0" w:space="0" w:color="auto"/>
        <w:bottom w:val="none" w:sz="0" w:space="0" w:color="auto"/>
        <w:right w:val="none" w:sz="0" w:space="0" w:color="auto"/>
      </w:divBdr>
    </w:div>
    <w:div w:id="1760440501">
      <w:bodyDiv w:val="1"/>
      <w:marLeft w:val="0"/>
      <w:marRight w:val="0"/>
      <w:marTop w:val="0"/>
      <w:marBottom w:val="0"/>
      <w:divBdr>
        <w:top w:val="none" w:sz="0" w:space="0" w:color="auto"/>
        <w:left w:val="none" w:sz="0" w:space="0" w:color="auto"/>
        <w:bottom w:val="none" w:sz="0" w:space="0" w:color="auto"/>
        <w:right w:val="none" w:sz="0" w:space="0" w:color="auto"/>
      </w:divBdr>
    </w:div>
    <w:div w:id="1765878387">
      <w:bodyDiv w:val="1"/>
      <w:marLeft w:val="0"/>
      <w:marRight w:val="0"/>
      <w:marTop w:val="0"/>
      <w:marBottom w:val="0"/>
      <w:divBdr>
        <w:top w:val="none" w:sz="0" w:space="0" w:color="auto"/>
        <w:left w:val="none" w:sz="0" w:space="0" w:color="auto"/>
        <w:bottom w:val="none" w:sz="0" w:space="0" w:color="auto"/>
        <w:right w:val="none" w:sz="0" w:space="0" w:color="auto"/>
      </w:divBdr>
    </w:div>
    <w:div w:id="1772554934">
      <w:bodyDiv w:val="1"/>
      <w:marLeft w:val="0"/>
      <w:marRight w:val="0"/>
      <w:marTop w:val="0"/>
      <w:marBottom w:val="0"/>
      <w:divBdr>
        <w:top w:val="none" w:sz="0" w:space="0" w:color="auto"/>
        <w:left w:val="none" w:sz="0" w:space="0" w:color="auto"/>
        <w:bottom w:val="none" w:sz="0" w:space="0" w:color="auto"/>
        <w:right w:val="none" w:sz="0" w:space="0" w:color="auto"/>
      </w:divBdr>
    </w:div>
    <w:div w:id="1774864297">
      <w:bodyDiv w:val="1"/>
      <w:marLeft w:val="0"/>
      <w:marRight w:val="0"/>
      <w:marTop w:val="0"/>
      <w:marBottom w:val="0"/>
      <w:divBdr>
        <w:top w:val="none" w:sz="0" w:space="0" w:color="auto"/>
        <w:left w:val="none" w:sz="0" w:space="0" w:color="auto"/>
        <w:bottom w:val="none" w:sz="0" w:space="0" w:color="auto"/>
        <w:right w:val="none" w:sz="0" w:space="0" w:color="auto"/>
      </w:divBdr>
    </w:div>
    <w:div w:id="1777673222">
      <w:bodyDiv w:val="1"/>
      <w:marLeft w:val="0"/>
      <w:marRight w:val="0"/>
      <w:marTop w:val="0"/>
      <w:marBottom w:val="0"/>
      <w:divBdr>
        <w:top w:val="none" w:sz="0" w:space="0" w:color="auto"/>
        <w:left w:val="none" w:sz="0" w:space="0" w:color="auto"/>
        <w:bottom w:val="none" w:sz="0" w:space="0" w:color="auto"/>
        <w:right w:val="none" w:sz="0" w:space="0" w:color="auto"/>
      </w:divBdr>
    </w:div>
    <w:div w:id="1795245678">
      <w:bodyDiv w:val="1"/>
      <w:marLeft w:val="0"/>
      <w:marRight w:val="0"/>
      <w:marTop w:val="0"/>
      <w:marBottom w:val="0"/>
      <w:divBdr>
        <w:top w:val="none" w:sz="0" w:space="0" w:color="auto"/>
        <w:left w:val="none" w:sz="0" w:space="0" w:color="auto"/>
        <w:bottom w:val="none" w:sz="0" w:space="0" w:color="auto"/>
        <w:right w:val="none" w:sz="0" w:space="0" w:color="auto"/>
      </w:divBdr>
    </w:div>
    <w:div w:id="1795295522">
      <w:bodyDiv w:val="1"/>
      <w:marLeft w:val="0"/>
      <w:marRight w:val="0"/>
      <w:marTop w:val="0"/>
      <w:marBottom w:val="0"/>
      <w:divBdr>
        <w:top w:val="none" w:sz="0" w:space="0" w:color="auto"/>
        <w:left w:val="none" w:sz="0" w:space="0" w:color="auto"/>
        <w:bottom w:val="none" w:sz="0" w:space="0" w:color="auto"/>
        <w:right w:val="none" w:sz="0" w:space="0" w:color="auto"/>
      </w:divBdr>
    </w:div>
    <w:div w:id="1818062217">
      <w:bodyDiv w:val="1"/>
      <w:marLeft w:val="0"/>
      <w:marRight w:val="0"/>
      <w:marTop w:val="0"/>
      <w:marBottom w:val="0"/>
      <w:divBdr>
        <w:top w:val="none" w:sz="0" w:space="0" w:color="auto"/>
        <w:left w:val="none" w:sz="0" w:space="0" w:color="auto"/>
        <w:bottom w:val="none" w:sz="0" w:space="0" w:color="auto"/>
        <w:right w:val="none" w:sz="0" w:space="0" w:color="auto"/>
      </w:divBdr>
    </w:div>
    <w:div w:id="1821842766">
      <w:bodyDiv w:val="1"/>
      <w:marLeft w:val="0"/>
      <w:marRight w:val="0"/>
      <w:marTop w:val="0"/>
      <w:marBottom w:val="0"/>
      <w:divBdr>
        <w:top w:val="none" w:sz="0" w:space="0" w:color="auto"/>
        <w:left w:val="none" w:sz="0" w:space="0" w:color="auto"/>
        <w:bottom w:val="none" w:sz="0" w:space="0" w:color="auto"/>
        <w:right w:val="none" w:sz="0" w:space="0" w:color="auto"/>
      </w:divBdr>
    </w:div>
    <w:div w:id="1831361255">
      <w:bodyDiv w:val="1"/>
      <w:marLeft w:val="0"/>
      <w:marRight w:val="0"/>
      <w:marTop w:val="0"/>
      <w:marBottom w:val="0"/>
      <w:divBdr>
        <w:top w:val="none" w:sz="0" w:space="0" w:color="auto"/>
        <w:left w:val="none" w:sz="0" w:space="0" w:color="auto"/>
        <w:bottom w:val="none" w:sz="0" w:space="0" w:color="auto"/>
        <w:right w:val="none" w:sz="0" w:space="0" w:color="auto"/>
      </w:divBdr>
    </w:div>
    <w:div w:id="1833139737">
      <w:bodyDiv w:val="1"/>
      <w:marLeft w:val="0"/>
      <w:marRight w:val="0"/>
      <w:marTop w:val="0"/>
      <w:marBottom w:val="0"/>
      <w:divBdr>
        <w:top w:val="none" w:sz="0" w:space="0" w:color="auto"/>
        <w:left w:val="none" w:sz="0" w:space="0" w:color="auto"/>
        <w:bottom w:val="none" w:sz="0" w:space="0" w:color="auto"/>
        <w:right w:val="none" w:sz="0" w:space="0" w:color="auto"/>
      </w:divBdr>
    </w:div>
    <w:div w:id="1849709419">
      <w:bodyDiv w:val="1"/>
      <w:marLeft w:val="0"/>
      <w:marRight w:val="0"/>
      <w:marTop w:val="0"/>
      <w:marBottom w:val="0"/>
      <w:divBdr>
        <w:top w:val="none" w:sz="0" w:space="0" w:color="auto"/>
        <w:left w:val="none" w:sz="0" w:space="0" w:color="auto"/>
        <w:bottom w:val="none" w:sz="0" w:space="0" w:color="auto"/>
        <w:right w:val="none" w:sz="0" w:space="0" w:color="auto"/>
      </w:divBdr>
    </w:div>
    <w:div w:id="1855849588">
      <w:bodyDiv w:val="1"/>
      <w:marLeft w:val="0"/>
      <w:marRight w:val="0"/>
      <w:marTop w:val="0"/>
      <w:marBottom w:val="0"/>
      <w:divBdr>
        <w:top w:val="none" w:sz="0" w:space="0" w:color="auto"/>
        <w:left w:val="none" w:sz="0" w:space="0" w:color="auto"/>
        <w:bottom w:val="none" w:sz="0" w:space="0" w:color="auto"/>
        <w:right w:val="none" w:sz="0" w:space="0" w:color="auto"/>
      </w:divBdr>
    </w:div>
    <w:div w:id="1869180583">
      <w:bodyDiv w:val="1"/>
      <w:marLeft w:val="0"/>
      <w:marRight w:val="0"/>
      <w:marTop w:val="0"/>
      <w:marBottom w:val="0"/>
      <w:divBdr>
        <w:top w:val="none" w:sz="0" w:space="0" w:color="auto"/>
        <w:left w:val="none" w:sz="0" w:space="0" w:color="auto"/>
        <w:bottom w:val="none" w:sz="0" w:space="0" w:color="auto"/>
        <w:right w:val="none" w:sz="0" w:space="0" w:color="auto"/>
      </w:divBdr>
    </w:div>
    <w:div w:id="1873759768">
      <w:bodyDiv w:val="1"/>
      <w:marLeft w:val="0"/>
      <w:marRight w:val="0"/>
      <w:marTop w:val="0"/>
      <w:marBottom w:val="0"/>
      <w:divBdr>
        <w:top w:val="none" w:sz="0" w:space="0" w:color="auto"/>
        <w:left w:val="none" w:sz="0" w:space="0" w:color="auto"/>
        <w:bottom w:val="none" w:sz="0" w:space="0" w:color="auto"/>
        <w:right w:val="none" w:sz="0" w:space="0" w:color="auto"/>
      </w:divBdr>
    </w:div>
    <w:div w:id="1874417491">
      <w:bodyDiv w:val="1"/>
      <w:marLeft w:val="0"/>
      <w:marRight w:val="0"/>
      <w:marTop w:val="0"/>
      <w:marBottom w:val="0"/>
      <w:divBdr>
        <w:top w:val="none" w:sz="0" w:space="0" w:color="auto"/>
        <w:left w:val="none" w:sz="0" w:space="0" w:color="auto"/>
        <w:bottom w:val="none" w:sz="0" w:space="0" w:color="auto"/>
        <w:right w:val="none" w:sz="0" w:space="0" w:color="auto"/>
      </w:divBdr>
    </w:div>
    <w:div w:id="1874534477">
      <w:bodyDiv w:val="1"/>
      <w:marLeft w:val="0"/>
      <w:marRight w:val="0"/>
      <w:marTop w:val="0"/>
      <w:marBottom w:val="0"/>
      <w:divBdr>
        <w:top w:val="none" w:sz="0" w:space="0" w:color="auto"/>
        <w:left w:val="none" w:sz="0" w:space="0" w:color="auto"/>
        <w:bottom w:val="none" w:sz="0" w:space="0" w:color="auto"/>
        <w:right w:val="none" w:sz="0" w:space="0" w:color="auto"/>
      </w:divBdr>
    </w:div>
    <w:div w:id="1875456890">
      <w:bodyDiv w:val="1"/>
      <w:marLeft w:val="0"/>
      <w:marRight w:val="0"/>
      <w:marTop w:val="0"/>
      <w:marBottom w:val="0"/>
      <w:divBdr>
        <w:top w:val="none" w:sz="0" w:space="0" w:color="auto"/>
        <w:left w:val="none" w:sz="0" w:space="0" w:color="auto"/>
        <w:bottom w:val="none" w:sz="0" w:space="0" w:color="auto"/>
        <w:right w:val="none" w:sz="0" w:space="0" w:color="auto"/>
      </w:divBdr>
    </w:div>
    <w:div w:id="1877304574">
      <w:bodyDiv w:val="1"/>
      <w:marLeft w:val="0"/>
      <w:marRight w:val="0"/>
      <w:marTop w:val="0"/>
      <w:marBottom w:val="0"/>
      <w:divBdr>
        <w:top w:val="none" w:sz="0" w:space="0" w:color="auto"/>
        <w:left w:val="none" w:sz="0" w:space="0" w:color="auto"/>
        <w:bottom w:val="none" w:sz="0" w:space="0" w:color="auto"/>
        <w:right w:val="none" w:sz="0" w:space="0" w:color="auto"/>
      </w:divBdr>
    </w:div>
    <w:div w:id="1884127194">
      <w:bodyDiv w:val="1"/>
      <w:marLeft w:val="0"/>
      <w:marRight w:val="0"/>
      <w:marTop w:val="0"/>
      <w:marBottom w:val="0"/>
      <w:divBdr>
        <w:top w:val="none" w:sz="0" w:space="0" w:color="auto"/>
        <w:left w:val="none" w:sz="0" w:space="0" w:color="auto"/>
        <w:bottom w:val="none" w:sz="0" w:space="0" w:color="auto"/>
        <w:right w:val="none" w:sz="0" w:space="0" w:color="auto"/>
      </w:divBdr>
    </w:div>
    <w:div w:id="1886716384">
      <w:bodyDiv w:val="1"/>
      <w:marLeft w:val="0"/>
      <w:marRight w:val="0"/>
      <w:marTop w:val="0"/>
      <w:marBottom w:val="0"/>
      <w:divBdr>
        <w:top w:val="none" w:sz="0" w:space="0" w:color="auto"/>
        <w:left w:val="none" w:sz="0" w:space="0" w:color="auto"/>
        <w:bottom w:val="none" w:sz="0" w:space="0" w:color="auto"/>
        <w:right w:val="none" w:sz="0" w:space="0" w:color="auto"/>
      </w:divBdr>
    </w:div>
    <w:div w:id="1886867175">
      <w:bodyDiv w:val="1"/>
      <w:marLeft w:val="0"/>
      <w:marRight w:val="0"/>
      <w:marTop w:val="0"/>
      <w:marBottom w:val="0"/>
      <w:divBdr>
        <w:top w:val="none" w:sz="0" w:space="0" w:color="auto"/>
        <w:left w:val="none" w:sz="0" w:space="0" w:color="auto"/>
        <w:bottom w:val="none" w:sz="0" w:space="0" w:color="auto"/>
        <w:right w:val="none" w:sz="0" w:space="0" w:color="auto"/>
      </w:divBdr>
    </w:div>
    <w:div w:id="1887184651">
      <w:bodyDiv w:val="1"/>
      <w:marLeft w:val="0"/>
      <w:marRight w:val="0"/>
      <w:marTop w:val="0"/>
      <w:marBottom w:val="0"/>
      <w:divBdr>
        <w:top w:val="none" w:sz="0" w:space="0" w:color="auto"/>
        <w:left w:val="none" w:sz="0" w:space="0" w:color="auto"/>
        <w:bottom w:val="none" w:sz="0" w:space="0" w:color="auto"/>
        <w:right w:val="none" w:sz="0" w:space="0" w:color="auto"/>
      </w:divBdr>
    </w:div>
    <w:div w:id="1887644525">
      <w:bodyDiv w:val="1"/>
      <w:marLeft w:val="0"/>
      <w:marRight w:val="0"/>
      <w:marTop w:val="0"/>
      <w:marBottom w:val="0"/>
      <w:divBdr>
        <w:top w:val="none" w:sz="0" w:space="0" w:color="auto"/>
        <w:left w:val="none" w:sz="0" w:space="0" w:color="auto"/>
        <w:bottom w:val="none" w:sz="0" w:space="0" w:color="auto"/>
        <w:right w:val="none" w:sz="0" w:space="0" w:color="auto"/>
      </w:divBdr>
    </w:div>
    <w:div w:id="1893535647">
      <w:bodyDiv w:val="1"/>
      <w:marLeft w:val="0"/>
      <w:marRight w:val="0"/>
      <w:marTop w:val="0"/>
      <w:marBottom w:val="0"/>
      <w:divBdr>
        <w:top w:val="none" w:sz="0" w:space="0" w:color="auto"/>
        <w:left w:val="none" w:sz="0" w:space="0" w:color="auto"/>
        <w:bottom w:val="none" w:sz="0" w:space="0" w:color="auto"/>
        <w:right w:val="none" w:sz="0" w:space="0" w:color="auto"/>
      </w:divBdr>
    </w:div>
    <w:div w:id="1899973000">
      <w:bodyDiv w:val="1"/>
      <w:marLeft w:val="0"/>
      <w:marRight w:val="0"/>
      <w:marTop w:val="0"/>
      <w:marBottom w:val="0"/>
      <w:divBdr>
        <w:top w:val="none" w:sz="0" w:space="0" w:color="auto"/>
        <w:left w:val="none" w:sz="0" w:space="0" w:color="auto"/>
        <w:bottom w:val="none" w:sz="0" w:space="0" w:color="auto"/>
        <w:right w:val="none" w:sz="0" w:space="0" w:color="auto"/>
      </w:divBdr>
    </w:div>
    <w:div w:id="1904871336">
      <w:bodyDiv w:val="1"/>
      <w:marLeft w:val="0"/>
      <w:marRight w:val="0"/>
      <w:marTop w:val="0"/>
      <w:marBottom w:val="0"/>
      <w:divBdr>
        <w:top w:val="none" w:sz="0" w:space="0" w:color="auto"/>
        <w:left w:val="none" w:sz="0" w:space="0" w:color="auto"/>
        <w:bottom w:val="none" w:sz="0" w:space="0" w:color="auto"/>
        <w:right w:val="none" w:sz="0" w:space="0" w:color="auto"/>
      </w:divBdr>
    </w:div>
    <w:div w:id="1906984627">
      <w:bodyDiv w:val="1"/>
      <w:marLeft w:val="0"/>
      <w:marRight w:val="0"/>
      <w:marTop w:val="0"/>
      <w:marBottom w:val="0"/>
      <w:divBdr>
        <w:top w:val="none" w:sz="0" w:space="0" w:color="auto"/>
        <w:left w:val="none" w:sz="0" w:space="0" w:color="auto"/>
        <w:bottom w:val="none" w:sz="0" w:space="0" w:color="auto"/>
        <w:right w:val="none" w:sz="0" w:space="0" w:color="auto"/>
      </w:divBdr>
    </w:div>
    <w:div w:id="1909800224">
      <w:bodyDiv w:val="1"/>
      <w:marLeft w:val="0"/>
      <w:marRight w:val="0"/>
      <w:marTop w:val="0"/>
      <w:marBottom w:val="0"/>
      <w:divBdr>
        <w:top w:val="none" w:sz="0" w:space="0" w:color="auto"/>
        <w:left w:val="none" w:sz="0" w:space="0" w:color="auto"/>
        <w:bottom w:val="none" w:sz="0" w:space="0" w:color="auto"/>
        <w:right w:val="none" w:sz="0" w:space="0" w:color="auto"/>
      </w:divBdr>
    </w:div>
    <w:div w:id="1911958875">
      <w:bodyDiv w:val="1"/>
      <w:marLeft w:val="0"/>
      <w:marRight w:val="0"/>
      <w:marTop w:val="0"/>
      <w:marBottom w:val="0"/>
      <w:divBdr>
        <w:top w:val="none" w:sz="0" w:space="0" w:color="auto"/>
        <w:left w:val="none" w:sz="0" w:space="0" w:color="auto"/>
        <w:bottom w:val="none" w:sz="0" w:space="0" w:color="auto"/>
        <w:right w:val="none" w:sz="0" w:space="0" w:color="auto"/>
      </w:divBdr>
    </w:div>
    <w:div w:id="1917324083">
      <w:bodyDiv w:val="1"/>
      <w:marLeft w:val="0"/>
      <w:marRight w:val="0"/>
      <w:marTop w:val="0"/>
      <w:marBottom w:val="0"/>
      <w:divBdr>
        <w:top w:val="none" w:sz="0" w:space="0" w:color="auto"/>
        <w:left w:val="none" w:sz="0" w:space="0" w:color="auto"/>
        <w:bottom w:val="none" w:sz="0" w:space="0" w:color="auto"/>
        <w:right w:val="none" w:sz="0" w:space="0" w:color="auto"/>
      </w:divBdr>
    </w:div>
    <w:div w:id="1919098293">
      <w:bodyDiv w:val="1"/>
      <w:marLeft w:val="0"/>
      <w:marRight w:val="0"/>
      <w:marTop w:val="0"/>
      <w:marBottom w:val="0"/>
      <w:divBdr>
        <w:top w:val="none" w:sz="0" w:space="0" w:color="auto"/>
        <w:left w:val="none" w:sz="0" w:space="0" w:color="auto"/>
        <w:bottom w:val="none" w:sz="0" w:space="0" w:color="auto"/>
        <w:right w:val="none" w:sz="0" w:space="0" w:color="auto"/>
      </w:divBdr>
    </w:div>
    <w:div w:id="1925800516">
      <w:bodyDiv w:val="1"/>
      <w:marLeft w:val="0"/>
      <w:marRight w:val="0"/>
      <w:marTop w:val="0"/>
      <w:marBottom w:val="0"/>
      <w:divBdr>
        <w:top w:val="none" w:sz="0" w:space="0" w:color="auto"/>
        <w:left w:val="none" w:sz="0" w:space="0" w:color="auto"/>
        <w:bottom w:val="none" w:sz="0" w:space="0" w:color="auto"/>
        <w:right w:val="none" w:sz="0" w:space="0" w:color="auto"/>
      </w:divBdr>
    </w:div>
    <w:div w:id="1930236595">
      <w:bodyDiv w:val="1"/>
      <w:marLeft w:val="0"/>
      <w:marRight w:val="0"/>
      <w:marTop w:val="0"/>
      <w:marBottom w:val="0"/>
      <w:divBdr>
        <w:top w:val="none" w:sz="0" w:space="0" w:color="auto"/>
        <w:left w:val="none" w:sz="0" w:space="0" w:color="auto"/>
        <w:bottom w:val="none" w:sz="0" w:space="0" w:color="auto"/>
        <w:right w:val="none" w:sz="0" w:space="0" w:color="auto"/>
      </w:divBdr>
    </w:div>
    <w:div w:id="1935043685">
      <w:bodyDiv w:val="1"/>
      <w:marLeft w:val="0"/>
      <w:marRight w:val="0"/>
      <w:marTop w:val="0"/>
      <w:marBottom w:val="0"/>
      <w:divBdr>
        <w:top w:val="none" w:sz="0" w:space="0" w:color="auto"/>
        <w:left w:val="none" w:sz="0" w:space="0" w:color="auto"/>
        <w:bottom w:val="none" w:sz="0" w:space="0" w:color="auto"/>
        <w:right w:val="none" w:sz="0" w:space="0" w:color="auto"/>
      </w:divBdr>
    </w:div>
    <w:div w:id="1938978437">
      <w:bodyDiv w:val="1"/>
      <w:marLeft w:val="0"/>
      <w:marRight w:val="0"/>
      <w:marTop w:val="0"/>
      <w:marBottom w:val="0"/>
      <w:divBdr>
        <w:top w:val="none" w:sz="0" w:space="0" w:color="auto"/>
        <w:left w:val="none" w:sz="0" w:space="0" w:color="auto"/>
        <w:bottom w:val="none" w:sz="0" w:space="0" w:color="auto"/>
        <w:right w:val="none" w:sz="0" w:space="0" w:color="auto"/>
      </w:divBdr>
    </w:div>
    <w:div w:id="1941066945">
      <w:bodyDiv w:val="1"/>
      <w:marLeft w:val="0"/>
      <w:marRight w:val="0"/>
      <w:marTop w:val="0"/>
      <w:marBottom w:val="0"/>
      <w:divBdr>
        <w:top w:val="none" w:sz="0" w:space="0" w:color="auto"/>
        <w:left w:val="none" w:sz="0" w:space="0" w:color="auto"/>
        <w:bottom w:val="none" w:sz="0" w:space="0" w:color="auto"/>
        <w:right w:val="none" w:sz="0" w:space="0" w:color="auto"/>
      </w:divBdr>
    </w:div>
    <w:div w:id="1943881392">
      <w:bodyDiv w:val="1"/>
      <w:marLeft w:val="0"/>
      <w:marRight w:val="0"/>
      <w:marTop w:val="0"/>
      <w:marBottom w:val="0"/>
      <w:divBdr>
        <w:top w:val="none" w:sz="0" w:space="0" w:color="auto"/>
        <w:left w:val="none" w:sz="0" w:space="0" w:color="auto"/>
        <w:bottom w:val="none" w:sz="0" w:space="0" w:color="auto"/>
        <w:right w:val="none" w:sz="0" w:space="0" w:color="auto"/>
      </w:divBdr>
    </w:div>
    <w:div w:id="1946234067">
      <w:bodyDiv w:val="1"/>
      <w:marLeft w:val="0"/>
      <w:marRight w:val="0"/>
      <w:marTop w:val="0"/>
      <w:marBottom w:val="0"/>
      <w:divBdr>
        <w:top w:val="none" w:sz="0" w:space="0" w:color="auto"/>
        <w:left w:val="none" w:sz="0" w:space="0" w:color="auto"/>
        <w:bottom w:val="none" w:sz="0" w:space="0" w:color="auto"/>
        <w:right w:val="none" w:sz="0" w:space="0" w:color="auto"/>
      </w:divBdr>
    </w:div>
    <w:div w:id="1949072873">
      <w:bodyDiv w:val="1"/>
      <w:marLeft w:val="0"/>
      <w:marRight w:val="0"/>
      <w:marTop w:val="0"/>
      <w:marBottom w:val="0"/>
      <w:divBdr>
        <w:top w:val="none" w:sz="0" w:space="0" w:color="auto"/>
        <w:left w:val="none" w:sz="0" w:space="0" w:color="auto"/>
        <w:bottom w:val="none" w:sz="0" w:space="0" w:color="auto"/>
        <w:right w:val="none" w:sz="0" w:space="0" w:color="auto"/>
      </w:divBdr>
    </w:div>
    <w:div w:id="1952009652">
      <w:bodyDiv w:val="1"/>
      <w:marLeft w:val="0"/>
      <w:marRight w:val="0"/>
      <w:marTop w:val="0"/>
      <w:marBottom w:val="0"/>
      <w:divBdr>
        <w:top w:val="none" w:sz="0" w:space="0" w:color="auto"/>
        <w:left w:val="none" w:sz="0" w:space="0" w:color="auto"/>
        <w:bottom w:val="none" w:sz="0" w:space="0" w:color="auto"/>
        <w:right w:val="none" w:sz="0" w:space="0" w:color="auto"/>
      </w:divBdr>
    </w:div>
    <w:div w:id="1953201536">
      <w:bodyDiv w:val="1"/>
      <w:marLeft w:val="0"/>
      <w:marRight w:val="0"/>
      <w:marTop w:val="0"/>
      <w:marBottom w:val="0"/>
      <w:divBdr>
        <w:top w:val="none" w:sz="0" w:space="0" w:color="auto"/>
        <w:left w:val="none" w:sz="0" w:space="0" w:color="auto"/>
        <w:bottom w:val="none" w:sz="0" w:space="0" w:color="auto"/>
        <w:right w:val="none" w:sz="0" w:space="0" w:color="auto"/>
      </w:divBdr>
    </w:div>
    <w:div w:id="1953589649">
      <w:bodyDiv w:val="1"/>
      <w:marLeft w:val="0"/>
      <w:marRight w:val="0"/>
      <w:marTop w:val="0"/>
      <w:marBottom w:val="0"/>
      <w:divBdr>
        <w:top w:val="none" w:sz="0" w:space="0" w:color="auto"/>
        <w:left w:val="none" w:sz="0" w:space="0" w:color="auto"/>
        <w:bottom w:val="none" w:sz="0" w:space="0" w:color="auto"/>
        <w:right w:val="none" w:sz="0" w:space="0" w:color="auto"/>
      </w:divBdr>
    </w:div>
    <w:div w:id="1955596208">
      <w:bodyDiv w:val="1"/>
      <w:marLeft w:val="0"/>
      <w:marRight w:val="0"/>
      <w:marTop w:val="0"/>
      <w:marBottom w:val="0"/>
      <w:divBdr>
        <w:top w:val="none" w:sz="0" w:space="0" w:color="auto"/>
        <w:left w:val="none" w:sz="0" w:space="0" w:color="auto"/>
        <w:bottom w:val="none" w:sz="0" w:space="0" w:color="auto"/>
        <w:right w:val="none" w:sz="0" w:space="0" w:color="auto"/>
      </w:divBdr>
    </w:div>
    <w:div w:id="1966814904">
      <w:bodyDiv w:val="1"/>
      <w:marLeft w:val="0"/>
      <w:marRight w:val="0"/>
      <w:marTop w:val="0"/>
      <w:marBottom w:val="0"/>
      <w:divBdr>
        <w:top w:val="none" w:sz="0" w:space="0" w:color="auto"/>
        <w:left w:val="none" w:sz="0" w:space="0" w:color="auto"/>
        <w:bottom w:val="none" w:sz="0" w:space="0" w:color="auto"/>
        <w:right w:val="none" w:sz="0" w:space="0" w:color="auto"/>
      </w:divBdr>
    </w:div>
    <w:div w:id="1985968762">
      <w:bodyDiv w:val="1"/>
      <w:marLeft w:val="0"/>
      <w:marRight w:val="0"/>
      <w:marTop w:val="0"/>
      <w:marBottom w:val="0"/>
      <w:divBdr>
        <w:top w:val="none" w:sz="0" w:space="0" w:color="auto"/>
        <w:left w:val="none" w:sz="0" w:space="0" w:color="auto"/>
        <w:bottom w:val="none" w:sz="0" w:space="0" w:color="auto"/>
        <w:right w:val="none" w:sz="0" w:space="0" w:color="auto"/>
      </w:divBdr>
    </w:div>
    <w:div w:id="1988044865">
      <w:bodyDiv w:val="1"/>
      <w:marLeft w:val="0"/>
      <w:marRight w:val="0"/>
      <w:marTop w:val="0"/>
      <w:marBottom w:val="0"/>
      <w:divBdr>
        <w:top w:val="none" w:sz="0" w:space="0" w:color="auto"/>
        <w:left w:val="none" w:sz="0" w:space="0" w:color="auto"/>
        <w:bottom w:val="none" w:sz="0" w:space="0" w:color="auto"/>
        <w:right w:val="none" w:sz="0" w:space="0" w:color="auto"/>
      </w:divBdr>
    </w:div>
    <w:div w:id="1992640541">
      <w:bodyDiv w:val="1"/>
      <w:marLeft w:val="0"/>
      <w:marRight w:val="0"/>
      <w:marTop w:val="0"/>
      <w:marBottom w:val="0"/>
      <w:divBdr>
        <w:top w:val="none" w:sz="0" w:space="0" w:color="auto"/>
        <w:left w:val="none" w:sz="0" w:space="0" w:color="auto"/>
        <w:bottom w:val="none" w:sz="0" w:space="0" w:color="auto"/>
        <w:right w:val="none" w:sz="0" w:space="0" w:color="auto"/>
      </w:divBdr>
    </w:div>
    <w:div w:id="1993169816">
      <w:bodyDiv w:val="1"/>
      <w:marLeft w:val="0"/>
      <w:marRight w:val="0"/>
      <w:marTop w:val="0"/>
      <w:marBottom w:val="0"/>
      <w:divBdr>
        <w:top w:val="none" w:sz="0" w:space="0" w:color="auto"/>
        <w:left w:val="none" w:sz="0" w:space="0" w:color="auto"/>
        <w:bottom w:val="none" w:sz="0" w:space="0" w:color="auto"/>
        <w:right w:val="none" w:sz="0" w:space="0" w:color="auto"/>
      </w:divBdr>
    </w:div>
    <w:div w:id="1996179307">
      <w:bodyDiv w:val="1"/>
      <w:marLeft w:val="0"/>
      <w:marRight w:val="0"/>
      <w:marTop w:val="0"/>
      <w:marBottom w:val="0"/>
      <w:divBdr>
        <w:top w:val="none" w:sz="0" w:space="0" w:color="auto"/>
        <w:left w:val="none" w:sz="0" w:space="0" w:color="auto"/>
        <w:bottom w:val="none" w:sz="0" w:space="0" w:color="auto"/>
        <w:right w:val="none" w:sz="0" w:space="0" w:color="auto"/>
      </w:divBdr>
    </w:div>
    <w:div w:id="2003852271">
      <w:bodyDiv w:val="1"/>
      <w:marLeft w:val="0"/>
      <w:marRight w:val="0"/>
      <w:marTop w:val="0"/>
      <w:marBottom w:val="0"/>
      <w:divBdr>
        <w:top w:val="none" w:sz="0" w:space="0" w:color="auto"/>
        <w:left w:val="none" w:sz="0" w:space="0" w:color="auto"/>
        <w:bottom w:val="none" w:sz="0" w:space="0" w:color="auto"/>
        <w:right w:val="none" w:sz="0" w:space="0" w:color="auto"/>
      </w:divBdr>
    </w:div>
    <w:div w:id="2010060150">
      <w:bodyDiv w:val="1"/>
      <w:marLeft w:val="0"/>
      <w:marRight w:val="0"/>
      <w:marTop w:val="0"/>
      <w:marBottom w:val="0"/>
      <w:divBdr>
        <w:top w:val="none" w:sz="0" w:space="0" w:color="auto"/>
        <w:left w:val="none" w:sz="0" w:space="0" w:color="auto"/>
        <w:bottom w:val="none" w:sz="0" w:space="0" w:color="auto"/>
        <w:right w:val="none" w:sz="0" w:space="0" w:color="auto"/>
      </w:divBdr>
    </w:div>
    <w:div w:id="2015380935">
      <w:bodyDiv w:val="1"/>
      <w:marLeft w:val="0"/>
      <w:marRight w:val="0"/>
      <w:marTop w:val="0"/>
      <w:marBottom w:val="0"/>
      <w:divBdr>
        <w:top w:val="none" w:sz="0" w:space="0" w:color="auto"/>
        <w:left w:val="none" w:sz="0" w:space="0" w:color="auto"/>
        <w:bottom w:val="none" w:sz="0" w:space="0" w:color="auto"/>
        <w:right w:val="none" w:sz="0" w:space="0" w:color="auto"/>
      </w:divBdr>
    </w:div>
    <w:div w:id="2023579962">
      <w:bodyDiv w:val="1"/>
      <w:marLeft w:val="0"/>
      <w:marRight w:val="0"/>
      <w:marTop w:val="0"/>
      <w:marBottom w:val="0"/>
      <w:divBdr>
        <w:top w:val="none" w:sz="0" w:space="0" w:color="auto"/>
        <w:left w:val="none" w:sz="0" w:space="0" w:color="auto"/>
        <w:bottom w:val="none" w:sz="0" w:space="0" w:color="auto"/>
        <w:right w:val="none" w:sz="0" w:space="0" w:color="auto"/>
      </w:divBdr>
    </w:div>
    <w:div w:id="2027781516">
      <w:bodyDiv w:val="1"/>
      <w:marLeft w:val="0"/>
      <w:marRight w:val="0"/>
      <w:marTop w:val="0"/>
      <w:marBottom w:val="0"/>
      <w:divBdr>
        <w:top w:val="none" w:sz="0" w:space="0" w:color="auto"/>
        <w:left w:val="none" w:sz="0" w:space="0" w:color="auto"/>
        <w:bottom w:val="none" w:sz="0" w:space="0" w:color="auto"/>
        <w:right w:val="none" w:sz="0" w:space="0" w:color="auto"/>
      </w:divBdr>
    </w:div>
    <w:div w:id="2032947078">
      <w:bodyDiv w:val="1"/>
      <w:marLeft w:val="0"/>
      <w:marRight w:val="0"/>
      <w:marTop w:val="0"/>
      <w:marBottom w:val="0"/>
      <w:divBdr>
        <w:top w:val="none" w:sz="0" w:space="0" w:color="auto"/>
        <w:left w:val="none" w:sz="0" w:space="0" w:color="auto"/>
        <w:bottom w:val="none" w:sz="0" w:space="0" w:color="auto"/>
        <w:right w:val="none" w:sz="0" w:space="0" w:color="auto"/>
      </w:divBdr>
    </w:div>
    <w:div w:id="2037533857">
      <w:bodyDiv w:val="1"/>
      <w:marLeft w:val="0"/>
      <w:marRight w:val="0"/>
      <w:marTop w:val="0"/>
      <w:marBottom w:val="0"/>
      <w:divBdr>
        <w:top w:val="none" w:sz="0" w:space="0" w:color="auto"/>
        <w:left w:val="none" w:sz="0" w:space="0" w:color="auto"/>
        <w:bottom w:val="none" w:sz="0" w:space="0" w:color="auto"/>
        <w:right w:val="none" w:sz="0" w:space="0" w:color="auto"/>
      </w:divBdr>
    </w:div>
    <w:div w:id="2070880021">
      <w:bodyDiv w:val="1"/>
      <w:marLeft w:val="0"/>
      <w:marRight w:val="0"/>
      <w:marTop w:val="0"/>
      <w:marBottom w:val="0"/>
      <w:divBdr>
        <w:top w:val="none" w:sz="0" w:space="0" w:color="auto"/>
        <w:left w:val="none" w:sz="0" w:space="0" w:color="auto"/>
        <w:bottom w:val="none" w:sz="0" w:space="0" w:color="auto"/>
        <w:right w:val="none" w:sz="0" w:space="0" w:color="auto"/>
      </w:divBdr>
    </w:div>
    <w:div w:id="2081361368">
      <w:bodyDiv w:val="1"/>
      <w:marLeft w:val="0"/>
      <w:marRight w:val="0"/>
      <w:marTop w:val="0"/>
      <w:marBottom w:val="0"/>
      <w:divBdr>
        <w:top w:val="none" w:sz="0" w:space="0" w:color="auto"/>
        <w:left w:val="none" w:sz="0" w:space="0" w:color="auto"/>
        <w:bottom w:val="none" w:sz="0" w:space="0" w:color="auto"/>
        <w:right w:val="none" w:sz="0" w:space="0" w:color="auto"/>
      </w:divBdr>
    </w:div>
    <w:div w:id="2082368911">
      <w:bodyDiv w:val="1"/>
      <w:marLeft w:val="0"/>
      <w:marRight w:val="0"/>
      <w:marTop w:val="0"/>
      <w:marBottom w:val="0"/>
      <w:divBdr>
        <w:top w:val="none" w:sz="0" w:space="0" w:color="auto"/>
        <w:left w:val="none" w:sz="0" w:space="0" w:color="auto"/>
        <w:bottom w:val="none" w:sz="0" w:space="0" w:color="auto"/>
        <w:right w:val="none" w:sz="0" w:space="0" w:color="auto"/>
      </w:divBdr>
    </w:div>
    <w:div w:id="2085255694">
      <w:bodyDiv w:val="1"/>
      <w:marLeft w:val="0"/>
      <w:marRight w:val="0"/>
      <w:marTop w:val="0"/>
      <w:marBottom w:val="0"/>
      <w:divBdr>
        <w:top w:val="none" w:sz="0" w:space="0" w:color="auto"/>
        <w:left w:val="none" w:sz="0" w:space="0" w:color="auto"/>
        <w:bottom w:val="none" w:sz="0" w:space="0" w:color="auto"/>
        <w:right w:val="none" w:sz="0" w:space="0" w:color="auto"/>
      </w:divBdr>
    </w:div>
    <w:div w:id="2106681742">
      <w:bodyDiv w:val="1"/>
      <w:marLeft w:val="0"/>
      <w:marRight w:val="0"/>
      <w:marTop w:val="0"/>
      <w:marBottom w:val="0"/>
      <w:divBdr>
        <w:top w:val="none" w:sz="0" w:space="0" w:color="auto"/>
        <w:left w:val="none" w:sz="0" w:space="0" w:color="auto"/>
        <w:bottom w:val="none" w:sz="0" w:space="0" w:color="auto"/>
        <w:right w:val="none" w:sz="0" w:space="0" w:color="auto"/>
      </w:divBdr>
    </w:div>
    <w:div w:id="2107076688">
      <w:bodyDiv w:val="1"/>
      <w:marLeft w:val="0"/>
      <w:marRight w:val="0"/>
      <w:marTop w:val="0"/>
      <w:marBottom w:val="0"/>
      <w:divBdr>
        <w:top w:val="none" w:sz="0" w:space="0" w:color="auto"/>
        <w:left w:val="none" w:sz="0" w:space="0" w:color="auto"/>
        <w:bottom w:val="none" w:sz="0" w:space="0" w:color="auto"/>
        <w:right w:val="none" w:sz="0" w:space="0" w:color="auto"/>
      </w:divBdr>
    </w:div>
    <w:div w:id="2109693045">
      <w:bodyDiv w:val="1"/>
      <w:marLeft w:val="0"/>
      <w:marRight w:val="0"/>
      <w:marTop w:val="0"/>
      <w:marBottom w:val="0"/>
      <w:divBdr>
        <w:top w:val="none" w:sz="0" w:space="0" w:color="auto"/>
        <w:left w:val="none" w:sz="0" w:space="0" w:color="auto"/>
        <w:bottom w:val="none" w:sz="0" w:space="0" w:color="auto"/>
        <w:right w:val="none" w:sz="0" w:space="0" w:color="auto"/>
      </w:divBdr>
    </w:div>
    <w:div w:id="2118869108">
      <w:bodyDiv w:val="1"/>
      <w:marLeft w:val="0"/>
      <w:marRight w:val="0"/>
      <w:marTop w:val="0"/>
      <w:marBottom w:val="0"/>
      <w:divBdr>
        <w:top w:val="none" w:sz="0" w:space="0" w:color="auto"/>
        <w:left w:val="none" w:sz="0" w:space="0" w:color="auto"/>
        <w:bottom w:val="none" w:sz="0" w:space="0" w:color="auto"/>
        <w:right w:val="none" w:sz="0" w:space="0" w:color="auto"/>
      </w:divBdr>
    </w:div>
    <w:div w:id="2126996400">
      <w:bodyDiv w:val="1"/>
      <w:marLeft w:val="0"/>
      <w:marRight w:val="0"/>
      <w:marTop w:val="0"/>
      <w:marBottom w:val="0"/>
      <w:divBdr>
        <w:top w:val="none" w:sz="0" w:space="0" w:color="auto"/>
        <w:left w:val="none" w:sz="0" w:space="0" w:color="auto"/>
        <w:bottom w:val="none" w:sz="0" w:space="0" w:color="auto"/>
        <w:right w:val="none" w:sz="0" w:space="0" w:color="auto"/>
      </w:divBdr>
    </w:div>
    <w:div w:id="2127037944">
      <w:bodyDiv w:val="1"/>
      <w:marLeft w:val="0"/>
      <w:marRight w:val="0"/>
      <w:marTop w:val="0"/>
      <w:marBottom w:val="0"/>
      <w:divBdr>
        <w:top w:val="none" w:sz="0" w:space="0" w:color="auto"/>
        <w:left w:val="none" w:sz="0" w:space="0" w:color="auto"/>
        <w:bottom w:val="none" w:sz="0" w:space="0" w:color="auto"/>
        <w:right w:val="none" w:sz="0" w:space="0" w:color="auto"/>
      </w:divBdr>
    </w:div>
    <w:div w:id="2130514753">
      <w:bodyDiv w:val="1"/>
      <w:marLeft w:val="0"/>
      <w:marRight w:val="0"/>
      <w:marTop w:val="0"/>
      <w:marBottom w:val="0"/>
      <w:divBdr>
        <w:top w:val="none" w:sz="0" w:space="0" w:color="auto"/>
        <w:left w:val="none" w:sz="0" w:space="0" w:color="auto"/>
        <w:bottom w:val="none" w:sz="0" w:space="0" w:color="auto"/>
        <w:right w:val="none" w:sz="0" w:space="0" w:color="auto"/>
      </w:divBdr>
    </w:div>
    <w:div w:id="2135753527">
      <w:bodyDiv w:val="1"/>
      <w:marLeft w:val="0"/>
      <w:marRight w:val="0"/>
      <w:marTop w:val="0"/>
      <w:marBottom w:val="0"/>
      <w:divBdr>
        <w:top w:val="none" w:sz="0" w:space="0" w:color="auto"/>
        <w:left w:val="none" w:sz="0" w:space="0" w:color="auto"/>
        <w:bottom w:val="none" w:sz="0" w:space="0" w:color="auto"/>
        <w:right w:val="none" w:sz="0" w:space="0" w:color="auto"/>
      </w:divBdr>
    </w:div>
    <w:div w:id="2138864540">
      <w:bodyDiv w:val="1"/>
      <w:marLeft w:val="0"/>
      <w:marRight w:val="0"/>
      <w:marTop w:val="0"/>
      <w:marBottom w:val="0"/>
      <w:divBdr>
        <w:top w:val="none" w:sz="0" w:space="0" w:color="auto"/>
        <w:left w:val="none" w:sz="0" w:space="0" w:color="auto"/>
        <w:bottom w:val="none" w:sz="0" w:space="0" w:color="auto"/>
        <w:right w:val="none" w:sz="0" w:space="0" w:color="auto"/>
      </w:divBdr>
    </w:div>
    <w:div w:id="2139881579">
      <w:bodyDiv w:val="1"/>
      <w:marLeft w:val="0"/>
      <w:marRight w:val="0"/>
      <w:marTop w:val="0"/>
      <w:marBottom w:val="0"/>
      <w:divBdr>
        <w:top w:val="none" w:sz="0" w:space="0" w:color="auto"/>
        <w:left w:val="none" w:sz="0" w:space="0" w:color="auto"/>
        <w:bottom w:val="none" w:sz="0" w:space="0" w:color="auto"/>
        <w:right w:val="none" w:sz="0" w:space="0" w:color="auto"/>
      </w:divBdr>
    </w:div>
    <w:div w:id="21418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560174D6BE4E0E8AF80E45C8927951"/>
        <w:category>
          <w:name w:val="General"/>
          <w:gallery w:val="placeholder"/>
        </w:category>
        <w:types>
          <w:type w:val="bbPlcHdr"/>
        </w:types>
        <w:behaviors>
          <w:behavior w:val="content"/>
        </w:behaviors>
        <w:guid w:val="{009DEE1F-1872-4006-A351-0BB578EC2C93}"/>
      </w:docPartPr>
      <w:docPartBody>
        <w:p w:rsidR="00E01AA8" w:rsidRDefault="000029C9" w:rsidP="000029C9">
          <w:pPr>
            <w:pStyle w:val="33560174D6BE4E0E8AF80E45C8927951"/>
          </w:pPr>
          <w:r>
            <w:rPr>
              <w:rFonts w:asciiTheme="majorHAnsi" w:eastAsiaTheme="majorEastAsia" w:hAnsiTheme="majorHAnsi" w:cstheme="majorBidi"/>
              <w:caps/>
              <w:color w:val="4472C4" w:themeColor="accent1"/>
              <w:sz w:val="80"/>
              <w:szCs w:val="80"/>
            </w:rPr>
            <w:t>[Document title]</w:t>
          </w:r>
        </w:p>
      </w:docPartBody>
    </w:docPart>
    <w:docPart>
      <w:docPartPr>
        <w:name w:val="964400BA70F44BCA856CFB5D759186C9"/>
        <w:category>
          <w:name w:val="General"/>
          <w:gallery w:val="placeholder"/>
        </w:category>
        <w:types>
          <w:type w:val="bbPlcHdr"/>
        </w:types>
        <w:behaviors>
          <w:behavior w:val="content"/>
        </w:behaviors>
        <w:guid w:val="{237FE5E0-84BD-4667-8FCC-828C3026808E}"/>
      </w:docPartPr>
      <w:docPartBody>
        <w:p w:rsidR="00E01AA8" w:rsidRDefault="000029C9" w:rsidP="000029C9">
          <w:pPr>
            <w:pStyle w:val="964400BA70F44BCA856CFB5D759186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C9"/>
    <w:rsid w:val="000029C9"/>
    <w:rsid w:val="004B63F6"/>
    <w:rsid w:val="005C1B8C"/>
    <w:rsid w:val="007F609C"/>
    <w:rsid w:val="0089538C"/>
    <w:rsid w:val="00AD6187"/>
    <w:rsid w:val="00E01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60174D6BE4E0E8AF80E45C8927951">
    <w:name w:val="33560174D6BE4E0E8AF80E45C8927951"/>
    <w:rsid w:val="000029C9"/>
  </w:style>
  <w:style w:type="paragraph" w:customStyle="1" w:styleId="964400BA70F44BCA856CFB5D759186C9">
    <w:name w:val="964400BA70F44BCA856CFB5D759186C9"/>
    <w:rsid w:val="00002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2020-11-14T00:00:00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Pri18</b:Tag>
    <b:SourceType>DocumentFromInternetSite</b:SourceType>
    <b:Guid>{1B5D8341-DB47-42C6-98FE-73FE3CC4AEF1}</b:Guid>
    <b:Title>Data Breach Notification in the United States and Territories</b:Title>
    <b:InternetSiteTitle>IAPP-International Association of Privacy Professionals</b:InternetSiteTitle>
    <b:Year>2018</b:Year>
    <b:URL>https://iapp.org/media/pdf/resource_center/Data_Breach_Notification_United_States_Territories.pdf</b:URL>
    <b:Author>
      <b:Author>
        <b:Corporate>Privacy Rights Clearinghouse</b:Corporate>
      </b:Author>
    </b:Author>
    <b:YearAccessed>2020</b:YearAccessed>
    <b:MonthAccessed>November</b:MonthAccessed>
    <b:DayAccessed>14</b:DayAccessed>
    <b:RefOrder>18</b:RefOrder>
  </b:Source>
  <b:Source>
    <b:Tag>Inf18</b:Tag>
    <b:SourceType>DocumentFromInternetSite</b:SourceType>
    <b:Guid>{D51E068D-39C5-46C3-8B77-1EFCB2E05C3E}</b:Guid>
    <b:Author>
      <b:Author>
        <b:Corporate>Information and Privacy Commissioner of Ontario</b:Corporate>
      </b:Author>
    </b:Author>
    <b:Title>Responding to a Health Privacy Breach: Guidelines for the Health Sector</b:Title>
    <b:InternetSiteTitle>IPC - Information and Privacy Commissioner of Ontario</b:InternetSiteTitle>
    <b:Year>2018</b:Year>
    <b:Month>October</b:Month>
    <b:URL>https://www.ipc.on.ca/wp-content/uploads/2018/10/health-privacy-breach-guidelines.pdf</b:URL>
    <b:YearAccessed>2020</b:YearAccessed>
    <b:MonthAccessed>November</b:MonthAccessed>
    <b:DayAccessed>12</b:DayAccessed>
    <b:RefOrder>3</b:RefOrder>
  </b:Source>
  <b:Source>
    <b:Tag>Off18</b:Tag>
    <b:SourceType>InternetSite</b:SourceType>
    <b:Guid>{7A0BB970-5F62-4ACD-85C7-31769BE0F3B4}</b:Guid>
    <b:Title>What you need to know about mandatory reporting of breaches of security safeguards</b:Title>
    <b:InternetSiteTitle>Office of the Privacy Commissioner of Canada</b:InternetSiteTitle>
    <b:Year>2018</b:Year>
    <b:Month>October</b:Month>
    <b:URL>https://www.priv.gc.ca/en/privacy-topics/business-privacy/safeguards-and-breaches/privacy-breaches/respond-to-a-privacy-breach-at-your-business/gd_pb_201810/</b:URL>
    <b:Author>
      <b:Author>
        <b:Corporate>Office of the Privacy Commissioner of Canada</b:Corporate>
      </b:Author>
    </b:Author>
    <b:YearAccessed>2020</b:YearAccessed>
    <b:MonthAccessed>November</b:MonthAccessed>
    <b:DayAccessed>12</b:DayAccessed>
    <b:RefOrder>2</b:RefOrder>
  </b:Source>
  <b:Source>
    <b:Tag>Off20</b:Tag>
    <b:SourceType>DocumentFromInternetSite</b:SourceType>
    <b:Guid>{38FA931C-1ABE-41C1-B018-405BE2AD1587}</b:Guid>
    <b:Title>PIPEDA breach report form</b:Title>
    <b:InternetSiteTitle>Office of the Privacy Commissioner of Canada</b:InternetSiteTitle>
    <b:URL>https://www.priv.gc.ca/media/4844/pipeda_pb_form_e.pdf</b:URL>
    <b:Author>
      <b:Author>
        <b:Corporate>Office of the Privacy Commissioner of Canada</b:Corporate>
      </b:Author>
    </b:Author>
    <b:YearAccessed>2020</b:YearAccessed>
    <b:MonthAccessed>November</b:MonthAccessed>
    <b:DayAccessed>12</b:DayAccessed>
    <b:RefOrder>9</b:RefOrder>
  </b:Source>
  <b:Source>
    <b:Tag>Gov16</b:Tag>
    <b:SourceType>InternetSite</b:SourceType>
    <b:Guid>{32BDFB20-E532-4BEB-B6D4-E30BB78C3675}</b:Guid>
    <b:Title>For Discussion — Data Breach Notification and Reporting Regulations</b:Title>
    <b:InternetSiteTitle>Government of Canada</b:InternetSiteTitle>
    <b:Year>2016</b:Year>
    <b:Month>March</b:Month>
    <b:Day>04</b:Day>
    <b:URL>https://www.ic.gc.ca/eic/site/smt-gst.nsf/eng/sf11177.html#s2.3</b:URL>
    <b:Author>
      <b:Author>
        <b:Corporate>Government of Canada</b:Corporate>
      </b:Author>
    </b:Author>
    <b:YearAccessed>2020</b:YearAccessed>
    <b:MonthAccessed>November</b:MonthAccessed>
    <b:DayAccessed>12</b:DayAccessed>
    <b:RefOrder>19</b:RefOrder>
  </b:Source>
  <b:Source>
    <b:Tag>Gow20</b:Tag>
    <b:SourceType>InternetSite</b:SourceType>
    <b:Guid>{2F5D0D0B-983E-4AC8-885E-B2BA41F69BE5}</b:Guid>
    <b:Author>
      <b:Author>
        <b:Corporate>Gowling WLG</b:Corporate>
      </b:Author>
    </b:Author>
    <b:Title>Guide to doing business in Canada: Privacy Law</b:Title>
    <b:InternetSiteTitle>Gowling WLG</b:InternetSiteTitle>
    <b:Year>2020</b:Year>
    <b:Month>October</b:Month>
    <b:Day>01</b:Day>
    <b:URL>https://gowlingwlg.com/en/insights-resources/guides/2020/doing-business-in-canada-privacy-law/#pt3</b:URL>
    <b:RefOrder>20</b:RefOrder>
  </b:Source>
  <b:Source>
    <b:Tag>Jul16</b:Tag>
    <b:SourceType>InternetSite</b:SourceType>
    <b:Guid>{4162D554-D8E7-4D74-84E8-0C4765C9DAA0}</b:Guid>
    <b:Author>
      <b:Author>
        <b:NameList>
          <b:Person>
            <b:Last>Johnson</b:Last>
            <b:First>Julia</b:First>
          </b:Person>
        </b:NameList>
      </b:Author>
    </b:Author>
    <b:Title>Changes to Ontario’s Health Information Privacy Law Include Breach Notification, Increased Penalties</b:Title>
    <b:InternetSiteTitle>Mccarthy Tetrault</b:InternetSiteTitle>
    <b:Year>2016</b:Year>
    <b:Month>June</b:Month>
    <b:Day>01</b:Day>
    <b:URL>https://www.mccarthy.ca/en/insights/blogs/snipits/changes-ontarios-health-information-privacy-law-include-breach-notification-increased-penalties</b:URL>
    <b:YearAccessed>2020</b:YearAccessed>
    <b:MonthAccessed>November</b:MonthAccessed>
    <b:DayAccessed>12</b:DayAccessed>
    <b:RefOrder>4</b:RefOrder>
  </b:Source>
  <b:Source>
    <b:Tag>Can18</b:Tag>
    <b:SourceType>InternetSite</b:SourceType>
    <b:Guid>{5855A75B-5046-4A75-B842-9D3F78810A66}</b:Guid>
    <b:Author>
      <b:Author>
        <b:Corporate>Canada Gazette</b:Corporate>
      </b:Author>
    </b:Author>
    <b:Title>Breach of Security Safeguards Regulations: SOR/2018-64</b:Title>
    <b:InternetSiteTitle>Government of Canada</b:InternetSiteTitle>
    <b:Year>2018</b:Year>
    <b:Month>March</b:Month>
    <b:Day>27</b:Day>
    <b:URL>http://gazette.gc.ca/rp-pr/p2/2018/2018-04-18/html/sor-dors64-eng.html</b:URL>
    <b:YearAccessed>2020</b:YearAccessed>
    <b:MonthAccessed>November</b:MonthAccessed>
    <b:DayAccessed>11</b:DayAccessed>
    <b:RefOrder>21</b:RefOrder>
  </b:Source>
  <b:Source>
    <b:Tag>Leg18</b:Tag>
    <b:SourceType>InternetSite</b:SourceType>
    <b:Guid>{0FCB0B4B-6144-4D4C-8BBE-4E0BC3DA4774}</b:Guid>
    <b:Title>Breach of Security Safeguards Regulations</b:Title>
    <b:InternetSiteTitle>Justice Laws Website</b:InternetSiteTitle>
    <b:Year>2018</b:Year>
    <b:Month>March</b:Month>
    <b:Day>27</b:Day>
    <b:URL>https://laws-lois.justice.gc.ca/eng/regulations/SOR-2018-64/page-1.html</b:URL>
    <b:Author>
      <b:Author>
        <b:Corporate>Canadian Government, Legislative Branch</b:Corporate>
      </b:Author>
    </b:Author>
    <b:RefOrder>8</b:RefOrder>
  </b:Source>
  <b:Source>
    <b:Tag>Per</b:Tag>
    <b:SourceType>InternetSite</b:SourceType>
    <b:Guid>{884025C2-ACC1-4E1C-AC0B-A38C512CAE74}</b:Guid>
    <b:Title>Personal Information Protection and Electronic Documents Act (S.C. 2000, c. 5)</b:Title>
    <b:InternetSiteTitle>Justice Laws Website</b:InternetSiteTitle>
    <b:URL>https://laws-lois.justice.gc.ca/eng/acts/P-8.6/nifnev.html</b:URL>
    <b:Author>
      <b:Author>
        <b:Corporate>Canadian Government, Legislative Branch</b:Corporate>
      </b:Author>
    </b:Author>
    <b:YearAccessed>2020</b:YearAccessed>
    <b:MonthAccessed>November</b:MonthAccessed>
    <b:DayAccessed>11</b:DayAccessed>
    <b:RefOrder>22</b:RefOrder>
  </b:Source>
  <b:Source>
    <b:Tag>Hea20</b:Tag>
    <b:SourceType>InternetSite</b:SourceType>
    <b:Guid>{829FF1AE-E78A-48CB-AF18-22EF42EAB73D}</b:Guid>
    <b:Title>Health Information Act</b:Title>
    <b:InternetSiteTitle>Alberta</b:InternetSiteTitle>
    <b:URL>https://www.alberta.ca/health-information-act.aspx</b:URL>
    <b:YearAccessed>2020</b:YearAccessed>
    <b:MonthAccessed>November</b:MonthAccessed>
    <b:DayAccessed>12</b:DayAccessed>
    <b:RefOrder>5</b:RefOrder>
  </b:Source>
  <b:Source>
    <b:Tag>Ban181</b:Tag>
    <b:SourceType>InternetSite</b:SourceType>
    <b:Guid>{6409FD62-C9E9-4BDF-A8DD-352EF978AFEB}</b:Guid>
    <b:Author>
      <b:Author>
        <b:NameList>
          <b:Person>
            <b:Last>Banks</b:Last>
            <b:First>Timothy</b:First>
          </b:Person>
        </b:NameList>
      </b:Author>
    </b:Author>
    <b:Title>New mandatory breach notification for health information in Alberta</b:Title>
    <b:InternetSiteTitle>iapp</b:InternetSiteTitle>
    <b:Year>2018</b:Year>
    <b:Month>August</b:Month>
    <b:Day>08</b:Day>
    <b:URL>https://iapp.org/news/a/new-mandatory-breach-notification-for-health-information-in-alberta/#:~:text=New%20mandatory%20breach%20notification%20for%20health%20information%20in%20Alberta,-schedule%20Aug%208&amp;text=On%20Aug.,personal%20health%20information%20d</b:URL>
    <b:YearAccessed>2020</b:YearAccessed>
    <b:MonthAccessed>November</b:MonthAccessed>
    <b:DayAccessed>11</b:DayAccessed>
    <b:RefOrder>7</b:RefOrder>
  </b:Source>
  <b:Source>
    <b:Tag>FTC10</b:Tag>
    <b:SourceType>InternetSite</b:SourceType>
    <b:Guid>{64F7187A-2248-4F3F-8B3E-1C3429E6837D}</b:Guid>
    <b:Author>
      <b:Author>
        <b:Corporate>FTC</b:Corporate>
      </b:Author>
    </b:Author>
    <b:Title>Complying with the FTC's health breach notification rule</b:Title>
    <b:InternetSiteTitle>FTC</b:InternetSiteTitle>
    <b:Year>2010</b:Year>
    <b:Month>April</b:Month>
    <b:URL>https://www.ftc.gov/tips-advice/business-center/guidance/complying-ftcs-health-breach-notification-rule</b:URL>
    <b:YearAccessed>2020</b:YearAccessed>
    <b:MonthAccessed>November</b:MonthAccessed>
    <b:DayAccessed>13</b:DayAccessed>
    <b:RefOrder>12</b:RefOrder>
  </b:Source>
  <b:Source>
    <b:Tag>Gov14</b:Tag>
    <b:SourceType>InternetSite</b:SourceType>
    <b:Guid>{F3DE3ABD-B40F-46E8-887D-8442025275B6}</b:Guid>
    <b:Title>Guidelines for Privacy Breaches</b:Title>
    <b:InternetSiteTitle>Government of Canada</b:InternetSiteTitle>
    <b:Year>2014</b:Year>
    <b:Month>May</b:Month>
    <b:Day>20</b:Day>
    <b:URL>https://www.tbs-sct.gc.ca/pol/doc-eng.aspx?id=26154</b:URL>
    <b:Author>
      <b:Author>
        <b:Corporate>Government of Canada</b:Corporate>
      </b:Author>
    </b:Author>
    <b:YearAccessed>2020</b:YearAccessed>
    <b:MonthAccessed>November</b:MonthAccessed>
    <b:DayAccessed>13</b:DayAccessed>
    <b:RefOrder>10</b:RefOrder>
  </b:Source>
  <b:Source>
    <b:Tag>Gov141</b:Tag>
    <b:SourceType>InternetSite</b:SourceType>
    <b:Guid>{A7CB4F00-BEB5-4C80-AEA7-BC472CEB42E1}</b:Guid>
    <b:Title>Privacy Breach Management</b:Title>
    <b:InternetSiteTitle>Government of Canada</b:InternetSiteTitle>
    <b:Year>2014</b:Year>
    <b:Month>May</b:Month>
    <b:Day>20</b:Day>
    <b:URL>https://www.canada.ca/en/treasury-board-secretariat/services/access-information-privacy/privacy/breach-management.html</b:URL>
    <b:Author>
      <b:Author>
        <b:Corporate>Government of Canada</b:Corporate>
      </b:Author>
    </b:Author>
    <b:RefOrder>11</b:RefOrder>
  </b:Source>
  <b:Source>
    <b:Tag>Ame20</b:Tag>
    <b:SourceType>InternetSite</b:SourceType>
    <b:Guid>{83487E7A-946D-4259-B0AB-0ED48B59CF36}</b:Guid>
    <b:Author>
      <b:Author>
        <b:Corporate>American Speech-Language-Hearing Association</b:Corporate>
      </b:Author>
    </b:Author>
    <b:Title>Health Information Technology for Economics and Clinical Health (HITECH) Act</b:Title>
    <b:InternetSiteTitle>American Speech-Language-Hearing Association</b:InternetSiteTitle>
    <b:URL>https://www.asha.org/Practice/reimbursement/hipaa/HITECH-Act/</b:URL>
    <b:YearAccessed>2020</b:YearAccessed>
    <b:MonthAccessed>November</b:MonthAccessed>
    <b:DayAccessed>13</b:DayAccessed>
    <b:RefOrder>13</b:RefOrder>
  </b:Source>
  <b:Source>
    <b:Tag>Tho20</b:Tag>
    <b:SourceType>InternetSite</b:SourceType>
    <b:Guid>{15498D96-F180-41E2-8CCD-020CA9D6A9AA}</b:Guid>
    <b:Author>
      <b:Author>
        <b:Corporate>Thomas Reuters Practical Law</b:Corporate>
      </b:Author>
    </b:Author>
    <b:Title>Health Information Technology for Economic and Clinical Health (HITECH) Act</b:Title>
    <b:InternetSiteTitle>Thomas Reuters Practical Law</b:InternetSiteTitle>
    <b:URL>https://ca.practicallaw.thomsonreuters.com/3-501-7466?transitionType=Default&amp;contextData=(sc.Default)&amp;firstPage=true</b:URL>
    <b:YearAccessed>2020</b:YearAccessed>
    <b:MonthAccessed>November</b:MonthAccessed>
    <b:DayAccessed>13</b:DayAccessed>
    <b:RefOrder>17</b:RefOrder>
  </b:Source>
  <b:Source>
    <b:Tag>AMA20</b:Tag>
    <b:SourceType>InternetSite</b:SourceType>
    <b:Guid>{93A438DD-8159-4F12-9EB3-B995A36796DE}</b:Guid>
    <b:Author>
      <b:Author>
        <b:Corporate>American Medical Association (AMA)</b:Corporate>
      </b:Author>
    </b:Author>
    <b:Title>HIPAA Breach Notification Rule</b:Title>
    <b:InternetSiteTitle>American Medical Association (AMA)</b:InternetSiteTitle>
    <b:URL>https://www.ama-assn.org/practice-management/hipaa/hipaa-breach-notification-rule</b:URL>
    <b:YearAccessed>2020</b:YearAccessed>
    <b:MonthAccessed>November</b:MonthAccessed>
    <b:DayAccessed>13</b:DayAccessed>
    <b:RefOrder>14</b:RefOrder>
  </b:Source>
  <b:Source>
    <b:Tag>Off13</b:Tag>
    <b:SourceType>InternetSite</b:SourceType>
    <b:Guid>{1A4B363E-F3F9-4854-AD9C-E9D4AD567B16}</b:Guid>
    <b:Author>
      <b:Author>
        <b:Corporate>Office for Civil Rights</b:Corporate>
      </b:Author>
    </b:Author>
    <b:Title>Health Information Privacy, Breach Notification Rule</b:Title>
    <b:InternetSiteTitle>U.S. Department of Health and Human Services</b:InternetSiteTitle>
    <b:Year>2013</b:Year>
    <b:Month>July</b:Month>
    <b:Day>26</b:Day>
    <b:URL>https://www.hhs.gov/hipaa/for-professionals/breach-notification/index.html</b:URL>
    <b:YearAccessed>2020</b:YearAccessed>
    <b:MonthAccessed>November</b:MonthAccessed>
    <b:DayAccessed>13</b:DayAccessed>
    <b:RefOrder>15</b:RefOrder>
  </b:Source>
  <b:Source>
    <b:Tag>Off15</b:Tag>
    <b:SourceType>InternetSite</b:SourceType>
    <b:Guid>{DE2EC6A5-20CD-43A9-842A-B50A84D548A1}</b:Guid>
    <b:Author>
      <b:Author>
        <b:Corporate>Office of Civil Rights</b:Corporate>
      </b:Author>
    </b:Author>
    <b:Title>Health Information Privacy, Submitting Notice of a Breach to the Secretary</b:Title>
    <b:InternetSiteTitle>U.S. Department of Health and Human Services</b:InternetSiteTitle>
    <b:Year>2015</b:Year>
    <b:Month>January</b:Month>
    <b:Day>5</b:Day>
    <b:URL>https://www.hhs.gov/hipaa/for-professionals/breach-notification/breach-reporting/index.html</b:URL>
    <b:YearAccessed>2020</b:YearAccessed>
    <b:MonthAccessed>November</b:MonthAccessed>
    <b:DayAccessed>13</b:DayAccessed>
    <b:RefOrder>16</b:RefOrder>
  </b:Source>
  <b:Source>
    <b:Tag>Pro18</b:Tag>
    <b:SourceType>DocumentFromInternetSite</b:SourceType>
    <b:Guid>{F1FF3387-0415-483E-ABD6-39C436ED8826}</b:Guid>
    <b:Title>Personal Information Protection Act</b:Title>
    <b:InternetSiteTitle>Province of Alberta</b:InternetSiteTitle>
    <b:Year>2018</b:Year>
    <b:Month>December</b:Month>
    <b:Day>12</b:Day>
    <b:URL>https://www.qp.alberta.ca/documents/Regs/2003_366.pdf</b:URL>
    <b:Author>
      <b:Author>
        <b:Corporate>Province of Alberta</b:Corporate>
      </b:Author>
    </b:Author>
    <b:YearAccessed>2020</b:YearAccessed>
    <b:MonthAccessed>November</b:MonthAccessed>
    <b:DayAccessed>11</b:DayAccessed>
    <b:RefOrder>6</b:RefOrder>
  </b:Source>
  <b:Source>
    <b:Tag>Wik20</b:Tag>
    <b:SourceType>InternetSite</b:SourceType>
    <b:Guid>{72821F55-DFCD-4A3B-B110-4189BA31D559}</b:Guid>
    <b:Author>
      <b:Author>
        <b:Corporate>Wikipedia</b:Corporate>
      </b:Author>
    </b:Author>
    <b:Title>Data breach</b:Title>
    <b:InternetSiteTitle>Wikipedia</b:InternetSiteTitle>
    <b:URL>https://en.wikipedia.org/wiki/Data_breach</b:URL>
    <b:YearAccessed>2020</b:YearAccessed>
    <b:MonthAccessed>November</b:MonthAccessed>
    <b:DayAccessed>11</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58191-5D13-4A4D-AA9B-A78C90AC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36</Pages>
  <Words>6179</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Breach notification standards</vt:lpstr>
    </vt:vector>
  </TitlesOfParts>
  <Company>JAMIE LU</Company>
  <LinksUpToDate>false</LinksUpToDate>
  <CharactersWithSpaces>41318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Breach notification standards</dc:title>
  <dc:subject>ISEC 3050 – LAW AND ETHICS IN DATA ANALYTICS</dc:subject>
  <dc:creator>Lu,Jamie</dc:creator>
  <cp:keywords/>
  <dc:description/>
  <cp:lastModifiedBy>Lu,Jamie</cp:lastModifiedBy>
  <cp:revision>516</cp:revision>
  <dcterms:created xsi:type="dcterms:W3CDTF">2020-11-12T05:31:00Z</dcterms:created>
  <dcterms:modified xsi:type="dcterms:W3CDTF">2020-11-15T22:16:00Z</dcterms:modified>
</cp:coreProperties>
</file>