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CA"/>
        </w:rPr>
        <w:id w:val="10018573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5F14302" w14:textId="1C73B461" w:rsidR="00901B0A" w:rsidRDefault="00901B0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78968D5" wp14:editId="2D87968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A188025EC75F488E98B677E8CDC305B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3A4782C" w14:textId="2A21D1D5" w:rsidR="00901B0A" w:rsidRDefault="00901B0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sTAKEHOLDER ANALYSIS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27D72A9854E64B3B9B6CE5E7F68DC7C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A2FEA9" w14:textId="7DD886D3" w:rsidR="00901B0A" w:rsidRDefault="00901B0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ASSIGNMENT 3 – ISEC 3050 ETHICS AND LAW IN DATA ANALYTICS</w:t>
              </w:r>
            </w:p>
          </w:sdtContent>
        </w:sdt>
        <w:p w14:paraId="53106898" w14:textId="77777777" w:rsidR="00901B0A" w:rsidRDefault="00901B0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A5DEFB" wp14:editId="0768104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07D7BE1" w14:textId="154213E5" w:rsidR="00901B0A" w:rsidRDefault="00901B0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November 16, 2020</w:t>
                                    </w:r>
                                  </w:p>
                                </w:sdtContent>
                              </w:sdt>
                              <w:p w14:paraId="490653FC" w14:textId="2862A0DA" w:rsidR="00901B0A" w:rsidRDefault="00E156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01B0A">
                                      <w:rPr>
                                        <w:caps/>
                                        <w:color w:val="4472C4" w:themeColor="accent1"/>
                                      </w:rPr>
                                      <w:t>JAMIE LU</w:t>
                                    </w:r>
                                  </w:sdtContent>
                                </w:sdt>
                              </w:p>
                              <w:p w14:paraId="12D0BDF2" w14:textId="63DADEBD" w:rsidR="00901B0A" w:rsidRDefault="00E1563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01B0A">
                                      <w:rPr>
                                        <w:color w:val="4472C4" w:themeColor="accent1"/>
                                      </w:rPr>
                                      <w:t>W0441213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A5DE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07D7BE1" w14:textId="154213E5" w:rsidR="00901B0A" w:rsidRDefault="00901B0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November 16, 2020</w:t>
                              </w:r>
                            </w:p>
                          </w:sdtContent>
                        </w:sdt>
                        <w:p w14:paraId="490653FC" w14:textId="2862A0DA" w:rsidR="00901B0A" w:rsidRDefault="00E156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01B0A">
                                <w:rPr>
                                  <w:caps/>
                                  <w:color w:val="4472C4" w:themeColor="accent1"/>
                                </w:rPr>
                                <w:t>JAMIE LU</w:t>
                              </w:r>
                            </w:sdtContent>
                          </w:sdt>
                        </w:p>
                        <w:p w14:paraId="12D0BDF2" w14:textId="63DADEBD" w:rsidR="00901B0A" w:rsidRDefault="00E1563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01B0A">
                                <w:rPr>
                                  <w:color w:val="4472C4" w:themeColor="accent1"/>
                                </w:rPr>
                                <w:t>W0441213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4596D6" wp14:editId="0EB8732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0698B2" w14:textId="77777777" w:rsidR="001861DA" w:rsidRDefault="00901B0A">
          <w:r>
            <w:br w:type="page"/>
          </w:r>
        </w:p>
        <w:p w14:paraId="2E2BCAF6" w14:textId="77777777" w:rsidR="00E05E47" w:rsidRDefault="00E05E47" w:rsidP="00E05E47"/>
        <w:p w14:paraId="28339388" w14:textId="5DAF88C5" w:rsidR="00E05E47" w:rsidRDefault="00E05E47" w:rsidP="00E05E47"/>
        <w:p w14:paraId="321C9124" w14:textId="77777777" w:rsidR="00E05E47" w:rsidRDefault="00E05E47" w:rsidP="00E05E47"/>
        <w:p w14:paraId="0717FD44" w14:textId="61161BC1" w:rsidR="00A62747" w:rsidRPr="00E05E47" w:rsidRDefault="009F28EF" w:rsidP="001861DA">
          <w:pPr>
            <w:pStyle w:val="Heading1"/>
            <w:jc w:val="center"/>
            <w:rPr>
              <w:sz w:val="68"/>
              <w:szCs w:val="68"/>
            </w:rPr>
          </w:pPr>
          <w:r w:rsidRPr="00E05E47">
            <w:rPr>
              <w:sz w:val="68"/>
              <w:szCs w:val="68"/>
            </w:rPr>
            <w:t>INTRODUCTION</w:t>
          </w:r>
        </w:p>
        <w:p w14:paraId="64FA76F0" w14:textId="666BF886" w:rsidR="00A62747" w:rsidRDefault="00A62747" w:rsidP="009D3671"/>
        <w:p w14:paraId="5B9B6945" w14:textId="59E3447C" w:rsidR="00E05E47" w:rsidRDefault="00E05E47" w:rsidP="0048788B">
          <w:pPr>
            <w:ind w:firstLine="720"/>
            <w:jc w:val="both"/>
          </w:pPr>
          <w:r>
            <w:t xml:space="preserve">Stakeholders are </w:t>
          </w:r>
          <w:r w:rsidR="00733EAF">
            <w:t>the individuals or groups that have</w:t>
          </w:r>
          <w:r w:rsidR="00CB2836">
            <w:t xml:space="preserve"> interest </w:t>
          </w:r>
          <w:r w:rsidR="007C0279">
            <w:t>or</w:t>
          </w:r>
          <w:r w:rsidR="00CB2836">
            <w:t xml:space="preserve"> impact </w:t>
          </w:r>
          <w:r w:rsidR="003D4E2B">
            <w:t>on a project</w:t>
          </w:r>
          <w:r w:rsidR="00CB2836">
            <w:t>.</w:t>
          </w:r>
          <w:r w:rsidR="007C0279">
            <w:t xml:space="preserve"> The interest or impact of each stakeholder can </w:t>
          </w:r>
          <w:r w:rsidR="00E87A79">
            <w:t>vary,</w:t>
          </w:r>
          <w:r w:rsidR="007C0279">
            <w:t xml:space="preserve"> and it can be a combination</w:t>
          </w:r>
          <w:r w:rsidR="00E87A79">
            <w:t xml:space="preserve"> of different things. For example, high impact – low interest, or low impact</w:t>
          </w:r>
          <w:r w:rsidR="00A62B24">
            <w:t xml:space="preserve"> </w:t>
          </w:r>
          <w:r w:rsidR="00A62B24">
            <w:t>–</w:t>
          </w:r>
          <w:r w:rsidR="00A62B24">
            <w:t xml:space="preserve"> l</w:t>
          </w:r>
          <w:r w:rsidR="00E87A79">
            <w:t>ow interest.</w:t>
          </w:r>
          <w:r w:rsidR="00CB2836">
            <w:t xml:space="preserve"> </w:t>
          </w:r>
          <w:r w:rsidR="00D12816">
            <w:t xml:space="preserve">It is important to map out a Stakeholder Analysis chart when </w:t>
          </w:r>
          <w:r w:rsidR="00594FEB">
            <w:t xml:space="preserve">doing a project, even when it is just being started. This is one of the factors that can make decision making easier and in turn, </w:t>
          </w:r>
          <w:r w:rsidR="002D62D9">
            <w:t>creates a higher probability of success for the project.</w:t>
          </w:r>
        </w:p>
        <w:p w14:paraId="572A25B0" w14:textId="120855C8" w:rsidR="009D3671" w:rsidRDefault="004E3E14" w:rsidP="0048788B">
          <w:pPr>
            <w:ind w:firstLine="720"/>
            <w:jc w:val="both"/>
          </w:pPr>
          <w:r>
            <w:t xml:space="preserve">This assignment contains a Stakeholder Analysis chart (Interest Chart and Communication Chart) for an example project. </w:t>
          </w:r>
          <w:r w:rsidR="0058779F">
            <w:t xml:space="preserve">This example project requires </w:t>
          </w:r>
          <w:r w:rsidR="00E8120A">
            <w:t xml:space="preserve">establishing what each stakeholder does, how </w:t>
          </w:r>
          <w:r w:rsidR="008D7C08">
            <w:t xml:space="preserve">(and how much) </w:t>
          </w:r>
          <w:r w:rsidR="00E8120A">
            <w:t>they affect</w:t>
          </w:r>
          <w:r w:rsidR="00026DFD">
            <w:t xml:space="preserve"> the project and how</w:t>
          </w:r>
          <w:r w:rsidR="008D7C08">
            <w:t xml:space="preserve"> (and how much)</w:t>
          </w:r>
          <w:r w:rsidR="00026DFD">
            <w:t xml:space="preserve"> they are</w:t>
          </w:r>
          <w:r w:rsidR="00F34865">
            <w:t xml:space="preserve"> affected by the </w:t>
          </w:r>
          <w:r w:rsidR="00026DFD">
            <w:t>it</w:t>
          </w:r>
          <w:r w:rsidR="00F34865">
            <w:t xml:space="preserve">. </w:t>
          </w:r>
          <w:r w:rsidR="00AD182E">
            <w:t xml:space="preserve">It also requires analysis and planning. It requires </w:t>
          </w:r>
          <w:r w:rsidR="00456549">
            <w:t>setting up a plan on how each stakeholder is communicated with and how frequently</w:t>
          </w:r>
          <w:r w:rsidR="00E05E47">
            <w:t xml:space="preserve">. </w:t>
          </w:r>
          <w:r w:rsidR="009D3671">
            <w:t xml:space="preserve">This assignment will </w:t>
          </w:r>
          <w:r w:rsidR="00D5338B">
            <w:t>exercise</w:t>
          </w:r>
          <w:r w:rsidR="00901642">
            <w:t xml:space="preserve"> decision making skills as it practices</w:t>
          </w:r>
          <w:r w:rsidR="00D5338B">
            <w:t xml:space="preserve"> the ability to create a Stakeholder Analysis chart.</w:t>
          </w:r>
          <w:r w:rsidR="00901642">
            <w:t xml:space="preserve"> </w:t>
          </w:r>
        </w:p>
        <w:p w14:paraId="754AEED0" w14:textId="5A1065A1" w:rsidR="009D3671" w:rsidRDefault="009D3671" w:rsidP="009D3671"/>
        <w:p w14:paraId="4217ABDA" w14:textId="2128A649" w:rsidR="00E05E47" w:rsidRDefault="00E05E47" w:rsidP="009D3671"/>
        <w:p w14:paraId="2F7FFB10" w14:textId="5BCF65A9" w:rsidR="00E05E47" w:rsidRDefault="00E05E47" w:rsidP="009D3671"/>
        <w:p w14:paraId="3E7BDDDC" w14:textId="30FB161E" w:rsidR="00E05E47" w:rsidRDefault="00E05E47" w:rsidP="009D3671"/>
        <w:p w14:paraId="2B8C4488" w14:textId="3F2DE1C2" w:rsidR="00E05E47" w:rsidRDefault="00E05E47" w:rsidP="009D3671"/>
        <w:p w14:paraId="5E3AACD6" w14:textId="0C057406" w:rsidR="00E05E47" w:rsidRDefault="00E05E47" w:rsidP="009D3671"/>
        <w:p w14:paraId="4840BB55" w14:textId="765F8BB6" w:rsidR="00E05E47" w:rsidRDefault="00E05E47" w:rsidP="009D3671"/>
        <w:p w14:paraId="4A7FAB2B" w14:textId="1ED679BF" w:rsidR="00E05E47" w:rsidRDefault="00E05E47" w:rsidP="009D3671"/>
        <w:p w14:paraId="25096829" w14:textId="77777777" w:rsidR="00E05E47" w:rsidRDefault="00E05E47" w:rsidP="009D3671"/>
        <w:p w14:paraId="16962DAF" w14:textId="1A6349E0" w:rsidR="00E05E47" w:rsidRDefault="00E05E47" w:rsidP="009D3671"/>
        <w:p w14:paraId="6E15CBCC" w14:textId="55383E81" w:rsidR="00E05E47" w:rsidRDefault="00E05E47" w:rsidP="009D3671"/>
        <w:p w14:paraId="69C2BC31" w14:textId="6EBAA221" w:rsidR="00E05E47" w:rsidRDefault="00E05E47" w:rsidP="009D3671"/>
        <w:p w14:paraId="08EAAF46" w14:textId="2E52B778" w:rsidR="00E05E47" w:rsidRDefault="00E05E47" w:rsidP="009D3671"/>
        <w:p w14:paraId="3655426C" w14:textId="7FE1FC2D" w:rsidR="00E05E47" w:rsidRDefault="00E05E47" w:rsidP="009D3671"/>
        <w:p w14:paraId="1B944D7A" w14:textId="236CF001" w:rsidR="00E05E47" w:rsidRDefault="00E05E47" w:rsidP="009D3671"/>
        <w:p w14:paraId="2540100F" w14:textId="2EC84861" w:rsidR="00E05E47" w:rsidRDefault="00E05E47" w:rsidP="009D3671"/>
        <w:p w14:paraId="548D74F9" w14:textId="77777777" w:rsidR="00356AA2" w:rsidRDefault="00356AA2" w:rsidP="009D3671"/>
        <w:p w14:paraId="279D569C" w14:textId="77777777" w:rsidR="00E05E47" w:rsidRDefault="00E05E47" w:rsidP="009D3671"/>
        <w:p w14:paraId="50F739F4" w14:textId="3E5BDB57" w:rsidR="001861DA" w:rsidRPr="00E05E47" w:rsidRDefault="001861DA" w:rsidP="001861DA">
          <w:pPr>
            <w:pStyle w:val="Heading1"/>
            <w:jc w:val="center"/>
            <w:rPr>
              <w:sz w:val="68"/>
              <w:szCs w:val="68"/>
            </w:rPr>
          </w:pPr>
          <w:r w:rsidRPr="00E05E47">
            <w:rPr>
              <w:sz w:val="68"/>
              <w:szCs w:val="68"/>
            </w:rPr>
            <w:t>INTEREST CHART</w:t>
          </w:r>
        </w:p>
        <w:p w14:paraId="246831DF" w14:textId="09851159" w:rsidR="00901B0A" w:rsidRPr="001861DA" w:rsidRDefault="00E15632" w:rsidP="001861DA">
          <w:pPr>
            <w:rPr>
              <w:lang w:val="en-US"/>
            </w:rPr>
          </w:pPr>
        </w:p>
      </w:sdtContent>
    </w:sdt>
    <w:tbl>
      <w:tblPr>
        <w:tblStyle w:val="GridTable1Light-Accent5"/>
        <w:tblW w:w="9386" w:type="dxa"/>
        <w:tblLook w:val="04A0" w:firstRow="1" w:lastRow="0" w:firstColumn="1" w:lastColumn="0" w:noHBand="0" w:noVBand="1"/>
      </w:tblPr>
      <w:tblGrid>
        <w:gridCol w:w="4693"/>
        <w:gridCol w:w="4693"/>
      </w:tblGrid>
      <w:tr w:rsidR="00901B0A" w14:paraId="23C3C31E" w14:textId="77777777" w:rsidTr="00901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bottom w:val="single" w:sz="4" w:space="0" w:color="4472C4" w:themeColor="accent1"/>
            </w:tcBorders>
          </w:tcPr>
          <w:p w14:paraId="2308517A" w14:textId="235E5FFD" w:rsidR="00901B0A" w:rsidRDefault="00901B0A">
            <w:r>
              <w:t>HIGH POWER/INFLUENCE, LOW IMPACT/AFFECT PERSONALLY</w:t>
            </w:r>
          </w:p>
        </w:tc>
        <w:tc>
          <w:tcPr>
            <w:tcW w:w="4693" w:type="dxa"/>
            <w:tcBorders>
              <w:bottom w:val="single" w:sz="4" w:space="0" w:color="4472C4" w:themeColor="accent1"/>
            </w:tcBorders>
          </w:tcPr>
          <w:p w14:paraId="112A6DD2" w14:textId="65B1041D" w:rsidR="00901B0A" w:rsidRDefault="00901B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HIGH POWER/INFLUENCE, </w:t>
            </w:r>
            <w:r w:rsidR="00901F86">
              <w:t>HIGH</w:t>
            </w:r>
            <w:r>
              <w:t xml:space="preserve"> IMPACT/AFFECT PERSONALLY</w:t>
            </w:r>
          </w:p>
        </w:tc>
      </w:tr>
      <w:tr w:rsidR="00901B0A" w14:paraId="09C59925" w14:textId="77777777" w:rsidTr="00901B0A">
        <w:trPr>
          <w:trHeight w:val="2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top w:val="single" w:sz="4" w:space="0" w:color="4472C4" w:themeColor="accent1"/>
              <w:bottom w:val="single" w:sz="4" w:space="0" w:color="BDD6EE" w:themeColor="accent5" w:themeTint="66"/>
            </w:tcBorders>
          </w:tcPr>
          <w:p w14:paraId="040B0482" w14:textId="77777777" w:rsidR="00E15632" w:rsidRDefault="00E15632">
            <w:pPr>
              <w:rPr>
                <w:b w:val="0"/>
                <w:bCs w:val="0"/>
                <w:color w:val="4472C4" w:themeColor="accent1"/>
              </w:rPr>
            </w:pPr>
          </w:p>
          <w:p w14:paraId="72FCE69D" w14:textId="0BB6EF67" w:rsidR="00901B0A" w:rsidRPr="000F7695" w:rsidRDefault="00E15632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COMPANY VP MARKETING: </w:t>
            </w:r>
            <w:r w:rsidR="000A0B1A" w:rsidRPr="000F7695">
              <w:rPr>
                <w:color w:val="4472C4" w:themeColor="accent1"/>
              </w:rPr>
              <w:t>BILL</w:t>
            </w:r>
          </w:p>
          <w:p w14:paraId="3C4FFDD7" w14:textId="4298B513" w:rsidR="00352874" w:rsidRPr="00352874" w:rsidRDefault="00E15632" w:rsidP="00352874">
            <w:pPr>
              <w:rPr>
                <w:color w:val="FF0000"/>
              </w:rPr>
            </w:pPr>
            <w:r>
              <w:rPr>
                <w:color w:val="FF0000"/>
              </w:rPr>
              <w:t xml:space="preserve">COMPANY CFO: </w:t>
            </w:r>
            <w:r w:rsidR="00352874" w:rsidRPr="00352874">
              <w:rPr>
                <w:color w:val="FF0000"/>
              </w:rPr>
              <w:t>PATRICK</w:t>
            </w:r>
          </w:p>
          <w:p w14:paraId="22EC52A2" w14:textId="7A1D941A" w:rsidR="000A0B1A" w:rsidRPr="0020695A" w:rsidRDefault="0020695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MUNICIPAL BY-LAW OFFICERS</w:t>
            </w:r>
          </w:p>
        </w:tc>
        <w:tc>
          <w:tcPr>
            <w:tcW w:w="4693" w:type="dxa"/>
            <w:tcBorders>
              <w:top w:val="single" w:sz="4" w:space="0" w:color="4472C4" w:themeColor="accent1"/>
              <w:bottom w:val="single" w:sz="4" w:space="0" w:color="BDD6EE" w:themeColor="accent5" w:themeTint="66"/>
            </w:tcBorders>
          </w:tcPr>
          <w:p w14:paraId="0877575C" w14:textId="77777777" w:rsidR="00E15632" w:rsidRDefault="00E15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</w:p>
          <w:p w14:paraId="56FEFF1A" w14:textId="35B8AAA5" w:rsidR="00794DE7" w:rsidRPr="00794DE7" w:rsidRDefault="004E6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70AD47" w:themeColor="accent6"/>
              </w:rPr>
            </w:pPr>
            <w:r>
              <w:rPr>
                <w:b/>
                <w:bCs/>
                <w:color w:val="70AD47" w:themeColor="accent6"/>
              </w:rPr>
              <w:t xml:space="preserve">COMPANY PRESIDENT: </w:t>
            </w:r>
            <w:r w:rsidR="00794DE7" w:rsidRPr="00794DE7">
              <w:rPr>
                <w:b/>
                <w:bCs/>
                <w:color w:val="70AD47" w:themeColor="accent6"/>
              </w:rPr>
              <w:t>RON</w:t>
            </w:r>
          </w:p>
          <w:p w14:paraId="3DEC95E1" w14:textId="43D1ABF1" w:rsidR="00901B0A" w:rsidRDefault="00E15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COMPANY VP OF INFORMATION SYSTEMS: </w:t>
            </w:r>
            <w:r w:rsidR="00487580" w:rsidRPr="00E12F24">
              <w:rPr>
                <w:b/>
                <w:bCs/>
                <w:color w:val="FF0000"/>
              </w:rPr>
              <w:t>PAUL</w:t>
            </w:r>
          </w:p>
          <w:p w14:paraId="5F2AD8A2" w14:textId="38E030A5" w:rsidR="000F7695" w:rsidRPr="000F7695" w:rsidRDefault="00E15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  <w:color w:val="70AD47" w:themeColor="accent6"/>
              </w:rPr>
              <w:t xml:space="preserve">COMPANY VP OF PERSONNEL: </w:t>
            </w:r>
            <w:r w:rsidR="000F7695" w:rsidRPr="000F7695">
              <w:rPr>
                <w:b/>
                <w:bCs/>
                <w:color w:val="70AD47" w:themeColor="accent6"/>
              </w:rPr>
              <w:t>TANYA</w:t>
            </w:r>
          </w:p>
        </w:tc>
      </w:tr>
      <w:tr w:rsidR="00901B0A" w14:paraId="5F664832" w14:textId="77777777" w:rsidTr="00901B0A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bottom w:val="single" w:sz="4" w:space="0" w:color="4472C4" w:themeColor="accent1"/>
            </w:tcBorders>
          </w:tcPr>
          <w:p w14:paraId="2000605A" w14:textId="40ABFF0D" w:rsidR="00901B0A" w:rsidRDefault="00901B0A">
            <w:r>
              <w:t>LOW INFLUENCE, LOW IMPACT/AFFECT PERSONALLY</w:t>
            </w:r>
          </w:p>
        </w:tc>
        <w:tc>
          <w:tcPr>
            <w:tcW w:w="4693" w:type="dxa"/>
            <w:tcBorders>
              <w:bottom w:val="single" w:sz="4" w:space="0" w:color="4472C4" w:themeColor="accent1"/>
            </w:tcBorders>
          </w:tcPr>
          <w:p w14:paraId="497D1A49" w14:textId="7ECAA9EB" w:rsidR="00901B0A" w:rsidRPr="00901B0A" w:rsidRDefault="00901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01B0A">
              <w:rPr>
                <w:b/>
                <w:bCs/>
              </w:rPr>
              <w:t xml:space="preserve">LOW INFLUENCE, </w:t>
            </w:r>
            <w:r w:rsidR="00901F86">
              <w:rPr>
                <w:b/>
                <w:bCs/>
              </w:rPr>
              <w:t>HIGH</w:t>
            </w:r>
            <w:r w:rsidRPr="00901B0A">
              <w:rPr>
                <w:b/>
                <w:bCs/>
              </w:rPr>
              <w:t xml:space="preserve"> IMPACT/AFFECT PERSONALLY</w:t>
            </w:r>
          </w:p>
        </w:tc>
      </w:tr>
      <w:tr w:rsidR="00901B0A" w14:paraId="0FB64EF8" w14:textId="77777777" w:rsidTr="00901B0A">
        <w:trPr>
          <w:trHeight w:val="2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  <w:tcBorders>
              <w:top w:val="single" w:sz="4" w:space="0" w:color="4472C4" w:themeColor="accent1"/>
            </w:tcBorders>
          </w:tcPr>
          <w:p w14:paraId="09DA3E9D" w14:textId="77777777" w:rsidR="00E15632" w:rsidRDefault="00E15632"/>
          <w:p w14:paraId="62191135" w14:textId="655F089C" w:rsidR="00901B0A" w:rsidRDefault="0069092A">
            <w:r w:rsidRPr="009E2E66">
              <w:rPr>
                <w:b w:val="0"/>
                <w:bCs w:val="0"/>
              </w:rPr>
              <w:t>CUSTOMERS</w:t>
            </w:r>
          </w:p>
          <w:p w14:paraId="4B8F08ED" w14:textId="2B383273" w:rsidR="00676B79" w:rsidRPr="00676B79" w:rsidRDefault="00676B79">
            <w:pPr>
              <w:rPr>
                <w:b w:val="0"/>
                <w:bCs w:val="0"/>
              </w:rPr>
            </w:pPr>
            <w:r w:rsidRPr="00676B79">
              <w:rPr>
                <w:b w:val="0"/>
                <w:bCs w:val="0"/>
              </w:rPr>
              <w:t>COMPANY SECONDED PERSONNEL</w:t>
            </w:r>
          </w:p>
          <w:p w14:paraId="7CEE8696" w14:textId="740BEE14" w:rsidR="00676B79" w:rsidRDefault="00DD0B75">
            <w:r w:rsidRPr="00DD0B75">
              <w:rPr>
                <w:b w:val="0"/>
                <w:bCs w:val="0"/>
              </w:rPr>
              <w:t>COMPANY SUPPORT STAFF</w:t>
            </w:r>
          </w:p>
          <w:p w14:paraId="282127B9" w14:textId="08A32A3C" w:rsidR="00495987" w:rsidRPr="009E2E66" w:rsidRDefault="00495987">
            <w:pPr>
              <w:rPr>
                <w:b w:val="0"/>
                <w:bCs w:val="0"/>
              </w:rPr>
            </w:pPr>
            <w:r w:rsidRPr="00495987">
              <w:rPr>
                <w:b w:val="0"/>
                <w:bCs w:val="0"/>
              </w:rPr>
              <w:t>IT STAFF</w:t>
            </w:r>
          </w:p>
        </w:tc>
        <w:tc>
          <w:tcPr>
            <w:tcW w:w="4693" w:type="dxa"/>
            <w:tcBorders>
              <w:top w:val="single" w:sz="4" w:space="0" w:color="4472C4" w:themeColor="accent1"/>
            </w:tcBorders>
          </w:tcPr>
          <w:p w14:paraId="757679BA" w14:textId="77777777" w:rsidR="00E15632" w:rsidRDefault="00E156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A4D4C8F" w14:textId="14A0BCC4" w:rsidR="005B07BC" w:rsidRDefault="005B07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EXTERNAL GENERAL CONTRACTOR</w:t>
            </w:r>
          </w:p>
          <w:p w14:paraId="1AFDA52C" w14:textId="4898268C" w:rsidR="005754C5" w:rsidRDefault="00575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FA2BF7E" w14:textId="01992C8E" w:rsidR="00A62747" w:rsidRDefault="00A62747"/>
    <w:p w14:paraId="6C4EE6A6" w14:textId="29F36ECF" w:rsidR="00A62747" w:rsidRDefault="00A62747"/>
    <w:p w14:paraId="7AEECDFE" w14:textId="36617E76" w:rsidR="00A62747" w:rsidRDefault="00A62747"/>
    <w:p w14:paraId="553D5201" w14:textId="0E597165" w:rsidR="00A62747" w:rsidRDefault="00A62747"/>
    <w:p w14:paraId="185FEEEF" w14:textId="335E05FD" w:rsidR="00356AA2" w:rsidRDefault="00356AA2"/>
    <w:p w14:paraId="39189978" w14:textId="7FC47345" w:rsidR="00356AA2" w:rsidRDefault="00356AA2"/>
    <w:p w14:paraId="2E8726BD" w14:textId="11E5E021" w:rsidR="00356AA2" w:rsidRDefault="00356AA2"/>
    <w:p w14:paraId="3AD3FFB2" w14:textId="720521DC" w:rsidR="00356AA2" w:rsidRDefault="00356AA2"/>
    <w:p w14:paraId="49F0D8BA" w14:textId="37B72F50" w:rsidR="00356AA2" w:rsidRDefault="00356AA2"/>
    <w:p w14:paraId="099EDE71" w14:textId="77777777" w:rsidR="00356AA2" w:rsidRDefault="00356AA2"/>
    <w:p w14:paraId="2ED167B4" w14:textId="32843E75" w:rsidR="00A62747" w:rsidRDefault="00A62747"/>
    <w:p w14:paraId="165CCEB8" w14:textId="77777777" w:rsidR="00A62747" w:rsidRDefault="00A62747"/>
    <w:p w14:paraId="0EF87088" w14:textId="3FE5CDFA" w:rsidR="001861DA" w:rsidRPr="00E05E47" w:rsidRDefault="001861DA" w:rsidP="001861DA">
      <w:pPr>
        <w:pStyle w:val="Heading1"/>
        <w:jc w:val="center"/>
        <w:rPr>
          <w:sz w:val="68"/>
          <w:szCs w:val="68"/>
        </w:rPr>
      </w:pPr>
      <w:r w:rsidRPr="00E05E47">
        <w:rPr>
          <w:sz w:val="68"/>
          <w:szCs w:val="68"/>
        </w:rPr>
        <w:t>COMMUNICATION</w:t>
      </w:r>
      <w:r w:rsidRPr="00E05E47">
        <w:rPr>
          <w:sz w:val="68"/>
          <w:szCs w:val="68"/>
        </w:rPr>
        <w:t xml:space="preserve"> CHART</w:t>
      </w:r>
    </w:p>
    <w:p w14:paraId="19CCF5DB" w14:textId="77777777" w:rsidR="00A62747" w:rsidRPr="001861DA" w:rsidRDefault="00A62747" w:rsidP="001861DA">
      <w:pPr>
        <w:rPr>
          <w:lang w:val="en-US"/>
        </w:rPr>
      </w:pPr>
    </w:p>
    <w:tbl>
      <w:tblPr>
        <w:tblStyle w:val="GridTable5Dark-Accent1"/>
        <w:tblW w:w="9404" w:type="dxa"/>
        <w:tblLook w:val="04A0" w:firstRow="1" w:lastRow="0" w:firstColumn="1" w:lastColumn="0" w:noHBand="0" w:noVBand="1"/>
      </w:tblPr>
      <w:tblGrid>
        <w:gridCol w:w="3134"/>
        <w:gridCol w:w="3135"/>
        <w:gridCol w:w="3135"/>
      </w:tblGrid>
      <w:tr w:rsidR="009B6DB1" w14:paraId="79889564" w14:textId="77777777" w:rsidTr="00366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7565E218" w14:textId="73D00B83" w:rsidR="009B6DB1" w:rsidRDefault="009B6DB1">
            <w:r>
              <w:t>STATEHOLDER TYPE/IDENTITY</w:t>
            </w:r>
          </w:p>
        </w:tc>
        <w:tc>
          <w:tcPr>
            <w:tcW w:w="3135" w:type="dxa"/>
          </w:tcPr>
          <w:p w14:paraId="609FAB0D" w14:textId="0CD01FC2" w:rsidR="009B6DB1" w:rsidRDefault="009B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METHOD</w:t>
            </w:r>
          </w:p>
        </w:tc>
        <w:tc>
          <w:tcPr>
            <w:tcW w:w="3135" w:type="dxa"/>
          </w:tcPr>
          <w:p w14:paraId="68720722" w14:textId="53B9A9B6" w:rsidR="009B6DB1" w:rsidRDefault="009B6D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COMMUNICATION FREQUENCY</w:t>
            </w:r>
          </w:p>
        </w:tc>
      </w:tr>
      <w:tr w:rsidR="009B6DB1" w14:paraId="64F760C7" w14:textId="77777777" w:rsidTr="0036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07D808B4" w14:textId="77777777" w:rsidR="009B6DB1" w:rsidRDefault="009B6DB1">
            <w:r>
              <w:t>SENIOR MANAGEMENT</w:t>
            </w:r>
          </w:p>
        </w:tc>
        <w:tc>
          <w:tcPr>
            <w:tcW w:w="3135" w:type="dxa"/>
          </w:tcPr>
          <w:p w14:paraId="05D2A01C" w14:textId="03B16859" w:rsidR="009B6DB1" w:rsidRDefault="002368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Meetings, formal paper-based reports</w:t>
            </w:r>
          </w:p>
        </w:tc>
        <w:tc>
          <w:tcPr>
            <w:tcW w:w="3135" w:type="dxa"/>
          </w:tcPr>
          <w:p w14:paraId="7C5506EB" w14:textId="01CE6DFF" w:rsidR="00E309E3" w:rsidRDefault="0066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Monthly</w:t>
            </w:r>
          </w:p>
        </w:tc>
      </w:tr>
      <w:tr w:rsidR="009B6DB1" w14:paraId="3722E4C3" w14:textId="77777777" w:rsidTr="0036663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0148926E" w14:textId="4D83D6C5" w:rsidR="009B6DB1" w:rsidRDefault="00366634">
            <w:r>
              <w:t>CUSTOMERS</w:t>
            </w:r>
          </w:p>
        </w:tc>
        <w:tc>
          <w:tcPr>
            <w:tcW w:w="3135" w:type="dxa"/>
          </w:tcPr>
          <w:p w14:paraId="58263B29" w14:textId="3BF5094B" w:rsidR="009B6DB1" w:rsidRDefault="0090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Emails, newsletters, blog</w:t>
            </w:r>
            <w:r w:rsidR="004E6C61">
              <w:t xml:space="preserve"> posts</w:t>
            </w:r>
            <w:r>
              <w:t>, trade journal</w:t>
            </w:r>
          </w:p>
        </w:tc>
        <w:tc>
          <w:tcPr>
            <w:tcW w:w="3135" w:type="dxa"/>
          </w:tcPr>
          <w:p w14:paraId="4DB86C63" w14:textId="30810187" w:rsidR="009B6DB1" w:rsidRDefault="0091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</w:tr>
      <w:tr w:rsidR="009B6DB1" w14:paraId="72679F30" w14:textId="77777777" w:rsidTr="0036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50AEDBAA" w14:textId="65B6EAC9" w:rsidR="009B6DB1" w:rsidRDefault="00366634">
            <w:r>
              <w:t>BY-LAW OFFICERS</w:t>
            </w:r>
          </w:p>
        </w:tc>
        <w:tc>
          <w:tcPr>
            <w:tcW w:w="3135" w:type="dxa"/>
          </w:tcPr>
          <w:p w14:paraId="5F2DE5E4" w14:textId="7C2D4C74" w:rsidR="009B6DB1" w:rsidRDefault="000B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Written permits</w:t>
            </w:r>
            <w:r w:rsidR="00E36024">
              <w:t>, in person</w:t>
            </w:r>
            <w:r w:rsidR="00BF769D">
              <w:t xml:space="preserve">, </w:t>
            </w:r>
            <w:r w:rsidR="00A81838">
              <w:t xml:space="preserve">possibly phone/email </w:t>
            </w:r>
            <w:r w:rsidR="002D44F8">
              <w:t xml:space="preserve">or </w:t>
            </w:r>
            <w:r w:rsidR="00A81838">
              <w:t xml:space="preserve">formal meeting depending on how the application for the permits </w:t>
            </w:r>
            <w:r w:rsidR="002D44F8">
              <w:t>go</w:t>
            </w:r>
          </w:p>
        </w:tc>
        <w:tc>
          <w:tcPr>
            <w:tcW w:w="3135" w:type="dxa"/>
          </w:tcPr>
          <w:p w14:paraId="7ED9538F" w14:textId="2B4417FF" w:rsidR="009B6DB1" w:rsidRDefault="008E5B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Quarterly</w:t>
            </w:r>
          </w:p>
        </w:tc>
      </w:tr>
      <w:tr w:rsidR="009B6DB1" w14:paraId="7E0B3A13" w14:textId="77777777" w:rsidTr="0036663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0C52F997" w14:textId="79D1A8BF" w:rsidR="00366634" w:rsidRPr="00366634" w:rsidRDefault="00366634">
            <w:pPr>
              <w:rPr>
                <w:b w:val="0"/>
                <w:bCs w:val="0"/>
              </w:rPr>
            </w:pPr>
            <w:r>
              <w:t>COMPANY SUPPORT STAFF</w:t>
            </w:r>
          </w:p>
        </w:tc>
        <w:tc>
          <w:tcPr>
            <w:tcW w:w="3135" w:type="dxa"/>
          </w:tcPr>
          <w:p w14:paraId="663DC0CA" w14:textId="7C86E151" w:rsidR="009B6DB1" w:rsidRDefault="002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  <w:r w:rsidR="002658D3">
              <w:t>, in-person</w:t>
            </w:r>
            <w:r w:rsidR="00BD6DDB">
              <w:t>, newsletters</w:t>
            </w:r>
            <w:r w:rsidR="00AB7897">
              <w:t>, training sessions</w:t>
            </w:r>
            <w:r w:rsidR="005517D7">
              <w:t>, bulletin board</w:t>
            </w:r>
            <w:r w:rsidR="008D61F4">
              <w:t>, meetings</w:t>
            </w:r>
            <w:r w:rsidR="00774658">
              <w:t>, memos</w:t>
            </w:r>
          </w:p>
        </w:tc>
        <w:tc>
          <w:tcPr>
            <w:tcW w:w="3135" w:type="dxa"/>
          </w:tcPr>
          <w:p w14:paraId="6A19E24B" w14:textId="3ABAE7EF" w:rsidR="009B6DB1" w:rsidRDefault="0026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Daily</w:t>
            </w:r>
          </w:p>
        </w:tc>
      </w:tr>
      <w:tr w:rsidR="009B6DB1" w14:paraId="3DE903B8" w14:textId="77777777" w:rsidTr="0036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0FBFDB26" w14:textId="2105BBA7" w:rsidR="009B6DB1" w:rsidRDefault="00366634">
            <w:r>
              <w:t>COMPANY SECONDED PERSONNEL</w:t>
            </w:r>
          </w:p>
        </w:tc>
        <w:tc>
          <w:tcPr>
            <w:tcW w:w="3135" w:type="dxa"/>
          </w:tcPr>
          <w:p w14:paraId="4E46F82D" w14:textId="219BFF23" w:rsidR="009B6DB1" w:rsidRDefault="00234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Emails</w:t>
            </w:r>
            <w:r w:rsidR="007A7FD7">
              <w:t>, in-person</w:t>
            </w:r>
            <w:r w:rsidR="008D61F4">
              <w:t>, newsletters, bulletin board, meetings</w:t>
            </w:r>
            <w:r w:rsidR="00774658">
              <w:t>, memos</w:t>
            </w:r>
          </w:p>
        </w:tc>
        <w:tc>
          <w:tcPr>
            <w:tcW w:w="3135" w:type="dxa"/>
          </w:tcPr>
          <w:p w14:paraId="13ABB91B" w14:textId="6ABA00FB" w:rsidR="009B6DB1" w:rsidRDefault="008D61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</w:tr>
      <w:tr w:rsidR="009B6DB1" w14:paraId="40DA6B4F" w14:textId="77777777" w:rsidTr="003666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2F408B8D" w14:textId="73FCB62E" w:rsidR="009B6DB1" w:rsidRDefault="00366634">
            <w:r>
              <w:t>IT STAFF</w:t>
            </w:r>
          </w:p>
        </w:tc>
        <w:tc>
          <w:tcPr>
            <w:tcW w:w="3135" w:type="dxa"/>
          </w:tcPr>
          <w:p w14:paraId="5A3674AA" w14:textId="3AE433B3" w:rsidR="009B6DB1" w:rsidRDefault="00234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Emails</w:t>
            </w:r>
            <w:r w:rsidR="00A42EDC">
              <w:t xml:space="preserve">, </w:t>
            </w:r>
            <w:r w:rsidR="00026081">
              <w:t xml:space="preserve">in-person, meetings, </w:t>
            </w:r>
            <w:r w:rsidR="00A42EDC">
              <w:t>Project Summary Report</w:t>
            </w:r>
          </w:p>
        </w:tc>
        <w:tc>
          <w:tcPr>
            <w:tcW w:w="3135" w:type="dxa"/>
          </w:tcPr>
          <w:p w14:paraId="762692CB" w14:textId="7E37DB78" w:rsidR="009B6DB1" w:rsidRDefault="00F27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Weekly</w:t>
            </w:r>
          </w:p>
        </w:tc>
      </w:tr>
      <w:tr w:rsidR="009B6DB1" w14:paraId="4E1838E4" w14:textId="77777777" w:rsidTr="00366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4" w:type="dxa"/>
          </w:tcPr>
          <w:p w14:paraId="16538F64" w14:textId="1C9C6B17" w:rsidR="009B6DB1" w:rsidRDefault="00366634">
            <w:r>
              <w:t>EXTERNAL GENERAL CONTRACTOR</w:t>
            </w:r>
          </w:p>
        </w:tc>
        <w:tc>
          <w:tcPr>
            <w:tcW w:w="3135" w:type="dxa"/>
          </w:tcPr>
          <w:p w14:paraId="1EB0B311" w14:textId="0328CEBB" w:rsidR="009B6DB1" w:rsidRDefault="00ED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Emails, phone, </w:t>
            </w:r>
            <w:r w:rsidR="00CA792E">
              <w:t xml:space="preserve">reports, </w:t>
            </w:r>
            <w:r>
              <w:t>in-person</w:t>
            </w:r>
          </w:p>
        </w:tc>
        <w:tc>
          <w:tcPr>
            <w:tcW w:w="3135" w:type="dxa"/>
          </w:tcPr>
          <w:p w14:paraId="7BD24E71" w14:textId="23237A86" w:rsidR="009B6DB1" w:rsidRDefault="00ED69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</w:tr>
    </w:tbl>
    <w:p w14:paraId="67150461" w14:textId="5A7604E6" w:rsidR="009B6DB1" w:rsidRDefault="009B6DB1"/>
    <w:p w14:paraId="7CA6BF65" w14:textId="24098FB6" w:rsidR="00BD2AC1" w:rsidRDefault="00BD2AC1"/>
    <w:p w14:paraId="1DDB0313" w14:textId="7611AE17" w:rsidR="00BD2AC1" w:rsidRDefault="00BD2AC1"/>
    <w:p w14:paraId="1F509F6B" w14:textId="73009779" w:rsidR="00BD2AC1" w:rsidRDefault="00BD2AC1"/>
    <w:p w14:paraId="58BEA809" w14:textId="58EA18AF" w:rsidR="00BD2AC1" w:rsidRDefault="00BD2AC1"/>
    <w:p w14:paraId="27C1CD4A" w14:textId="399420EB" w:rsidR="00A62747" w:rsidRDefault="00A62747"/>
    <w:p w14:paraId="02BFA8F9" w14:textId="0DC20485" w:rsidR="00E24E97" w:rsidRDefault="00E24E97"/>
    <w:p w14:paraId="67340E4D" w14:textId="5315825A" w:rsidR="00E24E97" w:rsidRDefault="00E24E97"/>
    <w:p w14:paraId="7B36A37D" w14:textId="7A2AE8B8" w:rsidR="00E24E97" w:rsidRDefault="00E24E97"/>
    <w:p w14:paraId="5B2ED3DA" w14:textId="2E823986" w:rsidR="00E24E97" w:rsidRDefault="00E24E97"/>
    <w:p w14:paraId="54E58FA9" w14:textId="05C53943" w:rsidR="00E24E97" w:rsidRDefault="00E24E97"/>
    <w:p w14:paraId="7A328445" w14:textId="77777777" w:rsidR="00E24E97" w:rsidRDefault="00E24E97"/>
    <w:p w14:paraId="3BE67B5D" w14:textId="0B5D4AA7" w:rsidR="00A62747" w:rsidRDefault="00A62747"/>
    <w:p w14:paraId="6F7C59DF" w14:textId="77777777" w:rsidR="009F28EF" w:rsidRDefault="009F28EF"/>
    <w:p w14:paraId="06891055" w14:textId="5FC45E2A" w:rsidR="009F28EF" w:rsidRPr="00E05E47" w:rsidRDefault="009F28EF" w:rsidP="009F28EF">
      <w:pPr>
        <w:pStyle w:val="Heading1"/>
        <w:jc w:val="center"/>
        <w:rPr>
          <w:sz w:val="68"/>
          <w:szCs w:val="68"/>
        </w:rPr>
      </w:pPr>
      <w:r w:rsidRPr="00E05E47">
        <w:rPr>
          <w:sz w:val="68"/>
          <w:szCs w:val="68"/>
        </w:rPr>
        <w:t>CONCLUSION</w:t>
      </w:r>
    </w:p>
    <w:p w14:paraId="5FC9B9CF" w14:textId="1090A0E6" w:rsidR="00A62747" w:rsidRDefault="00A62747"/>
    <w:p w14:paraId="1027D025" w14:textId="77F5409D" w:rsidR="00326CA2" w:rsidRDefault="00326CA2" w:rsidP="006E734C">
      <w:pPr>
        <w:ind w:firstLine="720"/>
        <w:jc w:val="both"/>
      </w:pPr>
      <w:r>
        <w:t xml:space="preserve">Each stakeholder has a relevance in the success of the project, whether they are a high impact – high interest stakeholder, or a low impact – low interest one. No matter how they are classified, they will </w:t>
      </w:r>
      <w:r w:rsidR="004F0A79">
        <w:t xml:space="preserve">have some effect to the project. </w:t>
      </w:r>
    </w:p>
    <w:p w14:paraId="64415F28" w14:textId="4C7B8401" w:rsidR="006E734C" w:rsidRDefault="004F0A79" w:rsidP="00D84CD8">
      <w:pPr>
        <w:ind w:firstLine="720"/>
        <w:jc w:val="both"/>
      </w:pPr>
      <w:r>
        <w:t xml:space="preserve">I have mapped out each stakeholder </w:t>
      </w:r>
      <w:r w:rsidR="002D1467">
        <w:t>depending on the current situation or phase of the project. I suspect that as the project progresses, there will be changes</w:t>
      </w:r>
      <w:r w:rsidR="003D2BBF">
        <w:t xml:space="preserve">. For example, the placement of each stakeholder will shift. Ideally, it should shift to </w:t>
      </w:r>
      <w:r w:rsidR="00D84CD8">
        <w:t>all</w:t>
      </w:r>
      <w:r w:rsidR="003D2BBF">
        <w:t xml:space="preserve"> the stakeholders having high interest in the project, </w:t>
      </w:r>
      <w:r w:rsidR="00D84CD8">
        <w:t>no matter what their impact is on it. Another thing that might change is the</w:t>
      </w:r>
      <w:r w:rsidR="006E734C">
        <w:t xml:space="preserve"> communication frequency</w:t>
      </w:r>
      <w:r w:rsidR="00D84CD8">
        <w:t>, it</w:t>
      </w:r>
      <w:r w:rsidR="006E734C">
        <w:t xml:space="preserve"> will vary and depend on what phase the project is in</w:t>
      </w:r>
      <w:r w:rsidR="008836E3">
        <w:t xml:space="preserve"> as well.</w:t>
      </w:r>
    </w:p>
    <w:p w14:paraId="0A20FA9F" w14:textId="341534AF" w:rsidR="008D7C08" w:rsidRDefault="008D7C08" w:rsidP="00E24E97">
      <w:pPr>
        <w:ind w:firstLine="720"/>
        <w:jc w:val="both"/>
      </w:pPr>
      <w:r>
        <w:t xml:space="preserve">This assignment was a great brain exercise because </w:t>
      </w:r>
      <w:r w:rsidR="00CA5965">
        <w:t xml:space="preserve">you </w:t>
      </w:r>
      <w:r w:rsidR="00EA18A0">
        <w:t>must</w:t>
      </w:r>
      <w:r w:rsidR="00CA5965">
        <w:t xml:space="preserve"> think about not only who the stakeholders are but what they do</w:t>
      </w:r>
      <w:r w:rsidR="00EA18A0">
        <w:t xml:space="preserve"> as well. You must get into the mind of each stakeholder and </w:t>
      </w:r>
      <w:r w:rsidR="00EC76AE">
        <w:t>do some behavior prediction.</w:t>
      </w:r>
    </w:p>
    <w:p w14:paraId="2C92DEFD" w14:textId="77777777" w:rsidR="00EC76AE" w:rsidRDefault="00EC76AE" w:rsidP="00EC76AE">
      <w:pPr>
        <w:jc w:val="both"/>
      </w:pPr>
    </w:p>
    <w:p w14:paraId="34915B94" w14:textId="77777777" w:rsidR="00932406" w:rsidRDefault="00932406" w:rsidP="00932406"/>
    <w:p w14:paraId="64D726E8" w14:textId="77777777" w:rsidR="00BD2AC1" w:rsidRDefault="00BD2AC1"/>
    <w:sectPr w:rsidR="00BD2AC1" w:rsidSect="00901B0A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0A"/>
    <w:rsid w:val="00026081"/>
    <w:rsid w:val="00026DFD"/>
    <w:rsid w:val="00095C3A"/>
    <w:rsid w:val="000A0B1A"/>
    <w:rsid w:val="000B0E1A"/>
    <w:rsid w:val="000F7695"/>
    <w:rsid w:val="0016419F"/>
    <w:rsid w:val="001861DA"/>
    <w:rsid w:val="00197738"/>
    <w:rsid w:val="0020695A"/>
    <w:rsid w:val="002347EE"/>
    <w:rsid w:val="00236888"/>
    <w:rsid w:val="002658D3"/>
    <w:rsid w:val="002678C3"/>
    <w:rsid w:val="002D1467"/>
    <w:rsid w:val="002D44F8"/>
    <w:rsid w:val="002D62D9"/>
    <w:rsid w:val="00326CA2"/>
    <w:rsid w:val="003510B7"/>
    <w:rsid w:val="00352874"/>
    <w:rsid w:val="00356AA2"/>
    <w:rsid w:val="00366634"/>
    <w:rsid w:val="003771AB"/>
    <w:rsid w:val="003D2BBF"/>
    <w:rsid w:val="003D4E2B"/>
    <w:rsid w:val="00456549"/>
    <w:rsid w:val="00487580"/>
    <w:rsid w:val="0048788B"/>
    <w:rsid w:val="00495987"/>
    <w:rsid w:val="004E3E14"/>
    <w:rsid w:val="004E6C61"/>
    <w:rsid w:val="004F0A79"/>
    <w:rsid w:val="005517D7"/>
    <w:rsid w:val="005754C5"/>
    <w:rsid w:val="0058779F"/>
    <w:rsid w:val="00594FEB"/>
    <w:rsid w:val="005B07BC"/>
    <w:rsid w:val="00620FAA"/>
    <w:rsid w:val="00621C51"/>
    <w:rsid w:val="00635662"/>
    <w:rsid w:val="006650D6"/>
    <w:rsid w:val="00676B79"/>
    <w:rsid w:val="0069092A"/>
    <w:rsid w:val="006E734C"/>
    <w:rsid w:val="00733EAF"/>
    <w:rsid w:val="00774658"/>
    <w:rsid w:val="00794DE7"/>
    <w:rsid w:val="007A7FD7"/>
    <w:rsid w:val="007C0279"/>
    <w:rsid w:val="007D620D"/>
    <w:rsid w:val="008836E3"/>
    <w:rsid w:val="008D61F4"/>
    <w:rsid w:val="008D7C08"/>
    <w:rsid w:val="008E5BDC"/>
    <w:rsid w:val="00901642"/>
    <w:rsid w:val="00901B0A"/>
    <w:rsid w:val="00901F86"/>
    <w:rsid w:val="009040A6"/>
    <w:rsid w:val="00916BAA"/>
    <w:rsid w:val="00932406"/>
    <w:rsid w:val="009B6DB1"/>
    <w:rsid w:val="009C3C4B"/>
    <w:rsid w:val="009D3671"/>
    <w:rsid w:val="009E2E66"/>
    <w:rsid w:val="009F28EF"/>
    <w:rsid w:val="00A42EDC"/>
    <w:rsid w:val="00A62747"/>
    <w:rsid w:val="00A62B24"/>
    <w:rsid w:val="00A81838"/>
    <w:rsid w:val="00A93261"/>
    <w:rsid w:val="00AB7897"/>
    <w:rsid w:val="00AD182E"/>
    <w:rsid w:val="00BD2AC1"/>
    <w:rsid w:val="00BD6DDB"/>
    <w:rsid w:val="00BF769D"/>
    <w:rsid w:val="00CA5965"/>
    <w:rsid w:val="00CA792E"/>
    <w:rsid w:val="00CB2377"/>
    <w:rsid w:val="00CB2836"/>
    <w:rsid w:val="00D12816"/>
    <w:rsid w:val="00D5338B"/>
    <w:rsid w:val="00D84CD8"/>
    <w:rsid w:val="00DD0B75"/>
    <w:rsid w:val="00DD0E6B"/>
    <w:rsid w:val="00E05E47"/>
    <w:rsid w:val="00E12F24"/>
    <w:rsid w:val="00E15632"/>
    <w:rsid w:val="00E24E97"/>
    <w:rsid w:val="00E309E3"/>
    <w:rsid w:val="00E36024"/>
    <w:rsid w:val="00E37F36"/>
    <w:rsid w:val="00E8120A"/>
    <w:rsid w:val="00E87A79"/>
    <w:rsid w:val="00EA18A0"/>
    <w:rsid w:val="00EC76AE"/>
    <w:rsid w:val="00ED6949"/>
    <w:rsid w:val="00F2734D"/>
    <w:rsid w:val="00F3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3B428"/>
  <w15:chartTrackingRefBased/>
  <w15:docId w15:val="{B0D49222-3C99-4A6F-8904-CEB1C351A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1B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1B0A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901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01B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5">
    <w:name w:val="Grid Table 1 Light Accent 5"/>
    <w:basedOn w:val="TableNormal"/>
    <w:uiPriority w:val="46"/>
    <w:rsid w:val="00901B0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9B6D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D2A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D2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8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88025EC75F488E98B677E8CDC30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32EDF-62D0-4B48-8FE9-959F1EB3AF65}"/>
      </w:docPartPr>
      <w:docPartBody>
        <w:p w:rsidR="00430737" w:rsidRDefault="006726FB" w:rsidP="006726FB">
          <w:pPr>
            <w:pStyle w:val="A188025EC75F488E98B677E8CDC305B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D72A9854E64B3B9B6CE5E7F68DC7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7BA79-28CA-46A1-8CC0-2E95AA0866B2}"/>
      </w:docPartPr>
      <w:docPartBody>
        <w:p w:rsidR="00430737" w:rsidRDefault="006726FB" w:rsidP="006726FB">
          <w:pPr>
            <w:pStyle w:val="27D72A9854E64B3B9B6CE5E7F68DC7C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FB"/>
    <w:rsid w:val="00430737"/>
    <w:rsid w:val="0067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88025EC75F488E98B677E8CDC305BD">
    <w:name w:val="A188025EC75F488E98B677E8CDC305BD"/>
    <w:rsid w:val="006726FB"/>
  </w:style>
  <w:style w:type="paragraph" w:customStyle="1" w:styleId="27D72A9854E64B3B9B6CE5E7F68DC7C9">
    <w:name w:val="27D72A9854E64B3B9B6CE5E7F68DC7C9"/>
    <w:rsid w:val="006726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2020-11-16T00:00:00</PublishDate>
  <Abstract/>
  <CompanyAddress>W0441213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Mor20</b:Tag>
    <b:SourceType>InternetSite</b:SourceType>
    <b:Guid>{D6ABC217-2C69-4F51-B6E4-F20A9649B95D}</b:Guid>
    <b:Author>
      <b:Author>
        <b:NameList>
          <b:Person>
            <b:Last>Morphy</b:Last>
            <b:First>T</b:First>
          </b:Person>
        </b:NameList>
      </b:Author>
    </b:Author>
    <b:Title>Stakeholder Analysis, Project Management, templates and advice</b:Title>
    <b:InternetSiteTitle>stakeholdermap.com</b:InternetSiteTitle>
    <b:URL>https://www.stakeholdermap.com/stakeholder-analysis.html</b:URL>
    <b:YearAccessed>2020</b:YearAccessed>
    <b:MonthAccessed>November</b:MonthAccessed>
    <b:DayAccessed>16</b:DayAccessed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47546A-629E-4E56-9BAD-D2BDF5A3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498</Words>
  <Characters>2841</Characters>
  <Application>Microsoft Office Word</Application>
  <DocSecurity>0</DocSecurity>
  <Lines>23</Lines>
  <Paragraphs>6</Paragraphs>
  <ScaleCrop>false</ScaleCrop>
  <Company>JAMIE LU</Company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</dc:title>
  <dc:subject>ASSIGNMENT 3 – ISEC 3050 ETHICS AND LAW IN DATA ANALYTICS</dc:subject>
  <dc:creator>Lu,Jamie</dc:creator>
  <cp:keywords/>
  <dc:description/>
  <cp:lastModifiedBy>Lu,Jamie</cp:lastModifiedBy>
  <cp:revision>103</cp:revision>
  <dcterms:created xsi:type="dcterms:W3CDTF">2020-11-16T02:47:00Z</dcterms:created>
  <dcterms:modified xsi:type="dcterms:W3CDTF">2020-11-17T04:50:00Z</dcterms:modified>
</cp:coreProperties>
</file>