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Yammine Yammine</w:t>
      </w:r>
    </w:p>
    <w:p w:rsidR="00000000" w:rsidDel="00000000" w:rsidP="00000000" w:rsidRDefault="00000000" w:rsidRPr="00000000" w14:paraId="00000007">
      <w:pPr>
        <w:shd w:fill="ffffff" w:val="clear"/>
        <w:spacing w:after="180" w:before="240" w:lineRule="auto"/>
        <w:jc w:val="center"/>
        <w:rPr>
          <w:color w:val="2d3b45"/>
          <w:sz w:val="44"/>
          <w:szCs w:val="44"/>
        </w:rPr>
      </w:pPr>
      <w:r w:rsidDel="00000000" w:rsidR="00000000" w:rsidRPr="00000000">
        <w:rPr>
          <w:color w:val="2d3b45"/>
          <w:sz w:val="44"/>
          <w:szCs w:val="44"/>
          <w:rtl w:val="0"/>
        </w:rPr>
        <w:t xml:space="preserve">Understanding Development Environments and Tools for Edge AI and IoT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color w:val="666666"/>
          <w:sz w:val="44"/>
          <w:szCs w:val="44"/>
        </w:rPr>
      </w:pPr>
      <w:r w:rsidDel="00000000" w:rsidR="00000000" w:rsidRPr="00000000">
        <w:rPr>
          <w:color w:val="666666"/>
          <w:sz w:val="44"/>
          <w:szCs w:val="44"/>
          <w:rtl w:val="0"/>
        </w:rPr>
        <w:t xml:space="preserve">ITAI-3377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4"/>
          <w:szCs w:val="44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Spring 2025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44"/>
          <w:szCs w:val="44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Professor: Patricia McManus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Tools for Edge AI and IoT Development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Visual Studio Code (VS Code)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Description</w:t>
      </w:r>
    </w:p>
    <w:p w:rsidR="00000000" w:rsidDel="00000000" w:rsidP="00000000" w:rsidRDefault="00000000" w:rsidRPr="00000000" w14:paraId="00000018">
      <w:pPr>
        <w:spacing w:after="240" w:before="240" w:lineRule="auto"/>
        <w:ind w:firstLine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Studio Code (VS Code) is a lightweight, open-source Integrated Development Environment (IDE) developed by Microsoft. It supports various programming languages and offers an extensive marketplace for plugins.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Editing: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Intuitive interface with syntax highlighting and code completion.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Debugging Tools: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Built-in debugger for various programming languages.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Extensions Marketplace: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Thousands of extensions for added functionality.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 Integration: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Seamless version control with Git.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Cross-Platform Support: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Available for Windows, macOS, and Linux.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Purpose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 Code is widely adopted due to its flexibility, ease of use, and robust extension ecosystem. It balances lightweight performance with powerful features, making it suitable for projects of all scales.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Typical Use Cases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Edge AI: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Writing and debugging Python scripts for TensorFlow Lite models.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IoT Development: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Developing and testing firmware for microcontrollers and IoT devices.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Applications: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Coding Node.js-based applications for data processing.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developer uses VS Code to write and debug Python scripts for training a TensorFlow Lite model, later deployed to a Raspberry Pi for object detection.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Node.js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Description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Node.js is an open-source, JavaScript runtime environment built on Chrome's V8 engine.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Event-Driven Architecture: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Supports non-blocking I/O operations.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NPM (Node Package Manager):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access to thousands of libraries.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Cross-Platform: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Works across operating systems.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Ideal for building scalable, real-time applications.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Purpose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Node.js excels in server-side scripting and real-time applications, making it a popular choice for developing back-end systems and APIs in Edge AI and IoT projects.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Typical Use Cases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Aggregation: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Collecting sensor data from IoT devices.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Communication: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Implementing WebSocket-based applications for device monitoring.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Node.js, a developer builds an application that processes live temperature data from IoT sensors and sends alerts via a dashboard.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Edge Impulse CLI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Description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Edge Impulse Command-Line Interface (CLI) is a tool for interacting with the Edge Impulse platform. It simplifies data collection, model training, and deployment for edge devices.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Management: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Collect and upload datasets from edge devices.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Training: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Initiate and monitor training processes.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Deployment: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Deploy models directly to edge hardware.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Purpose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Edge Impulse CLI facilitates the development of efficient machine learning models optimized for edge devices, speeding up workflows and reducing the complexity of Edge AI projects.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Typical Use Cases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Dataset Management: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Uploading accelerometer data for anomaly detection.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Deployment: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Deploying pre-trained models to microcontrollers for real-time inference.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team uses Edge Impulse CLI to upload vibration sensor data, train an anomaly detection model, and deploy it to an Arduino Nano.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TensorFlow and TensorFlow Lite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Description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TensorFlow is an open-source framework for developing machine learning models. TensorFlow Lite is a lightweight version optimized for mobile and embedded devices.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Differences: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TensorFlow: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 for training and complex operations.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TensorFlow Lite: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Focuses on inference with low computational overhead.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Purpose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Both frameworks empower developers to build, train, and deploy machine learning models tailored for diverse environments, including Edge AI and IoT.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Typical Use Cases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TensorFlow: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Training complex neural networks on GPUs.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TensorFlow Lite: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Deploying efficient models on IoT devices for tasks like image recognition.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developer trains an object detection model using TensorFlow and converts it to TensorFlow Lite for deployment on a smart camera.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Google Colab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Description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Colab is a cloud-based platform for Python programming, offering free GPU/TPU resources for machine learning tasks.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Access: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setup required; accessible through a web browser.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Shareable notebooks with real-time editing.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 Compute Resources: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Includes GPUs and TPUs.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Purpose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Colab simplifies development, especially for beginners, by eliminating the need for hardware setups and enabling collaborative workflows.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Typical Use Cases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Prototyping: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Training TensorFlow models in the cloud.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IoT Integration: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Preprocessing data collected from IoT devices.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Google Colab, a team trains a deep learning model to classify images and exports it for deployment on an edge device.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Generative AI Coding Tools (e.g., GitHub Copilot, OpenAI Codex)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Description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 AI coding tools leverage advanced models like OpenAI Codex to assist developers in writing, debugging, and optimizing code.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Autocomplete: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Suggests entire code snippets.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Debugging Assistance: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Highlights and resolves potential issues.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Contextual Awareness: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Understands the context of the codebase.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Purpose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tools improve productivity and reduce errors, enabling developers to focus on complex problems rather than repetitive coding tasks.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Typical Use Cases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Generation: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Automating boilerplate code creation for IoT projects.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Debugging: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Identifying inefficiencies in AI algorithms.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developer uses GitHub Copilot to generate boilerplate Python code for preprocessing IoT sensor data, saving hours of manual effort.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