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Pr="006177A7" w:rsidRDefault="00000000">
      <w:pPr>
        <w:jc w:val="right"/>
      </w:pPr>
      <w:r w:rsidRPr="006177A7">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Pr="006177A7" w:rsidRDefault="00B570FD"/>
    <w:p w14:paraId="4D30B7BD" w14:textId="27C8BFC6" w:rsidR="00B570FD" w:rsidRPr="006177A7" w:rsidRDefault="00000000">
      <w:pPr>
        <w:pStyle w:val="Untertitel"/>
      </w:pPr>
      <w:r w:rsidRPr="006177A7">
        <w:t>Seminararbeit</w:t>
      </w:r>
    </w:p>
    <w:p w14:paraId="6105BC8D" w14:textId="77777777" w:rsidR="00B570FD" w:rsidRPr="006177A7" w:rsidRDefault="00B570FD"/>
    <w:p w14:paraId="341F66D5" w14:textId="77777777" w:rsidR="00B570FD" w:rsidRPr="006177A7" w:rsidRDefault="00B570FD">
      <w:pPr>
        <w:pStyle w:val="Titel"/>
      </w:pPr>
    </w:p>
    <w:p w14:paraId="33B8CBA7" w14:textId="4C18DB5C" w:rsidR="00B570FD" w:rsidRPr="006177A7" w:rsidRDefault="007E3F98">
      <w:pPr>
        <w:pStyle w:val="Titel"/>
        <w:rPr>
          <w:sz w:val="56"/>
          <w:szCs w:val="56"/>
        </w:rPr>
      </w:pPr>
      <w:r w:rsidRPr="006177A7">
        <w:rPr>
          <w:sz w:val="56"/>
          <w:szCs w:val="56"/>
        </w:rPr>
        <w:t>Simulation und Modellierung un der medizininformatik</w:t>
      </w:r>
    </w:p>
    <w:p w14:paraId="53698A14" w14:textId="77777777" w:rsidR="00B570FD" w:rsidRPr="006177A7" w:rsidRDefault="00B570FD"/>
    <w:p w14:paraId="12E2F4E4" w14:textId="77777777" w:rsidR="00B570FD" w:rsidRPr="006177A7" w:rsidRDefault="00000000">
      <w:pPr>
        <w:rPr>
          <w:b/>
        </w:rPr>
      </w:pPr>
      <w:r w:rsidRPr="006177A7">
        <w:rPr>
          <w:b/>
        </w:rPr>
        <w:t>Kurzbeschreibung</w:t>
      </w:r>
    </w:p>
    <w:p w14:paraId="5CBF4F26" w14:textId="1982BE1F" w:rsidR="00B570FD" w:rsidRPr="006177A7" w:rsidRDefault="007E3F98">
      <w:pPr>
        <w:spacing w:after="0"/>
      </w:pPr>
      <w:r w:rsidRPr="006177A7">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„Aktuelle Themen der Medizininformatik (SoSe2025)“ entstanden.</w:t>
      </w:r>
    </w:p>
    <w:p w14:paraId="324C3A4D" w14:textId="77777777" w:rsidR="00B570FD" w:rsidRPr="006177A7" w:rsidRDefault="00B570FD">
      <w:pPr>
        <w:spacing w:after="0"/>
      </w:pPr>
    </w:p>
    <w:p w14:paraId="3165591E" w14:textId="77777777" w:rsidR="00B570FD" w:rsidRPr="006177A7" w:rsidRDefault="00B570FD">
      <w:pPr>
        <w:spacing w:after="0"/>
      </w:pPr>
    </w:p>
    <w:p w14:paraId="18188FC5" w14:textId="77777777" w:rsidR="00B570FD" w:rsidRPr="006177A7" w:rsidRDefault="00B570FD">
      <w:pPr>
        <w:spacing w:after="0"/>
      </w:pPr>
    </w:p>
    <w:p w14:paraId="01503111" w14:textId="77777777" w:rsidR="00B570FD" w:rsidRPr="006177A7" w:rsidRDefault="00B570FD">
      <w:pPr>
        <w:spacing w:after="0"/>
      </w:pPr>
    </w:p>
    <w:p w14:paraId="7C770B00" w14:textId="77777777" w:rsidR="00B570FD" w:rsidRPr="006177A7" w:rsidRDefault="00B570FD">
      <w:pPr>
        <w:spacing w:after="0"/>
      </w:pPr>
    </w:p>
    <w:p w14:paraId="7DEDF72F" w14:textId="77777777" w:rsidR="00B570FD" w:rsidRPr="006177A7" w:rsidRDefault="00B570FD">
      <w:pPr>
        <w:spacing w:after="0"/>
      </w:pPr>
    </w:p>
    <w:p w14:paraId="2D30B8F1" w14:textId="77777777" w:rsidR="00B570FD" w:rsidRPr="006177A7" w:rsidRDefault="00B570FD"/>
    <w:tbl>
      <w:tblPr>
        <w:tblStyle w:val="Tabellenraster"/>
        <w:tblW w:w="8494" w:type="dxa"/>
        <w:tblLayout w:type="fixed"/>
        <w:tblLook w:val="04A0" w:firstRow="1" w:lastRow="0" w:firstColumn="1" w:lastColumn="0" w:noHBand="0" w:noVBand="1"/>
      </w:tblPr>
      <w:tblGrid>
        <w:gridCol w:w="4248"/>
        <w:gridCol w:w="4246"/>
      </w:tblGrid>
      <w:tr w:rsidR="00B570FD" w:rsidRPr="006177A7" w14:paraId="36C438C9" w14:textId="77777777">
        <w:tc>
          <w:tcPr>
            <w:tcW w:w="4247" w:type="dxa"/>
            <w:tcBorders>
              <w:top w:val="nil"/>
              <w:left w:val="nil"/>
              <w:bottom w:val="nil"/>
              <w:right w:val="nil"/>
            </w:tcBorders>
          </w:tcPr>
          <w:p w14:paraId="4133BA8F" w14:textId="77777777" w:rsidR="00B570FD" w:rsidRPr="006177A7" w:rsidRDefault="00000000">
            <w:r w:rsidRPr="006177A7">
              <w:t>Verfasser:</w:t>
            </w:r>
          </w:p>
        </w:tc>
        <w:tc>
          <w:tcPr>
            <w:tcW w:w="4246" w:type="dxa"/>
            <w:tcBorders>
              <w:top w:val="nil"/>
              <w:left w:val="nil"/>
              <w:bottom w:val="nil"/>
              <w:right w:val="nil"/>
            </w:tcBorders>
          </w:tcPr>
          <w:p w14:paraId="7888E4F3" w14:textId="3D2E4CFD" w:rsidR="00B570FD" w:rsidRPr="006177A7" w:rsidRDefault="007E3F98">
            <w:r w:rsidRPr="006177A7">
              <w:t>Mayer Nicolas</w:t>
            </w:r>
          </w:p>
        </w:tc>
      </w:tr>
      <w:tr w:rsidR="00B570FD" w:rsidRPr="006177A7" w14:paraId="6FD2267B" w14:textId="77777777">
        <w:tc>
          <w:tcPr>
            <w:tcW w:w="4247" w:type="dxa"/>
            <w:tcBorders>
              <w:top w:val="nil"/>
              <w:left w:val="nil"/>
              <w:bottom w:val="nil"/>
              <w:right w:val="nil"/>
            </w:tcBorders>
          </w:tcPr>
          <w:p w14:paraId="20C35043" w14:textId="77777777" w:rsidR="00B570FD" w:rsidRPr="006177A7" w:rsidRDefault="00000000">
            <w:r w:rsidRPr="006177A7">
              <w:t>Aufgabensteller/Prüfer:</w:t>
            </w:r>
          </w:p>
        </w:tc>
        <w:tc>
          <w:tcPr>
            <w:tcW w:w="4246" w:type="dxa"/>
            <w:tcBorders>
              <w:top w:val="nil"/>
              <w:left w:val="nil"/>
              <w:bottom w:val="nil"/>
              <w:right w:val="nil"/>
            </w:tcBorders>
          </w:tcPr>
          <w:p w14:paraId="7FEADAA0" w14:textId="573EA41D" w:rsidR="00B570FD" w:rsidRPr="006177A7" w:rsidRDefault="007E3F98">
            <w:r w:rsidRPr="006177A7">
              <w:t>Rafael Mayoral Malmström</w:t>
            </w:r>
          </w:p>
        </w:tc>
      </w:tr>
      <w:tr w:rsidR="00B570FD" w:rsidRPr="006177A7" w14:paraId="1E2E9343" w14:textId="77777777">
        <w:tc>
          <w:tcPr>
            <w:tcW w:w="4247" w:type="dxa"/>
            <w:tcBorders>
              <w:top w:val="nil"/>
              <w:left w:val="nil"/>
              <w:bottom w:val="nil"/>
              <w:right w:val="nil"/>
            </w:tcBorders>
          </w:tcPr>
          <w:p w14:paraId="6C1B2E59" w14:textId="77777777" w:rsidR="00B570FD" w:rsidRPr="006177A7" w:rsidRDefault="00000000">
            <w:r w:rsidRPr="006177A7">
              <w:t>Arbeit vorgelegt am:</w:t>
            </w:r>
          </w:p>
        </w:tc>
        <w:tc>
          <w:tcPr>
            <w:tcW w:w="4246" w:type="dxa"/>
            <w:tcBorders>
              <w:top w:val="nil"/>
              <w:left w:val="nil"/>
              <w:bottom w:val="nil"/>
              <w:right w:val="nil"/>
            </w:tcBorders>
          </w:tcPr>
          <w:p w14:paraId="69CDFB4C" w14:textId="46E520B3" w:rsidR="00B570FD" w:rsidRPr="006177A7" w:rsidRDefault="00000000">
            <w:r w:rsidRPr="006177A7">
              <w:fldChar w:fldCharType="begin"/>
            </w:r>
            <w:r w:rsidRPr="006177A7">
              <w:instrText xml:space="preserve"> TIME \@"dd\.MM\.yyyy" </w:instrText>
            </w:r>
            <w:r w:rsidRPr="006177A7">
              <w:fldChar w:fldCharType="separate"/>
            </w:r>
            <w:r w:rsidR="00B524A5">
              <w:rPr>
                <w:noProof/>
              </w:rPr>
              <w:t>09.07.2025</w:t>
            </w:r>
            <w:r w:rsidRPr="006177A7">
              <w:fldChar w:fldCharType="end"/>
            </w:r>
          </w:p>
        </w:tc>
      </w:tr>
      <w:tr w:rsidR="00B570FD" w:rsidRPr="006177A7" w14:paraId="25027AF5" w14:textId="77777777">
        <w:tc>
          <w:tcPr>
            <w:tcW w:w="4247" w:type="dxa"/>
            <w:tcBorders>
              <w:top w:val="nil"/>
              <w:left w:val="nil"/>
              <w:bottom w:val="nil"/>
              <w:right w:val="nil"/>
            </w:tcBorders>
          </w:tcPr>
          <w:p w14:paraId="7BD44674" w14:textId="77777777" w:rsidR="00B570FD" w:rsidRPr="006177A7" w:rsidRDefault="00000000">
            <w:r w:rsidRPr="006177A7">
              <w:t>Fakultät:</w:t>
            </w:r>
          </w:p>
        </w:tc>
        <w:tc>
          <w:tcPr>
            <w:tcW w:w="4246" w:type="dxa"/>
            <w:tcBorders>
              <w:top w:val="nil"/>
              <w:left w:val="nil"/>
              <w:bottom w:val="nil"/>
              <w:right w:val="nil"/>
            </w:tcBorders>
          </w:tcPr>
          <w:p w14:paraId="199FDD88" w14:textId="77777777" w:rsidR="00B570FD" w:rsidRPr="006177A7" w:rsidRDefault="00000000">
            <w:r w:rsidRPr="006177A7">
              <w:t>Fakultät für Informatik</w:t>
            </w:r>
          </w:p>
        </w:tc>
      </w:tr>
      <w:tr w:rsidR="00B570FD" w:rsidRPr="006177A7" w14:paraId="385EA8D2" w14:textId="77777777">
        <w:tc>
          <w:tcPr>
            <w:tcW w:w="4247" w:type="dxa"/>
            <w:tcBorders>
              <w:top w:val="nil"/>
              <w:left w:val="nil"/>
              <w:bottom w:val="nil"/>
              <w:right w:val="nil"/>
            </w:tcBorders>
          </w:tcPr>
          <w:p w14:paraId="6B33C698" w14:textId="77777777" w:rsidR="00B570FD" w:rsidRPr="006177A7" w:rsidRDefault="00000000">
            <w:r w:rsidRPr="006177A7">
              <w:t xml:space="preserve">Studiengang: </w:t>
            </w:r>
          </w:p>
          <w:p w14:paraId="3C569AE6" w14:textId="77777777" w:rsidR="00B570FD" w:rsidRPr="006177A7" w:rsidRDefault="00000000">
            <w:r w:rsidRPr="006177A7">
              <w:t>Matrikelnummer:</w:t>
            </w:r>
          </w:p>
        </w:tc>
        <w:tc>
          <w:tcPr>
            <w:tcW w:w="4246" w:type="dxa"/>
            <w:tcBorders>
              <w:top w:val="nil"/>
              <w:left w:val="nil"/>
              <w:bottom w:val="nil"/>
              <w:right w:val="nil"/>
            </w:tcBorders>
          </w:tcPr>
          <w:p w14:paraId="61812FC3" w14:textId="04A1FEF5" w:rsidR="00B570FD" w:rsidRPr="006177A7" w:rsidRDefault="007E3F98">
            <w:r w:rsidRPr="006177A7">
              <w:t>Informatik BA</w:t>
            </w:r>
          </w:p>
          <w:p w14:paraId="34122D3F" w14:textId="4ABD17CA" w:rsidR="00B570FD" w:rsidRPr="006177A7" w:rsidRDefault="007E3F98">
            <w:r w:rsidRPr="006177A7">
              <w:t>473941</w:t>
            </w:r>
          </w:p>
        </w:tc>
      </w:tr>
    </w:tbl>
    <w:p w14:paraId="227F5F73" w14:textId="77777777" w:rsidR="00B570FD" w:rsidRPr="006177A7" w:rsidRDefault="00B570FD"/>
    <w:p w14:paraId="0B7D8C7B" w14:textId="77777777" w:rsidR="00B570FD" w:rsidRPr="006177A7" w:rsidRDefault="00000000">
      <w:r w:rsidRPr="006177A7">
        <w:tab/>
      </w:r>
    </w:p>
    <w:p w14:paraId="6A830C05" w14:textId="77777777" w:rsidR="00B570FD" w:rsidRPr="006177A7" w:rsidRDefault="00000000">
      <w:r w:rsidRPr="006177A7">
        <w:tab/>
      </w:r>
      <w:r w:rsidRPr="006177A7">
        <w:tab/>
      </w:r>
    </w:p>
    <w:p w14:paraId="407104A4" w14:textId="77777777" w:rsidR="00B570FD" w:rsidRPr="006177A7" w:rsidRDefault="00000000">
      <w:r w:rsidRPr="006177A7">
        <w:tab/>
      </w:r>
      <w:r w:rsidRPr="006177A7">
        <w:tab/>
      </w:r>
    </w:p>
    <w:p w14:paraId="2A6B06D3" w14:textId="03605B95" w:rsidR="00B570FD" w:rsidRPr="006177A7" w:rsidRDefault="00000000" w:rsidP="00910B5F">
      <w:pPr>
        <w:rPr>
          <w:color w:val="7F7F7F"/>
        </w:rPr>
      </w:pP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rPr>
          <w:color w:val="7F7F7F"/>
        </w:rPr>
        <w:softHyphen/>
      </w:r>
      <w:r w:rsidRPr="006177A7">
        <w:br w:type="page"/>
      </w:r>
    </w:p>
    <w:p w14:paraId="66F1A48B" w14:textId="77777777" w:rsidR="00B570FD" w:rsidRPr="006177A7" w:rsidRDefault="00000000">
      <w:pPr>
        <w:pStyle w:val="berschrift1"/>
        <w:numPr>
          <w:ilvl w:val="0"/>
          <w:numId w:val="0"/>
        </w:numPr>
        <w:ind w:left="432" w:hanging="432"/>
      </w:pPr>
      <w:bookmarkStart w:id="0" w:name="_Toc202891042"/>
      <w:r w:rsidRPr="006177A7">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0F2E0F7D" w14:textId="2F7130FD" w:rsidR="00F866E6" w:rsidRPr="006177A7" w:rsidRDefault="00000000">
          <w:pPr>
            <w:pStyle w:val="Verzeichnis1"/>
            <w:tabs>
              <w:tab w:val="right" w:leader="dot" w:pos="8494"/>
            </w:tabs>
            <w:rPr>
              <w:rFonts w:asciiTheme="minorHAnsi" w:eastAsiaTheme="minorEastAsia" w:hAnsiTheme="minorHAnsi" w:cstheme="minorBidi"/>
              <w:b w:val="0"/>
              <w:bCs w:val="0"/>
              <w:caps w:val="0"/>
              <w:kern w:val="2"/>
              <w:sz w:val="24"/>
              <w:szCs w:val="24"/>
              <w14:ligatures w14:val="standardContextual"/>
            </w:rPr>
          </w:pPr>
          <w:r w:rsidRPr="006177A7">
            <w:fldChar w:fldCharType="begin"/>
          </w:r>
          <w:r w:rsidRPr="006177A7">
            <w:rPr>
              <w:rStyle w:val="Verzeichnissprung"/>
              <w:webHidden/>
            </w:rPr>
            <w:instrText xml:space="preserve"> TOC \z \o "1-3" \u \h</w:instrText>
          </w:r>
          <w:r w:rsidRPr="006177A7">
            <w:rPr>
              <w:rStyle w:val="Verzeichnissprung"/>
            </w:rPr>
            <w:fldChar w:fldCharType="separate"/>
          </w:r>
          <w:hyperlink w:anchor="_Toc202891042" w:history="1">
            <w:r w:rsidR="00F866E6" w:rsidRPr="006177A7">
              <w:rPr>
                <w:rStyle w:val="Hyperlink"/>
                <w:rFonts w:eastAsia="SimSun"/>
              </w:rPr>
              <w:t>InhaltsVerzeichnis</w:t>
            </w:r>
            <w:r w:rsidR="00F866E6" w:rsidRPr="006177A7">
              <w:rPr>
                <w:webHidden/>
              </w:rPr>
              <w:tab/>
            </w:r>
            <w:r w:rsidR="00F866E6" w:rsidRPr="006177A7">
              <w:rPr>
                <w:webHidden/>
              </w:rPr>
              <w:fldChar w:fldCharType="begin"/>
            </w:r>
            <w:r w:rsidR="00F866E6" w:rsidRPr="006177A7">
              <w:rPr>
                <w:webHidden/>
              </w:rPr>
              <w:instrText xml:space="preserve"> PAGEREF _Toc202891042 \h </w:instrText>
            </w:r>
            <w:r w:rsidR="00F866E6" w:rsidRPr="006177A7">
              <w:rPr>
                <w:webHidden/>
              </w:rPr>
            </w:r>
            <w:r w:rsidR="00F866E6" w:rsidRPr="006177A7">
              <w:rPr>
                <w:webHidden/>
              </w:rPr>
              <w:fldChar w:fldCharType="separate"/>
            </w:r>
            <w:r w:rsidR="00F866E6" w:rsidRPr="006177A7">
              <w:rPr>
                <w:webHidden/>
              </w:rPr>
              <w:t>2</w:t>
            </w:r>
            <w:r w:rsidR="00F866E6" w:rsidRPr="006177A7">
              <w:rPr>
                <w:webHidden/>
              </w:rPr>
              <w:fldChar w:fldCharType="end"/>
            </w:r>
          </w:hyperlink>
        </w:p>
        <w:p w14:paraId="7514E87A" w14:textId="6D7DDDA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3" w:history="1">
            <w:r w:rsidRPr="006177A7">
              <w:rPr>
                <w:rStyle w:val="Hyperlink"/>
                <w:rFonts w:eastAsia="SimSun"/>
              </w:rPr>
              <w:t>1</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Einleitung</w:t>
            </w:r>
            <w:r w:rsidRPr="006177A7">
              <w:rPr>
                <w:webHidden/>
              </w:rPr>
              <w:tab/>
            </w:r>
            <w:r w:rsidRPr="006177A7">
              <w:rPr>
                <w:webHidden/>
              </w:rPr>
              <w:fldChar w:fldCharType="begin"/>
            </w:r>
            <w:r w:rsidRPr="006177A7">
              <w:rPr>
                <w:webHidden/>
              </w:rPr>
              <w:instrText xml:space="preserve"> PAGEREF _Toc202891043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3E2787C2" w14:textId="1177427F"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4" w:history="1">
            <w:r w:rsidRPr="006177A7">
              <w:rPr>
                <w:rStyle w:val="Hyperlink"/>
                <w:rFonts w:eastAsia="SimSun"/>
              </w:rPr>
              <w:t>2</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Einstiegserklärungen</w:t>
            </w:r>
            <w:r w:rsidRPr="006177A7">
              <w:rPr>
                <w:webHidden/>
              </w:rPr>
              <w:tab/>
            </w:r>
            <w:r w:rsidRPr="006177A7">
              <w:rPr>
                <w:webHidden/>
              </w:rPr>
              <w:fldChar w:fldCharType="begin"/>
            </w:r>
            <w:r w:rsidRPr="006177A7">
              <w:rPr>
                <w:webHidden/>
              </w:rPr>
              <w:instrText xml:space="preserve"> PAGEREF _Toc202891044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0D8FE5A3" w14:textId="2A574A6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5" w:history="1">
            <w:r w:rsidRPr="006177A7">
              <w:rPr>
                <w:rStyle w:val="Hyperlink"/>
                <w:rFonts w:eastAsia="SimSun"/>
              </w:rPr>
              <w:t>2.1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Modellierung?</w:t>
            </w:r>
            <w:r w:rsidRPr="006177A7">
              <w:rPr>
                <w:webHidden/>
              </w:rPr>
              <w:tab/>
            </w:r>
            <w:r w:rsidRPr="006177A7">
              <w:rPr>
                <w:webHidden/>
              </w:rPr>
              <w:fldChar w:fldCharType="begin"/>
            </w:r>
            <w:r w:rsidRPr="006177A7">
              <w:rPr>
                <w:webHidden/>
              </w:rPr>
              <w:instrText xml:space="preserve"> PAGEREF _Toc202891045 \h </w:instrText>
            </w:r>
            <w:r w:rsidRPr="006177A7">
              <w:rPr>
                <w:webHidden/>
              </w:rPr>
            </w:r>
            <w:r w:rsidRPr="006177A7">
              <w:rPr>
                <w:webHidden/>
              </w:rPr>
              <w:fldChar w:fldCharType="separate"/>
            </w:r>
            <w:r w:rsidRPr="006177A7">
              <w:rPr>
                <w:webHidden/>
              </w:rPr>
              <w:t>3</w:t>
            </w:r>
            <w:r w:rsidRPr="006177A7">
              <w:rPr>
                <w:webHidden/>
              </w:rPr>
              <w:fldChar w:fldCharType="end"/>
            </w:r>
          </w:hyperlink>
        </w:p>
        <w:p w14:paraId="64694E9E" w14:textId="7B3C058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6" w:history="1">
            <w:r w:rsidRPr="006177A7">
              <w:rPr>
                <w:rStyle w:val="Hyperlink"/>
                <w:rFonts w:eastAsia="SimSun"/>
              </w:rPr>
              <w:t>2.2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Modellierungsarten</w:t>
            </w:r>
            <w:r w:rsidRPr="006177A7">
              <w:rPr>
                <w:webHidden/>
              </w:rPr>
              <w:tab/>
            </w:r>
            <w:r w:rsidRPr="006177A7">
              <w:rPr>
                <w:webHidden/>
              </w:rPr>
              <w:fldChar w:fldCharType="begin"/>
            </w:r>
            <w:r w:rsidRPr="006177A7">
              <w:rPr>
                <w:webHidden/>
              </w:rPr>
              <w:instrText xml:space="preserve"> PAGEREF _Toc202891046 \h </w:instrText>
            </w:r>
            <w:r w:rsidRPr="006177A7">
              <w:rPr>
                <w:webHidden/>
              </w:rPr>
            </w:r>
            <w:r w:rsidRPr="006177A7">
              <w:rPr>
                <w:webHidden/>
              </w:rPr>
              <w:fldChar w:fldCharType="separate"/>
            </w:r>
            <w:r w:rsidRPr="006177A7">
              <w:rPr>
                <w:webHidden/>
              </w:rPr>
              <w:t>4</w:t>
            </w:r>
            <w:r w:rsidRPr="006177A7">
              <w:rPr>
                <w:webHidden/>
              </w:rPr>
              <w:fldChar w:fldCharType="end"/>
            </w:r>
          </w:hyperlink>
        </w:p>
        <w:p w14:paraId="36F9EA47" w14:textId="11FA8C5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7" w:history="1">
            <w:r w:rsidRPr="006177A7">
              <w:rPr>
                <w:rStyle w:val="Hyperlink"/>
                <w:rFonts w:eastAsia="SimSun"/>
              </w:rPr>
              <w:t>2.3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Was ist Simulation?</w:t>
            </w:r>
            <w:r w:rsidRPr="006177A7">
              <w:rPr>
                <w:webHidden/>
              </w:rPr>
              <w:tab/>
            </w:r>
            <w:r w:rsidRPr="006177A7">
              <w:rPr>
                <w:webHidden/>
              </w:rPr>
              <w:fldChar w:fldCharType="begin"/>
            </w:r>
            <w:r w:rsidRPr="006177A7">
              <w:rPr>
                <w:webHidden/>
              </w:rPr>
              <w:instrText xml:space="preserve"> PAGEREF _Toc202891047 \h </w:instrText>
            </w:r>
            <w:r w:rsidRPr="006177A7">
              <w:rPr>
                <w:webHidden/>
              </w:rPr>
            </w:r>
            <w:r w:rsidRPr="006177A7">
              <w:rPr>
                <w:webHidden/>
              </w:rPr>
              <w:fldChar w:fldCharType="separate"/>
            </w:r>
            <w:r w:rsidRPr="006177A7">
              <w:rPr>
                <w:webHidden/>
              </w:rPr>
              <w:t>6</w:t>
            </w:r>
            <w:r w:rsidRPr="006177A7">
              <w:rPr>
                <w:webHidden/>
              </w:rPr>
              <w:fldChar w:fldCharType="end"/>
            </w:r>
          </w:hyperlink>
        </w:p>
        <w:p w14:paraId="2C9D6855" w14:textId="7E4D1D4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48" w:history="1">
            <w:r w:rsidRPr="006177A7">
              <w:rPr>
                <w:rStyle w:val="Hyperlink"/>
                <w:rFonts w:eastAsia="SimSun"/>
              </w:rPr>
              <w:t>2.4</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Simulationstypen</w:t>
            </w:r>
            <w:r w:rsidRPr="006177A7">
              <w:rPr>
                <w:webHidden/>
              </w:rPr>
              <w:tab/>
            </w:r>
            <w:r w:rsidRPr="006177A7">
              <w:rPr>
                <w:webHidden/>
              </w:rPr>
              <w:fldChar w:fldCharType="begin"/>
            </w:r>
            <w:r w:rsidRPr="006177A7">
              <w:rPr>
                <w:webHidden/>
              </w:rPr>
              <w:instrText xml:space="preserve"> PAGEREF _Toc202891048 \h </w:instrText>
            </w:r>
            <w:r w:rsidRPr="006177A7">
              <w:rPr>
                <w:webHidden/>
              </w:rPr>
            </w:r>
            <w:r w:rsidRPr="006177A7">
              <w:rPr>
                <w:webHidden/>
              </w:rPr>
              <w:fldChar w:fldCharType="separate"/>
            </w:r>
            <w:r w:rsidRPr="006177A7">
              <w:rPr>
                <w:webHidden/>
              </w:rPr>
              <w:t>7</w:t>
            </w:r>
            <w:r w:rsidRPr="006177A7">
              <w:rPr>
                <w:webHidden/>
              </w:rPr>
              <w:fldChar w:fldCharType="end"/>
            </w:r>
          </w:hyperlink>
        </w:p>
        <w:p w14:paraId="2DB843BF" w14:textId="49564B49"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49" w:history="1">
            <w:r w:rsidRPr="006177A7">
              <w:rPr>
                <w:rStyle w:val="Hyperlink"/>
                <w:rFonts w:eastAsia="SimSun"/>
              </w:rPr>
              <w:t>3</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Modelle</w:t>
            </w:r>
            <w:r w:rsidRPr="006177A7">
              <w:rPr>
                <w:webHidden/>
              </w:rPr>
              <w:tab/>
            </w:r>
            <w:r w:rsidRPr="006177A7">
              <w:rPr>
                <w:webHidden/>
              </w:rPr>
              <w:fldChar w:fldCharType="begin"/>
            </w:r>
            <w:r w:rsidRPr="006177A7">
              <w:rPr>
                <w:webHidden/>
              </w:rPr>
              <w:instrText xml:space="preserve"> PAGEREF _Toc202891049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110BB913" w14:textId="3756FD10"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0" w:history="1">
            <w:r w:rsidRPr="006177A7">
              <w:rPr>
                <w:rStyle w:val="Hyperlink"/>
                <w:rFonts w:eastAsia="SimSun"/>
              </w:rPr>
              <w:t>3.1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Anwendungen von Modellen</w:t>
            </w:r>
            <w:r w:rsidRPr="006177A7">
              <w:rPr>
                <w:webHidden/>
              </w:rPr>
              <w:tab/>
            </w:r>
            <w:r w:rsidRPr="006177A7">
              <w:rPr>
                <w:webHidden/>
              </w:rPr>
              <w:fldChar w:fldCharType="begin"/>
            </w:r>
            <w:r w:rsidRPr="006177A7">
              <w:rPr>
                <w:webHidden/>
              </w:rPr>
              <w:instrText xml:space="preserve"> PAGEREF _Toc202891050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09C7DAB5" w14:textId="226A1CFB"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1" w:history="1">
            <w:r w:rsidRPr="006177A7">
              <w:rPr>
                <w:rStyle w:val="Hyperlink"/>
                <w:rFonts w:eastAsia="SimSun"/>
              </w:rPr>
              <w:t>3.2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Voraussetzungen von Modellen</w:t>
            </w:r>
            <w:r w:rsidRPr="006177A7">
              <w:rPr>
                <w:webHidden/>
              </w:rPr>
              <w:tab/>
            </w:r>
            <w:r w:rsidRPr="006177A7">
              <w:rPr>
                <w:webHidden/>
              </w:rPr>
              <w:fldChar w:fldCharType="begin"/>
            </w:r>
            <w:r w:rsidRPr="006177A7">
              <w:rPr>
                <w:webHidden/>
              </w:rPr>
              <w:instrText xml:space="preserve"> PAGEREF _Toc202891051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531E0C32" w14:textId="3568A422"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2" w:history="1">
            <w:r w:rsidRPr="006177A7">
              <w:rPr>
                <w:rStyle w:val="Hyperlink"/>
                <w:rFonts w:eastAsia="SimSun"/>
              </w:rPr>
              <w:t>3.3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Modellen</w:t>
            </w:r>
            <w:r w:rsidRPr="006177A7">
              <w:rPr>
                <w:webHidden/>
              </w:rPr>
              <w:tab/>
            </w:r>
            <w:r w:rsidRPr="006177A7">
              <w:rPr>
                <w:webHidden/>
              </w:rPr>
              <w:fldChar w:fldCharType="begin"/>
            </w:r>
            <w:r w:rsidRPr="006177A7">
              <w:rPr>
                <w:webHidden/>
              </w:rPr>
              <w:instrText xml:space="preserve"> PAGEREF _Toc202891052 \h </w:instrText>
            </w:r>
            <w:r w:rsidRPr="006177A7">
              <w:rPr>
                <w:webHidden/>
              </w:rPr>
            </w:r>
            <w:r w:rsidRPr="006177A7">
              <w:rPr>
                <w:webHidden/>
              </w:rPr>
              <w:fldChar w:fldCharType="separate"/>
            </w:r>
            <w:r w:rsidRPr="006177A7">
              <w:rPr>
                <w:webHidden/>
              </w:rPr>
              <w:t>10</w:t>
            </w:r>
            <w:r w:rsidRPr="006177A7">
              <w:rPr>
                <w:webHidden/>
              </w:rPr>
              <w:fldChar w:fldCharType="end"/>
            </w:r>
          </w:hyperlink>
        </w:p>
        <w:p w14:paraId="42C6CE14" w14:textId="282C072E"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3" w:history="1">
            <w:r w:rsidRPr="006177A7">
              <w:rPr>
                <w:rStyle w:val="Hyperlink"/>
                <w:rFonts w:eastAsia="SimSun"/>
              </w:rPr>
              <w:t>4</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Simulationen</w:t>
            </w:r>
            <w:r w:rsidRPr="006177A7">
              <w:rPr>
                <w:webHidden/>
              </w:rPr>
              <w:tab/>
            </w:r>
            <w:r w:rsidRPr="006177A7">
              <w:rPr>
                <w:webHidden/>
              </w:rPr>
              <w:fldChar w:fldCharType="begin"/>
            </w:r>
            <w:r w:rsidRPr="006177A7">
              <w:rPr>
                <w:webHidden/>
              </w:rPr>
              <w:instrText xml:space="preserve"> PAGEREF _Toc202891053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5FDCAF07" w14:textId="21199C1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4" w:history="1">
            <w:r w:rsidRPr="006177A7">
              <w:rPr>
                <w:rStyle w:val="Hyperlink"/>
                <w:rFonts w:eastAsia="SimSun"/>
              </w:rPr>
              <w:t>4.1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Einsatzfelder von Simulationen</w:t>
            </w:r>
            <w:r w:rsidRPr="006177A7">
              <w:rPr>
                <w:webHidden/>
              </w:rPr>
              <w:tab/>
            </w:r>
            <w:r w:rsidRPr="006177A7">
              <w:rPr>
                <w:webHidden/>
              </w:rPr>
              <w:fldChar w:fldCharType="begin"/>
            </w:r>
            <w:r w:rsidRPr="006177A7">
              <w:rPr>
                <w:webHidden/>
              </w:rPr>
              <w:instrText xml:space="preserve"> PAGEREF _Toc202891054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033909C" w14:textId="3BF01A94"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5" w:history="1">
            <w:r w:rsidRPr="006177A7">
              <w:rPr>
                <w:rStyle w:val="Hyperlink"/>
                <w:rFonts w:eastAsia="SimSun"/>
              </w:rPr>
              <w:t>4.2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Vorteile der Anwendung von Simulationen</w:t>
            </w:r>
            <w:r w:rsidRPr="006177A7">
              <w:rPr>
                <w:webHidden/>
              </w:rPr>
              <w:tab/>
            </w:r>
            <w:r w:rsidRPr="006177A7">
              <w:rPr>
                <w:webHidden/>
              </w:rPr>
              <w:fldChar w:fldCharType="begin"/>
            </w:r>
            <w:r w:rsidRPr="006177A7">
              <w:rPr>
                <w:webHidden/>
              </w:rPr>
              <w:instrText xml:space="preserve"> PAGEREF _Toc202891055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453F8E2F" w14:textId="648C6ABC"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6" w:history="1">
            <w:r w:rsidRPr="006177A7">
              <w:rPr>
                <w:rStyle w:val="Hyperlink"/>
                <w:rFonts w:eastAsia="SimSun"/>
              </w:rPr>
              <w:t>4.3</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Herausforderungen bei der Nutzung Simulationen</w:t>
            </w:r>
            <w:r w:rsidRPr="006177A7">
              <w:rPr>
                <w:webHidden/>
              </w:rPr>
              <w:tab/>
            </w:r>
            <w:r w:rsidRPr="006177A7">
              <w:rPr>
                <w:webHidden/>
              </w:rPr>
              <w:fldChar w:fldCharType="begin"/>
            </w:r>
            <w:r w:rsidRPr="006177A7">
              <w:rPr>
                <w:webHidden/>
              </w:rPr>
              <w:instrText xml:space="preserve"> PAGEREF _Toc202891056 \h </w:instrText>
            </w:r>
            <w:r w:rsidRPr="006177A7">
              <w:rPr>
                <w:webHidden/>
              </w:rPr>
            </w:r>
            <w:r w:rsidRPr="006177A7">
              <w:rPr>
                <w:webHidden/>
              </w:rPr>
              <w:fldChar w:fldCharType="separate"/>
            </w:r>
            <w:r w:rsidRPr="006177A7">
              <w:rPr>
                <w:webHidden/>
              </w:rPr>
              <w:t>11</w:t>
            </w:r>
            <w:r w:rsidRPr="006177A7">
              <w:rPr>
                <w:webHidden/>
              </w:rPr>
              <w:fldChar w:fldCharType="end"/>
            </w:r>
          </w:hyperlink>
        </w:p>
        <w:p w14:paraId="323E6EED" w14:textId="454F968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57" w:history="1">
            <w:r w:rsidRPr="006177A7">
              <w:rPr>
                <w:rStyle w:val="Hyperlink"/>
                <w:rFonts w:eastAsia="SimSun"/>
              </w:rPr>
              <w:t>5</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Zukunftsperspektiven</w:t>
            </w:r>
            <w:r w:rsidRPr="006177A7">
              <w:rPr>
                <w:webHidden/>
              </w:rPr>
              <w:tab/>
            </w:r>
            <w:r w:rsidRPr="006177A7">
              <w:rPr>
                <w:webHidden/>
              </w:rPr>
              <w:fldChar w:fldCharType="begin"/>
            </w:r>
            <w:r w:rsidRPr="006177A7">
              <w:rPr>
                <w:webHidden/>
              </w:rPr>
              <w:instrText xml:space="preserve"> PAGEREF _Toc202891057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20324960" w14:textId="5301516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8" w:history="1">
            <w:r w:rsidRPr="006177A7">
              <w:rPr>
                <w:rStyle w:val="Hyperlink"/>
                <w:rFonts w:eastAsia="SimSun"/>
              </w:rPr>
              <w:t>5.1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Modellen</w:t>
            </w:r>
            <w:r w:rsidRPr="006177A7">
              <w:rPr>
                <w:webHidden/>
              </w:rPr>
              <w:tab/>
            </w:r>
            <w:r w:rsidRPr="006177A7">
              <w:rPr>
                <w:webHidden/>
              </w:rPr>
              <w:fldChar w:fldCharType="begin"/>
            </w:r>
            <w:r w:rsidRPr="006177A7">
              <w:rPr>
                <w:webHidden/>
              </w:rPr>
              <w:instrText xml:space="preserve"> PAGEREF _Toc202891058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4435A218" w14:textId="44212AE5"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59" w:history="1">
            <w:r w:rsidRPr="006177A7">
              <w:rPr>
                <w:rStyle w:val="Hyperlink"/>
                <w:rFonts w:eastAsia="SimSun"/>
              </w:rPr>
              <w:t>5.2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Die Zukunft von Simulationen</w:t>
            </w:r>
            <w:r w:rsidRPr="006177A7">
              <w:rPr>
                <w:webHidden/>
              </w:rPr>
              <w:tab/>
            </w:r>
            <w:r w:rsidRPr="006177A7">
              <w:rPr>
                <w:webHidden/>
              </w:rPr>
              <w:fldChar w:fldCharType="begin"/>
            </w:r>
            <w:r w:rsidRPr="006177A7">
              <w:rPr>
                <w:webHidden/>
              </w:rPr>
              <w:instrText xml:space="preserve"> PAGEREF _Toc202891059 \h </w:instrText>
            </w:r>
            <w:r w:rsidRPr="006177A7">
              <w:rPr>
                <w:webHidden/>
              </w:rPr>
            </w:r>
            <w:r w:rsidRPr="006177A7">
              <w:rPr>
                <w:webHidden/>
              </w:rPr>
              <w:fldChar w:fldCharType="separate"/>
            </w:r>
            <w:r w:rsidRPr="006177A7">
              <w:rPr>
                <w:webHidden/>
              </w:rPr>
              <w:t>12</w:t>
            </w:r>
            <w:r w:rsidRPr="006177A7">
              <w:rPr>
                <w:webHidden/>
              </w:rPr>
              <w:fldChar w:fldCharType="end"/>
            </w:r>
          </w:hyperlink>
        </w:p>
        <w:p w14:paraId="589851BA" w14:textId="4B7C1F21"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0" w:history="1">
            <w:r w:rsidRPr="006177A7">
              <w:rPr>
                <w:rStyle w:val="Hyperlink"/>
                <w:rFonts w:eastAsia="SimSun"/>
              </w:rPr>
              <w:t>6</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Literaturverzeichnis</w:t>
            </w:r>
            <w:r w:rsidRPr="006177A7">
              <w:rPr>
                <w:webHidden/>
              </w:rPr>
              <w:tab/>
            </w:r>
            <w:r w:rsidRPr="006177A7">
              <w:rPr>
                <w:webHidden/>
              </w:rPr>
              <w:fldChar w:fldCharType="begin"/>
            </w:r>
            <w:r w:rsidRPr="006177A7">
              <w:rPr>
                <w:webHidden/>
              </w:rPr>
              <w:instrText xml:space="preserve"> PAGEREF _Toc202891060 \h </w:instrText>
            </w:r>
            <w:r w:rsidRPr="006177A7">
              <w:rPr>
                <w:webHidden/>
              </w:rPr>
            </w:r>
            <w:r w:rsidRPr="006177A7">
              <w:rPr>
                <w:webHidden/>
              </w:rPr>
              <w:fldChar w:fldCharType="separate"/>
            </w:r>
            <w:r w:rsidRPr="006177A7">
              <w:rPr>
                <w:webHidden/>
              </w:rPr>
              <w:t>14</w:t>
            </w:r>
            <w:r w:rsidRPr="006177A7">
              <w:rPr>
                <w:webHidden/>
              </w:rPr>
              <w:fldChar w:fldCharType="end"/>
            </w:r>
          </w:hyperlink>
        </w:p>
        <w:p w14:paraId="668432B2" w14:textId="1EB4DA53" w:rsidR="00F866E6" w:rsidRPr="006177A7" w:rsidRDefault="00F866E6">
          <w:pPr>
            <w:pStyle w:val="Verzeichnis1"/>
            <w:tabs>
              <w:tab w:val="left" w:pos="480"/>
              <w:tab w:val="right" w:leader="dot" w:pos="8494"/>
            </w:tabs>
            <w:rPr>
              <w:rFonts w:asciiTheme="minorHAnsi" w:eastAsiaTheme="minorEastAsia" w:hAnsiTheme="minorHAnsi" w:cstheme="minorBidi"/>
              <w:b w:val="0"/>
              <w:bCs w:val="0"/>
              <w:caps w:val="0"/>
              <w:kern w:val="2"/>
              <w:sz w:val="24"/>
              <w:szCs w:val="24"/>
              <w14:ligatures w14:val="standardContextual"/>
            </w:rPr>
          </w:pPr>
          <w:hyperlink w:anchor="_Toc202891061" w:history="1">
            <w:r w:rsidRPr="006177A7">
              <w:rPr>
                <w:rStyle w:val="Hyperlink"/>
                <w:rFonts w:eastAsia="SimSun"/>
              </w:rPr>
              <w:t>7</w:t>
            </w:r>
            <w:r w:rsidRPr="006177A7">
              <w:rPr>
                <w:rFonts w:asciiTheme="minorHAnsi" w:eastAsiaTheme="minorEastAsia" w:hAnsiTheme="minorHAnsi" w:cstheme="minorBidi"/>
                <w:b w:val="0"/>
                <w:bCs w:val="0"/>
                <w:caps w:val="0"/>
                <w:kern w:val="2"/>
                <w:sz w:val="24"/>
                <w:szCs w:val="24"/>
                <w14:ligatures w14:val="standardContextual"/>
              </w:rPr>
              <w:tab/>
            </w:r>
            <w:r w:rsidRPr="006177A7">
              <w:rPr>
                <w:rStyle w:val="Hyperlink"/>
                <w:rFonts w:eastAsia="SimSun"/>
              </w:rPr>
              <w:t>ERKLÄRUNGen</w:t>
            </w:r>
            <w:r w:rsidRPr="006177A7">
              <w:rPr>
                <w:webHidden/>
              </w:rPr>
              <w:tab/>
            </w:r>
            <w:r w:rsidRPr="006177A7">
              <w:rPr>
                <w:webHidden/>
              </w:rPr>
              <w:fldChar w:fldCharType="begin"/>
            </w:r>
            <w:r w:rsidRPr="006177A7">
              <w:rPr>
                <w:webHidden/>
              </w:rPr>
              <w:instrText xml:space="preserve"> PAGEREF _Toc202891061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7899C69B" w14:textId="79A2A288"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2" w:history="1">
            <w:r w:rsidRPr="006177A7">
              <w:rPr>
                <w:rStyle w:val="Hyperlink"/>
                <w:rFonts w:eastAsia="SimSun"/>
              </w:rPr>
              <w:t>7.1</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Selbstständigkeitserklärung</w:t>
            </w:r>
            <w:r w:rsidRPr="006177A7">
              <w:rPr>
                <w:webHidden/>
              </w:rPr>
              <w:tab/>
            </w:r>
            <w:r w:rsidRPr="006177A7">
              <w:rPr>
                <w:webHidden/>
              </w:rPr>
              <w:fldChar w:fldCharType="begin"/>
            </w:r>
            <w:r w:rsidRPr="006177A7">
              <w:rPr>
                <w:webHidden/>
              </w:rPr>
              <w:instrText xml:space="preserve"> PAGEREF _Toc202891062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E651062" w14:textId="58A57C0F" w:rsidR="00F866E6" w:rsidRPr="006177A7" w:rsidRDefault="00F866E6">
          <w:pPr>
            <w:pStyle w:val="Verzeichnis2"/>
            <w:tabs>
              <w:tab w:val="left" w:pos="720"/>
              <w:tab w:val="right" w:leader="dot" w:pos="8494"/>
            </w:tabs>
            <w:rPr>
              <w:rFonts w:asciiTheme="minorHAnsi" w:eastAsiaTheme="minorEastAsia" w:hAnsiTheme="minorHAnsi" w:cstheme="minorBidi"/>
              <w:b w:val="0"/>
              <w:bCs w:val="0"/>
              <w:kern w:val="2"/>
              <w:sz w:val="24"/>
              <w:szCs w:val="24"/>
              <w14:ligatures w14:val="standardContextual"/>
            </w:rPr>
          </w:pPr>
          <w:hyperlink w:anchor="_Toc202891063" w:history="1">
            <w:r w:rsidRPr="006177A7">
              <w:rPr>
                <w:rStyle w:val="Hyperlink"/>
                <w:rFonts w:eastAsia="SimSun"/>
              </w:rPr>
              <w:t>7.2</w:t>
            </w:r>
            <w:r w:rsidRPr="006177A7">
              <w:rPr>
                <w:rFonts w:asciiTheme="minorHAnsi" w:eastAsiaTheme="minorEastAsia" w:hAnsiTheme="minorHAnsi" w:cstheme="minorBidi"/>
                <w:b w:val="0"/>
                <w:bCs w:val="0"/>
                <w:kern w:val="2"/>
                <w:sz w:val="24"/>
                <w:szCs w:val="24"/>
                <w14:ligatures w14:val="standardContextual"/>
              </w:rPr>
              <w:tab/>
            </w:r>
            <w:r w:rsidRPr="006177A7">
              <w:rPr>
                <w:rStyle w:val="Hyperlink"/>
                <w:rFonts w:eastAsia="SimSun"/>
              </w:rPr>
              <w:t>Ermächtigung</w:t>
            </w:r>
            <w:r w:rsidRPr="006177A7">
              <w:rPr>
                <w:webHidden/>
              </w:rPr>
              <w:tab/>
            </w:r>
            <w:r w:rsidRPr="006177A7">
              <w:rPr>
                <w:webHidden/>
              </w:rPr>
              <w:fldChar w:fldCharType="begin"/>
            </w:r>
            <w:r w:rsidRPr="006177A7">
              <w:rPr>
                <w:webHidden/>
              </w:rPr>
              <w:instrText xml:space="preserve"> PAGEREF _Toc202891063 \h </w:instrText>
            </w:r>
            <w:r w:rsidRPr="006177A7">
              <w:rPr>
                <w:webHidden/>
              </w:rPr>
            </w:r>
            <w:r w:rsidRPr="006177A7">
              <w:rPr>
                <w:webHidden/>
              </w:rPr>
              <w:fldChar w:fldCharType="separate"/>
            </w:r>
            <w:r w:rsidRPr="006177A7">
              <w:rPr>
                <w:webHidden/>
              </w:rPr>
              <w:t>15</w:t>
            </w:r>
            <w:r w:rsidRPr="006177A7">
              <w:rPr>
                <w:webHidden/>
              </w:rPr>
              <w:fldChar w:fldCharType="end"/>
            </w:r>
          </w:hyperlink>
        </w:p>
        <w:p w14:paraId="33215DFD" w14:textId="463264FB" w:rsidR="00B570FD" w:rsidRPr="006177A7"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sidRPr="006177A7">
            <w:rPr>
              <w:rStyle w:val="Verzeichnissprung"/>
            </w:rPr>
            <w:fldChar w:fldCharType="end"/>
          </w:r>
        </w:p>
      </w:sdtContent>
    </w:sdt>
    <w:p w14:paraId="221F735A" w14:textId="77777777" w:rsidR="00B570FD" w:rsidRPr="006177A7" w:rsidRDefault="00000000">
      <w:r w:rsidRPr="006177A7">
        <w:br w:type="page"/>
      </w:r>
    </w:p>
    <w:p w14:paraId="2B98FF44" w14:textId="6DD837FD" w:rsidR="00B570FD" w:rsidRPr="006177A7" w:rsidRDefault="00910B5F">
      <w:pPr>
        <w:pStyle w:val="berschrift1"/>
      </w:pPr>
      <w:bookmarkStart w:id="1" w:name="_Toc202891043"/>
      <w:r w:rsidRPr="006177A7">
        <w:lastRenderedPageBreak/>
        <w:t>Einleitung</w:t>
      </w:r>
      <w:bookmarkEnd w:id="1"/>
    </w:p>
    <w:p w14:paraId="12A8344E" w14:textId="7619A3B6" w:rsidR="00910B5F" w:rsidRPr="006177A7" w:rsidRDefault="00910B5F" w:rsidP="00910B5F">
      <w:r w:rsidRPr="006177A7">
        <w:t>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immer mehr Prozesse, Diagnosen und Therapien werden digital unterstützt.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Vorhersage von Krankheitsverläufen zu ermöglichen, Therapie datengestützt zu begleiten und medizinisches Fachpersonal besser aus- und weiterzubilden.</w:t>
      </w:r>
    </w:p>
    <w:p w14:paraId="3E397DED" w14:textId="7B969DC8" w:rsidR="00910B5F" w:rsidRPr="006177A7" w:rsidRDefault="00910B5F" w:rsidP="00910B5F">
      <w:pPr>
        <w:pStyle w:val="berschrift1"/>
      </w:pPr>
      <w:bookmarkStart w:id="2" w:name="_Toc202891044"/>
      <w:r w:rsidRPr="006177A7">
        <w:t>Einstiegserklärungen</w:t>
      </w:r>
      <w:bookmarkEnd w:id="2"/>
    </w:p>
    <w:p w14:paraId="4AF2C69D" w14:textId="2B1773DB" w:rsidR="00B570FD" w:rsidRPr="006177A7" w:rsidRDefault="00910B5F" w:rsidP="00910B5F">
      <w:pPr>
        <w:pStyle w:val="berschrift2"/>
      </w:pPr>
      <w:bookmarkStart w:id="3" w:name="_Toc202891045"/>
      <w:r w:rsidRPr="006177A7">
        <w:t xml:space="preserve">Was ist </w:t>
      </w:r>
      <w:r w:rsidR="00083E0D" w:rsidRPr="006177A7">
        <w:t>M</w:t>
      </w:r>
      <w:r w:rsidRPr="006177A7">
        <w:t>odellierung?</w:t>
      </w:r>
      <w:bookmarkEnd w:id="3"/>
    </w:p>
    <w:p w14:paraId="4ACCC845" w14:textId="1F0A382E" w:rsidR="00910B5F" w:rsidRPr="006177A7" w:rsidRDefault="00910B5F" w:rsidP="007A1285">
      <w:bookmarkStart w:id="4" w:name="_Toc448498256"/>
      <w:bookmarkStart w:id="5" w:name="_Toc156118176"/>
      <w:bookmarkEnd w:id="4"/>
      <w:bookmarkEnd w:id="5"/>
      <w:r w:rsidRPr="006177A7">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rsidRPr="006177A7">
        <w:t xml:space="preserve">Gute medizinische Modelle können klinische Entscheidungsabläufe verbessern und somit die Patientensicherheit und -versorgung positiv beeinflussen. </w:t>
      </w:r>
      <w:r w:rsidRPr="006177A7">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rsidRPr="006177A7">
        <w:t>Somit</w:t>
      </w:r>
      <w:r w:rsidR="007A1285" w:rsidRPr="006177A7">
        <w:t xml:space="preserve"> können Modelle z. B. ein biologisches System (wie die Ausbreitung eines Erregers im Körper) oder einen organisatorischen Prozess (wie den Patientenfluss im Krankenhaus) nachbilden.</w:t>
      </w:r>
      <w:r w:rsidR="000F50FB" w:rsidRPr="006177A7">
        <w:rPr>
          <w:rStyle w:val="Funotenzeichen"/>
        </w:rPr>
        <w:footnoteReference w:id="1"/>
      </w:r>
      <w:r w:rsidR="00391FA1" w:rsidRPr="006177A7">
        <w:t xml:space="preserve"> </w:t>
      </w:r>
      <w:r w:rsidR="000F50FB" w:rsidRPr="006177A7">
        <w:rPr>
          <w:rStyle w:val="Funotenzeichen"/>
        </w:rPr>
        <w:footnoteReference w:id="2"/>
      </w:r>
    </w:p>
    <w:p w14:paraId="2D2BD875" w14:textId="6AD11718" w:rsidR="000E56B5" w:rsidRPr="006177A7" w:rsidRDefault="00910B5F" w:rsidP="00910B5F">
      <w:r w:rsidRPr="006177A7">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Pr="006177A7" w:rsidRDefault="000E56B5" w:rsidP="00E81256">
      <w:pPr>
        <w:spacing w:after="0"/>
      </w:pPr>
      <w:r w:rsidRPr="006177A7">
        <w:br w:type="page"/>
      </w:r>
    </w:p>
    <w:p w14:paraId="17D6A8BD" w14:textId="0CFB7EE0" w:rsidR="00B570FD" w:rsidRPr="006177A7" w:rsidRDefault="000E56B5">
      <w:pPr>
        <w:pStyle w:val="berschrift2"/>
      </w:pPr>
      <w:bookmarkStart w:id="6" w:name="_Toc202891046"/>
      <w:r w:rsidRPr="006177A7">
        <w:lastRenderedPageBreak/>
        <w:t>Modellierungsarten</w:t>
      </w:r>
      <w:bookmarkEnd w:id="6"/>
    </w:p>
    <w:p w14:paraId="19E8D206" w14:textId="01A7F127" w:rsidR="000E56B5" w:rsidRPr="006177A7" w:rsidRDefault="000E56B5" w:rsidP="000E56B5">
      <w:r w:rsidRPr="006177A7">
        <w:t>In der Medizininformatik haben sich verschiedene Modellierungsansätze etabliert, die sich vor allem in der Art der Wissensrepräsentation und Datennutzung unterscheiden. Die wichtigsten Ansätze sind wissensbasiert, datengetrieben, agentenbasiert sowie hybride Kombinationen dieser Methoden:</w:t>
      </w:r>
    </w:p>
    <w:p w14:paraId="7F738867" w14:textId="7257E751" w:rsidR="000E56B5" w:rsidRPr="006177A7" w:rsidRDefault="000E56B5" w:rsidP="000E56B5">
      <w:pPr>
        <w:rPr>
          <w:b/>
          <w:bCs/>
        </w:rPr>
      </w:pPr>
      <w:r w:rsidRPr="006177A7">
        <w:rPr>
          <w:b/>
          <w:bCs/>
        </w:rPr>
        <w:t>Wissensbasierte Modelle:</w:t>
      </w:r>
    </w:p>
    <w:p w14:paraId="2F9B7B31" w14:textId="0B432C8D" w:rsidR="000E56B5" w:rsidRPr="006177A7" w:rsidRDefault="000E56B5" w:rsidP="000E56B5">
      <w:r w:rsidRPr="006177A7">
        <w:t>Explizite Repräsentation von Expertenwissen und Regeln</w:t>
      </w:r>
      <w:r w:rsidR="00573F2C" w:rsidRPr="006177A7">
        <w:t xml:space="preserve"> (sehr Faktenorientiert)</w:t>
      </w:r>
      <w:r w:rsidRPr="006177A7">
        <w:t xml:space="preserve"> analysiert Daten nach festgelegten medizinischen Regeln und </w:t>
      </w:r>
      <w:r w:rsidR="00573F2C" w:rsidRPr="006177A7">
        <w:t>Logiken, dies bringt den Entscheidenden Vorteil, dass eine hohe Transparenz in der Entscheidungslogik vorliegt.</w:t>
      </w:r>
      <w:r w:rsidR="00802521" w:rsidRPr="006177A7">
        <w:t xml:space="preserve"> </w:t>
      </w:r>
    </w:p>
    <w:p w14:paraId="3F42D347" w14:textId="4A093218" w:rsidR="00802521" w:rsidRPr="006177A7" w:rsidRDefault="00802521" w:rsidP="000E56B5">
      <w:r w:rsidRPr="006177A7">
        <w:t>Zum Beispiel fallen in diese Kategorie, die mathematischen, sowie stochastischen Modelle</w:t>
      </w:r>
      <w:r w:rsidR="00C20B90" w:rsidRPr="006177A7">
        <w:t xml:space="preserve"> und auch Entscheidungsunterstützungssysteme, wenn diese mit IF-THEN Regeln arbeiten, welche auf Fakten basieren.</w:t>
      </w:r>
    </w:p>
    <w:p w14:paraId="1BC7D900" w14:textId="77777777" w:rsidR="00C20B90" w:rsidRPr="006177A7" w:rsidRDefault="00C20B90" w:rsidP="000E56B5"/>
    <w:p w14:paraId="16691F98" w14:textId="72963165" w:rsidR="00C20B90" w:rsidRPr="006177A7" w:rsidRDefault="00C20B90" w:rsidP="000E56B5">
      <w:r w:rsidRPr="006177A7">
        <w:rPr>
          <w:b/>
          <w:bCs/>
        </w:rPr>
        <w:t xml:space="preserve">Datengetriebene Modelle: </w:t>
      </w:r>
    </w:p>
    <w:p w14:paraId="6E3CE10E" w14:textId="07FCCE42" w:rsidR="00C20B90" w:rsidRPr="006177A7" w:rsidRDefault="00C20B90" w:rsidP="00C20B90">
      <w:r w:rsidRPr="006177A7">
        <w:t>Sind, wie der Name schon sagt, Modelle, die auf Unmengen an Daten basieren, diese sind vor allem bei Machine-Learning, sowie KI-Verfahren sehr interessant. Die Modelle suchen Muster in großen Datenfeldern. Um dies zu ermöglichen, handelt es sich hierbei meist um komplexe statistische oder neuronale Modelle, die sehr präzise Arbeiten, jedoch Aufgrund der Komplexität nur sehr schwer durchschaubar sind.</w:t>
      </w:r>
    </w:p>
    <w:p w14:paraId="69180105" w14:textId="31D0A508" w:rsidR="00C20B90" w:rsidRPr="006177A7" w:rsidRDefault="00C20B90" w:rsidP="00C20B90">
      <w:r w:rsidRPr="006177A7">
        <w:t>Ein Beispiel hierfür ist, die Auswertung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sidRPr="006177A7">
        <w:rPr>
          <w:rStyle w:val="Funotenzeichen"/>
        </w:rPr>
        <w:footnoteReference w:id="3"/>
      </w:r>
    </w:p>
    <w:p w14:paraId="33430898" w14:textId="77777777" w:rsidR="00D73246" w:rsidRPr="006177A7" w:rsidRDefault="00D73246" w:rsidP="00C20B90"/>
    <w:p w14:paraId="71AA0192" w14:textId="368FDBCE" w:rsidR="00D73246" w:rsidRPr="006177A7" w:rsidRDefault="00D73246" w:rsidP="00C20B90">
      <w:pPr>
        <w:rPr>
          <w:b/>
          <w:bCs/>
        </w:rPr>
      </w:pPr>
      <w:r w:rsidRPr="006177A7">
        <w:rPr>
          <w:b/>
          <w:bCs/>
        </w:rPr>
        <w:t>Agentenbasierte Modelle:</w:t>
      </w:r>
    </w:p>
    <w:p w14:paraId="0651DB9F" w14:textId="23348D84" w:rsidR="00D73246" w:rsidRPr="006177A7" w:rsidRDefault="00D73246" w:rsidP="00C20B90">
      <w:r w:rsidRPr="006177A7">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sidRPr="006177A7">
        <w:rPr>
          <w:rStyle w:val="Funotenzeichen"/>
        </w:rPr>
        <w:footnoteReference w:id="4"/>
      </w:r>
    </w:p>
    <w:p w14:paraId="4C3604A0" w14:textId="09101979" w:rsidR="00656E95" w:rsidRPr="006177A7" w:rsidRDefault="00D73246" w:rsidP="000E56B5">
      <w:r w:rsidRPr="006177A7">
        <w:t>Ein Beispiel findet dieses Modell in der Darstellung von Patientenflüssen im Krankenhaus, sowie in der Epidemievorhersage. In der Corona-Pandemie</w:t>
      </w:r>
      <w:r w:rsidR="00656E95" w:rsidRPr="006177A7">
        <w:t>, wurden mit diesen Modellen Infektionsausbreitungen und die Wirkung von Interventionen simuliert.</w:t>
      </w:r>
    </w:p>
    <w:p w14:paraId="794C35A2" w14:textId="31018ABF" w:rsidR="00D73246" w:rsidRPr="006177A7" w:rsidRDefault="00656E95" w:rsidP="00656E95">
      <w:pPr>
        <w:spacing w:after="0"/>
      </w:pPr>
      <w:r w:rsidRPr="006177A7">
        <w:br w:type="page"/>
      </w:r>
    </w:p>
    <w:p w14:paraId="081DB53D" w14:textId="55B4F5FA" w:rsidR="00D73246" w:rsidRPr="006177A7" w:rsidRDefault="00656E95" w:rsidP="00D73246">
      <w:pPr>
        <w:rPr>
          <w:b/>
          <w:bCs/>
        </w:rPr>
      </w:pPr>
      <w:r w:rsidRPr="006177A7">
        <w:rPr>
          <w:b/>
          <w:bCs/>
        </w:rPr>
        <w:lastRenderedPageBreak/>
        <w:t>Hybride Modelle:</w:t>
      </w:r>
    </w:p>
    <w:p w14:paraId="58CDF243" w14:textId="77777777" w:rsidR="00656E95" w:rsidRPr="006177A7" w:rsidRDefault="00656E95" w:rsidP="00656E95">
      <w:pPr>
        <w:spacing w:after="0"/>
      </w:pPr>
      <w:r w:rsidRPr="006177A7">
        <w:t xml:space="preserve">Hierbei handelt es sich um die Kombination von wissensbasierten und datengetriebenen Ansätzen, um Vorteile beider zu vereinen. Ein hybrides Modell nutzt einerseits medizinisches Expertenwissen und Regeln, andererseits lernt es aus Daten. Damit kann die Transparenz erhöht und zugleich eine hohe Genauigkeit erreichen werden. </w:t>
      </w:r>
    </w:p>
    <w:p w14:paraId="2CC75ECE" w14:textId="77777777" w:rsidR="00656E95" w:rsidRPr="006177A7" w:rsidRDefault="00656E95" w:rsidP="00656E95">
      <w:pPr>
        <w:spacing w:after="0"/>
      </w:pPr>
    </w:p>
    <w:p w14:paraId="67EA6797" w14:textId="3A48AE68" w:rsidR="00656E95" w:rsidRPr="006177A7" w:rsidRDefault="00656E95" w:rsidP="00656E95">
      <w:pPr>
        <w:spacing w:after="0"/>
      </w:pPr>
      <w:r w:rsidRPr="006177A7">
        <w:t>Ein Beispiel hierfür ist ein Erklärbares KI-System zur Infektionskontrolle: Ein maschinell lernendes Frühwarnmodell für Krankenhausinfektionen, in das</w:t>
      </w:r>
    </w:p>
    <w:p w14:paraId="09A10606" w14:textId="77777777" w:rsidR="006424CD" w:rsidRPr="006177A7" w:rsidRDefault="00656E95" w:rsidP="00656E95">
      <w:pPr>
        <w:spacing w:after="0"/>
      </w:pPr>
      <w:r w:rsidRPr="006177A7">
        <w:t>medizinische Regellogik eingebettet ist. Das System lernt aus Daten und nutzt zugleich verständliche Regeln. Das System lernt zudem aus dem Feedback der Ärzte, was zu einer stetigen Genauigkeitsverbesserung führt, welche nicht nur auf Daten, sondern auch auf medizinischem Wissen basiert.</w:t>
      </w:r>
      <w:r w:rsidRPr="006177A7">
        <w:rPr>
          <w:rStyle w:val="Funotenzeichen"/>
        </w:rPr>
        <w:footnoteReference w:id="5"/>
      </w:r>
    </w:p>
    <w:p w14:paraId="5D665830" w14:textId="77777777" w:rsidR="006424CD" w:rsidRPr="006177A7" w:rsidRDefault="006424CD" w:rsidP="00656E95">
      <w:pPr>
        <w:spacing w:after="0"/>
      </w:pPr>
    </w:p>
    <w:p w14:paraId="777156A2" w14:textId="77777777" w:rsidR="006424CD" w:rsidRPr="006177A7" w:rsidRDefault="006424CD" w:rsidP="00656E95">
      <w:pPr>
        <w:spacing w:after="0"/>
      </w:pPr>
    </w:p>
    <w:p w14:paraId="1CEC2F4A" w14:textId="57193E31" w:rsidR="006424CD" w:rsidRPr="006177A7" w:rsidRDefault="002F0C8B" w:rsidP="00656E95">
      <w:pPr>
        <w:spacing w:after="0"/>
        <w:rPr>
          <w:b/>
          <w:bCs/>
        </w:rPr>
      </w:pPr>
      <w:r w:rsidRPr="006177A7">
        <w:rPr>
          <w:b/>
          <w:bCs/>
        </w:rPr>
        <w:t>Zusammenfassend lässt sich sagen:</w:t>
      </w:r>
    </w:p>
    <w:p w14:paraId="018F9D39" w14:textId="77777777" w:rsidR="002F0C8B" w:rsidRPr="006177A7" w:rsidRDefault="002F0C8B" w:rsidP="00656E95">
      <w:pPr>
        <w:spacing w:after="0"/>
      </w:pPr>
    </w:p>
    <w:p w14:paraId="4A9649DF" w14:textId="77777777" w:rsidR="002F0C8B" w:rsidRPr="006177A7" w:rsidRDefault="006424CD" w:rsidP="00656E95">
      <w:pPr>
        <w:spacing w:after="0"/>
      </w:pPr>
      <w:r w:rsidRPr="006177A7">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rsidRPr="006177A7">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Pr="006177A7" w:rsidRDefault="002F0C8B" w:rsidP="00656E95">
      <w:pPr>
        <w:spacing w:after="0"/>
      </w:pPr>
    </w:p>
    <w:p w14:paraId="4B272B5D" w14:textId="77777777" w:rsidR="002F0C8B" w:rsidRPr="006177A7" w:rsidRDefault="002F0C8B" w:rsidP="00656E95">
      <w:pPr>
        <w:spacing w:after="0"/>
      </w:pPr>
      <w:r w:rsidRPr="006177A7">
        <w:t>Agentenbasierte Modelle werden oft einzeln betrachtet, den diese benötigen sehr viel Wissen über die Begebenheit und damit sehr viel Zeit, um den Rahmen zu studieren.</w:t>
      </w:r>
    </w:p>
    <w:p w14:paraId="4BEC69D8" w14:textId="77777777" w:rsidR="002F0C8B" w:rsidRPr="006177A7" w:rsidRDefault="002F0C8B" w:rsidP="00656E95">
      <w:pPr>
        <w:spacing w:after="0"/>
      </w:pPr>
      <w:r w:rsidRPr="006177A7">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6177A7" w:rsidRDefault="000E56B5" w:rsidP="00E81256">
      <w:pPr>
        <w:spacing w:after="0"/>
      </w:pPr>
      <w:r w:rsidRPr="006177A7">
        <w:br w:type="page"/>
      </w:r>
    </w:p>
    <w:p w14:paraId="239BE0FA" w14:textId="131A6D86" w:rsidR="00B570FD" w:rsidRPr="006177A7" w:rsidRDefault="002F0C8B">
      <w:pPr>
        <w:pStyle w:val="berschrift2"/>
      </w:pPr>
      <w:bookmarkStart w:id="7" w:name="_Toc156118177"/>
      <w:bookmarkStart w:id="8" w:name="_Toc202891047"/>
      <w:bookmarkEnd w:id="7"/>
      <w:r w:rsidRPr="006177A7">
        <w:lastRenderedPageBreak/>
        <w:t>W</w:t>
      </w:r>
      <w:r w:rsidR="00083E0D" w:rsidRPr="006177A7">
        <w:t>a</w:t>
      </w:r>
      <w:r w:rsidRPr="006177A7">
        <w:t xml:space="preserve">s ist </w:t>
      </w:r>
      <w:r w:rsidR="00083E0D" w:rsidRPr="006177A7">
        <w:t>S</w:t>
      </w:r>
      <w:r w:rsidRPr="006177A7">
        <w:t>imulation</w:t>
      </w:r>
      <w:r w:rsidR="008D6EAE" w:rsidRPr="006177A7">
        <w:t>?</w:t>
      </w:r>
      <w:bookmarkEnd w:id="8"/>
    </w:p>
    <w:p w14:paraId="58557CF7" w14:textId="17A18A5A" w:rsidR="008D6EAE" w:rsidRPr="006177A7" w:rsidRDefault="008D6EAE" w:rsidP="002F0C8B">
      <w:pPr>
        <w:spacing w:after="0"/>
      </w:pPr>
      <w:bookmarkStart w:id="9" w:name="_Toc156118180"/>
      <w:r w:rsidRPr="006177A7">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Pr="006177A7" w:rsidRDefault="008D6EAE" w:rsidP="002F0C8B">
      <w:pPr>
        <w:spacing w:after="0"/>
      </w:pPr>
    </w:p>
    <w:p w14:paraId="06597A49" w14:textId="46AF3945" w:rsidR="008D6EAE" w:rsidRPr="006177A7" w:rsidRDefault="008D6EAE" w:rsidP="008D6EAE">
      <w:pPr>
        <w:pStyle w:val="Blockzitat"/>
      </w:pPr>
      <w:r w:rsidRPr="006177A7">
        <w:t>Nach Definition der VDI-Richtlinie 3633 ist Simulation das „Nachbilden eines Systems mit seinen Prozessen in einem experimentierbaren Modell, um zu Erkenntnissen zu gelangen, die auf die Wirklichkeit übertragbar sind“.</w:t>
      </w:r>
      <w:r w:rsidRPr="006177A7">
        <w:rPr>
          <w:rStyle w:val="Funotenzeichen"/>
        </w:rPr>
        <w:footnoteReference w:id="6"/>
      </w:r>
    </w:p>
    <w:p w14:paraId="09C2B867" w14:textId="77777777" w:rsidR="001F1CD8" w:rsidRPr="006177A7" w:rsidRDefault="001F1CD8" w:rsidP="008D6EAE"/>
    <w:p w14:paraId="6FC72A50" w14:textId="1D0E1B27" w:rsidR="008D6EAE" w:rsidRPr="006177A7" w:rsidRDefault="001F1CD8" w:rsidP="008D6EAE">
      <w:r w:rsidRPr="006177A7">
        <w:t xml:space="preserve">Der wesentliche Unterschied zur Modellierung (dem Erstellen des abstrakten Modells)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Pr="006177A7" w:rsidRDefault="001F1CD8" w:rsidP="008D6EAE">
      <w:r w:rsidRPr="006177A7">
        <w:t>Bedeutet Schluss folglich, es besteht ein Interesse an dem Ausgang, gewisser Ereignisse unter gewissen Umständen.</w:t>
      </w:r>
      <w:r w:rsidRPr="006177A7">
        <w:rPr>
          <w:rStyle w:val="Funotenzeichen"/>
        </w:rPr>
        <w:footnoteReference w:id="7"/>
      </w:r>
      <w:r w:rsidRPr="006177A7">
        <w:t xml:space="preserve"> Wir können somit Szenarien erschaffen</w:t>
      </w:r>
      <w:r w:rsidR="00083E0D" w:rsidRPr="006177A7">
        <w:t xml:space="preserve"> bei denen wir komplexe klinische Abläufe, Patientenschicksale oder organisatorische Prozesse gefahrlos im Computer oder unter künstlichen Bedingungen zu erproben. </w:t>
      </w:r>
    </w:p>
    <w:p w14:paraId="3B2F160A" w14:textId="56E86523" w:rsidR="001F1CD8" w:rsidRPr="006177A7" w:rsidRDefault="00083E0D" w:rsidP="008D6EAE">
      <w:r w:rsidRPr="006177A7">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p>
    <w:p w14:paraId="603098FF" w14:textId="77777777" w:rsidR="00083E0D" w:rsidRPr="006177A7" w:rsidRDefault="00083E0D" w:rsidP="008D6EAE"/>
    <w:p w14:paraId="60BDC06E" w14:textId="739A6402" w:rsidR="008D6EAE" w:rsidRPr="006177A7" w:rsidRDefault="008D6EAE" w:rsidP="002F0C8B">
      <w:pPr>
        <w:spacing w:after="0"/>
      </w:pPr>
    </w:p>
    <w:p w14:paraId="2D38B598" w14:textId="42489A2B" w:rsidR="008D6EAE" w:rsidRPr="006177A7" w:rsidRDefault="001F1CD8" w:rsidP="002F0C8B">
      <w:pPr>
        <w:spacing w:after="0"/>
      </w:pPr>
      <w:r w:rsidRPr="006177A7">
        <w:br w:type="page"/>
      </w:r>
    </w:p>
    <w:p w14:paraId="2D980717" w14:textId="77777777" w:rsidR="00083E0D" w:rsidRPr="006177A7" w:rsidRDefault="00083E0D" w:rsidP="00083E0D">
      <w:pPr>
        <w:pStyle w:val="berschrift2"/>
      </w:pPr>
      <w:bookmarkStart w:id="10" w:name="_Toc202891048"/>
      <w:r w:rsidRPr="006177A7">
        <w:lastRenderedPageBreak/>
        <w:t>Simulationstypen</w:t>
      </w:r>
      <w:bookmarkEnd w:id="10"/>
    </w:p>
    <w:p w14:paraId="42BEB987" w14:textId="2212F7BE" w:rsidR="00083E0D" w:rsidRPr="006177A7" w:rsidRDefault="00083E0D" w:rsidP="00083E0D">
      <w:r w:rsidRPr="006177A7">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Pr="006177A7" w:rsidRDefault="00083E0D" w:rsidP="00083E0D"/>
    <w:p w14:paraId="77CEE819" w14:textId="1D8D737B" w:rsidR="00083E0D" w:rsidRPr="006177A7" w:rsidRDefault="00D32C49" w:rsidP="00D32C49">
      <w:pPr>
        <w:rPr>
          <w:b/>
          <w:bCs/>
        </w:rPr>
      </w:pPr>
      <w:r w:rsidRPr="006177A7">
        <w:rPr>
          <w:b/>
          <w:bCs/>
        </w:rPr>
        <w:t>Medizinische Simulationszentren:</w:t>
      </w:r>
    </w:p>
    <w:p w14:paraId="05FF7D91" w14:textId="40967AEB" w:rsidR="00D32C49" w:rsidRPr="006177A7" w:rsidRDefault="00D32C49" w:rsidP="00D32C49">
      <w:r w:rsidRPr="006177A7">
        <w:t>Hierbei handelt es sich um eine reale Trainingsumgebung, dies sind dann für eine Simulation spezielle Räume, die einem echten medizinischen Szenario sehr nahekommen.</w:t>
      </w:r>
    </w:p>
    <w:p w14:paraId="0E630136" w14:textId="5B0E5ED5" w:rsidR="00D32C49" w:rsidRPr="006177A7" w:rsidRDefault="00D32C49" w:rsidP="00D32C49">
      <w:r w:rsidRPr="006177A7">
        <w:t>Diese Arten von Simulationen können verschiedene Arten der Umsetzung haben.</w:t>
      </w:r>
    </w:p>
    <w:p w14:paraId="5EEDAADB" w14:textId="26B1D5D5" w:rsidR="00D32C49" w:rsidRPr="006177A7" w:rsidRDefault="00D32C49" w:rsidP="00D32C49">
      <w:r w:rsidRPr="006177A7">
        <w:t xml:space="preserve">Eine OP zum Beispiel kann über verschiedene Möglichkeiten simuliert werten. </w:t>
      </w:r>
    </w:p>
    <w:p w14:paraId="33A6847A" w14:textId="52F90396" w:rsidR="00D32C49" w:rsidRPr="006177A7" w:rsidRDefault="00D32C49" w:rsidP="00D32C49">
      <w:pPr>
        <w:rPr>
          <w:u w:val="single"/>
        </w:rPr>
      </w:pPr>
      <w:r w:rsidRPr="006177A7">
        <w:rPr>
          <w:u w:val="single"/>
        </w:rPr>
        <w:t>Virtual-Reality-Setups:</w:t>
      </w:r>
    </w:p>
    <w:p w14:paraId="081B3510" w14:textId="11F67173" w:rsidR="00D32C49" w:rsidRPr="006177A7" w:rsidRDefault="00D32C49" w:rsidP="00D32C49">
      <w:r w:rsidRPr="006177A7">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Pr="006177A7" w:rsidRDefault="00D32C49" w:rsidP="00D32C49">
      <w:pPr>
        <w:rPr>
          <w:u w:val="single"/>
        </w:rPr>
      </w:pPr>
      <w:r w:rsidRPr="006177A7">
        <w:rPr>
          <w:u w:val="single"/>
        </w:rPr>
        <w:t>Simulationszentren mit Puppen:</w:t>
      </w:r>
    </w:p>
    <w:p w14:paraId="2DFAD98F" w14:textId="51761FEC" w:rsidR="00D32C49" w:rsidRPr="006177A7" w:rsidRDefault="00D32C49" w:rsidP="00D32C49">
      <w:r w:rsidRPr="006177A7">
        <w:t>Hierbei findet das zu trainierende Team einen eins zu eins der Realität entsprechenden Eingerichteten Raum vor. Auf der Patientenliege liegt jedoch kein ec</w:t>
      </w:r>
      <w:r w:rsidR="00E73E74" w:rsidRPr="006177A7">
        <w:t>hter Patient, sondern eine Puppe, welche die Eingriffe ziemlich genau widerspiegelt und über Datenbildschirme auch wie ein echter Patient auf Medikation und Eingriffe reagiert.</w:t>
      </w:r>
    </w:p>
    <w:p w14:paraId="1F1862D4" w14:textId="2BDF11F7" w:rsidR="00E73E74" w:rsidRPr="006177A7" w:rsidRDefault="00E73E74" w:rsidP="00D32C49">
      <w:r w:rsidRPr="006177A7">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sidRPr="006177A7">
        <w:rPr>
          <w:rStyle w:val="Funotenzeichen"/>
        </w:rPr>
        <w:footnoteReference w:id="8"/>
      </w:r>
    </w:p>
    <w:p w14:paraId="349EBA11" w14:textId="5DB32086" w:rsidR="00E73E74" w:rsidRPr="006177A7" w:rsidRDefault="00E73E74" w:rsidP="00D32C49">
      <w:r w:rsidRPr="006177A7">
        <w:t>Dieser Simulationstyp fasst meine im Vortrag genannte Physikalische, Computergestützte, sowie VR-Simulation in einer Anwendung zusammen und erzeugt dadurch ein sehr realitätsnahes Trainingsszenario.</w:t>
      </w:r>
    </w:p>
    <w:p w14:paraId="513CC6D0" w14:textId="249AE4BA" w:rsidR="00E73E74" w:rsidRPr="006177A7" w:rsidRDefault="00E73E74">
      <w:pPr>
        <w:spacing w:after="0"/>
      </w:pPr>
      <w:r w:rsidRPr="006177A7">
        <w:br w:type="page"/>
      </w:r>
    </w:p>
    <w:p w14:paraId="65456EC3" w14:textId="199C92E4" w:rsidR="00D32C49" w:rsidRPr="006177A7" w:rsidRDefault="00E73E74" w:rsidP="00D32C49">
      <w:pPr>
        <w:rPr>
          <w:b/>
          <w:bCs/>
        </w:rPr>
      </w:pPr>
      <w:r w:rsidRPr="006177A7">
        <w:rPr>
          <w:b/>
          <w:bCs/>
        </w:rPr>
        <w:lastRenderedPageBreak/>
        <w:t>Virtuelle Patienten:</w:t>
      </w:r>
    </w:p>
    <w:p w14:paraId="63C627B3" w14:textId="5E8CF252" w:rsidR="00D32C49" w:rsidRPr="006177A7" w:rsidRDefault="00E73E74" w:rsidP="00D32C49">
      <w:r w:rsidRPr="006177A7">
        <w:t>Dieser Typ basiert auf computerbasierter, interaktiver Patientensimulation</w:t>
      </w:r>
      <w:r w:rsidR="00AD7DA6" w:rsidRPr="006177A7">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Pr="006177A7" w:rsidRDefault="00AD7DA6" w:rsidP="00AD7DA6">
      <w:r w:rsidRPr="006177A7">
        <w:t>In einem Beispiel können wir Medizinstudierenden nun online einen virtuellen Patientenfall vorlegen: Ein Programm präsentiert die Vorgeschichte, Symptome und Befunde eines fiktiven Patienten. Der*die Lernende muss Anamnese erheben, Diagnostik anordnen und Therapieentscheidungen treffen. Das System gibt Feedback zu Entscheidungen. Diese Methode schließt Lücken, wenn reale Patienten für Lehrzwecke fehlen, und erlaubt das Üben seltener Krankheiten im sicheren Rahmen.</w:t>
      </w:r>
    </w:p>
    <w:p w14:paraId="07C0DFF0" w14:textId="2D447189" w:rsidR="00AD7DA6" w:rsidRPr="006177A7" w:rsidRDefault="00AD7DA6" w:rsidP="00AD7DA6">
      <w:r w:rsidRPr="006177A7">
        <w:t>Das Lernen an echten Patienten bringt oft auch Nachteile mit sich wie die Universität Heidelberg folgend schildert:</w:t>
      </w:r>
    </w:p>
    <w:p w14:paraId="391D944C" w14:textId="77777777" w:rsidR="00AD7DA6" w:rsidRPr="006177A7" w:rsidRDefault="00AD7DA6" w:rsidP="00AD7DA6">
      <w:pPr>
        <w:pStyle w:val="Blockzitat"/>
      </w:pPr>
    </w:p>
    <w:p w14:paraId="3ECF0293" w14:textId="11211BCF" w:rsidR="00AD7DA6" w:rsidRPr="006177A7" w:rsidRDefault="00AD7DA6" w:rsidP="00AD7DA6">
      <w:pPr>
        <w:pStyle w:val="Blockzitat"/>
        <w:rPr>
          <w:u w:val="single"/>
        </w:rPr>
      </w:pPr>
      <w:r w:rsidRPr="006177A7">
        <w:rPr>
          <w:u w:val="single"/>
        </w:rPr>
        <w:t>Fehlen geeigneter Patienten für Studentenunterricht:</w:t>
      </w:r>
    </w:p>
    <w:p w14:paraId="445BCB87" w14:textId="383FE7BC" w:rsidR="00AD7DA6" w:rsidRPr="006177A7" w:rsidRDefault="00AD7DA6" w:rsidP="003A5AEE">
      <w:pPr>
        <w:pStyle w:val="Blockzitat"/>
      </w:pPr>
      <w:r w:rsidRPr="006177A7">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6177A7" w:rsidRDefault="00AD7DA6" w:rsidP="00AD7DA6">
      <w:pPr>
        <w:pStyle w:val="Blockzitat"/>
        <w:rPr>
          <w:u w:val="single"/>
        </w:rPr>
      </w:pPr>
      <w:r w:rsidRPr="006177A7">
        <w:rPr>
          <w:u w:val="single"/>
        </w:rPr>
        <w:t>Fehlen der Verknüpfung vorklinischer und klinischer Inhalte:</w:t>
      </w:r>
    </w:p>
    <w:p w14:paraId="7538AC10" w14:textId="06A9FB2E" w:rsidR="00AD7DA6" w:rsidRPr="006177A7" w:rsidRDefault="00AD7DA6" w:rsidP="003A5AEE">
      <w:pPr>
        <w:pStyle w:val="Blockzitat"/>
      </w:pPr>
      <w:r w:rsidRPr="006177A7">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6177A7" w:rsidRDefault="00AD7DA6" w:rsidP="00AD7DA6">
      <w:pPr>
        <w:pStyle w:val="Blockzitat"/>
        <w:rPr>
          <w:u w:val="single"/>
        </w:rPr>
      </w:pPr>
      <w:r w:rsidRPr="006177A7">
        <w:rPr>
          <w:u w:val="single"/>
        </w:rPr>
        <w:t>Unzureichendes Feedback:</w:t>
      </w:r>
    </w:p>
    <w:p w14:paraId="0A13FE1C" w14:textId="18C5BB4C" w:rsidR="00AD7DA6" w:rsidRPr="006177A7" w:rsidRDefault="00AD7DA6" w:rsidP="00AD7DA6">
      <w:pPr>
        <w:pStyle w:val="Blockzitat"/>
      </w:pPr>
      <w:r w:rsidRPr="006177A7">
        <w:t>Studierende erhalten bei der Betreuung wirklicher Patienten häufig wenig Feedback.</w:t>
      </w:r>
      <w:r w:rsidRPr="006177A7">
        <w:rPr>
          <w:rStyle w:val="Funotenzeichen"/>
        </w:rPr>
        <w:footnoteReference w:id="9"/>
      </w:r>
    </w:p>
    <w:p w14:paraId="1A343899" w14:textId="3E0CA706" w:rsidR="00AD7DA6" w:rsidRPr="006177A7" w:rsidRDefault="00AD7DA6" w:rsidP="00AD7DA6"/>
    <w:p w14:paraId="1A536539" w14:textId="67ABCE54" w:rsidR="00D32C49" w:rsidRPr="006177A7" w:rsidRDefault="00AD7DA6" w:rsidP="00D32C49">
      <w:r w:rsidRPr="006177A7">
        <w:t>Durch die Aufzählung dieser Nachteile lässt sich leicht nachvollziehen, dass eine Lehre an einem virtuellen Patienten, basierend auf teils echten Patienten, eine bessere Ausbildungsmöglichkeit bietet.</w:t>
      </w:r>
    </w:p>
    <w:p w14:paraId="2BF54013" w14:textId="77777777" w:rsidR="00AD7DA6" w:rsidRPr="006177A7" w:rsidRDefault="00AD7DA6">
      <w:pPr>
        <w:spacing w:after="0"/>
        <w:rPr>
          <w:b/>
          <w:bCs/>
        </w:rPr>
      </w:pPr>
      <w:r w:rsidRPr="006177A7">
        <w:rPr>
          <w:b/>
          <w:bCs/>
        </w:rPr>
        <w:br w:type="page"/>
      </w:r>
    </w:p>
    <w:p w14:paraId="7F39C525" w14:textId="45175A6F" w:rsidR="00AD7DA6" w:rsidRPr="006177A7" w:rsidRDefault="00AD7DA6" w:rsidP="00D32C49">
      <w:pPr>
        <w:rPr>
          <w:b/>
          <w:bCs/>
        </w:rPr>
      </w:pPr>
      <w:r w:rsidRPr="006177A7">
        <w:rPr>
          <w:b/>
          <w:bCs/>
        </w:rPr>
        <w:lastRenderedPageBreak/>
        <w:t>Prozesssimulation:</w:t>
      </w:r>
    </w:p>
    <w:p w14:paraId="7DFA431C" w14:textId="61AE335D" w:rsidR="003A5AEE" w:rsidRPr="006177A7" w:rsidRDefault="003A5AEE" w:rsidP="00D32C49">
      <w:r w:rsidRPr="006177A7">
        <w:t>Es handelt sich bei dieser Art um eine Computersimulation von klinischen Prozessen oder Versorgungsabläufen, sowie die Notfallplannung bei besonderen Ausnahmefällen. Diese Ausnahmefälle können die Ausbreitung von Infektionen innerhalb des Krankenhauses sein, jedoch aber auch die Ressourcenverwaltung bei sehr großem Patientenaufkommen.</w:t>
      </w:r>
    </w:p>
    <w:p w14:paraId="4AA6BED4" w14:textId="280340E2" w:rsidR="003A5AEE" w:rsidRPr="006177A7" w:rsidRDefault="003A5AEE" w:rsidP="00D32C49">
      <w:r w:rsidRPr="006177A7">
        <w:t xml:space="preserve">Simulationen bezüglich hohem Patientenaufkommens können auch als reale Simulation auftreten, bei der das Team darstellt wie eine Überstrapazierung der Einrichtung aussehen könnte und wie diese dann Handzuhaben ist. </w:t>
      </w:r>
    </w:p>
    <w:p w14:paraId="722EF49F" w14:textId="656CEE98" w:rsidR="00D32C49" w:rsidRPr="006177A7" w:rsidRDefault="003A5AEE" w:rsidP="00D32C49">
      <w:r w:rsidRPr="006177A7">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rsidRPr="006177A7">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sidRPr="006177A7">
        <w:rPr>
          <w:rStyle w:val="Funotenzeichen"/>
        </w:rPr>
        <w:footnoteReference w:id="10"/>
      </w:r>
      <w:r w:rsidR="00391FA1" w:rsidRPr="006177A7">
        <w:t xml:space="preserve"> </w:t>
      </w:r>
      <w:r w:rsidR="007467BF" w:rsidRPr="006177A7">
        <w:rPr>
          <w:rStyle w:val="Funotenzeichen"/>
        </w:rPr>
        <w:footnoteReference w:id="11"/>
      </w:r>
    </w:p>
    <w:p w14:paraId="4AF1BB8B" w14:textId="77777777" w:rsidR="00D32C49" w:rsidRPr="006177A7" w:rsidRDefault="00D32C49" w:rsidP="00D32C49"/>
    <w:p w14:paraId="669BE21F" w14:textId="287D5CF0" w:rsidR="00E92739" w:rsidRPr="006177A7" w:rsidRDefault="00E92739" w:rsidP="00D32C49">
      <w:pPr>
        <w:rPr>
          <w:b/>
          <w:bCs/>
        </w:rPr>
      </w:pPr>
      <w:r w:rsidRPr="006177A7">
        <w:rPr>
          <w:b/>
          <w:bCs/>
        </w:rPr>
        <w:t>Weiteres:</w:t>
      </w:r>
    </w:p>
    <w:p w14:paraId="321E35C6" w14:textId="4C8BE2F9" w:rsidR="00E92739" w:rsidRPr="006177A7" w:rsidRDefault="00E92739" w:rsidP="00E92739">
      <w:r w:rsidRPr="006177A7">
        <w:t>Darüber hinaus gibt es weitere Simulationstypen, wie immersive Simulationen mittels Virtual/ Augmented Reality (Übungen in virtuellen Umgebungen, z.B. für chirurgische Eingriffe) oder Simulationspersonen (sog. „standardized patients“, also Schauspieler, die Patient*innen mimen, um Kommunikation und Anamnese zu trainieren). Diese ließen sich den obigen Kategorien zuordnen (Simulationspersonentraining als Teil der Simulationszentren; VR-Training teils in Zentren oder eigenständig). Wichtig ist auch die Unterscheidung: Hardware-nahe Simulationen (z.B. OP-Simulator mit realem Instrumentarium, anatomischen Modellen) vs. Software-Simulationen (rein rechnergestützt ohne physische Komponenten). In der Medizininformatik spielen softwarebasierte Simulationen naturgemäß eine große Rolle, etwa bei virtuellen Patienten oder Prozessmodellen.</w:t>
      </w:r>
    </w:p>
    <w:p w14:paraId="1BC88F52" w14:textId="27685B29" w:rsidR="00B570FD" w:rsidRPr="006177A7" w:rsidRDefault="00000000" w:rsidP="00083E0D">
      <w:pPr>
        <w:pStyle w:val="berschrift2"/>
        <w:numPr>
          <w:ilvl w:val="0"/>
          <w:numId w:val="0"/>
        </w:numPr>
        <w:rPr>
          <w:rFonts w:eastAsia="Times New Roman"/>
          <w:sz w:val="22"/>
          <w:szCs w:val="22"/>
        </w:rPr>
      </w:pPr>
      <w:r w:rsidRPr="006177A7">
        <w:br w:type="page"/>
      </w:r>
    </w:p>
    <w:p w14:paraId="782F0EC2" w14:textId="1E0CB2DB" w:rsidR="00B570FD" w:rsidRPr="006177A7" w:rsidRDefault="007467BF">
      <w:pPr>
        <w:pStyle w:val="berschrift1"/>
      </w:pPr>
      <w:bookmarkStart w:id="11" w:name="_Toc202891049"/>
      <w:r w:rsidRPr="006177A7">
        <w:lastRenderedPageBreak/>
        <w:t>Modelle</w:t>
      </w:r>
      <w:bookmarkEnd w:id="11"/>
      <w:r w:rsidRPr="006177A7">
        <w:t xml:space="preserve"> </w:t>
      </w:r>
    </w:p>
    <w:p w14:paraId="42BFBFD7" w14:textId="453B1025" w:rsidR="00B570FD" w:rsidRPr="006177A7" w:rsidRDefault="007467BF">
      <w:pPr>
        <w:pStyle w:val="berschrift2"/>
      </w:pPr>
      <w:bookmarkStart w:id="12" w:name="_Toc202891050"/>
      <w:r w:rsidRPr="006177A7">
        <w:t>Anwendungen</w:t>
      </w:r>
      <w:r w:rsidR="00CA6259" w:rsidRPr="006177A7">
        <w:t xml:space="preserve"> von Modellen</w:t>
      </w:r>
      <w:bookmarkEnd w:id="12"/>
    </w:p>
    <w:p w14:paraId="444CB7BF" w14:textId="302B17D2" w:rsidR="00F2018A" w:rsidRPr="006177A7" w:rsidRDefault="00F2018A" w:rsidP="00F2018A">
      <w:r w:rsidRPr="006177A7">
        <w:t>Modellierung wird in der Medizininformatik breit eingesetzt – von der biomedizinischen Grundlagenforschung über die klinische Entscheidungsfindung bis hin zur Versorgungsplanung.</w:t>
      </w:r>
    </w:p>
    <w:p w14:paraId="512F6F53" w14:textId="3103F7FC" w:rsidR="00B570FD" w:rsidRPr="006177A7" w:rsidRDefault="00F2018A" w:rsidP="00F2018A">
      <w:r w:rsidRPr="006177A7">
        <w:t>Wichtige Anwendungsbereiche sind unter anderem:</w:t>
      </w:r>
    </w:p>
    <w:p w14:paraId="5997C600" w14:textId="5E4E4EAA" w:rsidR="00F2018A" w:rsidRPr="006177A7" w:rsidRDefault="00F2018A" w:rsidP="00F2018A">
      <w:pPr>
        <w:pStyle w:val="Listenabsatz"/>
        <w:numPr>
          <w:ilvl w:val="0"/>
          <w:numId w:val="11"/>
        </w:numPr>
        <w:rPr>
          <w:b/>
          <w:bCs/>
        </w:rPr>
      </w:pPr>
      <w:r w:rsidRPr="006177A7">
        <w:rPr>
          <w:b/>
          <w:bCs/>
        </w:rPr>
        <w:t>Krankheitsverläufe &amp; personalisierte Medizin:</w:t>
      </w:r>
    </w:p>
    <w:p w14:paraId="4EB7E234" w14:textId="77777777" w:rsidR="00F2018A" w:rsidRPr="006177A7" w:rsidRDefault="00F2018A" w:rsidP="00F2018A">
      <w:pPr>
        <w:pStyle w:val="Listenabsatz"/>
      </w:pPr>
    </w:p>
    <w:p w14:paraId="597177C0" w14:textId="3A33BF0F" w:rsidR="00F2018A" w:rsidRPr="006177A7" w:rsidRDefault="00F2018A" w:rsidP="00F2018A">
      <w:pPr>
        <w:pStyle w:val="Listenabsatz"/>
      </w:pPr>
      <w:r w:rsidRPr="006177A7">
        <w:t>Es werden hierbei individuelle Krankheitsprogressionen vorhergesagt und Therapien dann dementsprechend darauf abgestimmt</w:t>
      </w:r>
      <w:r w:rsidR="00E524F8" w:rsidRPr="006177A7">
        <w:t>. Beispielsweise erlauben uns prädiktive Modelle die Risikostratifizierung von Patienten zu ermitteln.</w:t>
      </w:r>
    </w:p>
    <w:p w14:paraId="2A1673EA" w14:textId="77777777" w:rsidR="00E524F8" w:rsidRPr="006177A7" w:rsidRDefault="00E524F8" w:rsidP="00F2018A">
      <w:pPr>
        <w:pStyle w:val="Listenabsatz"/>
      </w:pPr>
    </w:p>
    <w:p w14:paraId="166F233A" w14:textId="70190024" w:rsidR="00E524F8" w:rsidRPr="006177A7" w:rsidRDefault="00E524F8" w:rsidP="00F2018A">
      <w:pPr>
        <w:pStyle w:val="Listenabsatz"/>
      </w:pPr>
      <w:r w:rsidRPr="006177A7">
        <w:t>(Begriffserklärung „prädiktive Modelle“: „Bei der prädiktiven Modellierung wird mithilfe bekannter Ergebnisse ein statistisches Modell erstellt, mit dem prädiktive Analysen durchgeführt oder zukünftige Verhaltensweisen vorhergesagt werden können.“</w:t>
      </w:r>
      <w:r w:rsidRPr="006177A7">
        <w:rPr>
          <w:rStyle w:val="Funotenzeichen"/>
        </w:rPr>
        <w:footnoteReference w:id="12"/>
      </w:r>
      <w:r w:rsidRPr="006177A7">
        <w:t>)</w:t>
      </w:r>
    </w:p>
    <w:p w14:paraId="70A18671" w14:textId="77777777" w:rsidR="00E524F8" w:rsidRPr="006177A7" w:rsidRDefault="00E524F8" w:rsidP="00F2018A">
      <w:pPr>
        <w:pStyle w:val="Listenabsatz"/>
      </w:pPr>
    </w:p>
    <w:p w14:paraId="6FC9E378" w14:textId="55438AA3" w:rsidR="00E524F8" w:rsidRPr="006177A7" w:rsidRDefault="00E524F8" w:rsidP="00F2018A">
      <w:pPr>
        <w:pStyle w:val="Listenabsatz"/>
      </w:pPr>
      <w:r w:rsidRPr="006177A7">
        <w:t>(Begriffserklärung „Risikostratifizierung“: „Die Stratifikation bzw. Risikostratifikation ist ein statistischer Prozess, der in der Medizin eingesetzt wird. Er dient dazu, Bedingungen zu identifizieren, die eine Erkrankung negativ beeinflussen.“</w:t>
      </w:r>
      <w:r w:rsidRPr="006177A7">
        <w:rPr>
          <w:rStyle w:val="Funotenzeichen"/>
        </w:rPr>
        <w:footnoteReference w:id="13"/>
      </w:r>
      <w:r w:rsidRPr="006177A7">
        <w:t>)</w:t>
      </w:r>
    </w:p>
    <w:p w14:paraId="719567F8" w14:textId="77777777" w:rsidR="000859D1" w:rsidRPr="006177A7" w:rsidRDefault="000859D1" w:rsidP="00F2018A">
      <w:pPr>
        <w:pStyle w:val="Listenabsatz"/>
      </w:pPr>
    </w:p>
    <w:p w14:paraId="43E62AC5" w14:textId="275E2CD0" w:rsidR="000859D1" w:rsidRPr="006177A7" w:rsidRDefault="000859D1" w:rsidP="00F2018A">
      <w:pPr>
        <w:pStyle w:val="Listenabsatz"/>
      </w:pPr>
      <w:r w:rsidRPr="006177A7">
        <w:t>In diesem Bereich gibt es einen Anwendungsfall bei Menschen mit Herzinsuffizienz. Diese erhalten Wearables (in diesem Fall Smartwatches), welche die Gesundheitsdaten, nach der Entlassung, weiter an die Klinik senden. Sobald sich diese Werte verschlechtern und der somit eine Verschlechterung des Gesundheitszustandes vorliegt, können Ärzte rechtzeitig präventiv tätig werden, anstatt wie bisher erst wenn die Patienten wieder mit akuten Beschwerden ins Krankenhaus kommen.</w:t>
      </w:r>
      <w:r w:rsidRPr="006177A7">
        <w:rPr>
          <w:rStyle w:val="Funotenzeichen"/>
        </w:rPr>
        <w:footnoteReference w:id="14"/>
      </w:r>
    </w:p>
    <w:p w14:paraId="10DA18A3" w14:textId="77777777" w:rsidR="000859D1" w:rsidRPr="006177A7" w:rsidRDefault="000859D1" w:rsidP="000859D1">
      <w:pPr>
        <w:pStyle w:val="Listenabsatz"/>
      </w:pPr>
    </w:p>
    <w:p w14:paraId="7576A4EA" w14:textId="15CDA73D" w:rsidR="00E524F8" w:rsidRPr="006177A7" w:rsidRDefault="000859D1" w:rsidP="000859D1">
      <w:pPr>
        <w:pStyle w:val="Listenabsatz"/>
        <w:numPr>
          <w:ilvl w:val="0"/>
          <w:numId w:val="11"/>
        </w:numPr>
        <w:rPr>
          <w:b/>
          <w:bCs/>
        </w:rPr>
      </w:pPr>
      <w:r w:rsidRPr="006177A7">
        <w:rPr>
          <w:b/>
          <w:bCs/>
        </w:rPr>
        <w:t>Entscheidungsunterstützung &amp; Diagnostik:</w:t>
      </w:r>
    </w:p>
    <w:p w14:paraId="15895E3E" w14:textId="77777777" w:rsidR="000859D1" w:rsidRPr="006177A7" w:rsidRDefault="000859D1" w:rsidP="000859D1">
      <w:pPr>
        <w:pStyle w:val="Listenabsatz"/>
        <w:spacing w:after="0"/>
      </w:pPr>
    </w:p>
    <w:p w14:paraId="77B5BAF1" w14:textId="2E9AE6B1" w:rsidR="000859D1" w:rsidRPr="006177A7" w:rsidRDefault="000859D1" w:rsidP="000859D1">
      <w:pPr>
        <w:pStyle w:val="Listenabsatz"/>
        <w:spacing w:after="0"/>
      </w:pPr>
      <w:r w:rsidRPr="006177A7">
        <w:t xml:space="preserve">Modellbasierte Clinical Decision Support (CDS)-Systeme liefern Ärztinnen evidenzbasierte Empfehlungen. Ein Beispiel hierfür ist ein virtuelles Tumorboard: Wir führen hier alle relevanten Daten eines Krebspatienten zusammen und bereiten sie anschaulich auf. </w:t>
      </w:r>
      <w:r w:rsidR="003E2482" w:rsidRPr="006177A7">
        <w:t>Diese Daten bleiben nun in diesem Modell und werden bei zukünftigen Entscheidungen mit einbezogen, wenn es darum geht einem Menschen mit einem eventuell sehr ähnlichen Krankheitsbild zu helfen. Dies ermöglicht dann bessere Therapieentscheidungen bei zukünftigen Fällen.</w:t>
      </w:r>
      <w:r w:rsidR="003E2482" w:rsidRPr="006177A7">
        <w:rPr>
          <w:rStyle w:val="Funotenzeichen"/>
        </w:rPr>
        <w:footnoteReference w:id="15"/>
      </w:r>
    </w:p>
    <w:p w14:paraId="341B6E62" w14:textId="77777777" w:rsidR="00EB16C3" w:rsidRPr="006177A7" w:rsidRDefault="00EB16C3" w:rsidP="000859D1">
      <w:pPr>
        <w:pStyle w:val="Listenabsatz"/>
        <w:spacing w:after="0"/>
      </w:pPr>
    </w:p>
    <w:p w14:paraId="465C21E9" w14:textId="578DD411" w:rsidR="00EB16C3" w:rsidRPr="006177A7" w:rsidRDefault="00EB16C3">
      <w:pPr>
        <w:spacing w:after="0"/>
      </w:pPr>
      <w:r w:rsidRPr="006177A7">
        <w:br w:type="page"/>
      </w:r>
    </w:p>
    <w:p w14:paraId="6738BB01" w14:textId="066B1366" w:rsidR="00EB16C3" w:rsidRPr="006177A7" w:rsidRDefault="00EB16C3" w:rsidP="00EB16C3">
      <w:pPr>
        <w:pStyle w:val="Listenabsatz"/>
        <w:numPr>
          <w:ilvl w:val="0"/>
          <w:numId w:val="11"/>
        </w:numPr>
        <w:spacing w:after="0"/>
        <w:rPr>
          <w:b/>
          <w:bCs/>
        </w:rPr>
      </w:pPr>
      <w:r w:rsidRPr="006177A7">
        <w:rPr>
          <w:b/>
          <w:bCs/>
        </w:rPr>
        <w:lastRenderedPageBreak/>
        <w:t>Klinische Abläufe und Prozessoptimierung:</w:t>
      </w:r>
    </w:p>
    <w:p w14:paraId="0D6E980A" w14:textId="77777777" w:rsidR="00EB16C3" w:rsidRPr="006177A7" w:rsidRDefault="00EB16C3" w:rsidP="00EB16C3">
      <w:pPr>
        <w:pStyle w:val="Listenabsatz"/>
        <w:spacing w:after="0"/>
      </w:pPr>
    </w:p>
    <w:p w14:paraId="2DF4AB32" w14:textId="09C6EA1F" w:rsidR="00EB16C3" w:rsidRPr="006177A7" w:rsidRDefault="00EB16C3" w:rsidP="00EB16C3">
      <w:pPr>
        <w:pStyle w:val="Listenabsatz"/>
        <w:spacing w:after="0"/>
      </w:pPr>
      <w:r w:rsidRPr="006177A7">
        <w:t xml:space="preserve">Die Abbildung von klinischen Prozessen in Modellen (z.B. Behandlungspfade, Notaufnahme-Triage, OP-Planung) ermöglicht es, Abläufe zu analysieren und zu verbessern, diese zu optimieren und gegebenenfalls überschüssige Ressourcen neu zu verteilen. Durch Geschäftsprozessmodellierung können z.B. Behandlungspfade standardisiert und Engpässe identifiziert besser werden. </w:t>
      </w:r>
    </w:p>
    <w:p w14:paraId="207EA175" w14:textId="2E0484A4" w:rsidR="00EB16C3" w:rsidRPr="006177A7" w:rsidRDefault="00EB16C3" w:rsidP="00EB16C3">
      <w:pPr>
        <w:pStyle w:val="Listenabsatz"/>
        <w:spacing w:after="0"/>
      </w:pPr>
      <w:r w:rsidRPr="006177A7">
        <w:t xml:space="preserve">Die Prozessoptimierung arbeitet in der Regel mit auf den Modellen basierenden </w:t>
      </w:r>
      <w:r w:rsidR="00356C5A" w:rsidRPr="006177A7">
        <w:t>Simulationen,</w:t>
      </w:r>
      <w:r w:rsidRPr="006177A7">
        <w:t xml:space="preserve"> um Variablen </w:t>
      </w:r>
      <w:r w:rsidR="00356C5A" w:rsidRPr="006177A7">
        <w:t>und deren Auswirkungen besser zu verstehen.</w:t>
      </w:r>
    </w:p>
    <w:p w14:paraId="6CDAF23A" w14:textId="163728CB" w:rsidR="00356C5A" w:rsidRPr="006177A7" w:rsidRDefault="00356C5A" w:rsidP="00EB16C3">
      <w:pPr>
        <w:pStyle w:val="Listenabsatz"/>
        <w:spacing w:after="0"/>
      </w:pPr>
      <w:r w:rsidRPr="006177A7">
        <w:t xml:space="preserve">Ein konkretes Beispiel liefert die Universität Leipzig mit einer 2014 veröffentlichten Diplomarbeit. In dieser wurden die Pflegeprozesse in der Zentralen Notaufnahme des Universitätsklinikums Leipzig mithilfe agentenbasierter Simulation analysiert. Die Basis für diese Analyse lieferte ein Modell, das über Wochen hinweg mit realen Daten gefüttert wurde. Daten wie Patientenverteilung, Ressourcenverfügbarkeit und zu Triage Leveln wurden ununterbrochen eingespeist. Das Ergebnis der folgenden Simulation war es das Wartezeiten stark verkürzt wurden und die Sicherheit für </w:t>
      </w:r>
      <w:r w:rsidR="007E7716" w:rsidRPr="006177A7">
        <w:t>Patienten,</w:t>
      </w:r>
      <w:r w:rsidRPr="006177A7">
        <w:t xml:space="preserve"> die unter Beobachten standen, stark anstieg.</w:t>
      </w:r>
      <w:r w:rsidRPr="006177A7">
        <w:rPr>
          <w:rStyle w:val="Funotenzeichen"/>
        </w:rPr>
        <w:footnoteReference w:id="16"/>
      </w:r>
    </w:p>
    <w:p w14:paraId="132BE20C" w14:textId="77777777" w:rsidR="00356C5A" w:rsidRPr="006177A7" w:rsidRDefault="00356C5A" w:rsidP="00EB16C3">
      <w:pPr>
        <w:pStyle w:val="Listenabsatz"/>
        <w:spacing w:after="0"/>
      </w:pPr>
    </w:p>
    <w:p w14:paraId="290F279A" w14:textId="20044B41" w:rsidR="00356C5A" w:rsidRPr="006177A7" w:rsidRDefault="00356C5A" w:rsidP="00356C5A">
      <w:pPr>
        <w:pStyle w:val="Listenabsatz"/>
        <w:numPr>
          <w:ilvl w:val="0"/>
          <w:numId w:val="11"/>
        </w:numPr>
        <w:spacing w:after="0"/>
      </w:pPr>
      <w:r w:rsidRPr="006177A7">
        <w:rPr>
          <w:b/>
          <w:bCs/>
        </w:rPr>
        <w:t>Biometrische Simulation &amp; Forschung:</w:t>
      </w:r>
    </w:p>
    <w:p w14:paraId="0CDA7B97" w14:textId="77777777" w:rsidR="00356C5A" w:rsidRPr="006177A7" w:rsidRDefault="00356C5A" w:rsidP="00356C5A">
      <w:pPr>
        <w:pStyle w:val="Listenabsatz"/>
        <w:spacing w:after="0"/>
      </w:pPr>
    </w:p>
    <w:p w14:paraId="5CF1DA5F" w14:textId="07C50A28" w:rsidR="00356C5A" w:rsidRPr="006177A7" w:rsidRDefault="007E7716" w:rsidP="007E7716">
      <w:pPr>
        <w:pStyle w:val="Listenabsatz"/>
        <w:spacing w:after="0"/>
      </w:pPr>
      <w:r w:rsidRPr="006177A7">
        <w:t>Im biologischen Bereich finden Modelle auch viel Anwendung auf molekularer, sowie organischer Ebene, da sie sich hier sehr gut eignen, um Zustände besser zu veranschaulichen und Vorgänge zu verstehen. Die biomedizinische Modellierung und Simulation zielt etwa darauf ab, Vorgänge in Organsystemen, Geweben oder auf Zellebene virtuell abzubilden.</w:t>
      </w:r>
      <w:r w:rsidR="003223D6" w:rsidRPr="006177A7">
        <w:rPr>
          <w:rStyle w:val="Funotenzeichen"/>
        </w:rPr>
        <w:footnoteReference w:id="17"/>
      </w:r>
      <w:r w:rsidRPr="006177A7">
        <w:t xml:space="preserve"> Es kann sich um Computermodelle handeln, bei denen Zustände in einem dreidimensionalen Raum dargestellt werden, jedoch kann es sich auch um Modelle aus dem echten Leben handeln, welche dann dafür genutzt werden, Dinge, die sonst nur schwer zu veranschaulichen sind, leicht verständlich zu machen. Ein gutes Beispiel hierfür ist die Anwendung von Modellen von Organen sowie Molekülen.</w:t>
      </w:r>
    </w:p>
    <w:p w14:paraId="18747629" w14:textId="77777777" w:rsidR="00EB16C3" w:rsidRPr="006177A7" w:rsidRDefault="00EB16C3" w:rsidP="00EB16C3">
      <w:pPr>
        <w:pStyle w:val="Listenabsatz"/>
        <w:spacing w:after="0"/>
      </w:pPr>
    </w:p>
    <w:p w14:paraId="1A8C36DE" w14:textId="75A050AA" w:rsidR="00E524F8" w:rsidRPr="006177A7" w:rsidRDefault="00E524F8" w:rsidP="00EB16C3">
      <w:pPr>
        <w:spacing w:after="0"/>
      </w:pPr>
      <w:r w:rsidRPr="006177A7">
        <w:br w:type="page"/>
      </w:r>
    </w:p>
    <w:p w14:paraId="6553CA06" w14:textId="3E5252E3" w:rsidR="00B570FD" w:rsidRPr="006177A7" w:rsidRDefault="007467BF">
      <w:pPr>
        <w:pStyle w:val="berschrift2"/>
      </w:pPr>
      <w:bookmarkStart w:id="13" w:name="_Toc202891051"/>
      <w:r w:rsidRPr="006177A7">
        <w:lastRenderedPageBreak/>
        <w:t>Voraussetzungen</w:t>
      </w:r>
      <w:r w:rsidR="00CA6259" w:rsidRPr="006177A7">
        <w:t xml:space="preserve"> von Modellen</w:t>
      </w:r>
      <w:bookmarkEnd w:id="13"/>
    </w:p>
    <w:p w14:paraId="5B5C9D96" w14:textId="6D9B240D" w:rsidR="00947F4E" w:rsidRPr="006177A7" w:rsidRDefault="00947F4E" w:rsidP="00947F4E">
      <w:r w:rsidRPr="006177A7">
        <w:t>Damit Modellierung in der Medizininformatik erfolgreich sein kann, müssen gewisse Grundvoraussetzungen erfüllt sein. Zentral ist die Verfügbarkeit und Qualität von Daten: Moderne datengetriebene Modelle benötigen umfangreiche, gut aufbereitete medizinische Datensätze. Im deutschen Gesundheitssystem existieren jedoch traditionell viele Datensilos, die in sich geschlossen in ihren Ökosystem liegen. Jede Klinik sammelt zwar täglich Unmengen an Versorgungsdaten (Laborwerte, Bilddaten, Arztbriefe etc.), aber diese liegen oft heterogen und inkompatibel vor.</w:t>
      </w:r>
      <w:r w:rsidRPr="006177A7">
        <w:rPr>
          <w:rStyle w:val="Funotenzeichen"/>
        </w:rPr>
        <w:footnoteReference w:id="18"/>
      </w:r>
      <w:r w:rsidRPr="006177A7">
        <w:t xml:space="preserve"> Selbst einfach anmutende Informationen wie Blutdruckwerte werden in unterschiedlichen Häusern verschieden dokumentiert. Eine grundlegende Voraussetzung ist daher die Datenintegration über Sektorengrenzen hinweg und die Sicherstellung der Interoperabilität.</w:t>
      </w:r>
    </w:p>
    <w:p w14:paraId="44A43CB4" w14:textId="19F863E6" w:rsidR="00947F4E" w:rsidRPr="006177A7" w:rsidRDefault="00947F4E" w:rsidP="00947F4E">
      <w:r w:rsidRPr="006177A7">
        <w:t xml:space="preserve">In Deutschland wird dies maßgeblich durch die Medizininformatik-Initiative (MII) vorangetrieben: Im Rahmen dieses BMBF-geförderten Projekts bauen viele Universitätskliniken sogenannte Datenintegrationszentren </w:t>
      </w:r>
      <w:r w:rsidR="00593E45" w:rsidRPr="006177A7">
        <w:t>auf.</w:t>
      </w:r>
      <w:r w:rsidRPr="006177A7">
        <w:t xml:space="preserve"> Diese führen Patientendaten aus den verschiedenen Quellsystemen eines Krankenhauses (KIS, Labor, PACS, etc.) zusammen und bereiten sie so auf, dass sie maschinenlesbar und standortübergreifend nutzbar sind.</w:t>
      </w:r>
      <w:r w:rsidR="00593E45" w:rsidRPr="006177A7">
        <w:t xml:space="preserve"> </w:t>
      </w:r>
      <w:r w:rsidRPr="006177A7">
        <w:t xml:space="preserve">Technisch bedeutet das die Umsetzung gemeinsamer Datenstandards: Die MII hat einen deutschlandweit einheitlichen Kerndatensatz definiert, bestehend aus Modulen mit Informationsmodellen für z.B. Diagnosen, Prozeduren, Laborbefunde etc. Dieser Kerndatensatz wurde mit dem internationalen Standard </w:t>
      </w:r>
      <w:r w:rsidR="00593E45" w:rsidRPr="006177A7">
        <w:t>„</w:t>
      </w:r>
      <w:r w:rsidRPr="006177A7">
        <w:t>HL7 FHIR</w:t>
      </w:r>
      <w:r w:rsidR="00593E45" w:rsidRPr="006177A7">
        <w:t>“</w:t>
      </w:r>
      <w:r w:rsidRPr="006177A7">
        <w:t xml:space="preserve"> implementiert, um eine syntaktisch und semantisch einheitliche Bereitstellung von Versorgungsdaten in allen </w:t>
      </w:r>
      <w:r w:rsidR="00593E45" w:rsidRPr="006177A7">
        <w:t>Datenintegrationszentren</w:t>
      </w:r>
      <w:r w:rsidRPr="006177A7">
        <w:t xml:space="preserve"> zu </w:t>
      </w:r>
      <w:r w:rsidR="00593E45" w:rsidRPr="006177A7">
        <w:t>ermöglichen.</w:t>
      </w:r>
      <w:r w:rsidRPr="006177A7">
        <w:t xml:space="preserve"> Zusätzlich werden internationale Terminologien (wie LOINC, SNOMED CT, ICD) und abgestimmte Metadaten eingesetzt, um die Bedeutung der Daten einheitlich zu </w:t>
      </w:r>
      <w:r w:rsidR="00593E45" w:rsidRPr="006177A7">
        <w:t>beschreiben.</w:t>
      </w:r>
    </w:p>
    <w:p w14:paraId="27494F7A" w14:textId="07EAD9D3" w:rsidR="00947F4E" w:rsidRPr="006177A7" w:rsidRDefault="00947F4E" w:rsidP="00947F4E">
      <w:r w:rsidRPr="006177A7">
        <w:t>Neben technischen Standards (Formate, Schnittstellen) sind auch semantische Standards und ontologische Modelle (z.B. zur einheitlichen Kodierung von Diagnosen und Medikamenten) entscheidend, damit Modelle auf konsistente Daten zugreifen können. Interoperabilität umfasst dabei prozessuale, syntaktische und semantische Aspekte – von einheitlichen Workflows bis zur gleichen</w:t>
      </w:r>
      <w:r w:rsidR="00593E45" w:rsidRPr="006177A7">
        <w:t xml:space="preserve"> </w:t>
      </w:r>
      <w:r w:rsidRPr="006177A7">
        <w:t xml:space="preserve">Bedeutung von Datenfeldern. Nur wenn Daten aus verschiedenen Quellen nahtlos integriert werden, können datengetriebene Modelle ihr volles Potenzial entfalten. Projekte wie die MII schaffen mit der Gesundheitsforschungsdateninfrastruktur die Grundlage dafür, dass umfangreiche Routinedaten für Forschung und Modellierung genutzt werden können. Diese Infrastruktur – etwa über das neue Forschungsdatenportal Gesundheit – berücksichtigt auch hohe Anforderungen an Datenschutz und IT- Sicherheit, damit sensible Gesundheitsdaten rechtskonform sekundärgenutzt und modelliert werden </w:t>
      </w:r>
      <w:r w:rsidR="00593E45" w:rsidRPr="006177A7">
        <w:t>können.</w:t>
      </w:r>
      <w:r w:rsidR="00593E45" w:rsidRPr="006177A7">
        <w:rPr>
          <w:rStyle w:val="Funotenzeichen"/>
        </w:rPr>
        <w:footnoteReference w:id="19"/>
      </w:r>
    </w:p>
    <w:p w14:paraId="67272B1E" w14:textId="64AE1050" w:rsidR="00947F4E" w:rsidRPr="006177A7" w:rsidRDefault="00947F4E">
      <w:pPr>
        <w:spacing w:after="0"/>
      </w:pPr>
      <w:r w:rsidRPr="006177A7">
        <w:br w:type="page"/>
      </w:r>
    </w:p>
    <w:p w14:paraId="04B4B4EB" w14:textId="77777777" w:rsidR="00947F4E" w:rsidRPr="006177A7" w:rsidRDefault="00947F4E" w:rsidP="00947F4E"/>
    <w:p w14:paraId="427AC6C6" w14:textId="77777777" w:rsidR="00947F4E" w:rsidRPr="006177A7" w:rsidRDefault="00947F4E" w:rsidP="00947F4E">
      <w:r w:rsidRPr="006177A7">
        <w:t>Zusammengefasst sind die wichtigsten Voraussetzungen für erfolgreiche Modellierung:</w:t>
      </w:r>
    </w:p>
    <w:p w14:paraId="596CC40F" w14:textId="342734C5" w:rsidR="00947F4E" w:rsidRPr="006177A7" w:rsidRDefault="00947F4E" w:rsidP="000E2889">
      <w:pPr>
        <w:pStyle w:val="Listenabsatz"/>
        <w:numPr>
          <w:ilvl w:val="0"/>
          <w:numId w:val="12"/>
        </w:numPr>
      </w:pPr>
      <w:r w:rsidRPr="006177A7">
        <w:t>Hochwertige, integrierte Datenbasis: Harmonisierung der heterogenen klinischen Daten (Stichwort Interoperabilität).</w:t>
      </w:r>
    </w:p>
    <w:p w14:paraId="6B612D31" w14:textId="54FCEDE5" w:rsidR="00947F4E" w:rsidRPr="006177A7" w:rsidRDefault="00947F4E" w:rsidP="000E2889">
      <w:pPr>
        <w:pStyle w:val="Listenabsatz"/>
        <w:numPr>
          <w:ilvl w:val="0"/>
          <w:numId w:val="12"/>
        </w:numPr>
      </w:pPr>
      <w:r w:rsidRPr="006177A7">
        <w:t>Technische Infrastruktur: Vorhandensein von Datenplattformen, Rechenleistung und Tools zur Modellierung (z.B. Statistiksoftware, KI-Frameworks).</w:t>
      </w:r>
    </w:p>
    <w:p w14:paraId="150C5BE0" w14:textId="6E4B0561" w:rsidR="00947F4E" w:rsidRPr="006177A7" w:rsidRDefault="00947F4E" w:rsidP="000E2889">
      <w:pPr>
        <w:pStyle w:val="Listenabsatz"/>
        <w:numPr>
          <w:ilvl w:val="0"/>
          <w:numId w:val="12"/>
        </w:numPr>
      </w:pPr>
      <w:r w:rsidRPr="006177A7">
        <w:t>Standards und Schnittstellen: Verwendung etablierter Austauschformate (FHIR, OpenEHR etc.) und Terminologien, damit Modelle universell anwendbar sind.</w:t>
      </w:r>
    </w:p>
    <w:p w14:paraId="6466BED2" w14:textId="5C0B1429" w:rsidR="00947F4E" w:rsidRPr="006177A7" w:rsidRDefault="00947F4E" w:rsidP="000E2889">
      <w:pPr>
        <w:pStyle w:val="Listenabsatz"/>
        <w:numPr>
          <w:ilvl w:val="0"/>
          <w:numId w:val="12"/>
        </w:numPr>
      </w:pPr>
      <w:r w:rsidRPr="006177A7">
        <w:t>Multidisziplinäres Know-how: Modellierung erfordert die Zusammenarbeit von Informatikerinnen, Medizinerinnen, Statistikern und ggf. Domänenexperten, um valide Modelle aufzubauen.</w:t>
      </w:r>
    </w:p>
    <w:p w14:paraId="6D7E2CB6" w14:textId="4D9A8054" w:rsidR="00B570FD" w:rsidRPr="006177A7" w:rsidRDefault="00947F4E" w:rsidP="000E2889">
      <w:pPr>
        <w:pStyle w:val="Listenabsatz"/>
        <w:numPr>
          <w:ilvl w:val="0"/>
          <w:numId w:val="12"/>
        </w:numPr>
      </w:pPr>
      <w:r w:rsidRPr="006177A7">
        <w:t>Validierte Methoden: Etablierte Modellierungsmethoden und -frameworks sowie Best Practices (z.B. Versionierung von Modellen, Qualitätssicherung der Algorithmen).</w:t>
      </w:r>
    </w:p>
    <w:p w14:paraId="0D11A011" w14:textId="77777777" w:rsidR="000E2889" w:rsidRPr="006177A7" w:rsidRDefault="000E2889" w:rsidP="00947F4E"/>
    <w:p w14:paraId="052E5ADA" w14:textId="36EAA84C" w:rsidR="007467BF" w:rsidRPr="006177A7" w:rsidRDefault="007467BF" w:rsidP="007467BF">
      <w:pPr>
        <w:pStyle w:val="berschrift2"/>
      </w:pPr>
      <w:bookmarkStart w:id="14" w:name="_Toc202891052"/>
      <w:r w:rsidRPr="006177A7">
        <w:t>Herausforderungen</w:t>
      </w:r>
      <w:r w:rsidR="00CA6259" w:rsidRPr="006177A7">
        <w:t xml:space="preserve"> bei der Nutzung Modellen</w:t>
      </w:r>
      <w:bookmarkEnd w:id="14"/>
    </w:p>
    <w:p w14:paraId="43E0391A" w14:textId="667894ED" w:rsidR="00CA6259" w:rsidRPr="006177A7" w:rsidRDefault="000E2889" w:rsidP="000E2889">
      <w:pPr>
        <w:pStyle w:val="Listenabsatz"/>
        <w:numPr>
          <w:ilvl w:val="0"/>
          <w:numId w:val="14"/>
        </w:numPr>
        <w:spacing w:after="0"/>
        <w:rPr>
          <w:b/>
          <w:bCs/>
        </w:rPr>
      </w:pPr>
      <w:r w:rsidRPr="006177A7">
        <w:rPr>
          <w:b/>
          <w:bCs/>
        </w:rPr>
        <w:t>Datenheterogenität und -qualität:</w:t>
      </w:r>
    </w:p>
    <w:p w14:paraId="470519EE" w14:textId="77777777" w:rsidR="000E2889" w:rsidRPr="006177A7" w:rsidRDefault="000E2889" w:rsidP="000E2889">
      <w:pPr>
        <w:pStyle w:val="Listenabsatz"/>
        <w:spacing w:after="0"/>
      </w:pPr>
    </w:p>
    <w:p w14:paraId="5F04D6C7" w14:textId="775451FD" w:rsidR="000E2889" w:rsidRPr="006177A7" w:rsidRDefault="000E2889" w:rsidP="000E2889">
      <w:pPr>
        <w:pStyle w:val="Listenabsatz"/>
        <w:spacing w:after="0"/>
      </w:pPr>
      <w:r w:rsidRPr="006177A7">
        <w:t>Wie bereits erwähnt und belegt sind die Rohdaten meist uneinheitlich, unvollständig oder im schlimmsten Fall sogar fehlerhaft.</w:t>
      </w:r>
      <w:r w:rsidR="00C23275" w:rsidRPr="006177A7">
        <w:t xml:space="preserve"> Um die Qualität zu verbessern, benötigen wir eine Datenvorbereitungsphase. Diese ist leider meistens der Teil, der den größten Zeitanspruch in der Modellbildung hat. Die Bereinigung der Daten ist essenziell und umfasst Taten wie, die Aufarbeitung unterschiedlicher Abkürzungen und Kodierungen. Außerdem sind in älteren Datensätzen oft Verzerrungen (Bias) enthalten, welche das Modell stark verfälschen würden, was in der vor allem in der Medizin sehr schlecht ist.</w:t>
      </w:r>
    </w:p>
    <w:p w14:paraId="67C62DE3" w14:textId="77777777" w:rsidR="00C23275" w:rsidRPr="006177A7" w:rsidRDefault="00C23275" w:rsidP="000E2889">
      <w:pPr>
        <w:pStyle w:val="Listenabsatz"/>
        <w:spacing w:after="0"/>
      </w:pPr>
    </w:p>
    <w:p w14:paraId="59F05DC5" w14:textId="77BD74FC" w:rsidR="00C23275" w:rsidRPr="006177A7" w:rsidRDefault="00C23275" w:rsidP="00C23275">
      <w:pPr>
        <w:pStyle w:val="Listenabsatz"/>
        <w:numPr>
          <w:ilvl w:val="0"/>
          <w:numId w:val="14"/>
        </w:numPr>
        <w:spacing w:after="0"/>
        <w:rPr>
          <w:b/>
          <w:bCs/>
        </w:rPr>
      </w:pPr>
      <w:r w:rsidRPr="006177A7">
        <w:rPr>
          <w:b/>
          <w:bCs/>
        </w:rPr>
        <w:t>Erklärbarkeit und Vertrauen:</w:t>
      </w:r>
    </w:p>
    <w:p w14:paraId="721ED772" w14:textId="77777777" w:rsidR="00C23275" w:rsidRPr="006177A7" w:rsidRDefault="00C23275" w:rsidP="00C23275">
      <w:pPr>
        <w:pStyle w:val="Listenabsatz"/>
        <w:spacing w:after="0"/>
        <w:rPr>
          <w:b/>
          <w:bCs/>
        </w:rPr>
      </w:pPr>
    </w:p>
    <w:p w14:paraId="48512E24" w14:textId="5C06A986" w:rsidR="00367523" w:rsidRPr="006177A7" w:rsidRDefault="00367523" w:rsidP="00367523">
      <w:pPr>
        <w:pStyle w:val="Listenabsatz"/>
        <w:spacing w:after="0"/>
      </w:pPr>
      <w:r w:rsidRPr="006177A7">
        <w:t xml:space="preserve">Hochkomplexe datengetriebene Modelle wie tiefe neuronale Netze erreichen zwar teils übermenschliche Leistungsfähigkeit, haben jedoch den großen Nachteil, dass sie oft ein „Black Box“-System sind. Das bedeutet, dass die </w:t>
      </w:r>
      <w:r w:rsidR="00B524A5" w:rsidRPr="006177A7">
        <w:t>internen</w:t>
      </w:r>
      <w:r w:rsidRPr="006177A7">
        <w:t xml:space="preserve"> Wege, wie Entscheidungen getroffen werden, sehr schlecht, bis gar nicht nachvollziehbar sind. Folglich daraus ist diesen Systemen bei der Entscheidungsfindung nur schwer zu Vertrauen. Den im Bereich der Medizin ist vor allem für Ärzte die Transparenz wichtig, denn diese müssen die Entscheidung dann letztendlich vertreten und validieren. Ein Arzt tendiert eher nicht einem System zu folgen, welches für ihn undurchschaubar ist. Somit haben diese „Black Box“-Systeme geringere Akzeptanz bei medizinischem Personal. </w:t>
      </w:r>
    </w:p>
    <w:p w14:paraId="2F1688C7" w14:textId="77777777" w:rsidR="00367523" w:rsidRPr="006177A7" w:rsidRDefault="00367523" w:rsidP="00367523">
      <w:pPr>
        <w:pStyle w:val="Listenabsatz"/>
        <w:spacing w:after="0"/>
      </w:pPr>
    </w:p>
    <w:p w14:paraId="31AC6B65" w14:textId="3F29EC24" w:rsidR="00C23275" w:rsidRPr="006177A7" w:rsidRDefault="00367523" w:rsidP="00367523">
      <w:pPr>
        <w:pStyle w:val="Listenabsatz"/>
        <w:spacing w:after="0"/>
      </w:pPr>
      <w:r w:rsidRPr="006177A7">
        <w:t>Daher gewinnt der Ansatz der “Explainable AI” (erklärbare KI) an Bedeutung, um die interne Logik von Modellen z.B. mittels Regelextraktion oder visueller Aufbereitung verständlich zu machen. Hier kann Fachpersonal, leichter Entscheidungen verstehen und im Falle einer Fehlfunktion besser von der empfohlenen Methodik abraten.</w:t>
      </w:r>
    </w:p>
    <w:p w14:paraId="1C8627F2" w14:textId="742F53E1" w:rsidR="00B570FD" w:rsidRPr="006177A7" w:rsidRDefault="00000000">
      <w:pPr>
        <w:spacing w:after="0"/>
        <w:rPr>
          <w:rFonts w:eastAsia="SimSun"/>
          <w:caps/>
          <w:sz w:val="36"/>
          <w:szCs w:val="36"/>
        </w:rPr>
      </w:pPr>
      <w:r w:rsidRPr="006177A7">
        <w:br w:type="page"/>
      </w:r>
    </w:p>
    <w:p w14:paraId="42C5CD16" w14:textId="77777777" w:rsidR="00367523" w:rsidRPr="006177A7" w:rsidRDefault="00367523" w:rsidP="00367523">
      <w:pPr>
        <w:pStyle w:val="Listenabsatz"/>
        <w:numPr>
          <w:ilvl w:val="0"/>
          <w:numId w:val="14"/>
        </w:numPr>
        <w:spacing w:after="0"/>
        <w:rPr>
          <w:rFonts w:eastAsia="SimSun"/>
          <w:b/>
          <w:bCs/>
          <w:caps/>
          <w:sz w:val="36"/>
          <w:szCs w:val="36"/>
        </w:rPr>
      </w:pPr>
      <w:bookmarkStart w:id="15" w:name="_Toc202891053"/>
      <w:bookmarkEnd w:id="9"/>
      <w:r w:rsidRPr="006177A7">
        <w:rPr>
          <w:b/>
          <w:bCs/>
        </w:rPr>
        <w:lastRenderedPageBreak/>
        <w:t xml:space="preserve">Validierung und Verifikation: </w:t>
      </w:r>
    </w:p>
    <w:p w14:paraId="5C760513" w14:textId="77777777" w:rsidR="00367523" w:rsidRPr="006177A7" w:rsidRDefault="00367523" w:rsidP="00367523">
      <w:pPr>
        <w:pStyle w:val="Listenabsatz"/>
        <w:spacing w:after="0"/>
      </w:pPr>
    </w:p>
    <w:p w14:paraId="44E305E7" w14:textId="451913A0" w:rsidR="00367523" w:rsidRPr="006177A7" w:rsidRDefault="00367523" w:rsidP="00691E77">
      <w:pPr>
        <w:pStyle w:val="Listenabsatz"/>
        <w:spacing w:after="0"/>
      </w:pPr>
      <w:r w:rsidRPr="006177A7">
        <w:t>Das Ziel aller Modelle ist es die Realität darzustellen oder etwas möglichst realitätsnah aufzuzeigen. Erst wenn das gegeben ist, können anhand eines Modells sinnvolle Vorhersagen getroffen werden.</w:t>
      </w:r>
      <w:r w:rsidR="00691E77" w:rsidRPr="006177A7">
        <w:t xml:space="preserve"> Die Validierung der Modelle ist ein wichtiger Schritt und ist entscheidend für die Anwendbarkeit eines Modells. In der Medizin bedeutet das z.B., ein prognostisches Modell zunächst retrospektiv an bekannten Patientendaten zu testen und anschließen prospektiv in klinischen Studien zu evaluieren. </w:t>
      </w:r>
      <w:r w:rsidR="001B75C1" w:rsidRPr="006177A7">
        <w:rPr>
          <w:rStyle w:val="Funotenzeichen"/>
        </w:rPr>
        <w:footnoteReference w:id="20"/>
      </w:r>
    </w:p>
    <w:p w14:paraId="2E36466A" w14:textId="77777777" w:rsidR="00691E77" w:rsidRPr="006177A7" w:rsidRDefault="00691E77" w:rsidP="00691E77">
      <w:pPr>
        <w:pStyle w:val="Listenabsatz"/>
        <w:spacing w:after="0"/>
      </w:pPr>
    </w:p>
    <w:p w14:paraId="5ABE962C" w14:textId="58755EA0" w:rsidR="001B75C1" w:rsidRPr="006177A7" w:rsidRDefault="001B75C1" w:rsidP="001B75C1">
      <w:pPr>
        <w:pStyle w:val="Listenabsatz"/>
        <w:spacing w:after="0"/>
      </w:pPr>
      <w:r w:rsidRPr="006177A7">
        <w:t>Hier besteht oft eine Lücke zwischen Forschung (die Prototyp-Modelle liefert) und praktischer Implementierung (die ein zertifiziertes, validiertes System erfordert).</w:t>
      </w:r>
    </w:p>
    <w:p w14:paraId="36CB10A1" w14:textId="77777777" w:rsidR="001B75C1" w:rsidRPr="006177A7" w:rsidRDefault="001B75C1" w:rsidP="00691E77">
      <w:pPr>
        <w:pStyle w:val="Listenabsatz"/>
        <w:spacing w:after="0"/>
      </w:pPr>
    </w:p>
    <w:p w14:paraId="6BE1B6BB" w14:textId="6018863D" w:rsidR="00691E77" w:rsidRPr="006177A7" w:rsidRDefault="00691E77" w:rsidP="00691E77">
      <w:pPr>
        <w:pStyle w:val="Listenabsatz"/>
        <w:spacing w:after="0"/>
      </w:pPr>
      <w:r w:rsidRPr="006177A7">
        <w:t xml:space="preserve">Fehler in Modellen können schwere Folgen haben, den basierend auf dem Modell könnten dann falsche Schlussfolgerungen getroffen werden und aus diesen könnten dann falsche Entscheidungen entstehen. Eine falsche Entscheidung in der Medizin könnte schwere Folgen für einen Patienten haben. Im schlimmsten Fall, wenn das Modell zur Ermittlung von Nebenwirkungen eines Medikaments genutzt wird, könnte es sogar sehr schnell eine sehr große Menge an Patienten betreffen. </w:t>
      </w:r>
    </w:p>
    <w:p w14:paraId="2A777353" w14:textId="77777777" w:rsidR="00691E77" w:rsidRPr="006177A7" w:rsidRDefault="00691E77" w:rsidP="00691E77">
      <w:pPr>
        <w:pStyle w:val="Listenabsatz"/>
        <w:spacing w:after="0"/>
      </w:pPr>
    </w:p>
    <w:p w14:paraId="0881369B" w14:textId="361D29BB" w:rsidR="00691E77" w:rsidRPr="006177A7" w:rsidRDefault="00691E77" w:rsidP="00691E77">
      <w:pPr>
        <w:pStyle w:val="Listenabsatz"/>
        <w:numPr>
          <w:ilvl w:val="0"/>
          <w:numId w:val="14"/>
        </w:numPr>
        <w:spacing w:after="0"/>
        <w:rPr>
          <w:b/>
          <w:bCs/>
        </w:rPr>
      </w:pPr>
      <w:r w:rsidRPr="006177A7">
        <w:rPr>
          <w:b/>
          <w:bCs/>
        </w:rPr>
        <w:t xml:space="preserve">Regulatorische und rechtliche Aspekte: </w:t>
      </w:r>
    </w:p>
    <w:p w14:paraId="1448C164" w14:textId="77777777" w:rsidR="00691E77" w:rsidRPr="006177A7" w:rsidRDefault="00691E77" w:rsidP="00691E77">
      <w:pPr>
        <w:pStyle w:val="Listenabsatz"/>
        <w:spacing w:after="0"/>
      </w:pPr>
    </w:p>
    <w:p w14:paraId="22C3CE93" w14:textId="3F6D6931" w:rsidR="00691E77" w:rsidRPr="006177A7" w:rsidRDefault="00691E77" w:rsidP="001B75C1">
      <w:pPr>
        <w:pStyle w:val="Listenabsatz"/>
        <w:spacing w:after="0"/>
      </w:pPr>
      <w:r w:rsidRPr="006177A7">
        <w:t>In sensiblen Bereichen wie zum Beispiel bei Diagnose-Software oder in der Therapie Hilfe</w:t>
      </w:r>
      <w:r w:rsidR="001B75C1" w:rsidRPr="006177A7">
        <w:t xml:space="preserve"> muss neben einer guten Validierung auf noch mehr geachtet werden, denn hier gelten strenge Auflagen durch Aufsichtsbehörden. Ein KI-Modell, zum Beispiel, kann nach EU-Recht als Medizinprodukt gelten, das eine CE-Kennzeichnung benötigt. Die Behörden verlangen nachvollziehbare Evidenz für Sicherheit und Wirksamkeit eines Modells. Die Allgemeine Anerkennung für Computerbasierte Modelle ist nicht immer gegeben.</w:t>
      </w:r>
      <w:r w:rsidR="001B75C1" w:rsidRPr="006177A7">
        <w:rPr>
          <w:rStyle w:val="Funotenzeichen"/>
        </w:rPr>
        <w:footnoteReference w:id="21"/>
      </w:r>
      <w:r w:rsidR="001B75C1" w:rsidRPr="006177A7">
        <w:t xml:space="preserve"> Es herrschen weltweit unterschiedliche Regularien, mit welchen Modelle getestet und rechtlich </w:t>
      </w:r>
      <w:r w:rsidR="00B524A5" w:rsidRPr="006177A7">
        <w:t>abgenommen</w:t>
      </w:r>
      <w:r w:rsidR="001B75C1" w:rsidRPr="006177A7">
        <w:t xml:space="preserve"> werden, diese fehlende internationale Harmonisierung, erschwert zudem die breite Einführung von großen Modellen.</w:t>
      </w:r>
    </w:p>
    <w:p w14:paraId="168863BB" w14:textId="77777777" w:rsidR="000C5008" w:rsidRPr="006177A7" w:rsidRDefault="000C5008" w:rsidP="001B75C1">
      <w:pPr>
        <w:pStyle w:val="Listenabsatz"/>
        <w:spacing w:after="0"/>
      </w:pPr>
    </w:p>
    <w:p w14:paraId="47D48C6A" w14:textId="2143F4E7" w:rsidR="000C5008" w:rsidRPr="006177A7" w:rsidRDefault="000C5008" w:rsidP="000C5008">
      <w:pPr>
        <w:pStyle w:val="Listenabsatz"/>
        <w:spacing w:after="0"/>
      </w:pPr>
      <w:r w:rsidRPr="006177A7">
        <w:t>Datenschutzrechtlich stellt die Modellierung auf Patientenbasis ebenfalls eine Herausforderung dar: Für die Nutzung von Versorgungsdaten zu Forschungszwecken müssen z.B. Einwilligungen (Broad Consent) vorliegen oder Pseudonymisierungsverfahren eingesetzt werden.</w:t>
      </w:r>
    </w:p>
    <w:p w14:paraId="5B296350" w14:textId="77777777" w:rsidR="000C5008" w:rsidRPr="006177A7" w:rsidRDefault="000C5008" w:rsidP="000C5008">
      <w:pPr>
        <w:pStyle w:val="Listenabsatz"/>
        <w:spacing w:after="0"/>
      </w:pPr>
    </w:p>
    <w:p w14:paraId="23F32D0C" w14:textId="77777777" w:rsidR="000C5008" w:rsidRPr="006177A7" w:rsidRDefault="000C5008" w:rsidP="000C5008">
      <w:pPr>
        <w:pStyle w:val="Listenabsatz"/>
        <w:spacing w:after="0"/>
      </w:pPr>
    </w:p>
    <w:p w14:paraId="43A10CC3" w14:textId="1B30FE78" w:rsidR="00367523" w:rsidRPr="006177A7" w:rsidRDefault="00367523" w:rsidP="00367523">
      <w:pPr>
        <w:spacing w:after="0"/>
        <w:rPr>
          <w:rFonts w:eastAsia="SimSun"/>
          <w:b/>
          <w:bCs/>
          <w:caps/>
          <w:sz w:val="36"/>
          <w:szCs w:val="36"/>
        </w:rPr>
      </w:pPr>
      <w:r w:rsidRPr="006177A7">
        <w:rPr>
          <w:b/>
          <w:bCs/>
        </w:rPr>
        <w:br w:type="page"/>
      </w:r>
    </w:p>
    <w:p w14:paraId="1DDC2468" w14:textId="77777777" w:rsidR="000C5008" w:rsidRPr="006177A7" w:rsidRDefault="000C5008" w:rsidP="000C5008">
      <w:pPr>
        <w:pStyle w:val="Listenabsatz"/>
        <w:numPr>
          <w:ilvl w:val="0"/>
          <w:numId w:val="14"/>
        </w:numPr>
        <w:spacing w:after="0"/>
        <w:rPr>
          <w:b/>
          <w:bCs/>
        </w:rPr>
      </w:pPr>
      <w:r w:rsidRPr="006177A7">
        <w:rPr>
          <w:b/>
          <w:bCs/>
        </w:rPr>
        <w:lastRenderedPageBreak/>
        <w:t>Fachkräftemangel und interdisziplinäre Hürden:</w:t>
      </w:r>
    </w:p>
    <w:p w14:paraId="134A39E2" w14:textId="22F46A0E" w:rsidR="000C5008" w:rsidRPr="006177A7" w:rsidRDefault="000C5008" w:rsidP="000C5008">
      <w:pPr>
        <w:pStyle w:val="Listenabsatz"/>
        <w:spacing w:after="0"/>
        <w:rPr>
          <w:b/>
          <w:bCs/>
        </w:rPr>
      </w:pPr>
    </w:p>
    <w:p w14:paraId="30B84F54" w14:textId="7C80E703" w:rsidR="000C5008" w:rsidRPr="006177A7" w:rsidRDefault="000C5008" w:rsidP="000C5008">
      <w:pPr>
        <w:pStyle w:val="Listenabsatz"/>
        <w:spacing w:after="0"/>
      </w:pPr>
      <w:r w:rsidRPr="006177A7">
        <w:t xml:space="preserve">Die Entwicklung anspruchsvoller Medizinmodelle benötigt das richtige Fachpersonal, diese Fachpersonal braucht Wissen in der Informatik, sowie medizinische Expertise. Durch die gegebene Komplexität dieser beiden Felder ist dieses Fachpersonal sehr rar. Der enorme Arbeitsaufwand, der mit der Erstellung eines Modells einhergeht, macht das Problem nicht kleiner. </w:t>
      </w:r>
    </w:p>
    <w:p w14:paraId="32713922" w14:textId="6A34B28F" w:rsidR="000C5008" w:rsidRPr="006177A7" w:rsidRDefault="000C5008" w:rsidP="000C5008">
      <w:pPr>
        <w:pStyle w:val="Listenabsatz"/>
        <w:spacing w:after="0"/>
      </w:pPr>
      <w:r w:rsidRPr="006177A7">
        <w:t>Oft arbeiten Menschen aus unterschiedlichen Fachbereichen zusammen, welche jedoch oft nicht genug Kompetenz im jeweils andern Fachgebiet haben. Oft herrscht eine gewisse Aufteilung, medizinisches Personal stützt sich bei diesen Projekten oft sehr auf die Fakten-Seite, wobei das IT-Fachpersonal sich oft nur mit der Umsetzung beschäftigt. Diese Hürde, die hierbei entsteht, macht einen aufwändigen Prozess zu einem sehr umfangreichen Problem.</w:t>
      </w:r>
    </w:p>
    <w:p w14:paraId="6A1AB004" w14:textId="77777777" w:rsidR="000C5008" w:rsidRPr="006177A7" w:rsidRDefault="000C5008" w:rsidP="000C5008">
      <w:pPr>
        <w:pStyle w:val="Listenabsatz"/>
        <w:spacing w:after="0"/>
      </w:pPr>
    </w:p>
    <w:p w14:paraId="44665E16" w14:textId="3EBE4284" w:rsidR="000C5008" w:rsidRPr="006177A7" w:rsidRDefault="000C5008" w:rsidP="000C5008">
      <w:pPr>
        <w:pStyle w:val="Listenabsatz"/>
        <w:numPr>
          <w:ilvl w:val="0"/>
          <w:numId w:val="14"/>
        </w:numPr>
        <w:spacing w:after="0"/>
        <w:rPr>
          <w:b/>
          <w:bCs/>
        </w:rPr>
      </w:pPr>
      <w:r w:rsidRPr="006177A7">
        <w:rPr>
          <w:b/>
          <w:bCs/>
        </w:rPr>
        <w:t>Wartung und Weiterentwicklung:</w:t>
      </w:r>
    </w:p>
    <w:p w14:paraId="3EF3756B" w14:textId="77777777" w:rsidR="000C5008" w:rsidRPr="006177A7" w:rsidRDefault="000C5008" w:rsidP="000C5008">
      <w:pPr>
        <w:pStyle w:val="Listenabsatz"/>
        <w:spacing w:after="0"/>
      </w:pPr>
    </w:p>
    <w:p w14:paraId="3435A93B" w14:textId="15A8566B" w:rsidR="000C5008" w:rsidRPr="006177A7" w:rsidRDefault="000C5008" w:rsidP="000C5008">
      <w:pPr>
        <w:pStyle w:val="Listenabsatz"/>
        <w:spacing w:after="0"/>
      </w:pPr>
      <w:r w:rsidRPr="006177A7">
        <w:t xml:space="preserve">Um das </w:t>
      </w:r>
      <w:r w:rsidR="00816808" w:rsidRPr="006177A7">
        <w:t>Ganze</w:t>
      </w:r>
      <w:r w:rsidRPr="006177A7">
        <w:t xml:space="preserve"> noch problematischer zu machen, besteht nun auch noch der Fakt, dass ein Modell nie zu Ende entwickelt ist und regelmäßig mit neuen Daten versorgt werden muss, um weiterhin repräsentativ die Realität darzustellen. Probleme wie der Fachkräftemangel und die interdisziplinären Hürden </w:t>
      </w:r>
      <w:r w:rsidR="007F73C1" w:rsidRPr="006177A7">
        <w:t>kommen hier natürlich auch wieder auf, jedoch muss auch bei Weiterentwicklung, erneute Validierung stattfinden. Wenn ein Modell nicht gewartet wird, dann entsteht ein Phänomen namens „Modell-Drift“, wobei sich die Voraussagefähigkeit des Modells stetig verschlechtert, da es den Bezug zur Realität verliert. Auch neue medizinische Erkenntnisse, sowie Überarbeitungen der Richtlinien erfordert Arbeit am Modell.</w:t>
      </w:r>
    </w:p>
    <w:p w14:paraId="4FA622AC" w14:textId="77777777" w:rsidR="007F73C1" w:rsidRPr="006177A7" w:rsidRDefault="007F73C1" w:rsidP="007F73C1">
      <w:pPr>
        <w:spacing w:after="0"/>
      </w:pPr>
    </w:p>
    <w:p w14:paraId="32610959" w14:textId="77777777" w:rsidR="007F73C1" w:rsidRPr="006177A7" w:rsidRDefault="007F73C1" w:rsidP="007F73C1">
      <w:pPr>
        <w:spacing w:after="0"/>
      </w:pPr>
    </w:p>
    <w:p w14:paraId="3B1F5D9C" w14:textId="30CFEFEC" w:rsidR="007F73C1" w:rsidRPr="006177A7" w:rsidRDefault="007F73C1" w:rsidP="007F73C1">
      <w:pPr>
        <w:spacing w:after="0"/>
      </w:pPr>
      <w:r w:rsidRPr="006177A7">
        <w:t>All diese Herausforderungen zeigen, dass erfolgreiche Projekte meist interdisziplinär, iterativ und mit starkem Qualitätsmanagement ablaufen müssen. Trotz der Hürden gilt: Die Medizininformatik hat in den letzten Jahren gezeigt, dass daten- und wissensbasierte Modelle einen echten Mehrwert stiften können – etwa in der Pandemie, wo mathematische Modelle und Simulationen entscheidend halfen, den möglichen Verlauf zu antizipieren und politisch fundierte Entscheidungen zu treffen. Die fortgesetzte Arbeit an besseren Daten, Standards und Algorithmen wird die meisten der genannten Probleme nach und nach entschärfen.</w:t>
      </w:r>
      <w:r w:rsidRPr="006177A7">
        <w:rPr>
          <w:rStyle w:val="Funotenzeichen"/>
        </w:rPr>
        <w:footnoteReference w:id="22"/>
      </w:r>
    </w:p>
    <w:p w14:paraId="6C10744C" w14:textId="7B66013B" w:rsidR="000C5008" w:rsidRPr="006177A7" w:rsidRDefault="000C5008" w:rsidP="000C5008">
      <w:pPr>
        <w:pStyle w:val="Listenabsatz"/>
        <w:numPr>
          <w:ilvl w:val="0"/>
          <w:numId w:val="14"/>
        </w:numPr>
        <w:spacing w:after="0"/>
        <w:rPr>
          <w:b/>
          <w:bCs/>
        </w:rPr>
      </w:pPr>
      <w:r w:rsidRPr="006177A7">
        <w:br w:type="page"/>
      </w:r>
    </w:p>
    <w:p w14:paraId="3E1C6B39" w14:textId="586C4F65" w:rsidR="00B570FD" w:rsidRPr="006177A7" w:rsidRDefault="00CA6259" w:rsidP="00816808">
      <w:pPr>
        <w:pStyle w:val="berschrift1"/>
      </w:pPr>
      <w:r w:rsidRPr="006177A7">
        <w:lastRenderedPageBreak/>
        <w:t>Simulationen</w:t>
      </w:r>
      <w:bookmarkEnd w:id="15"/>
    </w:p>
    <w:p w14:paraId="634A2EDD" w14:textId="1EADCE5C" w:rsidR="00B570FD" w:rsidRPr="006177A7" w:rsidRDefault="00F866E6">
      <w:pPr>
        <w:pStyle w:val="berschrift2"/>
      </w:pPr>
      <w:bookmarkStart w:id="16" w:name="_Toc202891054"/>
      <w:r w:rsidRPr="006177A7">
        <w:t>Einsatzfelder</w:t>
      </w:r>
      <w:r w:rsidR="00CA6259" w:rsidRPr="006177A7">
        <w:t xml:space="preserve"> von Simulationen</w:t>
      </w:r>
      <w:bookmarkEnd w:id="16"/>
    </w:p>
    <w:p w14:paraId="5B28D431" w14:textId="3C4E8C25" w:rsidR="00B570FD" w:rsidRPr="006177A7" w:rsidRDefault="00816808" w:rsidP="00816808">
      <w:pPr>
        <w:pStyle w:val="Listenabsatz"/>
        <w:numPr>
          <w:ilvl w:val="0"/>
          <w:numId w:val="17"/>
        </w:numPr>
        <w:rPr>
          <w:b/>
          <w:bCs/>
        </w:rPr>
      </w:pPr>
      <w:r w:rsidRPr="006177A7">
        <w:rPr>
          <w:b/>
          <w:bCs/>
        </w:rPr>
        <w:t>Aus- und Weiterbildung (Lehre):</w:t>
      </w:r>
    </w:p>
    <w:p w14:paraId="460AFB32" w14:textId="77777777" w:rsidR="00816808" w:rsidRPr="006177A7" w:rsidRDefault="00816808" w:rsidP="00816808">
      <w:pPr>
        <w:pStyle w:val="Listenabsatz"/>
      </w:pPr>
    </w:p>
    <w:p w14:paraId="6FB76180" w14:textId="4E30A4C0" w:rsidR="00816808" w:rsidRPr="006177A7" w:rsidRDefault="00816808" w:rsidP="00816808">
      <w:pPr>
        <w:pStyle w:val="Listenabsatz"/>
      </w:pPr>
      <w:r w:rsidRPr="006177A7">
        <w:t xml:space="preserve">In der medizinischen Ausbildung hat die Simulation bereits einen festen Platz, den ihr keiner mehr nehmen kann. Simulationstraining hat sich über die Jahre stark bewährt, in der Aus- und Weiterbildung, sowie im Training von Ausnahmefällen. </w:t>
      </w:r>
      <w:r w:rsidR="006177A7" w:rsidRPr="006177A7">
        <w:t>Studien zeigen sehr eindeutig, dass durch Training die Patientensicherheit stark erhöht wird, Fehler werden vermieden und klinisches Urteilsvermögen sowie Urteilsfähigkeit werden verbessert.</w:t>
      </w:r>
      <w:r w:rsidR="006177A7" w:rsidRPr="006177A7">
        <w:rPr>
          <w:rStyle w:val="Funotenzeichen"/>
        </w:rPr>
        <w:footnoteReference w:id="23"/>
      </w:r>
      <w:r w:rsidR="006177A7" w:rsidRPr="006177A7">
        <w:t xml:space="preserve">  Die Simulation von Notfallszenarien (Herzinfarkte, Großeinsätze, Schockraum) sorgt für eine einzigartige Kompetenzbildung bei ausgebildetem Personal. Der größte Vorteil bei dieser Art Weiterbildung ist, alles kann trainiert werden ohne dass ein Patient dabei zu Schaden kommen kann oder es zu Komplikationen kommt.</w:t>
      </w:r>
    </w:p>
    <w:p w14:paraId="770C5AA0" w14:textId="77777777" w:rsidR="006177A7" w:rsidRPr="006177A7" w:rsidRDefault="006177A7" w:rsidP="00816808">
      <w:pPr>
        <w:pStyle w:val="Listenabsatz"/>
      </w:pPr>
    </w:p>
    <w:p w14:paraId="7A19D4EA" w14:textId="33AAADE9" w:rsidR="006177A7" w:rsidRPr="006177A7" w:rsidRDefault="006177A7" w:rsidP="006177A7">
      <w:pPr>
        <w:pStyle w:val="Listenabsatz"/>
      </w:pPr>
      <w:r w:rsidRPr="006177A7">
        <w:t>Auch sogenannte Team Trainings (Crew Resource Management in OP-Teams, Schockraummanagement) profitieren enorm von Simulation, da Kommunikation und Zusammenarbeit im Stress erprobt werden können. In</w:t>
      </w:r>
    </w:p>
    <w:p w14:paraId="19BE5ED0" w14:textId="786235D8" w:rsidR="006177A7" w:rsidRPr="006177A7" w:rsidRDefault="006177A7" w:rsidP="006177A7">
      <w:pPr>
        <w:pStyle w:val="Listenabsatz"/>
      </w:pPr>
      <w:r w:rsidRPr="006177A7">
        <w:t>jüngerer Zeit kommen Virtual Reality (VR)-Simulationen hinzu, etwa ein virtuelles Endoskopie-Training oder eine VR-Notfallraumumgebung, die ortsunabhängig Trainings ermöglicht. Zudem werden virtuelle Patientenfälle in den Curricula eingesetzt, wie an der Uni Heidelberg, um Praxisbezug schon</w:t>
      </w:r>
    </w:p>
    <w:p w14:paraId="32E57789" w14:textId="3C694120" w:rsidR="006177A7" w:rsidRDefault="006177A7" w:rsidP="006177A7">
      <w:pPr>
        <w:pStyle w:val="Listenabsatz"/>
      </w:pPr>
      <w:r w:rsidRPr="006177A7">
        <w:t>in der Theoriephase herzustellen. Insgesamt verbessert Simulationstraining die Effektivität der Lehre und damit die Versorgungsqualität, da Absolventinnen besser vorbereitet in die Praxis gehen.</w:t>
      </w:r>
      <w:r w:rsidRPr="006177A7">
        <w:rPr>
          <w:rStyle w:val="Funotenzeichen"/>
        </w:rPr>
        <w:footnoteReference w:id="24"/>
      </w:r>
    </w:p>
    <w:p w14:paraId="6C922177" w14:textId="77777777" w:rsidR="006177A7" w:rsidRDefault="006177A7" w:rsidP="006177A7">
      <w:pPr>
        <w:pStyle w:val="Listenabsatz"/>
      </w:pPr>
    </w:p>
    <w:p w14:paraId="44C92EF5" w14:textId="5382EF48" w:rsidR="006177A7" w:rsidRPr="00FA74BD" w:rsidRDefault="00FA74BD" w:rsidP="00FA74BD">
      <w:pPr>
        <w:pStyle w:val="Listenabsatz"/>
        <w:numPr>
          <w:ilvl w:val="0"/>
          <w:numId w:val="17"/>
        </w:numPr>
        <w:rPr>
          <w:b/>
          <w:bCs/>
        </w:rPr>
      </w:pPr>
      <w:r w:rsidRPr="00FA74BD">
        <w:rPr>
          <w:b/>
          <w:bCs/>
        </w:rPr>
        <w:t>Therapie- und OP-Planung:</w:t>
      </w:r>
    </w:p>
    <w:p w14:paraId="020DE862" w14:textId="77777777" w:rsidR="00FA74BD" w:rsidRDefault="00FA74BD" w:rsidP="006177A7">
      <w:pPr>
        <w:pStyle w:val="Listenabsatz"/>
      </w:pPr>
    </w:p>
    <w:p w14:paraId="40BFC917" w14:textId="6DF58F39" w:rsidR="00CA3CE9" w:rsidRDefault="00FA74BD" w:rsidP="00CA3CE9">
      <w:pPr>
        <w:pStyle w:val="Listenabsatz"/>
      </w:pPr>
      <w:r>
        <w:t>Therapieplanung durch Simulation erweist sich immer mehr als essenziell.</w:t>
      </w:r>
      <w:r w:rsidR="00CA3CE9">
        <w:t xml:space="preserve"> Genauso wird sie immer relevanter in der OP-Planung, wodurch sich schwierige oder komplexe Eingriffe schon vorher Anhand von Patientendaten in ein 3D-Modell umwandeln lassen, an welchem man nun per Simulation Schnitte und Zugangswege planen kann. Hierbei wird dann geplant, wie man die OP so minimalinvasiv wie möglich durchführen kann. Fraunhofer MEVIS</w:t>
      </w:r>
    </w:p>
    <w:p w14:paraId="7C38C356" w14:textId="53B51C61" w:rsidR="00FA74BD" w:rsidRPr="006177A7" w:rsidRDefault="00CA3CE9" w:rsidP="00DF51D6">
      <w:pPr>
        <w:pStyle w:val="Listenabsatz"/>
      </w:pPr>
      <w:r>
        <w:t>berichtet etwa über die Simulation des Blutflusses im Herzen eines Patienten als Entscheidungsgrundlage für einen Eingriff.</w:t>
      </w:r>
      <w:r>
        <w:rPr>
          <w:rStyle w:val="Funotenzeichen"/>
        </w:rPr>
        <w:footnoteReference w:id="25"/>
      </w:r>
      <w:r w:rsidR="00DF51D6">
        <w:t xml:space="preserve"> Diese Patienten nahen Simulationen erleichtern die Entscheidungsfindung erheblich, den wir können verschiedene Szenarien einfach vorher ausprobieren, ohne den Patienten unnötigen Gefahren auszusetzten. Auch Bestrahlungspläne in der Radioonkologie werden zunehmend mit Simulationssoftware optimiert (z.B. Dosisverteilung simulieren, um gesundes Gewebe zu schonen).</w:t>
      </w:r>
    </w:p>
    <w:p w14:paraId="5BB1FEA1" w14:textId="77777777" w:rsidR="006177A7" w:rsidRPr="006177A7" w:rsidRDefault="006177A7" w:rsidP="00816808">
      <w:pPr>
        <w:pStyle w:val="Listenabsatz"/>
      </w:pPr>
    </w:p>
    <w:p w14:paraId="0569418D" w14:textId="77777777" w:rsidR="00816808" w:rsidRPr="006177A7" w:rsidRDefault="00816808" w:rsidP="00816808"/>
    <w:p w14:paraId="379C182D" w14:textId="77777777" w:rsidR="00816808" w:rsidRPr="006177A7" w:rsidRDefault="00816808" w:rsidP="00816808"/>
    <w:p w14:paraId="4E566729" w14:textId="77777777" w:rsidR="00DF51D6" w:rsidRDefault="00DF51D6" w:rsidP="00DF51D6">
      <w:pPr>
        <w:pStyle w:val="Listenabsatz"/>
        <w:numPr>
          <w:ilvl w:val="0"/>
          <w:numId w:val="17"/>
        </w:numPr>
        <w:spacing w:after="0"/>
        <w:rPr>
          <w:b/>
          <w:bCs/>
        </w:rPr>
      </w:pPr>
      <w:r w:rsidRPr="00DF51D6">
        <w:rPr>
          <w:b/>
          <w:bCs/>
        </w:rPr>
        <w:lastRenderedPageBreak/>
        <w:t xml:space="preserve">Versorgungsmanagement und Prozessoptimierung: </w:t>
      </w:r>
    </w:p>
    <w:p w14:paraId="13749C8D" w14:textId="77777777" w:rsidR="00DF51D6" w:rsidRDefault="00DF51D6" w:rsidP="00DF51D6">
      <w:pPr>
        <w:pStyle w:val="Listenabsatz"/>
        <w:spacing w:after="0"/>
        <w:rPr>
          <w:b/>
          <w:bCs/>
        </w:rPr>
      </w:pPr>
    </w:p>
    <w:p w14:paraId="3F28333E" w14:textId="7E9E97A1" w:rsidR="00DF51D6" w:rsidRDefault="00DF51D6" w:rsidP="00DF51D6">
      <w:pPr>
        <w:pStyle w:val="Listenabsatz"/>
        <w:spacing w:after="0"/>
      </w:pPr>
      <w:r>
        <w:t>Versorgungsprozesse und Ressourcenverwaltungen</w:t>
      </w:r>
      <w:r w:rsidR="0019318B">
        <w:t xml:space="preserve">, kann man, wenn sie vorher modelliert, wurden auch weiterführend in Simulationen darstellen und somit noch bessere Einblicke bekommen und Optimierungsmöglichkeiten erkennen. </w:t>
      </w:r>
    </w:p>
    <w:p w14:paraId="080AC791" w14:textId="27C3B840" w:rsidR="0019318B" w:rsidRDefault="0019318B" w:rsidP="00DF51D6">
      <w:pPr>
        <w:pStyle w:val="Listenabsatz"/>
        <w:spacing w:after="0"/>
      </w:pPr>
      <w:r>
        <w:t xml:space="preserve">Das alles hat wie auch schon bei den Modellen das Ziel die Abläufe besser zu Analysieren und zu Optimieren. </w:t>
      </w:r>
    </w:p>
    <w:p w14:paraId="4419A4B4" w14:textId="15517338" w:rsidR="0019318B" w:rsidRDefault="0019318B" w:rsidP="0019318B">
      <w:pPr>
        <w:pStyle w:val="Listenabsatz"/>
        <w:spacing w:after="0"/>
      </w:pPr>
      <w:r>
        <w:t>B</w:t>
      </w:r>
      <w:r w:rsidRPr="0019318B">
        <w:t>eispiele</w:t>
      </w:r>
      <w:r>
        <w:t xml:space="preserve"> wären wie folgt</w:t>
      </w:r>
      <w:r w:rsidRPr="0019318B">
        <w:t>: Kapazitätsplanung in Krankenhäusern (Simulation,</w:t>
      </w:r>
      <w:r>
        <w:t xml:space="preserve"> wie viele Betten einer Intensivstation bei Pandemieverlauf nötig würden), Logistik (Simulation von Material- und Patientenflüssen, um Wartezeiten oder Wege zu minimieren) oder Notfallplanung (Durchspielen von Katastrophenszenarien, um die Vorbereitung zu testen).</w:t>
      </w:r>
    </w:p>
    <w:p w14:paraId="67A26612" w14:textId="2C206F31" w:rsidR="0019318B" w:rsidRDefault="0019318B" w:rsidP="0019318B">
      <w:pPr>
        <w:pStyle w:val="Listenabsatz"/>
        <w:spacing w:after="0"/>
      </w:pPr>
      <w:r>
        <w:t>Insgesamt können Simulationen Entscheidungsträgern helfen, “Was-wäre-wenn”-Analysen durchzuführen und evidenzbasierte Entscheidungen für</w:t>
      </w:r>
    </w:p>
    <w:p w14:paraId="43587F13" w14:textId="10EA06DC" w:rsidR="0019318B" w:rsidRDefault="0019318B" w:rsidP="0019318B">
      <w:pPr>
        <w:pStyle w:val="Listenabsatz"/>
        <w:spacing w:after="0"/>
      </w:pPr>
      <w:r>
        <w:t>Ressourcenallokation, Prozessänderungen oder Investitionen zu treffen, ohne ins kalte Wasser springen zu müssen.</w:t>
      </w:r>
    </w:p>
    <w:p w14:paraId="4C0AFB2A" w14:textId="77777777" w:rsidR="0019318B" w:rsidRDefault="0019318B" w:rsidP="0019318B">
      <w:pPr>
        <w:pStyle w:val="Listenabsatz"/>
        <w:spacing w:after="0"/>
      </w:pPr>
    </w:p>
    <w:p w14:paraId="558F6720" w14:textId="19BC5A4E" w:rsidR="0019318B" w:rsidRDefault="0019318B" w:rsidP="0019318B">
      <w:pPr>
        <w:pStyle w:val="Listenabsatz"/>
        <w:numPr>
          <w:ilvl w:val="0"/>
          <w:numId w:val="17"/>
        </w:numPr>
        <w:spacing w:after="0"/>
        <w:rPr>
          <w:b/>
          <w:bCs/>
        </w:rPr>
      </w:pPr>
      <w:r w:rsidRPr="0019318B">
        <w:rPr>
          <w:b/>
          <w:bCs/>
        </w:rPr>
        <w:t>Produktentwicklung und Geräte-Testung:</w:t>
      </w:r>
    </w:p>
    <w:p w14:paraId="7CB80B17" w14:textId="77777777" w:rsidR="0019318B" w:rsidRDefault="0019318B" w:rsidP="0019318B">
      <w:pPr>
        <w:pStyle w:val="Listenabsatz"/>
        <w:spacing w:after="0"/>
      </w:pPr>
    </w:p>
    <w:p w14:paraId="632B86BF" w14:textId="1A569E09" w:rsidR="0019318B" w:rsidRPr="0019318B" w:rsidRDefault="0019318B" w:rsidP="0019318B">
      <w:pPr>
        <w:pStyle w:val="Listenabsatz"/>
        <w:spacing w:after="0"/>
        <w:rPr>
          <w:b/>
          <w:bCs/>
        </w:rPr>
      </w:pPr>
      <w:r>
        <w:t>Ein weiters Einsatzgebiet ist direkt die Entwicklung von Produkten in der Medizin, sowie Software in der Medizin. Viele Hersteller von medizinischen Produkten testen diese Anhand von Simulationen, bevor sie in die klinischen Prüfungen übergehen. Herbei verschwimmt die Grenze zwischen Modellierung, Prototyping und Simulation stark. Das alles hat einen hohen Innovationsgrad zur Folge, welcher die Entwicklung schnell vorantreibt.</w:t>
      </w:r>
    </w:p>
    <w:p w14:paraId="2A9A8AEC" w14:textId="07F97D9D" w:rsidR="00816808" w:rsidRPr="00DF51D6" w:rsidRDefault="00816808" w:rsidP="00DF51D6">
      <w:pPr>
        <w:spacing w:after="0"/>
        <w:rPr>
          <w:b/>
          <w:bCs/>
        </w:rPr>
      </w:pPr>
    </w:p>
    <w:p w14:paraId="1C89A54F" w14:textId="77777777" w:rsidR="00816808" w:rsidRPr="006177A7" w:rsidRDefault="00816808" w:rsidP="00816808"/>
    <w:p w14:paraId="48613078" w14:textId="564D4636" w:rsidR="00B570FD" w:rsidRPr="006177A7" w:rsidRDefault="00CA6259">
      <w:pPr>
        <w:pStyle w:val="berschrift2"/>
      </w:pPr>
      <w:bookmarkStart w:id="17" w:name="_Toc202891055"/>
      <w:r w:rsidRPr="006177A7">
        <w:t>Vorteile der Anwendung von Simulationen</w:t>
      </w:r>
      <w:bookmarkEnd w:id="17"/>
    </w:p>
    <w:p w14:paraId="3495C9D0" w14:textId="55F22F37" w:rsidR="00B570FD" w:rsidRDefault="00B524A5">
      <w:r>
        <w:t>Bei der Verwendung von Simulation ergeben sich viele Vorteile für die arbeitenden Teams, aber auch für die Patienten, diese Vorteile werden im Folgenden noch einmal strukturiert gesammelt und falls noch nicht genannt, ausführlich aufgeführt.</w:t>
      </w:r>
    </w:p>
    <w:p w14:paraId="6DF10237" w14:textId="01C0B2E0" w:rsidR="00B524A5" w:rsidRDefault="00B524A5" w:rsidP="00B524A5">
      <w:pPr>
        <w:pStyle w:val="Listenabsatz"/>
        <w:numPr>
          <w:ilvl w:val="0"/>
          <w:numId w:val="17"/>
        </w:numPr>
        <w:rPr>
          <w:b/>
          <w:bCs/>
        </w:rPr>
      </w:pPr>
      <w:r w:rsidRPr="00B524A5">
        <w:rPr>
          <w:b/>
          <w:bCs/>
        </w:rPr>
        <w:t>Allgemeine Verbesserung der Patientensicherheit</w:t>
      </w:r>
      <w:r>
        <w:rPr>
          <w:b/>
          <w:bCs/>
        </w:rPr>
        <w:t>:</w:t>
      </w:r>
    </w:p>
    <w:p w14:paraId="496B42A6" w14:textId="77777777" w:rsidR="00B524A5" w:rsidRDefault="00B524A5" w:rsidP="00B524A5">
      <w:pPr>
        <w:pStyle w:val="Listenabsatz"/>
        <w:rPr>
          <w:b/>
          <w:bCs/>
        </w:rPr>
      </w:pPr>
    </w:p>
    <w:p w14:paraId="2290756B" w14:textId="43DD51B9" w:rsidR="00B524A5" w:rsidRDefault="00B524A5" w:rsidP="00B524A5">
      <w:pPr>
        <w:pStyle w:val="Listenabsatz"/>
      </w:pPr>
      <w:r>
        <w:t>Dieser Punkt ist schon das ein oder andere Mal aufgekommen, jedoch ist es auch der entschiedenste, denn Sicherheit ist alles. Es ist ein absolutes Muss die Operationen für einen Patienten so sicher wie möglich zu gestalten und die Eingriffe so minimalinvasiv wie möglich zu halten. In einer Simulation herrscht das Motto: „Fehler machen erlaubt“, in der Realität: „Jeder Fehler, der verhindert werden kann, muss verhindert werden.“</w:t>
      </w:r>
      <w:r>
        <w:rPr>
          <w:rStyle w:val="Funotenzeichen"/>
        </w:rPr>
        <w:footnoteReference w:id="26"/>
      </w:r>
    </w:p>
    <w:p w14:paraId="14979BDD" w14:textId="77777777" w:rsidR="00B524A5" w:rsidRDefault="00B524A5" w:rsidP="00B524A5">
      <w:pPr>
        <w:pStyle w:val="Listenabsatz"/>
      </w:pPr>
    </w:p>
    <w:p w14:paraId="06BC99F6" w14:textId="329C3221" w:rsidR="00B524A5" w:rsidRDefault="00B524A5" w:rsidP="00B524A5">
      <w:pPr>
        <w:pStyle w:val="Listenabsatz"/>
        <w:numPr>
          <w:ilvl w:val="0"/>
          <w:numId w:val="17"/>
        </w:numPr>
        <w:rPr>
          <w:b/>
          <w:bCs/>
        </w:rPr>
      </w:pPr>
      <w:r w:rsidRPr="00B524A5">
        <w:rPr>
          <w:b/>
          <w:bCs/>
        </w:rPr>
        <w:t>Qualitäts- und Kompetenzsteigerung:</w:t>
      </w:r>
    </w:p>
    <w:p w14:paraId="625F7785" w14:textId="77777777" w:rsidR="00B524A5" w:rsidRDefault="00B524A5" w:rsidP="00B524A5">
      <w:pPr>
        <w:pStyle w:val="Listenabsatz"/>
        <w:rPr>
          <w:b/>
          <w:bCs/>
        </w:rPr>
      </w:pPr>
    </w:p>
    <w:p w14:paraId="5649B261" w14:textId="16BAFEA5" w:rsidR="004C1731" w:rsidRDefault="00B524A5" w:rsidP="00B524A5">
      <w:pPr>
        <w:pStyle w:val="Listenabsatz"/>
      </w:pPr>
      <w:r>
        <w:t>Einige Studien besagen, wie schon erwähnt, das regelmäßiges Simulationstraining die klinischen Fähigkeiten und das Urteilsvermögen</w:t>
      </w:r>
      <w:r w:rsidR="004C1731">
        <w:t xml:space="preserve"> stark verbessern. Teams mit regelmäßigem Training arbeiten in echten Szenarien effizienter und koordinierter.</w:t>
      </w:r>
      <w:r w:rsidR="004C1731">
        <w:rPr>
          <w:rStyle w:val="Funotenzeichen"/>
        </w:rPr>
        <w:footnoteReference w:id="27"/>
      </w:r>
    </w:p>
    <w:p w14:paraId="3AC1281E" w14:textId="6E68DF79" w:rsidR="00816808" w:rsidRPr="006177A7" w:rsidRDefault="004C1731" w:rsidP="004C1731">
      <w:pPr>
        <w:spacing w:after="0"/>
      </w:pPr>
      <w:r>
        <w:br w:type="page"/>
      </w:r>
    </w:p>
    <w:p w14:paraId="0CBFFB4C" w14:textId="48549315" w:rsidR="004C1731" w:rsidRDefault="004C1731" w:rsidP="004C1731">
      <w:pPr>
        <w:pStyle w:val="Listenabsatz"/>
        <w:numPr>
          <w:ilvl w:val="0"/>
          <w:numId w:val="17"/>
        </w:numPr>
        <w:spacing w:after="0"/>
        <w:rPr>
          <w:b/>
          <w:bCs/>
        </w:rPr>
      </w:pPr>
      <w:r w:rsidRPr="004C1731">
        <w:rPr>
          <w:b/>
          <w:bCs/>
        </w:rPr>
        <w:lastRenderedPageBreak/>
        <w:t>Effizienz und Kostenersparnis:</w:t>
      </w:r>
    </w:p>
    <w:p w14:paraId="39E1A24E" w14:textId="77777777" w:rsidR="004C1731" w:rsidRDefault="004C1731" w:rsidP="004C1731">
      <w:pPr>
        <w:pStyle w:val="Listenabsatz"/>
        <w:spacing w:after="0"/>
        <w:rPr>
          <w:b/>
          <w:bCs/>
        </w:rPr>
      </w:pPr>
    </w:p>
    <w:p w14:paraId="7DB752F2" w14:textId="7A0F3162" w:rsidR="004C1731" w:rsidRDefault="004C1731" w:rsidP="0040470C">
      <w:pPr>
        <w:pStyle w:val="Listenabsatz"/>
        <w:spacing w:after="0"/>
      </w:pPr>
      <w:r>
        <w:t>Zwar dauert das Aufsetzen eines Modells und der damit verbundenen Simulation einen großen Berg and Geld und Zeit, jedoch können damit Planungsfehler verhindert werden, die sehr viel mehr kosten könnten am Ende des Tages. Allein die Planung einer Krankenhauserweiterung legt viele Möglichkeiten der Simulation offen, „Sind die Wartebereiche groß genug?“, „Ist zum Tag der Eröffnung genug Personal da?“, „Gibt es Engpässe, die durch den Ausbau entstehen würden?“, dass alles sind Fragen, die sich mithilfe einer Simulation im vorherhinein beantworten lassen würden. Fehlentscheidungen bei diesen Fragen würden Umbauten am Gebäude oder Personalumstrukturierungen benötigen, welche einen sehr viel größeren Wirtschaftlichen Aufwand hinter sich herziehen.</w:t>
      </w:r>
      <w:r w:rsidR="0040470C">
        <w:t xml:space="preserve"> </w:t>
      </w:r>
      <w:r w:rsidR="0040470C">
        <w:t>Workflow-Simulationen ermöglichen effizientere</w:t>
      </w:r>
      <w:r w:rsidR="0040470C">
        <w:t xml:space="preserve"> </w:t>
      </w:r>
      <w:r w:rsidR="0040470C">
        <w:t>Gesundheitsleistungen, indem Raum, Ausrüstung und Personal optimal genutzt werden</w:t>
      </w:r>
      <w:r w:rsidR="0040470C">
        <w:t>, was bei meist knappen Ressourcen meist essenziell ist.</w:t>
      </w:r>
      <w:r w:rsidR="0040470C">
        <w:rPr>
          <w:rStyle w:val="Funotenzeichen"/>
        </w:rPr>
        <w:footnoteReference w:id="28"/>
      </w:r>
    </w:p>
    <w:p w14:paraId="440A6F1D" w14:textId="77777777" w:rsidR="004C1731" w:rsidRDefault="004C1731" w:rsidP="004C1731">
      <w:pPr>
        <w:pStyle w:val="Listenabsatz"/>
        <w:spacing w:after="0"/>
      </w:pPr>
    </w:p>
    <w:p w14:paraId="6C1EC5BF" w14:textId="7982920C" w:rsidR="004C1731" w:rsidRPr="0040470C" w:rsidRDefault="004C1731" w:rsidP="004C1731">
      <w:pPr>
        <w:pStyle w:val="Listenabsatz"/>
        <w:numPr>
          <w:ilvl w:val="0"/>
          <w:numId w:val="17"/>
        </w:numPr>
        <w:spacing w:after="0"/>
        <w:rPr>
          <w:b/>
          <w:bCs/>
        </w:rPr>
      </w:pPr>
      <w:r w:rsidRPr="0040470C">
        <w:rPr>
          <w:b/>
          <w:bCs/>
        </w:rPr>
        <w:t>Beschleunigte Innovation und Forschung:</w:t>
      </w:r>
    </w:p>
    <w:p w14:paraId="65E92CBF" w14:textId="77777777" w:rsidR="004C1731" w:rsidRDefault="004C1731" w:rsidP="004C1731">
      <w:pPr>
        <w:pStyle w:val="Listenabsatz"/>
        <w:spacing w:after="0"/>
      </w:pPr>
    </w:p>
    <w:p w14:paraId="1FDF95E8" w14:textId="0E74C410" w:rsidR="004C1731" w:rsidRDefault="004C1731" w:rsidP="004C1731">
      <w:pPr>
        <w:pStyle w:val="Listenabsatz"/>
        <w:spacing w:after="0"/>
      </w:pPr>
      <w:r>
        <w:t>Durch das virtuelle Versuchslabor namens „Simulation“ kann man schneller Dinge testen. Nahezu egal was kann zumindest in Teilstücken vorher in einer Simulation getestet werden. Dies kann sogar schon in der Prototyping-Phase stattfinden</w:t>
      </w:r>
      <w:r w:rsidR="0040470C">
        <w:t>. Des Weiteren ist man in der Lage Dinge zu testen die in der realen Welt gar nicht möglich wären, da man hierfür Menschen in Lebensgefahr bringen müsste. Die Forschung profitiert noch mal extra von dem Fakt, das alles viel schneller geht, denn es muss nicht mehr auf langwierige klinische Studien gewartet werden, sondern die Ergebnisse sind nahezu direkt auf dem Tisch, dies beschleunigt die Entwicklung von Therapien enorm.</w:t>
      </w:r>
      <w:r w:rsidR="0040470C">
        <w:rPr>
          <w:rStyle w:val="Funotenzeichen"/>
        </w:rPr>
        <w:footnoteReference w:id="29"/>
      </w:r>
    </w:p>
    <w:p w14:paraId="6C87C5B9" w14:textId="77777777" w:rsidR="0040470C" w:rsidRDefault="0040470C" w:rsidP="004C1731">
      <w:pPr>
        <w:pStyle w:val="Listenabsatz"/>
        <w:spacing w:after="0"/>
      </w:pPr>
    </w:p>
    <w:p w14:paraId="709F6460" w14:textId="3B12E790" w:rsidR="0040470C" w:rsidRPr="007F784C" w:rsidRDefault="0040470C" w:rsidP="0040470C">
      <w:pPr>
        <w:pStyle w:val="Listenabsatz"/>
        <w:numPr>
          <w:ilvl w:val="0"/>
          <w:numId w:val="17"/>
        </w:numPr>
        <w:spacing w:after="0"/>
        <w:rPr>
          <w:b/>
          <w:bCs/>
        </w:rPr>
      </w:pPr>
      <w:r w:rsidRPr="007F784C">
        <w:rPr>
          <w:b/>
          <w:bCs/>
        </w:rPr>
        <w:t>Verfügbarkeit und Reproduzierbarkeit:</w:t>
      </w:r>
    </w:p>
    <w:p w14:paraId="56305A34" w14:textId="77777777" w:rsidR="0040470C" w:rsidRDefault="0040470C" w:rsidP="0040470C">
      <w:pPr>
        <w:pStyle w:val="Listenabsatz"/>
        <w:spacing w:after="0"/>
      </w:pPr>
    </w:p>
    <w:p w14:paraId="078B688C" w14:textId="46B85200" w:rsidR="0040470C" w:rsidRDefault="0040470C" w:rsidP="0040470C">
      <w:pPr>
        <w:pStyle w:val="Listenabsatz"/>
        <w:spacing w:after="0"/>
      </w:pPr>
      <w:r>
        <w:t>Im Gegensatz zu passenden Laborbedingungen, sind Simulationsumgebungen, nachdem sie einmal aufgesetzt wurden, immer verfügbar und beliebig oft wiederholbar, ohne wertvolle Ressourcen zu verschwenden. Einen realen Patienten könnte man, selbst wenn man wollte, nicht mehrmals hintereinander mit anderen Rahmenbedingungen erneut</w:t>
      </w:r>
      <w:r w:rsidR="007F784C">
        <w:t xml:space="preserve"> vor den gleichen Test stellen, denn ein realer Körper braucht eine lange Erholungsphase, während man bei einer Simulation einfach neustartet. Durch die enorme Bandbreite an möglichen Wiederholungen kann ein sehr viel größerer Datenberg angehäuft werden, der der Medizin dann schlussfolgernd einen erhöhten Mehrwert liefert.</w:t>
      </w:r>
      <w:r w:rsidR="007F784C">
        <w:rPr>
          <w:rStyle w:val="Funotenzeichen"/>
        </w:rPr>
        <w:footnoteReference w:id="30"/>
      </w:r>
    </w:p>
    <w:p w14:paraId="3333B0DE" w14:textId="77777777" w:rsidR="007F784C" w:rsidRDefault="007F784C" w:rsidP="007F784C">
      <w:pPr>
        <w:spacing w:after="0"/>
      </w:pPr>
    </w:p>
    <w:p w14:paraId="73FCDD07" w14:textId="77777777" w:rsidR="007F784C" w:rsidRDefault="007F784C" w:rsidP="007F784C">
      <w:pPr>
        <w:spacing w:after="0"/>
      </w:pPr>
    </w:p>
    <w:p w14:paraId="634D15F7" w14:textId="1C2FE1F9" w:rsidR="007F784C" w:rsidRPr="004C1731" w:rsidRDefault="007F784C" w:rsidP="007F784C">
      <w:pPr>
        <w:spacing w:after="0"/>
      </w:pPr>
      <w:r w:rsidRPr="007F784C">
        <w:t>Natürlich müssen diesen Vorteilen die Grenzen der Simulation gegenübergestellt werden</w:t>
      </w:r>
      <w:r>
        <w:t xml:space="preserve">, wie im nächsten Abschnitt der Herausforderungen aufgeführt. </w:t>
      </w:r>
      <w:r>
        <w:t>Doch unterm Strich hat sich die Simulationsmethodik im Gesundheitswesen als enorm</w:t>
      </w:r>
      <w:r>
        <w:t xml:space="preserve"> </w:t>
      </w:r>
      <w:r>
        <w:t>wertvoll erwiesen, um Sicherheit, Effizienz und Qualität zu steigern – ganz im Sinne des</w:t>
      </w:r>
      <w:r>
        <w:t xml:space="preserve"> </w:t>
      </w:r>
      <w:r>
        <w:t>kontinuierlichen Verbesserungsprozesses.</w:t>
      </w:r>
    </w:p>
    <w:p w14:paraId="6A48F777" w14:textId="48520923" w:rsidR="00816808" w:rsidRPr="006177A7" w:rsidRDefault="00816808" w:rsidP="0019318B">
      <w:pPr>
        <w:spacing w:after="0"/>
      </w:pPr>
      <w:r w:rsidRPr="006177A7">
        <w:br w:type="page"/>
      </w:r>
    </w:p>
    <w:p w14:paraId="716C0933" w14:textId="0B770E6D" w:rsidR="00B570FD" w:rsidRPr="006177A7" w:rsidRDefault="00CA6259">
      <w:pPr>
        <w:pStyle w:val="berschrift2"/>
      </w:pPr>
      <w:bookmarkStart w:id="18" w:name="_Toc202891056"/>
      <w:r w:rsidRPr="006177A7">
        <w:lastRenderedPageBreak/>
        <w:t>Herausforderungen bei der Nutzung Simulationen</w:t>
      </w:r>
      <w:bookmarkEnd w:id="18"/>
    </w:p>
    <w:p w14:paraId="13DFFE7B" w14:textId="56857486" w:rsidR="00CA6259" w:rsidRDefault="007F784C" w:rsidP="007F784C">
      <w:r>
        <w:t>Trotz ihres Nutzens</w:t>
      </w:r>
      <w:r>
        <w:t xml:space="preserve"> bringt die Implementierung von Simulationen in der Medizin auch</w:t>
      </w:r>
      <w:r>
        <w:t xml:space="preserve"> </w:t>
      </w:r>
      <w:r>
        <w:t>Herausforderungen mit sich:</w:t>
      </w:r>
    </w:p>
    <w:p w14:paraId="5DA029EA" w14:textId="042E4C79" w:rsidR="007F784C" w:rsidRDefault="007F784C" w:rsidP="007F784C">
      <w:pPr>
        <w:pStyle w:val="Listenabsatz"/>
        <w:numPr>
          <w:ilvl w:val="0"/>
          <w:numId w:val="17"/>
        </w:numPr>
        <w:rPr>
          <w:b/>
          <w:bCs/>
        </w:rPr>
      </w:pPr>
      <w:r w:rsidRPr="007F784C">
        <w:rPr>
          <w:b/>
          <w:bCs/>
        </w:rPr>
        <w:t>Validität der Simulation:</w:t>
      </w:r>
    </w:p>
    <w:p w14:paraId="2CE72090" w14:textId="77777777" w:rsidR="007F784C" w:rsidRDefault="007F784C" w:rsidP="007F784C">
      <w:pPr>
        <w:pStyle w:val="Listenabsatz"/>
        <w:rPr>
          <w:b/>
          <w:bCs/>
        </w:rPr>
      </w:pPr>
    </w:p>
    <w:p w14:paraId="54EFD7A3" w14:textId="2C10A088" w:rsidR="007F784C" w:rsidRDefault="007F784C" w:rsidP="007F784C">
      <w:pPr>
        <w:pStyle w:val="Listenabsatz"/>
      </w:pPr>
      <w:r>
        <w:t>Es muss zwingend validiert werden, dass eine Simulation, die Realität nahe genug darstellt, damit die Ergebnisse übertragbar sind. Eine Simulation kann niemals besser sein, als das Modell, auf dem sie aufgebaut ist, ist das Modell nicht akkurat zur Realität, dann ist die Simulation zu Realitätsfremd, um sinnvolle Ergebnisse zu liefern.</w:t>
      </w:r>
    </w:p>
    <w:p w14:paraId="1AA9B96C" w14:textId="4DD9E2FB" w:rsidR="007F784C" w:rsidRDefault="007F784C" w:rsidP="007F784C">
      <w:pPr>
        <w:pStyle w:val="Listenabsatz"/>
      </w:pPr>
      <w:r>
        <w:t>Eine</w:t>
      </w:r>
      <w:r>
        <w:t xml:space="preserve"> </w:t>
      </w:r>
      <w:r>
        <w:t>Simulationsvalidierung stellt sicher, dass das Modellverhalten dem realen Systemverhalten</w:t>
      </w:r>
      <w:r>
        <w:t xml:space="preserve"> entspricht.</w:t>
      </w:r>
      <w:r>
        <w:t xml:space="preserve"> Dies ist ein kontinuierlicher Prozess: Modelle und</w:t>
      </w:r>
      <w:r>
        <w:t xml:space="preserve"> </w:t>
      </w:r>
      <w:r>
        <w:t>Simulatoren müssen</w:t>
      </w:r>
      <w:r>
        <w:t xml:space="preserve"> </w:t>
      </w:r>
      <w:r>
        <w:t>regelmäßig nachjustiert werden, wenn neue Erkenntnisse auftauchen.</w:t>
      </w:r>
      <w:r w:rsidR="00D02C79">
        <w:rPr>
          <w:rStyle w:val="Funotenzeichen"/>
        </w:rPr>
        <w:footnoteReference w:id="31"/>
      </w:r>
    </w:p>
    <w:p w14:paraId="7768B93A" w14:textId="77777777" w:rsidR="00D02C79" w:rsidRDefault="00D02C79" w:rsidP="007F784C">
      <w:pPr>
        <w:pStyle w:val="Listenabsatz"/>
      </w:pPr>
    </w:p>
    <w:p w14:paraId="44155147" w14:textId="116BA784" w:rsidR="00D02C79" w:rsidRPr="00D02C79" w:rsidRDefault="00D02C79" w:rsidP="00D02C79">
      <w:pPr>
        <w:pStyle w:val="Listenabsatz"/>
        <w:numPr>
          <w:ilvl w:val="0"/>
          <w:numId w:val="17"/>
        </w:numPr>
        <w:rPr>
          <w:b/>
          <w:bCs/>
        </w:rPr>
      </w:pPr>
      <w:r w:rsidRPr="00D02C79">
        <w:rPr>
          <w:b/>
          <w:bCs/>
        </w:rPr>
        <w:t>Akzeptanz bei Anwendern:</w:t>
      </w:r>
    </w:p>
    <w:p w14:paraId="7A08CB1E" w14:textId="77777777" w:rsidR="00D02C79" w:rsidRDefault="00D02C79" w:rsidP="00D02C79">
      <w:pPr>
        <w:pStyle w:val="Listenabsatz"/>
      </w:pPr>
    </w:p>
    <w:p w14:paraId="4EB889D9" w14:textId="013465CD" w:rsidR="00D02C79" w:rsidRDefault="00D02C79" w:rsidP="00D02C79">
      <w:pPr>
        <w:pStyle w:val="Listenabsatz"/>
      </w:pPr>
      <w:r>
        <w:t xml:space="preserve">Die Einführung von Simulationen in den medizinischen Alltag, erfordert einen Kulturwandel innerhalb dieses Ökosystems. Es muss eine Menge an Personal von dem Nutzen der Simulationen überzeugt werden, diese müssen die neue Technik dann annehmen und auch in ihren Standardworkflow einbauen. In der Aus- und Weiterbildung ist Simulation schon seit einigen Jahren Standard, aber sobald eine Simulation dem entgegensteht, was eine Einheit im Management entschieden hat, steht oft ein gewisser Vorbehalt mit im Raum. </w:t>
      </w:r>
      <w:r>
        <w:t>Transparenz und</w:t>
      </w:r>
      <w:r>
        <w:t xml:space="preserve"> </w:t>
      </w:r>
      <w:r>
        <w:t>Einbindung der Anwender in die Entwicklung von Szenarien erhöhen die Akzeptanz. Bei</w:t>
      </w:r>
      <w:r>
        <w:t xml:space="preserve"> </w:t>
      </w:r>
      <w:r>
        <w:t>patientennahen KI-Simulationen (z.B. virtueller Zweitmeinung) müssen Ärzte darauf vertrauen</w:t>
      </w:r>
      <w:r>
        <w:t xml:space="preserve"> </w:t>
      </w:r>
      <w:r>
        <w:t>können, dass die Simulations-“Empfehlung” valide ist. Vertrauen entsteht durch nachgewiesene</w:t>
      </w:r>
      <w:r>
        <w:t xml:space="preserve"> </w:t>
      </w:r>
      <w:r>
        <w:t>Wirksamkeit und durch Erklärbarkeit</w:t>
      </w:r>
      <w:r>
        <w:t xml:space="preserve">. </w:t>
      </w:r>
      <w:r>
        <w:t>Zudem spielt die Behördenakzeptanz eine</w:t>
      </w:r>
      <w:r>
        <w:t xml:space="preserve"> </w:t>
      </w:r>
      <w:r>
        <w:t>Rolle: Im Bereich in-silico Trials etwa ist die Zustimmung der Regulierer nötig, um</w:t>
      </w:r>
      <w:r>
        <w:t xml:space="preserve"> </w:t>
      </w:r>
      <w:r>
        <w:t>Simulationsdaten offiziell zu nutzen</w:t>
      </w:r>
      <w:r>
        <w:t>, diese Akzeptanz ist leider von Land zu Land sehr unterschiedlich.</w:t>
      </w:r>
      <w:r>
        <w:rPr>
          <w:rStyle w:val="Funotenzeichen"/>
        </w:rPr>
        <w:footnoteReference w:id="32"/>
      </w:r>
    </w:p>
    <w:p w14:paraId="3B2BF3C2" w14:textId="77777777" w:rsidR="00D02C79" w:rsidRDefault="00D02C79" w:rsidP="00D02C79">
      <w:pPr>
        <w:pStyle w:val="Listenabsatz"/>
      </w:pPr>
    </w:p>
    <w:p w14:paraId="5B8A44A8" w14:textId="7FB9D3EB" w:rsidR="00D02C79" w:rsidRPr="009279AE" w:rsidRDefault="00D02C79" w:rsidP="00D02C79">
      <w:pPr>
        <w:pStyle w:val="Listenabsatz"/>
        <w:numPr>
          <w:ilvl w:val="0"/>
          <w:numId w:val="17"/>
        </w:numPr>
        <w:rPr>
          <w:b/>
          <w:bCs/>
        </w:rPr>
      </w:pPr>
      <w:r w:rsidRPr="009279AE">
        <w:rPr>
          <w:b/>
          <w:bCs/>
        </w:rPr>
        <w:t>Ressourcenaufwand:</w:t>
      </w:r>
    </w:p>
    <w:p w14:paraId="0B6474CE" w14:textId="77777777" w:rsidR="00D02C79" w:rsidRDefault="00D02C79" w:rsidP="00D02C79">
      <w:pPr>
        <w:pStyle w:val="Listenabsatz"/>
      </w:pPr>
    </w:p>
    <w:p w14:paraId="13DA04CE" w14:textId="028A343E" w:rsidR="009279AE" w:rsidRDefault="00D02C79" w:rsidP="009279AE">
      <w:pPr>
        <w:pStyle w:val="Listenabsatz"/>
      </w:pPr>
      <w:r>
        <w:t>Eine hochwertige Simulation, zieht genau wie das vorangehende Modell, erneut einen großen finanziellen und personellen Aufwand hinter sich her. Die benötigten Rechenzentren sind teuer und das nötige Fachpersonal oft schwer aufzufinden. Vor allem Simulationen, die mit modernster VR-Technik arbeiten sollen, benötigen einen enormen Ressourcenaufwand. Die aktuelle Lösung für dieses Problem ist, das meist große Unikliniken die Systeme bei sich aufstellen und diese dort gewartet und ausgebaut werden und dann kleinere Kliniken, diese zur Aus- und Weiterbildung mit verwenden.</w:t>
      </w:r>
    </w:p>
    <w:p w14:paraId="0B02EBD1" w14:textId="77777777" w:rsidR="009279AE" w:rsidRDefault="009279AE">
      <w:pPr>
        <w:spacing w:after="0"/>
      </w:pPr>
      <w:r>
        <w:br w:type="page"/>
      </w:r>
    </w:p>
    <w:p w14:paraId="3EF971A9" w14:textId="474ACC7A" w:rsidR="007F784C" w:rsidRPr="009279AE" w:rsidRDefault="009279AE" w:rsidP="009279AE">
      <w:pPr>
        <w:pStyle w:val="Listenabsatz"/>
        <w:numPr>
          <w:ilvl w:val="0"/>
          <w:numId w:val="17"/>
        </w:numPr>
        <w:rPr>
          <w:b/>
          <w:bCs/>
        </w:rPr>
      </w:pPr>
      <w:r w:rsidRPr="009279AE">
        <w:rPr>
          <w:b/>
          <w:bCs/>
        </w:rPr>
        <w:lastRenderedPageBreak/>
        <w:t>Limitationen der Modelle:</w:t>
      </w:r>
    </w:p>
    <w:p w14:paraId="18BC68CF" w14:textId="77777777" w:rsidR="009279AE" w:rsidRDefault="009279AE" w:rsidP="009279AE">
      <w:pPr>
        <w:pStyle w:val="Listenabsatz"/>
      </w:pPr>
    </w:p>
    <w:p w14:paraId="5138356B" w14:textId="7EEA843A" w:rsidR="009279AE" w:rsidRDefault="009279AE" w:rsidP="009279AE">
      <w:pPr>
        <w:pStyle w:val="Listenabsatz"/>
      </w:pPr>
      <w:r>
        <w:t>Keine Simulation kann die Realität in all ihren Facetten abbilden, unteranderem da sich die Realität zu schnell verändert und es zu viele Wahrscheinlichkeitsfaktoren gibt, die nahezu nicht zu erahnen sind. Da sich diese Limitation auch schon bei den Modellen wiederfindet, ist es nur eine logische Schlussfolgerung, dass Simulationen auch diesem Limit folgen. Zum Beispiel beim Training von Notfallszenarien, wird des Öfteren kritisiert, dass die Teilnehmer darüber informiert sind, dass es sich hierbei „nur“ um eine Übung handelt. Es wird behauptet das die Simulation in diesem Fall nicht akkurat ist, da Faktoren wie physischer Stress nicht vorhanden sind. Zudem sind die Einzelszenarien von Patienten, oft nicht so dramatisch wie sie in der Realität durchaus sein könnten. Als Lösung hierfür werden vermehrt Psychologen und Organisationssoziologen in die Planung eingebunden, um menschliche Reaktionen so gut es geht nachzustellen.</w:t>
      </w:r>
    </w:p>
    <w:p w14:paraId="6C9E2529" w14:textId="77777777" w:rsidR="009279AE" w:rsidRDefault="009279AE" w:rsidP="009279AE">
      <w:pPr>
        <w:pStyle w:val="Listenabsatz"/>
      </w:pPr>
    </w:p>
    <w:p w14:paraId="6C60F5DD" w14:textId="618E628E" w:rsidR="009279AE" w:rsidRPr="009279AE" w:rsidRDefault="009279AE" w:rsidP="009279AE">
      <w:pPr>
        <w:pStyle w:val="Listenabsatz"/>
        <w:numPr>
          <w:ilvl w:val="0"/>
          <w:numId w:val="17"/>
        </w:numPr>
        <w:rPr>
          <w:b/>
          <w:bCs/>
        </w:rPr>
      </w:pPr>
      <w:r w:rsidRPr="009279AE">
        <w:rPr>
          <w:b/>
          <w:bCs/>
        </w:rPr>
        <w:t>Datenschutz und Ethik:</w:t>
      </w:r>
    </w:p>
    <w:p w14:paraId="28D371EC" w14:textId="77777777" w:rsidR="009279AE" w:rsidRDefault="009279AE" w:rsidP="009279AE">
      <w:pPr>
        <w:pStyle w:val="Listenabsatz"/>
      </w:pPr>
    </w:p>
    <w:p w14:paraId="165C4577" w14:textId="7686AF10" w:rsidR="009279AE" w:rsidRPr="006177A7" w:rsidRDefault="009279AE" w:rsidP="009279AE">
      <w:pPr>
        <w:pStyle w:val="Listenabsatz"/>
      </w:pPr>
      <w:r>
        <w:t>Auch hier findet sich dasselbe Problem, wie bei den Modellen, wie können wir möglichst reale Daten in diese Systeme einspeisen, ohne den Datenschutz einer Person zu verletzten. Welche echten Klinikdaten können wir erheben, um die Simulationen besser der realen Welt anzupassen, während wir trotzdem noch alle Bestimmungen einhalten. Auch ethisch gibt es einige Probleme: Nur weil der virtuelle Patient in einer Simulation gut auf einen Therapieplan an</w:t>
      </w:r>
      <w:r w:rsidR="00F544AD">
        <w:t>ge</w:t>
      </w:r>
      <w:r>
        <w:t xml:space="preserve">schlagen hat, heißt es noch nicht zwingend, dass das auch der Fall an der realen Person sein wird. Diese </w:t>
      </w:r>
      <w:r w:rsidR="00F544AD">
        <w:t>Fragen,</w:t>
      </w:r>
      <w:r>
        <w:t xml:space="preserve"> die hier aufgeworfen werden, benötigen in Zukunft einiges an Denken, </w:t>
      </w:r>
      <w:r w:rsidR="00F544AD">
        <w:t>denn</w:t>
      </w:r>
      <w:r>
        <w:t xml:space="preserve"> sie werden uns noch einige Zeit verfolgen</w:t>
      </w:r>
      <w:r w:rsidR="00F544AD">
        <w:t>.</w:t>
      </w:r>
    </w:p>
    <w:p w14:paraId="19035E93" w14:textId="5629B81C" w:rsidR="00B570FD" w:rsidRPr="006177A7" w:rsidRDefault="00CA6259" w:rsidP="00CA6259">
      <w:pPr>
        <w:spacing w:after="0"/>
      </w:pPr>
      <w:r w:rsidRPr="006177A7">
        <w:br w:type="page"/>
      </w:r>
    </w:p>
    <w:p w14:paraId="5429F902" w14:textId="7A699A53" w:rsidR="00B570FD" w:rsidRPr="006177A7" w:rsidRDefault="00CA6259">
      <w:pPr>
        <w:pStyle w:val="berschrift1"/>
      </w:pPr>
      <w:bookmarkStart w:id="19" w:name="_Toc202891057"/>
      <w:r w:rsidRPr="006177A7">
        <w:lastRenderedPageBreak/>
        <w:t>Zukunftsperspektiven</w:t>
      </w:r>
      <w:bookmarkEnd w:id="19"/>
    </w:p>
    <w:p w14:paraId="3C28B1E8" w14:textId="3B815416" w:rsidR="00B570FD" w:rsidRPr="006177A7" w:rsidRDefault="003255D2">
      <w:r w:rsidRPr="006177A7">
        <w:t>Beide Technologien, auch wenn noch so sehr voneinander abhängig werden die Medizin doch auch ganz auf ihre Weise prägen und wir werden große Veränderungen in unserem Gesundheitswesen sehen. Im Folgenden wird erläutert inwiefern, dies passieren könnte und was aktuell so vermutet wird.</w:t>
      </w:r>
    </w:p>
    <w:p w14:paraId="003DF0BE" w14:textId="0F017FB9" w:rsidR="00B570FD" w:rsidRPr="006177A7" w:rsidRDefault="00CA6259">
      <w:pPr>
        <w:pStyle w:val="berschrift2"/>
      </w:pPr>
      <w:bookmarkStart w:id="20" w:name="_Toc202891058"/>
      <w:r w:rsidRPr="006177A7">
        <w:t>Die Zukunft von Modellen</w:t>
      </w:r>
      <w:bookmarkEnd w:id="20"/>
    </w:p>
    <w:p w14:paraId="57A7AB20" w14:textId="6A8EC723" w:rsidR="003255D2" w:rsidRPr="006177A7" w:rsidRDefault="003255D2" w:rsidP="003255D2">
      <w:pPr>
        <w:pStyle w:val="Listenabsatz"/>
        <w:numPr>
          <w:ilvl w:val="0"/>
          <w:numId w:val="16"/>
        </w:numPr>
        <w:rPr>
          <w:b/>
          <w:bCs/>
        </w:rPr>
      </w:pPr>
      <w:r w:rsidRPr="006177A7">
        <w:rPr>
          <w:b/>
          <w:bCs/>
        </w:rPr>
        <w:t>Digitale Zwillinge von Patienten:</w:t>
      </w:r>
    </w:p>
    <w:p w14:paraId="06F954C8" w14:textId="77777777" w:rsidR="003255D2" w:rsidRPr="006177A7" w:rsidRDefault="003255D2" w:rsidP="003255D2">
      <w:pPr>
        <w:pStyle w:val="Listenabsatz"/>
        <w:rPr>
          <w:b/>
          <w:bCs/>
        </w:rPr>
      </w:pPr>
    </w:p>
    <w:p w14:paraId="2C477ED1" w14:textId="11555532" w:rsidR="003255D2" w:rsidRPr="006177A7" w:rsidRDefault="003255D2" w:rsidP="003255D2">
      <w:pPr>
        <w:pStyle w:val="Listenabsatz"/>
      </w:pPr>
      <w:r w:rsidRPr="006177A7">
        <w:t>Es gibt Aussichten, dass man Anhang von Modellen und auch teils Simulation einen digitalen Zwilling von jemandem erstellt, also ein virtueller Medizinischer Mensch, welcher eine reale Person repräsentiert. Diese Modelle sollen dann anatomische, physiologische und molekulare Daten enthalten. Anhand dieser Daten kann man dann virtuelle Therapien testen.</w:t>
      </w:r>
    </w:p>
    <w:p w14:paraId="78708483" w14:textId="40D9B2D9" w:rsidR="003255D2" w:rsidRPr="006177A7" w:rsidRDefault="003255D2" w:rsidP="003255D2">
      <w:pPr>
        <w:pStyle w:val="Listenabsatz"/>
      </w:pPr>
      <w:r w:rsidRPr="006177A7">
        <w:t>In der Neuromedizin gibt es bereits Forschungsprojekte (z.B. ProModell), die hochpräzise Neuro-Zwillinge erzeugen. Diese erlauben es, Neurostimulations-Strategien (etwa bei Parkinson oder Querschnittslähmung) am Computermodell zu optimieren, bevor man sie dem realen Patienten appliziert.</w:t>
      </w:r>
      <w:r w:rsidR="00816808" w:rsidRPr="006177A7">
        <w:rPr>
          <w:rStyle w:val="Funotenzeichen"/>
        </w:rPr>
        <w:footnoteReference w:id="33"/>
      </w:r>
    </w:p>
    <w:p w14:paraId="0B3F24E8" w14:textId="4049BE01" w:rsidR="003255D2" w:rsidRPr="006177A7" w:rsidRDefault="003255D2" w:rsidP="003255D2">
      <w:pPr>
        <w:pStyle w:val="Listenabsatz"/>
      </w:pPr>
      <w:r w:rsidRPr="006177A7">
        <w:t>Es ist durchaus auch vorstellbar das solche Zwillinge, in der Zukunft, auch in der Onkologie oder sogar der Chirurgie eingesetzt werden könnten.</w:t>
      </w:r>
    </w:p>
    <w:p w14:paraId="1FE4EE80" w14:textId="77777777" w:rsidR="003255D2" w:rsidRPr="006177A7" w:rsidRDefault="003255D2" w:rsidP="003255D2"/>
    <w:p w14:paraId="2D6B85F9" w14:textId="77777777" w:rsidR="003255D2" w:rsidRPr="006177A7" w:rsidRDefault="003255D2" w:rsidP="003255D2"/>
    <w:p w14:paraId="3BE185A5" w14:textId="62518219" w:rsidR="003255D2" w:rsidRPr="006177A7" w:rsidRDefault="003255D2">
      <w:pPr>
        <w:spacing w:after="0"/>
      </w:pPr>
      <w:r w:rsidRPr="006177A7">
        <w:br w:type="page"/>
      </w:r>
    </w:p>
    <w:p w14:paraId="6BF8E0C8" w14:textId="77777777" w:rsidR="003255D2" w:rsidRPr="006177A7" w:rsidRDefault="003255D2" w:rsidP="003255D2"/>
    <w:p w14:paraId="0B21BBDB" w14:textId="2518150A" w:rsidR="00B570FD" w:rsidRPr="006177A7" w:rsidRDefault="00CA6259">
      <w:pPr>
        <w:pStyle w:val="berschrift2"/>
        <w:rPr>
          <w:sz w:val="22"/>
          <w:szCs w:val="22"/>
        </w:rPr>
      </w:pPr>
      <w:bookmarkStart w:id="21" w:name="_Toc202891059"/>
      <w:r w:rsidRPr="006177A7">
        <w:t>Die Zukunft von Simulationen</w:t>
      </w:r>
      <w:bookmarkEnd w:id="21"/>
      <w:r w:rsidRPr="006177A7">
        <w:rPr>
          <w:sz w:val="22"/>
          <w:szCs w:val="22"/>
        </w:rPr>
        <w:t xml:space="preserve"> </w:t>
      </w:r>
    </w:p>
    <w:p w14:paraId="53D90BCF" w14:textId="4BB1E0B7" w:rsidR="00B570FD" w:rsidRPr="006177A7" w:rsidRDefault="00CA6259">
      <w:r w:rsidRPr="006177A7">
        <w:t>aaaaaaaaaaaa</w:t>
      </w:r>
    </w:p>
    <w:p w14:paraId="152C68EB" w14:textId="0F9FF761" w:rsidR="00B570FD" w:rsidRPr="00F544AD" w:rsidRDefault="00000000" w:rsidP="00F544AD">
      <w:r w:rsidRPr="006177A7">
        <w:br w:type="page"/>
      </w:r>
    </w:p>
    <w:p w14:paraId="63C1C19B" w14:textId="77777777" w:rsidR="00B570FD" w:rsidRPr="006177A7" w:rsidRDefault="00000000">
      <w:pPr>
        <w:pStyle w:val="berschrift1"/>
      </w:pPr>
      <w:bookmarkStart w:id="22" w:name="_Toc202891060"/>
      <w:r w:rsidRPr="006177A7">
        <w:lastRenderedPageBreak/>
        <w:t>Literaturverzeichnis</w:t>
      </w:r>
      <w:bookmarkEnd w:id="22"/>
    </w:p>
    <w:p w14:paraId="5D00A392" w14:textId="248A3D30" w:rsidR="000F50FB" w:rsidRPr="006177A7" w:rsidRDefault="000F50FB">
      <w:pPr>
        <w:spacing w:after="0"/>
      </w:pPr>
      <w:r w:rsidRPr="006177A7">
        <w:t>Q1:  Universität Leipzig, 08.07.25</w:t>
      </w:r>
    </w:p>
    <w:p w14:paraId="2BFFCB18" w14:textId="77777777" w:rsidR="000E56B5" w:rsidRPr="006177A7" w:rsidRDefault="000F50FB">
      <w:pPr>
        <w:spacing w:after="0"/>
      </w:pPr>
      <w:hyperlink r:id="rId9" w:history="1">
        <w:r w:rsidRPr="006177A7">
          <w:rPr>
            <w:rStyle w:val="Hyperlink"/>
          </w:rPr>
          <w:t>www.imise.uni-leipzig.de/Lehre/MSc-Medizininformatik/Ueber-den-Studiengang/Was-ist-Medizinische-Informatik</w:t>
        </w:r>
      </w:hyperlink>
    </w:p>
    <w:p w14:paraId="3B32E752" w14:textId="77777777" w:rsidR="000E56B5" w:rsidRPr="006177A7" w:rsidRDefault="000E56B5">
      <w:pPr>
        <w:spacing w:after="0"/>
      </w:pPr>
    </w:p>
    <w:p w14:paraId="26C4C8C2" w14:textId="1DD1F731" w:rsidR="000E56B5" w:rsidRPr="006177A7" w:rsidRDefault="000E56B5">
      <w:pPr>
        <w:spacing w:after="0"/>
      </w:pPr>
      <w:r w:rsidRPr="006177A7">
        <w:t>Q2: Digitalisierung der Medizin</w:t>
      </w:r>
      <w:r w:rsidR="00996508" w:rsidRPr="006177A7">
        <w:t>,</w:t>
      </w:r>
      <w:r w:rsidRPr="006177A7">
        <w:t xml:space="preserve"> 08.07.2025</w:t>
      </w:r>
    </w:p>
    <w:p w14:paraId="651C284C" w14:textId="7AA33256" w:rsidR="000E56B5" w:rsidRPr="006177A7" w:rsidRDefault="000E56B5">
      <w:pPr>
        <w:spacing w:after="0"/>
      </w:pPr>
      <w:hyperlink r:id="rId10" w:history="1">
        <w:r w:rsidRPr="006177A7">
          <w:rPr>
            <w:rStyle w:val="Hyperlink"/>
          </w:rPr>
          <w:t>https://digitalisierungdermedizin.de/page/3/#</w:t>
        </w:r>
      </w:hyperlink>
    </w:p>
    <w:p w14:paraId="5CFAEC83" w14:textId="77777777" w:rsidR="000E56B5" w:rsidRPr="006177A7" w:rsidRDefault="000E56B5">
      <w:pPr>
        <w:spacing w:after="0"/>
      </w:pPr>
    </w:p>
    <w:p w14:paraId="26C23B53" w14:textId="738C255E" w:rsidR="00996508" w:rsidRPr="006177A7" w:rsidRDefault="000E56B5">
      <w:pPr>
        <w:spacing w:after="0"/>
      </w:pPr>
      <w:r w:rsidRPr="006177A7">
        <w:t>Q3:</w:t>
      </w:r>
      <w:r w:rsidR="00996508" w:rsidRPr="006177A7">
        <w:t xml:space="preserve"> Medizininformatik Initiative, 08.07.2025</w:t>
      </w:r>
    </w:p>
    <w:p w14:paraId="5C1EC45F" w14:textId="0BD85930" w:rsidR="000E56B5" w:rsidRPr="006177A7" w:rsidRDefault="00996508">
      <w:pPr>
        <w:spacing w:after="0"/>
      </w:pPr>
      <w:hyperlink r:id="rId11" w:history="1">
        <w:r w:rsidRPr="006177A7">
          <w:rPr>
            <w:rStyle w:val="Hyperlink"/>
          </w:rPr>
          <w:t>https://www.medizininformatik-initiative.de/de/die-medizininformatik-ist-ein-wegbereiter-der-personalisierten-medizin</w:t>
        </w:r>
      </w:hyperlink>
      <w:r w:rsidRPr="006177A7">
        <w:t xml:space="preserve"> </w:t>
      </w:r>
    </w:p>
    <w:p w14:paraId="6BBE8022" w14:textId="77777777" w:rsidR="00656E95" w:rsidRPr="006177A7" w:rsidRDefault="00656E95">
      <w:pPr>
        <w:spacing w:after="0"/>
      </w:pPr>
    </w:p>
    <w:p w14:paraId="5B85A648" w14:textId="18B6BF12" w:rsidR="00656E95" w:rsidRPr="00CA3CE9" w:rsidRDefault="00656E95">
      <w:pPr>
        <w:spacing w:after="0"/>
        <w:rPr>
          <w:lang w:val="en-US"/>
        </w:rPr>
      </w:pPr>
      <w:r w:rsidRPr="00CA3CE9">
        <w:rPr>
          <w:lang w:val="en-US"/>
        </w:rPr>
        <w:t>Q4: Wikipedia, 08.07.2025</w:t>
      </w:r>
    </w:p>
    <w:p w14:paraId="0EEED19B" w14:textId="00FA599C" w:rsidR="00656E95" w:rsidRPr="00CA3CE9" w:rsidRDefault="00656E95">
      <w:pPr>
        <w:spacing w:after="0"/>
        <w:rPr>
          <w:lang w:val="en-US"/>
        </w:rPr>
      </w:pPr>
      <w:hyperlink r:id="rId12" w:history="1">
        <w:r w:rsidRPr="00CA3CE9">
          <w:rPr>
            <w:rStyle w:val="Hyperlink"/>
            <w:lang w:val="en-US"/>
          </w:rPr>
          <w:t>https://de.wikipedia.org/wiki/Agentenbasierte_Modellierung</w:t>
        </w:r>
      </w:hyperlink>
    </w:p>
    <w:p w14:paraId="665B0E16" w14:textId="77777777" w:rsidR="00656E95" w:rsidRPr="00CA3CE9" w:rsidRDefault="00656E95">
      <w:pPr>
        <w:spacing w:after="0"/>
        <w:rPr>
          <w:lang w:val="en-US"/>
        </w:rPr>
      </w:pPr>
    </w:p>
    <w:p w14:paraId="3521A299" w14:textId="136E570D" w:rsidR="00656E95" w:rsidRPr="006177A7" w:rsidRDefault="00656E95" w:rsidP="00656E95">
      <w:pPr>
        <w:spacing w:after="0"/>
      </w:pPr>
      <w:r w:rsidRPr="006177A7">
        <w:t>Q5: Medizininformatik Initiative, 08.07.2025</w:t>
      </w:r>
    </w:p>
    <w:p w14:paraId="6667A7F0" w14:textId="77777777" w:rsidR="00656E95" w:rsidRPr="006177A7" w:rsidRDefault="00656E95" w:rsidP="00656E95">
      <w:pPr>
        <w:spacing w:after="0"/>
      </w:pPr>
      <w:hyperlink r:id="rId13" w:history="1">
        <w:r w:rsidRPr="006177A7">
          <w:rPr>
            <w:rStyle w:val="Hyperlink"/>
          </w:rPr>
          <w:t>https://www.medizininformatik-initiative.de/de/die-medizininformatik-ist-ein-wegbereiter-der-personalisierten-medizin</w:t>
        </w:r>
      </w:hyperlink>
      <w:r w:rsidRPr="006177A7">
        <w:t xml:space="preserve"> </w:t>
      </w:r>
    </w:p>
    <w:p w14:paraId="0F8758B1" w14:textId="61F8F76B" w:rsidR="008D6EAE" w:rsidRPr="006177A7" w:rsidRDefault="008D6EAE">
      <w:pPr>
        <w:spacing w:after="0"/>
      </w:pPr>
    </w:p>
    <w:p w14:paraId="4645AFE7" w14:textId="04694DEF" w:rsidR="008D6EAE" w:rsidRPr="006177A7" w:rsidRDefault="008D6EAE">
      <w:pPr>
        <w:spacing w:after="0"/>
      </w:pPr>
      <w:r w:rsidRPr="006177A7">
        <w:t>Q6: Verein Deutscher Ingenieure, 08.07.2025</w:t>
      </w:r>
    </w:p>
    <w:p w14:paraId="66FE3CAC" w14:textId="66D29415" w:rsidR="008D6EAE" w:rsidRPr="006177A7" w:rsidRDefault="008D6EAE">
      <w:pPr>
        <w:spacing w:after="0"/>
      </w:pPr>
      <w:hyperlink r:id="rId14" w:history="1">
        <w:r w:rsidRPr="006177A7">
          <w:rPr>
            <w:rStyle w:val="Hyperlink"/>
          </w:rPr>
          <w:t>https://www.vdi.de/richtlinien/details/vdi-3633-simulation-von-logistik-materialfluss-und-produktionssystemen-begriffe</w:t>
        </w:r>
      </w:hyperlink>
    </w:p>
    <w:p w14:paraId="11571018" w14:textId="77777777" w:rsidR="001F1CD8" w:rsidRPr="006177A7" w:rsidRDefault="001F1CD8">
      <w:pPr>
        <w:spacing w:after="0"/>
      </w:pPr>
    </w:p>
    <w:p w14:paraId="32591A79" w14:textId="196445A5" w:rsidR="001F1CD8" w:rsidRPr="00CA3CE9" w:rsidRDefault="001F1CD8">
      <w:pPr>
        <w:spacing w:after="0"/>
        <w:rPr>
          <w:lang w:val="en-US"/>
        </w:rPr>
      </w:pPr>
      <w:r w:rsidRPr="00CA3CE9">
        <w:rPr>
          <w:lang w:val="en-US"/>
        </w:rPr>
        <w:t>Q7: Wikipedia, 08.07.25</w:t>
      </w:r>
    </w:p>
    <w:p w14:paraId="789FB441" w14:textId="2E96610B" w:rsidR="001F1CD8" w:rsidRPr="00CA3CE9" w:rsidRDefault="001F1CD8">
      <w:pPr>
        <w:spacing w:after="0"/>
        <w:rPr>
          <w:lang w:val="en-US"/>
        </w:rPr>
      </w:pPr>
      <w:hyperlink r:id="rId15" w:history="1">
        <w:r w:rsidRPr="00CA3CE9">
          <w:rPr>
            <w:rStyle w:val="Hyperlink"/>
            <w:lang w:val="en-US"/>
          </w:rPr>
          <w:t>https://de.wikipedia.org/wiki/Simulation</w:t>
        </w:r>
      </w:hyperlink>
    </w:p>
    <w:p w14:paraId="0B309F5F" w14:textId="77777777" w:rsidR="001F1CD8" w:rsidRPr="00CA3CE9" w:rsidRDefault="001F1CD8">
      <w:pPr>
        <w:spacing w:after="0"/>
        <w:rPr>
          <w:lang w:val="en-US"/>
        </w:rPr>
      </w:pPr>
    </w:p>
    <w:p w14:paraId="0AB300B1" w14:textId="63E3050A" w:rsidR="001F1CD8" w:rsidRPr="00CA3CE9" w:rsidRDefault="001F1CD8">
      <w:pPr>
        <w:spacing w:after="0"/>
        <w:rPr>
          <w:lang w:val="en-US"/>
        </w:rPr>
      </w:pPr>
      <w:r w:rsidRPr="00CA3CE9">
        <w:rPr>
          <w:lang w:val="en-US"/>
        </w:rPr>
        <w:t>Q8:</w:t>
      </w:r>
      <w:r w:rsidR="00E73E74" w:rsidRPr="00CA3CE9">
        <w:rPr>
          <w:lang w:val="en-US"/>
        </w:rPr>
        <w:t xml:space="preserve"> National Library of Medicine, 08,07,25</w:t>
      </w:r>
    </w:p>
    <w:p w14:paraId="3656AC6E" w14:textId="488AEF62" w:rsidR="008D6EAE" w:rsidRPr="00CA3CE9" w:rsidRDefault="00E73E74">
      <w:pPr>
        <w:spacing w:after="0"/>
        <w:rPr>
          <w:lang w:val="en-US"/>
        </w:rPr>
      </w:pPr>
      <w:hyperlink r:id="rId16" w:history="1">
        <w:r w:rsidRPr="00CA3CE9">
          <w:rPr>
            <w:rStyle w:val="Hyperlink"/>
            <w:lang w:val="en-US"/>
          </w:rPr>
          <w:t>https://pmc.ncbi.nlm.nih.gov/articles/PMC7879591</w:t>
        </w:r>
      </w:hyperlink>
    </w:p>
    <w:p w14:paraId="1F40C1AC" w14:textId="77777777" w:rsidR="00E73E74" w:rsidRPr="00CA3CE9" w:rsidRDefault="00E73E74">
      <w:pPr>
        <w:spacing w:after="0"/>
        <w:rPr>
          <w:lang w:val="en-US"/>
        </w:rPr>
      </w:pPr>
    </w:p>
    <w:p w14:paraId="6375E74A" w14:textId="0097E010" w:rsidR="00E73E74" w:rsidRPr="006177A7" w:rsidRDefault="00E73E74">
      <w:pPr>
        <w:spacing w:after="0"/>
      </w:pPr>
      <w:r w:rsidRPr="006177A7">
        <w:t>Q9</w:t>
      </w:r>
      <w:r w:rsidR="00AD7DA6" w:rsidRPr="006177A7">
        <w:t>: Medizinische Fakultät Heidelberg, 08</w:t>
      </w:r>
      <w:r w:rsidR="007467BF" w:rsidRPr="006177A7">
        <w:t>.</w:t>
      </w:r>
      <w:r w:rsidR="00AD7DA6" w:rsidRPr="006177A7">
        <w:t>07</w:t>
      </w:r>
      <w:r w:rsidR="007467BF" w:rsidRPr="006177A7">
        <w:t>.</w:t>
      </w:r>
      <w:r w:rsidR="00AD7DA6" w:rsidRPr="006177A7">
        <w:t>25</w:t>
      </w:r>
    </w:p>
    <w:p w14:paraId="0246D685" w14:textId="6CF841AB" w:rsidR="00AD7DA6" w:rsidRPr="006177A7" w:rsidRDefault="00AD7DA6">
      <w:pPr>
        <w:spacing w:after="0"/>
      </w:pPr>
      <w:hyperlink r:id="rId17" w:history="1">
        <w:r w:rsidRPr="006177A7">
          <w:rPr>
            <w:rStyle w:val="Hyperlink"/>
          </w:rPr>
          <w:t>https://www.medizinische-fakultaet-hd.uni-heidelberg.de/studium-lehre/studium/medizin/lehrkonzepte/digitales-lernen/virtuelle-patienten</w:t>
        </w:r>
      </w:hyperlink>
    </w:p>
    <w:p w14:paraId="501C3AFC" w14:textId="77777777" w:rsidR="00AD7DA6" w:rsidRPr="006177A7" w:rsidRDefault="00AD7DA6">
      <w:pPr>
        <w:spacing w:after="0"/>
      </w:pPr>
    </w:p>
    <w:p w14:paraId="06FACB3C" w14:textId="508CF172" w:rsidR="00AD7DA6" w:rsidRPr="00CA3CE9" w:rsidRDefault="00AD7DA6">
      <w:pPr>
        <w:spacing w:after="0"/>
        <w:rPr>
          <w:lang w:val="en-US"/>
        </w:rPr>
      </w:pPr>
      <w:r w:rsidRPr="00CA3CE9">
        <w:rPr>
          <w:lang w:val="en-US"/>
        </w:rPr>
        <w:t>Q10:</w:t>
      </w:r>
      <w:r w:rsidR="007467BF" w:rsidRPr="00CA3CE9">
        <w:rPr>
          <w:lang w:val="en-US"/>
        </w:rPr>
        <w:t xml:space="preserve"> Simplan, 08.07.25</w:t>
      </w:r>
    </w:p>
    <w:p w14:paraId="51C4B759" w14:textId="18FB851E" w:rsidR="007467BF" w:rsidRPr="00CA3CE9" w:rsidRDefault="007467BF">
      <w:pPr>
        <w:spacing w:after="0"/>
        <w:rPr>
          <w:lang w:val="en-US"/>
        </w:rPr>
      </w:pPr>
      <w:hyperlink r:id="rId18" w:history="1">
        <w:r w:rsidRPr="00CA3CE9">
          <w:rPr>
            <w:rStyle w:val="Hyperlink"/>
            <w:lang w:val="en-US"/>
          </w:rPr>
          <w:t>https://www.simplan.de/services/krankenhaussimulation</w:t>
        </w:r>
      </w:hyperlink>
    </w:p>
    <w:p w14:paraId="14686663" w14:textId="77777777" w:rsidR="007467BF" w:rsidRPr="00CA3CE9" w:rsidRDefault="007467BF">
      <w:pPr>
        <w:spacing w:after="0"/>
        <w:rPr>
          <w:lang w:val="en-US"/>
        </w:rPr>
      </w:pPr>
    </w:p>
    <w:p w14:paraId="177E1883" w14:textId="6619F2F5" w:rsidR="00083E0D" w:rsidRPr="006177A7" w:rsidRDefault="007467BF">
      <w:pPr>
        <w:spacing w:after="0"/>
      </w:pPr>
      <w:r w:rsidRPr="006177A7">
        <w:t>Q11: Simplan-Krankenhaussimulation, 08.07.25</w:t>
      </w:r>
    </w:p>
    <w:p w14:paraId="0B18832F" w14:textId="33D0E6EC" w:rsidR="007467BF" w:rsidRPr="006177A7" w:rsidRDefault="007467BF">
      <w:pPr>
        <w:spacing w:after="0"/>
      </w:pPr>
      <w:hyperlink r:id="rId19" w:history="1">
        <w:r w:rsidRPr="006177A7">
          <w:rPr>
            <w:rStyle w:val="Hyperlink"/>
          </w:rPr>
          <w:t>https://www.krankenhaussimulation.de</w:t>
        </w:r>
      </w:hyperlink>
    </w:p>
    <w:p w14:paraId="1BDD5250" w14:textId="77777777" w:rsidR="00E524F8" w:rsidRPr="006177A7" w:rsidRDefault="00E524F8">
      <w:pPr>
        <w:spacing w:after="0"/>
      </w:pPr>
    </w:p>
    <w:p w14:paraId="1506C996" w14:textId="2D9F487C" w:rsidR="00E524F8" w:rsidRPr="006177A7" w:rsidRDefault="00E524F8">
      <w:pPr>
        <w:spacing w:after="0"/>
      </w:pPr>
      <w:r w:rsidRPr="006177A7">
        <w:t>Q12: Splunk-Blog, 08.07.25</w:t>
      </w:r>
    </w:p>
    <w:p w14:paraId="402B6AE6" w14:textId="1B2FD59F" w:rsidR="00E524F8" w:rsidRPr="006177A7" w:rsidRDefault="00E524F8">
      <w:pPr>
        <w:spacing w:after="0"/>
      </w:pPr>
      <w:hyperlink r:id="rId20" w:history="1">
        <w:r w:rsidRPr="006177A7">
          <w:rPr>
            <w:rStyle w:val="Hyperlink"/>
          </w:rPr>
          <w:t>https://www.splunk.com/de_de/blog/learn/predictive-modeling.html</w:t>
        </w:r>
      </w:hyperlink>
    </w:p>
    <w:p w14:paraId="22F1193B" w14:textId="77777777" w:rsidR="00E524F8" w:rsidRPr="006177A7" w:rsidRDefault="00E524F8">
      <w:pPr>
        <w:spacing w:after="0"/>
      </w:pPr>
    </w:p>
    <w:p w14:paraId="78341252" w14:textId="2DE805EA" w:rsidR="00E524F8" w:rsidRPr="00CA3CE9" w:rsidRDefault="00E524F8">
      <w:pPr>
        <w:spacing w:after="0"/>
        <w:rPr>
          <w:lang w:val="en-US"/>
        </w:rPr>
      </w:pPr>
      <w:r w:rsidRPr="00CA3CE9">
        <w:rPr>
          <w:lang w:val="en-US"/>
        </w:rPr>
        <w:t>Q13: DocCheck-Flexikon, 08.07.25</w:t>
      </w:r>
    </w:p>
    <w:p w14:paraId="49ABE3BE" w14:textId="466743B4" w:rsidR="00E524F8" w:rsidRPr="00CA3CE9" w:rsidRDefault="00E524F8">
      <w:pPr>
        <w:spacing w:after="0"/>
        <w:rPr>
          <w:lang w:val="en-US"/>
        </w:rPr>
      </w:pPr>
      <w:hyperlink r:id="rId21" w:history="1">
        <w:r w:rsidRPr="00CA3CE9">
          <w:rPr>
            <w:rStyle w:val="Hyperlink"/>
            <w:lang w:val="en-US"/>
          </w:rPr>
          <w:t>https://flexikon.doccheck.com/de/Risikostratifikation</w:t>
        </w:r>
      </w:hyperlink>
    </w:p>
    <w:p w14:paraId="0129BD59" w14:textId="77777777" w:rsidR="000859D1" w:rsidRPr="00CA3CE9" w:rsidRDefault="000859D1">
      <w:pPr>
        <w:spacing w:after="0"/>
        <w:rPr>
          <w:lang w:val="en-US"/>
        </w:rPr>
      </w:pPr>
    </w:p>
    <w:p w14:paraId="0E0083FB" w14:textId="08EC9B56" w:rsidR="000859D1" w:rsidRPr="006177A7" w:rsidRDefault="000859D1">
      <w:pPr>
        <w:spacing w:after="0"/>
      </w:pPr>
      <w:r w:rsidRPr="006177A7">
        <w:t>Q14: Medizininformatik-Initiative, 08.07.25</w:t>
      </w:r>
    </w:p>
    <w:p w14:paraId="148DB9C9" w14:textId="39911202" w:rsidR="000859D1" w:rsidRPr="006177A7" w:rsidRDefault="000859D1">
      <w:pPr>
        <w:spacing w:after="0"/>
      </w:pPr>
      <w:hyperlink r:id="rId22" w:history="1">
        <w:r w:rsidRPr="006177A7">
          <w:rPr>
            <w:rStyle w:val="Hyperlink"/>
          </w:rPr>
          <w:t>https://www.medizininformatik-initiative.de/de/die-medizininformatik-ist-ein-wegbereiter-der-personalisierten-medizin</w:t>
        </w:r>
      </w:hyperlink>
    </w:p>
    <w:p w14:paraId="719209A2" w14:textId="77777777" w:rsidR="000859D1" w:rsidRPr="006177A7" w:rsidRDefault="000859D1">
      <w:pPr>
        <w:spacing w:after="0"/>
      </w:pPr>
    </w:p>
    <w:p w14:paraId="02B2F3DD" w14:textId="2A52D01B" w:rsidR="003E2482" w:rsidRPr="006177A7" w:rsidRDefault="003E2482" w:rsidP="003E2482">
      <w:pPr>
        <w:spacing w:after="0"/>
      </w:pPr>
      <w:r w:rsidRPr="006177A7">
        <w:t>Q15: Medizininformatik-Initiative, 08.07.25</w:t>
      </w:r>
    </w:p>
    <w:p w14:paraId="264220C8" w14:textId="77777777" w:rsidR="003E2482" w:rsidRPr="006177A7" w:rsidRDefault="003E2482" w:rsidP="003E2482">
      <w:pPr>
        <w:spacing w:after="0"/>
      </w:pPr>
      <w:hyperlink r:id="rId23" w:history="1">
        <w:r w:rsidRPr="006177A7">
          <w:rPr>
            <w:rStyle w:val="Hyperlink"/>
          </w:rPr>
          <w:t>https://www.medizininformatik-initiative.de/de/die-medizininformatik-ist-ein-wegbereiter-der-personalisierten-medizin</w:t>
        </w:r>
      </w:hyperlink>
    </w:p>
    <w:p w14:paraId="2A6D0B30" w14:textId="77777777" w:rsidR="00E524F8" w:rsidRPr="006177A7" w:rsidRDefault="00E524F8">
      <w:pPr>
        <w:spacing w:after="0"/>
      </w:pPr>
    </w:p>
    <w:p w14:paraId="7C2FB23F" w14:textId="26E6C117" w:rsidR="007467BF" w:rsidRPr="006177A7" w:rsidRDefault="003E2482">
      <w:pPr>
        <w:spacing w:after="0"/>
        <w:rPr>
          <w:lang w:val="en-US"/>
        </w:rPr>
      </w:pPr>
      <w:r w:rsidRPr="006177A7">
        <w:rPr>
          <w:lang w:val="en-US"/>
        </w:rPr>
        <w:lastRenderedPageBreak/>
        <w:t xml:space="preserve">Q16: </w:t>
      </w:r>
      <w:r w:rsidR="00CA0522" w:rsidRPr="006177A7">
        <w:rPr>
          <w:lang w:val="en-US"/>
        </w:rPr>
        <w:t>Publisso, 0</w:t>
      </w:r>
      <w:r w:rsidR="006177A7" w:rsidRPr="006177A7">
        <w:rPr>
          <w:lang w:val="en-US"/>
        </w:rPr>
        <w:t>8</w:t>
      </w:r>
      <w:r w:rsidR="00CA0522" w:rsidRPr="006177A7">
        <w:rPr>
          <w:lang w:val="en-US"/>
        </w:rPr>
        <w:t>.0</w:t>
      </w:r>
      <w:r w:rsidR="006177A7" w:rsidRPr="006177A7">
        <w:rPr>
          <w:lang w:val="en-US"/>
        </w:rPr>
        <w:t>7</w:t>
      </w:r>
      <w:r w:rsidR="00CA0522" w:rsidRPr="006177A7">
        <w:rPr>
          <w:lang w:val="en-US"/>
        </w:rPr>
        <w:t>.25, (University Leipzig, Germany)</w:t>
      </w:r>
      <w:r w:rsidR="006177A7">
        <w:rPr>
          <w:lang w:val="en-US"/>
        </w:rPr>
        <w:t>,</w:t>
      </w:r>
    </w:p>
    <w:p w14:paraId="7D4A8D27" w14:textId="4A6C2E69" w:rsidR="00CA0522" w:rsidRPr="00CA3CE9" w:rsidRDefault="00CA0522">
      <w:pPr>
        <w:spacing w:after="0"/>
        <w:rPr>
          <w:lang w:val="en-US"/>
        </w:rPr>
      </w:pPr>
      <w:hyperlink r:id="rId24" w:history="1">
        <w:r w:rsidRPr="00CA3CE9">
          <w:rPr>
            <w:rStyle w:val="Hyperlink"/>
            <w:lang w:val="en-US"/>
          </w:rPr>
          <w:t>https://journals.publisso.de/index.php/en/journals/mibe/volume10/mibe000151</w:t>
        </w:r>
      </w:hyperlink>
    </w:p>
    <w:p w14:paraId="0C1FE97B" w14:textId="0E13596B" w:rsidR="00CA0522" w:rsidRPr="00CA3CE9" w:rsidRDefault="00CA0522">
      <w:pPr>
        <w:spacing w:after="0"/>
        <w:rPr>
          <w:lang w:val="en-US"/>
        </w:rPr>
      </w:pPr>
      <w:r w:rsidRPr="00CA3CE9">
        <w:rPr>
          <w:lang w:val="en-US"/>
        </w:rPr>
        <w:t>„Analysis and prediction of effects of the Manchester Triage System on patient waiting times in an emergency department by means of agent-based simulation“</w:t>
      </w:r>
    </w:p>
    <w:p w14:paraId="3920F5C2" w14:textId="77777777" w:rsidR="003223D6" w:rsidRPr="00CA3CE9" w:rsidRDefault="003223D6">
      <w:pPr>
        <w:spacing w:after="0"/>
        <w:rPr>
          <w:lang w:val="en-US"/>
        </w:rPr>
      </w:pPr>
    </w:p>
    <w:p w14:paraId="2C93144F" w14:textId="466835DA" w:rsidR="003223D6" w:rsidRPr="006177A7" w:rsidRDefault="003223D6">
      <w:pPr>
        <w:spacing w:after="0"/>
      </w:pPr>
      <w:r w:rsidRPr="006177A7">
        <w:t>Q17: Westfälisches Institut für Gesundheit, 0</w:t>
      </w:r>
      <w:r w:rsidR="006177A7">
        <w:t>8</w:t>
      </w:r>
      <w:r w:rsidRPr="006177A7">
        <w:t>.0</w:t>
      </w:r>
      <w:r w:rsidR="006177A7">
        <w:t>7</w:t>
      </w:r>
      <w:r w:rsidRPr="006177A7">
        <w:t>.25</w:t>
      </w:r>
      <w:r w:rsidR="006177A7">
        <w:t>,</w:t>
      </w:r>
    </w:p>
    <w:p w14:paraId="67BFF853" w14:textId="47FCEA87" w:rsidR="003223D6" w:rsidRPr="006177A7" w:rsidRDefault="003223D6">
      <w:pPr>
        <w:spacing w:after="0"/>
      </w:pPr>
      <w:hyperlink r:id="rId25" w:history="1">
        <w:r w:rsidRPr="006177A7">
          <w:rPr>
            <w:rStyle w:val="Hyperlink"/>
          </w:rPr>
          <w:t>https://gesundheit.w-hs.de/forschungsschwerpunkte/biomedizinische-modellierung-und-simulation</w:t>
        </w:r>
      </w:hyperlink>
    </w:p>
    <w:p w14:paraId="462FCEE8" w14:textId="77777777" w:rsidR="003223D6" w:rsidRPr="006177A7" w:rsidRDefault="003223D6">
      <w:pPr>
        <w:spacing w:after="0"/>
      </w:pPr>
    </w:p>
    <w:p w14:paraId="0E4CFB8D" w14:textId="1C8C1E04" w:rsidR="00947F4E" w:rsidRPr="006177A7" w:rsidRDefault="00947F4E" w:rsidP="00947F4E">
      <w:pPr>
        <w:spacing w:after="0"/>
      </w:pPr>
      <w:r w:rsidRPr="006177A7">
        <w:t>Q18: Medizininformatik-Initiative, 0</w:t>
      </w:r>
      <w:r w:rsidR="006177A7">
        <w:t>8</w:t>
      </w:r>
      <w:r w:rsidRPr="006177A7">
        <w:t>.07.25</w:t>
      </w:r>
      <w:r w:rsidR="006177A7">
        <w:t>,</w:t>
      </w:r>
    </w:p>
    <w:p w14:paraId="3A5B0EDD" w14:textId="77777777" w:rsidR="00947F4E" w:rsidRPr="006177A7" w:rsidRDefault="00947F4E" w:rsidP="00947F4E">
      <w:pPr>
        <w:spacing w:after="0"/>
      </w:pPr>
      <w:hyperlink r:id="rId26" w:history="1">
        <w:r w:rsidRPr="006177A7">
          <w:rPr>
            <w:rStyle w:val="Hyperlink"/>
          </w:rPr>
          <w:t>https://www.medizininformatik-initiative.de/de/die-medizininformatik-ist-ein-wegbereiter-der-personalisierten-medizin</w:t>
        </w:r>
      </w:hyperlink>
    </w:p>
    <w:p w14:paraId="0ACE44E2" w14:textId="5256086E" w:rsidR="007467BF" w:rsidRPr="006177A7" w:rsidRDefault="007467BF">
      <w:pPr>
        <w:spacing w:after="0"/>
      </w:pPr>
    </w:p>
    <w:p w14:paraId="243640A6" w14:textId="4B808571" w:rsidR="00947F4E" w:rsidRPr="006177A7" w:rsidRDefault="00947F4E">
      <w:pPr>
        <w:spacing w:after="0"/>
      </w:pPr>
      <w:r w:rsidRPr="006177A7">
        <w:t>Q19:</w:t>
      </w:r>
      <w:r w:rsidR="00593E45" w:rsidRPr="006177A7">
        <w:t xml:space="preserve"> Springer Nature, 08.07.25, Bundesgesundheitsblatt – Gesundheitsforschung</w:t>
      </w:r>
      <w:r w:rsidR="006177A7">
        <w:t>,</w:t>
      </w:r>
    </w:p>
    <w:p w14:paraId="713143D2" w14:textId="624F1AF8" w:rsidR="00593E45" w:rsidRPr="006177A7" w:rsidRDefault="00593E45">
      <w:pPr>
        <w:spacing w:after="0"/>
      </w:pPr>
      <w:hyperlink r:id="rId27" w:history="1">
        <w:r w:rsidRPr="006177A7">
          <w:rPr>
            <w:rStyle w:val="Hyperlink"/>
          </w:rPr>
          <w:t>https://link.springer.com/article/10.1007/s00103-024-03888-4</w:t>
        </w:r>
      </w:hyperlink>
    </w:p>
    <w:p w14:paraId="1D203EC3" w14:textId="62C84487" w:rsidR="00593E45" w:rsidRPr="006177A7" w:rsidRDefault="00593E45">
      <w:pPr>
        <w:spacing w:after="0"/>
      </w:pPr>
      <w:r w:rsidRPr="006177A7">
        <w:t>„Arbeitsgruppe Interoperabilität: Kerndatensatz und Informationssysteme für Integration und Austausch von Daten in der Medizininformatik-Initiative“</w:t>
      </w:r>
    </w:p>
    <w:p w14:paraId="581C9FC9" w14:textId="77777777" w:rsidR="00593E45" w:rsidRPr="006177A7" w:rsidRDefault="00593E45">
      <w:pPr>
        <w:spacing w:after="0"/>
      </w:pPr>
    </w:p>
    <w:p w14:paraId="69373429" w14:textId="010F857C" w:rsidR="00593E45" w:rsidRPr="00CA3CE9" w:rsidRDefault="00593E45">
      <w:pPr>
        <w:spacing w:after="0"/>
        <w:rPr>
          <w:lang w:val="en-US"/>
        </w:rPr>
      </w:pPr>
      <w:r w:rsidRPr="00CA3CE9">
        <w:rPr>
          <w:lang w:val="en-US"/>
        </w:rPr>
        <w:t>Q20:</w:t>
      </w:r>
      <w:r w:rsidR="001B75C1" w:rsidRPr="00CA3CE9">
        <w:rPr>
          <w:lang w:val="en-US"/>
        </w:rPr>
        <w:t xml:space="preserve"> StudySmarter, 0</w:t>
      </w:r>
      <w:r w:rsidR="006177A7" w:rsidRPr="00CA3CE9">
        <w:rPr>
          <w:lang w:val="en-US"/>
        </w:rPr>
        <w:t>8</w:t>
      </w:r>
      <w:r w:rsidR="001B75C1" w:rsidRPr="00CA3CE9">
        <w:rPr>
          <w:lang w:val="en-US"/>
        </w:rPr>
        <w:t>.0</w:t>
      </w:r>
      <w:r w:rsidR="006177A7" w:rsidRPr="00CA3CE9">
        <w:rPr>
          <w:lang w:val="en-US"/>
        </w:rPr>
        <w:t>7</w:t>
      </w:r>
      <w:r w:rsidR="001B75C1" w:rsidRPr="00CA3CE9">
        <w:rPr>
          <w:lang w:val="en-US"/>
        </w:rPr>
        <w:t>.25, Simulationsvalidierung</w:t>
      </w:r>
      <w:r w:rsidR="006177A7" w:rsidRPr="00CA3CE9">
        <w:rPr>
          <w:lang w:val="en-US"/>
        </w:rPr>
        <w:t>,</w:t>
      </w:r>
    </w:p>
    <w:p w14:paraId="309A87AB" w14:textId="359FB88F" w:rsidR="001B75C1" w:rsidRPr="00CA3CE9" w:rsidRDefault="001B75C1">
      <w:pPr>
        <w:spacing w:after="0"/>
        <w:rPr>
          <w:lang w:val="en-US"/>
        </w:rPr>
      </w:pPr>
      <w:hyperlink r:id="rId28" w:history="1">
        <w:r w:rsidRPr="00CA3CE9">
          <w:rPr>
            <w:rStyle w:val="Hyperlink"/>
            <w:lang w:val="en-US"/>
          </w:rPr>
          <w:t>https://www.studysmarter.de/schule/informatik/technische-informatik/simulationsvalidierung</w:t>
        </w:r>
      </w:hyperlink>
    </w:p>
    <w:p w14:paraId="0CC6FE06" w14:textId="77777777" w:rsidR="001B75C1" w:rsidRPr="00CA3CE9" w:rsidRDefault="001B75C1">
      <w:pPr>
        <w:spacing w:after="0"/>
        <w:rPr>
          <w:lang w:val="en-US"/>
        </w:rPr>
      </w:pPr>
    </w:p>
    <w:p w14:paraId="6698CCD3" w14:textId="18489DAF" w:rsidR="001B75C1" w:rsidRPr="00CA3CE9" w:rsidRDefault="001B75C1">
      <w:pPr>
        <w:spacing w:after="0"/>
        <w:rPr>
          <w:lang w:val="en-US"/>
        </w:rPr>
      </w:pPr>
      <w:r w:rsidRPr="00CA3CE9">
        <w:rPr>
          <w:lang w:val="en-US"/>
        </w:rPr>
        <w:t>Q21: InVitro+Jobs, 0</w:t>
      </w:r>
      <w:r w:rsidR="006177A7" w:rsidRPr="00CA3CE9">
        <w:rPr>
          <w:lang w:val="en-US"/>
        </w:rPr>
        <w:t>8</w:t>
      </w:r>
      <w:r w:rsidRPr="00CA3CE9">
        <w:rPr>
          <w:lang w:val="en-US"/>
        </w:rPr>
        <w:t>.0</w:t>
      </w:r>
      <w:r w:rsidR="006177A7" w:rsidRPr="00CA3CE9">
        <w:rPr>
          <w:lang w:val="en-US"/>
        </w:rPr>
        <w:t>7</w:t>
      </w:r>
      <w:r w:rsidRPr="00CA3CE9">
        <w:rPr>
          <w:lang w:val="en-US"/>
        </w:rPr>
        <w:t>.25,</w:t>
      </w:r>
    </w:p>
    <w:p w14:paraId="4CBE1DDD" w14:textId="696FBC93" w:rsidR="001B75C1" w:rsidRPr="00CA3CE9" w:rsidRDefault="001B75C1">
      <w:pPr>
        <w:spacing w:after="0"/>
        <w:rPr>
          <w:lang w:val="en-US"/>
        </w:rPr>
      </w:pPr>
      <w:hyperlink r:id="rId29" w:history="1">
        <w:r w:rsidRPr="00CA3CE9">
          <w:rPr>
            <w:rStyle w:val="Hyperlink"/>
            <w:lang w:val="en-US"/>
          </w:rPr>
          <w:t>https://www.invitrojobs.com/index.php/de/neuigkeiten/news-archiv/item/6660-swot-analyse-pro-und-contra-in-silico-studien</w:t>
        </w:r>
      </w:hyperlink>
    </w:p>
    <w:p w14:paraId="7BB39159" w14:textId="77777777" w:rsidR="001B75C1" w:rsidRPr="00CA3CE9" w:rsidRDefault="001B75C1">
      <w:pPr>
        <w:spacing w:after="0"/>
        <w:rPr>
          <w:lang w:val="en-US"/>
        </w:rPr>
      </w:pPr>
    </w:p>
    <w:p w14:paraId="3390DCF1" w14:textId="57DF8F1B" w:rsidR="001B75C1" w:rsidRPr="006177A7" w:rsidRDefault="001B75C1">
      <w:pPr>
        <w:spacing w:after="0"/>
        <w:rPr>
          <w:lang w:val="en-US"/>
        </w:rPr>
      </w:pPr>
      <w:r w:rsidRPr="006177A7">
        <w:rPr>
          <w:lang w:val="en-US"/>
        </w:rPr>
        <w:t>Q22:</w:t>
      </w:r>
      <w:r w:rsidR="007F73C1" w:rsidRPr="006177A7">
        <w:rPr>
          <w:lang w:val="en-US"/>
        </w:rPr>
        <w:t xml:space="preserve"> Social Science Open Acces Repository, 0</w:t>
      </w:r>
      <w:r w:rsidR="006177A7" w:rsidRPr="006177A7">
        <w:rPr>
          <w:lang w:val="en-US"/>
        </w:rPr>
        <w:t>8</w:t>
      </w:r>
      <w:r w:rsidR="007F73C1" w:rsidRPr="006177A7">
        <w:rPr>
          <w:lang w:val="en-US"/>
        </w:rPr>
        <w:t>.0</w:t>
      </w:r>
      <w:r w:rsidR="006177A7" w:rsidRPr="006177A7">
        <w:rPr>
          <w:lang w:val="en-US"/>
        </w:rPr>
        <w:t>7</w:t>
      </w:r>
      <w:r w:rsidR="007F73C1" w:rsidRPr="006177A7">
        <w:rPr>
          <w:lang w:val="en-US"/>
        </w:rPr>
        <w:t>.25,</w:t>
      </w:r>
    </w:p>
    <w:p w14:paraId="55BDC8C1" w14:textId="0B5C1C12" w:rsidR="007F73C1" w:rsidRPr="00CA3CE9" w:rsidRDefault="007F73C1">
      <w:pPr>
        <w:spacing w:after="0"/>
        <w:rPr>
          <w:lang w:val="en-US"/>
        </w:rPr>
      </w:pPr>
      <w:hyperlink r:id="rId30" w:anchor=":~:text=Mathematische%20Modelle%20und%20Computersimulationen%20spielen,view%20more" w:history="1">
        <w:r w:rsidRPr="00CA3CE9">
          <w:rPr>
            <w:rStyle w:val="Hyperlink"/>
            <w:lang w:val="en-US"/>
          </w:rPr>
          <w:t>https://www.ssoar.info/ssoar/handle/document/86139</w:t>
        </w:r>
      </w:hyperlink>
    </w:p>
    <w:p w14:paraId="090F51E5" w14:textId="125D3547" w:rsidR="007F73C1" w:rsidRPr="006177A7" w:rsidRDefault="007F73C1">
      <w:pPr>
        <w:spacing w:after="0"/>
      </w:pPr>
      <w:r w:rsidRPr="006177A7">
        <w:t xml:space="preserve">Direkt zum Dokument: </w:t>
      </w:r>
      <w:hyperlink r:id="rId31" w:history="1">
        <w:r w:rsidRPr="006177A7">
          <w:rPr>
            <w:rStyle w:val="Hyperlink"/>
          </w:rPr>
          <w:t>https://www.tatup.de/index.php/tatup/article/view/7038</w:t>
        </w:r>
      </w:hyperlink>
    </w:p>
    <w:p w14:paraId="7BEB1FF1" w14:textId="77777777" w:rsidR="007F73C1" w:rsidRPr="006177A7" w:rsidRDefault="007F73C1">
      <w:pPr>
        <w:spacing w:after="0"/>
      </w:pPr>
    </w:p>
    <w:p w14:paraId="0081DC6C" w14:textId="7BA84297" w:rsidR="006177A7" w:rsidRPr="006177A7" w:rsidRDefault="006177A7">
      <w:pPr>
        <w:spacing w:after="0"/>
        <w:rPr>
          <w:lang w:val="en-US"/>
        </w:rPr>
      </w:pPr>
      <w:r w:rsidRPr="006177A7">
        <w:rPr>
          <w:lang w:val="en-US"/>
        </w:rPr>
        <w:t>Q23: National Library of Medicine, 08.07.25</w:t>
      </w:r>
      <w:r>
        <w:rPr>
          <w:lang w:val="en-US"/>
        </w:rPr>
        <w:t>,</w:t>
      </w:r>
    </w:p>
    <w:p w14:paraId="3D6B5EEF" w14:textId="18320C09" w:rsidR="006177A7" w:rsidRPr="00CA3CE9" w:rsidRDefault="006177A7">
      <w:pPr>
        <w:spacing w:after="0"/>
        <w:rPr>
          <w:lang w:val="en-US"/>
        </w:rPr>
      </w:pPr>
      <w:hyperlink r:id="rId32" w:history="1">
        <w:r w:rsidRPr="00CA3CE9">
          <w:rPr>
            <w:rStyle w:val="Hyperlink"/>
            <w:lang w:val="en-US"/>
          </w:rPr>
          <w:t>https://pmc.ncbi.nlm.nih.gov/articles/PMC7879591</w:t>
        </w:r>
      </w:hyperlink>
    </w:p>
    <w:p w14:paraId="175BBFD3" w14:textId="77777777" w:rsidR="006177A7" w:rsidRPr="00CA3CE9" w:rsidRDefault="006177A7">
      <w:pPr>
        <w:spacing w:after="0"/>
        <w:rPr>
          <w:lang w:val="en-US"/>
        </w:rPr>
      </w:pPr>
    </w:p>
    <w:p w14:paraId="26A4F3A6" w14:textId="7D8A6179" w:rsidR="006177A7" w:rsidRDefault="006177A7">
      <w:pPr>
        <w:spacing w:after="0"/>
      </w:pPr>
      <w:r w:rsidRPr="006177A7">
        <w:t xml:space="preserve">Q24: Medizinische Fakultät </w:t>
      </w:r>
      <w:r>
        <w:t>Heidelberg, 08.07.25,</w:t>
      </w:r>
    </w:p>
    <w:p w14:paraId="2F247478" w14:textId="17F2EC9B" w:rsidR="006177A7" w:rsidRDefault="006177A7">
      <w:pPr>
        <w:spacing w:after="0"/>
      </w:pPr>
      <w:hyperlink r:id="rId33" w:history="1">
        <w:r w:rsidRPr="00481854">
          <w:rPr>
            <w:rStyle w:val="Hyperlink"/>
          </w:rPr>
          <w:t>https://www.medizinische-fakultaet-hd.uni-heidelberg.de/studium-lehre/studium/medizin/lehrkonzepte/digitales-lernen/virtuelle-patienten</w:t>
        </w:r>
      </w:hyperlink>
    </w:p>
    <w:p w14:paraId="20C8D397" w14:textId="77777777" w:rsidR="00CA3CE9" w:rsidRDefault="00CA3CE9">
      <w:pPr>
        <w:spacing w:after="0"/>
      </w:pPr>
    </w:p>
    <w:p w14:paraId="2787B343" w14:textId="2754A54F" w:rsidR="00CA3CE9" w:rsidRDefault="00CA3CE9">
      <w:pPr>
        <w:spacing w:after="0"/>
      </w:pPr>
      <w:r>
        <w:t xml:space="preserve">Q25: Frauenhofer MEVIS, 08.07.25, </w:t>
      </w:r>
      <w:r w:rsidRPr="00CA3CE9">
        <w:t>Patienten-individuelle Modellierung</w:t>
      </w:r>
      <w:r>
        <w:t>,</w:t>
      </w:r>
    </w:p>
    <w:p w14:paraId="6043712A" w14:textId="2EEA231D" w:rsidR="00CA3CE9" w:rsidRDefault="00CA3CE9">
      <w:pPr>
        <w:spacing w:after="0"/>
      </w:pPr>
      <w:hyperlink r:id="rId34" w:history="1">
        <w:r w:rsidRPr="00481854">
          <w:rPr>
            <w:rStyle w:val="Hyperlink"/>
          </w:rPr>
          <w:t>https://www.mevis.fraunhofer.de/de/business-areas/integrative-klinische-entscheidungsunterstuetzung.html</w:t>
        </w:r>
      </w:hyperlink>
    </w:p>
    <w:p w14:paraId="1B48A25B" w14:textId="77777777" w:rsidR="00CA3CE9" w:rsidRDefault="00CA3CE9">
      <w:pPr>
        <w:spacing w:after="0"/>
      </w:pPr>
    </w:p>
    <w:p w14:paraId="5F727A51" w14:textId="254A929D" w:rsidR="00B524A5" w:rsidRDefault="00B524A5">
      <w:pPr>
        <w:spacing w:after="0"/>
        <w:rPr>
          <w:lang w:val="en-US"/>
        </w:rPr>
      </w:pPr>
      <w:r w:rsidRPr="00B524A5">
        <w:rPr>
          <w:lang w:val="en-US"/>
        </w:rPr>
        <w:t xml:space="preserve">Q26: </w:t>
      </w:r>
      <w:r w:rsidRPr="006177A7">
        <w:rPr>
          <w:lang w:val="en-US"/>
        </w:rPr>
        <w:t>National Library of Medicine, 0</w:t>
      </w:r>
      <w:r>
        <w:rPr>
          <w:lang w:val="en-US"/>
        </w:rPr>
        <w:t>9</w:t>
      </w:r>
      <w:r w:rsidRPr="006177A7">
        <w:rPr>
          <w:lang w:val="en-US"/>
        </w:rPr>
        <w:t>.07.25</w:t>
      </w:r>
      <w:r>
        <w:rPr>
          <w:lang w:val="en-US"/>
        </w:rPr>
        <w:t>,</w:t>
      </w:r>
    </w:p>
    <w:p w14:paraId="1DA06BB8" w14:textId="5BA7C6D0" w:rsidR="00B524A5" w:rsidRDefault="00B524A5">
      <w:pPr>
        <w:spacing w:after="0"/>
        <w:rPr>
          <w:lang w:val="en-US"/>
        </w:rPr>
      </w:pPr>
      <w:hyperlink r:id="rId35" w:history="1">
        <w:r w:rsidRPr="005B5045">
          <w:rPr>
            <w:rStyle w:val="Hyperlink"/>
            <w:lang w:val="en-US"/>
          </w:rPr>
          <w:t>https://pmc.ncbi.nlm.nih.gov/articles/PMC7879591</w:t>
        </w:r>
      </w:hyperlink>
    </w:p>
    <w:p w14:paraId="066609F1" w14:textId="77777777" w:rsidR="00B524A5" w:rsidRPr="00B524A5" w:rsidRDefault="00B524A5">
      <w:pPr>
        <w:spacing w:after="0"/>
        <w:rPr>
          <w:lang w:val="en-US"/>
        </w:rPr>
      </w:pPr>
    </w:p>
    <w:p w14:paraId="33D8D123" w14:textId="77777777" w:rsidR="004C1731" w:rsidRDefault="004C1731" w:rsidP="004C1731">
      <w:pPr>
        <w:spacing w:after="0"/>
        <w:rPr>
          <w:lang w:val="en-US"/>
        </w:rPr>
      </w:pPr>
      <w:r>
        <w:rPr>
          <w:lang w:val="en-US"/>
        </w:rPr>
        <w:t xml:space="preserve">Q27: </w:t>
      </w:r>
      <w:r w:rsidRPr="006177A7">
        <w:rPr>
          <w:lang w:val="en-US"/>
        </w:rPr>
        <w:t>National Library of Medicine, 0</w:t>
      </w:r>
      <w:r>
        <w:rPr>
          <w:lang w:val="en-US"/>
        </w:rPr>
        <w:t>9</w:t>
      </w:r>
      <w:r w:rsidRPr="006177A7">
        <w:rPr>
          <w:lang w:val="en-US"/>
        </w:rPr>
        <w:t>.07.25</w:t>
      </w:r>
      <w:r>
        <w:rPr>
          <w:lang w:val="en-US"/>
        </w:rPr>
        <w:t>,</w:t>
      </w:r>
    </w:p>
    <w:p w14:paraId="1FDBFDB0" w14:textId="77777777" w:rsidR="004C1731" w:rsidRDefault="004C1731" w:rsidP="004C1731">
      <w:pPr>
        <w:spacing w:after="0"/>
        <w:rPr>
          <w:lang w:val="en-US"/>
        </w:rPr>
      </w:pPr>
      <w:hyperlink r:id="rId36" w:history="1">
        <w:r w:rsidRPr="005B5045">
          <w:rPr>
            <w:rStyle w:val="Hyperlink"/>
            <w:lang w:val="en-US"/>
          </w:rPr>
          <w:t>https://pmc.ncbi.nlm.nih.gov/articles/PMC7879591</w:t>
        </w:r>
      </w:hyperlink>
    </w:p>
    <w:p w14:paraId="0CD8F7CD" w14:textId="55A017D6" w:rsidR="006177A7" w:rsidRDefault="006177A7">
      <w:pPr>
        <w:spacing w:after="0"/>
        <w:rPr>
          <w:lang w:val="en-US"/>
        </w:rPr>
      </w:pPr>
    </w:p>
    <w:p w14:paraId="177737A8" w14:textId="7C0028D3" w:rsidR="0040470C" w:rsidRDefault="004C1731" w:rsidP="0040470C">
      <w:pPr>
        <w:spacing w:after="0"/>
        <w:rPr>
          <w:lang w:val="en-US"/>
        </w:rPr>
      </w:pPr>
      <w:r>
        <w:rPr>
          <w:lang w:val="en-US"/>
        </w:rPr>
        <w:t>Q28:</w:t>
      </w:r>
      <w:r w:rsidR="0040470C">
        <w:rPr>
          <w:lang w:val="en-US"/>
        </w:rPr>
        <w:t xml:space="preserve"> </w:t>
      </w:r>
      <w:r w:rsidR="0040470C">
        <w:rPr>
          <w:lang w:val="en-US"/>
        </w:rPr>
        <w:t>S</w:t>
      </w:r>
      <w:r w:rsidR="0040470C" w:rsidRPr="0040470C">
        <w:rPr>
          <w:lang w:val="en-US"/>
        </w:rPr>
        <w:t xml:space="preserve">iemens </w:t>
      </w:r>
      <w:r w:rsidR="0040470C">
        <w:rPr>
          <w:lang w:val="en-US"/>
        </w:rPr>
        <w:t>H</w:t>
      </w:r>
      <w:r w:rsidR="0040470C" w:rsidRPr="0040470C">
        <w:rPr>
          <w:lang w:val="en-US"/>
        </w:rPr>
        <w:t>ealthineers</w:t>
      </w:r>
      <w:r w:rsidR="0040470C">
        <w:rPr>
          <w:lang w:val="en-US"/>
        </w:rPr>
        <w:t>: “</w:t>
      </w:r>
      <w:r w:rsidR="0040470C" w:rsidRPr="0040470C">
        <w:rPr>
          <w:lang w:val="en-US"/>
        </w:rPr>
        <w:t>Workflow Simulation</w:t>
      </w:r>
      <w:r w:rsidR="0040470C">
        <w:rPr>
          <w:lang w:val="en-US"/>
        </w:rPr>
        <w:t>”</w:t>
      </w:r>
      <w:r w:rsidR="0040470C" w:rsidRPr="0040470C">
        <w:rPr>
          <w:lang w:val="en-US"/>
        </w:rPr>
        <w:t xml:space="preserve">, </w:t>
      </w:r>
      <w:r w:rsidR="0040470C" w:rsidRPr="006177A7">
        <w:rPr>
          <w:lang w:val="en-US"/>
        </w:rPr>
        <w:t>0</w:t>
      </w:r>
      <w:r w:rsidR="0040470C">
        <w:rPr>
          <w:lang w:val="en-US"/>
        </w:rPr>
        <w:t>9</w:t>
      </w:r>
      <w:r w:rsidR="0040470C" w:rsidRPr="006177A7">
        <w:rPr>
          <w:lang w:val="en-US"/>
        </w:rPr>
        <w:t>.07.25</w:t>
      </w:r>
      <w:r w:rsidR="0040470C">
        <w:rPr>
          <w:lang w:val="en-US"/>
        </w:rPr>
        <w:t>,</w:t>
      </w:r>
    </w:p>
    <w:p w14:paraId="593E56A4" w14:textId="2B823358" w:rsidR="0040470C" w:rsidRDefault="0040470C" w:rsidP="0040470C">
      <w:pPr>
        <w:spacing w:after="0"/>
        <w:rPr>
          <w:lang w:val="en-US"/>
        </w:rPr>
      </w:pPr>
      <w:hyperlink r:id="rId37" w:history="1">
        <w:r w:rsidRPr="00433426">
          <w:rPr>
            <w:rStyle w:val="Hyperlink"/>
            <w:lang w:val="en-US"/>
          </w:rPr>
          <w:t>https://www.siemens-healthineers.com/de-ch/services/value-partnerships/workflow-simulation</w:t>
        </w:r>
      </w:hyperlink>
    </w:p>
    <w:p w14:paraId="750ECBBD" w14:textId="77777777" w:rsidR="0040470C" w:rsidRDefault="0040470C" w:rsidP="0040470C">
      <w:pPr>
        <w:spacing w:after="0"/>
        <w:rPr>
          <w:lang w:val="en-US"/>
        </w:rPr>
      </w:pPr>
    </w:p>
    <w:p w14:paraId="4F420353" w14:textId="56724C71" w:rsidR="0040470C" w:rsidRPr="00CA3CE9" w:rsidRDefault="0040470C" w:rsidP="0040470C">
      <w:pPr>
        <w:spacing w:after="0"/>
        <w:rPr>
          <w:lang w:val="en-US"/>
        </w:rPr>
      </w:pPr>
      <w:r w:rsidRPr="00CA3CE9">
        <w:rPr>
          <w:lang w:val="en-US"/>
        </w:rPr>
        <w:t>Q2</w:t>
      </w:r>
      <w:r>
        <w:rPr>
          <w:lang w:val="en-US"/>
        </w:rPr>
        <w:t>9</w:t>
      </w:r>
      <w:r w:rsidRPr="00CA3CE9">
        <w:rPr>
          <w:lang w:val="en-US"/>
        </w:rPr>
        <w:t>: InVitro+Jobs, 0</w:t>
      </w:r>
      <w:r>
        <w:rPr>
          <w:lang w:val="en-US"/>
        </w:rPr>
        <w:t>9</w:t>
      </w:r>
      <w:r w:rsidRPr="00CA3CE9">
        <w:rPr>
          <w:lang w:val="en-US"/>
        </w:rPr>
        <w:t>.07.25,</w:t>
      </w:r>
    </w:p>
    <w:p w14:paraId="32865BBF" w14:textId="77777777" w:rsidR="0040470C" w:rsidRDefault="0040470C" w:rsidP="0040470C">
      <w:pPr>
        <w:spacing w:after="0"/>
      </w:pPr>
      <w:hyperlink r:id="rId38" w:history="1">
        <w:r w:rsidRPr="00CA3CE9">
          <w:rPr>
            <w:rStyle w:val="Hyperlink"/>
            <w:lang w:val="en-US"/>
          </w:rPr>
          <w:t>https://www.invitrojobs.com/index.php/de/neuigkeiten/news-archiv/item/6660-swot-analyse-pro-und-contra-in-silico-studien</w:t>
        </w:r>
      </w:hyperlink>
    </w:p>
    <w:p w14:paraId="5AB4D786" w14:textId="77777777" w:rsidR="0040470C" w:rsidRDefault="0040470C" w:rsidP="0040470C">
      <w:pPr>
        <w:spacing w:after="0"/>
      </w:pPr>
    </w:p>
    <w:p w14:paraId="7C8D8BB6" w14:textId="0B9DFEBA" w:rsidR="0040470C" w:rsidRDefault="0040470C" w:rsidP="0040470C">
      <w:pPr>
        <w:spacing w:after="0"/>
        <w:rPr>
          <w:lang w:val="en-US"/>
        </w:rPr>
      </w:pPr>
      <w:r w:rsidRPr="007F784C">
        <w:rPr>
          <w:lang w:val="en-US"/>
        </w:rPr>
        <w:lastRenderedPageBreak/>
        <w:t>Q30:</w:t>
      </w:r>
      <w:r w:rsidR="007F784C" w:rsidRPr="007F784C">
        <w:rPr>
          <w:lang w:val="en-US"/>
        </w:rPr>
        <w:t xml:space="preserve"> </w:t>
      </w:r>
      <w:r w:rsidR="007F784C" w:rsidRPr="007F784C">
        <w:rPr>
          <w:lang w:val="en-US"/>
        </w:rPr>
        <w:t>In Silico Trials: An updated SWOT Analysis</w:t>
      </w:r>
      <w:r w:rsidR="007F784C">
        <w:rPr>
          <w:lang w:val="en-US"/>
        </w:rPr>
        <w:t>, 09.07.25</w:t>
      </w:r>
    </w:p>
    <w:p w14:paraId="448F4EC3" w14:textId="04F29C32" w:rsidR="007F784C" w:rsidRDefault="007F784C" w:rsidP="0040470C">
      <w:pPr>
        <w:spacing w:after="0"/>
        <w:rPr>
          <w:lang w:val="en-US"/>
        </w:rPr>
      </w:pPr>
      <w:hyperlink r:id="rId39" w:history="1">
        <w:r w:rsidRPr="00433426">
          <w:rPr>
            <w:rStyle w:val="Hyperlink"/>
            <w:lang w:val="en-US"/>
          </w:rPr>
          <w:t>https://zenodo.org/records/14011927</w:t>
        </w:r>
      </w:hyperlink>
    </w:p>
    <w:p w14:paraId="5283BF97" w14:textId="77777777" w:rsidR="007F784C" w:rsidRDefault="007F784C" w:rsidP="0040470C">
      <w:pPr>
        <w:spacing w:after="0"/>
        <w:rPr>
          <w:lang w:val="en-US"/>
        </w:rPr>
      </w:pPr>
    </w:p>
    <w:p w14:paraId="27C82453" w14:textId="3E385817" w:rsidR="00D02C79" w:rsidRPr="00CA3CE9" w:rsidRDefault="007F784C" w:rsidP="00D02C79">
      <w:pPr>
        <w:spacing w:after="0"/>
        <w:rPr>
          <w:lang w:val="en-US"/>
        </w:rPr>
      </w:pPr>
      <w:r>
        <w:rPr>
          <w:lang w:val="en-US"/>
        </w:rPr>
        <w:t>Q31:</w:t>
      </w:r>
      <w:r w:rsidR="00D02C79">
        <w:rPr>
          <w:lang w:val="en-US"/>
        </w:rPr>
        <w:t xml:space="preserve"> </w:t>
      </w:r>
      <w:r w:rsidR="00D02C79" w:rsidRPr="00CA3CE9">
        <w:rPr>
          <w:lang w:val="en-US"/>
        </w:rPr>
        <w:t>StudySmarter, 0</w:t>
      </w:r>
      <w:r w:rsidR="00D02C79">
        <w:rPr>
          <w:lang w:val="en-US"/>
        </w:rPr>
        <w:t>9</w:t>
      </w:r>
      <w:r w:rsidR="00D02C79" w:rsidRPr="00CA3CE9">
        <w:rPr>
          <w:lang w:val="en-US"/>
        </w:rPr>
        <w:t>.07.25, Simulationsvalidierung,</w:t>
      </w:r>
    </w:p>
    <w:p w14:paraId="44263EE6" w14:textId="77777777" w:rsidR="00D02C79" w:rsidRPr="00CA3CE9" w:rsidRDefault="00D02C79" w:rsidP="00D02C79">
      <w:pPr>
        <w:spacing w:after="0"/>
        <w:rPr>
          <w:lang w:val="en-US"/>
        </w:rPr>
      </w:pPr>
      <w:hyperlink r:id="rId40" w:history="1">
        <w:r w:rsidRPr="00CA3CE9">
          <w:rPr>
            <w:rStyle w:val="Hyperlink"/>
            <w:lang w:val="en-US"/>
          </w:rPr>
          <w:t>https://www.studysmarter.de/schule/informatik/technische-informatik/simulationsvalidierung</w:t>
        </w:r>
      </w:hyperlink>
    </w:p>
    <w:p w14:paraId="52A6628E" w14:textId="0A47CC1F" w:rsidR="007F784C" w:rsidRPr="007F784C" w:rsidRDefault="007F784C" w:rsidP="0040470C">
      <w:pPr>
        <w:spacing w:after="0"/>
        <w:rPr>
          <w:lang w:val="en-US"/>
        </w:rPr>
      </w:pPr>
    </w:p>
    <w:p w14:paraId="16E8D274" w14:textId="60E24C71" w:rsidR="00D02C79" w:rsidRDefault="00D02C79" w:rsidP="00D02C79">
      <w:pPr>
        <w:spacing w:after="0"/>
        <w:rPr>
          <w:lang w:val="en-US"/>
        </w:rPr>
      </w:pPr>
      <w:r w:rsidRPr="007F784C">
        <w:rPr>
          <w:lang w:val="en-US"/>
        </w:rPr>
        <w:t>Q3</w:t>
      </w:r>
      <w:r>
        <w:rPr>
          <w:lang w:val="en-US"/>
        </w:rPr>
        <w:t>2</w:t>
      </w:r>
      <w:r w:rsidRPr="007F784C">
        <w:rPr>
          <w:lang w:val="en-US"/>
        </w:rPr>
        <w:t>: In Silico Trials: An updated SWOT Analysis</w:t>
      </w:r>
      <w:r>
        <w:rPr>
          <w:lang w:val="en-US"/>
        </w:rPr>
        <w:t>, 09.07.25</w:t>
      </w:r>
    </w:p>
    <w:p w14:paraId="7CDE64DC" w14:textId="649B76CC" w:rsidR="00D02C79" w:rsidRDefault="00D02C79" w:rsidP="00D02C79">
      <w:pPr>
        <w:spacing w:after="0"/>
        <w:rPr>
          <w:lang w:val="en-US"/>
        </w:rPr>
      </w:pPr>
      <w:hyperlink r:id="rId41" w:history="1">
        <w:r w:rsidRPr="00433426">
          <w:rPr>
            <w:rStyle w:val="Hyperlink"/>
            <w:lang w:val="en-US"/>
          </w:rPr>
          <w:t>https://zenodo.org/records/14011927</w:t>
        </w:r>
      </w:hyperlink>
      <w:r>
        <w:rPr>
          <w:lang w:val="en-US"/>
        </w:rPr>
        <w:t>j</w:t>
      </w:r>
    </w:p>
    <w:p w14:paraId="61107414" w14:textId="77777777" w:rsidR="0040470C" w:rsidRDefault="0040470C" w:rsidP="0040470C">
      <w:pPr>
        <w:spacing w:after="0"/>
        <w:rPr>
          <w:lang w:val="en-US"/>
        </w:rPr>
      </w:pPr>
    </w:p>
    <w:p w14:paraId="2EF98A2E" w14:textId="0B3AE8E7" w:rsidR="007F73C1" w:rsidRPr="006177A7" w:rsidRDefault="007F73C1">
      <w:pPr>
        <w:spacing w:after="0"/>
      </w:pPr>
      <w:r w:rsidRPr="006177A7">
        <w:t>Q</w:t>
      </w:r>
      <w:r w:rsidR="00F544AD">
        <w:t>33</w:t>
      </w:r>
      <w:r w:rsidRPr="006177A7">
        <w:t xml:space="preserve">: </w:t>
      </w:r>
      <w:r w:rsidR="00816808" w:rsidRPr="006177A7">
        <w:t>Miracum, „ProModell“, 0</w:t>
      </w:r>
      <w:r w:rsidR="00F544AD">
        <w:t>8</w:t>
      </w:r>
      <w:r w:rsidR="00816808" w:rsidRPr="006177A7">
        <w:t>.0</w:t>
      </w:r>
      <w:r w:rsidR="00F544AD">
        <w:t>7</w:t>
      </w:r>
      <w:r w:rsidR="00816808" w:rsidRPr="006177A7">
        <w:t>.2025,</w:t>
      </w:r>
    </w:p>
    <w:p w14:paraId="01ABFEB2" w14:textId="382A9644" w:rsidR="00816808" w:rsidRDefault="00816808">
      <w:pPr>
        <w:spacing w:after="0"/>
      </w:pPr>
      <w:hyperlink r:id="rId42" w:history="1">
        <w:r w:rsidRPr="006177A7">
          <w:rPr>
            <w:rStyle w:val="Hyperlink"/>
          </w:rPr>
          <w:t>https://www.miracum.org/forschung/nachwuchsforschergruppen/promodell</w:t>
        </w:r>
      </w:hyperlink>
    </w:p>
    <w:p w14:paraId="68F43CB0" w14:textId="77777777" w:rsidR="00F544AD" w:rsidRDefault="00F544AD">
      <w:pPr>
        <w:spacing w:after="0"/>
      </w:pPr>
    </w:p>
    <w:p w14:paraId="4995D672" w14:textId="3CD4C0A3" w:rsidR="00F544AD" w:rsidRPr="006177A7" w:rsidRDefault="00F544AD">
      <w:pPr>
        <w:spacing w:after="0"/>
      </w:pPr>
      <w:r>
        <w:t>Q34:</w:t>
      </w:r>
    </w:p>
    <w:p w14:paraId="582DCCBA" w14:textId="77777777" w:rsidR="00816808" w:rsidRPr="006177A7" w:rsidRDefault="00816808">
      <w:pPr>
        <w:spacing w:after="0"/>
      </w:pPr>
    </w:p>
    <w:p w14:paraId="1F7E1340" w14:textId="77777777" w:rsidR="007F73C1" w:rsidRPr="006177A7" w:rsidRDefault="007F73C1">
      <w:pPr>
        <w:spacing w:after="0"/>
      </w:pPr>
    </w:p>
    <w:p w14:paraId="489AADB7" w14:textId="77777777" w:rsidR="001B75C1" w:rsidRPr="006177A7" w:rsidRDefault="001B75C1">
      <w:pPr>
        <w:spacing w:after="0"/>
      </w:pPr>
    </w:p>
    <w:p w14:paraId="382188F0" w14:textId="77777777" w:rsidR="00083E0D" w:rsidRPr="006177A7" w:rsidRDefault="00083E0D">
      <w:pPr>
        <w:spacing w:after="0"/>
      </w:pPr>
    </w:p>
    <w:p w14:paraId="05B3FCEB" w14:textId="77777777" w:rsidR="00083E0D" w:rsidRPr="006177A7" w:rsidRDefault="00083E0D">
      <w:pPr>
        <w:spacing w:after="0"/>
      </w:pPr>
    </w:p>
    <w:p w14:paraId="77F33166" w14:textId="77777777" w:rsidR="00083E0D" w:rsidRPr="006177A7" w:rsidRDefault="00083E0D">
      <w:pPr>
        <w:spacing w:after="0"/>
      </w:pPr>
    </w:p>
    <w:p w14:paraId="6BED9AC7" w14:textId="77777777" w:rsidR="00083E0D" w:rsidRPr="006177A7" w:rsidRDefault="00083E0D">
      <w:pPr>
        <w:spacing w:after="0"/>
      </w:pPr>
    </w:p>
    <w:p w14:paraId="2890FE09" w14:textId="1CAA95B5" w:rsidR="008D6EAE" w:rsidRPr="006177A7" w:rsidRDefault="008D6EAE">
      <w:pPr>
        <w:spacing w:after="0"/>
      </w:pPr>
      <w:r w:rsidRPr="006177A7">
        <w:br w:type="page"/>
      </w:r>
    </w:p>
    <w:p w14:paraId="56356078" w14:textId="77777777" w:rsidR="00B570FD" w:rsidRPr="006177A7" w:rsidRDefault="00000000">
      <w:pPr>
        <w:pStyle w:val="berschrift1"/>
      </w:pPr>
      <w:bookmarkStart w:id="23" w:name="_Toc202891061"/>
      <w:r w:rsidRPr="006177A7">
        <w:lastRenderedPageBreak/>
        <w:t>ERKLÄRUNGen</w:t>
      </w:r>
      <w:bookmarkEnd w:id="23"/>
    </w:p>
    <w:p w14:paraId="58C2ADDD" w14:textId="77777777" w:rsidR="00B570FD" w:rsidRPr="006177A7" w:rsidRDefault="00000000">
      <w:r w:rsidRPr="006177A7">
        <w:t xml:space="preserve">Die Unterzeichnung der Selbstständigkeitserklärung ist obligatorisch. Die Unterzeichnung der Ermächtigung ist optional. </w:t>
      </w:r>
    </w:p>
    <w:p w14:paraId="3F94E20F" w14:textId="77777777" w:rsidR="00B570FD" w:rsidRPr="006177A7" w:rsidRDefault="00000000">
      <w:pPr>
        <w:pStyle w:val="berschrift2"/>
      </w:pPr>
      <w:bookmarkStart w:id="24" w:name="_Toc202891062"/>
      <w:r w:rsidRPr="006177A7">
        <w:t>Selbstständigkeitserklärung</w:t>
      </w:r>
      <w:bookmarkEnd w:id="24"/>
    </w:p>
    <w:p w14:paraId="4DB12D12" w14:textId="77777777" w:rsidR="00B570FD" w:rsidRPr="006177A7" w:rsidRDefault="00000000">
      <w:pPr>
        <w:rPr>
          <w:rFonts w:ascii="Verdana" w:hAnsi="Verdana" w:cs="Verdana"/>
          <w:sz w:val="24"/>
          <w:szCs w:val="24"/>
        </w:rPr>
      </w:pPr>
      <w:r w:rsidRPr="006177A7">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Pr="006177A7" w:rsidRDefault="00000000">
      <w:pPr>
        <w:pBdr>
          <w:bottom w:val="single" w:sz="6" w:space="1" w:color="000000"/>
        </w:pBdr>
      </w:pPr>
      <w:r w:rsidRPr="006177A7">
        <w:t>Die Arbeit habe ich bisher keinem anderen Prüfungsamt in gleicher oder vergleichbarer Form vorgelegt. Sie wurde bisher nicht veröffentlicht.</w:t>
      </w:r>
    </w:p>
    <w:p w14:paraId="1E351F0E" w14:textId="77777777" w:rsidR="00B570FD" w:rsidRPr="006177A7" w:rsidRDefault="00B570FD">
      <w:pPr>
        <w:pBdr>
          <w:bottom w:val="single" w:sz="6" w:space="1" w:color="000000"/>
        </w:pBdr>
      </w:pPr>
    </w:p>
    <w:p w14:paraId="76F50B36" w14:textId="77777777" w:rsidR="00B570FD" w:rsidRPr="006177A7" w:rsidRDefault="00B570FD">
      <w:pPr>
        <w:pBdr>
          <w:bottom w:val="single" w:sz="6" w:space="1" w:color="000000"/>
        </w:pBdr>
      </w:pPr>
    </w:p>
    <w:p w14:paraId="31BC207D" w14:textId="77777777" w:rsidR="00B570FD" w:rsidRPr="006177A7" w:rsidRDefault="00000000">
      <w:r w:rsidRPr="006177A7">
        <w:t>Ort, Datum</w:t>
      </w:r>
      <w:r w:rsidRPr="006177A7">
        <w:tab/>
      </w:r>
      <w:r w:rsidRPr="006177A7">
        <w:tab/>
      </w:r>
      <w:r w:rsidRPr="006177A7">
        <w:tab/>
      </w:r>
      <w:r w:rsidRPr="006177A7">
        <w:tab/>
        <w:t>Unterschrift</w:t>
      </w:r>
    </w:p>
    <w:p w14:paraId="19371748" w14:textId="77777777" w:rsidR="00B570FD" w:rsidRPr="006177A7" w:rsidRDefault="00B570FD">
      <w:pPr>
        <w:spacing w:after="0"/>
      </w:pPr>
    </w:p>
    <w:p w14:paraId="7184DDA6" w14:textId="77777777" w:rsidR="00B570FD" w:rsidRPr="006177A7" w:rsidRDefault="00000000">
      <w:pPr>
        <w:pStyle w:val="berschrift2"/>
      </w:pPr>
      <w:bookmarkStart w:id="25" w:name="_Toc202891063"/>
      <w:r w:rsidRPr="006177A7">
        <w:t>Ermächtigung</w:t>
      </w:r>
      <w:bookmarkEnd w:id="25"/>
    </w:p>
    <w:p w14:paraId="113827DD" w14:textId="77777777" w:rsidR="00B570FD" w:rsidRPr="006177A7" w:rsidRDefault="00B570FD"/>
    <w:p w14:paraId="325DF4D2" w14:textId="77777777" w:rsidR="00B570FD" w:rsidRPr="006177A7" w:rsidRDefault="00000000">
      <w:pPr>
        <w:spacing w:after="0"/>
      </w:pPr>
      <w:r w:rsidRPr="006177A7">
        <w:t>Die Urheberin/Der Urheber der studentischen Arbeit kann (muss nicht) erklären, dass die Hochschule Kempten folgende Nutzungsrechte erhält.</w:t>
      </w:r>
    </w:p>
    <w:p w14:paraId="5985E438" w14:textId="77777777" w:rsidR="00B570FD" w:rsidRPr="006177A7" w:rsidRDefault="00000000">
      <w:pPr>
        <w:spacing w:after="0"/>
      </w:pPr>
      <w:r w:rsidRPr="006177A7">
        <w:rPr>
          <w:sz w:val="52"/>
        </w:rPr>
        <w:t xml:space="preserve">□ </w:t>
      </w:r>
      <w:r w:rsidRPr="006177A7">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Pr="006177A7" w:rsidRDefault="00B570FD">
      <w:pPr>
        <w:spacing w:after="0"/>
        <w:rPr>
          <w:rFonts w:ascii="Calibri-Light" w:eastAsiaTheme="minorHAnsi" w:hAnsi="Calibri-Light" w:cs="Calibri-Light"/>
          <w:lang w:eastAsia="en-US"/>
        </w:rPr>
      </w:pPr>
    </w:p>
    <w:p w14:paraId="5A9B4DEA" w14:textId="77777777" w:rsidR="00B570FD" w:rsidRPr="006177A7" w:rsidRDefault="00000000">
      <w:pPr>
        <w:spacing w:after="0"/>
      </w:pPr>
      <w:r w:rsidRPr="006177A7">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Pr="006177A7" w:rsidRDefault="00B570FD">
      <w:pPr>
        <w:pBdr>
          <w:bottom w:val="single" w:sz="6" w:space="1" w:color="000000"/>
        </w:pBdr>
      </w:pPr>
    </w:p>
    <w:p w14:paraId="42541D81" w14:textId="77777777" w:rsidR="00910B5F" w:rsidRPr="006177A7" w:rsidRDefault="00910B5F">
      <w:pPr>
        <w:pBdr>
          <w:bottom w:val="single" w:sz="6" w:space="1" w:color="000000"/>
        </w:pBdr>
      </w:pPr>
    </w:p>
    <w:p w14:paraId="3D2C463E" w14:textId="77777777" w:rsidR="00910B5F" w:rsidRPr="006177A7" w:rsidRDefault="00910B5F">
      <w:pPr>
        <w:pBdr>
          <w:bottom w:val="single" w:sz="6" w:space="1" w:color="000000"/>
        </w:pBdr>
      </w:pPr>
    </w:p>
    <w:p w14:paraId="593080E9" w14:textId="77777777" w:rsidR="00B570FD" w:rsidRDefault="00000000">
      <w:r w:rsidRPr="006177A7">
        <w:t>Ort, Datum</w:t>
      </w:r>
      <w:r w:rsidRPr="006177A7">
        <w:tab/>
      </w:r>
      <w:r w:rsidRPr="006177A7">
        <w:tab/>
      </w:r>
      <w:r w:rsidRPr="006177A7">
        <w:tab/>
      </w:r>
      <w:r w:rsidRPr="006177A7">
        <w:tab/>
        <w:t>Unterschrift</w:t>
      </w:r>
    </w:p>
    <w:sectPr w:rsidR="00B570FD">
      <w:footerReference w:type="even" r:id="rId43"/>
      <w:footerReference w:type="default" r:id="rId44"/>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2B031" w14:textId="77777777" w:rsidR="00EA716F" w:rsidRPr="006177A7" w:rsidRDefault="00EA716F">
      <w:pPr>
        <w:spacing w:after="0"/>
      </w:pPr>
      <w:r w:rsidRPr="006177A7">
        <w:separator/>
      </w:r>
    </w:p>
  </w:endnote>
  <w:endnote w:type="continuationSeparator" w:id="0">
    <w:p w14:paraId="1DB490FB" w14:textId="77777777" w:rsidR="00EA716F" w:rsidRPr="006177A7" w:rsidRDefault="00EA716F">
      <w:pPr>
        <w:spacing w:after="0"/>
      </w:pPr>
      <w:r w:rsidRPr="0061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Pr="006177A7" w:rsidRDefault="00000000">
    <w:pPr>
      <w:pStyle w:val="Fuzeile"/>
      <w:rPr>
        <w:rStyle w:val="Seitenzahl"/>
      </w:rPr>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0</w:t>
    </w:r>
    <w:r w:rsidRPr="006177A7">
      <w:rPr>
        <w:rStyle w:val="Seitenzahl"/>
      </w:rPr>
      <w:fldChar w:fldCharType="end"/>
    </w:r>
  </w:p>
  <w:p w14:paraId="2B6ADDBA" w14:textId="77777777" w:rsidR="00B570FD" w:rsidRPr="006177A7" w:rsidRDefault="00B570FD">
    <w:pPr>
      <w:pStyle w:val="Fuzeile"/>
    </w:pPr>
  </w:p>
  <w:p w14:paraId="3DC8F85F" w14:textId="77777777" w:rsidR="00B570FD" w:rsidRPr="006177A7" w:rsidRDefault="00B570FD"/>
  <w:p w14:paraId="61ED1925" w14:textId="77777777" w:rsidR="00B570FD" w:rsidRPr="006177A7" w:rsidRDefault="00B570FD"/>
  <w:p w14:paraId="5FEA88F7" w14:textId="77777777" w:rsidR="00B570FD" w:rsidRPr="006177A7" w:rsidRDefault="00B570FD"/>
  <w:p w14:paraId="4395547B" w14:textId="77777777" w:rsidR="00B570FD" w:rsidRPr="006177A7" w:rsidRDefault="00B570FD"/>
  <w:p w14:paraId="52D6C9F9" w14:textId="77777777" w:rsidR="00B570FD" w:rsidRPr="006177A7" w:rsidRDefault="00B570FD"/>
  <w:p w14:paraId="150F46C0" w14:textId="77777777" w:rsidR="00B570FD" w:rsidRPr="006177A7"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Pr="006177A7" w:rsidRDefault="00000000">
    <w:pPr>
      <w:pStyle w:val="Fuzeile"/>
    </w:pPr>
    <w:r w:rsidRPr="006177A7">
      <w:rPr>
        <w:rStyle w:val="Seitenzahl"/>
      </w:rPr>
      <w:fldChar w:fldCharType="begin"/>
    </w:r>
    <w:r w:rsidRPr="006177A7">
      <w:rPr>
        <w:rStyle w:val="Seitenzahl"/>
      </w:rPr>
      <w:instrText xml:space="preserve"> PAGE </w:instrText>
    </w:r>
    <w:r w:rsidRPr="006177A7">
      <w:rPr>
        <w:rStyle w:val="Seitenzahl"/>
      </w:rPr>
      <w:fldChar w:fldCharType="separate"/>
    </w:r>
    <w:r w:rsidRPr="006177A7">
      <w:rPr>
        <w:rStyle w:val="Seitenzahl"/>
      </w:rPr>
      <w:t>17</w:t>
    </w:r>
    <w:r w:rsidRPr="006177A7">
      <w:rPr>
        <w:rStyle w:val="Seitenzahl"/>
      </w:rPr>
      <w:fldChar w:fldCharType="end"/>
    </w:r>
  </w:p>
  <w:p w14:paraId="305E978D" w14:textId="77777777" w:rsidR="00B570FD" w:rsidRPr="006177A7"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410FD" w14:textId="77777777" w:rsidR="00EA716F" w:rsidRPr="006177A7" w:rsidRDefault="00EA716F">
      <w:pPr>
        <w:rPr>
          <w:sz w:val="12"/>
        </w:rPr>
      </w:pPr>
      <w:r w:rsidRPr="006177A7">
        <w:separator/>
      </w:r>
    </w:p>
  </w:footnote>
  <w:footnote w:type="continuationSeparator" w:id="0">
    <w:p w14:paraId="6B7D9BE8" w14:textId="77777777" w:rsidR="00EA716F" w:rsidRPr="006177A7" w:rsidRDefault="00EA716F">
      <w:pPr>
        <w:rPr>
          <w:sz w:val="12"/>
        </w:rPr>
      </w:pPr>
      <w:r w:rsidRPr="006177A7">
        <w:continuationSeparator/>
      </w:r>
    </w:p>
  </w:footnote>
  <w:footnote w:id="1">
    <w:p w14:paraId="45DF481A" w14:textId="1934DF5C" w:rsidR="000F50FB" w:rsidRPr="006177A7" w:rsidRDefault="000F50FB">
      <w:pPr>
        <w:pStyle w:val="Funotentext"/>
      </w:pPr>
      <w:r w:rsidRPr="006177A7">
        <w:rPr>
          <w:rStyle w:val="Funotenzeichen"/>
        </w:rPr>
        <w:footnoteRef/>
      </w:r>
      <w:r w:rsidRPr="006177A7">
        <w:t xml:space="preserve"> Universität Leipzig, </w:t>
      </w:r>
      <w:hyperlink r:id="rId1" w:history="1">
        <w:r w:rsidRPr="006177A7">
          <w:rPr>
            <w:rStyle w:val="Hyperlink"/>
          </w:rPr>
          <w:t>www.imise.uni-leipzig.de</w:t>
        </w:r>
      </w:hyperlink>
      <w:r w:rsidRPr="006177A7">
        <w:t>, Q1</w:t>
      </w:r>
    </w:p>
  </w:footnote>
  <w:footnote w:id="2">
    <w:p w14:paraId="28247679" w14:textId="174B017F" w:rsidR="000F50FB" w:rsidRPr="006177A7" w:rsidRDefault="000F50FB">
      <w:pPr>
        <w:pStyle w:val="Funotentext"/>
      </w:pPr>
      <w:r w:rsidRPr="006177A7">
        <w:rPr>
          <w:rStyle w:val="Funotenzeichen"/>
        </w:rPr>
        <w:footnoteRef/>
      </w:r>
      <w:r w:rsidRPr="006177A7">
        <w:t xml:space="preserve"> </w:t>
      </w:r>
      <w:r w:rsidR="000E56B5" w:rsidRPr="006177A7">
        <w:t xml:space="preserve">Digitalisierung der Medizin, </w:t>
      </w:r>
      <w:hyperlink r:id="rId2" w:history="1">
        <w:r w:rsidR="000E56B5" w:rsidRPr="006177A7">
          <w:rPr>
            <w:rStyle w:val="Hyperlink"/>
          </w:rPr>
          <w:t>https://digitalisierungdermedizin.de</w:t>
        </w:r>
      </w:hyperlink>
      <w:r w:rsidR="000E56B5" w:rsidRPr="006177A7">
        <w:t>, Q2</w:t>
      </w:r>
    </w:p>
  </w:footnote>
  <w:footnote w:id="3">
    <w:p w14:paraId="2C57F534" w14:textId="5302AC18" w:rsidR="00C20B90" w:rsidRPr="006177A7" w:rsidRDefault="00C20B90">
      <w:pPr>
        <w:pStyle w:val="Funotentext"/>
      </w:pPr>
      <w:r w:rsidRPr="006177A7">
        <w:rPr>
          <w:rStyle w:val="Funotenzeichen"/>
        </w:rPr>
        <w:footnoteRef/>
      </w:r>
      <w:r w:rsidRPr="006177A7">
        <w:t xml:space="preserve"> </w:t>
      </w:r>
      <w:r w:rsidR="00996508" w:rsidRPr="006177A7">
        <w:t xml:space="preserve">Medizininformatik-Initiative, </w:t>
      </w:r>
      <w:hyperlink r:id="rId3" w:history="1">
        <w:r w:rsidR="00996508" w:rsidRPr="006177A7">
          <w:rPr>
            <w:rStyle w:val="Hyperlink"/>
          </w:rPr>
          <w:t>www.medizininformatik-initiative.de</w:t>
        </w:r>
      </w:hyperlink>
      <w:r w:rsidR="00996508" w:rsidRPr="006177A7">
        <w:t>, Q3</w:t>
      </w:r>
    </w:p>
  </w:footnote>
  <w:footnote w:id="4">
    <w:p w14:paraId="3225C969" w14:textId="26EAE070" w:rsidR="00656E95" w:rsidRPr="006177A7" w:rsidRDefault="00656E95">
      <w:pPr>
        <w:pStyle w:val="Funotentext"/>
      </w:pPr>
      <w:r w:rsidRPr="006177A7">
        <w:rPr>
          <w:rStyle w:val="Funotenzeichen"/>
        </w:rPr>
        <w:footnoteRef/>
      </w:r>
      <w:r w:rsidRPr="006177A7">
        <w:t xml:space="preserve"> Wikipedia, wikipedia.org, Q4</w:t>
      </w:r>
    </w:p>
  </w:footnote>
  <w:footnote w:id="5">
    <w:p w14:paraId="741F354C" w14:textId="79EAA738" w:rsidR="00656E95" w:rsidRPr="006177A7" w:rsidRDefault="00656E95">
      <w:pPr>
        <w:pStyle w:val="Funotentext"/>
      </w:pPr>
      <w:r w:rsidRPr="006177A7">
        <w:rPr>
          <w:rStyle w:val="Funotenzeichen"/>
        </w:rPr>
        <w:footnoteRef/>
      </w:r>
      <w:r w:rsidRPr="006177A7">
        <w:t xml:space="preserve"> Medizininformatik-Initiative, </w:t>
      </w:r>
      <w:hyperlink r:id="rId4" w:history="1">
        <w:r w:rsidRPr="006177A7">
          <w:rPr>
            <w:rStyle w:val="Hyperlink"/>
          </w:rPr>
          <w:t>www.medizininformatik-initiative.de</w:t>
        </w:r>
      </w:hyperlink>
      <w:r w:rsidRPr="006177A7">
        <w:t>, Q5</w:t>
      </w:r>
    </w:p>
  </w:footnote>
  <w:footnote w:id="6">
    <w:p w14:paraId="4B34EFCC" w14:textId="31D9594F" w:rsidR="008D6EAE" w:rsidRPr="006177A7" w:rsidRDefault="008D6EAE">
      <w:pPr>
        <w:pStyle w:val="Funotentext"/>
      </w:pPr>
      <w:r w:rsidRPr="006177A7">
        <w:rPr>
          <w:rStyle w:val="Funotenzeichen"/>
        </w:rPr>
        <w:footnoteRef/>
      </w:r>
      <w:r w:rsidRPr="006177A7">
        <w:t xml:space="preserve"> Verein Deutscher Ingenieure, </w:t>
      </w:r>
      <w:hyperlink r:id="rId5" w:history="1">
        <w:r w:rsidRPr="006177A7">
          <w:rPr>
            <w:rStyle w:val="Hyperlink"/>
          </w:rPr>
          <w:t>www.vdi.de</w:t>
        </w:r>
      </w:hyperlink>
      <w:r w:rsidRPr="006177A7">
        <w:t>, Q6</w:t>
      </w:r>
    </w:p>
  </w:footnote>
  <w:footnote w:id="7">
    <w:p w14:paraId="1834BFCA" w14:textId="46746348" w:rsidR="001F1CD8" w:rsidRPr="00CA3CE9" w:rsidRDefault="001F1CD8">
      <w:pPr>
        <w:pStyle w:val="Funotentext"/>
        <w:rPr>
          <w:lang w:val="en-US"/>
        </w:rPr>
      </w:pPr>
      <w:r w:rsidRPr="006177A7">
        <w:rPr>
          <w:rStyle w:val="Funotenzeichen"/>
        </w:rPr>
        <w:footnoteRef/>
      </w:r>
      <w:r w:rsidRPr="00CA3CE9">
        <w:rPr>
          <w:lang w:val="en-US"/>
        </w:rPr>
        <w:t xml:space="preserve"> Wikipedia, wikipedia.org, Q7</w:t>
      </w:r>
    </w:p>
  </w:footnote>
  <w:footnote w:id="8">
    <w:p w14:paraId="27C0FFEE" w14:textId="3798E191" w:rsidR="00E73E74" w:rsidRPr="00CA3CE9" w:rsidRDefault="00E73E74">
      <w:pPr>
        <w:pStyle w:val="Funotentext"/>
        <w:rPr>
          <w:lang w:val="en-US"/>
        </w:rPr>
      </w:pPr>
      <w:r w:rsidRPr="006177A7">
        <w:rPr>
          <w:rStyle w:val="Funotenzeichen"/>
        </w:rPr>
        <w:footnoteRef/>
      </w:r>
      <w:r w:rsidRPr="00CA3CE9">
        <w:rPr>
          <w:lang w:val="en-US"/>
        </w:rPr>
        <w:t xml:space="preserve"> National Library of Medicine, pmc.ncbi.nlm.nih.gov, Q8</w:t>
      </w:r>
    </w:p>
  </w:footnote>
  <w:footnote w:id="9">
    <w:p w14:paraId="6FD95821" w14:textId="2C20A2D7" w:rsidR="00AD7DA6" w:rsidRPr="006177A7" w:rsidRDefault="00AD7DA6">
      <w:pPr>
        <w:pStyle w:val="Funotentext"/>
      </w:pPr>
      <w:r w:rsidRPr="006177A7">
        <w:rPr>
          <w:rStyle w:val="Funotenzeichen"/>
        </w:rPr>
        <w:footnoteRef/>
      </w:r>
      <w:r w:rsidRPr="006177A7">
        <w:t xml:space="preserve"> Medizinische Fakultät Heidelberg, </w:t>
      </w:r>
      <w:hyperlink r:id="rId6" w:history="1">
        <w:r w:rsidRPr="006177A7">
          <w:rPr>
            <w:rStyle w:val="Hyperlink"/>
          </w:rPr>
          <w:t>www.medizinische-fakultaet-hd.uni-heidelberg.de</w:t>
        </w:r>
      </w:hyperlink>
      <w:r w:rsidRPr="006177A7">
        <w:t>, Q9</w:t>
      </w:r>
    </w:p>
  </w:footnote>
  <w:footnote w:id="10">
    <w:p w14:paraId="11AA8DBD" w14:textId="7A3A2B3E" w:rsidR="007467BF" w:rsidRPr="00CA3CE9" w:rsidRDefault="007467BF">
      <w:pPr>
        <w:pStyle w:val="Funotentext"/>
        <w:rPr>
          <w:lang w:val="en-US"/>
        </w:rPr>
      </w:pPr>
      <w:r w:rsidRPr="006177A7">
        <w:rPr>
          <w:rStyle w:val="Funotenzeichen"/>
        </w:rPr>
        <w:footnoteRef/>
      </w:r>
      <w:r w:rsidRPr="00CA3CE9">
        <w:rPr>
          <w:lang w:val="en-US"/>
        </w:rPr>
        <w:t xml:space="preserve"> Simplan, </w:t>
      </w:r>
      <w:hyperlink r:id="rId7" w:history="1">
        <w:r w:rsidRPr="00CA3CE9">
          <w:rPr>
            <w:rStyle w:val="Hyperlink"/>
            <w:lang w:val="en-US"/>
          </w:rPr>
          <w:t>www.simplan.de</w:t>
        </w:r>
      </w:hyperlink>
      <w:r w:rsidRPr="00CA3CE9">
        <w:rPr>
          <w:lang w:val="en-US"/>
        </w:rPr>
        <w:t>, Q10</w:t>
      </w:r>
    </w:p>
  </w:footnote>
  <w:footnote w:id="11">
    <w:p w14:paraId="46FFEE24" w14:textId="1B2798D2" w:rsidR="007467BF" w:rsidRPr="00CA3CE9" w:rsidRDefault="007467BF">
      <w:pPr>
        <w:pStyle w:val="Funotentext"/>
        <w:rPr>
          <w:lang w:val="en-US"/>
        </w:rPr>
      </w:pPr>
      <w:r w:rsidRPr="006177A7">
        <w:rPr>
          <w:rStyle w:val="Funotenzeichen"/>
        </w:rPr>
        <w:footnoteRef/>
      </w:r>
      <w:r w:rsidRPr="00CA3CE9">
        <w:rPr>
          <w:lang w:val="en-US"/>
        </w:rPr>
        <w:t xml:space="preserve"> Simplan, </w:t>
      </w:r>
      <w:hyperlink r:id="rId8" w:history="1">
        <w:r w:rsidRPr="00CA3CE9">
          <w:rPr>
            <w:rStyle w:val="Hyperlink"/>
            <w:lang w:val="en-US"/>
          </w:rPr>
          <w:t>www.krankenhaussimulation.de</w:t>
        </w:r>
      </w:hyperlink>
      <w:r w:rsidRPr="00CA3CE9">
        <w:rPr>
          <w:lang w:val="en-US"/>
        </w:rPr>
        <w:t>, Q11</w:t>
      </w:r>
    </w:p>
  </w:footnote>
  <w:footnote w:id="12">
    <w:p w14:paraId="015990BC" w14:textId="6BA526B0" w:rsidR="00E524F8" w:rsidRPr="006177A7" w:rsidRDefault="00E524F8">
      <w:pPr>
        <w:pStyle w:val="Funotentext"/>
      </w:pPr>
      <w:r w:rsidRPr="006177A7">
        <w:rPr>
          <w:rStyle w:val="Funotenzeichen"/>
        </w:rPr>
        <w:footnoteRef/>
      </w:r>
      <w:r w:rsidRPr="006177A7">
        <w:t xml:space="preserve"> Splunk-Blogs, </w:t>
      </w:r>
      <w:hyperlink r:id="rId9" w:history="1">
        <w:r w:rsidRPr="006177A7">
          <w:rPr>
            <w:rStyle w:val="Hyperlink"/>
          </w:rPr>
          <w:t>www.splunk.com</w:t>
        </w:r>
      </w:hyperlink>
      <w:r w:rsidRPr="006177A7">
        <w:t>, Q12</w:t>
      </w:r>
    </w:p>
  </w:footnote>
  <w:footnote w:id="13">
    <w:p w14:paraId="0EC91D05" w14:textId="11540629" w:rsidR="00E524F8" w:rsidRPr="00CA3CE9" w:rsidRDefault="00E524F8">
      <w:pPr>
        <w:pStyle w:val="Funotentext"/>
        <w:rPr>
          <w:lang w:val="en-US"/>
        </w:rPr>
      </w:pPr>
      <w:r w:rsidRPr="006177A7">
        <w:rPr>
          <w:rStyle w:val="Funotenzeichen"/>
        </w:rPr>
        <w:footnoteRef/>
      </w:r>
      <w:r w:rsidRPr="00CA3CE9">
        <w:rPr>
          <w:lang w:val="en-US"/>
        </w:rPr>
        <w:t xml:space="preserve"> DocCheck-Flexikon, flexikon.doccheck.com, Q13</w:t>
      </w:r>
    </w:p>
  </w:footnote>
  <w:footnote w:id="14">
    <w:p w14:paraId="62E9FF87" w14:textId="77866DD3" w:rsidR="000859D1" w:rsidRPr="006177A7" w:rsidRDefault="000859D1">
      <w:pPr>
        <w:pStyle w:val="Funotentext"/>
      </w:pPr>
      <w:r w:rsidRPr="006177A7">
        <w:rPr>
          <w:rStyle w:val="Funotenzeichen"/>
        </w:rPr>
        <w:footnoteRef/>
      </w:r>
      <w:r w:rsidRPr="006177A7">
        <w:t xml:space="preserve"> Medizininformatik-Initiative, </w:t>
      </w:r>
      <w:hyperlink r:id="rId10" w:history="1">
        <w:r w:rsidRPr="006177A7">
          <w:rPr>
            <w:rStyle w:val="Hyperlink"/>
          </w:rPr>
          <w:t>www.medizininformatik-initiative.de</w:t>
        </w:r>
      </w:hyperlink>
      <w:r w:rsidRPr="006177A7">
        <w:t>, Q14</w:t>
      </w:r>
    </w:p>
  </w:footnote>
  <w:footnote w:id="15">
    <w:p w14:paraId="0790F14A" w14:textId="7E448937" w:rsidR="003E2482" w:rsidRPr="006177A7" w:rsidRDefault="003E2482">
      <w:pPr>
        <w:pStyle w:val="Funotentext"/>
      </w:pPr>
      <w:r w:rsidRPr="006177A7">
        <w:rPr>
          <w:rStyle w:val="Funotenzeichen"/>
        </w:rPr>
        <w:footnoteRef/>
      </w:r>
      <w:r w:rsidRPr="006177A7">
        <w:t xml:space="preserve"> Medizininformatik-Initiative, </w:t>
      </w:r>
      <w:hyperlink r:id="rId11" w:history="1">
        <w:r w:rsidRPr="006177A7">
          <w:rPr>
            <w:rStyle w:val="Hyperlink"/>
          </w:rPr>
          <w:t>www.medizininformatik-initiative.de</w:t>
        </w:r>
      </w:hyperlink>
      <w:r w:rsidRPr="006177A7">
        <w:t>, Q15</w:t>
      </w:r>
    </w:p>
  </w:footnote>
  <w:footnote w:id="16">
    <w:p w14:paraId="24C892C1" w14:textId="385DAD8C" w:rsidR="00356C5A" w:rsidRPr="006177A7" w:rsidRDefault="00356C5A">
      <w:pPr>
        <w:pStyle w:val="Funotentext"/>
      </w:pPr>
      <w:r w:rsidRPr="006177A7">
        <w:rPr>
          <w:rStyle w:val="Funotenzeichen"/>
        </w:rPr>
        <w:footnoteRef/>
      </w:r>
      <w:r w:rsidRPr="006177A7">
        <w:t xml:space="preserve"> </w:t>
      </w:r>
      <w:r w:rsidR="00CA0522" w:rsidRPr="006177A7">
        <w:t>Publisso, journals.publisso.de, Q16</w:t>
      </w:r>
    </w:p>
  </w:footnote>
  <w:footnote w:id="17">
    <w:p w14:paraId="2D2360AC" w14:textId="3596F051" w:rsidR="003223D6" w:rsidRPr="006177A7" w:rsidRDefault="003223D6">
      <w:pPr>
        <w:pStyle w:val="Funotentext"/>
      </w:pPr>
      <w:r w:rsidRPr="006177A7">
        <w:rPr>
          <w:rStyle w:val="Funotenzeichen"/>
        </w:rPr>
        <w:footnoteRef/>
      </w:r>
      <w:r w:rsidRPr="006177A7">
        <w:t xml:space="preserve"> Westfälisches Institut für Gesundheit, gesundheit.w-hs.de, Q17</w:t>
      </w:r>
    </w:p>
  </w:footnote>
  <w:footnote w:id="18">
    <w:p w14:paraId="06273BB0" w14:textId="0584F153" w:rsidR="00947F4E" w:rsidRPr="006177A7" w:rsidRDefault="00947F4E">
      <w:pPr>
        <w:pStyle w:val="Funotentext"/>
      </w:pPr>
      <w:r w:rsidRPr="006177A7">
        <w:rPr>
          <w:rStyle w:val="Funotenzeichen"/>
        </w:rPr>
        <w:footnoteRef/>
      </w:r>
      <w:r w:rsidRPr="006177A7">
        <w:t xml:space="preserve"> Medizininformatik-Initiative, </w:t>
      </w:r>
      <w:hyperlink r:id="rId12" w:history="1">
        <w:r w:rsidRPr="006177A7">
          <w:rPr>
            <w:rStyle w:val="Hyperlink"/>
          </w:rPr>
          <w:t>www.medizininformatik-initiative.de</w:t>
        </w:r>
      </w:hyperlink>
      <w:r w:rsidRPr="006177A7">
        <w:t>, Q18</w:t>
      </w:r>
    </w:p>
  </w:footnote>
  <w:footnote w:id="19">
    <w:p w14:paraId="57B31631" w14:textId="324A6835" w:rsidR="00593E45" w:rsidRPr="006177A7" w:rsidRDefault="00593E45">
      <w:pPr>
        <w:pStyle w:val="Funotentext"/>
      </w:pPr>
      <w:r w:rsidRPr="006177A7">
        <w:rPr>
          <w:rStyle w:val="Funotenzeichen"/>
        </w:rPr>
        <w:footnoteRef/>
      </w:r>
      <w:r w:rsidRPr="006177A7">
        <w:t xml:space="preserve"> Springer Nature, springer.com, Q19</w:t>
      </w:r>
    </w:p>
  </w:footnote>
  <w:footnote w:id="20">
    <w:p w14:paraId="6E12AE13" w14:textId="28FF4FC2" w:rsidR="001B75C1" w:rsidRPr="006177A7" w:rsidRDefault="001B75C1">
      <w:pPr>
        <w:pStyle w:val="Funotentext"/>
      </w:pPr>
      <w:r w:rsidRPr="006177A7">
        <w:rPr>
          <w:rStyle w:val="Funotenzeichen"/>
        </w:rPr>
        <w:footnoteRef/>
      </w:r>
      <w:r w:rsidRPr="006177A7">
        <w:t xml:space="preserve"> Studysmarter, </w:t>
      </w:r>
      <w:hyperlink r:id="rId13" w:history="1">
        <w:r w:rsidRPr="006177A7">
          <w:rPr>
            <w:rStyle w:val="Hyperlink"/>
          </w:rPr>
          <w:t>www.studysmarter.de</w:t>
        </w:r>
      </w:hyperlink>
      <w:r w:rsidRPr="006177A7">
        <w:t>, Q20</w:t>
      </w:r>
    </w:p>
  </w:footnote>
  <w:footnote w:id="21">
    <w:p w14:paraId="37FCA76E" w14:textId="7023D92F" w:rsidR="001B75C1" w:rsidRPr="00CA3CE9" w:rsidRDefault="001B75C1">
      <w:pPr>
        <w:pStyle w:val="Funotentext"/>
        <w:rPr>
          <w:lang w:val="en-US"/>
        </w:rPr>
      </w:pPr>
      <w:r w:rsidRPr="006177A7">
        <w:rPr>
          <w:rStyle w:val="Funotenzeichen"/>
        </w:rPr>
        <w:footnoteRef/>
      </w:r>
      <w:r w:rsidRPr="00CA3CE9">
        <w:rPr>
          <w:lang w:val="en-US"/>
        </w:rPr>
        <w:t xml:space="preserve"> InVitro+Jobs, </w:t>
      </w:r>
      <w:hyperlink r:id="rId14" w:history="1">
        <w:r w:rsidRPr="00CA3CE9">
          <w:rPr>
            <w:rStyle w:val="Hyperlink"/>
            <w:lang w:val="en-US"/>
          </w:rPr>
          <w:t>www.invitrojobs.com</w:t>
        </w:r>
      </w:hyperlink>
      <w:r w:rsidRPr="00CA3CE9">
        <w:rPr>
          <w:lang w:val="en-US"/>
        </w:rPr>
        <w:t>, Q21</w:t>
      </w:r>
    </w:p>
  </w:footnote>
  <w:footnote w:id="22">
    <w:p w14:paraId="3433F48C" w14:textId="2151A0F5" w:rsidR="007F73C1" w:rsidRPr="00CA3CE9" w:rsidRDefault="007F73C1">
      <w:pPr>
        <w:pStyle w:val="Funotentext"/>
        <w:rPr>
          <w:lang w:val="en-US"/>
        </w:rPr>
      </w:pPr>
      <w:r w:rsidRPr="006177A7">
        <w:rPr>
          <w:rStyle w:val="Funotenzeichen"/>
        </w:rPr>
        <w:footnoteRef/>
      </w:r>
      <w:r w:rsidRPr="00CA3CE9">
        <w:rPr>
          <w:lang w:val="en-US"/>
        </w:rPr>
        <w:t xml:space="preserve"> Social Science Open Acces Repository, </w:t>
      </w:r>
      <w:hyperlink r:id="rId15" w:history="1">
        <w:r w:rsidRPr="00CA3CE9">
          <w:rPr>
            <w:rStyle w:val="Hyperlink"/>
            <w:lang w:val="en-US"/>
          </w:rPr>
          <w:t>www.ssoar.info</w:t>
        </w:r>
      </w:hyperlink>
      <w:r w:rsidRPr="00CA3CE9">
        <w:rPr>
          <w:lang w:val="en-US"/>
        </w:rPr>
        <w:t>, Q22</w:t>
      </w:r>
    </w:p>
  </w:footnote>
  <w:footnote w:id="23">
    <w:p w14:paraId="7FCB748B" w14:textId="1DCECB49" w:rsidR="006177A7" w:rsidRPr="00CA3CE9" w:rsidRDefault="006177A7">
      <w:pPr>
        <w:pStyle w:val="Funotentext"/>
        <w:rPr>
          <w:lang w:val="en-US"/>
        </w:rPr>
      </w:pPr>
      <w:r w:rsidRPr="006177A7">
        <w:rPr>
          <w:rStyle w:val="Funotenzeichen"/>
        </w:rPr>
        <w:footnoteRef/>
      </w:r>
      <w:r w:rsidRPr="00CA3CE9">
        <w:rPr>
          <w:lang w:val="en-US"/>
        </w:rPr>
        <w:t xml:space="preserve"> National Library of Medicine, pmc.ncbi.nlm.nih.gov, Q23</w:t>
      </w:r>
    </w:p>
  </w:footnote>
  <w:footnote w:id="24">
    <w:p w14:paraId="2CF434FA" w14:textId="7FC75F25" w:rsidR="006177A7" w:rsidRPr="006177A7" w:rsidRDefault="006177A7">
      <w:pPr>
        <w:pStyle w:val="Funotentext"/>
      </w:pPr>
      <w:r w:rsidRPr="006177A7">
        <w:rPr>
          <w:rStyle w:val="Funotenzeichen"/>
        </w:rPr>
        <w:footnoteRef/>
      </w:r>
      <w:r w:rsidRPr="006177A7">
        <w:t xml:space="preserve"> Medizinische Fakultät Heidelberg, medizinische-fakultaet-hd.uni-heidelberg.de, Q24</w:t>
      </w:r>
    </w:p>
  </w:footnote>
  <w:footnote w:id="25">
    <w:p w14:paraId="1221ED34" w14:textId="6C3DAAC5" w:rsidR="00CA3CE9" w:rsidRDefault="00CA3CE9">
      <w:pPr>
        <w:pStyle w:val="Funotentext"/>
      </w:pPr>
      <w:r>
        <w:rPr>
          <w:rStyle w:val="Funotenzeichen"/>
        </w:rPr>
        <w:footnoteRef/>
      </w:r>
      <w:r>
        <w:t xml:space="preserve"> Frauenhofer MEVIS, </w:t>
      </w:r>
      <w:r w:rsidRPr="00CA3CE9">
        <w:t>mevis.fraunhofer.de</w:t>
      </w:r>
      <w:r>
        <w:t>, Q25</w:t>
      </w:r>
    </w:p>
  </w:footnote>
  <w:footnote w:id="26">
    <w:p w14:paraId="1C94F9D4" w14:textId="07825B87" w:rsidR="00B524A5" w:rsidRPr="00B524A5" w:rsidRDefault="00B524A5">
      <w:pPr>
        <w:pStyle w:val="Funotentext"/>
        <w:rPr>
          <w:lang w:val="en-US"/>
        </w:rPr>
      </w:pPr>
      <w:r>
        <w:rPr>
          <w:rStyle w:val="Funotenzeichen"/>
        </w:rPr>
        <w:footnoteRef/>
      </w:r>
      <w:r w:rsidRPr="00B524A5">
        <w:rPr>
          <w:lang w:val="en-US"/>
        </w:rPr>
        <w:t xml:space="preserve"> National Library of Medicine,</w:t>
      </w:r>
      <w:r>
        <w:rPr>
          <w:lang w:val="en-US"/>
        </w:rPr>
        <w:t xml:space="preserve"> </w:t>
      </w:r>
      <w:r w:rsidRPr="00B524A5">
        <w:rPr>
          <w:lang w:val="en-US"/>
        </w:rPr>
        <w:t>pmc.ncbi.nlm.nih.gov</w:t>
      </w:r>
      <w:r>
        <w:rPr>
          <w:lang w:val="en-US"/>
        </w:rPr>
        <w:t>, Q26</w:t>
      </w:r>
    </w:p>
  </w:footnote>
  <w:footnote w:id="27">
    <w:p w14:paraId="5580BB60" w14:textId="1FA4484A" w:rsidR="004C1731" w:rsidRPr="004C1731" w:rsidRDefault="004C1731">
      <w:pPr>
        <w:pStyle w:val="Funotentext"/>
        <w:rPr>
          <w:lang w:val="en-US"/>
        </w:rPr>
      </w:pPr>
      <w:r>
        <w:rPr>
          <w:rStyle w:val="Funotenzeichen"/>
        </w:rPr>
        <w:footnoteRef/>
      </w:r>
      <w:r w:rsidRPr="004C1731">
        <w:rPr>
          <w:lang w:val="en-US"/>
        </w:rPr>
        <w:t xml:space="preserve"> </w:t>
      </w:r>
      <w:r w:rsidRPr="00B524A5">
        <w:rPr>
          <w:lang w:val="en-US"/>
        </w:rPr>
        <w:t>National Library of Medicine</w:t>
      </w:r>
      <w:r>
        <w:rPr>
          <w:lang w:val="en-US"/>
        </w:rPr>
        <w:t>,</w:t>
      </w:r>
      <w:r w:rsidRPr="004C1731">
        <w:rPr>
          <w:lang w:val="en-US"/>
        </w:rPr>
        <w:t xml:space="preserve"> </w:t>
      </w:r>
      <w:r>
        <w:rPr>
          <w:lang w:val="en-US"/>
        </w:rPr>
        <w:t>Q2</w:t>
      </w:r>
      <w:r>
        <w:rPr>
          <w:lang w:val="en-US"/>
        </w:rPr>
        <w:t>7</w:t>
      </w:r>
    </w:p>
  </w:footnote>
  <w:footnote w:id="28">
    <w:p w14:paraId="7690B163" w14:textId="47135638" w:rsidR="0040470C" w:rsidRPr="0040470C" w:rsidRDefault="0040470C">
      <w:pPr>
        <w:pStyle w:val="Funotentext"/>
        <w:rPr>
          <w:lang w:val="en-US"/>
        </w:rPr>
      </w:pPr>
      <w:r>
        <w:rPr>
          <w:rStyle w:val="Funotenzeichen"/>
        </w:rPr>
        <w:footnoteRef/>
      </w:r>
      <w:r>
        <w:rPr>
          <w:lang w:val="en-US"/>
        </w:rPr>
        <w:t xml:space="preserve"> S</w:t>
      </w:r>
      <w:r w:rsidRPr="0040470C">
        <w:rPr>
          <w:lang w:val="en-US"/>
        </w:rPr>
        <w:t>iemens</w:t>
      </w:r>
      <w:r w:rsidRPr="0040470C">
        <w:rPr>
          <w:lang w:val="en-US"/>
        </w:rPr>
        <w:t xml:space="preserve"> </w:t>
      </w:r>
      <w:r>
        <w:rPr>
          <w:lang w:val="en-US"/>
        </w:rPr>
        <w:t>H</w:t>
      </w:r>
      <w:r w:rsidRPr="0040470C">
        <w:rPr>
          <w:lang w:val="en-US"/>
        </w:rPr>
        <w:t>ealthineers</w:t>
      </w:r>
      <w:r>
        <w:rPr>
          <w:lang w:val="en-US"/>
        </w:rPr>
        <w:t>: “</w:t>
      </w:r>
      <w:r w:rsidRPr="0040470C">
        <w:rPr>
          <w:lang w:val="en-US"/>
        </w:rPr>
        <w:t>Workflow Simulation</w:t>
      </w:r>
      <w:r>
        <w:rPr>
          <w:lang w:val="en-US"/>
        </w:rPr>
        <w:t>”</w:t>
      </w:r>
      <w:r w:rsidRPr="0040470C">
        <w:rPr>
          <w:lang w:val="en-US"/>
        </w:rPr>
        <w:t>,</w:t>
      </w:r>
      <w:r w:rsidRPr="0040470C">
        <w:rPr>
          <w:lang w:val="en-US"/>
        </w:rPr>
        <w:t>www.siemens-healthineers.com</w:t>
      </w:r>
      <w:r>
        <w:rPr>
          <w:lang w:val="en-US"/>
        </w:rPr>
        <w:t>, Q28</w:t>
      </w:r>
    </w:p>
  </w:footnote>
  <w:footnote w:id="29">
    <w:p w14:paraId="3092651E" w14:textId="08AEE646" w:rsidR="0040470C" w:rsidRPr="0040470C" w:rsidRDefault="0040470C">
      <w:pPr>
        <w:pStyle w:val="Funotentext"/>
        <w:rPr>
          <w:lang w:val="en-US"/>
        </w:rPr>
      </w:pPr>
      <w:r>
        <w:rPr>
          <w:rStyle w:val="Funotenzeichen"/>
        </w:rPr>
        <w:footnoteRef/>
      </w:r>
      <w:r w:rsidRPr="0040470C">
        <w:rPr>
          <w:lang w:val="en-US"/>
        </w:rPr>
        <w:t xml:space="preserve"> </w:t>
      </w:r>
      <w:r w:rsidRPr="00CA3CE9">
        <w:rPr>
          <w:lang w:val="en-US"/>
        </w:rPr>
        <w:t xml:space="preserve">InVitro+Jobs, </w:t>
      </w:r>
      <w:hyperlink r:id="rId16" w:history="1">
        <w:r w:rsidRPr="00CA3CE9">
          <w:rPr>
            <w:rStyle w:val="Hyperlink"/>
            <w:lang w:val="en-US"/>
          </w:rPr>
          <w:t>www.invitrojobs.com</w:t>
        </w:r>
      </w:hyperlink>
      <w:r w:rsidRPr="00CA3CE9">
        <w:rPr>
          <w:lang w:val="en-US"/>
        </w:rPr>
        <w:t>, Q2</w:t>
      </w:r>
      <w:r>
        <w:rPr>
          <w:lang w:val="en-US"/>
        </w:rPr>
        <w:t>9</w:t>
      </w:r>
    </w:p>
  </w:footnote>
  <w:footnote w:id="30">
    <w:p w14:paraId="282E989A" w14:textId="70A929E2" w:rsidR="007F784C" w:rsidRPr="007F784C" w:rsidRDefault="007F784C">
      <w:pPr>
        <w:pStyle w:val="Funotentext"/>
        <w:rPr>
          <w:lang w:val="en-US"/>
        </w:rPr>
      </w:pPr>
      <w:r>
        <w:rPr>
          <w:rStyle w:val="Funotenzeichen"/>
        </w:rPr>
        <w:footnoteRef/>
      </w:r>
      <w:r w:rsidRPr="007F784C">
        <w:rPr>
          <w:lang w:val="en-US"/>
        </w:rPr>
        <w:t xml:space="preserve"> In Silico Trails: An updated SWOT Analysis</w:t>
      </w:r>
      <w:r>
        <w:rPr>
          <w:lang w:val="en-US"/>
        </w:rPr>
        <w:t xml:space="preserve">, </w:t>
      </w:r>
      <w:r w:rsidRPr="007F784C">
        <w:rPr>
          <w:lang w:val="en-US"/>
        </w:rPr>
        <w:t>zenodo.org</w:t>
      </w:r>
      <w:r>
        <w:rPr>
          <w:lang w:val="en-US"/>
        </w:rPr>
        <w:t>, Q30</w:t>
      </w:r>
    </w:p>
  </w:footnote>
  <w:footnote w:id="31">
    <w:p w14:paraId="3AE5912C" w14:textId="6649D2F6" w:rsidR="00D02C79" w:rsidRPr="00D02C79" w:rsidRDefault="00D02C79">
      <w:pPr>
        <w:pStyle w:val="Funotentext"/>
        <w:rPr>
          <w:lang w:val="en-US"/>
        </w:rPr>
      </w:pPr>
      <w:r>
        <w:rPr>
          <w:rStyle w:val="Funotenzeichen"/>
        </w:rPr>
        <w:footnoteRef/>
      </w:r>
      <w:r w:rsidRPr="00D02C79">
        <w:rPr>
          <w:lang w:val="en-US"/>
        </w:rPr>
        <w:t xml:space="preserve"> </w:t>
      </w:r>
      <w:r w:rsidRPr="00D02C79">
        <w:rPr>
          <w:lang w:val="en-US"/>
        </w:rPr>
        <w:t xml:space="preserve">Studysmarter, </w:t>
      </w:r>
      <w:hyperlink r:id="rId17" w:history="1">
        <w:r w:rsidRPr="00D02C79">
          <w:rPr>
            <w:rStyle w:val="Hyperlink"/>
            <w:lang w:val="en-US"/>
          </w:rPr>
          <w:t>www.studysmarter.de</w:t>
        </w:r>
      </w:hyperlink>
      <w:r w:rsidRPr="00D02C79">
        <w:rPr>
          <w:lang w:val="en-US"/>
        </w:rPr>
        <w:t>, Q</w:t>
      </w:r>
      <w:r>
        <w:rPr>
          <w:lang w:val="en-US"/>
        </w:rPr>
        <w:t>31</w:t>
      </w:r>
    </w:p>
  </w:footnote>
  <w:footnote w:id="32">
    <w:p w14:paraId="52320A24" w14:textId="0F5E1EB1" w:rsidR="00D02C79" w:rsidRPr="00D02C79" w:rsidRDefault="00D02C79">
      <w:pPr>
        <w:pStyle w:val="Funotentext"/>
        <w:rPr>
          <w:lang w:val="en-US"/>
        </w:rPr>
      </w:pPr>
      <w:r>
        <w:rPr>
          <w:rStyle w:val="Funotenzeichen"/>
        </w:rPr>
        <w:footnoteRef/>
      </w:r>
      <w:r w:rsidRPr="00D02C79">
        <w:rPr>
          <w:lang w:val="en-US"/>
        </w:rPr>
        <w:t xml:space="preserve"> </w:t>
      </w:r>
      <w:r w:rsidRPr="007F784C">
        <w:rPr>
          <w:lang w:val="en-US"/>
        </w:rPr>
        <w:t>In Silico Trails: An updated SWOT Analysis</w:t>
      </w:r>
      <w:r>
        <w:rPr>
          <w:lang w:val="en-US"/>
        </w:rPr>
        <w:t xml:space="preserve">, </w:t>
      </w:r>
      <w:r w:rsidRPr="007F784C">
        <w:rPr>
          <w:lang w:val="en-US"/>
        </w:rPr>
        <w:t>zenodo.org</w:t>
      </w:r>
      <w:r>
        <w:rPr>
          <w:lang w:val="en-US"/>
        </w:rPr>
        <w:t>, Q3</w:t>
      </w:r>
      <w:r>
        <w:rPr>
          <w:lang w:val="en-US"/>
        </w:rPr>
        <w:t>2</w:t>
      </w:r>
    </w:p>
  </w:footnote>
  <w:footnote w:id="33">
    <w:p w14:paraId="7AAF05F8" w14:textId="39EEC14A" w:rsidR="00816808" w:rsidRPr="00D02C79" w:rsidRDefault="00816808">
      <w:pPr>
        <w:pStyle w:val="Funotentext"/>
        <w:rPr>
          <w:lang w:val="en-US"/>
        </w:rPr>
      </w:pPr>
      <w:r w:rsidRPr="006177A7">
        <w:rPr>
          <w:rStyle w:val="Funotenzeichen"/>
        </w:rPr>
        <w:footnoteRef/>
      </w:r>
      <w:r w:rsidRPr="00D02C79">
        <w:rPr>
          <w:lang w:val="en-US"/>
        </w:rPr>
        <w:t xml:space="preserve"> Miracum „ProModell“, </w:t>
      </w:r>
      <w:hyperlink r:id="rId18" w:history="1">
        <w:r w:rsidRPr="00D02C79">
          <w:rPr>
            <w:rStyle w:val="Hyperlink"/>
            <w:lang w:val="en-US"/>
          </w:rPr>
          <w:t>www.miracum.org</w:t>
        </w:r>
      </w:hyperlink>
      <w:r w:rsidRPr="00D02C79">
        <w:rPr>
          <w:lang w:val="en-US"/>
        </w:rPr>
        <w:t>, Q</w:t>
      </w:r>
      <w:r w:rsidR="00F544AD">
        <w:rPr>
          <w:lang w:val="en-US"/>
        </w:rPr>
        <w:t>3</w:t>
      </w:r>
      <w:r w:rsidRPr="00D02C79">
        <w:rPr>
          <w:lang w:val="en-US"/>
        </w:rPr>
        <w:t>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D7D2A71"/>
    <w:multiLevelType w:val="hybridMultilevel"/>
    <w:tmpl w:val="BDEC8AA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D96400"/>
    <w:multiLevelType w:val="hybridMultilevel"/>
    <w:tmpl w:val="41500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E584B56"/>
    <w:multiLevelType w:val="hybridMultilevel"/>
    <w:tmpl w:val="D0584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B41795"/>
    <w:multiLevelType w:val="hybridMultilevel"/>
    <w:tmpl w:val="C0F4D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BD2000"/>
    <w:multiLevelType w:val="hybridMultilevel"/>
    <w:tmpl w:val="17C09A12"/>
    <w:lvl w:ilvl="0" w:tplc="04070001">
      <w:start w:val="1"/>
      <w:numFmt w:val="bullet"/>
      <w:lvlText w:val=""/>
      <w:lvlJc w:val="left"/>
      <w:pPr>
        <w:ind w:left="720" w:hanging="360"/>
      </w:pPr>
      <w:rPr>
        <w:rFonts w:ascii="Symbol" w:hAnsi="Symbol" w:hint="default"/>
      </w:rPr>
    </w:lvl>
    <w:lvl w:ilvl="1" w:tplc="2C7A9BA6">
      <w:numFmt w:val="bullet"/>
      <w:lvlText w:val="-"/>
      <w:lvlJc w:val="left"/>
      <w:pPr>
        <w:ind w:left="1440" w:hanging="360"/>
      </w:pPr>
      <w:rPr>
        <w:rFonts w:ascii="Georgia" w:eastAsia="Times New Roman" w:hAnsi="Georg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0015FB"/>
    <w:multiLevelType w:val="hybridMultilevel"/>
    <w:tmpl w:val="D9EE3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5B6AD5"/>
    <w:multiLevelType w:val="hybridMultilevel"/>
    <w:tmpl w:val="84343840"/>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CE0FAF"/>
    <w:multiLevelType w:val="hybridMultilevel"/>
    <w:tmpl w:val="28524B18"/>
    <w:lvl w:ilvl="0" w:tplc="E6ECAC14">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1A2721"/>
    <w:multiLevelType w:val="hybridMultilevel"/>
    <w:tmpl w:val="DC9AA3EA"/>
    <w:lvl w:ilvl="0" w:tplc="B720E2F2">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6"/>
  </w:num>
  <w:num w:numId="3" w16cid:durableId="545407930">
    <w:abstractNumId w:val="16"/>
  </w:num>
  <w:num w:numId="4" w16cid:durableId="1682275543">
    <w:abstractNumId w:val="5"/>
  </w:num>
  <w:num w:numId="5" w16cid:durableId="1169784237">
    <w:abstractNumId w:val="7"/>
  </w:num>
  <w:num w:numId="6" w16cid:durableId="1690642691">
    <w:abstractNumId w:val="0"/>
  </w:num>
  <w:num w:numId="7" w16cid:durableId="920329353">
    <w:abstractNumId w:val="4"/>
  </w:num>
  <w:num w:numId="8" w16cid:durableId="1931766622">
    <w:abstractNumId w:val="15"/>
  </w:num>
  <w:num w:numId="9" w16cid:durableId="2087915355">
    <w:abstractNumId w:val="14"/>
  </w:num>
  <w:num w:numId="10" w16cid:durableId="139005731">
    <w:abstractNumId w:val="12"/>
  </w:num>
  <w:num w:numId="11" w16cid:durableId="1304122809">
    <w:abstractNumId w:val="10"/>
  </w:num>
  <w:num w:numId="12" w16cid:durableId="286392376">
    <w:abstractNumId w:val="8"/>
  </w:num>
  <w:num w:numId="13" w16cid:durableId="1047534973">
    <w:abstractNumId w:val="3"/>
  </w:num>
  <w:num w:numId="14" w16cid:durableId="1201624038">
    <w:abstractNumId w:val="13"/>
  </w:num>
  <w:num w:numId="15" w16cid:durableId="1552308008">
    <w:abstractNumId w:val="2"/>
  </w:num>
  <w:num w:numId="16" w16cid:durableId="765611954">
    <w:abstractNumId w:val="11"/>
  </w:num>
  <w:num w:numId="17" w16cid:durableId="1106001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859D1"/>
    <w:rsid w:val="000C5008"/>
    <w:rsid w:val="000E2889"/>
    <w:rsid w:val="000E56B5"/>
    <w:rsid w:val="000F50FB"/>
    <w:rsid w:val="0019318B"/>
    <w:rsid w:val="001B75C1"/>
    <w:rsid w:val="001F1CD8"/>
    <w:rsid w:val="002E20B3"/>
    <w:rsid w:val="002F0C8B"/>
    <w:rsid w:val="003223D6"/>
    <w:rsid w:val="0032541A"/>
    <w:rsid w:val="003255D2"/>
    <w:rsid w:val="00330E91"/>
    <w:rsid w:val="00356C5A"/>
    <w:rsid w:val="00367523"/>
    <w:rsid w:val="00391FA1"/>
    <w:rsid w:val="003A5AEE"/>
    <w:rsid w:val="003E2482"/>
    <w:rsid w:val="0040470C"/>
    <w:rsid w:val="00485D35"/>
    <w:rsid w:val="004C1731"/>
    <w:rsid w:val="00573F2C"/>
    <w:rsid w:val="005763C8"/>
    <w:rsid w:val="00593E45"/>
    <w:rsid w:val="006177A7"/>
    <w:rsid w:val="006424CD"/>
    <w:rsid w:val="00656E95"/>
    <w:rsid w:val="00691E77"/>
    <w:rsid w:val="007467BF"/>
    <w:rsid w:val="007A1285"/>
    <w:rsid w:val="007E3F98"/>
    <w:rsid w:val="007E7716"/>
    <w:rsid w:val="007F73C1"/>
    <w:rsid w:val="007F784C"/>
    <w:rsid w:val="00802521"/>
    <w:rsid w:val="00816808"/>
    <w:rsid w:val="00866A0E"/>
    <w:rsid w:val="008D6EAE"/>
    <w:rsid w:val="00910B5F"/>
    <w:rsid w:val="009279AE"/>
    <w:rsid w:val="00947F4E"/>
    <w:rsid w:val="00996508"/>
    <w:rsid w:val="00A24045"/>
    <w:rsid w:val="00AD7DA6"/>
    <w:rsid w:val="00B507A9"/>
    <w:rsid w:val="00B524A5"/>
    <w:rsid w:val="00B570FD"/>
    <w:rsid w:val="00BE3AD0"/>
    <w:rsid w:val="00C20AEA"/>
    <w:rsid w:val="00C20B90"/>
    <w:rsid w:val="00C23275"/>
    <w:rsid w:val="00C51BEC"/>
    <w:rsid w:val="00CA0522"/>
    <w:rsid w:val="00CA3CE9"/>
    <w:rsid w:val="00CA6259"/>
    <w:rsid w:val="00D02C79"/>
    <w:rsid w:val="00D32C49"/>
    <w:rsid w:val="00D47E14"/>
    <w:rsid w:val="00D73246"/>
    <w:rsid w:val="00DF51D6"/>
    <w:rsid w:val="00E524F8"/>
    <w:rsid w:val="00E73E74"/>
    <w:rsid w:val="00E81256"/>
    <w:rsid w:val="00E92739"/>
    <w:rsid w:val="00EA716F"/>
    <w:rsid w:val="00EB16C3"/>
    <w:rsid w:val="00F2018A"/>
    <w:rsid w:val="00F544AD"/>
    <w:rsid w:val="00F70E1A"/>
    <w:rsid w:val="00F866E6"/>
    <w:rsid w:val="00FA74B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02C79"/>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260">
      <w:bodyDiv w:val="1"/>
      <w:marLeft w:val="0"/>
      <w:marRight w:val="0"/>
      <w:marTop w:val="0"/>
      <w:marBottom w:val="0"/>
      <w:divBdr>
        <w:top w:val="none" w:sz="0" w:space="0" w:color="auto"/>
        <w:left w:val="none" w:sz="0" w:space="0" w:color="auto"/>
        <w:bottom w:val="none" w:sz="0" w:space="0" w:color="auto"/>
        <w:right w:val="none" w:sz="0" w:space="0" w:color="auto"/>
      </w:divBdr>
    </w:div>
    <w:div w:id="519273132">
      <w:bodyDiv w:val="1"/>
      <w:marLeft w:val="0"/>
      <w:marRight w:val="0"/>
      <w:marTop w:val="0"/>
      <w:marBottom w:val="0"/>
      <w:divBdr>
        <w:top w:val="none" w:sz="0" w:space="0" w:color="auto"/>
        <w:left w:val="none" w:sz="0" w:space="0" w:color="auto"/>
        <w:bottom w:val="none" w:sz="0" w:space="0" w:color="auto"/>
        <w:right w:val="none" w:sz="0" w:space="0" w:color="auto"/>
      </w:divBdr>
    </w:div>
    <w:div w:id="537281634">
      <w:bodyDiv w:val="1"/>
      <w:marLeft w:val="0"/>
      <w:marRight w:val="0"/>
      <w:marTop w:val="0"/>
      <w:marBottom w:val="0"/>
      <w:divBdr>
        <w:top w:val="none" w:sz="0" w:space="0" w:color="auto"/>
        <w:left w:val="none" w:sz="0" w:space="0" w:color="auto"/>
        <w:bottom w:val="none" w:sz="0" w:space="0" w:color="auto"/>
        <w:right w:val="none" w:sz="0" w:space="0" w:color="auto"/>
      </w:divBdr>
    </w:div>
    <w:div w:id="974526703">
      <w:bodyDiv w:val="1"/>
      <w:marLeft w:val="0"/>
      <w:marRight w:val="0"/>
      <w:marTop w:val="0"/>
      <w:marBottom w:val="0"/>
      <w:divBdr>
        <w:top w:val="none" w:sz="0" w:space="0" w:color="auto"/>
        <w:left w:val="none" w:sz="0" w:space="0" w:color="auto"/>
        <w:bottom w:val="none" w:sz="0" w:space="0" w:color="auto"/>
        <w:right w:val="none" w:sz="0" w:space="0" w:color="auto"/>
      </w:divBdr>
    </w:div>
    <w:div w:id="1509250825">
      <w:bodyDiv w:val="1"/>
      <w:marLeft w:val="0"/>
      <w:marRight w:val="0"/>
      <w:marTop w:val="0"/>
      <w:marBottom w:val="0"/>
      <w:divBdr>
        <w:top w:val="none" w:sz="0" w:space="0" w:color="auto"/>
        <w:left w:val="none" w:sz="0" w:space="0" w:color="auto"/>
        <w:bottom w:val="none" w:sz="0" w:space="0" w:color="auto"/>
        <w:right w:val="none" w:sz="0" w:space="0" w:color="auto"/>
      </w:divBdr>
    </w:div>
    <w:div w:id="1527020080">
      <w:bodyDiv w:val="1"/>
      <w:marLeft w:val="0"/>
      <w:marRight w:val="0"/>
      <w:marTop w:val="0"/>
      <w:marBottom w:val="0"/>
      <w:divBdr>
        <w:top w:val="none" w:sz="0" w:space="0" w:color="auto"/>
        <w:left w:val="none" w:sz="0" w:space="0" w:color="auto"/>
        <w:bottom w:val="none" w:sz="0" w:space="0" w:color="auto"/>
        <w:right w:val="none" w:sz="0" w:space="0" w:color="auto"/>
      </w:divBdr>
    </w:div>
    <w:div w:id="184944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26" Type="http://schemas.openxmlformats.org/officeDocument/2006/relationships/hyperlink" Target="https://www.medizininformatik-initiative.de/de/die-medizininformatik-ist-ein-wegbereiter-der-personalisierten-medizin" TargetMode="External"/><Relationship Id="rId39" Type="http://schemas.openxmlformats.org/officeDocument/2006/relationships/hyperlink" Target="https://zenodo.org/records/14011927" TargetMode="External"/><Relationship Id="rId21" Type="http://schemas.openxmlformats.org/officeDocument/2006/relationships/hyperlink" Target="https://flexikon.doccheck.com/de/Risikostratifikation" TargetMode="External"/><Relationship Id="rId34" Type="http://schemas.openxmlformats.org/officeDocument/2006/relationships/hyperlink" Target="https://www.mevis.fraunhofer.de/de/business-areas/integrative-klinische-entscheidungsunterstuetzung.html" TargetMode="External"/><Relationship Id="rId42" Type="http://schemas.openxmlformats.org/officeDocument/2006/relationships/hyperlink" Target="https://www.miracum.org/forschung/nachwuchsforschergruppen/promodel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9" Type="http://schemas.openxmlformats.org/officeDocument/2006/relationships/hyperlink" Target="https://www.invitrojobs.com/index.php/de/neuigkeiten/news-archiv/item/6660-swot-analyse-pro-und-contra-in-silico-stud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24" Type="http://schemas.openxmlformats.org/officeDocument/2006/relationships/hyperlink" Target="https://journals.publisso.de/index.php/en/journals/mibe/volume10/mibe000151" TargetMode="External"/><Relationship Id="rId32" Type="http://schemas.openxmlformats.org/officeDocument/2006/relationships/hyperlink" Target="https://pmc.ncbi.nlm.nih.gov/articles/PMC7879591" TargetMode="External"/><Relationship Id="rId37" Type="http://schemas.openxmlformats.org/officeDocument/2006/relationships/hyperlink" Target="https://www.siemens-healthineers.com/de-ch/services/value-partnerships/workflow-simulation" TargetMode="External"/><Relationship Id="rId40" Type="http://schemas.openxmlformats.org/officeDocument/2006/relationships/hyperlink" Target="https://www.studysmarter.de/schule/informatik/technische-informatik/simulationsvalidierun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hyperlink" Target="https://www.medizininformatik-initiative.de/de/die-medizininformatik-ist-ein-wegbereiter-der-personalisierten-medizin" TargetMode="External"/><Relationship Id="rId28" Type="http://schemas.openxmlformats.org/officeDocument/2006/relationships/hyperlink" Target="https://www.studysmarter.de/schule/informatik/technische-informatik/simulationsvalidierung" TargetMode="External"/><Relationship Id="rId36" Type="http://schemas.openxmlformats.org/officeDocument/2006/relationships/hyperlink" Target="https://pmc.ncbi.nlm.nih.gov/articles/PMC7879591" TargetMode="Externa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31" Type="http://schemas.openxmlformats.org/officeDocument/2006/relationships/hyperlink" Target="https://www.tatup.de/index.php/tatup/article/view/7038"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hyperlink" Target="https://www.medizininformatik-initiative.de/de/die-medizininformatik-ist-ein-wegbereiter-der-personalisierten-medizin" TargetMode="External"/><Relationship Id="rId27" Type="http://schemas.openxmlformats.org/officeDocument/2006/relationships/hyperlink" Target="https://link.springer.com/article/10.1007/s00103-024-03888-4" TargetMode="External"/><Relationship Id="rId30" Type="http://schemas.openxmlformats.org/officeDocument/2006/relationships/hyperlink" Target="https://www.ssoar.info/ssoar/handle/document/86139" TargetMode="External"/><Relationship Id="rId35" Type="http://schemas.openxmlformats.org/officeDocument/2006/relationships/hyperlink" Target="https://pmc.ncbi.nlm.nih.gov/articles/PMC7879591"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5" Type="http://schemas.openxmlformats.org/officeDocument/2006/relationships/hyperlink" Target="https://gesundheit.w-hs.de/forschungsschwerpunkte/biomedizinische-modellierung-und-simulation" TargetMode="External"/><Relationship Id="rId33" Type="http://schemas.openxmlformats.org/officeDocument/2006/relationships/hyperlink" Target="https://www.medizinische-fakultaet-hd.uni-heidelberg.de/studium-lehre/studium/medizin/lehrkonzepte/digitales-lernen/virtuelle-patienten" TargetMode="External"/><Relationship Id="rId38" Type="http://schemas.openxmlformats.org/officeDocument/2006/relationships/hyperlink" Target="https://www.invitrojobs.com/index.php/de/neuigkeiten/news-archiv/item/6660-swot-analyse-pro-und-contra-in-silico-studien" TargetMode="External"/><Relationship Id="rId46" Type="http://schemas.openxmlformats.org/officeDocument/2006/relationships/theme" Target="theme/theme1.xml"/><Relationship Id="rId20" Type="http://schemas.openxmlformats.org/officeDocument/2006/relationships/hyperlink" Target="https://www.splunk.com/de_de/blog/learn/predictive-modeling.html" TargetMode="External"/><Relationship Id="rId41" Type="http://schemas.openxmlformats.org/officeDocument/2006/relationships/hyperlink" Target="https://zenodo.org/records/1401192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13" Type="http://schemas.openxmlformats.org/officeDocument/2006/relationships/hyperlink" Target="http://www.studysmarter.de" TargetMode="External"/><Relationship Id="rId18" Type="http://schemas.openxmlformats.org/officeDocument/2006/relationships/hyperlink" Target="http://www.miracum.org"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12" Type="http://schemas.openxmlformats.org/officeDocument/2006/relationships/hyperlink" Target="http://www.medizininformatik-initiative.de" TargetMode="External"/><Relationship Id="rId17" Type="http://schemas.openxmlformats.org/officeDocument/2006/relationships/hyperlink" Target="http://www.studysmarter.de" TargetMode="External"/><Relationship Id="rId2" Type="http://schemas.openxmlformats.org/officeDocument/2006/relationships/hyperlink" Target="https://digitalisierungdermedizin.de" TargetMode="External"/><Relationship Id="rId16" Type="http://schemas.openxmlformats.org/officeDocument/2006/relationships/hyperlink" Target="http://www.invitrojobs.com"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11" Type="http://schemas.openxmlformats.org/officeDocument/2006/relationships/hyperlink" Target="http://www.medizininformatik-initiative.de" TargetMode="External"/><Relationship Id="rId5" Type="http://schemas.openxmlformats.org/officeDocument/2006/relationships/hyperlink" Target="http://www.vdi.de" TargetMode="External"/><Relationship Id="rId15" Type="http://schemas.openxmlformats.org/officeDocument/2006/relationships/hyperlink" Target="http://www.ssoar.info" TargetMode="External"/><Relationship Id="rId10" Type="http://schemas.openxmlformats.org/officeDocument/2006/relationships/hyperlink" Target="http://www.medizininformatik-initiative.de" TargetMode="External"/><Relationship Id="rId4" Type="http://schemas.openxmlformats.org/officeDocument/2006/relationships/hyperlink" Target="http://www.medizininformatik-initiative.de" TargetMode="External"/><Relationship Id="rId9" Type="http://schemas.openxmlformats.org/officeDocument/2006/relationships/hyperlink" Target="http://www.splunk.com" TargetMode="External"/><Relationship Id="rId14" Type="http://schemas.openxmlformats.org/officeDocument/2006/relationships/hyperlink" Target="http://www.invi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7499</Words>
  <Characters>47246</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54636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237</cp:revision>
  <cp:lastPrinted>2007-01-09T13:09:00Z</cp:lastPrinted>
  <dcterms:created xsi:type="dcterms:W3CDTF">2017-02-22T10:05:00Z</dcterms:created>
  <dcterms:modified xsi:type="dcterms:W3CDTF">2025-07-09T08:09:00Z</dcterms:modified>
  <dc:language>de-DE</dc:language>
</cp:coreProperties>
</file>