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Noto Sans CJK SC" w:hAnsi="Noto Sans CJK SC" w:eastAsia="Noto Sans CJK SC"/>
          <w:b/>
          <w:sz w:val="40"/>
        </w:rPr>
        <w:t>第5章 存储体系 重点总结</w:t>
      </w:r>
    </w:p>
    <w:p>
      <w:pPr>
        <w:jc w:val="center"/>
      </w:pPr>
      <w:r>
        <w:rPr>
          <w:rFonts w:ascii="Noto Sans CJK SC" w:hAnsi="Noto Sans CJK SC" w:eastAsia="Noto Sans CJK SC"/>
          <w:b w:val="0"/>
          <w:sz w:val="20"/>
        </w:rPr>
        <w:t>《计算机组成原理与系统结构》课件重点梳理版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b w:val="0"/>
          <w:sz w:val="21"/>
        </w:rPr>
        <w:t>资料来源：第5章课件.pdf。本文按“考试高频概念 + 后续章节会反复用到的主线 + 典型计算/辨析点”整理，适合课前预习、期末速记和笔试复习。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30"/>
        </w:rPr>
        <w:t>一、本章主线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b w:val="0"/>
          <w:sz w:val="21"/>
        </w:rPr>
        <w:t>本章回答“程序和数据存在哪里、怎样快速访问”。存储系统不是单一存储器，而是由寄存器、Cache、主存、外存构成的层次结构。重点是主存分类与性能、主存与CPU连接、Cache映射与替换、虚拟存储器、外存和存储保护。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b w:val="0"/>
          <w:sz w:val="21"/>
        </w:rPr>
        <w:t>主线可压缩为：存储器分类 -&gt; 主存指标 -&gt; 主存组织 -&gt; Cache -&gt; 虚拟存储器 -&gt; 外存 -&gt; 存储保护。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30"/>
        </w:rPr>
        <w:t>二、核心知识点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5.1 存储体系概述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bit是构成存储器的最小单位，Byte是数据存储的基本单位。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存储单元地址是内存单元的唯一标识。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存储器基本操作是读和写。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存储体系的矛盾是容量、速度、成本三者难以同时最优，因此需要层次结构。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5.2 存储器分类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417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分类角度</w:t>
            </w:r>
          </w:p>
        </w:tc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类型</w:t>
            </w:r>
          </w:p>
        </w:tc>
        <w:tc>
          <w:tcPr>
            <w:tcW w:type="dxa" w:w="3402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说明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介质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半导体、磁表面、光介质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主存多用半导体，外存多用磁/光介质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存取方式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RAM、SAM、CAM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随机、顺序、按内容访问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读写功能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ROM、读写存储器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ROM只读或少写，RAM可读写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保持性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易失性、非易失性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RAM断电丢失，ROM/磁盘可保持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系统作用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主存、辅存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主存直接供CPU访问，辅存长期保存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5.3 主存储器与CPU连接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主存通过地址线、数据线和控制线与CPU连接。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地址线根数决定可寻址单元数，数据线宽度影响一次传送的数据位数。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存储芯片扩展包括位扩展和字扩展：位扩展增加字长，字扩展增加地址空间。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片选信号用于确定当前访问哪个存储芯片。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5.4 高速存储器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SRAM速度快、成本高、集成度低，常用于Cache。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DRAM集成度高、成本低、需刷新，常用于主存。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多体交叉存储器通过多个存储体并行/交叉访问，提高连续访问带宽。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5.5 Cache高速缓冲存储器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Cache利用程序局部性原理：时间局部性和空间局部性。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Cache命中时直接从Cache取数据，未命中时从主存调入块。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映射方式包括直接映射、全相联映射、组相联映射。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替换算法常见有FIFO、LRU、随机替换等。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写策略包括写直达和写回；写分配和非写分配决定写未命中时是否装入Cache。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5.6 虚拟存储器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虚拟存储器把辅存和主存结合起来，为程序提供比实际主存更大的逻辑地址空间。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地址转换把虚拟地址映射为物理地址，常通过页表和TLB加速。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页式管理把地址空间划分为固定大小页面，段式管理按逻辑模块划分。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缺页时由操作系统把所需页面从外存调入主存。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5.7 外存与存储保护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外存用于长期保存程序和数据，典型设备有磁盘、固态硬盘、光盘等。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磁盘性能关注寻道时间、旋转延迟、传输时间。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存储保护用于防止程序越界访问、非法读写和破坏系统区。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现代系统常通过权限位、段页机制、保护模式等实现保护。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30"/>
        </w:rPr>
        <w:t>三、必须背下来的结构与公式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存储容量 = 存储单元个数 × 存储字长。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1K=2^10，1M=2^20，1G=2^30，1T=2^40。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SRAM用于Cache，DRAM用于主存。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Cache三种映射：直接、全相联、组相联。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程序局部性：时间局部性、空间局部性。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虚拟地址需要经过地址转换才能得到物理地址。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30"/>
        </w:rPr>
        <w:t>四、考试/笔试高频点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容量计算：由地址线、数据线、芯片规格求存储容量和芯片数。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辨析题：SRAM与DRAM、RAM与ROM、主存与辅存。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Cache题：给定地址判断块号、组号、标记位。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简答题：为什么Cache能提高速度。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虚拟存储题：虚拟地址、物理地址、页表、TLB的关系。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30"/>
        </w:rPr>
        <w:t>五、一句话收束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b w:val="0"/>
          <w:sz w:val="21"/>
        </w:rPr>
        <w:t>第5章的本质是用“层次化缓存思想”缓解速度、容量和成本矛盾：越靠近CPU越快越贵越小，越远离CPU越慢越便宜越大。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sz w:val="16"/>
      </w:rPr>
      <w:t>第5章 存储体系 重点总结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