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ABE19" w14:textId="56B0D4FD" w:rsidR="007307E8" w:rsidRDefault="00D929CB">
      <w:pPr>
        <w:pStyle w:val="Tytu"/>
      </w:pPr>
      <w:r>
        <w:t>eKRK</w:t>
      </w:r>
    </w:p>
    <w:p w14:paraId="4BAABE1A" w14:textId="77777777" w:rsidR="007307E8" w:rsidRDefault="000B78E6">
      <w:pPr>
        <w:pStyle w:val="Tytu"/>
      </w:pPr>
      <w:r>
        <w:t xml:space="preserve">System-Wide Requirements </w:t>
      </w:r>
      <w:r w:rsidR="00455F93">
        <w:t>Specification</w:t>
      </w:r>
    </w:p>
    <w:p w14:paraId="4BAABE1B" w14:textId="77777777" w:rsidR="007307E8" w:rsidRDefault="007307E8">
      <w:pPr>
        <w:pStyle w:val="Tekstpodstawowy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4BAABE1C" w14:textId="77777777" w:rsidR="007307E8" w:rsidRDefault="007A0714">
      <w:pPr>
        <w:pStyle w:val="Nagwek1"/>
      </w:pPr>
      <w:bookmarkStart w:id="0" w:name="_Toc436203377"/>
      <w:bookmarkStart w:id="1" w:name="_Toc452813577"/>
      <w:r>
        <w:t>Introduction</w:t>
      </w:r>
    </w:p>
    <w:p w14:paraId="61EE4A8C" w14:textId="62E090A9" w:rsidR="0078397D" w:rsidRPr="0078397D" w:rsidRDefault="0078397D" w:rsidP="0078397D">
      <w:pPr>
        <w:rPr>
          <w:lang w:val="pl-PL"/>
        </w:rPr>
      </w:pPr>
      <w:r>
        <w:rPr>
          <w:lang w:val="pl-PL"/>
        </w:rPr>
        <w:t>Dokument opisuje wymagania systemu eKRK.</w:t>
      </w:r>
    </w:p>
    <w:bookmarkEnd w:id="0"/>
    <w:bookmarkEnd w:id="1"/>
    <w:p w14:paraId="4BAABE1D" w14:textId="77777777" w:rsidR="006058A0" w:rsidRDefault="00936B07" w:rsidP="006058A0">
      <w:pPr>
        <w:pStyle w:val="Nagwek1"/>
      </w:pPr>
      <w:r>
        <w:t>System</w:t>
      </w:r>
      <w:r w:rsidR="000B78E6">
        <w:t>-W</w:t>
      </w:r>
      <w:r w:rsidR="008642C2">
        <w:t>ide</w:t>
      </w:r>
      <w:r w:rsidR="0092076C">
        <w:t xml:space="preserve"> </w:t>
      </w:r>
      <w:r w:rsidR="00AD1214">
        <w:t>Functional</w:t>
      </w:r>
      <w:r w:rsidR="005E51CA">
        <w:t xml:space="preserve"> Requirements</w:t>
      </w:r>
    </w:p>
    <w:p w14:paraId="22010376" w14:textId="77777777" w:rsidR="0032377F" w:rsidRDefault="00EC514B" w:rsidP="00EC514B">
      <w:pPr>
        <w:rPr>
          <w:rFonts w:ascii="Times" w:hAnsi="Times" w:cs="Times"/>
          <w:color w:val="000000"/>
          <w:lang w:val="pl-PL"/>
        </w:rPr>
      </w:pPr>
      <w:r w:rsidRPr="00EC514B">
        <w:rPr>
          <w:lang w:val="pl-PL"/>
        </w:rPr>
        <w:t>System e</w:t>
      </w:r>
      <w:r>
        <w:rPr>
          <w:lang w:val="pl-PL"/>
        </w:rPr>
        <w:t>KRK z</w:t>
      </w:r>
      <w:r w:rsidRPr="5F8DCF6D">
        <w:rPr>
          <w:rFonts w:ascii="Times" w:eastAsia="Times" w:hAnsi="Times" w:cs="Times"/>
          <w:color w:val="000000" w:themeColor="text1"/>
          <w:lang w:val="pl-PL"/>
        </w:rPr>
        <w:t>apewni</w:t>
      </w:r>
      <w:r w:rsidR="0032377F" w:rsidRPr="5F8DCF6D">
        <w:rPr>
          <w:rFonts w:ascii="Times" w:eastAsia="Times" w:hAnsi="Times" w:cs="Times"/>
          <w:color w:val="000000" w:themeColor="text1"/>
          <w:lang w:val="pl-PL"/>
        </w:rPr>
        <w:t>:</w:t>
      </w:r>
    </w:p>
    <w:p w14:paraId="2AB92749" w14:textId="77777777" w:rsidR="0032377F" w:rsidRPr="0032377F" w:rsidRDefault="00EC514B" w:rsidP="0032377F">
      <w:pPr>
        <w:pStyle w:val="Akapitzlist"/>
        <w:numPr>
          <w:ilvl w:val="0"/>
          <w:numId w:val="25"/>
        </w:numPr>
        <w:rPr>
          <w:lang w:val="pl-PL"/>
        </w:rPr>
      </w:pPr>
      <w:r w:rsidRPr="5F8DCF6D">
        <w:rPr>
          <w:rFonts w:ascii="Times" w:eastAsia="Times" w:hAnsi="Times" w:cs="Times"/>
          <w:color w:val="000000" w:themeColor="text1"/>
          <w:lang w:val="pl-PL"/>
        </w:rPr>
        <w:t>scentralizowane repozytorium wszystkich kluczowych dokumentów związanych z wdrożeniem KRK, ich tworzenie, wersjonowanie oraz weryfikację kompletności i spójności.</w:t>
      </w:r>
    </w:p>
    <w:p w14:paraId="77680CB7" w14:textId="622EF6F3" w:rsidR="00EC514B" w:rsidRPr="00EC514B" w:rsidRDefault="00EC514B" w:rsidP="0032377F">
      <w:pPr>
        <w:pStyle w:val="Akapitzlist"/>
        <w:numPr>
          <w:ilvl w:val="0"/>
          <w:numId w:val="25"/>
        </w:numPr>
        <w:rPr>
          <w:lang w:val="pl-PL"/>
        </w:rPr>
      </w:pPr>
      <w:r w:rsidRPr="5F8DCF6D">
        <w:rPr>
          <w:rFonts w:ascii="Times" w:eastAsia="Times" w:hAnsi="Times" w:cs="Times"/>
          <w:color w:val="000000" w:themeColor="text1"/>
          <w:lang w:val="pl-PL"/>
        </w:rPr>
        <w:t>chroniony dostęp do poszczególnych funkcjonalności ze względu na uprawnienia poszczególnych użytkowników.</w:t>
      </w:r>
    </w:p>
    <w:p w14:paraId="4BAABE1E" w14:textId="77777777" w:rsidR="006D4753" w:rsidRDefault="00344068" w:rsidP="006D4753">
      <w:pPr>
        <w:pStyle w:val="InfoBlue"/>
      </w:pPr>
      <w:r w:rsidRPr="0032377F">
        <w:rPr>
          <w:lang w:val="pl-PL"/>
        </w:rP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4BAABE1F" w14:textId="77777777" w:rsidR="008C2B65" w:rsidRDefault="008C2B65" w:rsidP="008C2B65">
      <w:pPr>
        <w:pStyle w:val="Nagwek1"/>
      </w:pPr>
      <w:r>
        <w:t>System Qualities</w:t>
      </w:r>
    </w:p>
    <w:p w14:paraId="4BAABE20" w14:textId="77777777" w:rsidR="008C2B65" w:rsidRDefault="008C2B65" w:rsidP="008C2B65">
      <w:pPr>
        <w:pStyle w:val="InfoBlue"/>
      </w:pPr>
      <w:r>
        <w:t xml:space="preserve"> [</w:t>
      </w:r>
      <w:r w:rsidRPr="00700756">
        <w:t>Qualities represent the URPS in FURPS+ classification of supporting requirements</w:t>
      </w:r>
      <w:r w:rsidR="009A7FDE">
        <w:t>.</w:t>
      </w:r>
      <w:r>
        <w:t>]</w:t>
      </w:r>
    </w:p>
    <w:p w14:paraId="4BAABE21" w14:textId="77777777" w:rsidR="008C2B65" w:rsidRDefault="008C2B65" w:rsidP="008C2B65">
      <w:pPr>
        <w:pStyle w:val="Nagwek2"/>
      </w:pPr>
      <w:r>
        <w:t>Usability</w:t>
      </w:r>
    </w:p>
    <w:p w14:paraId="4BAABE22" w14:textId="77777777"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14:paraId="4BAABE23" w14:textId="77777777" w:rsidR="009F5F5A" w:rsidRDefault="009F5F5A" w:rsidP="009F5F5A">
      <w:pPr>
        <w:pStyle w:val="Tekstpodstawowy"/>
        <w:rPr>
          <w:lang w:val="pl-PL"/>
        </w:rPr>
      </w:pPr>
      <w:r w:rsidRPr="009F5F5A">
        <w:rPr>
          <w:lang w:val="pl-PL"/>
        </w:rPr>
        <w:t>Dostęp do systemu poprzez przeglądarkę internetową (aplikacja webowa).</w:t>
      </w:r>
    </w:p>
    <w:p w14:paraId="4BAABE24" w14:textId="77777777" w:rsidR="009F5F5A" w:rsidRDefault="009F5F5A" w:rsidP="009F5F5A">
      <w:pPr>
        <w:pStyle w:val="Tekstpodstawowy"/>
        <w:rPr>
          <w:lang w:val="pl-PL"/>
        </w:rPr>
      </w:pPr>
      <w:r>
        <w:rPr>
          <w:lang w:val="pl-PL"/>
        </w:rPr>
        <w:t>Wielojęzyczność interfejsu systemu, wsparcie dla co najmniej języka angielskiego i polskiego.</w:t>
      </w:r>
    </w:p>
    <w:p w14:paraId="309C9DAC" w14:textId="7EB70D1F" w:rsidR="0078397D" w:rsidRPr="009F5F5A" w:rsidRDefault="009F5F5A" w:rsidP="009F5F5A">
      <w:pPr>
        <w:pStyle w:val="Tekstpodstawowy"/>
        <w:rPr>
          <w:lang w:val="pl-PL"/>
        </w:rPr>
      </w:pPr>
      <w:r>
        <w:rPr>
          <w:lang w:val="pl-PL"/>
        </w:rPr>
        <w:t>Poprawne zachowanie systemu w przeglądarkach IE, Ope</w:t>
      </w:r>
      <w:r w:rsidR="007D7D65">
        <w:rPr>
          <w:lang w:val="pl-PL"/>
        </w:rPr>
        <w:t>ra, Chrome, FireF</w:t>
      </w:r>
      <w:r>
        <w:rPr>
          <w:lang w:val="pl-PL"/>
        </w:rPr>
        <w:t>ox.</w:t>
      </w:r>
    </w:p>
    <w:p w14:paraId="4BAABE27" w14:textId="77777777" w:rsidR="008C2B65" w:rsidRDefault="008C2B65" w:rsidP="008C2B65">
      <w:pPr>
        <w:pStyle w:val="Nagwek2"/>
      </w:pPr>
      <w:r>
        <w:t>Reliability</w:t>
      </w:r>
    </w:p>
    <w:p w14:paraId="4BAABE28" w14:textId="77777777" w:rsidR="00E81459" w:rsidRDefault="008C2B65" w:rsidP="00E81459">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14:paraId="4BAABE29" w14:textId="77777777" w:rsidR="009F5F5A" w:rsidRDefault="009F5F5A" w:rsidP="009F5F5A">
      <w:pPr>
        <w:pStyle w:val="Tekstpodstawowy"/>
        <w:rPr>
          <w:lang w:val="pl-PL"/>
        </w:rPr>
      </w:pPr>
      <w:r w:rsidRPr="009F5F5A">
        <w:rPr>
          <w:lang w:val="pl-PL"/>
        </w:rPr>
        <w:t>Gęstość defektów po wdrożeniu system poniżej 1/10</w:t>
      </w:r>
      <w:r>
        <w:rPr>
          <w:lang w:val="pl-PL"/>
        </w:rPr>
        <w:t>KLOC</w:t>
      </w:r>
    </w:p>
    <w:p w14:paraId="4BAABE2A" w14:textId="77C6A257" w:rsidR="009F5F5A" w:rsidRPr="009F5F5A" w:rsidRDefault="009F5F5A" w:rsidP="009F5F5A">
      <w:pPr>
        <w:pStyle w:val="Tekstpodstawowy"/>
        <w:rPr>
          <w:lang w:val="pl-PL"/>
        </w:rPr>
      </w:pPr>
      <w:r>
        <w:rPr>
          <w:lang w:val="pl-PL"/>
        </w:rPr>
        <w:t>Dostępność systemu:</w:t>
      </w:r>
      <w:r w:rsidR="007D7D65">
        <w:rPr>
          <w:lang w:val="pl-PL"/>
        </w:rPr>
        <w:t xml:space="preserve"> 24/24</w:t>
      </w:r>
      <w:r>
        <w:rPr>
          <w:lang w:val="pl-PL"/>
        </w:rPr>
        <w:t xml:space="preserve"> w terminach </w:t>
      </w:r>
      <w:r w:rsidR="000F7D29" w:rsidRPr="5F8DCF6D">
        <w:rPr>
          <w:color w:val="000000" w:themeColor="text1"/>
          <w:lang w:val="pl-PL"/>
        </w:rPr>
        <w:t xml:space="preserve">modyfikacji kart przedmiotów, składania sprawozdań, </w:t>
      </w:r>
      <w:r>
        <w:rPr>
          <w:lang w:val="pl-PL"/>
        </w:rPr>
        <w:t>poza nimi w godzi</w:t>
      </w:r>
      <w:r w:rsidR="00D65983">
        <w:rPr>
          <w:lang w:val="pl-PL"/>
        </w:rPr>
        <w:t>nach 7-22</w:t>
      </w:r>
      <w:r w:rsidR="000F7D29">
        <w:rPr>
          <w:lang w:val="pl-PL"/>
        </w:rPr>
        <w:t xml:space="preserve"> </w:t>
      </w:r>
      <w:r w:rsidR="00AA03A3">
        <w:rPr>
          <w:lang w:val="pl-PL"/>
        </w:rPr>
        <w:t xml:space="preserve">z miarą dostępności na poziomie co </w:t>
      </w:r>
      <w:r w:rsidR="000F7D29">
        <w:rPr>
          <w:lang w:val="pl-PL"/>
        </w:rPr>
        <w:t>najmniej 99</w:t>
      </w:r>
      <w:r w:rsidR="00AA03A3">
        <w:rPr>
          <w:lang w:val="pl-PL"/>
        </w:rPr>
        <w:t>,9</w:t>
      </w:r>
      <w:r w:rsidR="000F7D29">
        <w:rPr>
          <w:lang w:val="pl-PL"/>
        </w:rPr>
        <w:t>%</w:t>
      </w:r>
    </w:p>
    <w:p w14:paraId="4BAABE2B" w14:textId="77777777" w:rsidR="008C2B65" w:rsidRDefault="008C2B65" w:rsidP="008C2B65">
      <w:pPr>
        <w:pStyle w:val="Nagwek2"/>
      </w:pPr>
      <w:r>
        <w:t>Performance</w:t>
      </w:r>
    </w:p>
    <w:p w14:paraId="4BAABE2C" w14:textId="77777777" w:rsidR="008C2B65" w:rsidRDefault="008C2B65" w:rsidP="008C2B65">
      <w:pPr>
        <w:pStyle w:val="InfoBlue"/>
      </w:pPr>
      <w:r>
        <w:t xml:space="preserve">[The performance characteristics of the system should be outlined in </w:t>
      </w:r>
      <w:r w:rsidR="009A7FDE">
        <w:t xml:space="preserve">this section. </w:t>
      </w:r>
      <w:r w:rsidR="009A7FDE" w:rsidRPr="00D929CB">
        <w:rPr>
          <w:lang w:val="en-GB"/>
        </w:rPr>
        <w:t>Examples are response time</w:t>
      </w:r>
      <w:r w:rsidRPr="00D929CB">
        <w:rPr>
          <w:lang w:val="en-GB"/>
        </w:rPr>
        <w:t>, throughput, capacity and startup or shutdown times.]</w:t>
      </w:r>
    </w:p>
    <w:p w14:paraId="4BAABE2D" w14:textId="77777777" w:rsidR="00E81459" w:rsidRPr="00E81459" w:rsidRDefault="00E81459" w:rsidP="00E81459">
      <w:pPr>
        <w:pStyle w:val="Tekstpodstawowy"/>
        <w:rPr>
          <w:lang w:val="pl-PL"/>
        </w:rPr>
      </w:pPr>
      <w:r w:rsidRPr="00E81459">
        <w:rPr>
          <w:lang w:val="pl-PL"/>
        </w:rPr>
        <w:t>Średni czas odpowiedzi system</w:t>
      </w:r>
      <w:r w:rsidR="00687159">
        <w:rPr>
          <w:lang w:val="pl-PL"/>
        </w:rPr>
        <w:t>u</w:t>
      </w:r>
      <w:r w:rsidRPr="00E81459">
        <w:rPr>
          <w:lang w:val="pl-PL"/>
        </w:rPr>
        <w:t xml:space="preserve"> poniżej 5s</w:t>
      </w:r>
      <w:r>
        <w:rPr>
          <w:lang w:val="pl-PL"/>
        </w:rPr>
        <w:t xml:space="preserve"> przy jednoczesnej pracy do 200 użytkowników</w:t>
      </w:r>
    </w:p>
    <w:p w14:paraId="4BAABE2E" w14:textId="77777777" w:rsidR="008C2B65" w:rsidRDefault="008C2B65" w:rsidP="008C2B65">
      <w:pPr>
        <w:pStyle w:val="Nagwek2"/>
      </w:pPr>
      <w:r>
        <w:t>Supportability</w:t>
      </w:r>
    </w:p>
    <w:p w14:paraId="4BAABE2F" w14:textId="77777777"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14:paraId="4BAABE30" w14:textId="77777777" w:rsidR="009A5EAF" w:rsidRPr="009A5EAF" w:rsidRDefault="009A5EAF" w:rsidP="009A5EAF">
      <w:pPr>
        <w:pStyle w:val="Tekstpodstawowy"/>
        <w:rPr>
          <w:lang w:val="pl-PL"/>
        </w:rPr>
      </w:pPr>
      <w:r w:rsidRPr="009A5EAF">
        <w:rPr>
          <w:lang w:val="pl-PL"/>
        </w:rPr>
        <w:t>Dostarczenie skryptów tworzących</w:t>
      </w:r>
      <w:r>
        <w:rPr>
          <w:lang w:val="pl-PL"/>
        </w:rPr>
        <w:t xml:space="preserve"> relacyjną</w:t>
      </w:r>
      <w:r w:rsidRPr="009A5EAF">
        <w:rPr>
          <w:lang w:val="pl-PL"/>
        </w:rPr>
        <w:t xml:space="preserve"> bazę danych system</w:t>
      </w:r>
      <w:r>
        <w:rPr>
          <w:lang w:val="pl-PL"/>
        </w:rPr>
        <w:t>u</w:t>
      </w:r>
      <w:r w:rsidRPr="009A5EAF">
        <w:rPr>
          <w:lang w:val="pl-PL"/>
        </w:rPr>
        <w:t>.</w:t>
      </w:r>
    </w:p>
    <w:p w14:paraId="4BAABE31" w14:textId="77777777" w:rsidR="008C2B65" w:rsidRPr="009A5EAF" w:rsidRDefault="008C2B65" w:rsidP="008C2B65">
      <w:pPr>
        <w:pStyle w:val="Tekstpodstawowy"/>
        <w:rPr>
          <w:lang w:val="pl-PL"/>
        </w:rPr>
      </w:pPr>
    </w:p>
    <w:p w14:paraId="4BAABE32" w14:textId="77777777" w:rsidR="008642C2" w:rsidRDefault="008C2B65" w:rsidP="008642C2">
      <w:pPr>
        <w:pStyle w:val="Nagwek1"/>
      </w:pPr>
      <w:r w:rsidRPr="009A5EAF">
        <w:rPr>
          <w:lang w:val="pl-PL"/>
        </w:rPr>
        <w:br w:type="page"/>
      </w:r>
      <w:r w:rsidR="008642C2">
        <w:lastRenderedPageBreak/>
        <w:t>System Interfaces</w:t>
      </w:r>
    </w:p>
    <w:p w14:paraId="4BAABE33"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14:paraId="4BAABE34" w14:textId="77777777" w:rsidR="00394B81" w:rsidRDefault="00394B81" w:rsidP="00394B81">
      <w:pPr>
        <w:pStyle w:val="Nagwek2"/>
      </w:pPr>
      <w:bookmarkStart w:id="2" w:name="_Toc492960770"/>
      <w:r>
        <w:t>User Interfaces</w:t>
      </w:r>
      <w:bookmarkEnd w:id="2"/>
    </w:p>
    <w:p w14:paraId="4BAABE35"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4BAABE36" w14:textId="77777777" w:rsidR="00394B81" w:rsidRPr="0076343A" w:rsidRDefault="00394B81" w:rsidP="00394B81">
      <w:pPr>
        <w:pStyle w:val="Nagwek3"/>
      </w:pPr>
      <w:r w:rsidRPr="0076343A">
        <w:t xml:space="preserve">Look &amp; Feel </w:t>
      </w:r>
    </w:p>
    <w:p w14:paraId="4BAABE37" w14:textId="77777777"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4BAABE38" w14:textId="77777777" w:rsidR="00394B81" w:rsidRDefault="00394B81" w:rsidP="00394B81">
      <w:pPr>
        <w:pStyle w:val="Nagwek3"/>
      </w:pPr>
      <w:r>
        <w:t>Layout and Navigation Requirements</w:t>
      </w:r>
    </w:p>
    <w:p w14:paraId="4BAABE39"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4BAABE3A" w14:textId="77777777" w:rsidR="00394B81" w:rsidRDefault="00394B81" w:rsidP="00394B81">
      <w:pPr>
        <w:pStyle w:val="Nagwek3"/>
      </w:pPr>
      <w:r>
        <w:t>Consistency</w:t>
      </w:r>
    </w:p>
    <w:p w14:paraId="4BAABE3B"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4BAABE3C" w14:textId="77777777" w:rsidR="00394B81" w:rsidRDefault="00394B81" w:rsidP="00394B81">
      <w:pPr>
        <w:pStyle w:val="Nagwek3"/>
      </w:pPr>
      <w:r>
        <w:t>User Personalization &amp; Customization Requirements</w:t>
      </w:r>
    </w:p>
    <w:p w14:paraId="4BAABE3D"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4BAABE3E" w14:textId="77777777" w:rsidR="00394B81" w:rsidRDefault="00394B81" w:rsidP="00394B81">
      <w:pPr>
        <w:pStyle w:val="Nagwek2"/>
      </w:pPr>
      <w:bookmarkStart w:id="3" w:name="_Toc492960772"/>
      <w:r>
        <w:t>Interfaces</w:t>
      </w:r>
      <w:bookmarkEnd w:id="3"/>
      <w:r>
        <w:t xml:space="preserve"> to External Systems or Devices</w:t>
      </w:r>
    </w:p>
    <w:p w14:paraId="4BAABE3F" w14:textId="77777777"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14:paraId="4BAABE40" w14:textId="77777777" w:rsidR="00394B81" w:rsidRDefault="00394B81" w:rsidP="00394B81">
      <w:pPr>
        <w:pStyle w:val="Nagwek3"/>
      </w:pPr>
      <w:r>
        <w:t>Software Interfaces</w:t>
      </w:r>
    </w:p>
    <w:p w14:paraId="4BAABE41"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4BAABE42" w14:textId="77777777" w:rsidR="00394B81" w:rsidRDefault="00394B81" w:rsidP="00394B81">
      <w:pPr>
        <w:pStyle w:val="Nagwek3"/>
      </w:pPr>
      <w:bookmarkStart w:id="4" w:name="_Toc492960771"/>
      <w:r>
        <w:t>Hardware Interfaces</w:t>
      </w:r>
      <w:bookmarkEnd w:id="4"/>
    </w:p>
    <w:p w14:paraId="4BAABE43"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4BAABE44" w14:textId="77777777" w:rsidR="00394B81" w:rsidRDefault="00394B81" w:rsidP="00394B81">
      <w:pPr>
        <w:pStyle w:val="Nagwek3"/>
      </w:pPr>
      <w:bookmarkStart w:id="5" w:name="_Toc492960773"/>
      <w:r>
        <w:t>Communications Interfaces</w:t>
      </w:r>
      <w:bookmarkEnd w:id="5"/>
    </w:p>
    <w:p w14:paraId="4BAABE45" w14:textId="77777777" w:rsidR="008642C2" w:rsidRDefault="00394B81" w:rsidP="00E66686">
      <w:pPr>
        <w:pStyle w:val="InfoBlue"/>
      </w:pPr>
      <w:r>
        <w:t>[Describe any communications interfaces to other systems or devices such as local area networks, remote serial devices, and so on.]</w:t>
      </w:r>
    </w:p>
    <w:p w14:paraId="4BAABE46" w14:textId="77777777" w:rsidR="008C2B65" w:rsidRDefault="008C2B65" w:rsidP="5F8DCF6D">
      <w:pPr>
        <w:pStyle w:val="Nagwek1"/>
        <w:numPr>
          <w:ilvl w:val="0"/>
          <w:numId w:val="0"/>
        </w:numPr>
        <w:sectPr w:rsidR="008C2B6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sectPr>
      </w:pPr>
    </w:p>
    <w:p w14:paraId="4BAABE47" w14:textId="77777777" w:rsidR="008645FB" w:rsidRDefault="008645FB" w:rsidP="008645FB">
      <w:pPr>
        <w:pStyle w:val="Nagwek1"/>
      </w:pPr>
      <w:r>
        <w:lastRenderedPageBreak/>
        <w:t>Business Rules</w:t>
      </w:r>
    </w:p>
    <w:p w14:paraId="4AF5BF05" w14:textId="0A097288" w:rsidR="5F8DCF6D" w:rsidRPr="004240FD" w:rsidRDefault="5F8DCF6D">
      <w:pPr>
        <w:rPr>
          <w:lang w:val="pl-PL"/>
        </w:rPr>
      </w:pPr>
      <w:r w:rsidRPr="004240FD">
        <w:rPr>
          <w:b/>
          <w:bCs/>
          <w:lang w:val="pl-PL"/>
        </w:rPr>
        <w:t>Zajęcia:</w:t>
      </w:r>
    </w:p>
    <w:p w14:paraId="5F37F13D" w14:textId="3A8BC68F" w:rsidR="5F8DCF6D" w:rsidRPr="004240FD" w:rsidRDefault="5F8DCF6D">
      <w:pPr>
        <w:rPr>
          <w:lang w:val="pl-PL"/>
        </w:rPr>
      </w:pPr>
      <w:r w:rsidRPr="004240FD">
        <w:rPr>
          <w:lang w:val="pl-PL"/>
        </w:rPr>
        <w:t>Z_1 Zajęcia mogą być przypisane do co najwyżej jednego modułu kształcenia.</w:t>
      </w:r>
    </w:p>
    <w:p w14:paraId="542FAE82" w14:textId="5C80D811" w:rsidR="5F8DCF6D" w:rsidRPr="004240FD" w:rsidRDefault="5F8DCF6D">
      <w:pPr>
        <w:rPr>
          <w:lang w:val="pl-PL"/>
        </w:rPr>
      </w:pPr>
      <w:r w:rsidRPr="004240FD">
        <w:rPr>
          <w:lang w:val="pl-PL"/>
        </w:rPr>
        <w:t>Z_2 Kod zajęć musi być unikalny</w:t>
      </w:r>
    </w:p>
    <w:p w14:paraId="7E3E32F1" w14:textId="4885947F" w:rsidR="5F8DCF6D" w:rsidRPr="004240FD" w:rsidRDefault="5F8DCF6D">
      <w:pPr>
        <w:rPr>
          <w:lang w:val="pl-PL"/>
        </w:rPr>
      </w:pPr>
      <w:r w:rsidRPr="004240FD">
        <w:rPr>
          <w:lang w:val="pl-PL"/>
        </w:rPr>
        <w:t>Z_3 Liczba godzinZZU dla kursu grupy kursów musi być większa od 0.</w:t>
      </w:r>
    </w:p>
    <w:p w14:paraId="4D3C8A24" w14:textId="031BF06A" w:rsidR="5F8DCF6D" w:rsidRPr="004240FD" w:rsidRDefault="5F8DCF6D">
      <w:pPr>
        <w:rPr>
          <w:lang w:val="pl-PL"/>
        </w:rPr>
      </w:pPr>
      <w:r w:rsidRPr="004240FD">
        <w:rPr>
          <w:lang w:val="pl-PL"/>
        </w:rPr>
        <w:t>Z_4 Liczba godzinCNPS dla kursu grupy kursów musi być większa od 0.</w:t>
      </w:r>
    </w:p>
    <w:p w14:paraId="7B42629D" w14:textId="28FA55FC" w:rsidR="5F8DCF6D" w:rsidRPr="004240FD" w:rsidRDefault="5F8DCF6D">
      <w:pPr>
        <w:rPr>
          <w:lang w:val="pl-PL"/>
        </w:rPr>
      </w:pPr>
      <w:r w:rsidRPr="004240FD">
        <w:rPr>
          <w:lang w:val="pl-PL"/>
        </w:rPr>
        <w:t>Z_5 Liczba godzinCNPS dla kursu grupy kursów nie może być większa od liczby godzinZZU.</w:t>
      </w:r>
    </w:p>
    <w:p w14:paraId="14ACAA13" w14:textId="662A1A80" w:rsidR="5F8DCF6D" w:rsidRPr="004240FD" w:rsidRDefault="5F8DCF6D">
      <w:pPr>
        <w:rPr>
          <w:lang w:val="pl-PL"/>
        </w:rPr>
      </w:pPr>
      <w:r w:rsidRPr="004240FD">
        <w:rPr>
          <w:lang w:val="pl-PL"/>
        </w:rPr>
        <w:t>Z_6 punktyECTS musi być większa od 0.</w:t>
      </w:r>
    </w:p>
    <w:p w14:paraId="6A9961E2" w14:textId="3515BB44" w:rsidR="5F8DCF6D" w:rsidRPr="004240FD" w:rsidRDefault="5F8DCF6D" w:rsidP="5F8DCF6D">
      <w:pPr>
        <w:ind w:left="-360" w:firstLine="360"/>
        <w:rPr>
          <w:lang w:val="pl-PL"/>
        </w:rPr>
      </w:pPr>
      <w:r w:rsidRPr="004240FD">
        <w:rPr>
          <w:lang w:val="pl-PL"/>
        </w:rPr>
        <w:t>Z_7 Liczba punktyECTSBK może być równa 0 jeśli formą kursu jest praktyka.</w:t>
      </w:r>
    </w:p>
    <w:p w14:paraId="4B5B6A29" w14:textId="2C46E4CA" w:rsidR="5F8DCF6D" w:rsidRPr="004240FD" w:rsidRDefault="5F8DCF6D">
      <w:pPr>
        <w:rPr>
          <w:lang w:val="pl-PL"/>
        </w:rPr>
      </w:pPr>
      <w:r w:rsidRPr="004240FD">
        <w:rPr>
          <w:lang w:val="pl-PL"/>
        </w:rPr>
        <w:t>Z_8 Liczba punktKECTSBK nie może być większa od liczby punktówECTS.</w:t>
      </w:r>
    </w:p>
    <w:p w14:paraId="506632BD" w14:textId="75898DA0" w:rsidR="5F8DCF6D" w:rsidRPr="004240FD" w:rsidRDefault="5F8DCF6D">
      <w:pPr>
        <w:rPr>
          <w:lang w:val="pl-PL"/>
        </w:rPr>
      </w:pPr>
      <w:r w:rsidRPr="004240FD">
        <w:rPr>
          <w:lang w:val="pl-PL"/>
        </w:rPr>
        <w:t>Z_9 Zajęcia muszą być Kursem, bądź Grupą Kursów.</w:t>
      </w:r>
    </w:p>
    <w:p w14:paraId="378336F7" w14:textId="6071FDFC" w:rsidR="5F8DCF6D" w:rsidRPr="004240FD" w:rsidRDefault="5F8DCF6D">
      <w:pPr>
        <w:rPr>
          <w:lang w:val="pl-PL"/>
        </w:rPr>
      </w:pPr>
      <w:r w:rsidRPr="004240FD">
        <w:rPr>
          <w:lang w:val="pl-PL"/>
        </w:rPr>
        <w:t>Z_10 Zajęcia mogą być przypisane do co najwyżej jednego przedmiotu kształcenia.</w:t>
      </w:r>
    </w:p>
    <w:p w14:paraId="0A486861" w14:textId="654FAC6B" w:rsidR="5F8DCF6D" w:rsidRPr="004240FD" w:rsidRDefault="5F8DCF6D">
      <w:pPr>
        <w:rPr>
          <w:lang w:val="pl-PL"/>
        </w:rPr>
      </w:pPr>
      <w:r w:rsidRPr="004240FD">
        <w:rPr>
          <w:lang w:val="pl-PL"/>
        </w:rPr>
        <w:t>Z_11 Liczba punktówECTSP musi być większa od 0.</w:t>
      </w:r>
    </w:p>
    <w:p w14:paraId="63DD7252" w14:textId="6729A0DB" w:rsidR="5F8DCF6D" w:rsidRPr="004240FD" w:rsidRDefault="5F8DCF6D">
      <w:pPr>
        <w:rPr>
          <w:lang w:val="pl-PL"/>
        </w:rPr>
      </w:pPr>
      <w:r w:rsidRPr="004240FD">
        <w:rPr>
          <w:lang w:val="pl-PL"/>
        </w:rPr>
        <w:t>Z_12 Liczba punktów ECTSP nie może być większa od liczby punktówECTS.</w:t>
      </w:r>
    </w:p>
    <w:p w14:paraId="156A2CD8" w14:textId="58CDC867" w:rsidR="004240FD" w:rsidRPr="004240FD" w:rsidRDefault="004240FD">
      <w:pPr>
        <w:rPr>
          <w:lang w:val="pl-PL"/>
        </w:rPr>
      </w:pPr>
    </w:p>
    <w:p w14:paraId="2A6047A4" w14:textId="30AEDFDD" w:rsidR="004240FD" w:rsidRPr="004240FD" w:rsidRDefault="004240FD" w:rsidP="004240FD">
      <w:pPr>
        <w:rPr>
          <w:lang w:val="pl-PL"/>
        </w:rPr>
      </w:pPr>
      <w:r>
        <w:rPr>
          <w:b/>
          <w:bCs/>
          <w:lang w:val="pl-PL"/>
        </w:rPr>
        <w:t>Kurs</w:t>
      </w:r>
      <w:r w:rsidRPr="004240FD">
        <w:rPr>
          <w:b/>
          <w:bCs/>
          <w:lang w:val="pl-PL"/>
        </w:rPr>
        <w:t>:</w:t>
      </w:r>
    </w:p>
    <w:p w14:paraId="70979817" w14:textId="412DCCAB" w:rsidR="00104663" w:rsidRDefault="004240FD" w:rsidP="004240FD">
      <w:pPr>
        <w:rPr>
          <w:lang w:val="pl-PL"/>
        </w:rPr>
      </w:pPr>
      <w:r>
        <w:rPr>
          <w:lang w:val="pl-PL"/>
        </w:rPr>
        <w:t>K</w:t>
      </w:r>
      <w:r w:rsidRPr="004240FD">
        <w:rPr>
          <w:lang w:val="pl-PL"/>
        </w:rPr>
        <w:t xml:space="preserve">_1 </w:t>
      </w:r>
      <w:r w:rsidR="00104663">
        <w:rPr>
          <w:lang w:val="pl-PL"/>
        </w:rPr>
        <w:t>kodZajęć musi być wprowadzony jeśli Kurs nie wchodzi w skład żadnej Grupy Kursów.</w:t>
      </w:r>
    </w:p>
    <w:p w14:paraId="3E348D25" w14:textId="541C37EA" w:rsidR="00104663" w:rsidRDefault="00104663" w:rsidP="00104663">
      <w:pPr>
        <w:rPr>
          <w:lang w:val="pl-PL"/>
        </w:rPr>
      </w:pPr>
      <w:r>
        <w:rPr>
          <w:lang w:val="pl-PL"/>
        </w:rPr>
        <w:t>K_2 punktyECTS muszą być wprowadzone jeśli Kurs nie wchodzi w skład żadnej Grupy Kursów.</w:t>
      </w:r>
    </w:p>
    <w:p w14:paraId="2C0B99E9" w14:textId="28A4DDB9" w:rsidR="00104663" w:rsidRDefault="00104663" w:rsidP="00104663">
      <w:pPr>
        <w:rPr>
          <w:lang w:val="pl-PL"/>
        </w:rPr>
      </w:pPr>
      <w:r>
        <w:rPr>
          <w:lang w:val="pl-PL"/>
        </w:rPr>
        <w:t>K_3 punktyECTSBK muszą być wprowadzone jeśli Kurs nie wchodzi w skład żadnej Grupy Kursów.</w:t>
      </w:r>
    </w:p>
    <w:p w14:paraId="5999F5A8" w14:textId="3129626D" w:rsidR="00104663" w:rsidRDefault="00104663" w:rsidP="00104663">
      <w:pPr>
        <w:rPr>
          <w:lang w:val="pl-PL"/>
        </w:rPr>
      </w:pPr>
      <w:r>
        <w:rPr>
          <w:lang w:val="pl-PL"/>
        </w:rPr>
        <w:t>K_4 punktyECTSP muszą być wprowadzone jeśli Kurs nie wchodzi w skład żadnej Grupy Kursów.</w:t>
      </w:r>
    </w:p>
    <w:p w14:paraId="02720C38" w14:textId="0E4D4214" w:rsidR="00104663" w:rsidRDefault="00104663" w:rsidP="00104663">
      <w:pPr>
        <w:rPr>
          <w:lang w:val="pl-PL"/>
        </w:rPr>
      </w:pPr>
      <w:r>
        <w:rPr>
          <w:lang w:val="pl-PL"/>
        </w:rPr>
        <w:t>K_5 sposobZaliczenia musi być wprowadzony jeśli Kurs nie wchodzi w skład żadnej Grupy Kursów.</w:t>
      </w:r>
    </w:p>
    <w:p w14:paraId="4A5BE6B6" w14:textId="7C661434" w:rsidR="00104663" w:rsidRDefault="00104663" w:rsidP="00104663">
      <w:pPr>
        <w:rPr>
          <w:lang w:val="pl-PL"/>
        </w:rPr>
      </w:pPr>
      <w:r>
        <w:rPr>
          <w:lang w:val="pl-PL"/>
        </w:rPr>
        <w:t>K_6 czyOgolnouczelniany musi być wprowadzony jeśli Kurs nie wchodzi w skład żadnej Grupy Kursów.</w:t>
      </w:r>
    </w:p>
    <w:p w14:paraId="07E48541" w14:textId="03CC089B" w:rsidR="00104663" w:rsidRDefault="00104663" w:rsidP="00104663">
      <w:pPr>
        <w:rPr>
          <w:lang w:val="pl-PL"/>
        </w:rPr>
      </w:pPr>
      <w:r>
        <w:rPr>
          <w:lang w:val="pl-PL"/>
        </w:rPr>
        <w:t>K_7 rodzaj musi być wprowadzony jeśli Kurs nie wchodzi w skład żadnej Grupy Kursów.</w:t>
      </w:r>
    </w:p>
    <w:p w14:paraId="64D8C768" w14:textId="62D9422C" w:rsidR="00104663" w:rsidRDefault="00104663" w:rsidP="00104663">
      <w:pPr>
        <w:rPr>
          <w:lang w:val="pl-PL"/>
        </w:rPr>
      </w:pPr>
      <w:r>
        <w:rPr>
          <w:lang w:val="pl-PL"/>
        </w:rPr>
        <w:t>K_8 typ musi być wprowadzony jeśli Kurs nie wchodzi w skład żadnej Grupy Kursów.</w:t>
      </w:r>
    </w:p>
    <w:p w14:paraId="3D5DF6B1" w14:textId="77777777" w:rsidR="004240FD" w:rsidRPr="004240FD" w:rsidRDefault="004240FD">
      <w:pPr>
        <w:rPr>
          <w:lang w:val="pl-PL"/>
        </w:rPr>
      </w:pPr>
    </w:p>
    <w:p w14:paraId="2F3B30B6" w14:textId="6F2F4474" w:rsidR="5F8DCF6D" w:rsidRPr="004240FD" w:rsidRDefault="5F8DCF6D" w:rsidP="5F8DCF6D">
      <w:pPr>
        <w:ind w:left="360" w:hanging="360"/>
        <w:rPr>
          <w:lang w:val="pl-PL"/>
        </w:rPr>
      </w:pPr>
      <w:r w:rsidRPr="004240FD">
        <w:rPr>
          <w:lang w:val="pl-PL"/>
        </w:rPr>
        <w:t xml:space="preserve"> </w:t>
      </w:r>
    </w:p>
    <w:p w14:paraId="5F91F770" w14:textId="6772471E" w:rsidR="5F8DCF6D" w:rsidRPr="004240FD" w:rsidRDefault="5F8DCF6D">
      <w:pPr>
        <w:rPr>
          <w:lang w:val="pl-PL"/>
        </w:rPr>
      </w:pPr>
      <w:r w:rsidRPr="004240FD">
        <w:rPr>
          <w:b/>
          <w:bCs/>
          <w:lang w:val="pl-PL"/>
        </w:rPr>
        <w:t>Grupa kursów:</w:t>
      </w:r>
    </w:p>
    <w:p w14:paraId="22988EAF" w14:textId="20E121A0" w:rsidR="5F8DCF6D" w:rsidRPr="004240FD" w:rsidRDefault="5F8DCF6D">
      <w:pPr>
        <w:rPr>
          <w:lang w:val="pl-PL"/>
        </w:rPr>
      </w:pPr>
      <w:r w:rsidRPr="004240FD">
        <w:rPr>
          <w:lang w:val="pl-PL"/>
        </w:rPr>
        <w:t>GK_1 Zajęcia będące grupą kursów muszą mieć określony kurs końcowy.</w:t>
      </w:r>
    </w:p>
    <w:p w14:paraId="43922553" w14:textId="7BC3D049" w:rsidR="5F8DCF6D" w:rsidRPr="004240FD" w:rsidRDefault="5F8DCF6D">
      <w:pPr>
        <w:rPr>
          <w:lang w:val="pl-PL"/>
        </w:rPr>
      </w:pPr>
      <w:r w:rsidRPr="004240FD">
        <w:rPr>
          <w:lang w:val="pl-PL"/>
        </w:rPr>
        <w:t>GK_2 Dla grupy kursów kodZajec musi być podany łącznie dla wszystkich kursów w obrębie grupy.</w:t>
      </w:r>
    </w:p>
    <w:p w14:paraId="2EEB011C" w14:textId="4DB62335" w:rsidR="5F8DCF6D" w:rsidRPr="004240FD" w:rsidRDefault="5F8DCF6D">
      <w:pPr>
        <w:rPr>
          <w:lang w:val="pl-PL"/>
        </w:rPr>
      </w:pPr>
      <w:r w:rsidRPr="004240FD">
        <w:rPr>
          <w:lang w:val="pl-PL"/>
        </w:rPr>
        <w:t>GK_3 Dla grupy kursów punktyECTS muszą być podane łącznie dla wszystkich kursów w obrębie grupy.</w:t>
      </w:r>
    </w:p>
    <w:p w14:paraId="461BB910" w14:textId="65DFF504" w:rsidR="5F8DCF6D" w:rsidRPr="004240FD" w:rsidRDefault="5F8DCF6D">
      <w:pPr>
        <w:rPr>
          <w:lang w:val="pl-PL"/>
        </w:rPr>
      </w:pPr>
      <w:r w:rsidRPr="004240FD">
        <w:rPr>
          <w:lang w:val="pl-PL"/>
        </w:rPr>
        <w:t>GK_4 Dla grupy kursów punktyECTSBK muszą być podane łącznie dla wszystkich kursów w obrębie grupy.</w:t>
      </w:r>
    </w:p>
    <w:p w14:paraId="74DAE714" w14:textId="11811EFC" w:rsidR="5F8DCF6D" w:rsidRPr="004240FD" w:rsidRDefault="5F8DCF6D">
      <w:pPr>
        <w:rPr>
          <w:lang w:val="pl-PL"/>
        </w:rPr>
      </w:pPr>
      <w:r w:rsidRPr="004240FD">
        <w:rPr>
          <w:lang w:val="pl-PL"/>
        </w:rPr>
        <w:t>GK_5 Dla grupy kursów punktyECTSPraktyczne muszą być podane łącznie dla wszystkich kursów w obrębie grupy.</w:t>
      </w:r>
    </w:p>
    <w:p w14:paraId="5C58551C" w14:textId="07EFA50F" w:rsidR="5F8DCF6D" w:rsidRPr="004240FD" w:rsidRDefault="5F8DCF6D">
      <w:pPr>
        <w:rPr>
          <w:lang w:val="pl-PL"/>
        </w:rPr>
      </w:pPr>
      <w:r w:rsidRPr="004240FD">
        <w:rPr>
          <w:lang w:val="pl-PL"/>
        </w:rPr>
        <w:t>GK_6 Dla grupy kursów sposobZaliczenia musi być podany łącznie dla wszystkich kursów w obrębie grupy.</w:t>
      </w:r>
    </w:p>
    <w:p w14:paraId="6DFD8B68" w14:textId="6D7604D2" w:rsidR="5F8DCF6D" w:rsidRPr="004240FD" w:rsidRDefault="5F8DCF6D">
      <w:pPr>
        <w:rPr>
          <w:lang w:val="pl-PL"/>
        </w:rPr>
      </w:pPr>
      <w:r w:rsidRPr="004240FD">
        <w:rPr>
          <w:lang w:val="pl-PL"/>
        </w:rPr>
        <w:t>GK_7 Dla grupy kursów rodzaj musi być podany łącznie dla wszystkich kursów w obrębie grupy.</w:t>
      </w:r>
    </w:p>
    <w:p w14:paraId="565A35AD" w14:textId="09DC7C81" w:rsidR="5F8DCF6D" w:rsidRDefault="5F8DCF6D">
      <w:pPr>
        <w:rPr>
          <w:lang w:val="pl-PL"/>
        </w:rPr>
      </w:pPr>
      <w:r w:rsidRPr="004240FD">
        <w:rPr>
          <w:lang w:val="pl-PL"/>
        </w:rPr>
        <w:t>GK_8 Dla grupy kursów typ musi być podany łącznie dla wszystkich kursów w obrębie grupy.</w:t>
      </w:r>
    </w:p>
    <w:p w14:paraId="067214BF" w14:textId="1C1F680A" w:rsidR="00C8337D" w:rsidRPr="004240FD" w:rsidRDefault="00C8337D">
      <w:pPr>
        <w:rPr>
          <w:lang w:val="pl-PL"/>
        </w:rPr>
      </w:pPr>
      <w:r>
        <w:rPr>
          <w:lang w:val="pl-PL"/>
        </w:rPr>
        <w:t>GK_9 Do grupy kursów musi być przypisany przynajmniej jeden kurs.</w:t>
      </w:r>
    </w:p>
    <w:p w14:paraId="0470C364" w14:textId="1926E71E" w:rsidR="5F8DCF6D" w:rsidRPr="004240FD" w:rsidRDefault="5F8DCF6D">
      <w:pPr>
        <w:rPr>
          <w:lang w:val="pl-PL"/>
        </w:rPr>
      </w:pPr>
      <w:r w:rsidRPr="004240FD">
        <w:rPr>
          <w:lang w:val="pl-PL"/>
        </w:rPr>
        <w:t xml:space="preserve"> </w:t>
      </w:r>
    </w:p>
    <w:p w14:paraId="0EAD7B48" w14:textId="37C0B22B" w:rsidR="5F8DCF6D" w:rsidRPr="004240FD" w:rsidRDefault="5F8DCF6D">
      <w:pPr>
        <w:rPr>
          <w:lang w:val="pl-PL"/>
        </w:rPr>
      </w:pPr>
      <w:r w:rsidRPr="004240FD">
        <w:rPr>
          <w:b/>
          <w:bCs/>
          <w:lang w:val="pl-PL"/>
        </w:rPr>
        <w:t>Przedmiot kształcenia:</w:t>
      </w:r>
    </w:p>
    <w:p w14:paraId="2589C5E5" w14:textId="6221B455" w:rsidR="5F8DCF6D" w:rsidRPr="004240FD" w:rsidRDefault="5F8DCF6D">
      <w:pPr>
        <w:rPr>
          <w:lang w:val="pl-PL"/>
        </w:rPr>
      </w:pPr>
      <w:r w:rsidRPr="004240FD">
        <w:rPr>
          <w:lang w:val="pl-PL"/>
        </w:rPr>
        <w:t>PK_1 Nazwa przedmiotu kształcenia nie może być pusta.</w:t>
      </w:r>
    </w:p>
    <w:p w14:paraId="75604A41" w14:textId="0FC63FAB" w:rsidR="5F8DCF6D" w:rsidRPr="004240FD" w:rsidRDefault="5F8DCF6D">
      <w:pPr>
        <w:rPr>
          <w:lang w:val="pl-PL"/>
        </w:rPr>
      </w:pPr>
      <w:r w:rsidRPr="004240FD">
        <w:rPr>
          <w:lang w:val="pl-PL"/>
        </w:rPr>
        <w:t>PK_2 W ramach przedmiotu kształcenia może istnieć co najwyżej jedna grupa kursów.</w:t>
      </w:r>
    </w:p>
    <w:p w14:paraId="0AAFC7E0" w14:textId="60260E48" w:rsidR="5F8DCF6D" w:rsidRPr="004240FD" w:rsidRDefault="5F8DCF6D">
      <w:pPr>
        <w:rPr>
          <w:lang w:val="pl-PL"/>
        </w:rPr>
      </w:pPr>
      <w:r w:rsidRPr="004240FD">
        <w:rPr>
          <w:lang w:val="pl-PL"/>
        </w:rPr>
        <w:t>PK_3 Przedmiot kształcenia musi być tworzony w ramach określonego programu kształcenia.</w:t>
      </w:r>
    </w:p>
    <w:p w14:paraId="3EA081D0" w14:textId="681A06BA" w:rsidR="5F8DCF6D" w:rsidRPr="004240FD" w:rsidRDefault="5F8DCF6D">
      <w:pPr>
        <w:rPr>
          <w:lang w:val="pl-PL"/>
        </w:rPr>
      </w:pPr>
      <w:r w:rsidRPr="004240FD">
        <w:rPr>
          <w:lang w:val="pl-PL"/>
        </w:rPr>
        <w:t>PK_4 Nazwa przedmiotu kształcenia musi być unikalna w ramach programu kształcenia.</w:t>
      </w:r>
    </w:p>
    <w:p w14:paraId="18E35AF6" w14:textId="22BC3E49" w:rsidR="5F8DCF6D" w:rsidRPr="004240FD" w:rsidRDefault="5F8DCF6D">
      <w:pPr>
        <w:rPr>
          <w:lang w:val="pl-PL"/>
        </w:rPr>
      </w:pPr>
      <w:r w:rsidRPr="004240FD">
        <w:rPr>
          <w:lang w:val="pl-PL"/>
        </w:rPr>
        <w:t xml:space="preserve"> </w:t>
      </w:r>
    </w:p>
    <w:p w14:paraId="6D0929A4" w14:textId="23320C3A" w:rsidR="5F8DCF6D" w:rsidRPr="004240FD" w:rsidRDefault="5F8DCF6D">
      <w:pPr>
        <w:rPr>
          <w:lang w:val="pl-PL"/>
        </w:rPr>
      </w:pPr>
      <w:r w:rsidRPr="004240FD">
        <w:rPr>
          <w:b/>
          <w:bCs/>
          <w:lang w:val="pl-PL"/>
        </w:rPr>
        <w:t>Moduł kształcenia:</w:t>
      </w:r>
    </w:p>
    <w:p w14:paraId="6D4CF573" w14:textId="7A32461E" w:rsidR="5F8DCF6D" w:rsidRPr="004240FD" w:rsidRDefault="5F8DCF6D">
      <w:pPr>
        <w:rPr>
          <w:lang w:val="pl-PL"/>
        </w:rPr>
      </w:pPr>
      <w:r w:rsidRPr="004240FD">
        <w:rPr>
          <w:lang w:val="pl-PL"/>
        </w:rPr>
        <w:t>MK_1 Nazwa modułu kształcenia nie może być pusta.</w:t>
      </w:r>
    </w:p>
    <w:p w14:paraId="2F192794" w14:textId="781D92E0" w:rsidR="5F8DCF6D" w:rsidRPr="004240FD" w:rsidRDefault="5F8DCF6D">
      <w:pPr>
        <w:rPr>
          <w:lang w:val="pl-PL"/>
        </w:rPr>
      </w:pPr>
      <w:r w:rsidRPr="004240FD">
        <w:rPr>
          <w:lang w:val="pl-PL"/>
        </w:rPr>
        <w:t>MK_2 Minimalna liczba punktów ECTS dla modułu musi być większa od 0.</w:t>
      </w:r>
    </w:p>
    <w:p w14:paraId="4210A7EB" w14:textId="0BDEB18A" w:rsidR="5F8DCF6D" w:rsidRPr="004240FD" w:rsidRDefault="5F8DCF6D">
      <w:pPr>
        <w:rPr>
          <w:lang w:val="pl-PL"/>
        </w:rPr>
      </w:pPr>
      <w:r w:rsidRPr="004240FD">
        <w:rPr>
          <w:lang w:val="pl-PL"/>
        </w:rPr>
        <w:t>MK_3 Maksymalna liczba punktów ECTS dla modułu nie może być większa od 30.</w:t>
      </w:r>
    </w:p>
    <w:p w14:paraId="01A744D4" w14:textId="5CAE3367" w:rsidR="5F8DCF6D" w:rsidRPr="004240FD" w:rsidRDefault="5F8DCF6D">
      <w:pPr>
        <w:rPr>
          <w:lang w:val="pl-PL"/>
        </w:rPr>
      </w:pPr>
      <w:r w:rsidRPr="004240FD">
        <w:rPr>
          <w:lang w:val="pl-PL"/>
        </w:rPr>
        <w:t>MK_4 Nazwa modułu kształcenia w ramach programu kształcenia musi być unikalna.</w:t>
      </w:r>
    </w:p>
    <w:p w14:paraId="7441612B" w14:textId="4DF8FF25" w:rsidR="5F8DCF6D" w:rsidRPr="004240FD" w:rsidRDefault="5F8DCF6D">
      <w:pPr>
        <w:rPr>
          <w:lang w:val="pl-PL"/>
        </w:rPr>
      </w:pPr>
      <w:r w:rsidRPr="004240FD">
        <w:rPr>
          <w:lang w:val="pl-PL"/>
        </w:rPr>
        <w:t xml:space="preserve"> </w:t>
      </w:r>
    </w:p>
    <w:p w14:paraId="07429908" w14:textId="340A588E" w:rsidR="5F8DCF6D" w:rsidRPr="004240FD" w:rsidRDefault="5F8DCF6D">
      <w:pPr>
        <w:rPr>
          <w:lang w:val="pl-PL"/>
        </w:rPr>
      </w:pPr>
      <w:r w:rsidRPr="004240FD">
        <w:rPr>
          <w:b/>
          <w:bCs/>
          <w:lang w:val="pl-PL"/>
        </w:rPr>
        <w:t>Program studiów:</w:t>
      </w:r>
    </w:p>
    <w:p w14:paraId="2FE66FFA" w14:textId="15587015" w:rsidR="5F8DCF6D" w:rsidRPr="004240FD" w:rsidRDefault="5F8DCF6D">
      <w:pPr>
        <w:rPr>
          <w:lang w:val="pl-PL"/>
        </w:rPr>
      </w:pPr>
      <w:r w:rsidRPr="004240FD">
        <w:rPr>
          <w:lang w:val="pl-PL"/>
        </w:rPr>
        <w:t>PS_1 Liczba semestrów dla programu studiów musi być większa od zera.</w:t>
      </w:r>
    </w:p>
    <w:p w14:paraId="4C9DB77C" w14:textId="487B77BC" w:rsidR="5F8DCF6D" w:rsidRPr="004240FD" w:rsidRDefault="5F8DCF6D">
      <w:pPr>
        <w:rPr>
          <w:lang w:val="pl-PL"/>
        </w:rPr>
      </w:pPr>
      <w:r w:rsidRPr="004240FD">
        <w:rPr>
          <w:lang w:val="pl-PL"/>
        </w:rPr>
        <w:t>PS_2 Liczba semestrów nie może być wartością pustą.</w:t>
      </w:r>
    </w:p>
    <w:p w14:paraId="671AAC94" w14:textId="40BF9893" w:rsidR="5F8DCF6D" w:rsidRPr="004240FD" w:rsidRDefault="5F8DCF6D">
      <w:pPr>
        <w:rPr>
          <w:lang w:val="pl-PL"/>
        </w:rPr>
      </w:pPr>
      <w:r w:rsidRPr="004240FD">
        <w:rPr>
          <w:lang w:val="pl-PL"/>
        </w:rPr>
        <w:lastRenderedPageBreak/>
        <w:t>PS_3 Liczba punktów ECTSdoKwalifikacji dla programu studiów musi być większa od zera.</w:t>
      </w:r>
    </w:p>
    <w:p w14:paraId="46BCF0D9" w14:textId="752F64DC" w:rsidR="5F8DCF6D" w:rsidRPr="004240FD" w:rsidRDefault="5F8DCF6D">
      <w:pPr>
        <w:rPr>
          <w:lang w:val="pl-PL"/>
        </w:rPr>
      </w:pPr>
      <w:r w:rsidRPr="004240FD">
        <w:rPr>
          <w:lang w:val="pl-PL"/>
        </w:rPr>
        <w:t>PS_4 Nazwy profiliModułów w ramach ProgramStudiów muszą być unikalne.</w:t>
      </w:r>
    </w:p>
    <w:p w14:paraId="54383834" w14:textId="22087F0C" w:rsidR="5F8DCF6D" w:rsidRDefault="5F8DCF6D">
      <w:pPr>
        <w:rPr>
          <w:lang w:val="pl-PL"/>
        </w:rPr>
      </w:pPr>
      <w:r w:rsidRPr="004240FD">
        <w:rPr>
          <w:lang w:val="pl-PL"/>
        </w:rPr>
        <w:t>PS_5 Liczba punktów ECTSdoKwalifikacji nie może być wartością pustą.</w:t>
      </w:r>
    </w:p>
    <w:p w14:paraId="558D1BD3" w14:textId="2D6A350B" w:rsidR="004118B5" w:rsidRDefault="004118B5">
      <w:pPr>
        <w:rPr>
          <w:sz w:val="22"/>
          <w:szCs w:val="22"/>
          <w:lang w:val="pl-PL"/>
        </w:rPr>
      </w:pPr>
      <w:r>
        <w:rPr>
          <w:lang w:val="pl-PL"/>
        </w:rPr>
        <w:t xml:space="preserve">PS_6 </w:t>
      </w:r>
      <w:r w:rsidR="00306F48">
        <w:rPr>
          <w:sz w:val="22"/>
          <w:szCs w:val="22"/>
          <w:lang w:val="pl-PL"/>
        </w:rPr>
        <w:t>lacznaLiczba</w:t>
      </w:r>
      <w:r w:rsidRPr="003E2998">
        <w:rPr>
          <w:sz w:val="22"/>
          <w:szCs w:val="22"/>
          <w:lang w:val="pl-PL"/>
        </w:rPr>
        <w:t>ECTS</w:t>
      </w:r>
      <w:r w:rsidR="00306F48">
        <w:rPr>
          <w:sz w:val="22"/>
          <w:szCs w:val="22"/>
          <w:lang w:val="pl-PL"/>
        </w:rPr>
        <w:t>BK</w:t>
      </w:r>
      <w:r w:rsidR="001A4FFA">
        <w:rPr>
          <w:sz w:val="22"/>
          <w:szCs w:val="22"/>
          <w:lang w:val="pl-PL"/>
        </w:rPr>
        <w:t xml:space="preserve"> dla ProgramStudiow</w:t>
      </w:r>
      <w:r w:rsidR="00306F48">
        <w:rPr>
          <w:sz w:val="22"/>
          <w:szCs w:val="22"/>
          <w:lang w:val="pl-PL"/>
        </w:rPr>
        <w:t xml:space="preserve"> </w:t>
      </w:r>
      <w:r>
        <w:rPr>
          <w:sz w:val="22"/>
          <w:szCs w:val="22"/>
          <w:lang w:val="pl-PL"/>
        </w:rPr>
        <w:t xml:space="preserve">musi być obliczona jako </w:t>
      </w:r>
      <w:r w:rsidR="00306F48">
        <w:rPr>
          <w:sz w:val="22"/>
          <w:szCs w:val="22"/>
          <w:lang w:val="pl-PL"/>
        </w:rPr>
        <w:t>wyrażenie: ProgramStudiow.modulKsztalcenia.zajecia.punktyECTSBK-&gt;sum()</w:t>
      </w:r>
    </w:p>
    <w:p w14:paraId="364C4A0F" w14:textId="77777777" w:rsidR="00B75E81" w:rsidRDefault="004118B5" w:rsidP="004118B5">
      <w:pPr>
        <w:rPr>
          <w:sz w:val="22"/>
          <w:szCs w:val="22"/>
          <w:lang w:val="pl-PL"/>
        </w:rPr>
      </w:pPr>
      <w:r>
        <w:rPr>
          <w:sz w:val="22"/>
          <w:szCs w:val="22"/>
          <w:lang w:val="pl-PL"/>
        </w:rPr>
        <w:t xml:space="preserve">PS_7 </w:t>
      </w:r>
      <w:r w:rsidR="00B75E81">
        <w:rPr>
          <w:sz w:val="22"/>
          <w:szCs w:val="22"/>
          <w:lang w:val="pl-PL"/>
        </w:rPr>
        <w:t>lacznaLiczbaECTSPOb</w:t>
      </w:r>
      <w:r>
        <w:rPr>
          <w:sz w:val="22"/>
          <w:szCs w:val="22"/>
          <w:lang w:val="pl-PL"/>
        </w:rPr>
        <w:t xml:space="preserve">  musi być obliczona jako </w:t>
      </w:r>
      <w:r w:rsidR="00B75E81">
        <w:rPr>
          <w:sz w:val="22"/>
          <w:szCs w:val="22"/>
          <w:lang w:val="pl-PL"/>
        </w:rPr>
        <w:t>wyrażnie:</w:t>
      </w:r>
    </w:p>
    <w:p w14:paraId="49D38A29" w14:textId="20540AEF" w:rsidR="004118B5" w:rsidRPr="003D52E0" w:rsidRDefault="00B75E81" w:rsidP="004118B5">
      <w:pPr>
        <w:rPr>
          <w:sz w:val="22"/>
          <w:szCs w:val="22"/>
          <w:lang w:val="pl-PL"/>
        </w:rPr>
      </w:pPr>
      <w:r w:rsidRPr="00980731">
        <w:rPr>
          <w:sz w:val="22"/>
          <w:szCs w:val="22"/>
          <w:lang w:val="pl-PL"/>
        </w:rPr>
        <w:t>ProgramStudiow.mod</w:t>
      </w:r>
      <w:r>
        <w:rPr>
          <w:sz w:val="22"/>
          <w:szCs w:val="22"/>
          <w:lang w:val="pl-PL"/>
        </w:rPr>
        <w:t>ulKsztalcenia.zajecia-&gt;select(typ=TypZajec.Obowiazkowy).punktyECTS-&gt;sum()</w:t>
      </w:r>
    </w:p>
    <w:p w14:paraId="0F07736E" w14:textId="125FAC6E" w:rsidR="003B13CC" w:rsidRDefault="009533DD" w:rsidP="003B13CC">
      <w:pPr>
        <w:rPr>
          <w:sz w:val="22"/>
          <w:szCs w:val="22"/>
          <w:lang w:val="pl-PL"/>
        </w:rPr>
      </w:pPr>
      <w:r>
        <w:rPr>
          <w:lang w:val="pl-PL"/>
        </w:rPr>
        <w:t xml:space="preserve">PS_8 </w:t>
      </w:r>
      <w:r w:rsidR="003B13CC">
        <w:rPr>
          <w:sz w:val="22"/>
          <w:szCs w:val="22"/>
          <w:lang w:val="pl-PL"/>
        </w:rPr>
        <w:t>lacznaLiczba</w:t>
      </w:r>
      <w:r w:rsidR="003B13CC" w:rsidRPr="003E2998">
        <w:rPr>
          <w:sz w:val="22"/>
          <w:szCs w:val="22"/>
          <w:lang w:val="pl-PL"/>
        </w:rPr>
        <w:t>ECTS</w:t>
      </w:r>
      <w:r w:rsidR="009A1003">
        <w:rPr>
          <w:sz w:val="22"/>
          <w:szCs w:val="22"/>
          <w:lang w:val="pl-PL"/>
        </w:rPr>
        <w:t>Wyb</w:t>
      </w:r>
      <w:r w:rsidR="003B13CC">
        <w:rPr>
          <w:sz w:val="22"/>
          <w:szCs w:val="22"/>
          <w:lang w:val="pl-PL"/>
        </w:rPr>
        <w:t xml:space="preserve"> dla ProgramStudiow musi być obliczona jako wyrażenie: </w:t>
      </w:r>
    </w:p>
    <w:p w14:paraId="3C18A859" w14:textId="28B57304" w:rsidR="009865E1" w:rsidRDefault="003B13CC" w:rsidP="004118B5">
      <w:pPr>
        <w:rPr>
          <w:sz w:val="22"/>
          <w:szCs w:val="22"/>
          <w:lang w:val="pl-PL"/>
        </w:rPr>
      </w:pPr>
      <w:r w:rsidRPr="00980731">
        <w:rPr>
          <w:sz w:val="22"/>
          <w:szCs w:val="22"/>
          <w:lang w:val="pl-PL"/>
        </w:rPr>
        <w:t>ProgramStudiow.mod</w:t>
      </w:r>
      <w:r>
        <w:rPr>
          <w:sz w:val="22"/>
          <w:szCs w:val="22"/>
          <w:lang w:val="pl-PL"/>
        </w:rPr>
        <w:t>ulKsztalcenia.zajecia-&gt;select(typ=TypZajec.Wybieralny).punktyECTS-&gt;sum()</w:t>
      </w:r>
    </w:p>
    <w:p w14:paraId="184B11B5" w14:textId="44A8316D" w:rsidR="0015237A" w:rsidRDefault="009533DD" w:rsidP="0015237A">
      <w:pPr>
        <w:rPr>
          <w:sz w:val="22"/>
          <w:szCs w:val="22"/>
          <w:lang w:val="pl-PL"/>
        </w:rPr>
      </w:pPr>
      <w:r>
        <w:rPr>
          <w:lang w:val="pl-PL"/>
        </w:rPr>
        <w:t xml:space="preserve">PS_9 </w:t>
      </w:r>
      <w:r w:rsidR="0015237A">
        <w:rPr>
          <w:sz w:val="22"/>
          <w:szCs w:val="22"/>
          <w:lang w:val="pl-PL"/>
        </w:rPr>
        <w:t>lacznaLiczba</w:t>
      </w:r>
      <w:r w:rsidR="0015237A" w:rsidRPr="003E2998">
        <w:rPr>
          <w:sz w:val="22"/>
          <w:szCs w:val="22"/>
          <w:lang w:val="pl-PL"/>
        </w:rPr>
        <w:t>ECTS</w:t>
      </w:r>
      <w:r w:rsidR="0015237A">
        <w:rPr>
          <w:sz w:val="22"/>
          <w:szCs w:val="22"/>
          <w:lang w:val="pl-PL"/>
        </w:rPr>
        <w:t xml:space="preserve">NaukPodst dla ProgramStudiow musi być obliczona jako wyrażenie: </w:t>
      </w:r>
    </w:p>
    <w:p w14:paraId="7590873D" w14:textId="0FD2DE5A" w:rsidR="1BC9A189" w:rsidRDefault="0015237A" w:rsidP="1BC9A189">
      <w:pPr>
        <w:rPr>
          <w:sz w:val="22"/>
          <w:szCs w:val="22"/>
          <w:lang w:val="pl-PL"/>
        </w:rPr>
      </w:pPr>
      <w:r w:rsidRPr="007F1BE8">
        <w:rPr>
          <w:sz w:val="22"/>
          <w:szCs w:val="22"/>
          <w:lang w:val="pl-PL"/>
        </w:rPr>
        <w:t>ProgramStudiow.modulKsztalcenia-&gt;select(m|m.profil.nazwa = ‘</w:t>
      </w:r>
      <w:r w:rsidRPr="00A2433A">
        <w:rPr>
          <w:sz w:val="22"/>
          <w:szCs w:val="22"/>
          <w:lang w:val="pl-PL"/>
        </w:rPr>
        <w:t>nauk podstawowych</w:t>
      </w:r>
      <w:r w:rsidRPr="007F1BE8">
        <w:rPr>
          <w:sz w:val="22"/>
          <w:szCs w:val="22"/>
          <w:lang w:val="pl-PL"/>
        </w:rPr>
        <w:t>’).punktyECTS-&gt;sum()</w:t>
      </w:r>
    </w:p>
    <w:p w14:paraId="1EC037CC" w14:textId="3C8D9007" w:rsidR="006B27A3" w:rsidRDefault="009533DD" w:rsidP="006B27A3">
      <w:pPr>
        <w:rPr>
          <w:sz w:val="22"/>
          <w:szCs w:val="22"/>
          <w:lang w:val="pl-PL"/>
        </w:rPr>
      </w:pPr>
      <w:r>
        <w:rPr>
          <w:lang w:val="pl-PL"/>
        </w:rPr>
        <w:t xml:space="preserve">PS_10 </w:t>
      </w:r>
      <w:r w:rsidR="006B27A3">
        <w:rPr>
          <w:sz w:val="22"/>
          <w:szCs w:val="22"/>
          <w:lang w:val="pl-PL"/>
        </w:rPr>
        <w:t>lacznaLiczba</w:t>
      </w:r>
      <w:r w:rsidR="006B27A3" w:rsidRPr="003E2998">
        <w:rPr>
          <w:sz w:val="22"/>
          <w:szCs w:val="22"/>
          <w:lang w:val="pl-PL"/>
        </w:rPr>
        <w:t>ECTS</w:t>
      </w:r>
      <w:r w:rsidR="006B27A3">
        <w:rPr>
          <w:sz w:val="22"/>
          <w:szCs w:val="22"/>
          <w:lang w:val="pl-PL"/>
        </w:rPr>
        <w:t xml:space="preserve">Praktycznych dla ProgramStudiow musi być obliczona jako wyrażenie: </w:t>
      </w:r>
    </w:p>
    <w:p w14:paraId="2F706AAF" w14:textId="2EF45303" w:rsidR="006B27A3" w:rsidRDefault="006B27A3" w:rsidP="1BC9A189">
      <w:pPr>
        <w:rPr>
          <w:sz w:val="22"/>
          <w:szCs w:val="22"/>
          <w:lang w:val="pl-PL"/>
        </w:rPr>
      </w:pPr>
      <w:r>
        <w:rPr>
          <w:sz w:val="22"/>
          <w:szCs w:val="22"/>
          <w:lang w:val="pl-PL"/>
        </w:rPr>
        <w:t>ProgramStudiow.modulKsztalcenia.zajecia.punktyECTSP-&gt;sum()</w:t>
      </w:r>
    </w:p>
    <w:p w14:paraId="24000EB0" w14:textId="52D50F6C" w:rsidR="006B27A3" w:rsidRDefault="009533DD" w:rsidP="006B27A3">
      <w:pPr>
        <w:rPr>
          <w:sz w:val="22"/>
          <w:szCs w:val="22"/>
          <w:lang w:val="pl-PL"/>
        </w:rPr>
      </w:pPr>
      <w:r>
        <w:rPr>
          <w:lang w:val="pl-PL"/>
        </w:rPr>
        <w:t xml:space="preserve">PS_11 </w:t>
      </w:r>
      <w:r w:rsidR="006B27A3">
        <w:rPr>
          <w:sz w:val="22"/>
          <w:szCs w:val="22"/>
          <w:lang w:val="pl-PL"/>
        </w:rPr>
        <w:t>minLiczba</w:t>
      </w:r>
      <w:r w:rsidR="006B27A3" w:rsidRPr="003E2998">
        <w:rPr>
          <w:sz w:val="22"/>
          <w:szCs w:val="22"/>
          <w:lang w:val="pl-PL"/>
        </w:rPr>
        <w:t>ECTS</w:t>
      </w:r>
      <w:r w:rsidR="006B27A3">
        <w:rPr>
          <w:sz w:val="22"/>
          <w:szCs w:val="22"/>
          <w:lang w:val="pl-PL"/>
        </w:rPr>
        <w:t>Ogo</w:t>
      </w:r>
      <w:r w:rsidR="006B27A3" w:rsidRPr="003E2998">
        <w:rPr>
          <w:sz w:val="22"/>
          <w:szCs w:val="22"/>
          <w:lang w:val="pl-PL"/>
        </w:rPr>
        <w:t>lnouczelnianych</w:t>
      </w:r>
      <w:r w:rsidR="006B27A3">
        <w:rPr>
          <w:sz w:val="22"/>
          <w:szCs w:val="22"/>
          <w:lang w:val="pl-PL"/>
        </w:rPr>
        <w:t xml:space="preserve"> dla ProgramStudiow musi być obliczona jako wyrażenie: </w:t>
      </w:r>
    </w:p>
    <w:p w14:paraId="283C5E24" w14:textId="6E5F95BA" w:rsidR="006B27A3" w:rsidRDefault="00DE573A" w:rsidP="1BC9A189">
      <w:pPr>
        <w:rPr>
          <w:sz w:val="22"/>
          <w:szCs w:val="22"/>
          <w:lang w:val="pl-PL"/>
        </w:rPr>
      </w:pPr>
      <w:r>
        <w:rPr>
          <w:sz w:val="22"/>
          <w:szCs w:val="22"/>
          <w:lang w:val="pl-PL"/>
        </w:rPr>
        <w:t>ProgramStudiow.modulKsztalcenia-&gt;select(m|m.typ = TypModulu.Obowiazkowy).zajecia-&gt;select(z|z.</w:t>
      </w:r>
      <w:r w:rsidRPr="00E742EB">
        <w:rPr>
          <w:lang w:val="pl-PL"/>
        </w:rPr>
        <w:t xml:space="preserve"> </w:t>
      </w:r>
      <w:r w:rsidRPr="005D1F00">
        <w:rPr>
          <w:sz w:val="22"/>
          <w:szCs w:val="22"/>
          <w:lang w:val="pl-PL"/>
        </w:rPr>
        <w:t>czyOgolnouczelniany</w:t>
      </w:r>
      <w:r>
        <w:rPr>
          <w:sz w:val="22"/>
          <w:szCs w:val="22"/>
          <w:lang w:val="pl-PL"/>
        </w:rPr>
        <w:t>).punktyECTS-&gt;sum()</w:t>
      </w:r>
    </w:p>
    <w:p w14:paraId="495C1C73" w14:textId="5DEDF248" w:rsidR="009A14E7" w:rsidRDefault="009A14E7" w:rsidP="009A14E7">
      <w:pPr>
        <w:rPr>
          <w:sz w:val="22"/>
          <w:szCs w:val="22"/>
          <w:lang w:val="pl-PL"/>
        </w:rPr>
      </w:pPr>
      <w:r>
        <w:rPr>
          <w:lang w:val="pl-PL"/>
        </w:rPr>
        <w:t xml:space="preserve">PS_12 </w:t>
      </w:r>
      <w:r>
        <w:rPr>
          <w:sz w:val="22"/>
          <w:szCs w:val="22"/>
          <w:lang w:val="pl-PL"/>
        </w:rPr>
        <w:t>lacznaLiczba</w:t>
      </w:r>
      <w:r w:rsidRPr="003E2998">
        <w:rPr>
          <w:sz w:val="22"/>
          <w:szCs w:val="22"/>
          <w:lang w:val="pl-PL"/>
        </w:rPr>
        <w:t>ECTS</w:t>
      </w:r>
      <w:r>
        <w:rPr>
          <w:sz w:val="22"/>
          <w:szCs w:val="22"/>
          <w:lang w:val="pl-PL"/>
        </w:rPr>
        <w:t xml:space="preserve">ModulyWyb dla ProgramStudiow musi być obliczona jako wyrażenie: </w:t>
      </w:r>
    </w:p>
    <w:p w14:paraId="2EB0985D" w14:textId="1E4ACDF2" w:rsidR="009A14E7" w:rsidRPr="00306F48" w:rsidRDefault="009A14E7" w:rsidP="1BC9A189">
      <w:pPr>
        <w:rPr>
          <w:lang w:val="pl-PL"/>
        </w:rPr>
      </w:pPr>
      <w:r w:rsidRPr="00980731">
        <w:rPr>
          <w:sz w:val="22"/>
          <w:szCs w:val="22"/>
          <w:lang w:val="pl-PL"/>
        </w:rPr>
        <w:t>ProgramStudiow.mod</w:t>
      </w:r>
      <w:r>
        <w:rPr>
          <w:sz w:val="22"/>
          <w:szCs w:val="22"/>
          <w:lang w:val="pl-PL"/>
        </w:rPr>
        <w:t>ulKsztalcenia-&gt;select(typ=TypModulu.Opcjonalny).zajecia.punktyECTS-&gt;sum()</w:t>
      </w:r>
    </w:p>
    <w:p w14:paraId="447CA4A0" w14:textId="15107C6E" w:rsidR="1BC9A189" w:rsidRPr="00306F48" w:rsidRDefault="1BC9A189" w:rsidP="1BC9A189">
      <w:pPr>
        <w:rPr>
          <w:lang w:val="pl-PL"/>
        </w:rPr>
      </w:pPr>
    </w:p>
    <w:p w14:paraId="51000788" w14:textId="4BCA22B2" w:rsidR="004118B5" w:rsidRPr="004240FD" w:rsidRDefault="004118B5">
      <w:pPr>
        <w:rPr>
          <w:lang w:val="pl-PL"/>
        </w:rPr>
      </w:pPr>
    </w:p>
    <w:p w14:paraId="0E16C4FE" w14:textId="4E07413E" w:rsidR="5F8DCF6D" w:rsidRPr="004240FD" w:rsidRDefault="5F8DCF6D" w:rsidP="5F8DCF6D">
      <w:pPr>
        <w:ind w:left="-360"/>
        <w:rPr>
          <w:lang w:val="pl-PL"/>
        </w:rPr>
      </w:pPr>
      <w:r w:rsidRPr="004240FD">
        <w:rPr>
          <w:lang w:val="pl-PL"/>
        </w:rPr>
        <w:t xml:space="preserve"> </w:t>
      </w:r>
    </w:p>
    <w:p w14:paraId="029E591E" w14:textId="141CF0D8" w:rsidR="5F8DCF6D" w:rsidRPr="004240FD" w:rsidRDefault="5F8DCF6D">
      <w:pPr>
        <w:rPr>
          <w:lang w:val="pl-PL"/>
        </w:rPr>
      </w:pPr>
      <w:r w:rsidRPr="004240FD">
        <w:rPr>
          <w:b/>
          <w:bCs/>
          <w:lang w:val="pl-PL"/>
        </w:rPr>
        <w:t>Obszarowy efekt kształcenia:</w:t>
      </w:r>
    </w:p>
    <w:p w14:paraId="0DDC1589" w14:textId="34A1503F" w:rsidR="5F8DCF6D" w:rsidRPr="004240FD" w:rsidRDefault="5F8DCF6D">
      <w:pPr>
        <w:rPr>
          <w:lang w:val="pl-PL"/>
        </w:rPr>
      </w:pPr>
      <w:r w:rsidRPr="004240FD">
        <w:rPr>
          <w:lang w:val="pl-PL"/>
        </w:rPr>
        <w:t>OEK_1 Obszarowy efekt kształcenia może być powiązany jedynie z kierunkowymi efektami kształcenia z tej samej kategorii.</w:t>
      </w:r>
    </w:p>
    <w:p w14:paraId="3ECBBB50" w14:textId="791538BB" w:rsidR="5F8DCF6D" w:rsidRPr="004240FD" w:rsidRDefault="5F8DCF6D">
      <w:pPr>
        <w:rPr>
          <w:lang w:val="pl-PL"/>
        </w:rPr>
      </w:pPr>
      <w:r w:rsidRPr="004240FD">
        <w:rPr>
          <w:lang w:val="pl-PL"/>
        </w:rPr>
        <w:t xml:space="preserve"> </w:t>
      </w:r>
    </w:p>
    <w:p w14:paraId="472CDC00" w14:textId="4275F09F" w:rsidR="5F8DCF6D" w:rsidRPr="004240FD" w:rsidRDefault="5F8DCF6D" w:rsidP="5F8DCF6D">
      <w:pPr>
        <w:rPr>
          <w:lang w:val="pl-PL"/>
        </w:rPr>
      </w:pPr>
    </w:p>
    <w:p w14:paraId="0C8B0AB4" w14:textId="7AA5B173" w:rsidR="5F8DCF6D" w:rsidRPr="004240FD" w:rsidRDefault="5F8DCF6D" w:rsidP="5F8DCF6D">
      <w:pPr>
        <w:rPr>
          <w:lang w:val="pl-PL"/>
        </w:rPr>
      </w:pPr>
    </w:p>
    <w:p w14:paraId="5B091616" w14:textId="20135B66" w:rsidR="5F8DCF6D" w:rsidRPr="004240FD" w:rsidRDefault="5F8DCF6D" w:rsidP="5F8DCF6D">
      <w:pPr>
        <w:rPr>
          <w:lang w:val="pl-PL"/>
        </w:rPr>
      </w:pPr>
    </w:p>
    <w:p w14:paraId="623EE3E1" w14:textId="5E650C22" w:rsidR="5F8DCF6D" w:rsidRPr="004240FD" w:rsidRDefault="5F8DCF6D" w:rsidP="5F8DCF6D">
      <w:pPr>
        <w:rPr>
          <w:lang w:val="pl-PL"/>
        </w:rPr>
      </w:pPr>
    </w:p>
    <w:p w14:paraId="4BAABE4E" w14:textId="77777777" w:rsidR="00D95381" w:rsidRDefault="00846F25" w:rsidP="00D95381">
      <w:pPr>
        <w:pStyle w:val="Nagwek1"/>
      </w:pPr>
      <w:bookmarkStart w:id="6" w:name="_Toc492960765"/>
      <w:r>
        <w:t>System</w:t>
      </w:r>
      <w:r w:rsidR="00D95381">
        <w:t xml:space="preserve"> Constraints</w:t>
      </w:r>
      <w:bookmarkEnd w:id="6"/>
    </w:p>
    <w:p w14:paraId="4BAABE4F" w14:textId="77777777"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14:paraId="4BAABE50" w14:textId="77777777" w:rsidR="001229FF" w:rsidRDefault="00846F25" w:rsidP="005A7A45">
      <w:pPr>
        <w:pStyle w:val="Nagwek1"/>
      </w:pPr>
      <w:r>
        <w:t>System</w:t>
      </w:r>
      <w:r w:rsidR="009237C4">
        <w:t xml:space="preserve"> Compliance</w:t>
      </w:r>
    </w:p>
    <w:p w14:paraId="4BAABE51" w14:textId="77777777" w:rsidR="001229FF" w:rsidRDefault="001229FF" w:rsidP="001229FF">
      <w:pPr>
        <w:pStyle w:val="Nagwek2"/>
      </w:pPr>
      <w:bookmarkStart w:id="7" w:name="_Toc492960774"/>
      <w:r>
        <w:t>Licensing Requirements</w:t>
      </w:r>
      <w:bookmarkEnd w:id="7"/>
    </w:p>
    <w:p w14:paraId="4BAABE52"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4BAABE53" w14:textId="77777777" w:rsidR="001229FF" w:rsidRDefault="001229FF" w:rsidP="001229FF">
      <w:pPr>
        <w:pStyle w:val="Nagwek2"/>
      </w:pPr>
      <w:bookmarkStart w:id="8" w:name="_Toc492960775"/>
      <w:r>
        <w:t>Legal, Copyright, and Other Notices</w:t>
      </w:r>
      <w:bookmarkEnd w:id="8"/>
    </w:p>
    <w:p w14:paraId="4BAABE54"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4BAABE55" w14:textId="77777777" w:rsidR="001229FF" w:rsidRDefault="001229FF" w:rsidP="001229FF">
      <w:pPr>
        <w:pStyle w:val="Nagwek2"/>
      </w:pPr>
      <w:bookmarkStart w:id="9" w:name="_Toc492960776"/>
      <w:r>
        <w:t>Applicable Standards</w:t>
      </w:r>
      <w:bookmarkEnd w:id="9"/>
    </w:p>
    <w:p w14:paraId="4BAABE56" w14:textId="77777777"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4BAABE57" w14:textId="77777777" w:rsidR="000F6699" w:rsidRDefault="00846F25" w:rsidP="000F6699">
      <w:pPr>
        <w:pStyle w:val="Nagwek1"/>
      </w:pPr>
      <w:r>
        <w:lastRenderedPageBreak/>
        <w:t>System</w:t>
      </w:r>
      <w:r w:rsidR="000F6699">
        <w:t xml:space="preserve"> Documentation</w:t>
      </w:r>
    </w:p>
    <w:p w14:paraId="4BAABE58" w14:textId="77777777" w:rsidR="003A48D7" w:rsidRDefault="003A48D7" w:rsidP="00AD4A11">
      <w:pPr>
        <w:pStyle w:val="InfoBlue"/>
        <w:rPr>
          <w:szCs w:val="28"/>
        </w:rPr>
      </w:pPr>
      <w:r>
        <w:t>[Describes the requirements, for on-line user documentation, help systems, help about notices, and so on.</w:t>
      </w:r>
      <w:r w:rsidR="00772965">
        <w:t xml:space="preserve"> Set expectations for the documentation and to identify who will be responsible for creating it.</w:t>
      </w:r>
      <w:r w:rsidR="009A7FDE">
        <w:t>]</w:t>
      </w:r>
    </w:p>
    <w:p w14:paraId="4BAABE59" w14:textId="6E5F0FBB" w:rsidR="009F5F5A" w:rsidRDefault="009F5F5A" w:rsidP="009F5F5A">
      <w:pPr>
        <w:pStyle w:val="Tekstpodstawowy"/>
        <w:rPr>
          <w:lang w:val="pl-PL"/>
        </w:rPr>
      </w:pPr>
      <w:r w:rsidRPr="009F5F5A">
        <w:rPr>
          <w:lang w:val="pl-PL"/>
        </w:rPr>
        <w:t>Dostarczenie podręcznika dla administrator</w:t>
      </w:r>
      <w:r w:rsidR="007F7D80">
        <w:rPr>
          <w:lang w:val="pl-PL"/>
        </w:rPr>
        <w:t>a</w:t>
      </w:r>
      <w:r w:rsidR="00B67636">
        <w:rPr>
          <w:lang w:val="pl-PL"/>
        </w:rPr>
        <w:t xml:space="preserve">, </w:t>
      </w:r>
      <w:r>
        <w:rPr>
          <w:lang w:val="pl-PL"/>
        </w:rPr>
        <w:t>w formacie PDF</w:t>
      </w:r>
      <w:r w:rsidR="00B67636">
        <w:rPr>
          <w:lang w:val="pl-PL"/>
        </w:rPr>
        <w:t>,</w:t>
      </w:r>
      <w:r>
        <w:rPr>
          <w:lang w:val="pl-PL"/>
        </w:rPr>
        <w:t xml:space="preserve"> zawierającego: opis wymagań sprzętowych, programowych, instrukcję instalacji</w:t>
      </w:r>
      <w:r w:rsidR="00B67636">
        <w:rPr>
          <w:lang w:val="pl-PL"/>
        </w:rPr>
        <w:t xml:space="preserve"> systemu</w:t>
      </w:r>
      <w:r>
        <w:rPr>
          <w:lang w:val="pl-PL"/>
        </w:rPr>
        <w:t>.</w:t>
      </w:r>
    </w:p>
    <w:p w14:paraId="4BAABE5C" w14:textId="5FFCF150" w:rsidR="009F5F5A" w:rsidRPr="009F5F5A" w:rsidRDefault="009F5F5A" w:rsidP="009F5F5A">
      <w:pPr>
        <w:pStyle w:val="Tekstpodstawowy"/>
        <w:rPr>
          <w:lang w:val="pl-PL"/>
        </w:rPr>
      </w:pPr>
      <w:r>
        <w:rPr>
          <w:lang w:val="pl-PL"/>
        </w:rPr>
        <w:t>Dostarczenie podręcznika użytkownika,</w:t>
      </w:r>
      <w:r w:rsidR="00B67636">
        <w:rPr>
          <w:lang w:val="pl-PL"/>
        </w:rPr>
        <w:t xml:space="preserve"> w formacie PDF,</w:t>
      </w:r>
      <w:r>
        <w:rPr>
          <w:lang w:val="pl-PL"/>
        </w:rPr>
        <w:t xml:space="preserve"> opisującego podstawowe funkcję systemu.</w:t>
      </w:r>
      <w:bookmarkStart w:id="10" w:name="_GoBack"/>
      <w:bookmarkEnd w:id="10"/>
    </w:p>
    <w:p w14:paraId="4BAABE5D" w14:textId="77777777" w:rsidR="006259DD" w:rsidRPr="009F5F5A" w:rsidRDefault="006259DD" w:rsidP="006259DD">
      <w:pPr>
        <w:rPr>
          <w:lang w:val="pl-PL"/>
        </w:rPr>
      </w:pPr>
    </w:p>
    <w:sectPr w:rsidR="006259DD" w:rsidRPr="009F5F5A">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47175" w14:textId="77777777" w:rsidR="009533DD" w:rsidRDefault="009533DD">
      <w:r>
        <w:separator/>
      </w:r>
    </w:p>
  </w:endnote>
  <w:endnote w:type="continuationSeparator" w:id="0">
    <w:p w14:paraId="7462090E" w14:textId="77777777" w:rsidR="009533DD" w:rsidRDefault="009533DD">
      <w:r>
        <w:continuationSeparator/>
      </w:r>
    </w:p>
  </w:endnote>
  <w:endnote w:type="continuationNotice" w:id="1">
    <w:p w14:paraId="24AEBCCE" w14:textId="77777777" w:rsidR="009533DD" w:rsidRDefault="009533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7CC02" w14:textId="77777777" w:rsidR="00CD10C2" w:rsidRDefault="00CD10C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33DD" w14:paraId="4BAABE6C" w14:textId="77777777">
      <w:tc>
        <w:tcPr>
          <w:tcW w:w="3162" w:type="dxa"/>
          <w:tcBorders>
            <w:top w:val="nil"/>
            <w:left w:val="nil"/>
            <w:bottom w:val="nil"/>
            <w:right w:val="nil"/>
          </w:tcBorders>
        </w:tcPr>
        <w:p w14:paraId="4BAABE69" w14:textId="77777777" w:rsidR="009533DD" w:rsidRDefault="009533DD">
          <w:pPr>
            <w:ind w:right="360"/>
          </w:pPr>
          <w:r>
            <w:t>Confidential</w:t>
          </w:r>
        </w:p>
      </w:tc>
      <w:tc>
        <w:tcPr>
          <w:tcW w:w="3162" w:type="dxa"/>
          <w:tcBorders>
            <w:top w:val="nil"/>
            <w:left w:val="nil"/>
            <w:bottom w:val="nil"/>
            <w:right w:val="nil"/>
          </w:tcBorders>
        </w:tcPr>
        <w:p w14:paraId="4BAABE6A" w14:textId="038B2B71" w:rsidR="009533DD" w:rsidRPr="0045255C" w:rsidRDefault="00CD10C2" w:rsidP="00CD10C2">
          <w:pPr>
            <w:jc w:val="center"/>
            <w:rPr>
              <w:lang w:val="pl-PL"/>
            </w:rPr>
          </w:pPr>
          <w:r w:rsidRPr="0045255C">
            <w:rPr>
              <w:lang w:val="pl-PL"/>
            </w:rPr>
            <w:t>Daniel Furgał, Wojciech Stępniak, E</w:t>
          </w:r>
          <w:r>
            <w:rPr>
              <w:lang w:val="pl-PL"/>
            </w:rPr>
            <w:t>lżbieta Żukrowska</w:t>
          </w:r>
          <w:r>
            <w:fldChar w:fldCharType="begin"/>
          </w:r>
          <w:r w:rsidRPr="0045255C">
            <w:rPr>
              <w:lang w:val="pl-PL"/>
            </w:rPr>
            <w:instrText xml:space="preserve"> DOCPROPERTY "Company"  \* MERGEFORMAT </w:instrText>
          </w:r>
          <w:r>
            <w:fldChar w:fldCharType="end"/>
          </w:r>
          <w:r w:rsidRPr="0045255C">
            <w:rPr>
              <w:lang w:val="pl-PL"/>
            </w:rPr>
            <w:t xml:space="preserve">, </w:t>
          </w:r>
          <w:r w:rsidR="009533DD">
            <w:sym w:font="Symbol" w:char="F0D3"/>
          </w:r>
          <w:r w:rsidR="009533DD" w:rsidRPr="0045255C">
            <w:rPr>
              <w:lang w:val="pl-PL"/>
            </w:rPr>
            <w:t xml:space="preserve"> </w:t>
          </w:r>
          <w:r w:rsidR="009533DD">
            <w:fldChar w:fldCharType="begin"/>
          </w:r>
          <w:r w:rsidR="009533DD">
            <w:instrText xml:space="preserve"> DATE \@ "yyyy" </w:instrText>
          </w:r>
          <w:r w:rsidR="009533DD">
            <w:fldChar w:fldCharType="separate"/>
          </w:r>
          <w:r w:rsidR="00551226">
            <w:rPr>
              <w:noProof/>
            </w:rPr>
            <w:t>2015</w:t>
          </w:r>
          <w:r w:rsidR="009533DD">
            <w:fldChar w:fldCharType="end"/>
          </w:r>
        </w:p>
      </w:tc>
      <w:tc>
        <w:tcPr>
          <w:tcW w:w="3162" w:type="dxa"/>
          <w:tcBorders>
            <w:top w:val="nil"/>
            <w:left w:val="nil"/>
            <w:bottom w:val="nil"/>
            <w:right w:val="nil"/>
          </w:tcBorders>
        </w:tcPr>
        <w:p w14:paraId="4BAABE6B" w14:textId="77777777" w:rsidR="009533DD" w:rsidRDefault="009533DD">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7F7D80">
            <w:rPr>
              <w:rStyle w:val="Numerstrony"/>
              <w:noProof/>
            </w:rPr>
            <w:t>5</w:t>
          </w:r>
          <w:r>
            <w:rPr>
              <w:rStyle w:val="Numerstrony"/>
            </w:rPr>
            <w:fldChar w:fldCharType="end"/>
          </w:r>
        </w:p>
      </w:tc>
    </w:tr>
  </w:tbl>
  <w:p w14:paraId="4BAABE6D" w14:textId="77777777" w:rsidR="009533DD" w:rsidRDefault="009533DD">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5C2B4" w14:textId="77777777" w:rsidR="00CD10C2" w:rsidRDefault="00CD10C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8157" w14:textId="77777777" w:rsidR="009533DD" w:rsidRDefault="009533DD">
      <w:r>
        <w:separator/>
      </w:r>
    </w:p>
  </w:footnote>
  <w:footnote w:type="continuationSeparator" w:id="0">
    <w:p w14:paraId="2B046AE9" w14:textId="77777777" w:rsidR="009533DD" w:rsidRDefault="009533DD">
      <w:r>
        <w:continuationSeparator/>
      </w:r>
    </w:p>
  </w:footnote>
  <w:footnote w:type="continuationNotice" w:id="1">
    <w:p w14:paraId="2FD245A9" w14:textId="77777777" w:rsidR="009533DD" w:rsidRDefault="009533D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F38B7" w14:textId="77777777" w:rsidR="00CD10C2" w:rsidRDefault="00CD10C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33DD" w14:paraId="4BAABE64" w14:textId="77777777">
      <w:tc>
        <w:tcPr>
          <w:tcW w:w="6379" w:type="dxa"/>
        </w:tcPr>
        <w:p w14:paraId="4BAABE62" w14:textId="6D2C7DEA" w:rsidR="009533DD" w:rsidRDefault="009533DD" w:rsidP="00D929CB">
          <w:pPr>
            <w:tabs>
              <w:tab w:val="left" w:pos="1800"/>
            </w:tabs>
          </w:pPr>
          <w:r>
            <w:rPr>
              <w:b/>
            </w:rPr>
            <w:t>eKRK</w:t>
          </w:r>
        </w:p>
      </w:tc>
      <w:tc>
        <w:tcPr>
          <w:tcW w:w="3179" w:type="dxa"/>
        </w:tcPr>
        <w:p w14:paraId="4BAABE63" w14:textId="77777777" w:rsidR="009533DD" w:rsidRDefault="009533DD">
          <w:pPr>
            <w:tabs>
              <w:tab w:val="left" w:pos="1135"/>
            </w:tabs>
            <w:spacing w:before="40"/>
            <w:ind w:right="68"/>
          </w:pPr>
          <w:r>
            <w:t xml:space="preserve"> </w:t>
          </w:r>
        </w:p>
      </w:tc>
    </w:tr>
    <w:tr w:rsidR="009533DD" w14:paraId="4BAABE67" w14:textId="77777777">
      <w:tc>
        <w:tcPr>
          <w:tcW w:w="6379" w:type="dxa"/>
        </w:tcPr>
        <w:p w14:paraId="4BAABE65" w14:textId="77777777" w:rsidR="009533DD" w:rsidRDefault="007F7D80">
          <w:r>
            <w:fldChar w:fldCharType="begin"/>
          </w:r>
          <w:r>
            <w:instrText xml:space="preserve"> TITLE  \* MERGEFORMAT </w:instrText>
          </w:r>
          <w:r>
            <w:fldChar w:fldCharType="separate"/>
          </w:r>
          <w:r w:rsidR="009533DD">
            <w:t>Supporting Requirements</w:t>
          </w:r>
          <w:r>
            <w:fldChar w:fldCharType="end"/>
          </w:r>
          <w:r w:rsidR="009533DD">
            <w:t xml:space="preserve"> Specification</w:t>
          </w:r>
        </w:p>
      </w:tc>
      <w:tc>
        <w:tcPr>
          <w:tcW w:w="3179" w:type="dxa"/>
        </w:tcPr>
        <w:p w14:paraId="4BAABE66" w14:textId="3F74BC0F" w:rsidR="009533DD" w:rsidRDefault="009533DD" w:rsidP="00D929CB">
          <w:r>
            <w:t xml:space="preserve">  Date:  &lt;15/11/2015&gt;</w:t>
          </w:r>
        </w:p>
      </w:tc>
    </w:tr>
  </w:tbl>
  <w:p w14:paraId="4BAABE68" w14:textId="77777777" w:rsidR="009533DD" w:rsidRDefault="009533D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E507F" w14:textId="77777777" w:rsidR="00CD10C2" w:rsidRDefault="00CD10C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pt;height:27.85pt" o:bullet="t">
        <v:imagedata r:id="rId1" o:title="clip_image001"/>
      </v:shape>
    </w:pict>
  </w:numPicBullet>
  <w:numPicBullet w:numPicBulletId="1">
    <w:pict>
      <v:shape id="_x0000_i1027" type="#_x0000_t75" style="width:30.55pt;height:29.9pt" o:bullet="t">
        <v:imagedata r:id="rId2" o:title="clip_image002"/>
      </v:shape>
    </w:pict>
  </w:numPicBullet>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2."/>
      <w:legacy w:legacy="1" w:legacySpace="144" w:legacyIndent="0"/>
      <w:lvlJc w:val="left"/>
    </w:lvl>
    <w:lvl w:ilvl="2">
      <w:start w:val="1"/>
      <w:numFmt w:val="decimal"/>
      <w:pStyle w:val="Nagwek3"/>
      <w:lvlText w:val="%3."/>
      <w:legacy w:legacy="1" w:legacySpace="144" w:legacyIndent="0"/>
      <w:lvlJc w:val="left"/>
    </w:lvl>
    <w:lvl w:ilvl="3">
      <w:start w:val="1"/>
      <w:numFmt w:val="decimal"/>
      <w:pStyle w:val="Nagwek4"/>
      <w:lvlText w:val="%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2A292F4D"/>
    <w:multiLevelType w:val="hybridMultilevel"/>
    <w:tmpl w:val="9E8CEFF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BD2D2C"/>
    <w:multiLevelType w:val="multilevel"/>
    <w:tmpl w:val="762289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FF"/>
    <w:rsid w:val="00031E3F"/>
    <w:rsid w:val="000338E5"/>
    <w:rsid w:val="000853A5"/>
    <w:rsid w:val="000A3AC8"/>
    <w:rsid w:val="000A7904"/>
    <w:rsid w:val="000A7D18"/>
    <w:rsid w:val="000B286C"/>
    <w:rsid w:val="000B5A18"/>
    <w:rsid w:val="000B5C3D"/>
    <w:rsid w:val="000B78E6"/>
    <w:rsid w:val="000C265F"/>
    <w:rsid w:val="000E346A"/>
    <w:rsid w:val="000F6699"/>
    <w:rsid w:val="000F7D29"/>
    <w:rsid w:val="00103929"/>
    <w:rsid w:val="00104663"/>
    <w:rsid w:val="001056BB"/>
    <w:rsid w:val="001229FF"/>
    <w:rsid w:val="00140806"/>
    <w:rsid w:val="0015182E"/>
    <w:rsid w:val="0015237A"/>
    <w:rsid w:val="00164FEC"/>
    <w:rsid w:val="0017108F"/>
    <w:rsid w:val="001961F0"/>
    <w:rsid w:val="001A4FFA"/>
    <w:rsid w:val="001A5BF2"/>
    <w:rsid w:val="001C11F7"/>
    <w:rsid w:val="001C35BB"/>
    <w:rsid w:val="001D17B6"/>
    <w:rsid w:val="001E22A8"/>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C0E6E"/>
    <w:rsid w:val="002E53DD"/>
    <w:rsid w:val="002F7847"/>
    <w:rsid w:val="002F7B60"/>
    <w:rsid w:val="00306F48"/>
    <w:rsid w:val="00314492"/>
    <w:rsid w:val="00323577"/>
    <w:rsid w:val="0032377F"/>
    <w:rsid w:val="00330C8B"/>
    <w:rsid w:val="00331E61"/>
    <w:rsid w:val="00341027"/>
    <w:rsid w:val="003417FA"/>
    <w:rsid w:val="00343E7B"/>
    <w:rsid w:val="00344068"/>
    <w:rsid w:val="003572B6"/>
    <w:rsid w:val="00370E02"/>
    <w:rsid w:val="00376965"/>
    <w:rsid w:val="00376C82"/>
    <w:rsid w:val="0038624F"/>
    <w:rsid w:val="00394B81"/>
    <w:rsid w:val="00394EDA"/>
    <w:rsid w:val="003A48D7"/>
    <w:rsid w:val="003B013B"/>
    <w:rsid w:val="003B13CC"/>
    <w:rsid w:val="003B1A0B"/>
    <w:rsid w:val="003D09D9"/>
    <w:rsid w:val="003D1627"/>
    <w:rsid w:val="003D2717"/>
    <w:rsid w:val="003D678E"/>
    <w:rsid w:val="003E2CE3"/>
    <w:rsid w:val="003F0ED2"/>
    <w:rsid w:val="00402F6D"/>
    <w:rsid w:val="004118B5"/>
    <w:rsid w:val="004240FD"/>
    <w:rsid w:val="004330D6"/>
    <w:rsid w:val="00437FA8"/>
    <w:rsid w:val="0044461D"/>
    <w:rsid w:val="0045255C"/>
    <w:rsid w:val="004527E3"/>
    <w:rsid w:val="00455F93"/>
    <w:rsid w:val="0046289B"/>
    <w:rsid w:val="004655EB"/>
    <w:rsid w:val="00473D1E"/>
    <w:rsid w:val="00477CDD"/>
    <w:rsid w:val="004854C4"/>
    <w:rsid w:val="004A2B0A"/>
    <w:rsid w:val="004A745B"/>
    <w:rsid w:val="004B4844"/>
    <w:rsid w:val="004C2415"/>
    <w:rsid w:val="004C766E"/>
    <w:rsid w:val="004C783E"/>
    <w:rsid w:val="004D10B7"/>
    <w:rsid w:val="004D1603"/>
    <w:rsid w:val="004E0451"/>
    <w:rsid w:val="004E364B"/>
    <w:rsid w:val="004F0C56"/>
    <w:rsid w:val="004F245A"/>
    <w:rsid w:val="00507EE9"/>
    <w:rsid w:val="00511B29"/>
    <w:rsid w:val="00515DA9"/>
    <w:rsid w:val="00516450"/>
    <w:rsid w:val="00533045"/>
    <w:rsid w:val="00551226"/>
    <w:rsid w:val="0056113E"/>
    <w:rsid w:val="005722B4"/>
    <w:rsid w:val="005770C2"/>
    <w:rsid w:val="0058125E"/>
    <w:rsid w:val="005844C9"/>
    <w:rsid w:val="005860D8"/>
    <w:rsid w:val="00586B9B"/>
    <w:rsid w:val="005969DF"/>
    <w:rsid w:val="005A0F55"/>
    <w:rsid w:val="005A670B"/>
    <w:rsid w:val="005A7A45"/>
    <w:rsid w:val="005B40F0"/>
    <w:rsid w:val="005B7D43"/>
    <w:rsid w:val="005E51CA"/>
    <w:rsid w:val="005F219D"/>
    <w:rsid w:val="005F6C54"/>
    <w:rsid w:val="00604FAA"/>
    <w:rsid w:val="006058A0"/>
    <w:rsid w:val="00605CF9"/>
    <w:rsid w:val="00610B3A"/>
    <w:rsid w:val="006243D7"/>
    <w:rsid w:val="00625738"/>
    <w:rsid w:val="006259DD"/>
    <w:rsid w:val="00643504"/>
    <w:rsid w:val="00687159"/>
    <w:rsid w:val="00690AFE"/>
    <w:rsid w:val="006975E3"/>
    <w:rsid w:val="006A5025"/>
    <w:rsid w:val="006A6737"/>
    <w:rsid w:val="006B27A3"/>
    <w:rsid w:val="006C4DD8"/>
    <w:rsid w:val="006D4753"/>
    <w:rsid w:val="006D566A"/>
    <w:rsid w:val="00700756"/>
    <w:rsid w:val="00703C45"/>
    <w:rsid w:val="00713AC3"/>
    <w:rsid w:val="0072060F"/>
    <w:rsid w:val="007275D3"/>
    <w:rsid w:val="007307E8"/>
    <w:rsid w:val="00740DC8"/>
    <w:rsid w:val="00743B9C"/>
    <w:rsid w:val="00747C02"/>
    <w:rsid w:val="0076343A"/>
    <w:rsid w:val="00767342"/>
    <w:rsid w:val="00772845"/>
    <w:rsid w:val="00772965"/>
    <w:rsid w:val="00783725"/>
    <w:rsid w:val="0078397D"/>
    <w:rsid w:val="0078772E"/>
    <w:rsid w:val="007A0714"/>
    <w:rsid w:val="007B31A5"/>
    <w:rsid w:val="007B48F0"/>
    <w:rsid w:val="007B748D"/>
    <w:rsid w:val="007C28BB"/>
    <w:rsid w:val="007C2E18"/>
    <w:rsid w:val="007C4EB4"/>
    <w:rsid w:val="007C7E0B"/>
    <w:rsid w:val="007D4E8C"/>
    <w:rsid w:val="007D7D65"/>
    <w:rsid w:val="007E4A5B"/>
    <w:rsid w:val="007F0236"/>
    <w:rsid w:val="007F7D80"/>
    <w:rsid w:val="008013EA"/>
    <w:rsid w:val="008035FB"/>
    <w:rsid w:val="0081271F"/>
    <w:rsid w:val="00831D89"/>
    <w:rsid w:val="00846F25"/>
    <w:rsid w:val="00847CF7"/>
    <w:rsid w:val="00851847"/>
    <w:rsid w:val="00852D90"/>
    <w:rsid w:val="008632E9"/>
    <w:rsid w:val="0086378F"/>
    <w:rsid w:val="008642C2"/>
    <w:rsid w:val="008645FB"/>
    <w:rsid w:val="008646A2"/>
    <w:rsid w:val="00871973"/>
    <w:rsid w:val="00886CE8"/>
    <w:rsid w:val="00897FB2"/>
    <w:rsid w:val="008A1177"/>
    <w:rsid w:val="008A47D6"/>
    <w:rsid w:val="008C2B65"/>
    <w:rsid w:val="008E5A63"/>
    <w:rsid w:val="008F2330"/>
    <w:rsid w:val="00901102"/>
    <w:rsid w:val="00901C27"/>
    <w:rsid w:val="0090551A"/>
    <w:rsid w:val="009134FF"/>
    <w:rsid w:val="00913572"/>
    <w:rsid w:val="009158C8"/>
    <w:rsid w:val="0092076C"/>
    <w:rsid w:val="009237C4"/>
    <w:rsid w:val="0092518E"/>
    <w:rsid w:val="00927A5A"/>
    <w:rsid w:val="0093080B"/>
    <w:rsid w:val="00930FE1"/>
    <w:rsid w:val="00936B07"/>
    <w:rsid w:val="009371E4"/>
    <w:rsid w:val="00945E2B"/>
    <w:rsid w:val="00945F2A"/>
    <w:rsid w:val="00950EBD"/>
    <w:rsid w:val="009533DD"/>
    <w:rsid w:val="00954C5D"/>
    <w:rsid w:val="00960905"/>
    <w:rsid w:val="00961336"/>
    <w:rsid w:val="00965987"/>
    <w:rsid w:val="00980FF9"/>
    <w:rsid w:val="009865E1"/>
    <w:rsid w:val="0099502F"/>
    <w:rsid w:val="009A1003"/>
    <w:rsid w:val="009A14E7"/>
    <w:rsid w:val="009A1B95"/>
    <w:rsid w:val="009A5EAF"/>
    <w:rsid w:val="009A7FDE"/>
    <w:rsid w:val="009B035A"/>
    <w:rsid w:val="009B555D"/>
    <w:rsid w:val="009B65C4"/>
    <w:rsid w:val="009C5E44"/>
    <w:rsid w:val="009E2AF9"/>
    <w:rsid w:val="009E51D5"/>
    <w:rsid w:val="009F17F0"/>
    <w:rsid w:val="009F2C36"/>
    <w:rsid w:val="009F5F5A"/>
    <w:rsid w:val="00A1078D"/>
    <w:rsid w:val="00A26A80"/>
    <w:rsid w:val="00A27315"/>
    <w:rsid w:val="00A3004D"/>
    <w:rsid w:val="00A3377A"/>
    <w:rsid w:val="00A4215C"/>
    <w:rsid w:val="00A6037D"/>
    <w:rsid w:val="00A8270B"/>
    <w:rsid w:val="00A85339"/>
    <w:rsid w:val="00A9173A"/>
    <w:rsid w:val="00AA03A3"/>
    <w:rsid w:val="00AA714A"/>
    <w:rsid w:val="00AC05B0"/>
    <w:rsid w:val="00AC5D3A"/>
    <w:rsid w:val="00AD1214"/>
    <w:rsid w:val="00AD4A11"/>
    <w:rsid w:val="00AD5AD7"/>
    <w:rsid w:val="00AD7BED"/>
    <w:rsid w:val="00AE184B"/>
    <w:rsid w:val="00AF4298"/>
    <w:rsid w:val="00AF47A0"/>
    <w:rsid w:val="00B059D2"/>
    <w:rsid w:val="00B31A4E"/>
    <w:rsid w:val="00B37AC2"/>
    <w:rsid w:val="00B57D72"/>
    <w:rsid w:val="00B62751"/>
    <w:rsid w:val="00B67636"/>
    <w:rsid w:val="00B75E81"/>
    <w:rsid w:val="00B80700"/>
    <w:rsid w:val="00B81541"/>
    <w:rsid w:val="00B83A71"/>
    <w:rsid w:val="00B84B86"/>
    <w:rsid w:val="00BA0D05"/>
    <w:rsid w:val="00BC08CC"/>
    <w:rsid w:val="00BF31EF"/>
    <w:rsid w:val="00C01BA3"/>
    <w:rsid w:val="00C03C07"/>
    <w:rsid w:val="00C03D90"/>
    <w:rsid w:val="00C10142"/>
    <w:rsid w:val="00C139A0"/>
    <w:rsid w:val="00C413BF"/>
    <w:rsid w:val="00C45D21"/>
    <w:rsid w:val="00C61808"/>
    <w:rsid w:val="00C65BEF"/>
    <w:rsid w:val="00C80EFE"/>
    <w:rsid w:val="00C8143B"/>
    <w:rsid w:val="00C8337D"/>
    <w:rsid w:val="00C91672"/>
    <w:rsid w:val="00CB1BBF"/>
    <w:rsid w:val="00CB74E5"/>
    <w:rsid w:val="00CC31EA"/>
    <w:rsid w:val="00CD10C2"/>
    <w:rsid w:val="00CF5FC6"/>
    <w:rsid w:val="00D01497"/>
    <w:rsid w:val="00D114C5"/>
    <w:rsid w:val="00D155CB"/>
    <w:rsid w:val="00D32DAD"/>
    <w:rsid w:val="00D40870"/>
    <w:rsid w:val="00D65983"/>
    <w:rsid w:val="00D66D4F"/>
    <w:rsid w:val="00D67412"/>
    <w:rsid w:val="00D67D10"/>
    <w:rsid w:val="00D76EDA"/>
    <w:rsid w:val="00D929CB"/>
    <w:rsid w:val="00D95381"/>
    <w:rsid w:val="00DA6837"/>
    <w:rsid w:val="00DB1F36"/>
    <w:rsid w:val="00DB4FB1"/>
    <w:rsid w:val="00DC01BD"/>
    <w:rsid w:val="00DC2503"/>
    <w:rsid w:val="00DC530B"/>
    <w:rsid w:val="00DD2422"/>
    <w:rsid w:val="00DE573A"/>
    <w:rsid w:val="00DF7913"/>
    <w:rsid w:val="00E17055"/>
    <w:rsid w:val="00E46F9C"/>
    <w:rsid w:val="00E57A0C"/>
    <w:rsid w:val="00E610B5"/>
    <w:rsid w:val="00E66686"/>
    <w:rsid w:val="00E75A2E"/>
    <w:rsid w:val="00E81459"/>
    <w:rsid w:val="00E9152D"/>
    <w:rsid w:val="00EA4FB8"/>
    <w:rsid w:val="00EA792B"/>
    <w:rsid w:val="00EC514B"/>
    <w:rsid w:val="00EC65DC"/>
    <w:rsid w:val="00ED2C1E"/>
    <w:rsid w:val="00ED698F"/>
    <w:rsid w:val="00EF0328"/>
    <w:rsid w:val="00EF593B"/>
    <w:rsid w:val="00F042E0"/>
    <w:rsid w:val="00F07982"/>
    <w:rsid w:val="00F07CE1"/>
    <w:rsid w:val="00F203C5"/>
    <w:rsid w:val="00F22E3F"/>
    <w:rsid w:val="00F25263"/>
    <w:rsid w:val="00F31507"/>
    <w:rsid w:val="00F34CB0"/>
    <w:rsid w:val="00F51720"/>
    <w:rsid w:val="00F55875"/>
    <w:rsid w:val="00F653DC"/>
    <w:rsid w:val="00F6708E"/>
    <w:rsid w:val="00F76CD1"/>
    <w:rsid w:val="00F82407"/>
    <w:rsid w:val="00F913A1"/>
    <w:rsid w:val="00F9374F"/>
    <w:rsid w:val="00F937AD"/>
    <w:rsid w:val="00F97850"/>
    <w:rsid w:val="00FA397E"/>
    <w:rsid w:val="00FA45D3"/>
    <w:rsid w:val="00FB113C"/>
    <w:rsid w:val="00FD02E4"/>
    <w:rsid w:val="00FE64DF"/>
    <w:rsid w:val="00FE6C85"/>
    <w:rsid w:val="1BC9A189"/>
    <w:rsid w:val="5C7BD0C9"/>
    <w:rsid w:val="5F8DCF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BAABE19"/>
  <w15:chartTrackingRefBased/>
  <w15:docId w15:val="{59625171-BF07-4FD0-A773-D11B4473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qFormat/>
    <w:pPr>
      <w:keepNext/>
      <w:numPr>
        <w:numId w:val="1"/>
      </w:numPr>
      <w:spacing w:before="120" w:after="6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outlineLvl w:val="4"/>
    </w:pPr>
    <w:rPr>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rPr>
  </w:style>
  <w:style w:type="paragraph" w:styleId="Nagwek9">
    <w:name w:val="heading 9"/>
    <w:basedOn w:val="Normalny"/>
    <w:next w:val="Normalny"/>
    <w:qFormat/>
    <w:pPr>
      <w:numPr>
        <w:ilvl w:val="8"/>
        <w:numId w:val="1"/>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basedOn w:val="Domylnaczcionkaakapitu"/>
    <w:link w:val="InfoBlue"/>
    <w:rsid w:val="00C91672"/>
    <w:rPr>
      <w:rFonts w:ascii="Times" w:hAnsi="Times"/>
      <w:i/>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Akapitzlist">
    <w:name w:val="List Paragraph"/>
    <w:basedOn w:val="Normalny"/>
    <w:uiPriority w:val="34"/>
    <w:qFormat/>
    <w:rsid w:val="0032377F"/>
    <w:pPr>
      <w:ind w:left="720"/>
      <w:contextualSpacing/>
    </w:pPr>
  </w:style>
  <w:style w:type="table" w:styleId="Tabelasiatki1jasnaakcent1">
    <w:name w:val="Grid Table 1 Light Accent 1"/>
    <w:basedOn w:val="Standardowy"/>
    <w:uiPriority w:val="46"/>
    <w:rsid w:val="004118B5"/>
    <w:rPr>
      <w:lang w:val="en-US"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czelnia\PSI\Materialy%20inne\systemwide_req_spec.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167</TotalTime>
  <Pages>5</Pages>
  <Words>1661</Words>
  <Characters>9971</Characters>
  <Application>Microsoft Office Word</Application>
  <DocSecurity>0</DocSecurity>
  <Lines>83</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Wojtek</dc:creator>
  <cp:keywords/>
  <dc:description/>
  <cp:lastModifiedBy>Student 192207</cp:lastModifiedBy>
  <cp:revision>44</cp:revision>
  <cp:lastPrinted>2001-03-15T12:26:00Z</cp:lastPrinted>
  <dcterms:created xsi:type="dcterms:W3CDTF">2015-10-21T15:21:00Z</dcterms:created>
  <dcterms:modified xsi:type="dcterms:W3CDTF">2015-11-15T20:51:00Z</dcterms:modified>
</cp:coreProperties>
</file>