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32192">
      <w:pPr>
        <w:pStyle w:val="2"/>
        <w:spacing w:line="273" w:lineRule="auto"/>
      </w:pPr>
      <w:r>
        <w:t>Capítulo 1: Introducción y Arquitectura Base</w:t>
      </w:r>
    </w:p>
    <w:p w14:paraId="58AF7C58">
      <w:pPr>
        <w:pStyle w:val="8"/>
        <w:spacing w:before="246" w:line="276" w:lineRule="auto"/>
        <w:ind w:left="240" w:right="490"/>
      </w:pPr>
      <w:r>
        <w:t xml:space="preserve">Este capítulo establece los fundamentos del proyecto </w:t>
      </w:r>
      <w:r>
        <w:rPr>
          <w:b/>
        </w:rPr>
        <w:t>WOUNDS</w:t>
      </w:r>
      <w:r>
        <w:t xml:space="preserve">, detallando su propósito, el entorno de despliegue y la estructura lógica que permite la transición de un simple sensor de red a una plataforma completa de </w:t>
      </w:r>
      <w:r>
        <w:rPr>
          <w:i/>
        </w:rPr>
        <w:t>Threat Intelligence</w:t>
      </w:r>
      <w:r>
        <w:t>.</w:t>
      </w:r>
    </w:p>
    <w:p w14:paraId="45ADBD70">
      <w:pPr>
        <w:pStyle w:val="8"/>
        <w:rPr>
          <w:sz w:val="24"/>
        </w:rPr>
      </w:pPr>
    </w:p>
    <w:p w14:paraId="0637C169">
      <w:pPr>
        <w:pStyle w:val="3"/>
        <w:numPr>
          <w:ilvl w:val="1"/>
          <w:numId w:val="1"/>
        </w:numPr>
        <w:tabs>
          <w:tab w:val="left" w:pos="941"/>
        </w:tabs>
        <w:spacing w:before="200" w:after="0" w:line="240" w:lineRule="auto"/>
        <w:ind w:left="940" w:right="0" w:hanging="701"/>
        <w:jc w:val="left"/>
      </w:pPr>
      <w:r>
        <w:t>Resumen Ejecutivo del Proyecto WOUNDS</w:t>
      </w:r>
    </w:p>
    <w:p w14:paraId="16D10DB2">
      <w:pPr>
        <w:pStyle w:val="8"/>
        <w:spacing w:before="284" w:line="276" w:lineRule="auto"/>
        <w:ind w:left="240" w:right="294"/>
      </w:pPr>
      <w:r>
        <w:t>El proyecto WOUNDS (Wounds-Defense) consiste en el diseño e implementación de una infraestructura de defensa activa basada en sistemas de engaño (</w:t>
      </w:r>
      <w:r>
        <w:rPr>
          <w:i/>
        </w:rPr>
        <w:t>Honeypots</w:t>
      </w:r>
      <w:r>
        <w:t xml:space="preserve">) integrados con motores de análisis de comportamiento y visualización SOC. El objetivo primordial es la creación de un ecosistema que permita detectar ataques de fuerza bruta, escaneos de puertos y descargas de </w:t>
      </w:r>
      <w:r>
        <w:rPr>
          <w:i/>
        </w:rPr>
        <w:t xml:space="preserve">malware </w:t>
      </w:r>
      <w:r>
        <w:t>en tiempo real, bloqueando o monitoreando de forma pasiva a los atacantes para generar inteligencia de amenazas accionable.</w:t>
      </w:r>
    </w:p>
    <w:p w14:paraId="2F1264BA">
      <w:pPr>
        <w:pStyle w:val="8"/>
        <w:spacing w:before="5"/>
        <w:rPr>
          <w:sz w:val="21"/>
        </w:rPr>
      </w:pPr>
    </w:p>
    <w:p w14:paraId="7BA08056">
      <w:pPr>
        <w:pStyle w:val="8"/>
        <w:spacing w:line="273" w:lineRule="auto"/>
        <w:ind w:left="240" w:right="343"/>
      </w:pPr>
      <w:r>
        <w:t>A diferencia de las soluciones de seguridad convencionales, WOUNDS no solo actúa como un muro perimetral, sino como un sensor enriquecido que captura la interacción completa del atacante—incluyendo credenciales probadas, comandos ejecutados y binarios descargados— para su posterior análisis forense.</w:t>
      </w:r>
    </w:p>
    <w:p w14:paraId="3D00D32D">
      <w:pPr>
        <w:pStyle w:val="8"/>
        <w:rPr>
          <w:sz w:val="24"/>
        </w:rPr>
      </w:pPr>
    </w:p>
    <w:p w14:paraId="54984897">
      <w:pPr>
        <w:pStyle w:val="3"/>
        <w:numPr>
          <w:ilvl w:val="1"/>
          <w:numId w:val="1"/>
        </w:numPr>
        <w:tabs>
          <w:tab w:val="left" w:pos="941"/>
        </w:tabs>
        <w:spacing w:before="208" w:after="0" w:line="240" w:lineRule="auto"/>
        <w:ind w:left="940" w:right="0" w:hanging="701"/>
        <w:jc w:val="left"/>
      </w:pPr>
      <w:r>
        <w:t>Especificaciones del</w:t>
      </w:r>
      <w:r>
        <w:rPr>
          <w:spacing w:val="-3"/>
        </w:rPr>
        <w:t xml:space="preserve"> </w:t>
      </w:r>
      <w:r>
        <w:t>Entorno</w:t>
      </w:r>
    </w:p>
    <w:p w14:paraId="531976AF">
      <w:pPr>
        <w:pStyle w:val="8"/>
        <w:spacing w:before="286" w:line="276" w:lineRule="auto"/>
        <w:ind w:left="240" w:right="636"/>
      </w:pPr>
      <w:r>
        <w:t xml:space="preserve">La estabilidad del sistema se fundamenta en un entorno optimizado para resistir ráfagas de ataques concurrentes sin comprometer la integridad del </w:t>
      </w:r>
      <w:r>
        <w:rPr>
          <w:i/>
        </w:rPr>
        <w:t>host</w:t>
      </w:r>
      <w:r>
        <w:t>.</w:t>
      </w:r>
    </w:p>
    <w:p w14:paraId="47CC8EE5">
      <w:pPr>
        <w:pStyle w:val="11"/>
        <w:numPr>
          <w:ilvl w:val="2"/>
          <w:numId w:val="1"/>
        </w:numPr>
        <w:tabs>
          <w:tab w:val="left" w:pos="839"/>
          <w:tab w:val="left" w:pos="840"/>
        </w:tabs>
        <w:spacing w:before="0" w:after="0" w:line="250" w:lineRule="exact"/>
        <w:ind w:left="840" w:right="0" w:hanging="360"/>
        <w:jc w:val="left"/>
        <w:rPr>
          <w:sz w:val="22"/>
        </w:rPr>
      </w:pPr>
      <w:r>
        <w:rPr>
          <w:b/>
          <w:sz w:val="22"/>
        </w:rPr>
        <w:t xml:space="preserve">Host del Sistema: </w:t>
      </w:r>
      <w:r>
        <w:rPr>
          <w:sz w:val="22"/>
        </w:rPr>
        <w:t>Servidor Virtual Privado (VPS) en DigitalOcean ejecutando</w:t>
      </w:r>
      <w:r>
        <w:rPr>
          <w:spacing w:val="-25"/>
          <w:sz w:val="22"/>
        </w:rPr>
        <w:t xml:space="preserve"> </w:t>
      </w:r>
      <w:r>
        <w:rPr>
          <w:sz w:val="22"/>
        </w:rPr>
        <w:t>Ubuntu</w:t>
      </w:r>
    </w:p>
    <w:p w14:paraId="0BD212E0">
      <w:pPr>
        <w:pStyle w:val="8"/>
        <w:spacing w:before="38"/>
        <w:ind w:left="840"/>
      </w:pPr>
      <w:r>
        <w:t>24.04 LTS (actualizado sobre una base inicial de 22.04).</w:t>
      </w:r>
    </w:p>
    <w:p w14:paraId="163EA1E6">
      <w:pPr>
        <w:pStyle w:val="5"/>
        <w:numPr>
          <w:ilvl w:val="2"/>
          <w:numId w:val="1"/>
        </w:numPr>
        <w:tabs>
          <w:tab w:val="left" w:pos="839"/>
          <w:tab w:val="left" w:pos="840"/>
        </w:tabs>
        <w:spacing w:before="37" w:after="0" w:line="240" w:lineRule="auto"/>
        <w:ind w:left="840" w:right="0" w:hanging="360"/>
        <w:jc w:val="left"/>
        <w:rPr>
          <w:b w:val="0"/>
        </w:rPr>
      </w:pPr>
      <w:r>
        <w:t xml:space="preserve">Capacidad de Procesamiento: </w:t>
      </w:r>
      <w:r>
        <w:rPr>
          <w:b w:val="0"/>
        </w:rPr>
        <w:t>1</w:t>
      </w:r>
      <w:r>
        <w:rPr>
          <w:b w:val="0"/>
          <w:spacing w:val="-8"/>
        </w:rPr>
        <w:t xml:space="preserve"> </w:t>
      </w:r>
      <w:r>
        <w:rPr>
          <w:b w:val="0"/>
        </w:rPr>
        <w:t>vCPU.</w:t>
      </w:r>
    </w:p>
    <w:p w14:paraId="7738348D">
      <w:pPr>
        <w:pStyle w:val="11"/>
        <w:numPr>
          <w:ilvl w:val="2"/>
          <w:numId w:val="1"/>
        </w:numPr>
        <w:tabs>
          <w:tab w:val="left" w:pos="839"/>
          <w:tab w:val="left" w:pos="840"/>
        </w:tabs>
        <w:spacing w:before="37" w:after="0" w:line="273" w:lineRule="auto"/>
        <w:ind w:left="840" w:right="739" w:hanging="360"/>
        <w:jc w:val="left"/>
        <w:rPr>
          <w:sz w:val="22"/>
        </w:rPr>
      </w:pPr>
      <w:r>
        <w:rPr>
          <w:b/>
          <w:sz w:val="22"/>
        </w:rPr>
        <w:t xml:space="preserve">RAM: </w:t>
      </w:r>
      <w:r>
        <w:rPr>
          <w:sz w:val="22"/>
        </w:rPr>
        <w:t>Inicialmente configurado con 512 MB, posteriormente optimizado a 1 GB para garantizar el funcionamiento simultáneo de múltiples servicios pesados (Grafana, CrowdSec, Cowrie,</w:t>
      </w:r>
      <w:r>
        <w:rPr>
          <w:spacing w:val="-3"/>
          <w:sz w:val="22"/>
        </w:rPr>
        <w:t xml:space="preserve"> </w:t>
      </w:r>
      <w:r>
        <w:rPr>
          <w:sz w:val="22"/>
        </w:rPr>
        <w:t>Dionaea).</w:t>
      </w:r>
    </w:p>
    <w:p w14:paraId="299A397E">
      <w:pPr>
        <w:pStyle w:val="11"/>
        <w:numPr>
          <w:ilvl w:val="2"/>
          <w:numId w:val="1"/>
        </w:numPr>
        <w:tabs>
          <w:tab w:val="left" w:pos="839"/>
          <w:tab w:val="left" w:pos="840"/>
        </w:tabs>
        <w:spacing w:before="4" w:after="0" w:line="273" w:lineRule="auto"/>
        <w:ind w:left="840" w:right="372" w:hanging="360"/>
        <w:jc w:val="left"/>
        <w:rPr>
          <w:sz w:val="22"/>
        </w:rPr>
      </w:pPr>
      <w:r>
        <w:rPr>
          <w:b/>
          <w:sz w:val="22"/>
        </w:rPr>
        <w:t xml:space="preserve">Memoria SWAP: </w:t>
      </w:r>
      <w:r>
        <w:rPr>
          <w:sz w:val="22"/>
        </w:rPr>
        <w:t>Se implementó un archivo de intercambio (</w:t>
      </w:r>
      <w:r>
        <w:rPr>
          <w:i/>
          <w:sz w:val="22"/>
        </w:rPr>
        <w:t>swapfile</w:t>
      </w:r>
      <w:r>
        <w:rPr>
          <w:sz w:val="22"/>
        </w:rPr>
        <w:t xml:space="preserve">) de 1 GB. Esta configuración fue crítica tras el "right-sizing" del servidor, permitiendo que el sistema gestione ráfagas de ataques sin invocar al </w:t>
      </w:r>
      <w:r>
        <w:rPr>
          <w:i/>
          <w:sz w:val="22"/>
        </w:rPr>
        <w:t xml:space="preserve">OOM Killer </w:t>
      </w:r>
      <w:r>
        <w:rPr>
          <w:sz w:val="22"/>
        </w:rPr>
        <w:t>de Linux. En fases posteriores de optimización de disco, este valor se ajustó a 512 MB para liberar</w:t>
      </w:r>
      <w:r>
        <w:rPr>
          <w:spacing w:val="-23"/>
          <w:sz w:val="22"/>
        </w:rPr>
        <w:t xml:space="preserve"> </w:t>
      </w:r>
      <w:r>
        <w:rPr>
          <w:sz w:val="22"/>
        </w:rPr>
        <w:t>espacio.</w:t>
      </w:r>
    </w:p>
    <w:p w14:paraId="26FC5631">
      <w:pPr>
        <w:pStyle w:val="11"/>
        <w:numPr>
          <w:ilvl w:val="2"/>
          <w:numId w:val="1"/>
        </w:numPr>
        <w:tabs>
          <w:tab w:val="left" w:pos="839"/>
          <w:tab w:val="left" w:pos="840"/>
        </w:tabs>
        <w:spacing w:before="6" w:after="0" w:line="240" w:lineRule="auto"/>
        <w:ind w:left="840" w:right="0" w:hanging="360"/>
        <w:jc w:val="left"/>
        <w:rPr>
          <w:sz w:val="22"/>
        </w:rPr>
      </w:pPr>
      <w:r>
        <w:rPr>
          <w:b/>
          <w:sz w:val="22"/>
        </w:rPr>
        <w:t xml:space="preserve">Almacenamiento: </w:t>
      </w:r>
      <w:r>
        <w:rPr>
          <w:sz w:val="22"/>
        </w:rPr>
        <w:t>Disco de 8.7</w:t>
      </w:r>
      <w:r>
        <w:rPr>
          <w:spacing w:val="-8"/>
          <w:sz w:val="22"/>
        </w:rPr>
        <w:t xml:space="preserve"> </w:t>
      </w:r>
      <w:r>
        <w:rPr>
          <w:sz w:val="22"/>
        </w:rPr>
        <w:t>GB.</w:t>
      </w:r>
    </w:p>
    <w:p w14:paraId="402F2384">
      <w:pPr>
        <w:pStyle w:val="8"/>
        <w:rPr>
          <w:sz w:val="24"/>
        </w:rPr>
      </w:pPr>
    </w:p>
    <w:p w14:paraId="4809F017">
      <w:pPr>
        <w:pStyle w:val="8"/>
        <w:spacing w:before="9"/>
        <w:rPr>
          <w:sz w:val="20"/>
        </w:rPr>
      </w:pPr>
    </w:p>
    <w:p w14:paraId="1E035121">
      <w:pPr>
        <w:pStyle w:val="3"/>
        <w:numPr>
          <w:ilvl w:val="1"/>
          <w:numId w:val="1"/>
        </w:numPr>
        <w:tabs>
          <w:tab w:val="left" w:pos="941"/>
        </w:tabs>
        <w:spacing w:before="0" w:after="0" w:line="240" w:lineRule="auto"/>
        <w:ind w:left="940" w:right="0" w:hanging="701"/>
        <w:jc w:val="left"/>
      </w:pPr>
      <w:r>
        <w:t>Arquitectura General y Flujo de</w:t>
      </w:r>
      <w:r>
        <w:rPr>
          <w:spacing w:val="-7"/>
        </w:rPr>
        <w:t xml:space="preserve"> </w:t>
      </w:r>
      <w:r>
        <w:t>Datos</w:t>
      </w:r>
    </w:p>
    <w:p w14:paraId="42497455">
      <w:pPr>
        <w:spacing w:after="0" w:line="240" w:lineRule="auto"/>
        <w:jc w:val="left"/>
        <w:sectPr>
          <w:type w:val="continuous"/>
          <w:pgSz w:w="12240" w:h="15840"/>
          <w:pgMar w:top="1500" w:right="1240" w:bottom="280" w:left="1200" w:header="720" w:footer="720" w:gutter="0"/>
          <w:cols w:space="720" w:num="1"/>
        </w:sectPr>
      </w:pPr>
    </w:p>
    <w:p w14:paraId="03A30F96">
      <w:pPr>
        <w:pStyle w:val="8"/>
        <w:spacing w:before="78" w:line="276" w:lineRule="auto"/>
        <w:ind w:left="240" w:right="281"/>
      </w:pPr>
      <w:r>
        <w:t>La arquitectura de WOUNDS sigue un modelo de cuatro capas que garantiza que cada evento sea registrado, normalizado, analizado y visualizado de forma coherente:</w:t>
      </w:r>
    </w:p>
    <w:p w14:paraId="790E133A">
      <w:pPr>
        <w:pStyle w:val="11"/>
        <w:numPr>
          <w:ilvl w:val="0"/>
          <w:numId w:val="2"/>
        </w:numPr>
        <w:tabs>
          <w:tab w:val="left" w:pos="840"/>
        </w:tabs>
        <w:spacing w:before="0" w:after="0" w:line="273" w:lineRule="auto"/>
        <w:ind w:left="840" w:right="399" w:hanging="360"/>
        <w:jc w:val="left"/>
        <w:rPr>
          <w:sz w:val="22"/>
        </w:rPr>
      </w:pPr>
      <w:r>
        <w:rPr>
          <w:b/>
          <w:sz w:val="22"/>
        </w:rPr>
        <w:t xml:space="preserve">Capa de Sensores (Captura): </w:t>
      </w:r>
      <w:r>
        <w:rPr>
          <w:sz w:val="22"/>
        </w:rPr>
        <w:t xml:space="preserve">Utiliza </w:t>
      </w:r>
      <w:r>
        <w:rPr>
          <w:b/>
          <w:sz w:val="22"/>
        </w:rPr>
        <w:t xml:space="preserve">Cowrie </w:t>
      </w:r>
      <w:r>
        <w:rPr>
          <w:sz w:val="22"/>
        </w:rPr>
        <w:t xml:space="preserve">para emular servicios SSH y Telnet, y </w:t>
      </w:r>
      <w:r>
        <w:rPr>
          <w:b/>
          <w:sz w:val="22"/>
        </w:rPr>
        <w:t xml:space="preserve">Dionaea </w:t>
      </w:r>
      <w:r>
        <w:rPr>
          <w:sz w:val="22"/>
        </w:rPr>
        <w:t>para capturar interacciones en protocolos como FTP, SMB, MySQL, MSSQL y SIP.</w:t>
      </w:r>
    </w:p>
    <w:p w14:paraId="3953FA6E">
      <w:pPr>
        <w:pStyle w:val="11"/>
        <w:numPr>
          <w:ilvl w:val="0"/>
          <w:numId w:val="2"/>
        </w:numPr>
        <w:tabs>
          <w:tab w:val="left" w:pos="840"/>
        </w:tabs>
        <w:spacing w:before="3" w:after="0" w:line="276" w:lineRule="auto"/>
        <w:ind w:left="840" w:right="387" w:hanging="360"/>
        <w:jc w:val="left"/>
        <w:rPr>
          <w:sz w:val="22"/>
        </w:rPr>
      </w:pPr>
      <w:r>
        <w:rPr>
          <w:b/>
          <w:sz w:val="22"/>
        </w:rPr>
        <w:t xml:space="preserve">Capa de Procesamiento (Motor): </w:t>
      </w:r>
      <w:r>
        <w:rPr>
          <w:sz w:val="22"/>
        </w:rPr>
        <w:t xml:space="preserve">El núcleo analítico es </w:t>
      </w:r>
      <w:r>
        <w:rPr>
          <w:b/>
          <w:sz w:val="22"/>
        </w:rPr>
        <w:t>CrowdSec</w:t>
      </w:r>
      <w:r>
        <w:rPr>
          <w:sz w:val="22"/>
        </w:rPr>
        <w:t xml:space="preserve">, que utiliza </w:t>
      </w:r>
      <w:r>
        <w:rPr>
          <w:i/>
          <w:sz w:val="22"/>
        </w:rPr>
        <w:t xml:space="preserve">parsers </w:t>
      </w:r>
      <w:r>
        <w:rPr>
          <w:sz w:val="22"/>
        </w:rPr>
        <w:t>personalizados para interpretar los logs JSON generados por los sensores y activar escenarios de alerta basados en patrones de</w:t>
      </w:r>
      <w:r>
        <w:rPr>
          <w:spacing w:val="-14"/>
          <w:sz w:val="22"/>
        </w:rPr>
        <w:t xml:space="preserve"> </w:t>
      </w:r>
      <w:r>
        <w:rPr>
          <w:sz w:val="22"/>
        </w:rPr>
        <w:t>ataque.</w:t>
      </w:r>
    </w:p>
    <w:p w14:paraId="4D1B5A3F">
      <w:pPr>
        <w:pStyle w:val="11"/>
        <w:numPr>
          <w:ilvl w:val="0"/>
          <w:numId w:val="2"/>
        </w:numPr>
        <w:tabs>
          <w:tab w:val="left" w:pos="840"/>
        </w:tabs>
        <w:spacing w:before="0" w:after="0" w:line="276" w:lineRule="auto"/>
        <w:ind w:left="840" w:right="238" w:hanging="360"/>
        <w:jc w:val="left"/>
        <w:rPr>
          <w:sz w:val="22"/>
        </w:rPr>
      </w:pPr>
      <w:r>
        <w:rPr>
          <w:b/>
          <w:sz w:val="22"/>
        </w:rPr>
        <w:t xml:space="preserve">Capa de Telemetría y Almacenamiento: wounds_counters.py </w:t>
      </w:r>
      <w:r>
        <w:rPr>
          <w:sz w:val="22"/>
        </w:rPr>
        <w:t xml:space="preserve">es un exportador personalizado en Python que garantiza la persistencia de los datos mediante un archivo de estado (state.json). Además, </w:t>
      </w:r>
      <w:r>
        <w:rPr>
          <w:b/>
          <w:sz w:val="22"/>
        </w:rPr>
        <w:t xml:space="preserve">Prometheus </w:t>
      </w:r>
      <w:r>
        <w:rPr>
          <w:sz w:val="22"/>
        </w:rPr>
        <w:t>recolecta y almacena las series temporales de métricas provenientes de CrowdSec y del exportador</w:t>
      </w:r>
      <w:r>
        <w:rPr>
          <w:spacing w:val="-13"/>
          <w:sz w:val="22"/>
        </w:rPr>
        <w:t xml:space="preserve"> </w:t>
      </w:r>
      <w:r>
        <w:rPr>
          <w:sz w:val="22"/>
        </w:rPr>
        <w:t>personalizado.</w:t>
      </w:r>
    </w:p>
    <w:p w14:paraId="04A90450">
      <w:pPr>
        <w:pStyle w:val="11"/>
        <w:numPr>
          <w:ilvl w:val="0"/>
          <w:numId w:val="2"/>
        </w:numPr>
        <w:tabs>
          <w:tab w:val="left" w:pos="840"/>
        </w:tabs>
        <w:spacing w:before="0" w:after="0" w:line="273" w:lineRule="auto"/>
        <w:ind w:left="840" w:right="110" w:hanging="360"/>
        <w:jc w:val="left"/>
        <w:rPr>
          <w:sz w:val="22"/>
        </w:rPr>
      </w:pPr>
      <w:r>
        <w:rPr>
          <w:b/>
          <w:sz w:val="22"/>
        </w:rPr>
        <w:t xml:space="preserve">Capa de Visualización (SOC Interface): Grafana </w:t>
      </w:r>
      <w:r>
        <w:rPr>
          <w:sz w:val="22"/>
        </w:rPr>
        <w:t xml:space="preserve">actúa como la interfaz de usuario final, proporcionando </w:t>
      </w:r>
      <w:r>
        <w:rPr>
          <w:i/>
          <w:sz w:val="22"/>
        </w:rPr>
        <w:t xml:space="preserve">dashboards </w:t>
      </w:r>
      <w:r>
        <w:rPr>
          <w:sz w:val="22"/>
        </w:rPr>
        <w:t>de inteligencia visual que incluyen mapas de calor geolocalizados y tablas detalladas de actividad</w:t>
      </w:r>
      <w:r>
        <w:rPr>
          <w:spacing w:val="-7"/>
          <w:sz w:val="22"/>
        </w:rPr>
        <w:t xml:space="preserve"> </w:t>
      </w:r>
      <w:r>
        <w:rPr>
          <w:sz w:val="22"/>
        </w:rPr>
        <w:t>maliciosa.</w:t>
      </w:r>
    </w:p>
    <w:p w14:paraId="3889498B">
      <w:pPr>
        <w:pStyle w:val="8"/>
        <w:rPr>
          <w:sz w:val="24"/>
        </w:rPr>
      </w:pPr>
    </w:p>
    <w:p w14:paraId="65381AB2">
      <w:pPr>
        <w:pStyle w:val="3"/>
        <w:numPr>
          <w:ilvl w:val="1"/>
          <w:numId w:val="1"/>
        </w:numPr>
        <w:tabs>
          <w:tab w:val="left" w:pos="941"/>
        </w:tabs>
        <w:spacing w:before="200" w:after="0" w:line="240" w:lineRule="auto"/>
        <w:ind w:left="940" w:right="0" w:hanging="701"/>
        <w:jc w:val="left"/>
      </w:pPr>
      <w:r>
        <w:t>Infraestructura de Red y Redirección de</w:t>
      </w:r>
      <w:r>
        <w:rPr>
          <w:spacing w:val="-13"/>
        </w:rPr>
        <w:t xml:space="preserve"> </w:t>
      </w:r>
      <w:r>
        <w:t>Puertos</w:t>
      </w:r>
    </w:p>
    <w:p w14:paraId="6223DFCF">
      <w:pPr>
        <w:pStyle w:val="8"/>
        <w:spacing w:before="284" w:line="276" w:lineRule="auto"/>
        <w:ind w:left="240" w:right="1182"/>
        <w:jc w:val="both"/>
      </w:pPr>
      <w:r>
        <w:t xml:space="preserve">Para maximizar la efectividad del </w:t>
      </w:r>
      <w:r>
        <w:rPr>
          <w:i/>
        </w:rPr>
        <w:t>honeypot</w:t>
      </w:r>
      <w:r>
        <w:t>, el sistema debe aparentar ser un servidor vulnerable sin comprometer el acceso administrativo real.</w:t>
      </w:r>
    </w:p>
    <w:p w14:paraId="11C1096D">
      <w:pPr>
        <w:pStyle w:val="11"/>
        <w:numPr>
          <w:ilvl w:val="2"/>
          <w:numId w:val="1"/>
        </w:numPr>
        <w:tabs>
          <w:tab w:val="left" w:pos="840"/>
        </w:tabs>
        <w:spacing w:before="0" w:after="0" w:line="276" w:lineRule="auto"/>
        <w:ind w:left="840" w:right="299" w:hanging="360"/>
        <w:jc w:val="both"/>
        <w:rPr>
          <w:sz w:val="22"/>
        </w:rPr>
      </w:pPr>
      <w:r>
        <w:rPr>
          <w:b/>
          <w:sz w:val="22"/>
        </w:rPr>
        <w:t xml:space="preserve">Ofuscación del SSH Real: </w:t>
      </w:r>
      <w:r>
        <w:rPr>
          <w:sz w:val="22"/>
        </w:rPr>
        <w:t xml:space="preserve">El servicio OpenSSH real del servidor se movió del puerto estándar 22 al puerto </w:t>
      </w:r>
      <w:r>
        <w:rPr>
          <w:b/>
          <w:sz w:val="22"/>
        </w:rPr>
        <w:t xml:space="preserve">5022 </w:t>
      </w:r>
      <w:r>
        <w:rPr>
          <w:sz w:val="22"/>
        </w:rPr>
        <w:t>para evitar conflictos con el sensor y ataques directos al</w:t>
      </w:r>
      <w:r>
        <w:rPr>
          <w:spacing w:val="-42"/>
          <w:sz w:val="22"/>
        </w:rPr>
        <w:t xml:space="preserve"> </w:t>
      </w:r>
      <w:r>
        <w:rPr>
          <w:i/>
          <w:sz w:val="22"/>
        </w:rPr>
        <w:t>root</w:t>
      </w:r>
      <w:r>
        <w:rPr>
          <w:sz w:val="22"/>
        </w:rPr>
        <w:t>.</w:t>
      </w:r>
    </w:p>
    <w:p w14:paraId="72B3C303">
      <w:pPr>
        <w:pStyle w:val="11"/>
        <w:numPr>
          <w:ilvl w:val="2"/>
          <w:numId w:val="1"/>
        </w:numPr>
        <w:tabs>
          <w:tab w:val="left" w:pos="840"/>
        </w:tabs>
        <w:spacing w:before="0" w:after="0" w:line="276" w:lineRule="auto"/>
        <w:ind w:left="840" w:right="559" w:hanging="360"/>
        <w:jc w:val="both"/>
        <w:rPr>
          <w:sz w:val="22"/>
        </w:rPr>
      </w:pPr>
      <w:r>
        <w:rPr>
          <w:b/>
          <w:sz w:val="22"/>
        </w:rPr>
        <w:t xml:space="preserve">Redirección de Tráfico (iptables): </w:t>
      </w:r>
      <w:r>
        <w:rPr>
          <w:sz w:val="22"/>
        </w:rPr>
        <w:t>Se configuraron reglas de NAT para interceptar</w:t>
      </w:r>
      <w:r>
        <w:rPr>
          <w:spacing w:val="-40"/>
          <w:sz w:val="22"/>
        </w:rPr>
        <w:t xml:space="preserve"> </w:t>
      </w:r>
      <w:r>
        <w:rPr>
          <w:sz w:val="22"/>
        </w:rPr>
        <w:t xml:space="preserve">el tráfico en puertos privilegiados y redirigirlos a los puertos de escucha de los sensores (Puerto </w:t>
      </w:r>
      <w:r>
        <w:rPr>
          <w:b/>
          <w:sz w:val="22"/>
        </w:rPr>
        <w:t xml:space="preserve">22 </w:t>
      </w:r>
      <w:r>
        <w:rPr>
          <w:sz w:val="22"/>
        </w:rPr>
        <w:t xml:space="preserve">redirigido al </w:t>
      </w:r>
      <w:r>
        <w:rPr>
          <w:b/>
          <w:sz w:val="22"/>
        </w:rPr>
        <w:t xml:space="preserve">2222 </w:t>
      </w:r>
      <w:r>
        <w:rPr>
          <w:sz w:val="22"/>
        </w:rPr>
        <w:t xml:space="preserve">y Puerto </w:t>
      </w:r>
      <w:r>
        <w:rPr>
          <w:b/>
          <w:sz w:val="22"/>
        </w:rPr>
        <w:t xml:space="preserve">23 </w:t>
      </w:r>
      <w:r>
        <w:rPr>
          <w:sz w:val="22"/>
        </w:rPr>
        <w:t>al</w:t>
      </w:r>
      <w:r>
        <w:rPr>
          <w:spacing w:val="-15"/>
          <w:sz w:val="22"/>
        </w:rPr>
        <w:t xml:space="preserve"> </w:t>
      </w:r>
      <w:r>
        <w:rPr>
          <w:b/>
          <w:sz w:val="22"/>
        </w:rPr>
        <w:t>2223</w:t>
      </w:r>
      <w:r>
        <w:rPr>
          <w:sz w:val="22"/>
        </w:rPr>
        <w:t>).</w:t>
      </w:r>
    </w:p>
    <w:p w14:paraId="4927DF72">
      <w:pPr>
        <w:pStyle w:val="11"/>
        <w:numPr>
          <w:ilvl w:val="2"/>
          <w:numId w:val="1"/>
        </w:numPr>
        <w:tabs>
          <w:tab w:val="left" w:pos="840"/>
        </w:tabs>
        <w:spacing w:before="0" w:after="0" w:line="276" w:lineRule="auto"/>
        <w:ind w:left="840" w:right="470" w:hanging="360"/>
        <w:jc w:val="both"/>
        <w:rPr>
          <w:sz w:val="22"/>
        </w:rPr>
      </w:pPr>
      <w:r>
        <w:rPr>
          <w:b/>
          <w:sz w:val="22"/>
        </w:rPr>
        <w:t xml:space="preserve">Persistencia de Red: </w:t>
      </w:r>
      <w:r>
        <w:rPr>
          <w:sz w:val="22"/>
        </w:rPr>
        <w:t>Las reglas se hicieron permanentes mediante netfilter-persistent save para garantizar la operatividad tras reinicios del</w:t>
      </w:r>
      <w:r>
        <w:rPr>
          <w:spacing w:val="-11"/>
          <w:sz w:val="22"/>
        </w:rPr>
        <w:t xml:space="preserve"> </w:t>
      </w:r>
      <w:r>
        <w:rPr>
          <w:sz w:val="22"/>
        </w:rPr>
        <w:t>VPS.</w:t>
      </w:r>
    </w:p>
    <w:p w14:paraId="58906CEE">
      <w:pPr>
        <w:pStyle w:val="11"/>
        <w:numPr>
          <w:ilvl w:val="2"/>
          <w:numId w:val="1"/>
        </w:numPr>
        <w:tabs>
          <w:tab w:val="left" w:pos="839"/>
          <w:tab w:val="left" w:pos="840"/>
        </w:tabs>
        <w:spacing w:before="0" w:after="0" w:line="273" w:lineRule="auto"/>
        <w:ind w:left="840" w:right="264" w:hanging="360"/>
        <w:jc w:val="left"/>
        <w:rPr>
          <w:sz w:val="22"/>
        </w:rPr>
      </w:pPr>
      <w:r>
        <w:rPr>
          <w:b/>
          <w:sz w:val="22"/>
        </w:rPr>
        <w:t xml:space="preserve">Configuración del Firewall (DigitalOcean): </w:t>
      </w:r>
      <w:r>
        <w:rPr>
          <w:sz w:val="22"/>
        </w:rPr>
        <w:t>Se habilitaron reglas de entrada para un total de 22 puertos, permitiendo la exposición de servicios como FTP (21), SMB (445), MySQL (3306), y el puerto de administración de Grafana (3000), este último accesible</w:t>
      </w:r>
      <w:r>
        <w:rPr>
          <w:spacing w:val="-42"/>
          <w:sz w:val="22"/>
        </w:rPr>
        <w:t xml:space="preserve"> </w:t>
      </w:r>
      <w:r>
        <w:rPr>
          <w:sz w:val="22"/>
        </w:rPr>
        <w:t>de forma segura mediante túneles</w:t>
      </w:r>
      <w:r>
        <w:rPr>
          <w:spacing w:val="-6"/>
          <w:sz w:val="22"/>
        </w:rPr>
        <w:t xml:space="preserve"> </w:t>
      </w:r>
      <w:r>
        <w:rPr>
          <w:sz w:val="22"/>
        </w:rPr>
        <w:t>SSH.</w:t>
      </w:r>
    </w:p>
    <w:p w14:paraId="72F34AB6">
      <w:pPr>
        <w:spacing w:after="0" w:line="273" w:lineRule="auto"/>
        <w:jc w:val="left"/>
        <w:rPr>
          <w:sz w:val="22"/>
        </w:rPr>
        <w:sectPr>
          <w:pgSz w:w="12240" w:h="15840"/>
          <w:pgMar w:top="1360" w:right="1240" w:bottom="280" w:left="1200" w:header="720" w:footer="720" w:gutter="0"/>
          <w:cols w:space="720" w:num="1"/>
        </w:sectPr>
      </w:pPr>
    </w:p>
    <w:p w14:paraId="5C72D995">
      <w:pPr>
        <w:pStyle w:val="2"/>
        <w:ind w:right="1618"/>
      </w:pPr>
      <w:r>
        <w:t>Capítulo 2: Fase 1 - Despliegue del Honeypot SSH/Telnet (Cowrie)</w:t>
      </w:r>
    </w:p>
    <w:p w14:paraId="38459801">
      <w:pPr>
        <w:pStyle w:val="8"/>
        <w:spacing w:before="239"/>
        <w:ind w:left="240" w:right="245"/>
      </w:pPr>
      <w:r>
        <w:t xml:space="preserve">La Fase 1 del proyecto WOUNDS se centró en el establecimiento de la primera línea de defensa y recolección de datos mediante el despliegue de </w:t>
      </w:r>
      <w:r>
        <w:rPr>
          <w:b/>
        </w:rPr>
        <w:t>Cowrie</w:t>
      </w:r>
      <w:r>
        <w:t>, un honeypot de interacción media-alta diseñado para emular servicios SSH y Telnet. Esta fase fue crítica para definir la metodología de integración con CrowdSec y sentar las bases de la política de observación pasiva.</w:t>
      </w:r>
    </w:p>
    <w:p w14:paraId="635FBA18">
      <w:pPr>
        <w:pStyle w:val="8"/>
        <w:spacing w:before="7"/>
        <w:rPr>
          <w:sz w:val="19"/>
        </w:rPr>
      </w:pPr>
    </w:p>
    <w:p w14:paraId="2F350289">
      <w:pPr>
        <w:pStyle w:val="3"/>
        <w:numPr>
          <w:ilvl w:val="1"/>
          <w:numId w:val="3"/>
        </w:numPr>
        <w:tabs>
          <w:tab w:val="left" w:pos="941"/>
        </w:tabs>
        <w:spacing w:before="0" w:after="0" w:line="240" w:lineRule="auto"/>
        <w:ind w:left="240" w:right="715" w:firstLine="0"/>
        <w:jc w:val="left"/>
      </w:pPr>
      <w:r>
        <w:t>Configuración Inicial de Cowrie y Problemas de Arranque</w:t>
      </w:r>
    </w:p>
    <w:p w14:paraId="7ADAE9E2">
      <w:pPr>
        <w:pStyle w:val="8"/>
        <w:spacing w:before="225"/>
        <w:ind w:left="240" w:right="355"/>
      </w:pPr>
      <w:r>
        <w:t>El despliegue comenzó con la instalación de Cowrie en un entorno virtual de Python (venv) para aislar las dependencias y garantizar la estabilidad del sistema operativo anfitrión (Ubuntu</w:t>
      </w:r>
    </w:p>
    <w:p w14:paraId="40CB389F">
      <w:pPr>
        <w:pStyle w:val="11"/>
        <w:numPr>
          <w:ilvl w:val="1"/>
          <w:numId w:val="4"/>
        </w:numPr>
        <w:tabs>
          <w:tab w:val="left" w:pos="852"/>
        </w:tabs>
        <w:spacing w:before="0" w:after="0" w:line="240" w:lineRule="auto"/>
        <w:ind w:left="240" w:right="526" w:firstLine="0"/>
        <w:jc w:val="left"/>
        <w:rPr>
          <w:sz w:val="22"/>
        </w:rPr>
      </w:pPr>
      <w:r>
        <w:rPr>
          <w:sz w:val="22"/>
        </w:rPr>
        <w:t>LTS). El directorio base del proyecto se estableció en ~/ssh_honeypy/ (posteriormente migrado a /home/cowrie/cowrie/ para mejorar la</w:t>
      </w:r>
      <w:r>
        <w:rPr>
          <w:spacing w:val="-11"/>
          <w:sz w:val="22"/>
        </w:rPr>
        <w:t xml:space="preserve"> </w:t>
      </w:r>
      <w:r>
        <w:rPr>
          <w:sz w:val="22"/>
        </w:rPr>
        <w:t>seguridad).</w:t>
      </w:r>
    </w:p>
    <w:p w14:paraId="6A2A0B37">
      <w:pPr>
        <w:pStyle w:val="8"/>
        <w:rPr>
          <w:sz w:val="21"/>
        </w:rPr>
      </w:pPr>
    </w:p>
    <w:p w14:paraId="2A2CC36D">
      <w:pPr>
        <w:pStyle w:val="4"/>
      </w:pPr>
      <w:r>
        <w:t>Dependencias y Entorno</w:t>
      </w:r>
    </w:p>
    <w:p w14:paraId="2570F791">
      <w:pPr>
        <w:pStyle w:val="11"/>
        <w:numPr>
          <w:ilvl w:val="2"/>
          <w:numId w:val="4"/>
        </w:numPr>
        <w:tabs>
          <w:tab w:val="left" w:pos="839"/>
          <w:tab w:val="left" w:pos="840"/>
        </w:tabs>
        <w:spacing w:before="239" w:after="0" w:line="252" w:lineRule="exact"/>
        <w:ind w:left="840" w:right="0" w:hanging="360"/>
        <w:jc w:val="left"/>
        <w:rPr>
          <w:sz w:val="22"/>
        </w:rPr>
      </w:pPr>
      <w:r>
        <w:rPr>
          <w:b/>
          <w:sz w:val="22"/>
        </w:rPr>
        <w:t xml:space="preserve">Librerías Críticas: </w:t>
      </w:r>
      <w:r>
        <w:rPr>
          <w:sz w:val="22"/>
        </w:rPr>
        <w:t>paramiko, requests, python-dotenv y Twisted [cite: 5,</w:t>
      </w:r>
      <w:r>
        <w:rPr>
          <w:spacing w:val="-22"/>
          <w:sz w:val="22"/>
        </w:rPr>
        <w:t xml:space="preserve"> </w:t>
      </w:r>
      <w:r>
        <w:rPr>
          <w:sz w:val="22"/>
        </w:rPr>
        <w:t>38].</w:t>
      </w:r>
    </w:p>
    <w:p w14:paraId="5B6FB59D">
      <w:pPr>
        <w:pStyle w:val="11"/>
        <w:numPr>
          <w:ilvl w:val="2"/>
          <w:numId w:val="4"/>
        </w:numPr>
        <w:tabs>
          <w:tab w:val="left" w:pos="839"/>
          <w:tab w:val="left" w:pos="840"/>
        </w:tabs>
        <w:spacing w:before="0" w:after="0" w:line="240" w:lineRule="auto"/>
        <w:ind w:left="840" w:right="574" w:hanging="360"/>
        <w:jc w:val="left"/>
        <w:rPr>
          <w:sz w:val="22"/>
        </w:rPr>
      </w:pPr>
      <w:r>
        <w:rPr>
          <w:b/>
          <w:sz w:val="22"/>
        </w:rPr>
        <w:t xml:space="preserve">Entorno Virtual: </w:t>
      </w:r>
      <w:r>
        <w:rPr>
          <w:sz w:val="22"/>
        </w:rPr>
        <w:t>Localizado en ~/ssh_honeypy/venv, requiriendo activación mediante source venv/bin/activate [cite: 4,</w:t>
      </w:r>
      <w:r>
        <w:rPr>
          <w:spacing w:val="-7"/>
          <w:sz w:val="22"/>
        </w:rPr>
        <w:t xml:space="preserve"> </w:t>
      </w:r>
      <w:r>
        <w:rPr>
          <w:sz w:val="22"/>
        </w:rPr>
        <w:t>5].</w:t>
      </w:r>
    </w:p>
    <w:p w14:paraId="2AB2322D">
      <w:pPr>
        <w:pStyle w:val="8"/>
        <w:spacing w:before="11"/>
        <w:rPr>
          <w:sz w:val="20"/>
        </w:rPr>
      </w:pPr>
    </w:p>
    <w:p w14:paraId="777B42F4">
      <w:pPr>
        <w:pStyle w:val="4"/>
      </w:pPr>
      <w:r>
        <w:t>Desafíos Técnicos Iniciales</w:t>
      </w:r>
    </w:p>
    <w:p w14:paraId="295D45BB">
      <w:pPr>
        <w:pStyle w:val="8"/>
        <w:spacing w:before="238"/>
        <w:ind w:left="240" w:right="258"/>
      </w:pPr>
      <w:r>
        <w:t>Uno de los primeros obstáculos identificados fue la falta de un servicio de sistema (systemd) para Cowrie. El proceso twistd no se ejecutaba automáticamente al encender el VPS, lo que requería una intervención manual tras cada reinicio [cite: 174, 181]. La solución inicial consistía en el comando:</w:t>
      </w:r>
    </w:p>
    <w:p w14:paraId="31C6C66D">
      <w:pPr>
        <w:pStyle w:val="8"/>
        <w:spacing w:before="152"/>
        <w:ind w:left="388" w:right="7147"/>
        <w:rPr>
          <w:rFonts w:ascii="Courier New"/>
        </w:rPr>
      </w:pPr>
      <w:r>
        <mc:AlternateContent>
          <mc:Choice Requires="wpg">
            <w:drawing>
              <wp:anchor distT="0" distB="0" distL="114300" distR="114300" simplePos="0" relativeHeight="251659264" behindDoc="1" locked="0" layoutInCell="1" allowOverlap="1">
                <wp:simplePos x="0" y="0"/>
                <wp:positionH relativeFrom="page">
                  <wp:posOffset>1009650</wp:posOffset>
                </wp:positionH>
                <wp:positionV relativeFrom="paragraph">
                  <wp:posOffset>412750</wp:posOffset>
                </wp:positionV>
                <wp:extent cx="2514600" cy="316865"/>
                <wp:effectExtent l="0" t="0" r="0" b="6985"/>
                <wp:wrapNone/>
                <wp:docPr id="9" name="Group 2"/>
                <wp:cNvGraphicFramePr/>
                <a:graphic xmlns:a="http://schemas.openxmlformats.org/drawingml/2006/main">
                  <a:graphicData uri="http://schemas.microsoft.com/office/word/2010/wordprocessingGroup">
                    <wpg:wgp>
                      <wpg:cNvGrpSpPr/>
                      <wpg:grpSpPr>
                        <a:xfrm>
                          <a:off x="0" y="0"/>
                          <a:ext cx="2514600" cy="316865"/>
                          <a:chOff x="1590" y="650"/>
                          <a:chExt cx="3960" cy="499"/>
                        </a:xfrm>
                      </wpg:grpSpPr>
                      <wps:wsp>
                        <wps:cNvPr id="1" name="Rectangle 3"/>
                        <wps:cNvSpPr/>
                        <wps:spPr>
                          <a:xfrm>
                            <a:off x="1590" y="650"/>
                            <a:ext cx="792" cy="249"/>
                          </a:xfrm>
                          <a:prstGeom prst="rect">
                            <a:avLst/>
                          </a:prstGeom>
                          <a:solidFill>
                            <a:srgbClr val="F4F4F4"/>
                          </a:solidFill>
                          <a:ln>
                            <a:noFill/>
                          </a:ln>
                        </wps:spPr>
                        <wps:bodyPr upright="1"/>
                      </wps:wsp>
                      <wps:wsp>
                        <wps:cNvPr id="2" name="Lines 4"/>
                        <wps:cNvSpPr/>
                        <wps:spPr>
                          <a:xfrm>
                            <a:off x="2448" y="650"/>
                            <a:ext cx="0" cy="249"/>
                          </a:xfrm>
                          <a:prstGeom prst="line">
                            <a:avLst/>
                          </a:prstGeom>
                          <a:ln w="83820" cap="flat" cmpd="sng">
                            <a:solidFill>
                              <a:srgbClr val="F4F4F4"/>
                            </a:solidFill>
                            <a:prstDash val="solid"/>
                            <a:headEnd type="none" w="med" len="med"/>
                            <a:tailEnd type="none" w="med" len="med"/>
                          </a:ln>
                        </wps:spPr>
                        <wps:bodyPr upright="1"/>
                      </wps:wsp>
                      <wps:wsp>
                        <wps:cNvPr id="3" name="FreeForm 5"/>
                        <wps:cNvSpPr/>
                        <wps:spPr>
                          <a:xfrm>
                            <a:off x="1590" y="650"/>
                            <a:ext cx="3960" cy="499"/>
                          </a:xfrm>
                          <a:custGeom>
                            <a:avLst/>
                            <a:gdLst/>
                            <a:ahLst/>
                            <a:cxnLst/>
                            <a:pathLst>
                              <a:path w="3960" h="499">
                                <a:moveTo>
                                  <a:pt x="792" y="250"/>
                                </a:moveTo>
                                <a:lnTo>
                                  <a:pt x="0" y="250"/>
                                </a:lnTo>
                                <a:lnTo>
                                  <a:pt x="0" y="499"/>
                                </a:lnTo>
                                <a:lnTo>
                                  <a:pt x="792" y="499"/>
                                </a:lnTo>
                                <a:lnTo>
                                  <a:pt x="792" y="250"/>
                                </a:lnTo>
                                <a:moveTo>
                                  <a:pt x="3960" y="0"/>
                                </a:moveTo>
                                <a:lnTo>
                                  <a:pt x="924" y="0"/>
                                </a:lnTo>
                                <a:lnTo>
                                  <a:pt x="924" y="249"/>
                                </a:lnTo>
                                <a:lnTo>
                                  <a:pt x="3960" y="249"/>
                                </a:lnTo>
                                <a:lnTo>
                                  <a:pt x="3960" y="0"/>
                                </a:lnTo>
                              </a:path>
                            </a:pathLst>
                          </a:custGeom>
                          <a:solidFill>
                            <a:srgbClr val="F4F4F4"/>
                          </a:solidFill>
                          <a:ln>
                            <a:noFill/>
                          </a:ln>
                        </wps:spPr>
                        <wps:bodyPr upright="1"/>
                      </wps:wsp>
                      <wps:wsp>
                        <wps:cNvPr id="4" name="Lines 6"/>
                        <wps:cNvSpPr/>
                        <wps:spPr>
                          <a:xfrm>
                            <a:off x="2448" y="900"/>
                            <a:ext cx="0" cy="249"/>
                          </a:xfrm>
                          <a:prstGeom prst="line">
                            <a:avLst/>
                          </a:prstGeom>
                          <a:ln w="83820" cap="flat" cmpd="sng">
                            <a:solidFill>
                              <a:srgbClr val="F4F4F4"/>
                            </a:solidFill>
                            <a:prstDash val="solid"/>
                            <a:headEnd type="none" w="med" len="med"/>
                            <a:tailEnd type="none" w="med" len="med"/>
                          </a:ln>
                        </wps:spPr>
                        <wps:bodyPr upright="1"/>
                      </wps:wsp>
                      <wps:wsp>
                        <wps:cNvPr id="5" name="Rectangle 7"/>
                        <wps:cNvSpPr/>
                        <wps:spPr>
                          <a:xfrm>
                            <a:off x="2514" y="900"/>
                            <a:ext cx="1584" cy="249"/>
                          </a:xfrm>
                          <a:prstGeom prst="rect">
                            <a:avLst/>
                          </a:prstGeom>
                          <a:solidFill>
                            <a:srgbClr val="F4F4F4"/>
                          </a:solidFill>
                          <a:ln>
                            <a:noFill/>
                          </a:ln>
                        </wps:spPr>
                        <wps:bodyPr upright="1"/>
                      </wps:wsp>
                      <wps:wsp>
                        <wps:cNvPr id="6" name="Lines 8"/>
                        <wps:cNvSpPr/>
                        <wps:spPr>
                          <a:xfrm>
                            <a:off x="4164" y="900"/>
                            <a:ext cx="0" cy="249"/>
                          </a:xfrm>
                          <a:prstGeom prst="line">
                            <a:avLst/>
                          </a:prstGeom>
                          <a:ln w="83820" cap="flat" cmpd="sng">
                            <a:solidFill>
                              <a:srgbClr val="F4F4F4"/>
                            </a:solidFill>
                            <a:prstDash val="solid"/>
                            <a:headEnd type="none" w="med" len="med"/>
                            <a:tailEnd type="none" w="med" len="med"/>
                          </a:ln>
                        </wps:spPr>
                        <wps:bodyPr upright="1"/>
                      </wps:wsp>
                      <wps:wsp>
                        <wps:cNvPr id="7" name="Rectangle 9"/>
                        <wps:cNvSpPr/>
                        <wps:spPr>
                          <a:xfrm>
                            <a:off x="4230" y="900"/>
                            <a:ext cx="1188" cy="249"/>
                          </a:xfrm>
                          <a:prstGeom prst="rect">
                            <a:avLst/>
                          </a:prstGeom>
                          <a:solidFill>
                            <a:srgbClr val="F4F4F4"/>
                          </a:solidFill>
                          <a:ln>
                            <a:noFill/>
                          </a:ln>
                        </wps:spPr>
                        <wps:bodyPr upright="1"/>
                      </wps:wsp>
                      <wps:wsp>
                        <wps:cNvPr id="8" name="Lines 10"/>
                        <wps:cNvSpPr/>
                        <wps:spPr>
                          <a:xfrm>
                            <a:off x="5484" y="900"/>
                            <a:ext cx="0" cy="249"/>
                          </a:xfrm>
                          <a:prstGeom prst="line">
                            <a:avLst/>
                          </a:prstGeom>
                          <a:ln w="83820" cap="flat" cmpd="sng">
                            <a:solidFill>
                              <a:srgbClr val="F4F4F4"/>
                            </a:solidFill>
                            <a:prstDash val="solid"/>
                            <a:headEnd type="none" w="med" len="med"/>
                            <a:tailEnd type="none" w="med" len="med"/>
                          </a:ln>
                        </wps:spPr>
                        <wps:bodyPr upright="1"/>
                      </wps:wsp>
                    </wpg:wgp>
                  </a:graphicData>
                </a:graphic>
              </wp:anchor>
            </w:drawing>
          </mc:Choice>
          <mc:Fallback>
            <w:pict>
              <v:group id="Group 2" o:spid="_x0000_s1026" o:spt="203" style="position:absolute;left:0pt;margin-left:79.5pt;margin-top:32.5pt;height:24.95pt;width:198pt;mso-position-horizontal-relative:page;z-index:-251657216;mso-width-relative:page;mso-height-relative:page;" coordorigin="1590,650" coordsize="3960,499" o:gfxdata="UEsDBAoAAAAAAIdO4kAAAAAAAAAAAAAAAAAEAAAAZHJzL1BLAwQUAAAACACHTuJALquYTdcAAAAK AQAADwAAAGRycy9kb3ducmV2LnhtbE1PQU7DMBC8I/EHa5G4UceAKxriVKgCThUSLRLi5sbbJGq8 jmI3aX/P9gSnndGMZmeK5cl3YsQhtoEMqFkGAqkKrqXawNf27e4JREyWnO0CoYEzRliW11eFzV2Y 6BPHTaoFh1DMrYEmpT6XMlYNehtnoUdibR8GbxPToZZusBOH+07eZ9lcetsSf2hsj6sGq8Pm6A28 T3Z6eVCv4/qwX51/tvrje63QmNsblT2DSHhKf2a41OfqUHKnXTiSi6Jjrhe8JRmYa75s0PoCdqyo xwXIspD/J5S/UEsDBBQAAAAIAIdO4kDRs9V1vgMAAOsSAAAOAAAAZHJzL2Uyb0RvYy54bWztWNtu 2zgQfV9g/4Hg+0aWLDu2EKUPTZ2XYrdoux/ASNQFkEiCpC/5+50hRcuJk1ZtgUUKGAYsihzOcM7M HI108+7Qd2THtWmlyGl8NaOEi0KWrahz+u/XzV8rSoxlomSdFDynj9zQd7d//nGzVxlPZCO7kmsC SoTJ9iqnjbUqiyJTNLxn5koqLmCxkrpnFm51HZWa7UF730XJbLaM9lKXSsuCGwOzd36RDhr1FIWy qtqC38li23NhvVbNO2bBJdO0ytBbd9qq4oX9p6oMt6TLKXhq3T8YgfED/ke3NyyrNVNNWwxHYFOO 8MynnrUCjB5V3THLyFa3Z6r6ttDSyMpeFbKPvCMOEfAinj3D5l7LrXK+1Nm+VkfQIVDPUP9ptcXf u0+atGVO15QI1kPAnVWSIDR7VWcgca/VF/VJDxO1v0NvD5Xu8Qp+kIMD9fEIKj9YUsBksojT5Qzw LmBtHi9Xy4VHvWggNLgtXqxhGVaXiyEgRfNh2D1fL4et6XqN+6JgNcLDHc+yV5CNZoTI/BpEXxqm uEPeIAADRHGA6DPkFRN1x8ncw+SkjhiZzABcLwB07mlA6XqdeISS9KmbLFPa2Hsue4KDnGqw7VKN 7T4a6xEJImjSyK4tN23XuRtdP7zvNNkxyP9Nir8BxCdinUBhIXGb14gzgHDwBEcPsnwEILZKt3UD B4mdpgF4zJX/IQIAkk/Sj63ghjhn0DDE6PvoJ2kK3HaaZwH9IcW+i30HVr+FfSfIPqer+SpBjQzY sQJWgmGvoMKMqN3mJ9CbaRHCCN8x0/hIOg0IP8sazsoPoiT2UUHtCqBsimfoeUlJx4HhceQkLWu7 KZJQYW80+vMQ/Y3mfANPGOKoZHICvF5+r9MMy4qtrz9EO9QcEH3pqw/mmjAqDiIMFbM4jXtwiCHx NpqcIpPhQi93/Kt0IhZ50HEApGfiaRDiMEp04lTS0+UoF1bDVTl9XmrkzbAarl4qWJ0qd251PKXX 6B0FRxybf8ONdZK6egxy4WDh6tUFqbE6w3q4PjM7WfCpXTgohso9Yo7hg8nT+P9M6f425ArBOCXX JdLG5No6kusanvWOby7k+gINQz69UXJdhOiPzc31j2UANHqunM8yIF6sYAX7v7E0Q+sYWpdLdwP9 bwiB725WPwR/Gi9fgf/S3Zz0QW+3AK9D9McCdK8Ckyk4Teb+kX9egPEKOt9LAY6fHV5+wQOQTp+A sXuSTcZ/kSLNAcud4X+pwF+tQPe2D99AXHc2fK/Bjyyn9+6NdfxGdfsfUEsDBAoAAAAAAIdO4kAA AAAAAAAAAAAAAAAGAAAAX3JlbHMvUEsDBBQAAAAIAIdO4kCKFGY80QAAAJQBAAALAAAAX3JlbHMv LnJlbHOlkMFqwzAMhu+DvYPRfXGawxijTi+j0GvpHsDYimMaW0Yy2fr28w6DZfS2o36h7xP//vCZ FrUiS6RsYNf1oDA78jEHA++X49MLKKk2e7tQRgM3FDiMjw/7My62tiOZYxHVKFkMzLWWV63FzZis dFQwt81EnGxtIwddrLvagHro+2fNvxkwbpjq5A3wyQ+gLrfSzH/YKTomoal2jpKmaYruHlUHtmWO 7sg24Ru5RrMcsBrwLBoHalnXfgR9X7/7p97TRz7jutV+h4zrj1dvuhy/AFBLAwQUAAAACACHTuJA fublIPcAAADhAQAAEwAAAFtDb250ZW50X1R5cGVzXS54bWyVkUFOwzAQRfdI3MHyFiVOu0AIJemC tEtAqBxgZE8Si2RseUxob4+TthtEkVjaM/+/J7vcHMZBTBjYOqrkKi+kQNLOWOoq+b7fZQ9ScAQy MDjCSh6R5aa+vSn3R48sUpq4kn2M/lEp1j2OwLnzSGnSujBCTMfQKQ/6AzpU66K4V9pRRIpZnDtk XTbYwucQxfaQrk8mAQeW4um0OLMqCd4PVkNMpmoi84OSnQl5Si473FvPd0lDql8J8+Q64Jx7SU8T rEHxCiE+w5g0lAmsjPuigFP+d8lsOXLm2tZqzJvATYq94XSxutaOa9c4/d/y7ZK6dKvlg+pvUEsB AhQAFAAAAAgAh07iQH7m5SD3AAAA4QEAABMAAAAAAAAAAQAgAAAALgYAAFtDb250ZW50X1R5cGVz XS54bWxQSwECFAAKAAAAAACHTuJAAAAAAAAAAAAAAAAABgAAAAAAAAAAABAAAAAQBQAAX3JlbHMv UEsBAhQAFAAAAAgAh07iQIoUZjzRAAAAlAEAAAsAAAAAAAAAAQAgAAAANAUAAF9yZWxzLy5yZWxz UEsBAhQACgAAAAAAh07iQAAAAAAAAAAAAAAAAAQAAAAAAAAAAAAQAAAAAAAAAGRycy9QSwECFAAU AAAACACHTuJALquYTdcAAAAKAQAADwAAAAAAAAABACAAAAAiAAAAZHJzL2Rvd25yZXYueG1sUEsB AhQAFAAAAAgAh07iQNGz1XW+AwAA6xIAAA4AAAAAAAAAAQAgAAAAJgEAAGRycy9lMm9Eb2MueG1s UEsFBgAAAAAGAAYAWQEAAFYHAAAAAA== ">
                <o:lock v:ext="edit" aspectratio="f"/>
                <v:rect id="Rectangle 3" o:spid="_x0000_s1026" o:spt="1" style="position:absolute;left:1590;top:650;height:249;width:792;" fillcolor="#F4F4F4" filled="t" stroked="f" coordsize="21600,21600" o:gfxdata="UEsDBAoAAAAAAIdO4kAAAAAAAAAAAAAAAAAEAAAAZHJzL1BLAwQUAAAACACHTuJAUhnZYroAAADa AAAADwAAAGRycy9kb3ducmV2LnhtbEVPTYvCMBC9C/sfwix409QVdO0aRVYEQRB0RfA2NGPbtZmU JFr7740geBoe73Om87upxI2cLy0rGPQTEMSZ1SXnCg5/q943CB+QNVaWSUFLHuazj84UU20b3tFt H3IRQ9inqKAIoU6l9FlBBn3f1sSRO1tnMETocqkdNjHcVPIrSUbSYMmxocCafgvKLvurUXBsy/9m sZzY9WJ1up63w/Gl3Tilup+D5AdEoHt4i1/utY7z4fnK88rZA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SGdliugAAANoA AAAPAAAAAAAAAAEAIAAAACIAAABkcnMvZG93bnJldi54bWxQSwECFAAUAAAACACHTuJAMy8FnjsA AAA5AAAAEAAAAAAAAAABACAAAAAJAQAAZHJzL3NoYXBleG1sLnhtbFBLBQYAAAAABgAGAFsBAACz AwAAAAA= ">
                  <v:fill on="t" focussize="0,0"/>
                  <v:stroke on="f"/>
                  <v:imagedata o:title=""/>
                  <o:lock v:ext="edit" aspectratio="f"/>
                </v:rect>
                <v:line id="Lines 4" o:spid="_x0000_s1026" o:spt="20" style="position:absolute;left:2448;top:650;height:249;width:0;" filled="f" stroked="t" coordsize="21600,21600" o:gfxdata="UEsDBAoAAAAAAIdO4kAAAAAAAAAAAAAAAAAEAAAAZHJzL1BLAwQUAAAACACHTuJALZtIaLsAAADa AAAADwAAAGRycy9kb3ducmV2LnhtbEWPQWvCQBSE70L/w/IK3nTXKKGkrh4KBW8SlUpvj+wzCc2+ Ddmnxn/fLQg9DjPzDbPejr5TNxpiG9jCYm5AEVfBtVxbOB0/Z2+goiA77AKThQdF2G5eJmssXLhz SbeD1CpBOBZooRHpC61j1ZDHOA89cfIuYfAoSQ61dgPeE9x3OjMm1x5bTgsN9vTRUPVzuHoL11z2 eYnL/ep4Npfsuy6/5DRaO31dmHdQQqP8h5/tnbOQwd+VdAP05hd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LZtIaLsAAADa AAAADwAAAAAAAAABACAAAAAiAAAAZHJzL2Rvd25yZXYueG1sUEsBAhQAFAAAAAgAh07iQDMvBZ47 AAAAOQAAABAAAAAAAAAAAQAgAAAACgEAAGRycy9zaGFwZXhtbC54bWxQSwUGAAAAAAYABgBbAQAA tAMAAAAA ">
                  <v:fill on="f" focussize="0,0"/>
                  <v:stroke weight="6.6pt" color="#F4F4F4" joinstyle="round"/>
                  <v:imagedata o:title=""/>
                  <o:lock v:ext="edit" aspectratio="f"/>
                </v:line>
                <v:shape id="FreeForm 5" o:spid="_x0000_s1026" o:spt="100" style="position:absolute;left:1590;top:650;height:499;width:3960;" fillcolor="#F4F4F4" filled="t" stroked="f" coordsize="3960,499" o:gfxdata="UEsDBAoAAAAAAIdO4kAAAAAAAAAAAAAAAAAEAAAAZHJzL1BLAwQUAAAACACHTuJAIxF7pLwAAADa AAAADwAAAGRycy9kb3ducmV2LnhtbEWPT4vCMBTE74LfITxhb5rqyirV6EFYdNGLf/D8aJ5tafPS TaLt7qffCAseh5n5DbNcd6YWD3K+tKxgPEpAEGdWl5wruJw/h3MQPiBrrC2Tgh/ysF71e0tMtW35 SI9TyEWEsE9RQRFCk0rps4IM+pFtiKN3s85giNLlUjtsI9zUcpIkH9JgyXGhwIY2BWXV6W4UfLWh on31e/iebttjd5vtr9PMKfU2GCcLEIG68Ar/t3dawTs8r8QbIFd/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MRe6S8AAAA 2gAAAA8AAAAAAAAAAQAgAAAAIgAAAGRycy9kb3ducmV2LnhtbFBLAQIUABQAAAAIAIdO4kAzLwWe OwAAADkAAAAQAAAAAAAAAAEAIAAAAAsBAABkcnMvc2hhcGV4bWwueG1sUEsFBgAAAAAGAAYAWwEA ALUDAAAAAA== " path="m792,250l0,250,0,499,792,499,792,250m3960,0l924,0,924,249,3960,249,3960,0e">
                  <v:fill on="t" focussize="0,0"/>
                  <v:stroke on="f"/>
                  <v:imagedata o:title=""/>
                  <o:lock v:ext="edit" aspectratio="f"/>
                </v:shape>
                <v:line id="Lines 6" o:spid="_x0000_s1026" o:spt="20" style="position:absolute;left:2448;top:900;height:249;width:0;" filled="f" stroked="t" coordsize="21600,21600" o:gfxdata="UEsDBAoAAAAAAIdO4kAAAAAAAAAAAAAAAAAEAAAAZHJzL1BLAwQUAAAACACHTuJAzT51h7sAAADa AAAADwAAAGRycy9kb3ducmV2LnhtbEWPQWvCQBSE70L/w/IK3syuVkJJXT0Ihd4kKpbeHtlnEsy+ Ddmnpv/eLRQ8DjPzDbPajL5TNxpiG9jCPDOgiKvgWq4tHA+fs3dQUZAddoHJwi9F2KxfJissXLhz Sbe91CpBOBZooRHpC61j1ZDHmIWeOHnnMHiUJIdauwHvCe47vTAm1x5bTgsN9rRtqLrsr97CNZdd XuLbbnn4NufFT12e5DhaO32dmw9QQqM8w//tL2dhCX9X0g3Q6wd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zT51h7sAAADa AAAADwAAAAAAAAABACAAAAAiAAAAZHJzL2Rvd25yZXYueG1sUEsBAhQAFAAAAAgAh07iQDMvBZ47 AAAAOQAAABAAAAAAAAAAAQAgAAAACgEAAGRycy9zaGFwZXhtbC54bWxQSwUGAAAAAAYABgBbAQAA tAMAAAAA ">
                  <v:fill on="f" focussize="0,0"/>
                  <v:stroke weight="6.6pt" color="#F4F4F4" joinstyle="round"/>
                  <v:imagedata o:title=""/>
                  <o:lock v:ext="edit" aspectratio="f"/>
                </v:line>
                <v:rect id="Rectangle 7" o:spid="_x0000_s1026" o:spt="1" style="position:absolute;left:2514;top:900;height:249;width:1584;" fillcolor="#F4F4F4" filled="t" stroked="f" coordsize="21600,21600" o:gfxdata="UEsDBAoAAAAAAIdO4kAAAAAAAAAAAAAAAAAEAAAAZHJzL1BLAwQUAAAACACHTuJALSLfYb4AAADa AAAADwAAAGRycy9kb3ducmV2LnhtbEWPQWvCQBSE7wX/w/KE3upGi61N3YgogiAUtFLo7ZF9JjHZ t2F3Nebfu0Khx2FmvmHmi5tpxJWcrywrGI8SEMS51RUXCo7fm5cZCB+QNTaWSUFPHhbZ4GmOqbYd 7+l6CIWIEPYpKihDaFMpfV6SQT+yLXH0TtYZDFG6QmqHXYSbRk6S5E0arDgulNjSqqS8PlyMgp++ OnfL9YfdLje/l9PX63vd75xSz8Nx8gki0C38h//aW61gCo8r8QbI7A5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LSLfYb4A AADaAAAADwAAAAAAAAABACAAAAAiAAAAZHJzL2Rvd25yZXYueG1sUEsBAhQAFAAAAAgAh07iQDMv BZ47AAAAOQAAABAAAAAAAAAAAQAgAAAADQEAAGRycy9zaGFwZXhtbC54bWxQSwUGAAAAAAYABgBb AQAAtwMAAAAA ">
                  <v:fill on="t" focussize="0,0"/>
                  <v:stroke on="f"/>
                  <v:imagedata o:title=""/>
                  <o:lock v:ext="edit" aspectratio="f"/>
                </v:rect>
                <v:line id="Lines 8" o:spid="_x0000_s1026" o:spt="20" style="position:absolute;left:4164;top:900;height:249;width:0;" filled="f" stroked="t" coordsize="21600,21600" o:gfxdata="UEsDBAoAAAAAAIdO4kAAAAAAAAAAAAAAAAAEAAAAZHJzL1BLAwQUAAAACACHTuJAUqBOa7sAAADa AAAADwAAAGRycy9kb3ducmV2LnhtbEWPQWvCQBSE70L/w/KE3nRXW4Kkrh6EgjeJiuLtkX0modm3 IfvU+O+7hYLHYWa+YZbrwbfqTn1sAluYTQ0o4jK4hisLx8P3ZAEqCrLDNjBZeFKE9epttMTchQcX dN9LpRKEY44WapEu1zqWNXmM09ARJ+8aeo+SZF9p1+MjwX2r58Zk2mPDaaHGjjY1lT/7m7dwy2SX Ffix+zyczXV+qYqTHAdr38cz8wVKaJBX+L+9dRYy+LuSboBe/QJ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UqBOa7sAAADa AAAADwAAAAAAAAABACAAAAAiAAAAZHJzL2Rvd25yZXYueG1sUEsBAhQAFAAAAAgAh07iQDMvBZ47 AAAAOQAAABAAAAAAAAAAAQAgAAAACgEAAGRycy9zaGFwZXhtbC54bWxQSwUGAAAAAAYABgBbAQAA tAMAAAAA ">
                  <v:fill on="f" focussize="0,0"/>
                  <v:stroke weight="6.6pt" color="#F4F4F4" joinstyle="round"/>
                  <v:imagedata o:title=""/>
                  <o:lock v:ext="edit" aspectratio="f"/>
                </v:line>
                <v:rect id="Rectangle 9" o:spid="_x0000_s1026" o:spt="1" style="position:absolute;left:4230;top:900;height:249;width:1188;" fillcolor="#F4F4F4" filled="t" stroked="f" coordsize="21600,21600" o:gfxdata="UEsDBAoAAAAAAIdO4kAAAAAAAAAAAAAAAAAEAAAAZHJzL1BLAwQUAAAACACHTuJAsrzkjbwAAADa AAAADwAAAGRycy9kb3ducmV2LnhtbEWPQYvCMBSE78L+h/AWvGnqCrp2jSIrgiAIuiJ4ezTPtmvz UpJo7b83guBxmJlvmOn8bipxI+dLywoG/QQEcWZ1ybmCw9+q9w3CB2SNlWVS0JKH+eyjM8VU24Z3 dNuHXEQI+xQVFCHUqZQ+K8ig79uaOHpn6wyGKF0utcMmwk0lv5JkJA2WHBcKrOm3oOyyvxoFx7b8 bxbLiV0vVqfreTscX9qNU6r7OUh+QAS6h3f41V5rBWN4Xok3QM4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LK85I28AAAA 2gAAAA8AAAAAAAAAAQAgAAAAIgAAAGRycy9kb3ducmV2LnhtbFBLAQIUABQAAAAIAIdO4kAzLwWe OwAAADkAAAAQAAAAAAAAAAEAIAAAAAsBAABkcnMvc2hhcGV4bWwueG1sUEsFBgAAAAAGAAYAWwEA ALUDAAAAAA== ">
                  <v:fill on="t" focussize="0,0"/>
                  <v:stroke on="f"/>
                  <v:imagedata o:title=""/>
                  <o:lock v:ext="edit" aspectratio="f"/>
                </v:rect>
                <v:line id="Lines 10" o:spid="_x0000_s1026" o:spt="20" style="position:absolute;left:5484;top:900;height:249;width:0;" filled="f" stroked="t" coordsize="21600,21600" o:gfxdata="UEsDBAoAAAAAAIdO4kAAAAAAAAAAAAAAAAAEAAAAZHJzL1BLAwQUAAAACACHTuJATHN/grgAAADa AAAADwAAAGRycy9kb3ducmV2LnhtbEVPS4vCMBC+L/gfwgh7WxMflKVr9CAI3qQqirehGdtiMynN qPXfbw4Le/z43sv14Fv1pD42gS1MJwYUcRlcw5WF03H79Q0qCrLDNjBZeFOE9Wr0scTchRcX9DxI pVIIxxwt1CJdrnUsa/IYJ6EjTtwt9B4lwb7SrsdXCvetnhmTaY8Np4YaO9rUVN4PD2/hkck+K3C+ Xxwv5ja7VsVZToO1n+Op+QElNMi/+M+9cxbS1nQl3QC9+gV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THN/grgAAADaAAAA DwAAAAAAAAABACAAAAAiAAAAZHJzL2Rvd25yZXYueG1sUEsBAhQAFAAAAAgAh07iQDMvBZ47AAAA OQAAABAAAAAAAAAAAQAgAAAABwEAAGRycy9zaGFwZXhtbC54bWxQSwUGAAAAAAYABgBbAQAAsQMA AAAA ">
                  <v:fill on="f" focussize="0,0"/>
                  <v:stroke weight="6.6pt" color="#F4F4F4" joinstyle="round"/>
                  <v:imagedata o:title=""/>
                  <o:lock v:ext="edit" aspectratio="f"/>
                </v:line>
              </v:group>
            </w:pict>
          </mc:Fallback>
        </mc:AlternateContent>
      </w:r>
      <w:r>
        <w:rPr>
          <w:rFonts w:ascii="Courier New"/>
          <w:shd w:val="clear" w:color="auto" w:fill="F4F4F4"/>
        </w:rPr>
        <w:t>sudo -u cowrie -i</w:t>
      </w:r>
      <w:r>
        <w:rPr>
          <w:rFonts w:ascii="Courier New"/>
        </w:rPr>
        <w:t xml:space="preserve"> </w:t>
      </w:r>
      <w:r>
        <w:rPr>
          <w:rFonts w:ascii="Courier New"/>
          <w:shd w:val="clear" w:color="auto" w:fill="F4F4F4"/>
        </w:rPr>
        <w:t>cd ~/cowrie</w:t>
      </w:r>
    </w:p>
    <w:p w14:paraId="0CEB9109">
      <w:pPr>
        <w:pStyle w:val="8"/>
        <w:spacing w:line="248" w:lineRule="exact"/>
        <w:ind w:left="388"/>
        <w:rPr>
          <w:rFonts w:ascii="Courier New"/>
        </w:rPr>
      </w:pPr>
      <w:r>
        <w:rPr>
          <w:rFonts w:ascii="Courier New"/>
        </w:rPr>
        <w:t>source cowrie-env/bin/activate</w:t>
      </w:r>
    </w:p>
    <w:p w14:paraId="267B4C93">
      <w:pPr>
        <w:pStyle w:val="8"/>
        <w:spacing w:before="4" w:line="237" w:lineRule="auto"/>
        <w:ind w:left="388" w:right="632"/>
        <w:rPr>
          <w:rFonts w:ascii="Courier New"/>
        </w:rPr>
      </w:pPr>
      <w:r>
        <w:rPr>
          <w:rFonts w:ascii="Courier New"/>
        </w:rPr>
        <w:t xml:space="preserve">twistd --umask=0022 --pidfile </w:t>
      </w:r>
      <w:r>
        <w:rPr>
          <w:rFonts w:ascii="Courier New"/>
          <w:shd w:val="clear" w:color="auto" w:fill="F4F4F4"/>
        </w:rPr>
        <w:t>var/run/cowrie.pid --logger</w:t>
      </w:r>
      <w:r>
        <w:rPr>
          <w:rFonts w:ascii="Courier New"/>
        </w:rPr>
        <w:t xml:space="preserve"> </w:t>
      </w:r>
      <w:r>
        <w:rPr>
          <w:rFonts w:ascii="Courier New"/>
          <w:shd w:val="clear" w:color="auto" w:fill="F4F4F4"/>
        </w:rPr>
        <w:t>cowrie.python.logfile.logger cowrie</w:t>
      </w:r>
    </w:p>
    <w:p w14:paraId="2B603AC7">
      <w:pPr>
        <w:pStyle w:val="8"/>
        <w:spacing w:before="4"/>
        <w:rPr>
          <w:rFonts w:ascii="Courier New"/>
          <w:sz w:val="35"/>
        </w:rPr>
      </w:pPr>
    </w:p>
    <w:p w14:paraId="2F8F7894">
      <w:pPr>
        <w:pStyle w:val="8"/>
        <w:spacing w:line="252" w:lineRule="exact"/>
        <w:ind w:left="240"/>
      </w:pPr>
      <w:r>
        <w:t>Posteriormente, esto se automatizó mediante la creación de un archivo de servicio en</w:t>
      </w:r>
    </w:p>
    <w:p w14:paraId="482D9BFD">
      <w:pPr>
        <w:pStyle w:val="8"/>
        <w:ind w:left="240" w:right="944"/>
      </w:pPr>
      <w:r>
        <w:t>/etc/systemd/system/cowrie.service, utilizando authbind para permitir que el usuario sin privilegios 'cowrie' pudiera enlazar los puertos privilegiados 22 y 23 [cite: 313, 314, 315].</w:t>
      </w:r>
    </w:p>
    <w:p w14:paraId="42487693">
      <w:pPr>
        <w:pStyle w:val="8"/>
        <w:spacing w:before="8"/>
        <w:rPr>
          <w:sz w:val="19"/>
        </w:rPr>
      </w:pPr>
    </w:p>
    <w:p w14:paraId="559F4E86">
      <w:pPr>
        <w:pStyle w:val="3"/>
        <w:numPr>
          <w:ilvl w:val="1"/>
          <w:numId w:val="3"/>
        </w:numPr>
        <w:tabs>
          <w:tab w:val="left" w:pos="941"/>
        </w:tabs>
        <w:spacing w:before="0" w:after="0" w:line="240" w:lineRule="auto"/>
        <w:ind w:left="240" w:right="897" w:firstLine="0"/>
        <w:jc w:val="left"/>
      </w:pPr>
      <w:r>
        <w:t>Evolución de la Integración con CrowdSec:</w:t>
      </w:r>
      <w:r>
        <w:rPr>
          <w:spacing w:val="-27"/>
        </w:rPr>
        <w:t xml:space="preserve"> </w:t>
      </w:r>
      <w:r>
        <w:t>De LAPI Directa a Log</w:t>
      </w:r>
      <w:r>
        <w:rPr>
          <w:spacing w:val="-3"/>
        </w:rPr>
        <w:t xml:space="preserve"> </w:t>
      </w:r>
      <w:r>
        <w:t>Parsing</w:t>
      </w:r>
    </w:p>
    <w:p w14:paraId="5488C378">
      <w:pPr>
        <w:pStyle w:val="8"/>
        <w:spacing w:before="225"/>
        <w:ind w:left="240" w:right="343"/>
      </w:pPr>
      <w:r>
        <w:t>La arquitectura de comunicación entre el honeypot y el motor de seguridad CrowdSec experimentó una evolución significativa para maximizar la calidad de los metadatos obtenidos.</w:t>
      </w:r>
    </w:p>
    <w:p w14:paraId="692E3F85">
      <w:pPr>
        <w:spacing w:after="0"/>
        <w:sectPr>
          <w:pgSz w:w="12240" w:h="15840"/>
          <w:pgMar w:top="1500" w:right="1240" w:bottom="280" w:left="1200" w:header="720" w:footer="720" w:gutter="0"/>
          <w:cols w:space="720" w:num="1"/>
        </w:sectPr>
      </w:pPr>
    </w:p>
    <w:p w14:paraId="4B8FBBD4">
      <w:pPr>
        <w:pStyle w:val="4"/>
        <w:spacing w:before="80"/>
      </w:pPr>
      <w:r>
        <w:t>Fase A: Inyección Directa vía API (LAPI)</w:t>
      </w:r>
    </w:p>
    <w:p w14:paraId="4C6BB919">
      <w:pPr>
        <w:pStyle w:val="8"/>
        <w:spacing w:before="238"/>
        <w:ind w:left="240" w:right="505"/>
      </w:pPr>
      <w:r>
        <w:t>En el diseño original, se modificó el script principal (honeypy.py) para que se autenticara directamente con la API Local de CrowdSec usando una cuenta de "Watcher" (honeypy_api) [cite: 10]. Al detectar un ataque, el script enviaba una "Decisión" de baneo de 4 horas directamente a la LAPI [cite: 13, 34].</w:t>
      </w:r>
    </w:p>
    <w:p w14:paraId="73365457">
      <w:pPr>
        <w:pStyle w:val="8"/>
        <w:spacing w:before="1"/>
        <w:ind w:left="240" w:right="197"/>
      </w:pPr>
      <w:r>
        <w:rPr>
          <w:b/>
        </w:rPr>
        <w:t xml:space="preserve">Limitación: </w:t>
      </w:r>
      <w:r>
        <w:t>Este método era eficiente para el bloqueo, pero la consola web de CrowdSec no mostraba metadatos ricos (GeoIP, usuarios probados, mapas), ya que el motor no procesaba el log original [cite: 20, 34].</w:t>
      </w:r>
    </w:p>
    <w:p w14:paraId="7472ABE7">
      <w:pPr>
        <w:pStyle w:val="8"/>
        <w:spacing w:before="10"/>
        <w:rPr>
          <w:sz w:val="20"/>
        </w:rPr>
      </w:pPr>
    </w:p>
    <w:p w14:paraId="6BB63D5D">
      <w:pPr>
        <w:pStyle w:val="4"/>
        <w:spacing w:before="1"/>
      </w:pPr>
      <w:r>
        <w:t>Fase B: Arquitectura de Log Parsing (Actual)</w:t>
      </w:r>
    </w:p>
    <w:p w14:paraId="07C3B060">
      <w:pPr>
        <w:pStyle w:val="8"/>
        <w:spacing w:before="238"/>
        <w:ind w:left="240" w:right="551"/>
      </w:pPr>
      <w:r>
        <w:t>Se reestructuró el flujo de datos para que Cowrie actuara como un sensor puro. El honeypot escribe todas las interacciones en un archivo JSON estructurado (cowrie.json) [cite: 36, 37]. CrowdSec, configurado mediante el archivo acquis.yaml, lee este archivo en tiempo real, lo normaliza y genera alertas enriquecidas con metadatos completos [cite: 37, 39].</w:t>
      </w:r>
    </w:p>
    <w:p w14:paraId="1E29B63F">
      <w:pPr>
        <w:pStyle w:val="8"/>
        <w:spacing w:before="8"/>
        <w:rPr>
          <w:sz w:val="19"/>
        </w:rPr>
      </w:pPr>
    </w:p>
    <w:p w14:paraId="02ABBA45">
      <w:pPr>
        <w:pStyle w:val="3"/>
        <w:numPr>
          <w:ilvl w:val="1"/>
          <w:numId w:val="3"/>
        </w:numPr>
        <w:tabs>
          <w:tab w:val="left" w:pos="941"/>
        </w:tabs>
        <w:spacing w:before="1" w:after="0" w:line="240" w:lineRule="auto"/>
        <w:ind w:left="240" w:right="696" w:firstLine="0"/>
        <w:jc w:val="left"/>
      </w:pPr>
      <w:r>
        <w:t>Exposición al Tráfico Real: Movimiento del SSH root y redirección del puerto</w:t>
      </w:r>
      <w:r>
        <w:rPr>
          <w:spacing w:val="-6"/>
        </w:rPr>
        <w:t xml:space="preserve"> </w:t>
      </w:r>
      <w:r>
        <w:t>22</w:t>
      </w:r>
    </w:p>
    <w:p w14:paraId="653371EE">
      <w:pPr>
        <w:pStyle w:val="8"/>
        <w:spacing w:before="222"/>
        <w:ind w:left="240" w:right="820"/>
      </w:pPr>
      <w:r>
        <w:t>Para que el honeypot capturara tráfico de bots y escaneos automatizados de internet, fue necesario posicionarlo en el puerto estándar 22, reservado comúnmente para el acceso administrativo.</w:t>
      </w:r>
    </w:p>
    <w:p w14:paraId="0189D7ED">
      <w:pPr>
        <w:pStyle w:val="8"/>
        <w:spacing w:before="11"/>
        <w:rPr>
          <w:sz w:val="20"/>
        </w:rPr>
      </w:pPr>
    </w:p>
    <w:p w14:paraId="478A1E43">
      <w:pPr>
        <w:pStyle w:val="4"/>
      </w:pPr>
      <w:r>
        <w:t>Aislamiento del Acceso Real</w:t>
      </w:r>
    </w:p>
    <w:p w14:paraId="3092A9EC">
      <w:pPr>
        <w:pStyle w:val="8"/>
        <w:spacing w:before="241"/>
        <w:ind w:left="240" w:right="434"/>
        <w:jc w:val="both"/>
      </w:pPr>
      <w:r>
        <w:t xml:space="preserve">Se modificó la configuración del demonio SSH real del servidor (Root) para moverlo al puerto </w:t>
      </w:r>
      <w:r>
        <w:rPr>
          <w:b/>
        </w:rPr>
        <w:t xml:space="preserve">5022 </w:t>
      </w:r>
      <w:r>
        <w:t>[cite: 5, 46, 49]. Esto liberó el puerto 22 para el honeypot sin comprometer el acceso del desarrollador.</w:t>
      </w:r>
    </w:p>
    <w:p w14:paraId="36B3ED61">
      <w:pPr>
        <w:pStyle w:val="8"/>
        <w:spacing w:before="10"/>
        <w:rPr>
          <w:sz w:val="20"/>
        </w:rPr>
      </w:pPr>
    </w:p>
    <w:p w14:paraId="54CE8824">
      <w:pPr>
        <w:pStyle w:val="4"/>
        <w:spacing w:before="1"/>
      </w:pPr>
      <w:r>
        <w:t>Implementación de Redirección (Iptables)</w:t>
      </w:r>
    </w:p>
    <w:p w14:paraId="159B15A1">
      <w:pPr>
        <w:pStyle w:val="8"/>
        <w:spacing w:before="238"/>
        <w:ind w:left="240" w:right="502"/>
      </w:pPr>
      <w:r>
        <w:t xml:space="preserve">Dado que Cowrie escucha internamente en el puerto </w:t>
      </w:r>
      <w:r>
        <w:rPr>
          <w:b/>
        </w:rPr>
        <w:t>2222</w:t>
      </w:r>
      <w:r>
        <w:t>, se implementó una regla de NAT para redirigir el tráfico entrante. Se identificó un error crítico inicial donde la regla no especificaba la interfaz de entrada (-i eth0), lo que impedía que el tráfico externo fuera procesado [cite: 152, 153]. La configuración final corregida fue:</w:t>
      </w:r>
    </w:p>
    <w:p w14:paraId="2C28A0DE">
      <w:pPr>
        <w:pStyle w:val="8"/>
        <w:spacing w:before="151"/>
        <w:ind w:left="388" w:right="632"/>
        <w:rPr>
          <w:rFonts w:ascii="Courier New"/>
        </w:rPr>
      </w:pPr>
      <w:r>
        <w:rPr>
          <w:rFonts w:ascii="Courier New"/>
          <w:shd w:val="clear" w:color="auto" w:fill="F4F4F4"/>
        </w:rPr>
        <w:t>sudo iptables -t nat -A PREROUTING -p tcp -i eth0 --dport 22 -j</w:t>
      </w:r>
      <w:r>
        <w:rPr>
          <w:rFonts w:ascii="Courier New"/>
        </w:rPr>
        <w:t xml:space="preserve"> </w:t>
      </w:r>
      <w:r>
        <w:rPr>
          <w:rFonts w:ascii="Courier New"/>
          <w:shd w:val="clear" w:color="auto" w:fill="F4F4F4"/>
        </w:rPr>
        <w:t>REDIRECT --to-port 2222</w:t>
      </w:r>
    </w:p>
    <w:p w14:paraId="2D84E934">
      <w:pPr>
        <w:pStyle w:val="8"/>
        <w:spacing w:line="248" w:lineRule="exact"/>
        <w:ind w:left="388"/>
        <w:rPr>
          <w:rFonts w:ascii="Courier New"/>
        </w:rPr>
      </w:pPr>
      <w:r>
        <w:rPr>
          <w:rFonts w:ascii="Courier New"/>
          <w:shd w:val="clear" w:color="auto" w:fill="F4F4F4"/>
        </w:rPr>
        <w:t>sudo netfilter-persistent save</w:t>
      </w:r>
    </w:p>
    <w:p w14:paraId="2B8BCECB">
      <w:pPr>
        <w:pStyle w:val="8"/>
        <w:spacing w:before="3"/>
        <w:rPr>
          <w:rFonts w:ascii="Courier New"/>
          <w:sz w:val="35"/>
        </w:rPr>
      </w:pPr>
    </w:p>
    <w:p w14:paraId="6CFB5071">
      <w:pPr>
        <w:pStyle w:val="8"/>
        <w:ind w:left="240" w:right="507"/>
        <w:jc w:val="both"/>
      </w:pPr>
      <w:r>
        <w:t>Este ajuste permitió una entrada masiva de tráfico de ataque inmediatamente después de su aplicación [cite: 155].</w:t>
      </w:r>
    </w:p>
    <w:p w14:paraId="03653749">
      <w:pPr>
        <w:pStyle w:val="8"/>
        <w:spacing w:before="8"/>
        <w:rPr>
          <w:sz w:val="19"/>
        </w:rPr>
      </w:pPr>
    </w:p>
    <w:p w14:paraId="1D11185A">
      <w:pPr>
        <w:pStyle w:val="3"/>
        <w:numPr>
          <w:ilvl w:val="1"/>
          <w:numId w:val="3"/>
        </w:numPr>
        <w:tabs>
          <w:tab w:val="left" w:pos="941"/>
        </w:tabs>
        <w:spacing w:before="0" w:after="0" w:line="240" w:lineRule="auto"/>
        <w:ind w:left="940" w:right="0" w:hanging="701"/>
        <w:jc w:val="left"/>
      </w:pPr>
      <w:r>
        <w:t>Creación de los Primeros Parsers y</w:t>
      </w:r>
      <w:r>
        <w:rPr>
          <w:spacing w:val="-14"/>
        </w:rPr>
        <w:t xml:space="preserve"> </w:t>
      </w:r>
      <w:r>
        <w:t>Escenarios</w:t>
      </w:r>
    </w:p>
    <w:p w14:paraId="731F7A26">
      <w:pPr>
        <w:pStyle w:val="8"/>
        <w:spacing w:before="224"/>
        <w:ind w:left="240" w:right="575"/>
      </w:pPr>
      <w:r>
        <w:t>La inteligencia del sistema reside en la capacidad de CrowdSec para interpretar los eventos registrados por Cowrie mediante archivos de configuración YAML personalizados.</w:t>
      </w:r>
    </w:p>
    <w:p w14:paraId="72A0E8B3">
      <w:pPr>
        <w:spacing w:after="0"/>
        <w:sectPr>
          <w:pgSz w:w="12240" w:h="15840"/>
          <w:pgMar w:top="1360" w:right="1240" w:bottom="280" w:left="1200" w:header="720" w:footer="720" w:gutter="0"/>
          <w:cols w:space="720" w:num="1"/>
        </w:sectPr>
      </w:pPr>
    </w:p>
    <w:p w14:paraId="7E91F92F">
      <w:pPr>
        <w:pStyle w:val="4"/>
        <w:spacing w:before="80"/>
      </w:pPr>
      <w:r>
        <w:t>Desarrollo del Parser (wounds/cowrie)</w:t>
      </w:r>
    </w:p>
    <w:p w14:paraId="0D86D49A">
      <w:pPr>
        <w:pStyle w:val="8"/>
        <w:spacing w:before="238"/>
        <w:ind w:left="240" w:right="234"/>
      </w:pPr>
      <w:r>
        <w:t>El parser original (wounds/cowrie-json-fix) era demasiado restrictivo [cite: 77]. Se evolucionó hacia una versión que utiliza la función split() y JsonExtract para extraer metadatos vitales de cada línea del log [cite: 469, 531]:</w:t>
      </w:r>
    </w:p>
    <w:p w14:paraId="269A9580">
      <w:pPr>
        <w:pStyle w:val="11"/>
        <w:numPr>
          <w:ilvl w:val="2"/>
          <w:numId w:val="3"/>
        </w:numPr>
        <w:tabs>
          <w:tab w:val="left" w:pos="839"/>
          <w:tab w:val="left" w:pos="840"/>
        </w:tabs>
        <w:spacing w:before="0" w:after="0" w:line="240" w:lineRule="auto"/>
        <w:ind w:left="840" w:right="619" w:hanging="360"/>
        <w:jc w:val="left"/>
        <w:rPr>
          <w:sz w:val="22"/>
        </w:rPr>
      </w:pPr>
      <w:r>
        <w:rPr>
          <w:sz w:val="22"/>
        </w:rPr>
        <w:t>source_ip: Extraído del campo src_ip para permitir la agrupación de ataques [cite:</w:t>
      </w:r>
      <w:r>
        <w:rPr>
          <w:spacing w:val="-42"/>
          <w:sz w:val="22"/>
        </w:rPr>
        <w:t xml:space="preserve"> </w:t>
      </w:r>
      <w:r>
        <w:rPr>
          <w:sz w:val="22"/>
        </w:rPr>
        <w:t>79, 552].</w:t>
      </w:r>
    </w:p>
    <w:p w14:paraId="3762CF63">
      <w:pPr>
        <w:pStyle w:val="11"/>
        <w:numPr>
          <w:ilvl w:val="2"/>
          <w:numId w:val="3"/>
        </w:numPr>
        <w:tabs>
          <w:tab w:val="left" w:pos="839"/>
          <w:tab w:val="left" w:pos="840"/>
        </w:tabs>
        <w:spacing w:before="0" w:after="0" w:line="240" w:lineRule="auto"/>
        <w:ind w:left="840" w:right="0" w:hanging="360"/>
        <w:jc w:val="left"/>
        <w:rPr>
          <w:sz w:val="22"/>
        </w:rPr>
      </w:pPr>
      <w:r>
        <w:rPr>
          <w:sz w:val="22"/>
        </w:rPr>
        <w:t>log_type: Mapeado desde el eventid de Cowrie (ej. cowrie.login.failed) [cite:</w:t>
      </w:r>
      <w:r>
        <w:rPr>
          <w:spacing w:val="-18"/>
          <w:sz w:val="22"/>
        </w:rPr>
        <w:t xml:space="preserve"> </w:t>
      </w:r>
      <w:r>
        <w:rPr>
          <w:sz w:val="22"/>
        </w:rPr>
        <w:t>551].</w:t>
      </w:r>
    </w:p>
    <w:p w14:paraId="20F54AE6">
      <w:pPr>
        <w:pStyle w:val="11"/>
        <w:numPr>
          <w:ilvl w:val="2"/>
          <w:numId w:val="3"/>
        </w:numPr>
        <w:tabs>
          <w:tab w:val="left" w:pos="839"/>
          <w:tab w:val="left" w:pos="840"/>
        </w:tabs>
        <w:spacing w:before="1" w:after="0" w:line="240" w:lineRule="auto"/>
        <w:ind w:left="840" w:right="0" w:hanging="360"/>
        <w:jc w:val="left"/>
        <w:rPr>
          <w:sz w:val="22"/>
        </w:rPr>
      </w:pPr>
      <w:r>
        <w:rPr>
          <w:sz w:val="22"/>
        </w:rPr>
        <w:t>port: Identificado según el protocolo (SSH -&gt; 22, Telnet -&gt; 23) [cite:</w:t>
      </w:r>
      <w:r>
        <w:rPr>
          <w:spacing w:val="-22"/>
          <w:sz w:val="22"/>
        </w:rPr>
        <w:t xml:space="preserve"> </w:t>
      </w:r>
      <w:r>
        <w:rPr>
          <w:sz w:val="22"/>
        </w:rPr>
        <w:t>552].</w:t>
      </w:r>
    </w:p>
    <w:p w14:paraId="287ACFD4">
      <w:pPr>
        <w:pStyle w:val="8"/>
        <w:spacing w:before="10"/>
        <w:rPr>
          <w:sz w:val="20"/>
        </w:rPr>
      </w:pPr>
    </w:p>
    <w:p w14:paraId="52AB3504">
      <w:pPr>
        <w:pStyle w:val="4"/>
        <w:spacing w:before="1"/>
      </w:pPr>
      <w:r>
        <w:t>Configuración de Escenarios</w:t>
      </w:r>
    </w:p>
    <w:p w14:paraId="3806D4A0">
      <w:pPr>
        <w:pStyle w:val="8"/>
        <w:spacing w:before="238"/>
        <w:ind w:left="240"/>
      </w:pPr>
      <w:r>
        <w:t>Se definieron escenarios específicos para clasificar las amenazas [cite: 93, 105, 536]:</w:t>
      </w:r>
    </w:p>
    <w:p w14:paraId="39F4A0EF">
      <w:pPr>
        <w:pStyle w:val="11"/>
        <w:numPr>
          <w:ilvl w:val="2"/>
          <w:numId w:val="3"/>
        </w:numPr>
        <w:tabs>
          <w:tab w:val="left" w:pos="839"/>
          <w:tab w:val="left" w:pos="840"/>
        </w:tabs>
        <w:spacing w:before="1" w:after="0" w:line="240" w:lineRule="auto"/>
        <w:ind w:left="840" w:right="482" w:hanging="360"/>
        <w:jc w:val="left"/>
        <w:rPr>
          <w:sz w:val="22"/>
        </w:rPr>
      </w:pPr>
      <w:r>
        <w:rPr>
          <w:b/>
          <w:sz w:val="22"/>
        </w:rPr>
        <w:t xml:space="preserve">Fuerza Bruta: </w:t>
      </w:r>
      <w:r>
        <w:rPr>
          <w:sz w:val="22"/>
        </w:rPr>
        <w:t>Detecta múltiples intentos de autenticación fallidos desde una misma IP [cite:</w:t>
      </w:r>
      <w:r>
        <w:rPr>
          <w:spacing w:val="-3"/>
          <w:sz w:val="22"/>
        </w:rPr>
        <w:t xml:space="preserve"> </w:t>
      </w:r>
      <w:r>
        <w:rPr>
          <w:sz w:val="22"/>
        </w:rPr>
        <w:t>608].</w:t>
      </w:r>
    </w:p>
    <w:p w14:paraId="52314313">
      <w:pPr>
        <w:pStyle w:val="11"/>
        <w:numPr>
          <w:ilvl w:val="2"/>
          <w:numId w:val="3"/>
        </w:numPr>
        <w:tabs>
          <w:tab w:val="left" w:pos="839"/>
          <w:tab w:val="left" w:pos="840"/>
        </w:tabs>
        <w:spacing w:before="0" w:after="0" w:line="240" w:lineRule="auto"/>
        <w:ind w:left="840" w:right="581" w:hanging="360"/>
        <w:jc w:val="left"/>
        <w:rPr>
          <w:sz w:val="22"/>
        </w:rPr>
      </w:pPr>
      <w:r>
        <w:rPr>
          <w:b/>
          <w:sz w:val="22"/>
        </w:rPr>
        <w:t xml:space="preserve">Comandos Maliciosos: </w:t>
      </w:r>
      <w:r>
        <w:rPr>
          <w:sz w:val="22"/>
        </w:rPr>
        <w:t>Filtra cadenas de texto peligrosas como wget, curl, chmod, o python -c dentro de la entrada del atacante [cite: 93,</w:t>
      </w:r>
      <w:r>
        <w:rPr>
          <w:spacing w:val="-16"/>
          <w:sz w:val="22"/>
        </w:rPr>
        <w:t xml:space="preserve"> </w:t>
      </w:r>
      <w:r>
        <w:rPr>
          <w:sz w:val="22"/>
        </w:rPr>
        <w:t>105].</w:t>
      </w:r>
    </w:p>
    <w:p w14:paraId="3130D25E">
      <w:pPr>
        <w:pStyle w:val="8"/>
        <w:spacing w:before="6"/>
        <w:rPr>
          <w:sz w:val="19"/>
        </w:rPr>
      </w:pPr>
    </w:p>
    <w:p w14:paraId="6AA36EF8">
      <w:pPr>
        <w:pStyle w:val="3"/>
        <w:numPr>
          <w:ilvl w:val="1"/>
          <w:numId w:val="3"/>
        </w:numPr>
        <w:tabs>
          <w:tab w:val="left" w:pos="941"/>
        </w:tabs>
        <w:spacing w:before="1" w:after="0" w:line="240" w:lineRule="auto"/>
        <w:ind w:left="240" w:right="314" w:firstLine="0"/>
        <w:jc w:val="left"/>
      </w:pPr>
      <w:r>
        <w:t>Política de "Observación Pasiva":</w:t>
      </w:r>
      <w:r>
        <w:rPr>
          <w:spacing w:val="-29"/>
        </w:rPr>
        <w:t xml:space="preserve"> </w:t>
      </w:r>
      <w:r>
        <w:t>Deshabilitación de baneos</w:t>
      </w:r>
      <w:r>
        <w:rPr>
          <w:spacing w:val="-5"/>
        </w:rPr>
        <w:t xml:space="preserve"> </w:t>
      </w:r>
      <w:r>
        <w:t>físicos</w:t>
      </w:r>
    </w:p>
    <w:p w14:paraId="3F371545">
      <w:pPr>
        <w:pStyle w:val="8"/>
        <w:spacing w:before="225"/>
        <w:ind w:left="240" w:right="355"/>
      </w:pPr>
      <w:r>
        <w:t>Un pilar fundamental de la Fase 1 fue la transición hacia la Recolección Pasiva de Inteligencia (CTI). Se determinó que el baneo automático impedía observar el comportamiento post-login del atacante, limitando la captura de comandos y descargas [cite: 95, 250].</w:t>
      </w:r>
    </w:p>
    <w:p w14:paraId="373515B5">
      <w:pPr>
        <w:pStyle w:val="8"/>
        <w:spacing w:before="10"/>
        <w:rPr>
          <w:sz w:val="20"/>
        </w:rPr>
      </w:pPr>
    </w:p>
    <w:p w14:paraId="5FFD3DB5">
      <w:pPr>
        <w:pStyle w:val="4"/>
      </w:pPr>
      <w:r>
        <w:t>Implementación de la Observación</w:t>
      </w:r>
    </w:p>
    <w:p w14:paraId="7B03E7A6">
      <w:pPr>
        <w:pStyle w:val="8"/>
        <w:spacing w:before="239"/>
        <w:ind w:left="240" w:right="344"/>
      </w:pPr>
      <w:r>
        <w:t xml:space="preserve">Se modificó el archivo /etc/crowdsec/profiles.yaml para deshabilitar la acción de baneo (- type: ban) [cite: 96, 217]. En su lugar, se configuró un perfil observacional donde la decisión asignada es de tipo </w:t>
      </w:r>
      <w:r>
        <w:rPr>
          <w:b/>
        </w:rPr>
        <w:t xml:space="preserve">audit </w:t>
      </w:r>
      <w:r>
        <w:t>[cite: 254, 255]:</w:t>
      </w:r>
    </w:p>
    <w:p w14:paraId="11584B04">
      <w:pPr>
        <w:pStyle w:val="8"/>
        <w:spacing w:before="11"/>
        <w:rPr>
          <w:sz w:val="25"/>
        </w:rPr>
      </w:pPr>
    </w:p>
    <w:p w14:paraId="03A19E93">
      <w:pPr>
        <w:pStyle w:val="8"/>
        <w:spacing w:before="101"/>
        <w:ind w:left="1708"/>
        <w:rPr>
          <w:rFonts w:ascii="Courier New"/>
        </w:rPr>
      </w:pPr>
      <w:r>
        <mc:AlternateContent>
          <mc:Choice Requires="wpg">
            <w:drawing>
              <wp:anchor distT="0" distB="0" distL="114300" distR="114300" simplePos="0" relativeHeight="251660288" behindDoc="1" locked="0" layoutInCell="1" allowOverlap="1">
                <wp:simplePos x="0" y="0"/>
                <wp:positionH relativeFrom="page">
                  <wp:posOffset>1009650</wp:posOffset>
                </wp:positionH>
                <wp:positionV relativeFrom="paragraph">
                  <wp:posOffset>-93345</wp:posOffset>
                </wp:positionV>
                <wp:extent cx="1424940" cy="633095"/>
                <wp:effectExtent l="0" t="635" r="3810" b="13970"/>
                <wp:wrapNone/>
                <wp:docPr id="12" name="Group 11"/>
                <wp:cNvGraphicFramePr/>
                <a:graphic xmlns:a="http://schemas.openxmlformats.org/drawingml/2006/main">
                  <a:graphicData uri="http://schemas.microsoft.com/office/word/2010/wordprocessingGroup">
                    <wpg:wgp>
                      <wpg:cNvGrpSpPr/>
                      <wpg:grpSpPr>
                        <a:xfrm>
                          <a:off x="0" y="0"/>
                          <a:ext cx="1424940" cy="633095"/>
                          <a:chOff x="1590" y="-147"/>
                          <a:chExt cx="2244" cy="997"/>
                        </a:xfrm>
                      </wpg:grpSpPr>
                      <wps:wsp>
                        <wps:cNvPr id="10" name="Text Box 12"/>
                        <wps:cNvSpPr txBox="1"/>
                        <wps:spPr>
                          <a:xfrm>
                            <a:off x="1590" y="350"/>
                            <a:ext cx="2244" cy="499"/>
                          </a:xfrm>
                          <a:prstGeom prst="rect">
                            <a:avLst/>
                          </a:prstGeom>
                          <a:solidFill>
                            <a:srgbClr val="F4F4F4"/>
                          </a:solidFill>
                          <a:ln>
                            <a:noFill/>
                          </a:ln>
                        </wps:spPr>
                        <wps:txbx>
                          <w:txbxContent>
                            <w:p w14:paraId="1FCFE8E1">
                              <w:pPr>
                                <w:spacing w:before="0"/>
                                <w:ind w:left="-2" w:right="-19" w:firstLine="528"/>
                                <w:jc w:val="left"/>
                                <w:rPr>
                                  <w:rFonts w:ascii="Courier New"/>
                                  <w:sz w:val="22"/>
                                </w:rPr>
                              </w:pPr>
                              <w:r>
                                <w:rPr>
                                  <w:rFonts w:ascii="Courier New"/>
                                  <w:sz w:val="22"/>
                                </w:rPr>
                                <w:t>duration: 24h on_success: break</w:t>
                              </w:r>
                            </w:p>
                          </w:txbxContent>
                        </wps:txbx>
                        <wps:bodyPr lIns="0" tIns="0" rIns="0" bIns="0" upright="1"/>
                      </wps:wsp>
                      <wps:wsp>
                        <wps:cNvPr id="11" name="Text Box 13"/>
                        <wps:cNvSpPr txBox="1"/>
                        <wps:spPr>
                          <a:xfrm>
                            <a:off x="1590" y="-148"/>
                            <a:ext cx="1320" cy="498"/>
                          </a:xfrm>
                          <a:prstGeom prst="rect">
                            <a:avLst/>
                          </a:prstGeom>
                          <a:solidFill>
                            <a:srgbClr val="F4F4F4"/>
                          </a:solidFill>
                          <a:ln>
                            <a:noFill/>
                          </a:ln>
                        </wps:spPr>
                        <wps:txbx>
                          <w:txbxContent>
                            <w:p w14:paraId="34153E62">
                              <w:pPr>
                                <w:spacing w:before="0" w:line="248" w:lineRule="exact"/>
                                <w:ind w:left="-2" w:right="0" w:firstLine="0"/>
                                <w:jc w:val="left"/>
                                <w:rPr>
                                  <w:rFonts w:ascii="Courier New"/>
                                  <w:sz w:val="22"/>
                                </w:rPr>
                              </w:pPr>
                              <w:r>
                                <w:rPr>
                                  <w:rFonts w:ascii="Courier New"/>
                                  <w:sz w:val="22"/>
                                </w:rPr>
                                <w:t>decisions:</w:t>
                              </w:r>
                            </w:p>
                            <w:p w14:paraId="11B6D655">
                              <w:pPr>
                                <w:spacing w:before="0"/>
                                <w:ind w:left="262" w:right="0" w:firstLine="0"/>
                                <w:jc w:val="left"/>
                                <w:rPr>
                                  <w:rFonts w:ascii="Courier New"/>
                                  <w:sz w:val="22"/>
                                </w:rPr>
                              </w:pPr>
                              <w:r>
                                <w:rPr>
                                  <w:rFonts w:ascii="Courier New"/>
                                  <w:sz w:val="22"/>
                                </w:rPr>
                                <w:t>- type:</w:t>
                              </w:r>
                            </w:p>
                          </w:txbxContent>
                        </wps:txbx>
                        <wps:bodyPr lIns="0" tIns="0" rIns="0" bIns="0" upright="1"/>
                      </wps:wsp>
                    </wpg:wgp>
                  </a:graphicData>
                </a:graphic>
              </wp:anchor>
            </w:drawing>
          </mc:Choice>
          <mc:Fallback>
            <w:pict>
              <v:group id="Group 11" o:spid="_x0000_s1026" o:spt="203" style="position:absolute;left:0pt;margin-left:79.5pt;margin-top:-7.35pt;height:49.85pt;width:112.2pt;mso-position-horizontal-relative:page;z-index:-251656192;mso-width-relative:page;mso-height-relative:page;" coordorigin="1590,-147" coordsize="2244,997" o:gfxdata="UEsDBAoAAAAAAIdO4kAAAAAAAAAAAAAAAAAEAAAAZHJzL1BLAwQUAAAACACHTuJA2/t6X9sAAAAK AQAADwAAAGRycy9kb3ducmV2LnhtbE2PwU7DMBBE70j8g7VI3FrbpIE0xKlQBZwqJFok1Ns23iZR YzuK3aT9e8wJjqMZzbwpVhfTsZEG3zqrQM4FMLKV062tFXzt3mYZMB/QauycJQVX8rAqb28KzLWb 7CeN21CzWGJ9jgqaEPqcc181ZNDPXU82ekc3GAxRDjXXA06x3HT8QYhHbrC1caHBntYNVaft2Sh4 n3B6SeTruDkd19f9Lv343khS6v5OimdggS7hLwy/+BEdysh0cGerPeuiTpfxS1Awk4snYDGRZMkC 2EFBlgrgZcH/Xyh/AFBLAwQUAAAACACHTuJAnMY1ClACAACJBgAADgAAAGRycy9lMm9Eb2MueG1s 3VXbitswEH0v9B+E3jeOHWe7NnEW2jShUNqF3X6AIsu2QJaEpMTev+9IvqTN9mHZQh9KwBnNjI7m nBnLm/u+FejMjOVKFjheLDFikqqSy7rAP572N3cYWUdkSYSSrMDPzOL77ft3m07nLFGNEiUzCECk zTtd4MY5nUeRpQ1riV0ozSQEK2Va4mBp6qg0pAP0VkTJcnkbdcqU2ijKrAXvbgjiEdG8BlBVFads p+ipZdINqIYJ4oCSbbi2eBuqrSpG3feqsswhUWBg6sITDgH76J/RdkPy2hDdcDqWQF5TwhWnlnAJ h85QO+IIOhn+Aqrl1CirKregqo0GIkERYBEvr7Q5GHXSgUudd7WeRYdGXan+Zlj67fxgEC9hEhKM JGmh4+FYFMdenE7XOeQcjH7UD2Z01MPK8+0r0/p/YIL6IOvzLCvrHaLgjNMkzVJQnELsdrVaZutB d9pAc/y2eJ1BGKI3cfphin0etydJmg57sywEo+nYyFc3F9NpGEh7Ucn+nUqPDdEsiG+9ApNKUOeg 0pOn91H1CIQLuoQ0rxJyPfiB1eS34PyDWDPr1XocxEmxC+U0yzzKTJnk2lh3YKpF3iiwgREPk0fO X60bUqcUf6ZVgpd7LkRYmPr4SRh0JvA67FP/G9F/SxPSJ0vltw2I3gNq23yg4i3XH/uR91GVz0Bb fJGgOQjkJsNMxnEyTtrwuoG6gzgBEnrm5+xfNC9+2bzV1CTo8ZuaByN75zFIPnUvXiXjsKdZCP33 3QsvItxQYVDH29Rfgb+uwwBdviDbn1BLAwQKAAAAAACHTuJAAAAAAAAAAAAAAAAABgAAAF9yZWxz L1BLAwQUAAAACACHTuJAihRmPNEAAACUAQAACwAAAF9yZWxzLy5yZWxzpZDBasMwDIbvg72D0X1x msMYo04vo9Br6R7A2IpjGltGMtn69vMOg2X0tqN+oe8T//7wmRa1IkukbGDX9aAwO/IxBwPvl+PT CyipNnu7UEYDNxQ4jI8P+zMutrYjmWMR1ShZDMy1lletxc2YrHRUMLfNRJxsbSMHXay72oB66Ptn zb8ZMG6Y6uQN8MkPoC630sx/2Ck6JqGpdo6SpmmK7h5VB7Zlju7INuEbuUazHLAa8CwaB2pZ134E fV+/+6fe00c+47rVfoeM649Xb7ocvwBQSwMEFAAAAAgAh07iQH7m5SD3AAAA4QEAABMAAABbQ29u dGVudF9UeXBlc10ueG1slZFBTsMwEEX3SNzB8hYlTrtACCXpgrRLQKgcYGRPEotkbHlMaG+Pk7Yb RJFY2jP/vye73BzGQUwY2Dqq5CovpEDSzljqKvm+32UPUnAEMjA4wkoekeWmvr0p90ePLFKauJJ9 jP5RKdY9jsC580hp0rowQkzH0CkP+gM6VOuiuFfaUUSKWZw7ZF022MLnEMX2kK5PJgEHluLptDiz KgneD1ZDTKZqIvODkp0JeUouO9xbz3dJQ6pfCfPkOuCce0lPE6xB8QohPsOYNJQJrIz7ooBT/nfJ bDly5trWasybwE2KveF0sbrWjmvXOP3f8u2SunSr5YPqb1BLAQIUABQAAAAIAIdO4kB+5uUg9wAA AOEBAAATAAAAAAAAAAEAIAAAAMQEAABbQ29udGVudF9UeXBlc10ueG1sUEsBAhQACgAAAAAAh07i QAAAAAAAAAAAAAAAAAYAAAAAAAAAAAAQAAAApgMAAF9yZWxzL1BLAQIUABQAAAAIAIdO4kCKFGY8 0QAAAJQBAAALAAAAAAAAAAEAIAAAAMoDAABfcmVscy8ucmVsc1BLAQIUAAoAAAAAAIdO4kAAAAAA AAAAAAAAAAAEAAAAAAAAAAAAEAAAAAAAAABkcnMvUEsBAhQAFAAAAAgAh07iQNv7el/bAAAACgEA AA8AAAAAAAAAAQAgAAAAIgAAAGRycy9kb3ducmV2LnhtbFBLAQIUABQAAAAIAIdO4kCcxjUKUAIA AIkGAAAOAAAAAAAAAAEAIAAAACoBAABkcnMvZTJvRG9jLnhtbFBLBQYAAAAABgAGAFkBAADsBQAA AAA= ">
                <o:lock v:ext="edit" aspectratio="f"/>
                <v:shape id="Text Box 12" o:spid="_x0000_s1026" o:spt="202" type="#_x0000_t202" style="position:absolute;left:1590;top:350;height:499;width:2244;" fillcolor="#F4F4F4" filled="t" stroked="f" coordsize="21600,21600" o:gfxdata="UEsDBAoAAAAAAIdO4kAAAAAAAAAAAAAAAAAEAAAAZHJzL1BLAwQUAAAACACHTuJA7OS+3roAAADb AAAADwAAAGRycy9kb3ducmV2LnhtbEWPzarCQAyF94LvMERwp9O6EOl1FBEFF278AbehE9tyO5nS GWv79mYhuEs4J+d8WW97V6uO2lB5NpDOE1DEubcVFwbut+NsBSpEZIu1ZzIwUIDtZjxaY2b9my/U XWOhJIRDhgbKGJtM65CX5DDMfUMs2tO3DqOsbaFti28Jd7VeJMlSO6xYGkpsaF9S/n99OQOPrsqH czr4nTsXt0O42P55iMZMJ2nyBypSH3/m7/XJCr7Qyy8ygN58AF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Ds5L7eugAAANsA AAAPAAAAAAAAAAEAIAAAACIAAABkcnMvZG93bnJldi54bWxQSwECFAAUAAAACACHTuJAMy8FnjsA AAA5AAAAEAAAAAAAAAABACAAAAAJAQAAZHJzL3NoYXBleG1sLnhtbFBLBQYAAAAABgAGAFsBAACz AwAAAAA= ">
                  <v:fill on="t" focussize="0,0"/>
                  <v:stroke on="f"/>
                  <v:imagedata o:title=""/>
                  <o:lock v:ext="edit" aspectratio="f"/>
                  <v:textbox inset="0mm,0mm,0mm,0mm">
                    <w:txbxContent>
                      <w:p w14:paraId="1FCFE8E1">
                        <w:pPr>
                          <w:spacing w:before="0"/>
                          <w:ind w:left="-2" w:right="-19" w:firstLine="528"/>
                          <w:jc w:val="left"/>
                          <w:rPr>
                            <w:rFonts w:ascii="Courier New"/>
                            <w:sz w:val="22"/>
                          </w:rPr>
                        </w:pPr>
                        <w:r>
                          <w:rPr>
                            <w:rFonts w:ascii="Courier New"/>
                            <w:sz w:val="22"/>
                          </w:rPr>
                          <w:t>duration: 24h on_success: break</w:t>
                        </w:r>
                      </w:p>
                    </w:txbxContent>
                  </v:textbox>
                </v:shape>
                <v:shape id="Text Box 13" o:spid="_x0000_s1026" o:spt="202" type="#_x0000_t202" style="position:absolute;left:1590;top:-148;height:498;width:1320;" fillcolor="#F4F4F4" filled="t" stroked="f" coordsize="21600,21600" o:gfxdata="UEsDBAoAAAAAAIdO4kAAAAAAAAAAAAAAAAAEAAAAZHJzL1BLAwQUAAAACACHTuJAg6gbRbYAAADb AAAADwAAAGRycy9kb3ducmV2LnhtbEVPvQrCMBDeBd8hnOCmaR1EqrGIVHBw8Qdcj+Zsi82lNLG2 b28Ewe0+vt/bpL2pRUetqywriOcRCOLc6ooLBbfrYbYC4TyyxtoyKRjIQbodjzaYaPvmM3UXX4gQ wi5BBaX3TSKly0sy6Oa2IQ7cw7YGfYBtIXWL7xBuarmIoqU0WHFoKLGhfUn58/IyCu5dlQ+neLA7 cyqumTvr/pF5paaTOFqD8NT7v/jnPuowP4bvL+EAuf0A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IOoG0W2AAAA2wAAAA8A AAAAAAAAAQAgAAAAIgAAAGRycy9kb3ducmV2LnhtbFBLAQIUABQAAAAIAIdO4kAzLwWeOwAAADkA AAAQAAAAAAAAAAEAIAAAAAUBAABkcnMvc2hhcGV4bWwueG1sUEsFBgAAAAAGAAYAWwEAAK8DAAAA AA== ">
                  <v:fill on="t" focussize="0,0"/>
                  <v:stroke on="f"/>
                  <v:imagedata o:title=""/>
                  <o:lock v:ext="edit" aspectratio="f"/>
                  <v:textbox inset="0mm,0mm,0mm,0mm">
                    <w:txbxContent>
                      <w:p w14:paraId="34153E62">
                        <w:pPr>
                          <w:spacing w:before="0" w:line="248" w:lineRule="exact"/>
                          <w:ind w:left="-2" w:right="0" w:firstLine="0"/>
                          <w:jc w:val="left"/>
                          <w:rPr>
                            <w:rFonts w:ascii="Courier New"/>
                            <w:sz w:val="22"/>
                          </w:rPr>
                        </w:pPr>
                        <w:r>
                          <w:rPr>
                            <w:rFonts w:ascii="Courier New"/>
                            <w:sz w:val="22"/>
                          </w:rPr>
                          <w:t>decisions:</w:t>
                        </w:r>
                      </w:p>
                      <w:p w14:paraId="11B6D655">
                        <w:pPr>
                          <w:spacing w:before="0"/>
                          <w:ind w:left="262" w:right="0" w:firstLine="0"/>
                          <w:jc w:val="left"/>
                          <w:rPr>
                            <w:rFonts w:ascii="Courier New"/>
                            <w:sz w:val="22"/>
                          </w:rPr>
                        </w:pPr>
                        <w:r>
                          <w:rPr>
                            <w:rFonts w:ascii="Courier New"/>
                            <w:sz w:val="22"/>
                          </w:rPr>
                          <w:t>- type:</w:t>
                        </w:r>
                      </w:p>
                    </w:txbxContent>
                  </v:textbox>
                </v:shape>
              </v:group>
            </w:pict>
          </mc:Fallback>
        </mc:AlternateContent>
      </w:r>
      <w:r>
        <w:rPr>
          <w:rFonts w:ascii="Courier New"/>
          <w:shd w:val="clear" w:color="auto" w:fill="F4F4F4"/>
        </w:rPr>
        <w:t>audit</w:t>
      </w:r>
    </w:p>
    <w:p w14:paraId="58ABFB77">
      <w:pPr>
        <w:pStyle w:val="8"/>
        <w:rPr>
          <w:rFonts w:ascii="Courier New"/>
          <w:sz w:val="20"/>
        </w:rPr>
      </w:pPr>
    </w:p>
    <w:p w14:paraId="138AE662">
      <w:pPr>
        <w:pStyle w:val="8"/>
        <w:rPr>
          <w:rFonts w:ascii="Courier New"/>
          <w:sz w:val="20"/>
        </w:rPr>
      </w:pPr>
    </w:p>
    <w:p w14:paraId="77A06F34">
      <w:pPr>
        <w:pStyle w:val="8"/>
        <w:rPr>
          <w:rFonts w:ascii="Courier New"/>
          <w:sz w:val="20"/>
        </w:rPr>
      </w:pPr>
    </w:p>
    <w:p w14:paraId="2253BA7F">
      <w:pPr>
        <w:pStyle w:val="8"/>
        <w:spacing w:before="3"/>
        <w:rPr>
          <w:rFonts w:ascii="Courier New"/>
          <w:sz w:val="19"/>
        </w:rPr>
      </w:pPr>
    </w:p>
    <w:p w14:paraId="33A38CCF">
      <w:pPr>
        <w:pStyle w:val="8"/>
        <w:spacing w:before="1"/>
        <w:ind w:left="240" w:right="489"/>
      </w:pPr>
      <w:r>
        <w:t>Esta configuración garantiza que las alertas se clasifiquen y visualicen en el dashboard de Grafana y la consola Cloud, pero el atacante nunca es bloqueado a nivel de red, permitiendo sesiones más largas para el análisis forense [cite: 255, 258].</w:t>
      </w:r>
    </w:p>
    <w:p w14:paraId="57FD59FD">
      <w:pPr>
        <w:spacing w:after="0"/>
        <w:sectPr>
          <w:pgSz w:w="12240" w:h="15840"/>
          <w:pgMar w:top="1360" w:right="1240" w:bottom="280" w:left="1200" w:header="720" w:footer="720" w:gutter="0"/>
          <w:cols w:space="720" w:num="1"/>
        </w:sectPr>
      </w:pPr>
    </w:p>
    <w:p w14:paraId="3B3E8458">
      <w:pPr>
        <w:pStyle w:val="2"/>
        <w:spacing w:line="300" w:lineRule="auto"/>
        <w:ind w:right="2578"/>
      </w:pPr>
      <w:r>
        <w:t>Capítulo 3: Fase 2 - Expansión Multiservicio (Dionaea)</w:t>
      </w:r>
    </w:p>
    <w:p w14:paraId="62AF9DC8">
      <w:pPr>
        <w:pStyle w:val="8"/>
        <w:spacing w:before="239" w:line="300" w:lineRule="auto"/>
        <w:ind w:left="240" w:right="368"/>
      </w:pPr>
      <w:r>
        <w:t>Tras la estabilización del honeypot SSH, la Fase 2 del proyecto WOUNDS se centró en la expansión masiva de la superficie de ataque. El objetivo fue transformar el servidor en un objetivo atractivo para una variedad mucho más amplia de amenazas, incluyendo bots de IoT, propagación de malware de escritorio y escaneadores de vulnerabilidades industriales.</w:t>
      </w:r>
    </w:p>
    <w:p w14:paraId="11EA0816">
      <w:pPr>
        <w:pStyle w:val="8"/>
        <w:rPr>
          <w:sz w:val="24"/>
        </w:rPr>
      </w:pPr>
    </w:p>
    <w:p w14:paraId="78423CFB">
      <w:pPr>
        <w:pStyle w:val="3"/>
        <w:numPr>
          <w:ilvl w:val="1"/>
          <w:numId w:val="5"/>
        </w:numPr>
        <w:tabs>
          <w:tab w:val="left" w:pos="941"/>
        </w:tabs>
        <w:spacing w:before="203" w:after="0" w:line="300" w:lineRule="auto"/>
        <w:ind w:left="240" w:right="535" w:firstLine="0"/>
        <w:jc w:val="left"/>
      </w:pPr>
      <w:r>
        <w:t>Objetivo de la Ampliación: Captura de Malware y Escaneos</w:t>
      </w:r>
      <w:r>
        <w:rPr>
          <w:spacing w:val="-2"/>
        </w:rPr>
        <w:t xml:space="preserve"> </w:t>
      </w:r>
      <w:r>
        <w:t>Masivos</w:t>
      </w:r>
    </w:p>
    <w:p w14:paraId="02AA775E">
      <w:pPr>
        <w:pStyle w:val="8"/>
        <w:spacing w:before="224" w:line="300" w:lineRule="auto"/>
        <w:ind w:left="240" w:right="380"/>
      </w:pPr>
      <w:r>
        <w:t xml:space="preserve">El despliegue de </w:t>
      </w:r>
      <w:r>
        <w:rPr>
          <w:b/>
        </w:rPr>
        <w:t xml:space="preserve">Dionaea </w:t>
      </w:r>
      <w:r>
        <w:t>permitió al sistema ir más allá de la simple captura de fuerza bruta SSH. Dionaea es un honeypot diseñado para atrapar malware que utiliza protocolos de red para propagarse. Al emular servicios vulnerables comunes, el sistema puede capturar los binarios reales (malware) que los atacantes intentan depositar en el servidor para su posterior análisis forense.</w:t>
      </w:r>
    </w:p>
    <w:p w14:paraId="2DF584E0">
      <w:pPr>
        <w:pStyle w:val="8"/>
        <w:spacing w:before="11"/>
        <w:rPr>
          <w:sz w:val="21"/>
        </w:rPr>
      </w:pPr>
    </w:p>
    <w:p w14:paraId="17BA05C6">
      <w:pPr>
        <w:pStyle w:val="8"/>
        <w:ind w:left="240"/>
      </w:pPr>
      <w:r>
        <w:t>Esta expansión buscó específicamente:</w:t>
      </w:r>
    </w:p>
    <w:p w14:paraId="16FB348B">
      <w:pPr>
        <w:pStyle w:val="11"/>
        <w:numPr>
          <w:ilvl w:val="2"/>
          <w:numId w:val="5"/>
        </w:numPr>
        <w:tabs>
          <w:tab w:val="left" w:pos="839"/>
          <w:tab w:val="left" w:pos="840"/>
        </w:tabs>
        <w:spacing w:before="64" w:after="0" w:line="300" w:lineRule="auto"/>
        <w:ind w:left="840" w:right="705" w:hanging="360"/>
        <w:jc w:val="left"/>
        <w:rPr>
          <w:sz w:val="22"/>
        </w:rPr>
      </w:pPr>
      <w:r>
        <w:rPr>
          <w:b/>
          <w:sz w:val="22"/>
        </w:rPr>
        <w:t xml:space="preserve">Diversificación de Vectores: </w:t>
      </w:r>
      <w:r>
        <w:rPr>
          <w:sz w:val="22"/>
        </w:rPr>
        <w:t>Capturar ataques dirigidos a bases de datos</w:t>
      </w:r>
      <w:r>
        <w:rPr>
          <w:spacing w:val="-37"/>
          <w:sz w:val="22"/>
        </w:rPr>
        <w:t xml:space="preserve"> </w:t>
      </w:r>
      <w:r>
        <w:rPr>
          <w:sz w:val="22"/>
        </w:rPr>
        <w:t>(MySQL, MongoDB), servicios de impresión y protocolos de compartición de archivos</w:t>
      </w:r>
      <w:r>
        <w:rPr>
          <w:spacing w:val="-39"/>
          <w:sz w:val="22"/>
        </w:rPr>
        <w:t xml:space="preserve"> </w:t>
      </w:r>
      <w:r>
        <w:rPr>
          <w:sz w:val="22"/>
        </w:rPr>
        <w:t>(SMB).</w:t>
      </w:r>
    </w:p>
    <w:p w14:paraId="1908182C">
      <w:pPr>
        <w:pStyle w:val="11"/>
        <w:numPr>
          <w:ilvl w:val="2"/>
          <w:numId w:val="5"/>
        </w:numPr>
        <w:tabs>
          <w:tab w:val="left" w:pos="839"/>
          <w:tab w:val="left" w:pos="840"/>
        </w:tabs>
        <w:spacing w:before="1" w:after="0" w:line="297" w:lineRule="auto"/>
        <w:ind w:left="840" w:right="631" w:hanging="360"/>
        <w:jc w:val="left"/>
        <w:rPr>
          <w:sz w:val="22"/>
        </w:rPr>
      </w:pPr>
      <w:r>
        <w:rPr>
          <w:b/>
          <w:sz w:val="22"/>
        </w:rPr>
        <w:t xml:space="preserve">Generación de Inteligencia de Red: </w:t>
      </w:r>
      <w:r>
        <w:rPr>
          <w:sz w:val="22"/>
        </w:rPr>
        <w:t>Identificar escaneos de reconocimiento (Nmap, ZMap) que suelen preceder a ataques</w:t>
      </w:r>
      <w:r>
        <w:rPr>
          <w:spacing w:val="-10"/>
          <w:sz w:val="22"/>
        </w:rPr>
        <w:t xml:space="preserve"> </w:t>
      </w:r>
      <w:r>
        <w:rPr>
          <w:sz w:val="22"/>
        </w:rPr>
        <w:t>dirigidos.</w:t>
      </w:r>
    </w:p>
    <w:p w14:paraId="48A5D780">
      <w:pPr>
        <w:pStyle w:val="11"/>
        <w:numPr>
          <w:ilvl w:val="2"/>
          <w:numId w:val="5"/>
        </w:numPr>
        <w:tabs>
          <w:tab w:val="left" w:pos="839"/>
          <w:tab w:val="left" w:pos="840"/>
        </w:tabs>
        <w:spacing w:before="4" w:after="0" w:line="300" w:lineRule="auto"/>
        <w:ind w:left="840" w:right="680" w:hanging="360"/>
        <w:jc w:val="left"/>
        <w:rPr>
          <w:sz w:val="22"/>
        </w:rPr>
      </w:pPr>
      <w:r>
        <w:rPr>
          <w:b/>
          <w:sz w:val="22"/>
        </w:rPr>
        <w:t xml:space="preserve">Recolección de Binarios: </w:t>
      </w:r>
      <w:r>
        <w:rPr>
          <w:sz w:val="22"/>
        </w:rPr>
        <w:t>Obtener copias de troyanos, mineros de criptomonedas</w:t>
      </w:r>
      <w:r>
        <w:rPr>
          <w:spacing w:val="-37"/>
          <w:sz w:val="22"/>
        </w:rPr>
        <w:t xml:space="preserve"> </w:t>
      </w:r>
      <w:r>
        <w:rPr>
          <w:sz w:val="22"/>
        </w:rPr>
        <w:t>y ramsonware para identificar campañas de ataque</w:t>
      </w:r>
      <w:r>
        <w:rPr>
          <w:spacing w:val="-12"/>
          <w:sz w:val="22"/>
        </w:rPr>
        <w:t xml:space="preserve"> </w:t>
      </w:r>
      <w:r>
        <w:rPr>
          <w:sz w:val="22"/>
        </w:rPr>
        <w:t>activas.</w:t>
      </w:r>
    </w:p>
    <w:p w14:paraId="1EDCCD29">
      <w:pPr>
        <w:pStyle w:val="8"/>
        <w:rPr>
          <w:sz w:val="24"/>
        </w:rPr>
      </w:pPr>
    </w:p>
    <w:p w14:paraId="48F91E80">
      <w:pPr>
        <w:pStyle w:val="3"/>
        <w:numPr>
          <w:ilvl w:val="1"/>
          <w:numId w:val="5"/>
        </w:numPr>
        <w:tabs>
          <w:tab w:val="left" w:pos="941"/>
        </w:tabs>
        <w:spacing w:before="203" w:after="0" w:line="240" w:lineRule="auto"/>
        <w:ind w:left="940" w:right="0" w:hanging="701"/>
        <w:jc w:val="left"/>
      </w:pPr>
      <w:r>
        <w:t>Troubleshooting de Compilación y</w:t>
      </w:r>
      <w:r>
        <w:rPr>
          <w:spacing w:val="-19"/>
        </w:rPr>
        <w:t xml:space="preserve"> </w:t>
      </w:r>
      <w:r>
        <w:t>Dependencias</w:t>
      </w:r>
    </w:p>
    <w:p w14:paraId="014168F2">
      <w:pPr>
        <w:pStyle w:val="8"/>
        <w:spacing w:before="327" w:line="300" w:lineRule="auto"/>
        <w:ind w:left="240" w:right="330"/>
      </w:pPr>
      <w:r>
        <w:t>La instalación de Dionaea en Ubuntu 24.04 representó un desafío técnico considerable debido a la necesidad de compilar dependencias críticas desde su código fuente para asegurar la compatibilidad con el motor de emulación.</w:t>
      </w:r>
    </w:p>
    <w:p w14:paraId="09E0D2F3">
      <w:pPr>
        <w:pStyle w:val="8"/>
        <w:rPr>
          <w:sz w:val="24"/>
        </w:rPr>
      </w:pPr>
    </w:p>
    <w:p w14:paraId="640ABB64">
      <w:pPr>
        <w:pStyle w:val="8"/>
        <w:spacing w:before="1"/>
        <w:rPr>
          <w:sz w:val="19"/>
        </w:rPr>
      </w:pPr>
    </w:p>
    <w:p w14:paraId="7198C391">
      <w:pPr>
        <w:pStyle w:val="4"/>
      </w:pPr>
      <w:r>
        <w:t>El Desafío de libemu</w:t>
      </w:r>
    </w:p>
    <w:p w14:paraId="65018569">
      <w:pPr>
        <w:pStyle w:val="8"/>
        <w:spacing w:before="9"/>
        <w:rPr>
          <w:b/>
          <w:sz w:val="27"/>
        </w:rPr>
      </w:pPr>
    </w:p>
    <w:p w14:paraId="13ED6E0D">
      <w:pPr>
        <w:pStyle w:val="8"/>
        <w:spacing w:line="300" w:lineRule="auto"/>
        <w:ind w:left="240" w:right="368"/>
      </w:pPr>
      <w:r>
        <w:t>La librería libemu (utilizada para la detección de shellcodes) fue el principal obstáculo. El sistema de construcción (CMake) no localizaba la librería tras una instalación estándar, lo que</w:t>
      </w:r>
    </w:p>
    <w:p w14:paraId="70E2DBF6">
      <w:pPr>
        <w:spacing w:after="0" w:line="300" w:lineRule="auto"/>
        <w:sectPr>
          <w:pgSz w:w="12240" w:h="15840"/>
          <w:pgMar w:top="1500" w:right="1240" w:bottom="280" w:left="1200" w:header="720" w:footer="720" w:gutter="0"/>
          <w:cols w:space="720" w:num="1"/>
        </w:sectPr>
      </w:pPr>
    </w:p>
    <w:p w14:paraId="17531126">
      <w:pPr>
        <w:pStyle w:val="8"/>
        <w:spacing w:before="78"/>
        <w:ind w:left="240"/>
      </w:pPr>
      <w:r>
        <w:t>requirió una intervención manual profunda:</w:t>
      </w:r>
    </w:p>
    <w:p w14:paraId="5A7CFD8A">
      <w:pPr>
        <w:pStyle w:val="11"/>
        <w:numPr>
          <w:ilvl w:val="0"/>
          <w:numId w:val="6"/>
        </w:numPr>
        <w:tabs>
          <w:tab w:val="left" w:pos="840"/>
        </w:tabs>
        <w:spacing w:before="64" w:after="0" w:line="300" w:lineRule="auto"/>
        <w:ind w:left="840" w:right="890" w:hanging="360"/>
        <w:jc w:val="left"/>
        <w:rPr>
          <w:sz w:val="22"/>
        </w:rPr>
      </w:pPr>
      <w:r>
        <w:rPr>
          <w:b/>
          <w:sz w:val="22"/>
        </w:rPr>
        <w:t xml:space="preserve">Compilación Manual: </w:t>
      </w:r>
      <w:r>
        <w:rPr>
          <w:sz w:val="22"/>
        </w:rPr>
        <w:t>Se compiló libemu directamente desde el repositorio</w:t>
      </w:r>
      <w:r>
        <w:rPr>
          <w:spacing w:val="-41"/>
          <w:sz w:val="22"/>
        </w:rPr>
        <w:t xml:space="preserve"> </w:t>
      </w:r>
      <w:r>
        <w:rPr>
          <w:sz w:val="22"/>
        </w:rPr>
        <w:t>oficial, localizándola en</w:t>
      </w:r>
      <w:r>
        <w:rPr>
          <w:spacing w:val="-3"/>
          <w:sz w:val="22"/>
        </w:rPr>
        <w:t xml:space="preserve"> </w:t>
      </w:r>
      <w:r>
        <w:rPr>
          <w:sz w:val="22"/>
        </w:rPr>
        <w:t>/opt/libemu.</w:t>
      </w:r>
    </w:p>
    <w:p w14:paraId="781E784E">
      <w:pPr>
        <w:pStyle w:val="11"/>
        <w:numPr>
          <w:ilvl w:val="0"/>
          <w:numId w:val="6"/>
        </w:numPr>
        <w:tabs>
          <w:tab w:val="left" w:pos="840"/>
        </w:tabs>
        <w:spacing w:before="0" w:after="0" w:line="300" w:lineRule="auto"/>
        <w:ind w:left="840" w:right="327" w:hanging="360"/>
        <w:jc w:val="left"/>
        <w:rPr>
          <w:sz w:val="22"/>
        </w:rPr>
      </w:pPr>
      <w:r>
        <w:rPr>
          <w:b/>
          <w:sz w:val="22"/>
        </w:rPr>
        <w:t xml:space="preserve">Configuración de Enlazado: </w:t>
      </w:r>
      <w:r>
        <w:rPr>
          <w:sz w:val="22"/>
        </w:rPr>
        <w:t>Se creó un archivo pkg-config personalizado (libemu.pc)</w:t>
      </w:r>
      <w:r>
        <w:rPr>
          <w:spacing w:val="-41"/>
          <w:sz w:val="22"/>
        </w:rPr>
        <w:t xml:space="preserve"> </w:t>
      </w:r>
      <w:r>
        <w:rPr>
          <w:sz w:val="22"/>
        </w:rPr>
        <w:t>y se actualizó la ruta de librerías del sistema con</w:t>
      </w:r>
      <w:r>
        <w:rPr>
          <w:spacing w:val="-13"/>
          <w:sz w:val="22"/>
        </w:rPr>
        <w:t xml:space="preserve"> </w:t>
      </w:r>
      <w:r>
        <w:rPr>
          <w:sz w:val="22"/>
        </w:rPr>
        <w:t>ldconfig.</w:t>
      </w:r>
    </w:p>
    <w:p w14:paraId="509A6917">
      <w:pPr>
        <w:pStyle w:val="11"/>
        <w:numPr>
          <w:ilvl w:val="0"/>
          <w:numId w:val="6"/>
        </w:numPr>
        <w:tabs>
          <w:tab w:val="left" w:pos="840"/>
        </w:tabs>
        <w:spacing w:before="0" w:after="0" w:line="300" w:lineRule="auto"/>
        <w:ind w:left="840" w:right="276" w:hanging="360"/>
        <w:jc w:val="left"/>
        <w:rPr>
          <w:sz w:val="22"/>
        </w:rPr>
      </w:pPr>
      <w:r>
        <w:rPr>
          <w:b/>
          <w:sz w:val="22"/>
        </w:rPr>
        <w:t xml:space="preserve">Enlace Simbólico Crítico: </w:t>
      </w:r>
      <w:r>
        <w:rPr>
          <w:sz w:val="22"/>
        </w:rPr>
        <w:t>Para resolver el error -lemu not found, fue necesario crear un enlace simbólico manual: ln -s /opt/libemu/lib/libemu.so</w:t>
      </w:r>
      <w:r>
        <w:rPr>
          <w:spacing w:val="-13"/>
          <w:sz w:val="22"/>
        </w:rPr>
        <w:t xml:space="preserve"> </w:t>
      </w:r>
      <w:r>
        <w:rPr>
          <w:sz w:val="22"/>
        </w:rPr>
        <w:t>/usr/lib/.</w:t>
      </w:r>
    </w:p>
    <w:p w14:paraId="537B714B">
      <w:pPr>
        <w:pStyle w:val="11"/>
        <w:numPr>
          <w:ilvl w:val="0"/>
          <w:numId w:val="6"/>
        </w:numPr>
        <w:tabs>
          <w:tab w:val="left" w:pos="840"/>
        </w:tabs>
        <w:spacing w:before="0" w:after="0" w:line="300" w:lineRule="auto"/>
        <w:ind w:left="840" w:right="775" w:hanging="360"/>
        <w:jc w:val="left"/>
        <w:rPr>
          <w:sz w:val="22"/>
        </w:rPr>
      </w:pPr>
      <w:r>
        <w:rPr>
          <w:b/>
          <w:sz w:val="22"/>
        </w:rPr>
        <w:t xml:space="preserve">Módulos Python: </w:t>
      </w:r>
      <w:r>
        <w:rPr>
          <w:sz w:val="22"/>
        </w:rPr>
        <w:t>Se detectó que tras la compilación, algunos módulos .so no se copiaban al directorio de librerías de Dionaea, por lo que se movieron manualmente desde build/ a</w:t>
      </w:r>
      <w:r>
        <w:rPr>
          <w:spacing w:val="-3"/>
          <w:sz w:val="22"/>
        </w:rPr>
        <w:t xml:space="preserve"> </w:t>
      </w:r>
      <w:r>
        <w:rPr>
          <w:sz w:val="22"/>
        </w:rPr>
        <w:t>/opt/dionaea/lib/dionaea/python/.</w:t>
      </w:r>
    </w:p>
    <w:p w14:paraId="31C9195D">
      <w:pPr>
        <w:pStyle w:val="8"/>
        <w:rPr>
          <w:sz w:val="24"/>
        </w:rPr>
      </w:pPr>
    </w:p>
    <w:p w14:paraId="278F5DB7">
      <w:pPr>
        <w:pStyle w:val="3"/>
        <w:numPr>
          <w:ilvl w:val="1"/>
          <w:numId w:val="5"/>
        </w:numPr>
        <w:tabs>
          <w:tab w:val="left" w:pos="941"/>
        </w:tabs>
        <w:spacing w:before="203" w:after="0" w:line="240" w:lineRule="auto"/>
        <w:ind w:left="940" w:right="0" w:hanging="701"/>
        <w:jc w:val="left"/>
      </w:pPr>
      <w:r>
        <w:t>Exposición de la Superficie de Ataque (22</w:t>
      </w:r>
      <w:r>
        <w:rPr>
          <w:spacing w:val="-29"/>
        </w:rPr>
        <w:t xml:space="preserve"> </w:t>
      </w:r>
      <w:r>
        <w:t>Puertos)</w:t>
      </w:r>
    </w:p>
    <w:p w14:paraId="212E3BDA">
      <w:pPr>
        <w:pStyle w:val="8"/>
        <w:spacing w:before="327" w:line="300" w:lineRule="auto"/>
        <w:ind w:left="240" w:right="245"/>
      </w:pPr>
      <w:r>
        <w:t>Con Dionaea operativo, se procedió a abrir el firewall de DigitalOcean para exponer una amplia gama de servicios. El inventario final de puertos expuestos por Dionaea incluye:</w:t>
      </w:r>
    </w:p>
    <w:p w14:paraId="73255F43">
      <w:pPr>
        <w:pStyle w:val="8"/>
        <w:spacing w:before="1"/>
      </w:pPr>
    </w:p>
    <w:tbl>
      <w:tblPr>
        <w:tblStyle w:val="7"/>
        <w:tblW w:w="0" w:type="auto"/>
        <w:tblInd w:w="127"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3120"/>
        <w:gridCol w:w="3120"/>
        <w:gridCol w:w="3120"/>
      </w:tblGrid>
      <w:tr w14:paraId="6B992B6B">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1048" w:hRule="atLeast"/>
        </w:trPr>
        <w:tc>
          <w:tcPr>
            <w:tcW w:w="3120" w:type="dxa"/>
            <w:shd w:val="clear" w:color="auto" w:fill="F1F1F1"/>
          </w:tcPr>
          <w:p w14:paraId="785DE977">
            <w:pPr>
              <w:pStyle w:val="12"/>
              <w:spacing w:before="10"/>
              <w:rPr>
                <w:sz w:val="20"/>
              </w:rPr>
            </w:pPr>
          </w:p>
          <w:p w14:paraId="0E0A03E2">
            <w:pPr>
              <w:pStyle w:val="12"/>
              <w:ind w:left="119"/>
              <w:rPr>
                <w:sz w:val="22"/>
              </w:rPr>
            </w:pPr>
            <w:r>
              <w:rPr>
                <w:sz w:val="22"/>
              </w:rPr>
              <w:t>Puerto</w:t>
            </w:r>
          </w:p>
        </w:tc>
        <w:tc>
          <w:tcPr>
            <w:tcW w:w="3120" w:type="dxa"/>
            <w:shd w:val="clear" w:color="auto" w:fill="F1F1F1"/>
          </w:tcPr>
          <w:p w14:paraId="0C0B77C4">
            <w:pPr>
              <w:pStyle w:val="12"/>
              <w:spacing w:before="10"/>
              <w:rPr>
                <w:sz w:val="20"/>
              </w:rPr>
            </w:pPr>
          </w:p>
          <w:p w14:paraId="3A0371EC">
            <w:pPr>
              <w:pStyle w:val="12"/>
              <w:ind w:left="119"/>
              <w:rPr>
                <w:sz w:val="22"/>
              </w:rPr>
            </w:pPr>
            <w:r>
              <w:rPr>
                <w:sz w:val="22"/>
              </w:rPr>
              <w:t>Servicio Simulado</w:t>
            </w:r>
          </w:p>
        </w:tc>
        <w:tc>
          <w:tcPr>
            <w:tcW w:w="3120" w:type="dxa"/>
            <w:shd w:val="clear" w:color="auto" w:fill="F1F1F1"/>
          </w:tcPr>
          <w:p w14:paraId="2150EA9F">
            <w:pPr>
              <w:pStyle w:val="12"/>
              <w:spacing w:before="10"/>
              <w:rPr>
                <w:sz w:val="20"/>
              </w:rPr>
            </w:pPr>
          </w:p>
          <w:p w14:paraId="6C33078B">
            <w:pPr>
              <w:pStyle w:val="12"/>
              <w:ind w:left="119"/>
              <w:rPr>
                <w:sz w:val="22"/>
              </w:rPr>
            </w:pPr>
            <w:r>
              <w:rPr>
                <w:sz w:val="22"/>
              </w:rPr>
              <w:t>Interés para el SOC</w:t>
            </w:r>
          </w:p>
        </w:tc>
      </w:tr>
      <w:tr w14:paraId="6C796991">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1113" w:hRule="atLeast"/>
        </w:trPr>
        <w:tc>
          <w:tcPr>
            <w:tcW w:w="3120" w:type="dxa"/>
          </w:tcPr>
          <w:p w14:paraId="2BE35D15">
            <w:pPr>
              <w:pStyle w:val="12"/>
              <w:spacing w:before="9"/>
              <w:rPr>
                <w:sz w:val="20"/>
              </w:rPr>
            </w:pPr>
          </w:p>
          <w:p w14:paraId="22210986">
            <w:pPr>
              <w:pStyle w:val="12"/>
              <w:spacing w:before="1"/>
              <w:ind w:left="119"/>
              <w:rPr>
                <w:sz w:val="22"/>
              </w:rPr>
            </w:pPr>
            <w:r>
              <w:rPr>
                <w:sz w:val="22"/>
              </w:rPr>
              <w:t>21</w:t>
            </w:r>
          </w:p>
        </w:tc>
        <w:tc>
          <w:tcPr>
            <w:tcW w:w="3120" w:type="dxa"/>
          </w:tcPr>
          <w:p w14:paraId="596EBC50">
            <w:pPr>
              <w:pStyle w:val="12"/>
              <w:spacing w:before="9"/>
              <w:rPr>
                <w:sz w:val="20"/>
              </w:rPr>
            </w:pPr>
          </w:p>
          <w:p w14:paraId="5CD752E8">
            <w:pPr>
              <w:pStyle w:val="12"/>
              <w:spacing w:before="1"/>
              <w:ind w:left="119"/>
              <w:rPr>
                <w:sz w:val="22"/>
              </w:rPr>
            </w:pPr>
            <w:r>
              <w:rPr>
                <w:sz w:val="22"/>
              </w:rPr>
              <w:t>FTP</w:t>
            </w:r>
          </w:p>
        </w:tc>
        <w:tc>
          <w:tcPr>
            <w:tcW w:w="3120" w:type="dxa"/>
          </w:tcPr>
          <w:p w14:paraId="518FC8F6">
            <w:pPr>
              <w:pStyle w:val="12"/>
              <w:spacing w:before="9"/>
              <w:rPr>
                <w:sz w:val="20"/>
              </w:rPr>
            </w:pPr>
          </w:p>
          <w:p w14:paraId="6BFD5002">
            <w:pPr>
              <w:pStyle w:val="12"/>
              <w:spacing w:before="1" w:line="300" w:lineRule="auto"/>
              <w:ind w:left="119" w:right="446"/>
              <w:rPr>
                <w:sz w:val="22"/>
              </w:rPr>
            </w:pPr>
            <w:r>
              <w:rPr>
                <w:sz w:val="22"/>
              </w:rPr>
              <w:t>Captura de exploits de transferencia de archivos.</w:t>
            </w:r>
          </w:p>
        </w:tc>
      </w:tr>
      <w:tr w14:paraId="422AD1F1">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1111" w:hRule="atLeast"/>
        </w:trPr>
        <w:tc>
          <w:tcPr>
            <w:tcW w:w="3120" w:type="dxa"/>
          </w:tcPr>
          <w:p w14:paraId="04D67212">
            <w:pPr>
              <w:pStyle w:val="12"/>
              <w:spacing w:before="9"/>
              <w:rPr>
                <w:sz w:val="20"/>
              </w:rPr>
            </w:pPr>
          </w:p>
          <w:p w14:paraId="015D9B14">
            <w:pPr>
              <w:pStyle w:val="12"/>
              <w:spacing w:before="1"/>
              <w:ind w:left="119"/>
              <w:rPr>
                <w:sz w:val="22"/>
              </w:rPr>
            </w:pPr>
            <w:r>
              <w:rPr>
                <w:sz w:val="22"/>
              </w:rPr>
              <w:t>445</w:t>
            </w:r>
          </w:p>
        </w:tc>
        <w:tc>
          <w:tcPr>
            <w:tcW w:w="3120" w:type="dxa"/>
          </w:tcPr>
          <w:p w14:paraId="625D71A9">
            <w:pPr>
              <w:pStyle w:val="12"/>
              <w:spacing w:before="9"/>
              <w:rPr>
                <w:sz w:val="20"/>
              </w:rPr>
            </w:pPr>
          </w:p>
          <w:p w14:paraId="6352390A">
            <w:pPr>
              <w:pStyle w:val="12"/>
              <w:spacing w:before="1"/>
              <w:ind w:left="119"/>
              <w:rPr>
                <w:sz w:val="22"/>
              </w:rPr>
            </w:pPr>
            <w:r>
              <w:rPr>
                <w:sz w:val="22"/>
              </w:rPr>
              <w:t>SMB</w:t>
            </w:r>
          </w:p>
        </w:tc>
        <w:tc>
          <w:tcPr>
            <w:tcW w:w="3120" w:type="dxa"/>
          </w:tcPr>
          <w:p w14:paraId="29C9D6DC">
            <w:pPr>
              <w:pStyle w:val="12"/>
              <w:spacing w:before="9"/>
              <w:rPr>
                <w:sz w:val="20"/>
              </w:rPr>
            </w:pPr>
          </w:p>
          <w:p w14:paraId="38DA7812">
            <w:pPr>
              <w:pStyle w:val="12"/>
              <w:spacing w:before="1" w:line="297" w:lineRule="auto"/>
              <w:ind w:left="119" w:right="373"/>
              <w:rPr>
                <w:sz w:val="22"/>
              </w:rPr>
            </w:pPr>
            <w:r>
              <w:rPr>
                <w:sz w:val="22"/>
              </w:rPr>
              <w:t>Detección de gusanos tipo WannaCry / EternalBlue.</w:t>
            </w:r>
          </w:p>
        </w:tc>
      </w:tr>
      <w:tr w14:paraId="47E7AE0E">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1113" w:hRule="atLeast"/>
        </w:trPr>
        <w:tc>
          <w:tcPr>
            <w:tcW w:w="3120" w:type="dxa"/>
          </w:tcPr>
          <w:p w14:paraId="2D6472BD">
            <w:pPr>
              <w:pStyle w:val="12"/>
              <w:spacing w:before="10"/>
              <w:rPr>
                <w:sz w:val="20"/>
              </w:rPr>
            </w:pPr>
          </w:p>
          <w:p w14:paraId="42437491">
            <w:pPr>
              <w:pStyle w:val="12"/>
              <w:spacing w:before="1"/>
              <w:ind w:left="119"/>
              <w:rPr>
                <w:sz w:val="22"/>
              </w:rPr>
            </w:pPr>
            <w:r>
              <w:rPr>
                <w:sz w:val="22"/>
              </w:rPr>
              <w:t>3306 / 1433</w:t>
            </w:r>
          </w:p>
        </w:tc>
        <w:tc>
          <w:tcPr>
            <w:tcW w:w="3120" w:type="dxa"/>
          </w:tcPr>
          <w:p w14:paraId="43DC2341">
            <w:pPr>
              <w:pStyle w:val="12"/>
              <w:spacing w:before="10"/>
              <w:rPr>
                <w:sz w:val="20"/>
              </w:rPr>
            </w:pPr>
          </w:p>
          <w:p w14:paraId="5E981894">
            <w:pPr>
              <w:pStyle w:val="12"/>
              <w:spacing w:before="1"/>
              <w:ind w:left="119"/>
              <w:rPr>
                <w:sz w:val="22"/>
              </w:rPr>
            </w:pPr>
            <w:r>
              <w:rPr>
                <w:sz w:val="22"/>
              </w:rPr>
              <w:t>MySQL / MSSQL</w:t>
            </w:r>
          </w:p>
        </w:tc>
        <w:tc>
          <w:tcPr>
            <w:tcW w:w="3120" w:type="dxa"/>
          </w:tcPr>
          <w:p w14:paraId="1E7A9886">
            <w:pPr>
              <w:pStyle w:val="12"/>
              <w:spacing w:before="10"/>
              <w:rPr>
                <w:sz w:val="20"/>
              </w:rPr>
            </w:pPr>
          </w:p>
          <w:p w14:paraId="22F235DF">
            <w:pPr>
              <w:pStyle w:val="12"/>
              <w:spacing w:before="1" w:line="297" w:lineRule="auto"/>
              <w:ind w:left="119" w:right="434"/>
              <w:rPr>
                <w:sz w:val="22"/>
              </w:rPr>
            </w:pPr>
            <w:r>
              <w:rPr>
                <w:sz w:val="22"/>
              </w:rPr>
              <w:t>Ataques de fuerza bruta a bases de datos.</w:t>
            </w:r>
          </w:p>
        </w:tc>
      </w:tr>
      <w:tr w14:paraId="4680D365">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1112" w:hRule="atLeast"/>
        </w:trPr>
        <w:tc>
          <w:tcPr>
            <w:tcW w:w="3120" w:type="dxa"/>
          </w:tcPr>
          <w:p w14:paraId="4D0C13E9">
            <w:pPr>
              <w:pStyle w:val="12"/>
              <w:spacing w:before="8"/>
              <w:rPr>
                <w:sz w:val="20"/>
              </w:rPr>
            </w:pPr>
          </w:p>
          <w:p w14:paraId="1C34E690">
            <w:pPr>
              <w:pStyle w:val="12"/>
              <w:ind w:left="119"/>
              <w:rPr>
                <w:sz w:val="22"/>
              </w:rPr>
            </w:pPr>
            <w:r>
              <w:rPr>
                <w:sz w:val="22"/>
              </w:rPr>
              <w:t>1883</w:t>
            </w:r>
          </w:p>
        </w:tc>
        <w:tc>
          <w:tcPr>
            <w:tcW w:w="3120" w:type="dxa"/>
          </w:tcPr>
          <w:p w14:paraId="4DEE60D7">
            <w:pPr>
              <w:pStyle w:val="12"/>
              <w:spacing w:before="8"/>
              <w:rPr>
                <w:sz w:val="20"/>
              </w:rPr>
            </w:pPr>
          </w:p>
          <w:p w14:paraId="06088B07">
            <w:pPr>
              <w:pStyle w:val="12"/>
              <w:ind w:left="119"/>
              <w:rPr>
                <w:sz w:val="22"/>
              </w:rPr>
            </w:pPr>
            <w:r>
              <w:rPr>
                <w:sz w:val="22"/>
              </w:rPr>
              <w:t>MQTT</w:t>
            </w:r>
          </w:p>
        </w:tc>
        <w:tc>
          <w:tcPr>
            <w:tcW w:w="3120" w:type="dxa"/>
          </w:tcPr>
          <w:p w14:paraId="6A6A3B37">
            <w:pPr>
              <w:pStyle w:val="12"/>
              <w:spacing w:before="8"/>
              <w:rPr>
                <w:sz w:val="20"/>
              </w:rPr>
            </w:pPr>
          </w:p>
          <w:p w14:paraId="637291C6">
            <w:pPr>
              <w:pStyle w:val="12"/>
              <w:spacing w:line="300" w:lineRule="auto"/>
              <w:ind w:left="119" w:right="324"/>
              <w:rPr>
                <w:sz w:val="22"/>
              </w:rPr>
            </w:pPr>
            <w:r>
              <w:rPr>
                <w:sz w:val="22"/>
              </w:rPr>
              <w:t>Monitoreo de ataques dirigidos a dispositivos IoT.</w:t>
            </w:r>
          </w:p>
        </w:tc>
      </w:tr>
      <w:tr w14:paraId="2F672428">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1112" w:hRule="atLeast"/>
        </w:trPr>
        <w:tc>
          <w:tcPr>
            <w:tcW w:w="3120" w:type="dxa"/>
          </w:tcPr>
          <w:p w14:paraId="16CF5B66">
            <w:pPr>
              <w:pStyle w:val="12"/>
              <w:spacing w:before="9"/>
              <w:rPr>
                <w:sz w:val="20"/>
              </w:rPr>
            </w:pPr>
          </w:p>
          <w:p w14:paraId="34121830">
            <w:pPr>
              <w:pStyle w:val="12"/>
              <w:ind w:left="119"/>
              <w:rPr>
                <w:sz w:val="22"/>
              </w:rPr>
            </w:pPr>
            <w:r>
              <w:rPr>
                <w:sz w:val="22"/>
              </w:rPr>
              <w:t>27017</w:t>
            </w:r>
          </w:p>
        </w:tc>
        <w:tc>
          <w:tcPr>
            <w:tcW w:w="3120" w:type="dxa"/>
          </w:tcPr>
          <w:p w14:paraId="4E9799CB">
            <w:pPr>
              <w:pStyle w:val="12"/>
              <w:spacing w:before="9"/>
              <w:rPr>
                <w:sz w:val="20"/>
              </w:rPr>
            </w:pPr>
          </w:p>
          <w:p w14:paraId="57015323">
            <w:pPr>
              <w:pStyle w:val="12"/>
              <w:ind w:left="119"/>
              <w:rPr>
                <w:sz w:val="22"/>
              </w:rPr>
            </w:pPr>
            <w:r>
              <w:rPr>
                <w:sz w:val="22"/>
              </w:rPr>
              <w:t>MongoDB</w:t>
            </w:r>
          </w:p>
        </w:tc>
        <w:tc>
          <w:tcPr>
            <w:tcW w:w="3120" w:type="dxa"/>
          </w:tcPr>
          <w:p w14:paraId="2AA99834">
            <w:pPr>
              <w:pStyle w:val="12"/>
              <w:spacing w:before="9"/>
              <w:rPr>
                <w:sz w:val="20"/>
              </w:rPr>
            </w:pPr>
          </w:p>
          <w:p w14:paraId="0066819D">
            <w:pPr>
              <w:pStyle w:val="12"/>
              <w:spacing w:line="300" w:lineRule="auto"/>
              <w:ind w:left="119" w:right="605"/>
              <w:rPr>
                <w:sz w:val="22"/>
              </w:rPr>
            </w:pPr>
            <w:r>
              <w:rPr>
                <w:sz w:val="22"/>
              </w:rPr>
              <w:t>Secuestros de bases de datos NoSQL.</w:t>
            </w:r>
          </w:p>
        </w:tc>
      </w:tr>
    </w:tbl>
    <w:p w14:paraId="74655B62">
      <w:pPr>
        <w:pStyle w:val="8"/>
        <w:rPr>
          <w:sz w:val="24"/>
        </w:rPr>
      </w:pPr>
    </w:p>
    <w:p w14:paraId="0D96FFAD">
      <w:pPr>
        <w:pStyle w:val="3"/>
        <w:numPr>
          <w:ilvl w:val="1"/>
          <w:numId w:val="5"/>
        </w:numPr>
        <w:tabs>
          <w:tab w:val="left" w:pos="941"/>
        </w:tabs>
        <w:spacing w:before="202" w:after="0" w:line="240" w:lineRule="auto"/>
        <w:ind w:left="940" w:right="0" w:hanging="701"/>
        <w:jc w:val="left"/>
      </w:pPr>
      <w:r>
        <w:t>Conflicto Crítico: El Bucle Infinito del Módulo</w:t>
      </w:r>
      <w:r>
        <w:rPr>
          <w:spacing w:val="-19"/>
        </w:rPr>
        <w:t xml:space="preserve"> </w:t>
      </w:r>
      <w:r>
        <w:t>SIP</w:t>
      </w:r>
    </w:p>
    <w:p w14:paraId="7F956F44">
      <w:pPr>
        <w:spacing w:after="0" w:line="240" w:lineRule="auto"/>
        <w:jc w:val="left"/>
        <w:sectPr>
          <w:pgSz w:w="12240" w:h="15840"/>
          <w:pgMar w:top="1360" w:right="1240" w:bottom="280" w:left="1200" w:header="720" w:footer="720" w:gutter="0"/>
          <w:cols w:space="720" w:num="1"/>
        </w:sectPr>
      </w:pPr>
    </w:p>
    <w:p w14:paraId="481B5E70">
      <w:pPr>
        <w:pStyle w:val="8"/>
        <w:spacing w:before="78" w:line="300" w:lineRule="auto"/>
        <w:ind w:left="240" w:right="282"/>
      </w:pPr>
      <w:r>
        <w:t>Durante la fase de producción, se identificó un problema de rendimiento severo que provocaba picos de CPU constantes del 100% y saturación de la memoria RAM.</w:t>
      </w:r>
    </w:p>
    <w:p w14:paraId="39D3053B">
      <w:pPr>
        <w:pStyle w:val="8"/>
      </w:pPr>
    </w:p>
    <w:p w14:paraId="3C5BFDF2">
      <w:pPr>
        <w:pStyle w:val="8"/>
        <w:spacing w:before="1" w:line="300" w:lineRule="auto"/>
        <w:ind w:left="240" w:right="417"/>
      </w:pPr>
      <w:r>
        <w:rPr>
          <w:b/>
        </w:rPr>
        <w:t xml:space="preserve">Diagnóstico: </w:t>
      </w:r>
      <w:r>
        <w:t xml:space="preserve">El módulo SIP (puertos 5060/5061) de Dionaea, encargado de emular telefonía IP, entraba en un bucle de limpieza infinito al intentar procesar ráfagas de paquetes malformados. Esto no solo consumía recursos computacionales, sino que activaba el </w:t>
      </w:r>
      <w:r>
        <w:rPr>
          <w:i/>
        </w:rPr>
        <w:t xml:space="preserve">OOM Killer </w:t>
      </w:r>
      <w:r>
        <w:t>del sistema, tirando abajo servicios críticos como Grafana o CrowdSec.</w:t>
      </w:r>
    </w:p>
    <w:p w14:paraId="1FE6948F">
      <w:pPr>
        <w:pStyle w:val="8"/>
        <w:spacing w:before="1"/>
      </w:pPr>
    </w:p>
    <w:p w14:paraId="17C113C9">
      <w:pPr>
        <w:pStyle w:val="8"/>
        <w:spacing w:line="297" w:lineRule="auto"/>
        <w:ind w:left="240" w:right="210"/>
      </w:pPr>
      <w:r>
        <w:rPr>
          <w:b/>
        </w:rPr>
        <w:t xml:space="preserve">Mitigación Definitiva: </w:t>
      </w:r>
      <w:r>
        <w:t>Debido a que el módulo SIP no era prioritario para los objetivos actuales de inteligencia de amenazas, se procedió a su eliminación radical:</w:t>
      </w:r>
    </w:p>
    <w:p w14:paraId="36666606">
      <w:pPr>
        <w:pStyle w:val="11"/>
        <w:numPr>
          <w:ilvl w:val="2"/>
          <w:numId w:val="5"/>
        </w:numPr>
        <w:tabs>
          <w:tab w:val="left" w:pos="839"/>
          <w:tab w:val="left" w:pos="840"/>
        </w:tabs>
        <w:spacing w:before="4" w:after="0" w:line="300" w:lineRule="auto"/>
        <w:ind w:left="840" w:right="998" w:hanging="360"/>
        <w:jc w:val="left"/>
        <w:rPr>
          <w:sz w:val="22"/>
        </w:rPr>
      </w:pPr>
      <w:r>
        <w:rPr>
          <w:sz w:val="22"/>
        </w:rPr>
        <w:t>Se eliminaron los archivos de configuración en</w:t>
      </w:r>
      <w:r>
        <w:rPr>
          <w:spacing w:val="-40"/>
          <w:sz w:val="22"/>
        </w:rPr>
        <w:t xml:space="preserve"> </w:t>
      </w:r>
      <w:r>
        <w:rPr>
          <w:sz w:val="22"/>
        </w:rPr>
        <w:t>/opt/dionaea/etc/dionaea/services- enabled/.</w:t>
      </w:r>
    </w:p>
    <w:p w14:paraId="08E62AD6">
      <w:pPr>
        <w:pStyle w:val="11"/>
        <w:numPr>
          <w:ilvl w:val="2"/>
          <w:numId w:val="5"/>
        </w:numPr>
        <w:tabs>
          <w:tab w:val="left" w:pos="839"/>
          <w:tab w:val="left" w:pos="840"/>
        </w:tabs>
        <w:spacing w:before="1" w:after="0" w:line="297" w:lineRule="auto"/>
        <w:ind w:left="840" w:right="289" w:hanging="360"/>
        <w:jc w:val="left"/>
        <w:rPr>
          <w:sz w:val="22"/>
        </w:rPr>
      </w:pPr>
      <w:r>
        <w:rPr>
          <w:sz w:val="22"/>
        </w:rPr>
        <w:t>Se</w:t>
      </w:r>
      <w:r>
        <w:rPr>
          <w:spacing w:val="-6"/>
          <w:sz w:val="22"/>
        </w:rPr>
        <w:t xml:space="preserve"> </w:t>
      </w:r>
      <w:r>
        <w:rPr>
          <w:sz w:val="22"/>
        </w:rPr>
        <w:t>borraron</w:t>
      </w:r>
      <w:r>
        <w:rPr>
          <w:spacing w:val="-6"/>
          <w:sz w:val="22"/>
        </w:rPr>
        <w:t xml:space="preserve"> </w:t>
      </w:r>
      <w:r>
        <w:rPr>
          <w:sz w:val="22"/>
        </w:rPr>
        <w:t>los</w:t>
      </w:r>
      <w:r>
        <w:rPr>
          <w:spacing w:val="-3"/>
          <w:sz w:val="22"/>
        </w:rPr>
        <w:t xml:space="preserve"> </w:t>
      </w:r>
      <w:r>
        <w:rPr>
          <w:sz w:val="22"/>
        </w:rPr>
        <w:t>binarios</w:t>
      </w:r>
      <w:r>
        <w:rPr>
          <w:spacing w:val="-5"/>
          <w:sz w:val="22"/>
        </w:rPr>
        <w:t xml:space="preserve"> </w:t>
      </w:r>
      <w:r>
        <w:rPr>
          <w:sz w:val="22"/>
        </w:rPr>
        <w:t>y</w:t>
      </w:r>
      <w:r>
        <w:rPr>
          <w:spacing w:val="-3"/>
          <w:sz w:val="22"/>
        </w:rPr>
        <w:t xml:space="preserve"> </w:t>
      </w:r>
      <w:r>
        <w:rPr>
          <w:sz w:val="22"/>
        </w:rPr>
        <w:t>definiciones</w:t>
      </w:r>
      <w:r>
        <w:rPr>
          <w:spacing w:val="-6"/>
          <w:sz w:val="22"/>
        </w:rPr>
        <w:t xml:space="preserve"> </w:t>
      </w:r>
      <w:r>
        <w:rPr>
          <w:sz w:val="22"/>
        </w:rPr>
        <w:t>en</w:t>
      </w:r>
      <w:r>
        <w:rPr>
          <w:spacing w:val="-4"/>
          <w:sz w:val="22"/>
        </w:rPr>
        <w:t xml:space="preserve"> </w:t>
      </w:r>
      <w:r>
        <w:rPr>
          <w:sz w:val="22"/>
        </w:rPr>
        <w:t>services-available</w:t>
      </w:r>
      <w:r>
        <w:rPr>
          <w:spacing w:val="-3"/>
          <w:sz w:val="22"/>
        </w:rPr>
        <w:t xml:space="preserve"> </w:t>
      </w:r>
      <w:r>
        <w:rPr>
          <w:sz w:val="22"/>
        </w:rPr>
        <w:t>para</w:t>
      </w:r>
      <w:r>
        <w:rPr>
          <w:spacing w:val="-6"/>
          <w:sz w:val="22"/>
        </w:rPr>
        <w:t xml:space="preserve"> </w:t>
      </w:r>
      <w:r>
        <w:rPr>
          <w:sz w:val="22"/>
        </w:rPr>
        <w:t>prevenir</w:t>
      </w:r>
      <w:r>
        <w:rPr>
          <w:spacing w:val="-5"/>
          <w:sz w:val="22"/>
        </w:rPr>
        <w:t xml:space="preserve"> </w:t>
      </w:r>
      <w:r>
        <w:rPr>
          <w:sz w:val="22"/>
        </w:rPr>
        <w:t>reactivaciones accidentales tras reinicios del</w:t>
      </w:r>
      <w:r>
        <w:rPr>
          <w:spacing w:val="-7"/>
          <w:sz w:val="22"/>
        </w:rPr>
        <w:t xml:space="preserve"> </w:t>
      </w:r>
      <w:r>
        <w:rPr>
          <w:sz w:val="22"/>
        </w:rPr>
        <w:t>sistema.</w:t>
      </w:r>
    </w:p>
    <w:p w14:paraId="4A52D4C6">
      <w:pPr>
        <w:pStyle w:val="8"/>
        <w:spacing w:before="4" w:line="300" w:lineRule="auto"/>
        <w:ind w:left="240" w:right="600"/>
      </w:pPr>
      <w:r>
        <w:t>Tras esta limpieza, la estabilidad del sistema mejoró en un 40%, permitiendo una operación fluida con solo 1 GB de RAM.</w:t>
      </w:r>
    </w:p>
    <w:p w14:paraId="15D9CC80">
      <w:pPr>
        <w:spacing w:after="0" w:line="300" w:lineRule="auto"/>
        <w:sectPr>
          <w:pgSz w:w="12240" w:h="15840"/>
          <w:pgMar w:top="1360" w:right="1240" w:bottom="280" w:left="1200" w:header="720" w:footer="720" w:gutter="0"/>
          <w:cols w:space="720" w:num="1"/>
        </w:sectPr>
      </w:pPr>
    </w:p>
    <w:p w14:paraId="60BF6051">
      <w:pPr>
        <w:pStyle w:val="2"/>
        <w:spacing w:line="300" w:lineRule="auto"/>
        <w:ind w:right="1912"/>
      </w:pPr>
      <w:r>
        <w:t>Capítulo 4: Gestión de Logs y Automatización Temprana (Bash)</w:t>
      </w:r>
    </w:p>
    <w:p w14:paraId="1109103C">
      <w:pPr>
        <w:pStyle w:val="8"/>
        <w:spacing w:before="239" w:line="300" w:lineRule="auto"/>
        <w:ind w:left="240" w:right="89"/>
      </w:pPr>
      <w:r>
        <w:t>A medida que el tráfico de ataque aumentó tras la exposición de los puertos, se hizo evidente que el manejo manual de logs JSON monolíticos era insostenible para un análisis profundo [cite: 125]. Esta fase se centró en la creación de una "inteligencia de logs" local mediante scripts en Bash para clasificar, reportar y alertar sobre la actividad maliciosa en tiempo real [cite: 124,</w:t>
      </w:r>
    </w:p>
    <w:p w14:paraId="7EF66709">
      <w:pPr>
        <w:pStyle w:val="8"/>
        <w:ind w:left="240"/>
      </w:pPr>
      <w:r>
        <w:t>125].</w:t>
      </w:r>
    </w:p>
    <w:p w14:paraId="7E869D17">
      <w:pPr>
        <w:pStyle w:val="8"/>
        <w:rPr>
          <w:sz w:val="24"/>
        </w:rPr>
      </w:pPr>
    </w:p>
    <w:p w14:paraId="1400DC0B">
      <w:pPr>
        <w:pStyle w:val="8"/>
        <w:spacing w:before="2"/>
        <w:rPr>
          <w:sz w:val="23"/>
        </w:rPr>
      </w:pPr>
    </w:p>
    <w:p w14:paraId="2375E299">
      <w:pPr>
        <w:pStyle w:val="3"/>
        <w:numPr>
          <w:ilvl w:val="1"/>
          <w:numId w:val="7"/>
        </w:numPr>
        <w:tabs>
          <w:tab w:val="left" w:pos="941"/>
        </w:tabs>
        <w:spacing w:before="0" w:after="0" w:line="300" w:lineRule="auto"/>
        <w:ind w:left="240" w:right="1097" w:firstLine="0"/>
        <w:jc w:val="left"/>
      </w:pPr>
      <w:r>
        <w:t>Sistema de Clasificación Automática de</w:t>
      </w:r>
      <w:r>
        <w:rPr>
          <w:spacing w:val="-25"/>
        </w:rPr>
        <w:t xml:space="preserve"> </w:t>
      </w:r>
      <w:r>
        <w:t>Logs (classify-cowrie.sh)</w:t>
      </w:r>
    </w:p>
    <w:p w14:paraId="4BC64643">
      <w:pPr>
        <w:pStyle w:val="8"/>
        <w:spacing w:before="224" w:line="300" w:lineRule="auto"/>
        <w:ind w:left="240" w:right="912"/>
        <w:jc w:val="both"/>
      </w:pPr>
      <w:r>
        <w:t>El objetivo principal de esta herramienta fue separar los logs estructurados de Cowrie en archivos temáticos, facilitando la auditoría forense sin tener que filtrar miles de líneas de eventos irrelevantes [cite: 129].</w:t>
      </w:r>
    </w:p>
    <w:p w14:paraId="069E01D0">
      <w:pPr>
        <w:pStyle w:val="8"/>
        <w:rPr>
          <w:sz w:val="24"/>
        </w:rPr>
      </w:pPr>
    </w:p>
    <w:p w14:paraId="7A9D3EDB">
      <w:pPr>
        <w:pStyle w:val="8"/>
        <w:spacing w:before="10"/>
        <w:rPr>
          <w:sz w:val="18"/>
        </w:rPr>
      </w:pPr>
    </w:p>
    <w:p w14:paraId="432D830E">
      <w:pPr>
        <w:pStyle w:val="4"/>
        <w:jc w:val="both"/>
      </w:pPr>
      <w:r>
        <w:t>Arquitectura de Almacenamiento</w:t>
      </w:r>
    </w:p>
    <w:p w14:paraId="118168C7">
      <w:pPr>
        <w:pStyle w:val="8"/>
        <w:rPr>
          <w:b/>
          <w:sz w:val="28"/>
        </w:rPr>
      </w:pPr>
    </w:p>
    <w:p w14:paraId="2411D3E9">
      <w:pPr>
        <w:pStyle w:val="8"/>
        <w:spacing w:line="297" w:lineRule="auto"/>
        <w:ind w:left="240" w:right="392"/>
      </w:pPr>
      <w:r>
        <w:t>Se estableció una estructura jerárquica en /var/log/honeypot/ para organizar los datos por tipo de evento [cite: 129]:</w:t>
      </w:r>
    </w:p>
    <w:p w14:paraId="43A931E8">
      <w:pPr>
        <w:pStyle w:val="11"/>
        <w:numPr>
          <w:ilvl w:val="2"/>
          <w:numId w:val="7"/>
        </w:numPr>
        <w:tabs>
          <w:tab w:val="left" w:pos="839"/>
          <w:tab w:val="left" w:pos="840"/>
        </w:tabs>
        <w:spacing w:before="4" w:after="0" w:line="240" w:lineRule="auto"/>
        <w:ind w:left="840" w:right="0" w:hanging="360"/>
        <w:jc w:val="left"/>
        <w:rPr>
          <w:sz w:val="22"/>
        </w:rPr>
      </w:pPr>
      <w:r>
        <w:rPr>
          <w:b/>
          <w:sz w:val="22"/>
        </w:rPr>
        <w:t xml:space="preserve">bruteforce/: </w:t>
      </w:r>
      <w:r>
        <w:rPr>
          <w:sz w:val="22"/>
        </w:rPr>
        <w:t>Intentos de inicio de sesión fallidos y exitosos [cite:</w:t>
      </w:r>
      <w:r>
        <w:rPr>
          <w:spacing w:val="-16"/>
          <w:sz w:val="22"/>
        </w:rPr>
        <w:t xml:space="preserve"> </w:t>
      </w:r>
      <w:r>
        <w:rPr>
          <w:sz w:val="22"/>
        </w:rPr>
        <w:t>129].</w:t>
      </w:r>
    </w:p>
    <w:p w14:paraId="730817AB">
      <w:pPr>
        <w:pStyle w:val="11"/>
        <w:numPr>
          <w:ilvl w:val="2"/>
          <w:numId w:val="7"/>
        </w:numPr>
        <w:tabs>
          <w:tab w:val="left" w:pos="839"/>
          <w:tab w:val="left" w:pos="840"/>
        </w:tabs>
        <w:spacing w:before="64" w:after="0" w:line="240" w:lineRule="auto"/>
        <w:ind w:left="840" w:right="0" w:hanging="360"/>
        <w:jc w:val="left"/>
        <w:rPr>
          <w:sz w:val="22"/>
        </w:rPr>
      </w:pPr>
      <w:r>
        <w:rPr>
          <w:b/>
          <w:sz w:val="22"/>
        </w:rPr>
        <w:t xml:space="preserve">commands/: </w:t>
      </w:r>
      <w:r>
        <w:rPr>
          <w:sz w:val="22"/>
        </w:rPr>
        <w:t>Registro detallado de cada comando ingresado por los atacantes [cite:</w:t>
      </w:r>
      <w:r>
        <w:rPr>
          <w:spacing w:val="-28"/>
          <w:sz w:val="22"/>
        </w:rPr>
        <w:t xml:space="preserve"> </w:t>
      </w:r>
      <w:r>
        <w:rPr>
          <w:sz w:val="22"/>
        </w:rPr>
        <w:t>129].</w:t>
      </w:r>
    </w:p>
    <w:p w14:paraId="25E9A0A6">
      <w:pPr>
        <w:pStyle w:val="11"/>
        <w:numPr>
          <w:ilvl w:val="2"/>
          <w:numId w:val="7"/>
        </w:numPr>
        <w:tabs>
          <w:tab w:val="left" w:pos="839"/>
          <w:tab w:val="left" w:pos="840"/>
        </w:tabs>
        <w:spacing w:before="61" w:after="0" w:line="240" w:lineRule="auto"/>
        <w:ind w:left="840" w:right="0" w:hanging="360"/>
        <w:jc w:val="left"/>
        <w:rPr>
          <w:sz w:val="22"/>
        </w:rPr>
      </w:pPr>
      <w:r>
        <w:rPr>
          <w:b/>
          <w:sz w:val="22"/>
        </w:rPr>
        <w:t xml:space="preserve">downloads/: </w:t>
      </w:r>
      <w:r>
        <w:rPr>
          <w:sz w:val="22"/>
        </w:rPr>
        <w:t>Archivos capturados y URLs de descarga [cite:</w:t>
      </w:r>
      <w:r>
        <w:rPr>
          <w:spacing w:val="-15"/>
          <w:sz w:val="22"/>
        </w:rPr>
        <w:t xml:space="preserve"> </w:t>
      </w:r>
      <w:r>
        <w:rPr>
          <w:sz w:val="22"/>
        </w:rPr>
        <w:t>129].</w:t>
      </w:r>
    </w:p>
    <w:p w14:paraId="1FC1AA5B">
      <w:pPr>
        <w:pStyle w:val="11"/>
        <w:numPr>
          <w:ilvl w:val="2"/>
          <w:numId w:val="7"/>
        </w:numPr>
        <w:tabs>
          <w:tab w:val="left" w:pos="839"/>
          <w:tab w:val="left" w:pos="840"/>
        </w:tabs>
        <w:spacing w:before="64" w:after="0" w:line="240" w:lineRule="auto"/>
        <w:ind w:left="840" w:right="0" w:hanging="360"/>
        <w:jc w:val="left"/>
        <w:rPr>
          <w:sz w:val="22"/>
        </w:rPr>
      </w:pPr>
      <w:r>
        <w:rPr>
          <w:b/>
          <w:sz w:val="22"/>
        </w:rPr>
        <w:t xml:space="preserve">sessions/: </w:t>
      </w:r>
      <w:r>
        <w:rPr>
          <w:sz w:val="22"/>
        </w:rPr>
        <w:t>Tiempos de conexión y desconexión [cite:</w:t>
      </w:r>
      <w:r>
        <w:rPr>
          <w:spacing w:val="-11"/>
          <w:sz w:val="22"/>
        </w:rPr>
        <w:t xml:space="preserve"> </w:t>
      </w:r>
      <w:r>
        <w:rPr>
          <w:sz w:val="22"/>
        </w:rPr>
        <w:t>129].</w:t>
      </w:r>
    </w:p>
    <w:p w14:paraId="24959992">
      <w:pPr>
        <w:pStyle w:val="11"/>
        <w:numPr>
          <w:ilvl w:val="2"/>
          <w:numId w:val="7"/>
        </w:numPr>
        <w:tabs>
          <w:tab w:val="left" w:pos="839"/>
          <w:tab w:val="left" w:pos="840"/>
        </w:tabs>
        <w:spacing w:before="64" w:after="0" w:line="300" w:lineRule="auto"/>
        <w:ind w:left="840" w:right="656" w:hanging="360"/>
        <w:jc w:val="left"/>
        <w:rPr>
          <w:sz w:val="22"/>
        </w:rPr>
      </w:pPr>
      <w:r>
        <w:rPr>
          <w:b/>
          <w:sz w:val="22"/>
        </w:rPr>
        <w:t xml:space="preserve">malicious/: </w:t>
      </w:r>
      <w:r>
        <w:rPr>
          <w:sz w:val="22"/>
        </w:rPr>
        <w:t>Alertas críticas generadas específicamente por escenarios de</w:t>
      </w:r>
      <w:r>
        <w:rPr>
          <w:spacing w:val="-37"/>
          <w:sz w:val="22"/>
        </w:rPr>
        <w:t xml:space="preserve"> </w:t>
      </w:r>
      <w:r>
        <w:rPr>
          <w:sz w:val="22"/>
        </w:rPr>
        <w:t>CrowdSec [cite:</w:t>
      </w:r>
      <w:r>
        <w:rPr>
          <w:spacing w:val="-3"/>
          <w:sz w:val="22"/>
        </w:rPr>
        <w:t xml:space="preserve"> </w:t>
      </w:r>
      <w:r>
        <w:rPr>
          <w:sz w:val="22"/>
        </w:rPr>
        <w:t>129].</w:t>
      </w:r>
    </w:p>
    <w:p w14:paraId="5CFCDA1D">
      <w:pPr>
        <w:pStyle w:val="8"/>
      </w:pPr>
    </w:p>
    <w:p w14:paraId="30014AD5">
      <w:pPr>
        <w:pStyle w:val="8"/>
        <w:spacing w:line="300" w:lineRule="auto"/>
        <w:ind w:left="240" w:right="270"/>
      </w:pPr>
      <w:r>
        <w:t>El script /usr/local/bin/classify-cowrie.sh utiliza la herramienta jq para procesar las últimas 1000 líneas del log original y redirigir cada entrada al archivo correspondiente según su eventid [cite: 130, 131]. Para mantener la continuidad, se programó su ejecución cada 5 minutos mediante cron [cite: 131, 159].</w:t>
      </w:r>
    </w:p>
    <w:p w14:paraId="62E30DBF">
      <w:pPr>
        <w:pStyle w:val="8"/>
        <w:rPr>
          <w:sz w:val="24"/>
        </w:rPr>
      </w:pPr>
    </w:p>
    <w:p w14:paraId="70FF0146">
      <w:pPr>
        <w:pStyle w:val="3"/>
        <w:numPr>
          <w:ilvl w:val="1"/>
          <w:numId w:val="7"/>
        </w:numPr>
        <w:tabs>
          <w:tab w:val="left" w:pos="941"/>
        </w:tabs>
        <w:spacing w:before="203" w:after="0" w:line="300" w:lineRule="auto"/>
        <w:ind w:left="240" w:right="734" w:firstLine="0"/>
        <w:jc w:val="left"/>
      </w:pPr>
      <w:r>
        <w:t>Generación de Reportes Diarios y Detección de Patrones</w:t>
      </w:r>
    </w:p>
    <w:p w14:paraId="4C3F49F6">
      <w:pPr>
        <w:spacing w:after="0" w:line="300" w:lineRule="auto"/>
        <w:jc w:val="left"/>
        <w:sectPr>
          <w:pgSz w:w="12240" w:h="15840"/>
          <w:pgMar w:top="1500" w:right="1240" w:bottom="280" w:left="1200" w:header="720" w:footer="720" w:gutter="0"/>
          <w:cols w:space="720" w:num="1"/>
        </w:sectPr>
      </w:pPr>
    </w:p>
    <w:p w14:paraId="4772AD63">
      <w:pPr>
        <w:pStyle w:val="8"/>
        <w:spacing w:before="78" w:line="300" w:lineRule="auto"/>
        <w:ind w:left="240" w:right="479"/>
      </w:pPr>
      <w:r>
        <w:t>Para transformar los datos crudos en información accionable, se desarrollaron tres scripts de análisis automatizado:</w:t>
      </w:r>
    </w:p>
    <w:p w14:paraId="30AE3B05">
      <w:pPr>
        <w:pStyle w:val="8"/>
      </w:pPr>
    </w:p>
    <w:p w14:paraId="73E82C51">
      <w:pPr>
        <w:pStyle w:val="11"/>
        <w:numPr>
          <w:ilvl w:val="0"/>
          <w:numId w:val="8"/>
        </w:numPr>
        <w:tabs>
          <w:tab w:val="left" w:pos="840"/>
        </w:tabs>
        <w:spacing w:before="1" w:after="0" w:line="300" w:lineRule="auto"/>
        <w:ind w:left="840" w:right="496" w:hanging="360"/>
        <w:jc w:val="left"/>
        <w:rPr>
          <w:sz w:val="22"/>
        </w:rPr>
      </w:pPr>
      <w:r>
        <w:rPr>
          <w:b/>
          <w:sz w:val="22"/>
        </w:rPr>
        <w:t xml:space="preserve">Reporte Diario (daily-report.sh): </w:t>
      </w:r>
      <w:r>
        <w:rPr>
          <w:sz w:val="22"/>
        </w:rPr>
        <w:t>Genera un resumen estadístico diario que incluye el total de conexiones, el Top 10 de IPs atacantes, los comandos más frecuentes y los hashes de los archivos descargados [cite: 132, 133,</w:t>
      </w:r>
      <w:r>
        <w:rPr>
          <w:spacing w:val="-12"/>
          <w:sz w:val="22"/>
        </w:rPr>
        <w:t xml:space="preserve"> </w:t>
      </w:r>
      <w:r>
        <w:rPr>
          <w:sz w:val="22"/>
        </w:rPr>
        <w:t>134].</w:t>
      </w:r>
    </w:p>
    <w:p w14:paraId="4A338D2B">
      <w:pPr>
        <w:pStyle w:val="11"/>
        <w:numPr>
          <w:ilvl w:val="0"/>
          <w:numId w:val="8"/>
        </w:numPr>
        <w:tabs>
          <w:tab w:val="left" w:pos="840"/>
        </w:tabs>
        <w:spacing w:before="1" w:after="0" w:line="300" w:lineRule="auto"/>
        <w:ind w:left="840" w:right="334" w:hanging="360"/>
        <w:jc w:val="left"/>
        <w:rPr>
          <w:sz w:val="22"/>
        </w:rPr>
      </w:pPr>
      <w:r>
        <w:rPr>
          <w:b/>
          <w:sz w:val="22"/>
        </w:rPr>
        <w:t xml:space="preserve">Geolocalización (geo-report.sh): </w:t>
      </w:r>
      <w:r>
        <w:rPr>
          <w:sz w:val="22"/>
        </w:rPr>
        <w:t>Utiliza geoiplookup para asignar un país de origen a cada IP única detectada durante el día, permitiendo identificar la procedencia geográfica dominante de los ataques [cite: 135,</w:t>
      </w:r>
      <w:r>
        <w:rPr>
          <w:spacing w:val="-13"/>
          <w:sz w:val="22"/>
        </w:rPr>
        <w:t xml:space="preserve"> </w:t>
      </w:r>
      <w:r>
        <w:rPr>
          <w:sz w:val="22"/>
        </w:rPr>
        <w:t>136].</w:t>
      </w:r>
    </w:p>
    <w:p w14:paraId="7BAA2469">
      <w:pPr>
        <w:pStyle w:val="11"/>
        <w:numPr>
          <w:ilvl w:val="0"/>
          <w:numId w:val="8"/>
        </w:numPr>
        <w:tabs>
          <w:tab w:val="left" w:pos="840"/>
        </w:tabs>
        <w:spacing w:before="0" w:after="0" w:line="300" w:lineRule="auto"/>
        <w:ind w:left="840" w:right="112" w:hanging="360"/>
        <w:jc w:val="left"/>
        <w:rPr>
          <w:sz w:val="22"/>
        </w:rPr>
      </w:pPr>
      <w:r>
        <w:rPr>
          <w:b/>
          <w:sz w:val="22"/>
        </w:rPr>
        <w:t xml:space="preserve">Detector de Patrones (pattern-detector.sh): </w:t>
      </w:r>
      <w:r>
        <w:rPr>
          <w:sz w:val="22"/>
        </w:rPr>
        <w:t>Implementa lógica para identificar comportamientos complejos, como la descarga de malware seguida de cambios de permisos (chmod) o actividades de reconocimiento del sistema (uname, ps aux) [cite: 137, 138, 139, 140,</w:t>
      </w:r>
      <w:r>
        <w:rPr>
          <w:spacing w:val="-6"/>
          <w:sz w:val="22"/>
        </w:rPr>
        <w:t xml:space="preserve"> </w:t>
      </w:r>
      <w:r>
        <w:rPr>
          <w:sz w:val="22"/>
        </w:rPr>
        <w:t>141].</w:t>
      </w:r>
    </w:p>
    <w:p w14:paraId="60E1551B">
      <w:pPr>
        <w:pStyle w:val="8"/>
        <w:rPr>
          <w:sz w:val="24"/>
        </w:rPr>
      </w:pPr>
    </w:p>
    <w:p w14:paraId="5FA111A2">
      <w:pPr>
        <w:pStyle w:val="3"/>
        <w:numPr>
          <w:ilvl w:val="1"/>
          <w:numId w:val="7"/>
        </w:numPr>
        <w:tabs>
          <w:tab w:val="left" w:pos="941"/>
        </w:tabs>
        <w:spacing w:before="202" w:after="0" w:line="300" w:lineRule="auto"/>
        <w:ind w:left="240" w:right="1135" w:firstLine="0"/>
        <w:jc w:val="left"/>
      </w:pPr>
      <w:r>
        <w:t>Geolocalización y Alertas en Tiempo Real vía Telegram</w:t>
      </w:r>
    </w:p>
    <w:p w14:paraId="17395964">
      <w:pPr>
        <w:pStyle w:val="8"/>
        <w:spacing w:before="224" w:line="297" w:lineRule="auto"/>
        <w:ind w:left="240" w:right="367"/>
      </w:pPr>
      <w:r>
        <w:t>Para garantizar un monitoreo 24/7 sin necesidad de estar conectado al VPS, se integró un bot de Telegram que notifica eventos críticos al instante [cite: 127, 146].</w:t>
      </w:r>
    </w:p>
    <w:p w14:paraId="0017A126">
      <w:pPr>
        <w:pStyle w:val="8"/>
        <w:rPr>
          <w:sz w:val="24"/>
        </w:rPr>
      </w:pPr>
    </w:p>
    <w:p w14:paraId="483993E3">
      <w:pPr>
        <w:pStyle w:val="8"/>
        <w:spacing w:before="3"/>
        <w:rPr>
          <w:sz w:val="19"/>
        </w:rPr>
      </w:pPr>
    </w:p>
    <w:p w14:paraId="027A50D6">
      <w:pPr>
        <w:pStyle w:val="4"/>
      </w:pPr>
      <w:r>
        <w:t>Configuración del Servicio</w:t>
      </w:r>
    </w:p>
    <w:p w14:paraId="7DD846FC">
      <w:pPr>
        <w:pStyle w:val="8"/>
        <w:spacing w:before="9"/>
        <w:rPr>
          <w:b/>
          <w:sz w:val="27"/>
        </w:rPr>
      </w:pPr>
    </w:p>
    <w:p w14:paraId="0E15F071">
      <w:pPr>
        <w:pStyle w:val="8"/>
        <w:spacing w:line="300" w:lineRule="auto"/>
        <w:ind w:left="240" w:right="1469"/>
      </w:pPr>
      <w:r>
        <w:t>El script /usr/local/bin/telegram-alert.sh monitorea el flujo de logs y envía mensajes estructurados incluyendo [cite: 147, 148, 149, 150]:</w:t>
      </w:r>
    </w:p>
    <w:p w14:paraId="23436C25">
      <w:pPr>
        <w:pStyle w:val="11"/>
        <w:numPr>
          <w:ilvl w:val="2"/>
          <w:numId w:val="7"/>
        </w:numPr>
        <w:tabs>
          <w:tab w:val="left" w:pos="839"/>
          <w:tab w:val="left" w:pos="840"/>
          <w:tab w:val="left" w:pos="7019"/>
          <w:tab w:val="left" w:pos="8438"/>
        </w:tabs>
        <w:spacing w:before="1" w:after="0" w:line="300" w:lineRule="auto"/>
        <w:ind w:left="840" w:right="208" w:hanging="360"/>
        <w:jc w:val="left"/>
        <w:rPr>
          <w:sz w:val="22"/>
        </w:rPr>
      </w:pPr>
      <w:r>
        <w:rPr>
          <w:b/>
          <w:sz w:val="22"/>
        </w:rPr>
        <w:t xml:space="preserve">Eventos de Login: </w:t>
      </w:r>
      <w:r>
        <w:rPr>
          <w:sz w:val="22"/>
        </w:rPr>
        <w:t>IP, usuario y contraseña</w:t>
      </w:r>
      <w:r>
        <w:rPr>
          <w:spacing w:val="-19"/>
          <w:sz w:val="22"/>
        </w:rPr>
        <w:t xml:space="preserve"> </w:t>
      </w:r>
      <w:r>
        <w:rPr>
          <w:sz w:val="22"/>
        </w:rPr>
        <w:t>(usando</w:t>
      </w:r>
      <w:r>
        <w:rPr>
          <w:spacing w:val="-6"/>
          <w:sz w:val="22"/>
        </w:rPr>
        <w:t xml:space="preserve"> </w:t>
      </w:r>
      <w:r>
        <w:rPr>
          <w:sz w:val="22"/>
        </w:rPr>
        <w:t>emojis</w:t>
        <w:tab/>
        <w:t>para</w:t>
      </w:r>
      <w:r>
        <w:rPr>
          <w:spacing w:val="-2"/>
          <w:sz w:val="22"/>
        </w:rPr>
        <w:t xml:space="preserve"> </w:t>
      </w:r>
      <w:r>
        <w:rPr>
          <w:sz w:val="22"/>
        </w:rPr>
        <w:t>fallos</w:t>
      </w:r>
      <w:r>
        <w:rPr>
          <w:spacing w:val="-3"/>
          <w:sz w:val="22"/>
        </w:rPr>
        <w:t xml:space="preserve"> </w:t>
      </w:r>
      <w:r>
        <w:rPr>
          <w:sz w:val="22"/>
        </w:rPr>
        <w:t>y</w:t>
        <w:tab/>
        <w:t xml:space="preserve">para </w:t>
      </w:r>
      <w:r>
        <w:rPr>
          <w:spacing w:val="-3"/>
          <w:sz w:val="22"/>
        </w:rPr>
        <w:t xml:space="preserve">éxitos) </w:t>
      </w:r>
      <w:r>
        <w:rPr>
          <w:sz w:val="22"/>
        </w:rPr>
        <w:t>[cite:</w:t>
      </w:r>
      <w:r>
        <w:rPr>
          <w:spacing w:val="-3"/>
          <w:sz w:val="22"/>
        </w:rPr>
        <w:t xml:space="preserve"> </w:t>
      </w:r>
      <w:r>
        <w:rPr>
          <w:sz w:val="22"/>
        </w:rPr>
        <w:t>148].</w:t>
      </w:r>
    </w:p>
    <w:p w14:paraId="6977CBF6">
      <w:pPr>
        <w:pStyle w:val="11"/>
        <w:numPr>
          <w:ilvl w:val="2"/>
          <w:numId w:val="7"/>
        </w:numPr>
        <w:tabs>
          <w:tab w:val="left" w:pos="839"/>
          <w:tab w:val="left" w:pos="840"/>
        </w:tabs>
        <w:spacing w:before="2" w:after="0" w:line="297" w:lineRule="auto"/>
        <w:ind w:left="840" w:right="362" w:hanging="360"/>
        <w:jc w:val="left"/>
        <w:rPr>
          <w:sz w:val="22"/>
        </w:rPr>
      </w:pPr>
      <w:r>
        <w:rPr>
          <w:b/>
          <w:sz w:val="22"/>
        </w:rPr>
        <w:t xml:space="preserve">Actividad de Consola: </w:t>
      </w:r>
      <w:r>
        <w:rPr>
          <w:sz w:val="22"/>
        </w:rPr>
        <w:t>Comandos ejecutados (limitados a los primeros 100 caracteres) [cite:</w:t>
      </w:r>
      <w:r>
        <w:rPr>
          <w:spacing w:val="-3"/>
          <w:sz w:val="22"/>
        </w:rPr>
        <w:t xml:space="preserve"> </w:t>
      </w:r>
      <w:r>
        <w:rPr>
          <w:sz w:val="22"/>
        </w:rPr>
        <w:t>149].</w:t>
      </w:r>
    </w:p>
    <w:p w14:paraId="6601C544">
      <w:pPr>
        <w:pStyle w:val="11"/>
        <w:numPr>
          <w:ilvl w:val="2"/>
          <w:numId w:val="7"/>
        </w:numPr>
        <w:tabs>
          <w:tab w:val="left" w:pos="839"/>
          <w:tab w:val="left" w:pos="840"/>
        </w:tabs>
        <w:spacing w:before="3" w:after="0" w:line="240" w:lineRule="auto"/>
        <w:ind w:left="840" w:right="0" w:hanging="360"/>
        <w:jc w:val="left"/>
        <w:rPr>
          <w:sz w:val="22"/>
        </w:rPr>
      </w:pPr>
      <w:r>
        <w:rPr>
          <w:b/>
          <w:sz w:val="22"/>
        </w:rPr>
        <w:t xml:space="preserve">Descargas: </w:t>
      </w:r>
      <w:r>
        <w:rPr>
          <w:sz w:val="22"/>
        </w:rPr>
        <w:t>URL de origen y el hash SHA256 del archivo capturado [cite:</w:t>
      </w:r>
      <w:r>
        <w:rPr>
          <w:spacing w:val="-22"/>
          <w:sz w:val="22"/>
        </w:rPr>
        <w:t xml:space="preserve"> </w:t>
      </w:r>
      <w:r>
        <w:rPr>
          <w:sz w:val="22"/>
        </w:rPr>
        <w:t>150].</w:t>
      </w:r>
    </w:p>
    <w:p w14:paraId="113D395C">
      <w:pPr>
        <w:pStyle w:val="8"/>
        <w:spacing w:before="64" w:line="300" w:lineRule="auto"/>
        <w:ind w:left="240" w:right="565"/>
      </w:pPr>
      <w:r>
        <w:t>Este sistema se implementó como un servicio nativo (telegram-alerts.service) para asegurar que la vigilancia se reinicie automáticamente tras cualquier fallo [cite: 147, 161, 178].</w:t>
      </w:r>
    </w:p>
    <w:p w14:paraId="6FCE549D">
      <w:pPr>
        <w:pStyle w:val="8"/>
        <w:rPr>
          <w:sz w:val="24"/>
        </w:rPr>
      </w:pPr>
    </w:p>
    <w:p w14:paraId="70ECE939">
      <w:pPr>
        <w:pStyle w:val="3"/>
        <w:numPr>
          <w:ilvl w:val="1"/>
          <w:numId w:val="7"/>
        </w:numPr>
        <w:tabs>
          <w:tab w:val="left" w:pos="941"/>
        </w:tabs>
        <w:spacing w:before="201" w:after="0" w:line="240" w:lineRule="auto"/>
        <w:ind w:left="940" w:right="0" w:hanging="701"/>
        <w:jc w:val="left"/>
      </w:pPr>
      <w:r>
        <w:t>El Dashboard HTML Original y sus</w:t>
      </w:r>
      <w:r>
        <w:rPr>
          <w:spacing w:val="-14"/>
        </w:rPr>
        <w:t xml:space="preserve"> </w:t>
      </w:r>
      <w:r>
        <w:t>Limitaciones</w:t>
      </w:r>
    </w:p>
    <w:p w14:paraId="5FB7BC9B">
      <w:pPr>
        <w:pStyle w:val="8"/>
        <w:spacing w:before="330" w:line="300" w:lineRule="auto"/>
        <w:ind w:left="240" w:right="527"/>
      </w:pPr>
      <w:r>
        <w:t>La primera interfaz visual del proyecto fue un panel HTML generado estáticamente y servido por Nginx en el puerto 80 [cite: 142, 145].</w:t>
      </w:r>
    </w:p>
    <w:p w14:paraId="20091E31">
      <w:pPr>
        <w:pStyle w:val="8"/>
      </w:pPr>
    </w:p>
    <w:p w14:paraId="7EACBCC1">
      <w:pPr>
        <w:pStyle w:val="8"/>
        <w:ind w:left="240"/>
      </w:pPr>
      <w:r>
        <w:rPr>
          <w:b/>
        </w:rPr>
        <w:t xml:space="preserve">Funcionamiento: </w:t>
      </w:r>
      <w:r>
        <w:t>El script /usr/local/bin/generate-dashboard.sh se ejecutaba cada 10 minutos</w:t>
      </w:r>
    </w:p>
    <w:p w14:paraId="27C84202">
      <w:pPr>
        <w:spacing w:after="0"/>
        <w:sectPr>
          <w:pgSz w:w="12240" w:h="15840"/>
          <w:pgMar w:top="1360" w:right="1240" w:bottom="280" w:left="1200" w:header="720" w:footer="720" w:gutter="0"/>
          <w:cols w:space="720" w:num="1"/>
        </w:sectPr>
      </w:pPr>
    </w:p>
    <w:p w14:paraId="3A6C47DC">
      <w:pPr>
        <w:pStyle w:val="8"/>
        <w:spacing w:before="78" w:line="300" w:lineRule="auto"/>
        <w:ind w:left="240" w:right="404"/>
      </w:pPr>
      <w:r>
        <w:t>para actualizar estadísticas, mapas de calor y tablas de alertas [cite: 142, 144]. Aunque funcional y accesible públicamente, este panel presentaba limitaciones importantes [cite: 127, 269]:</w:t>
      </w:r>
    </w:p>
    <w:p w14:paraId="5FCBFBA2">
      <w:pPr>
        <w:pStyle w:val="11"/>
        <w:numPr>
          <w:ilvl w:val="2"/>
          <w:numId w:val="7"/>
        </w:numPr>
        <w:tabs>
          <w:tab w:val="left" w:pos="839"/>
          <w:tab w:val="left" w:pos="840"/>
        </w:tabs>
        <w:spacing w:before="0" w:after="0" w:line="300" w:lineRule="auto"/>
        <w:ind w:left="840" w:right="1731" w:hanging="360"/>
        <w:jc w:val="left"/>
        <w:rPr>
          <w:sz w:val="22"/>
        </w:rPr>
      </w:pPr>
      <w:r>
        <w:rPr>
          <w:b/>
          <w:sz w:val="22"/>
        </w:rPr>
        <w:t xml:space="preserve">Falta de Interactividad: </w:t>
      </w:r>
      <w:r>
        <w:rPr>
          <w:sz w:val="22"/>
        </w:rPr>
        <w:t>No permitía filtros dinámicos ni rangos de tiempo personalizados.</w:t>
      </w:r>
    </w:p>
    <w:p w14:paraId="0946DA51">
      <w:pPr>
        <w:pStyle w:val="11"/>
        <w:numPr>
          <w:ilvl w:val="2"/>
          <w:numId w:val="7"/>
        </w:numPr>
        <w:tabs>
          <w:tab w:val="left" w:pos="839"/>
          <w:tab w:val="left" w:pos="840"/>
        </w:tabs>
        <w:spacing w:before="1" w:after="0" w:line="300" w:lineRule="auto"/>
        <w:ind w:left="840" w:right="200" w:hanging="360"/>
        <w:jc w:val="left"/>
        <w:rPr>
          <w:sz w:val="22"/>
        </w:rPr>
      </w:pPr>
      <w:r>
        <w:rPr>
          <w:b/>
          <w:sz w:val="22"/>
        </w:rPr>
        <w:t xml:space="preserve">Escalabilidad: </w:t>
      </w:r>
      <w:r>
        <w:rPr>
          <w:sz w:val="22"/>
        </w:rPr>
        <w:t>La generación estática se volvía lenta con el aumento masivo de registros de Dionaea [cite: 267,</w:t>
      </w:r>
      <w:r>
        <w:rPr>
          <w:spacing w:val="-7"/>
          <w:sz w:val="22"/>
        </w:rPr>
        <w:t xml:space="preserve"> </w:t>
      </w:r>
      <w:r>
        <w:rPr>
          <w:sz w:val="22"/>
        </w:rPr>
        <w:t>287].</w:t>
      </w:r>
    </w:p>
    <w:p w14:paraId="1DA1BED9">
      <w:pPr>
        <w:pStyle w:val="11"/>
        <w:numPr>
          <w:ilvl w:val="2"/>
          <w:numId w:val="7"/>
        </w:numPr>
        <w:tabs>
          <w:tab w:val="left" w:pos="839"/>
          <w:tab w:val="left" w:pos="840"/>
        </w:tabs>
        <w:spacing w:before="0" w:after="0" w:line="300" w:lineRule="auto"/>
        <w:ind w:left="840" w:right="679" w:hanging="360"/>
        <w:jc w:val="left"/>
        <w:rPr>
          <w:sz w:val="22"/>
        </w:rPr>
      </w:pPr>
      <w:r>
        <w:rPr>
          <w:b/>
          <w:sz w:val="22"/>
        </w:rPr>
        <w:t xml:space="preserve">Estética Profesional: </w:t>
      </w:r>
      <w:r>
        <w:rPr>
          <w:sz w:val="22"/>
        </w:rPr>
        <w:t>Se consideró una solución de transición antes de la migración definitiva a Grafana para cumplir con estándares SOC de alta calidad [cite:</w:t>
      </w:r>
      <w:r>
        <w:rPr>
          <w:spacing w:val="-31"/>
          <w:sz w:val="22"/>
        </w:rPr>
        <w:t xml:space="preserve"> </w:t>
      </w:r>
      <w:r>
        <w:rPr>
          <w:sz w:val="22"/>
        </w:rPr>
        <w:t>269].</w:t>
      </w:r>
    </w:p>
    <w:p w14:paraId="7184DFBF">
      <w:pPr>
        <w:spacing w:after="0" w:line="300" w:lineRule="auto"/>
        <w:jc w:val="left"/>
        <w:rPr>
          <w:sz w:val="22"/>
        </w:rPr>
        <w:sectPr>
          <w:pgSz w:w="12240" w:h="15840"/>
          <w:pgMar w:top="1360" w:right="1240" w:bottom="280" w:left="1200" w:header="720" w:footer="720" w:gutter="0"/>
          <w:cols w:space="720" w:num="1"/>
        </w:sectPr>
      </w:pPr>
    </w:p>
    <w:p w14:paraId="0C79EC8A">
      <w:pPr>
        <w:pStyle w:val="2"/>
        <w:spacing w:line="300" w:lineRule="auto"/>
        <w:ind w:right="391"/>
      </w:pPr>
      <w:r>
        <w:t>Capítulo 5: Transición al SOC Avanzado y Visibilidad Local</w:t>
      </w:r>
    </w:p>
    <w:p w14:paraId="7BBFE67A">
      <w:pPr>
        <w:pStyle w:val="8"/>
        <w:spacing w:before="239" w:line="300" w:lineRule="auto"/>
        <w:ind w:left="240" w:right="258"/>
      </w:pPr>
      <w:r>
        <w:t>A medida que la infraestructura creció con la incorporación de Dionaea, el volumen de datos capturados superó las capacidades de las herramientas de monitoreo iniciales. Este capítulo detalla la migración crítica hacia una arquitectura de SOC (Security Operations Center) local basada en Prometheus y Grafana, resolviendo fallos de configuración severos y optimizando el uso de recursos limitados en el VPS.</w:t>
      </w:r>
    </w:p>
    <w:p w14:paraId="0735991D">
      <w:pPr>
        <w:pStyle w:val="8"/>
        <w:rPr>
          <w:sz w:val="24"/>
        </w:rPr>
      </w:pPr>
    </w:p>
    <w:p w14:paraId="409A9850">
      <w:pPr>
        <w:pStyle w:val="3"/>
        <w:numPr>
          <w:ilvl w:val="1"/>
          <w:numId w:val="9"/>
        </w:numPr>
        <w:tabs>
          <w:tab w:val="left" w:pos="941"/>
        </w:tabs>
        <w:spacing w:before="203" w:after="0" w:line="300" w:lineRule="auto"/>
        <w:ind w:left="240" w:right="918" w:firstLine="0"/>
        <w:jc w:val="left"/>
      </w:pPr>
      <w:r>
        <w:t>El Cuello de Botella: Saturación de la cuota</w:t>
      </w:r>
      <w:r>
        <w:rPr>
          <w:spacing w:val="-29"/>
        </w:rPr>
        <w:t xml:space="preserve"> </w:t>
      </w:r>
      <w:r>
        <w:t>en CrowdSec</w:t>
      </w:r>
      <w:r>
        <w:rPr>
          <w:spacing w:val="-2"/>
        </w:rPr>
        <w:t xml:space="preserve"> </w:t>
      </w:r>
      <w:r>
        <w:t>Cloud</w:t>
      </w:r>
    </w:p>
    <w:p w14:paraId="68177B85">
      <w:pPr>
        <w:pStyle w:val="8"/>
        <w:spacing w:before="225" w:line="300" w:lineRule="auto"/>
        <w:ind w:left="240" w:right="393"/>
      </w:pPr>
      <w:r>
        <w:t>La integración inicial con la consola web de CrowdSec (app.crowdsec.net) permitió una visualización rápida, pero pronto se convirtió en un limitante para el proyecto WOUNDS. Al añadir los múltiples servicios de Dionaea, el flujo de eventos aumentó exponencialmente hasta alcanzar el límite de 500 alertas del plan gratuito.</w:t>
      </w:r>
    </w:p>
    <w:p w14:paraId="4DA5BFF2">
      <w:pPr>
        <w:pStyle w:val="8"/>
        <w:spacing w:before="10"/>
        <w:rPr>
          <w:sz w:val="21"/>
        </w:rPr>
      </w:pPr>
    </w:p>
    <w:p w14:paraId="661023D6">
      <w:pPr>
        <w:pStyle w:val="8"/>
        <w:spacing w:line="300" w:lineRule="auto"/>
        <w:ind w:left="240" w:right="428"/>
      </w:pPr>
      <w:r>
        <w:rPr>
          <w:b/>
        </w:rPr>
        <w:t xml:space="preserve">Impacto: </w:t>
      </w:r>
      <w:r>
        <w:t>Una vez agotada la cuota mensual, el sistema dejaba de enviar nuevas alertas a la nube, mostrando el mensaje "Monthly alert quota exhausted". Esto generaba un punto ciego crítico para el análisis de inteligencia de amenazas, ya que los ataques más recientes no se visualizaban en el panel centralizado, lo que motivó la decisión de implementar un dashboard local totalmente independiente.</w:t>
      </w:r>
    </w:p>
    <w:p w14:paraId="27C7E030">
      <w:pPr>
        <w:pStyle w:val="8"/>
        <w:rPr>
          <w:sz w:val="24"/>
        </w:rPr>
      </w:pPr>
    </w:p>
    <w:p w14:paraId="7D928804">
      <w:pPr>
        <w:pStyle w:val="3"/>
        <w:numPr>
          <w:ilvl w:val="1"/>
          <w:numId w:val="9"/>
        </w:numPr>
        <w:tabs>
          <w:tab w:val="left" w:pos="941"/>
        </w:tabs>
        <w:spacing w:before="203" w:after="0" w:line="300" w:lineRule="auto"/>
        <w:ind w:left="240" w:right="297" w:firstLine="0"/>
        <w:jc w:val="left"/>
      </w:pPr>
      <w:r>
        <w:t>Despliegue de Prometheus y Resolución del</w:t>
      </w:r>
      <w:r>
        <w:rPr>
          <w:spacing w:val="-29"/>
        </w:rPr>
        <w:t xml:space="preserve"> </w:t>
      </w:r>
      <w:r>
        <w:t>Error Crítico en</w:t>
      </w:r>
      <w:r>
        <w:rPr>
          <w:spacing w:val="-1"/>
        </w:rPr>
        <w:t xml:space="preserve"> </w:t>
      </w:r>
      <w:r>
        <w:t>config.yaml</w:t>
      </w:r>
    </w:p>
    <w:p w14:paraId="085D9A3D">
      <w:pPr>
        <w:pStyle w:val="8"/>
        <w:spacing w:before="224" w:line="300" w:lineRule="auto"/>
        <w:ind w:left="240" w:right="361"/>
        <w:jc w:val="both"/>
      </w:pPr>
      <w:r>
        <w:t>Para habilitar el monitoreo local, se seleccionó a Prometheus como la base de datos de series temporales encargada de recolectar las métricas de CrowdSec. Sin embargo, este despliegue enfrentó un fallo fatal que dejó al motor de seguridad fuera de servicio.</w:t>
      </w:r>
    </w:p>
    <w:p w14:paraId="56F33F0D">
      <w:pPr>
        <w:pStyle w:val="8"/>
        <w:rPr>
          <w:sz w:val="24"/>
        </w:rPr>
      </w:pPr>
    </w:p>
    <w:p w14:paraId="5606FB0E">
      <w:pPr>
        <w:pStyle w:val="8"/>
        <w:spacing w:before="1"/>
        <w:rPr>
          <w:sz w:val="19"/>
        </w:rPr>
      </w:pPr>
    </w:p>
    <w:p w14:paraId="5EC18BBF">
      <w:pPr>
        <w:pStyle w:val="4"/>
        <w:jc w:val="both"/>
      </w:pPr>
      <w:r>
        <w:t>El Error de Sintaxis de Prometheus</w:t>
      </w:r>
    </w:p>
    <w:p w14:paraId="01D34FF2">
      <w:pPr>
        <w:pStyle w:val="8"/>
        <w:spacing w:before="9"/>
        <w:rPr>
          <w:b/>
          <w:sz w:val="27"/>
        </w:rPr>
      </w:pPr>
    </w:p>
    <w:p w14:paraId="389F093F">
      <w:pPr>
        <w:pStyle w:val="8"/>
        <w:spacing w:line="300" w:lineRule="auto"/>
        <w:ind w:left="240" w:right="347"/>
        <w:jc w:val="both"/>
      </w:pPr>
      <w:r>
        <w:t>Durante el intento inicial de habilitar el endpoint de métricas, se añadió un bloque prometheus: mal formado en el archivo /etc/crowdsec/config.yaml. El error indicaba que el campo</w:t>
      </w:r>
    </w:p>
    <w:p w14:paraId="6DDB7BEC">
      <w:pPr>
        <w:spacing w:after="0" w:line="300" w:lineRule="auto"/>
        <w:jc w:val="both"/>
        <w:sectPr>
          <w:pgSz w:w="12240" w:h="15840"/>
          <w:pgMar w:top="1500" w:right="1240" w:bottom="280" w:left="1200" w:header="720" w:footer="720" w:gutter="0"/>
          <w:cols w:space="720" w:num="1"/>
        </w:sectPr>
      </w:pPr>
    </w:p>
    <w:p w14:paraId="3A459D2A">
      <w:pPr>
        <w:pStyle w:val="8"/>
        <w:spacing w:before="78"/>
        <w:ind w:left="240"/>
      </w:pPr>
      <w:r>
        <w:t>"prometheus" no se encontraba en el tipo csconfig.LocalApiServerCfg.</w:t>
      </w:r>
    </w:p>
    <w:p w14:paraId="44B4DEC1">
      <w:pPr>
        <w:pStyle w:val="8"/>
        <w:rPr>
          <w:sz w:val="24"/>
        </w:rPr>
      </w:pPr>
    </w:p>
    <w:p w14:paraId="2198F419">
      <w:pPr>
        <w:pStyle w:val="8"/>
        <w:spacing w:before="5"/>
        <w:rPr>
          <w:sz w:val="24"/>
        </w:rPr>
      </w:pPr>
    </w:p>
    <w:p w14:paraId="49FBF412">
      <w:pPr>
        <w:pStyle w:val="4"/>
        <w:spacing w:before="1"/>
      </w:pPr>
      <w:r>
        <w:t>Solución Técnica Aplicada</w:t>
      </w:r>
    </w:p>
    <w:p w14:paraId="6766C983">
      <w:pPr>
        <w:pStyle w:val="8"/>
        <w:spacing w:before="9"/>
        <w:rPr>
          <w:b/>
          <w:sz w:val="27"/>
        </w:rPr>
      </w:pPr>
    </w:p>
    <w:p w14:paraId="60912EEE">
      <w:pPr>
        <w:pStyle w:val="8"/>
        <w:spacing w:line="300" w:lineRule="auto"/>
        <w:ind w:left="240" w:right="306"/>
      </w:pPr>
      <w:r>
        <w:t>Tras un diagnóstico profundo, se determinó que en la versión 1.7.7 de CrowdSec, el bloque de configuración no debe ir indentado dentro de la sección de la API, sino como una clave raíz al final del archivo. La reparación consistió en:</w:t>
      </w:r>
    </w:p>
    <w:p w14:paraId="378A2A97">
      <w:pPr>
        <w:pStyle w:val="11"/>
        <w:numPr>
          <w:ilvl w:val="2"/>
          <w:numId w:val="9"/>
        </w:numPr>
        <w:tabs>
          <w:tab w:val="left" w:pos="840"/>
        </w:tabs>
        <w:spacing w:before="0" w:after="0" w:line="252" w:lineRule="exact"/>
        <w:ind w:left="840" w:right="0" w:hanging="360"/>
        <w:jc w:val="left"/>
        <w:rPr>
          <w:sz w:val="22"/>
        </w:rPr>
      </w:pPr>
      <w:r>
        <w:rPr>
          <w:sz w:val="22"/>
        </w:rPr>
        <w:t>Eliminar las líneas erróneas del archivo de</w:t>
      </w:r>
      <w:r>
        <w:rPr>
          <w:spacing w:val="-9"/>
          <w:sz w:val="22"/>
        </w:rPr>
        <w:t xml:space="preserve"> </w:t>
      </w:r>
      <w:r>
        <w:rPr>
          <w:sz w:val="22"/>
        </w:rPr>
        <w:t>configuración.</w:t>
      </w:r>
    </w:p>
    <w:p w14:paraId="685B542F">
      <w:pPr>
        <w:pStyle w:val="11"/>
        <w:numPr>
          <w:ilvl w:val="2"/>
          <w:numId w:val="9"/>
        </w:numPr>
        <w:tabs>
          <w:tab w:val="left" w:pos="840"/>
        </w:tabs>
        <w:spacing w:before="64" w:after="0" w:line="240" w:lineRule="auto"/>
        <w:ind w:left="840" w:right="0" w:hanging="360"/>
        <w:jc w:val="left"/>
        <w:rPr>
          <w:sz w:val="22"/>
        </w:rPr>
      </w:pPr>
      <w:r>
        <w:rPr>
          <w:sz w:val="22"/>
        </w:rPr>
        <w:t>Insertar el bloque de Prometheus correctamente en la raíz del</w:t>
      </w:r>
      <w:r>
        <w:rPr>
          <w:spacing w:val="-20"/>
          <w:sz w:val="22"/>
        </w:rPr>
        <w:t xml:space="preserve"> </w:t>
      </w:r>
      <w:r>
        <w:rPr>
          <w:sz w:val="22"/>
        </w:rPr>
        <w:t>archivo:</w:t>
      </w:r>
    </w:p>
    <w:p w14:paraId="05BD1414">
      <w:pPr>
        <w:pStyle w:val="8"/>
        <w:spacing w:before="63"/>
        <w:ind w:left="840"/>
        <w:rPr>
          <w:rFonts w:ascii="Courier New"/>
        </w:rPr>
      </w:pPr>
      <w:r>
        <w:rPr>
          <w:rFonts w:ascii="Courier New"/>
          <w:shd w:val="clear" w:color="auto" w:fill="F4F4F4"/>
        </w:rPr>
        <w:t>prometheus:</w:t>
      </w:r>
    </w:p>
    <w:p w14:paraId="62A66C89">
      <w:pPr>
        <w:pStyle w:val="8"/>
        <w:tabs>
          <w:tab w:val="left" w:pos="1103"/>
        </w:tabs>
        <w:spacing w:before="63"/>
        <w:ind w:left="840"/>
        <w:rPr>
          <w:rFonts w:ascii="Courier New"/>
        </w:rPr>
      </w:pPr>
      <w:r>
        <w:rPr>
          <w:rFonts w:ascii="Times New Roman"/>
          <w:w w:val="100"/>
          <w:shd w:val="clear" w:color="auto" w:fill="F4F4F4"/>
        </w:rPr>
        <w:t xml:space="preserve"> </w:t>
      </w:r>
      <w:r>
        <w:rPr>
          <w:rFonts w:ascii="Times New Roman"/>
          <w:shd w:val="clear" w:color="auto" w:fill="F4F4F4"/>
        </w:rPr>
        <w:tab/>
      </w:r>
      <w:r>
        <w:rPr>
          <w:rFonts w:ascii="Courier New"/>
          <w:shd w:val="clear" w:color="auto" w:fill="F4F4F4"/>
        </w:rPr>
        <w:t>enabled:</w:t>
      </w:r>
      <w:r>
        <w:rPr>
          <w:rFonts w:ascii="Courier New"/>
          <w:spacing w:val="-2"/>
          <w:shd w:val="clear" w:color="auto" w:fill="F4F4F4"/>
        </w:rPr>
        <w:t xml:space="preserve"> </w:t>
      </w:r>
      <w:r>
        <w:rPr>
          <w:rFonts w:ascii="Courier New"/>
          <w:shd w:val="clear" w:color="auto" w:fill="F4F4F4"/>
        </w:rPr>
        <w:t>true</w:t>
      </w:r>
    </w:p>
    <w:p w14:paraId="38A65F5D">
      <w:pPr>
        <w:pStyle w:val="8"/>
        <w:tabs>
          <w:tab w:val="left" w:pos="1103"/>
        </w:tabs>
        <w:spacing w:before="62"/>
        <w:ind w:left="840"/>
        <w:rPr>
          <w:rFonts w:ascii="Courier New"/>
        </w:rPr>
      </w:pPr>
      <w:r>
        <w:rPr>
          <w:rFonts w:ascii="Times New Roman"/>
          <w:w w:val="100"/>
          <w:shd w:val="clear" w:color="auto" w:fill="F4F4F4"/>
        </w:rPr>
        <w:t xml:space="preserve"> </w:t>
      </w:r>
      <w:r>
        <w:rPr>
          <w:rFonts w:ascii="Times New Roman"/>
          <w:shd w:val="clear" w:color="auto" w:fill="F4F4F4"/>
        </w:rPr>
        <w:tab/>
      </w:r>
      <w:r>
        <w:rPr>
          <w:rFonts w:ascii="Courier New"/>
          <w:shd w:val="clear" w:color="auto" w:fill="F4F4F4"/>
        </w:rPr>
        <w:t>level:</w:t>
      </w:r>
      <w:r>
        <w:rPr>
          <w:rFonts w:ascii="Courier New"/>
          <w:spacing w:val="-2"/>
          <w:shd w:val="clear" w:color="auto" w:fill="F4F4F4"/>
        </w:rPr>
        <w:t xml:space="preserve"> </w:t>
      </w:r>
      <w:r>
        <w:rPr>
          <w:rFonts w:ascii="Courier New"/>
          <w:shd w:val="clear" w:color="auto" w:fill="F4F4F4"/>
        </w:rPr>
        <w:t>full</w:t>
      </w:r>
    </w:p>
    <w:p w14:paraId="29F368B3">
      <w:pPr>
        <w:pStyle w:val="8"/>
        <w:tabs>
          <w:tab w:val="left" w:pos="1103"/>
        </w:tabs>
        <w:spacing w:before="63"/>
        <w:ind w:left="840"/>
        <w:rPr>
          <w:rFonts w:ascii="Courier New"/>
        </w:rPr>
      </w:pPr>
      <w:r>
        <w:rPr>
          <w:rFonts w:ascii="Times New Roman"/>
          <w:w w:val="100"/>
          <w:shd w:val="clear" w:color="auto" w:fill="F4F4F4"/>
        </w:rPr>
        <w:t xml:space="preserve"> </w:t>
      </w:r>
      <w:r>
        <w:rPr>
          <w:rFonts w:ascii="Times New Roman"/>
          <w:shd w:val="clear" w:color="auto" w:fill="F4F4F4"/>
        </w:rPr>
        <w:tab/>
      </w:r>
      <w:r>
        <w:rPr>
          <w:rFonts w:ascii="Courier New"/>
          <w:shd w:val="clear" w:color="auto" w:fill="F4F4F4"/>
        </w:rPr>
        <w:t>listen_addr:</w:t>
      </w:r>
      <w:r>
        <w:rPr>
          <w:rFonts w:ascii="Courier New"/>
          <w:spacing w:val="-2"/>
          <w:shd w:val="clear" w:color="auto" w:fill="F4F4F4"/>
        </w:rPr>
        <w:t xml:space="preserve"> </w:t>
      </w:r>
      <w:r>
        <w:rPr>
          <w:rFonts w:ascii="Courier New"/>
          <w:shd w:val="clear" w:color="auto" w:fill="F4F4F4"/>
        </w:rPr>
        <w:t>127.0.0.1</w:t>
      </w:r>
    </w:p>
    <w:p w14:paraId="5D4D3E2F">
      <w:pPr>
        <w:pStyle w:val="8"/>
        <w:tabs>
          <w:tab w:val="left" w:pos="1103"/>
        </w:tabs>
        <w:spacing w:before="61"/>
        <w:ind w:left="840"/>
        <w:rPr>
          <w:rFonts w:ascii="Courier New"/>
        </w:rPr>
      </w:pPr>
      <w:r>
        <mc:AlternateContent>
          <mc:Choice Requires="wpg">
            <w:drawing>
              <wp:anchor distT="0" distB="0" distL="0" distR="0" simplePos="0" relativeHeight="251661312" behindDoc="1" locked="0" layoutInCell="1" allowOverlap="1">
                <wp:simplePos x="0" y="0"/>
                <wp:positionH relativeFrom="page">
                  <wp:posOffset>1295400</wp:posOffset>
                </wp:positionH>
                <wp:positionV relativeFrom="paragraph">
                  <wp:posOffset>236855</wp:posOffset>
                </wp:positionV>
                <wp:extent cx="335280" cy="160020"/>
                <wp:effectExtent l="0" t="635" r="7620" b="10795"/>
                <wp:wrapTopAndBottom/>
                <wp:docPr id="17" name="Group 14"/>
                <wp:cNvGraphicFramePr/>
                <a:graphic xmlns:a="http://schemas.openxmlformats.org/drawingml/2006/main">
                  <a:graphicData uri="http://schemas.microsoft.com/office/word/2010/wordprocessingGroup">
                    <wpg:wgp>
                      <wpg:cNvGrpSpPr/>
                      <wpg:grpSpPr>
                        <a:xfrm>
                          <a:off x="0" y="0"/>
                          <a:ext cx="335280" cy="160020"/>
                          <a:chOff x="2040" y="374"/>
                          <a:chExt cx="528" cy="252"/>
                        </a:xfrm>
                      </wpg:grpSpPr>
                      <wps:wsp>
                        <wps:cNvPr id="13" name="Rectangle 15"/>
                        <wps:cNvSpPr/>
                        <wps:spPr>
                          <a:xfrm>
                            <a:off x="2040" y="373"/>
                            <a:ext cx="132" cy="252"/>
                          </a:xfrm>
                          <a:prstGeom prst="rect">
                            <a:avLst/>
                          </a:prstGeom>
                          <a:solidFill>
                            <a:srgbClr val="F4F4F4"/>
                          </a:solidFill>
                          <a:ln>
                            <a:noFill/>
                          </a:ln>
                        </wps:spPr>
                        <wps:bodyPr upright="1"/>
                      </wps:wsp>
                      <wps:wsp>
                        <wps:cNvPr id="14" name="Rectangle 16"/>
                        <wps:cNvSpPr/>
                        <wps:spPr>
                          <a:xfrm>
                            <a:off x="2172" y="373"/>
                            <a:ext cx="132" cy="252"/>
                          </a:xfrm>
                          <a:prstGeom prst="rect">
                            <a:avLst/>
                          </a:prstGeom>
                          <a:solidFill>
                            <a:srgbClr val="F4F4F4"/>
                          </a:solidFill>
                          <a:ln>
                            <a:noFill/>
                          </a:ln>
                        </wps:spPr>
                        <wps:bodyPr upright="1"/>
                      </wps:wsp>
                      <wps:wsp>
                        <wps:cNvPr id="15" name="Rectangle 17"/>
                        <wps:cNvSpPr/>
                        <wps:spPr>
                          <a:xfrm>
                            <a:off x="2304" y="373"/>
                            <a:ext cx="132" cy="252"/>
                          </a:xfrm>
                          <a:prstGeom prst="rect">
                            <a:avLst/>
                          </a:prstGeom>
                          <a:solidFill>
                            <a:srgbClr val="F4F4F4"/>
                          </a:solidFill>
                          <a:ln>
                            <a:noFill/>
                          </a:ln>
                        </wps:spPr>
                        <wps:bodyPr upright="1"/>
                      </wps:wsp>
                      <wps:wsp>
                        <wps:cNvPr id="16" name="Rectangle 18"/>
                        <wps:cNvSpPr/>
                        <wps:spPr>
                          <a:xfrm>
                            <a:off x="2436" y="373"/>
                            <a:ext cx="132" cy="252"/>
                          </a:xfrm>
                          <a:prstGeom prst="rect">
                            <a:avLst/>
                          </a:prstGeom>
                          <a:solidFill>
                            <a:srgbClr val="F4F4F4"/>
                          </a:solidFill>
                          <a:ln>
                            <a:noFill/>
                          </a:ln>
                        </wps:spPr>
                        <wps:bodyPr upright="1"/>
                      </wps:wsp>
                    </wpg:wgp>
                  </a:graphicData>
                </a:graphic>
              </wp:anchor>
            </w:drawing>
          </mc:Choice>
          <mc:Fallback>
            <w:pict>
              <v:group id="Group 14" o:spid="_x0000_s1026" o:spt="203" style="position:absolute;left:0pt;margin-left:102pt;margin-top:18.65pt;height:12.6pt;width:26.4pt;mso-position-horizontal-relative:page;mso-wrap-distance-bottom:0pt;mso-wrap-distance-top:0pt;z-index:-251655168;mso-width-relative:page;mso-height-relative:page;" coordorigin="2040,374" coordsize="528,252" o:gfxdata="UEsDBAoAAAAAAIdO4kAAAAAAAAAAAAAAAAAEAAAAZHJzL1BLAwQUAAAACACHTuJABMdJitoAAAAJ AQAADwAAAGRycy9kb3ducmV2LnhtbE2PQUvDQBCF74L/YRnBm91NYqLETIoU9VQEW6H0Nk2mSWh2 N2S3SfvvXU96HObx3vcVy4vuxcSj66xBiBYKBJvK1p1pEL637w/PIJwnU1NvDSNc2cGyvL0pKK/t bL542vhGhBLjckJovR9yKV3Vsia3sAOb8DvaUZMP59jIeqQ5lOtexkplUlNnwkJLA69ark6bs0b4 mGl+TaK3aX06rq77bfq5W0eMeH8XqRcQni/+Lwy/+AEdysB0sGdTO9EjxOoxuHiE5CkBEQJxmgWX A0IWpyDLQv43KH8AUEsDBBQAAAAIAIdO4kBAFQrITAIAABsJAAAOAAAAZHJzL2Uyb0RvYy54bWzt lsuO2jAUhveV+g6W9yU3booIsyiFTdWOOu0DGMdJLDm2ZRsCb99jJzBTCtLQSl1UI6Tg67l8/4md xcOhFWjPjOVKFjgZxRgxSVXJZV3gH9/XH+YYWUdkSYSSrMBHZvHD8v27RadzlqpGiZIZBEakzTtd 4MY5nUeRpQ1riR0pzSRMVsq0xEHX1FFpSAfWWxGlcTyNOmVKbRRl1sLoqp/Eg0XzGoOqqjhlK0V3 LZOut2qYIA5Ssg3XFi9DtFXFqPtaVZY5JAoMmbrwBCfQ3vpntFyQvDZEN5wOIZDXhHCRU0u4BKdn UyviCNoZ/pupllOjrKrciKo26hMJRCCLJL5gszFqp0Mudd7V+gwdhLqg/sdm6Zf9o0G8hEqYYSRJ C4oHtygZezidrnNYszH6ST+aYaDuez7fQ2Va/w+ZoEPAejxjZQeHKAxm2SSdA3AKU8k0jtMBO21A G78rjccwDbPZLDglOW0+DZtha78znaQ+oOjkM/KhnSPpNFSjfUZk/w7RU0M0C+StT/+EKDsh+gaF RWQtGEomPaaw7szI5hZwXQH0ItXMbyT5iVKSpdcTJbk21m2YapFvFNiA81BsZP/Zup7JaYm3aJXg 5ZoLETqm3n4UBu0JvAHrsf8NGH9ZJqRfLJXf1lv0I8D4lIlvbVV5BBQ7bXjdQCBJsDSg97XyLzQY X9Fgep8GyQxQh3J70yAcpTdPoBvvweSKBrP7NMhiEPJNg1fcAjc0mF7RYH6fBuMMjPyfGoTbAe7M cGEM97u/lF/2w/n2/E2z/Al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C/BAAAW0NvbnRlbnRfVHlwZXNdLnhtbFBLAQIUAAoAAAAAAIdO4kAAAAAA AAAAAAAAAAAGAAAAAAAAAAAAEAAAAKEDAABfcmVscy9QSwECFAAUAAAACACHTuJAihRmPNEAAACU AQAACwAAAAAAAAABACAAAADFAwAAX3JlbHMvLnJlbHNQSwECFAAKAAAAAACHTuJAAAAAAAAAAAAA AAAABAAAAAAAAAAAABAAAAAAAAAAZHJzL1BLAQIUABQAAAAIAIdO4kAEx0mK2gAAAAkBAAAPAAAA AAAAAAEAIAAAACIAAABkcnMvZG93bnJldi54bWxQSwECFAAUAAAACACHTuJAQBUKyEwCAAAbCQAA DgAAAAAAAAABACAAAAApAQAAZHJzL2Uyb0RvYy54bWxQSwUGAAAAAAYABgBZAQAA5wUAAAAA ">
                <o:lock v:ext="edit" aspectratio="f"/>
                <v:rect id="Rectangle 15" o:spid="_x0000_s1026" o:spt="1" style="position:absolute;left:2040;top:373;height:252;width:132;" fillcolor="#F4F4F4" filled="t" stroked="f" coordsize="21600,21600" o:gfxdata="UEsDBAoAAAAAAIdO4kAAAAAAAAAAAAAAAAAEAAAAZHJzL1BLAwQUAAAACACHTuJAgqOicLsAAADb AAAADwAAAGRycy9kb3ducmV2LnhtbEVPTYvCMBC9C/sfwix409QVdK1GkRVBEATdZcHb0IxttZmU JFr7740geJvH+5zZ4m4qcSPnS8sKBv0EBHFmdcm5gr/fde8bhA/IGivLpKAlD4v5R2eGqbYN7+l2 CLmIIexTVFCEUKdS+qwgg75va+LInawzGCJ0udQOmxhuKvmVJCNpsOTYUGBNPwVll8PVKPhvy3Oz XE3sZrk+Xk+74fjSbp1S3c9BMgUR6B7e4pd7o+P8ITx/iQfI+Q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gqOicLsAAADb AAAADwAAAAAAAAABACAAAAAiAAAAZHJzL2Rvd25yZXYueG1sUEsBAhQAFAAAAAgAh07iQDMvBZ47 AAAAOQAAABAAAAAAAAAAAQAgAAAACgEAAGRycy9zaGFwZXhtbC54bWxQSwUGAAAAAAYABgBbAQAA tAMAAAAA ">
                  <v:fill on="t" focussize="0,0"/>
                  <v:stroke on="f"/>
                  <v:imagedata o:title=""/>
                  <o:lock v:ext="edit" aspectratio="f"/>
                </v:rect>
                <v:rect id="Rectangle 16" o:spid="_x0000_s1026" o:spt="1" style="position:absolute;left:2172;top:373;height:252;width:132;" fillcolor="#F4F4F4" filled="t" stroked="f" coordsize="21600,21600" o:gfxdata="UEsDBAoAAAAAAIdO4kAAAAAAAAAAAAAAAAAEAAAAZHJzL1BLAwQUAAAACACHTuJADUo6BLwAAADb AAAADwAAAGRycy9kb3ducmV2LnhtbEVP32vCMBB+F/Y/hBv4pqlT5taZimwIgjBQx2BvR3O2XZtL SaK1/70RBN/u4/t5i+XFNOJMzleWFUzGCQji3OqKCwU/h/XoDYQPyBoby6SgJw/L7GmwwFTbjnd0 3odCxBD2KSooQ2hTKX1ekkE/ti1x5I7WGQwRukJqh10MN418SZJXabDi2FBiS58l5fX+ZBT89tV/ t/p6t5vV+u90/J7O637rlBo+T5IPEIEu4SG+uzc6zp/B7Zd4gMyu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A1KOgS8AAAA 2wAAAA8AAAAAAAAAAQAgAAAAIgAAAGRycy9kb3ducmV2LnhtbFBLAQIUABQAAAAIAIdO4kAzLwWe OwAAADkAAAAQAAAAAAAAAAEAIAAAAAsBAABkcnMvc2hhcGV4bWwueG1sUEsFBgAAAAAGAAYAWwEA ALUDAAAAAA== ">
                  <v:fill on="t" focussize="0,0"/>
                  <v:stroke on="f"/>
                  <v:imagedata o:title=""/>
                  <o:lock v:ext="edit" aspectratio="f"/>
                </v:rect>
                <v:rect id="Rectangle 17" o:spid="_x0000_s1026" o:spt="1" style="position:absolute;left:2304;top:373;height:252;width:132;" fillcolor="#F4F4F4" filled="t" stroked="f" coordsize="21600,21600" o:gfxdata="UEsDBAoAAAAAAIdO4kAAAAAAAAAAAAAAAAAEAAAAZHJzL1BLAwQUAAAACACHTuJAYgafn7wAAADb AAAADwAAAGRycy9kb3ducmV2LnhtbEVP32vCMBB+F/Y/hBv4pqkT59aZimwIgjBQx2BvR3O2XZtL SaK1/70RBN/u4/t5i+XFNOJMzleWFUzGCQji3OqKCwU/h/XoDYQPyBoby6SgJw/L7GmwwFTbjnd0 3odCxBD2KSooQ2hTKX1ekkE/ti1x5I7WGQwRukJqh10MN418SZJXabDi2FBiS58l5fX+ZBT89tV/ t/p6t5vV+u90/J7O637rlBo+T5IPEIEu4SG+uzc6zp/B7Zd4gMyu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GIGn5+8AAAA 2wAAAA8AAAAAAAAAAQAgAAAAIgAAAGRycy9kb3ducmV2LnhtbFBLAQIUABQAAAAIAIdO4kAzLwWe OwAAADkAAAAQAAAAAAAAAAEAIAAAAAsBAABkcnMvc2hhcGV4bWwueG1sUEsFBgAAAAAGAAYAWwEA ALUDAAAAAA== ">
                  <v:fill on="t" focussize="0,0"/>
                  <v:stroke on="f"/>
                  <v:imagedata o:title=""/>
                  <o:lock v:ext="edit" aspectratio="f"/>
                </v:rect>
                <v:rect id="Rectangle 18" o:spid="_x0000_s1026" o:spt="1" style="position:absolute;left:2436;top:373;height:252;width:132;" fillcolor="#F4F4F4" filled="t" stroked="f" coordsize="21600,21600" o:gfxdata="UEsDBAoAAAAAAIdO4kAAAAAAAAAAAAAAAAAEAAAAZHJzL1BLAwQUAAAACACHTuJAktQB6LsAAADb AAAADwAAAGRycy9kb3ducmV2LnhtbEVPTYvCMBC9C/sfwix409QVdO0aRVYEQRB0RfA2NGPbtZmU JFr7740geJvH+5zp/G4qcSPnS8sKBv0EBHFmdcm5gsPfqvcNwgdkjZVlUtCSh/nsozPFVNuGd3Tb h1zEEPYpKihCqFMpfVaQQd+3NXHkztYZDBG6XGqHTQw3lfxKkpE0WHJsKLCm34Kyy/5qFBzb8r9Z LCd2vVidruftcHxpN06p7ucg+QER6B7e4pd7reP8ETx/iQfI2Q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tQB6LsAAADb AAAADwAAAAAAAAABACAAAAAiAAAAZHJzL2Rvd25yZXYueG1sUEsBAhQAFAAAAAgAh07iQDMvBZ47 AAAAOQAAABAAAAAAAAAAAQAgAAAACgEAAGRycy9zaGFwZXhtbC54bWxQSwUGAAAAAAYABgBbAQAA tAMAAAAA ">
                  <v:fill on="t" focussize="0,0"/>
                  <v:stroke on="f"/>
                  <v:imagedata o:title=""/>
                  <o:lock v:ext="edit" aspectratio="f"/>
                </v:rect>
                <w10:wrap type="topAndBottom"/>
              </v:group>
            </w:pict>
          </mc:Fallback>
        </mc:AlternateContent>
      </w:r>
      <w:r>
        <w:rPr>
          <w:rFonts w:ascii="Times New Roman"/>
          <w:w w:val="100"/>
          <w:shd w:val="clear" w:color="auto" w:fill="F4F4F4"/>
        </w:rPr>
        <w:t xml:space="preserve"> </w:t>
      </w:r>
      <w:r>
        <w:rPr>
          <w:rFonts w:ascii="Times New Roman"/>
          <w:shd w:val="clear" w:color="auto" w:fill="F4F4F4"/>
        </w:rPr>
        <w:tab/>
      </w:r>
      <w:r>
        <w:rPr>
          <w:rFonts w:ascii="Courier New"/>
          <w:shd w:val="clear" w:color="auto" w:fill="F4F4F4"/>
        </w:rPr>
        <w:t>listen_port:</w:t>
      </w:r>
      <w:r>
        <w:rPr>
          <w:rFonts w:ascii="Courier New"/>
          <w:spacing w:val="-2"/>
          <w:shd w:val="clear" w:color="auto" w:fill="F4F4F4"/>
        </w:rPr>
        <w:t xml:space="preserve"> </w:t>
      </w:r>
      <w:r>
        <w:rPr>
          <w:rFonts w:ascii="Courier New"/>
          <w:shd w:val="clear" w:color="auto" w:fill="F4F4F4"/>
        </w:rPr>
        <w:t>6060</w:t>
      </w:r>
    </w:p>
    <w:p w14:paraId="79ABC84F">
      <w:pPr>
        <w:pStyle w:val="11"/>
        <w:numPr>
          <w:ilvl w:val="2"/>
          <w:numId w:val="9"/>
        </w:numPr>
        <w:tabs>
          <w:tab w:val="left" w:pos="840"/>
        </w:tabs>
        <w:spacing w:before="35" w:after="0" w:line="240" w:lineRule="auto"/>
        <w:ind w:left="840" w:right="0" w:hanging="360"/>
        <w:jc w:val="left"/>
        <w:rPr>
          <w:sz w:val="22"/>
        </w:rPr>
      </w:pPr>
      <w:r>
        <w:rPr>
          <w:sz w:val="22"/>
        </w:rPr>
        <w:t>Reiniciar el servicio para exponer las métricas en el puerto</w:t>
      </w:r>
      <w:r>
        <w:rPr>
          <w:spacing w:val="-9"/>
          <w:sz w:val="22"/>
        </w:rPr>
        <w:t xml:space="preserve"> </w:t>
      </w:r>
      <w:r>
        <w:rPr>
          <w:sz w:val="22"/>
        </w:rPr>
        <w:t>6060.</w:t>
      </w:r>
    </w:p>
    <w:p w14:paraId="3CC4A979">
      <w:pPr>
        <w:pStyle w:val="8"/>
        <w:spacing w:before="62" w:line="300" w:lineRule="auto"/>
        <w:ind w:left="240" w:right="331"/>
      </w:pPr>
      <w:r>
        <w:t>Finalmente, se configuró el job correspondiente en el archivo /etc/prometheus/prometheus.yml con un intervalo de scrape de 30 segundos para ingerir estos datos.</w:t>
      </w:r>
    </w:p>
    <w:p w14:paraId="5C561D02">
      <w:pPr>
        <w:pStyle w:val="8"/>
        <w:rPr>
          <w:sz w:val="24"/>
        </w:rPr>
      </w:pPr>
    </w:p>
    <w:p w14:paraId="16FA2672">
      <w:pPr>
        <w:pStyle w:val="3"/>
        <w:numPr>
          <w:ilvl w:val="1"/>
          <w:numId w:val="9"/>
        </w:numPr>
        <w:tabs>
          <w:tab w:val="left" w:pos="941"/>
        </w:tabs>
        <w:spacing w:before="203" w:after="0" w:line="300" w:lineRule="auto"/>
        <w:ind w:left="240" w:right="917" w:firstLine="0"/>
        <w:jc w:val="left"/>
      </w:pPr>
      <w:r>
        <w:t>Implementación de Grafana Local y el</w:t>
      </w:r>
      <w:r>
        <w:rPr>
          <w:spacing w:val="-26"/>
        </w:rPr>
        <w:t xml:space="preserve"> </w:t>
      </w:r>
      <w:r>
        <w:t>Memory Leak</w:t>
      </w:r>
    </w:p>
    <w:p w14:paraId="76F44A7C">
      <w:pPr>
        <w:pStyle w:val="8"/>
        <w:spacing w:before="225" w:line="300" w:lineRule="auto"/>
        <w:ind w:left="240" w:right="495"/>
        <w:jc w:val="both"/>
      </w:pPr>
      <w:r>
        <w:t>Grafana fue instalado para actuar como la interfaz visual del SOC. Dado que el VPS contaba originalmente con solo 512 MB de RAM, la ejecución simultánea de Grafana y los honeypots provocó inestabilidad en el sistema.</w:t>
      </w:r>
    </w:p>
    <w:p w14:paraId="4F0E7DA6">
      <w:pPr>
        <w:pStyle w:val="8"/>
        <w:rPr>
          <w:sz w:val="24"/>
        </w:rPr>
      </w:pPr>
    </w:p>
    <w:p w14:paraId="6BE143AD">
      <w:pPr>
        <w:pStyle w:val="8"/>
        <w:spacing w:before="9"/>
        <w:rPr>
          <w:sz w:val="18"/>
        </w:rPr>
      </w:pPr>
    </w:p>
    <w:p w14:paraId="5BD8DAD7">
      <w:pPr>
        <w:pStyle w:val="4"/>
        <w:jc w:val="both"/>
      </w:pPr>
      <w:r>
        <w:t>Diagnóstico del Memory Leak</w:t>
      </w:r>
    </w:p>
    <w:p w14:paraId="5657052E">
      <w:pPr>
        <w:pStyle w:val="8"/>
        <w:spacing w:before="10"/>
        <w:rPr>
          <w:b/>
          <w:sz w:val="27"/>
        </w:rPr>
      </w:pPr>
    </w:p>
    <w:p w14:paraId="7E4E24CE">
      <w:pPr>
        <w:pStyle w:val="8"/>
        <w:spacing w:line="300" w:lineRule="auto"/>
        <w:ind w:left="240" w:right="539"/>
      </w:pPr>
      <w:r>
        <w:t xml:space="preserve">Se detectó un consumo progresivo de RAM que alcanzaba el 97%, provocando que el </w:t>
      </w:r>
      <w:r>
        <w:rPr>
          <w:i/>
        </w:rPr>
        <w:t xml:space="preserve">OOM Killer </w:t>
      </w:r>
      <w:r>
        <w:t>de Linux matara procesos esenciales. Este "memory leak" se agravaba por el uso de dashboards con SVG pesados y una tasa de refresco muy alta (5 segundos).</w:t>
      </w:r>
    </w:p>
    <w:p w14:paraId="331A7A92">
      <w:pPr>
        <w:pStyle w:val="8"/>
        <w:rPr>
          <w:sz w:val="24"/>
        </w:rPr>
      </w:pPr>
    </w:p>
    <w:p w14:paraId="31E5E090">
      <w:pPr>
        <w:pStyle w:val="8"/>
        <w:rPr>
          <w:sz w:val="19"/>
        </w:rPr>
      </w:pPr>
    </w:p>
    <w:p w14:paraId="101AE271">
      <w:pPr>
        <w:pStyle w:val="4"/>
        <w:jc w:val="both"/>
      </w:pPr>
      <w:r>
        <w:t>Mitigación y Optimización</w:t>
      </w:r>
    </w:p>
    <w:p w14:paraId="1E586966">
      <w:pPr>
        <w:pStyle w:val="8"/>
        <w:spacing w:before="10"/>
        <w:rPr>
          <w:b/>
          <w:sz w:val="27"/>
        </w:rPr>
      </w:pPr>
    </w:p>
    <w:p w14:paraId="06502466">
      <w:pPr>
        <w:pStyle w:val="8"/>
        <w:ind w:left="240"/>
      </w:pPr>
      <w:r>
        <w:t>Para estabilizar Grafana en un entorno de bajos recursos, se aplicaron las siguientes medidas:</w:t>
      </w:r>
    </w:p>
    <w:p w14:paraId="31D50E7E">
      <w:pPr>
        <w:pStyle w:val="11"/>
        <w:numPr>
          <w:ilvl w:val="0"/>
          <w:numId w:val="10"/>
        </w:numPr>
        <w:tabs>
          <w:tab w:val="left" w:pos="839"/>
          <w:tab w:val="left" w:pos="840"/>
        </w:tabs>
        <w:spacing w:before="61" w:after="0" w:line="300" w:lineRule="auto"/>
        <w:ind w:left="840" w:right="1073" w:hanging="360"/>
        <w:jc w:val="left"/>
        <w:rPr>
          <w:sz w:val="22"/>
        </w:rPr>
      </w:pPr>
      <w:r>
        <w:rPr>
          <w:b/>
          <w:sz w:val="22"/>
        </w:rPr>
        <w:t xml:space="preserve">Límite de Memoria: </w:t>
      </w:r>
      <w:r>
        <w:rPr>
          <w:sz w:val="22"/>
        </w:rPr>
        <w:t>Se restringió el uso de RAM a 500 MB mediante la</w:t>
      </w:r>
      <w:r>
        <w:rPr>
          <w:spacing w:val="-39"/>
          <w:sz w:val="22"/>
        </w:rPr>
        <w:t xml:space="preserve"> </w:t>
      </w:r>
      <w:r>
        <w:rPr>
          <w:sz w:val="22"/>
        </w:rPr>
        <w:t>directiva MemoryMax=500M en el servicio systemd de</w:t>
      </w:r>
      <w:r>
        <w:rPr>
          <w:spacing w:val="-9"/>
          <w:sz w:val="22"/>
        </w:rPr>
        <w:t xml:space="preserve"> </w:t>
      </w:r>
      <w:r>
        <w:rPr>
          <w:sz w:val="22"/>
        </w:rPr>
        <w:t>Grafana.</w:t>
      </w:r>
    </w:p>
    <w:p w14:paraId="7B3A22A3">
      <w:pPr>
        <w:spacing w:after="0" w:line="300" w:lineRule="auto"/>
        <w:jc w:val="left"/>
        <w:rPr>
          <w:sz w:val="22"/>
        </w:rPr>
        <w:sectPr>
          <w:pgSz w:w="12240" w:h="15840"/>
          <w:pgMar w:top="1360" w:right="1240" w:bottom="280" w:left="1200" w:header="720" w:footer="720" w:gutter="0"/>
          <w:cols w:space="720" w:num="1"/>
        </w:sectPr>
      </w:pPr>
    </w:p>
    <w:p w14:paraId="20B482DF">
      <w:pPr>
        <w:pStyle w:val="11"/>
        <w:numPr>
          <w:ilvl w:val="0"/>
          <w:numId w:val="10"/>
        </w:numPr>
        <w:tabs>
          <w:tab w:val="left" w:pos="839"/>
          <w:tab w:val="left" w:pos="840"/>
        </w:tabs>
        <w:spacing w:before="78" w:after="0" w:line="300" w:lineRule="auto"/>
        <w:ind w:left="840" w:right="202" w:hanging="360"/>
        <w:jc w:val="left"/>
        <w:rPr>
          <w:sz w:val="22"/>
        </w:rPr>
      </w:pPr>
      <w:r>
        <w:rPr>
          <w:b/>
          <w:sz w:val="22"/>
        </w:rPr>
        <w:t xml:space="preserve">Ajuste de Frecuencia: </w:t>
      </w:r>
      <w:r>
        <w:rPr>
          <w:sz w:val="22"/>
        </w:rPr>
        <w:t>Se aumentó el intervalo de actualización de los dashboards de 5s a 30s, reduciendo drásticamente el uso de CPU y</w:t>
      </w:r>
      <w:r>
        <w:rPr>
          <w:spacing w:val="-14"/>
          <w:sz w:val="22"/>
        </w:rPr>
        <w:t xml:space="preserve"> </w:t>
      </w:r>
      <w:r>
        <w:rPr>
          <w:sz w:val="22"/>
        </w:rPr>
        <w:t>memoria.</w:t>
      </w:r>
    </w:p>
    <w:p w14:paraId="0DF6584D">
      <w:pPr>
        <w:pStyle w:val="11"/>
        <w:numPr>
          <w:ilvl w:val="0"/>
          <w:numId w:val="10"/>
        </w:numPr>
        <w:tabs>
          <w:tab w:val="left" w:pos="839"/>
          <w:tab w:val="left" w:pos="840"/>
        </w:tabs>
        <w:spacing w:before="1" w:after="0" w:line="297" w:lineRule="auto"/>
        <w:ind w:left="840" w:right="778" w:hanging="360"/>
        <w:jc w:val="left"/>
        <w:rPr>
          <w:sz w:val="22"/>
        </w:rPr>
      </w:pPr>
      <w:r>
        <w:rPr>
          <w:b/>
          <w:sz w:val="22"/>
        </w:rPr>
        <w:t xml:space="preserve">Mantenimiento: </w:t>
      </w:r>
      <w:r>
        <w:rPr>
          <w:sz w:val="22"/>
        </w:rPr>
        <w:t>Se programó un reinicio automático cada 6 horas como medida</w:t>
      </w:r>
      <w:r>
        <w:rPr>
          <w:spacing w:val="-35"/>
          <w:sz w:val="22"/>
        </w:rPr>
        <w:t xml:space="preserve"> </w:t>
      </w:r>
      <w:r>
        <w:rPr>
          <w:sz w:val="22"/>
        </w:rPr>
        <w:t>de seguridad</w:t>
      </w:r>
      <w:r>
        <w:rPr>
          <w:spacing w:val="-3"/>
          <w:sz w:val="22"/>
        </w:rPr>
        <w:t xml:space="preserve"> </w:t>
      </w:r>
      <w:r>
        <w:rPr>
          <w:sz w:val="22"/>
        </w:rPr>
        <w:t>adicional.</w:t>
      </w:r>
    </w:p>
    <w:p w14:paraId="31AC95E1">
      <w:pPr>
        <w:pStyle w:val="8"/>
        <w:rPr>
          <w:sz w:val="24"/>
        </w:rPr>
      </w:pPr>
    </w:p>
    <w:p w14:paraId="14D4E7CC">
      <w:pPr>
        <w:pStyle w:val="3"/>
        <w:numPr>
          <w:ilvl w:val="1"/>
          <w:numId w:val="9"/>
        </w:numPr>
        <w:tabs>
          <w:tab w:val="left" w:pos="941"/>
        </w:tabs>
        <w:spacing w:before="207" w:after="0" w:line="240" w:lineRule="auto"/>
        <w:ind w:left="940" w:right="0" w:hanging="701"/>
        <w:jc w:val="left"/>
      </w:pPr>
      <w:r>
        <w:t>Tunelización Segura (SSH</w:t>
      </w:r>
      <w:r>
        <w:rPr>
          <w:spacing w:val="-3"/>
        </w:rPr>
        <w:t xml:space="preserve"> </w:t>
      </w:r>
      <w:r>
        <w:t>Forwarding)</w:t>
      </w:r>
    </w:p>
    <w:p w14:paraId="3480871F">
      <w:pPr>
        <w:pStyle w:val="8"/>
        <w:spacing w:before="329" w:line="300" w:lineRule="auto"/>
        <w:ind w:left="240" w:right="392"/>
      </w:pPr>
      <w:r>
        <w:t>Para evitar exponer el puerto 3000 de Grafana a internet (lo cual aumentaría la superficie de ataque del VPS), se optó por un método de acceso mediante túneles SSH. Originalmente se había abierto el puerto en el firewall de DigitalOcean, pero se reemplazó por esta técnica más robusta.</w:t>
      </w:r>
    </w:p>
    <w:p w14:paraId="394C187F">
      <w:pPr>
        <w:pStyle w:val="8"/>
        <w:rPr>
          <w:sz w:val="24"/>
        </w:rPr>
      </w:pPr>
    </w:p>
    <w:p w14:paraId="71638F96">
      <w:pPr>
        <w:pStyle w:val="8"/>
        <w:spacing w:before="10"/>
        <w:rPr>
          <w:sz w:val="18"/>
        </w:rPr>
      </w:pPr>
    </w:p>
    <w:p w14:paraId="16B464F7">
      <w:pPr>
        <w:pStyle w:val="4"/>
      </w:pPr>
      <w:r>
        <w:t>Ejecución del Túnel</w:t>
      </w:r>
    </w:p>
    <w:p w14:paraId="358F7871">
      <w:pPr>
        <w:pStyle w:val="8"/>
        <w:spacing w:before="9"/>
        <w:rPr>
          <w:b/>
          <w:sz w:val="27"/>
        </w:rPr>
      </w:pPr>
    </w:p>
    <w:p w14:paraId="53C64929">
      <w:pPr>
        <w:pStyle w:val="8"/>
        <w:spacing w:before="1" w:line="297" w:lineRule="auto"/>
        <w:ind w:left="240" w:right="441"/>
      </w:pPr>
      <w:r>
        <w:t>El administrador accede al dashboard de forma segura desde su máquina local ejecutando el comando:</w:t>
      </w:r>
    </w:p>
    <w:p w14:paraId="6DFDB44C">
      <w:pPr>
        <w:pStyle w:val="8"/>
        <w:spacing w:before="154"/>
        <w:ind w:left="388"/>
        <w:rPr>
          <w:rFonts w:ascii="Courier New"/>
        </w:rPr>
      </w:pPr>
      <w:r>
        <w:fldChar w:fldCharType="begin"/>
        <w:instrText xml:space="preserve"> HYPERLINK "mailto:3000-p5022root@64.227.29.179-N" \h </w:instrText>
        <w:fldChar w:fldCharType="separate"/>
      </w:r>
      <w:r>
        <w:rPr>
          <w:rFonts w:ascii="Courier New"/>
          <w:shd w:val="clear" w:color="auto" w:fill="F4F4F4"/>
        </w:rPr>
        <w:t>ssh -L 3000:localhost:3000 -p 5022 root@64.227.29.179 -N</w:t>
        <w:fldChar w:fldCharType="end"/>
      </w:r>
    </w:p>
    <w:p w14:paraId="136C705A">
      <w:pPr>
        <w:pStyle w:val="8"/>
        <w:spacing w:before="3"/>
        <w:rPr>
          <w:rFonts w:ascii="Courier New"/>
          <w:sz w:val="35"/>
        </w:rPr>
      </w:pPr>
    </w:p>
    <w:p w14:paraId="4535A00C">
      <w:pPr>
        <w:pStyle w:val="8"/>
        <w:spacing w:line="300" w:lineRule="auto"/>
        <w:ind w:left="240" w:right="392"/>
      </w:pPr>
      <w:r>
        <w:t>Esto permite navegar hacia http://localhost:3000 en el navegador local, cifrando todo el tráfico administrativo a través de la conexión SSH establecida en el puerto no estándar 5022.</w:t>
      </w:r>
    </w:p>
    <w:p w14:paraId="56019CD5">
      <w:pPr>
        <w:spacing w:after="0" w:line="300" w:lineRule="auto"/>
        <w:sectPr>
          <w:pgSz w:w="12240" w:h="15840"/>
          <w:pgMar w:top="1360" w:right="1240" w:bottom="280" w:left="1200" w:header="720" w:footer="720" w:gutter="0"/>
          <w:cols w:space="720" w:num="1"/>
        </w:sectPr>
      </w:pPr>
    </w:p>
    <w:p w14:paraId="48E0A8EC">
      <w:pPr>
        <w:pStyle w:val="2"/>
        <w:spacing w:line="300" w:lineRule="auto"/>
        <w:ind w:right="1993"/>
      </w:pPr>
      <w:r>
        <w:t>Capítulo 6: Depuración del Motor CrowdSec y Threat Intelligence</w:t>
      </w:r>
    </w:p>
    <w:p w14:paraId="20308DC4">
      <w:pPr>
        <w:pStyle w:val="8"/>
        <w:spacing w:before="239" w:line="300" w:lineRule="auto"/>
        <w:ind w:left="240" w:right="270"/>
      </w:pPr>
      <w:r>
        <w:t>Durante la fase de maduración del proyecto WOUNDS, se identificó que confiar exclusivamente en las capacidades nativas de CrowdSec para la generación de métricas de alta precisión presentaba fallas estructurales. Este capítulo documenta el proceso de depuración técnica y el descubrimiento de bugs críticos que forzaron la transición hacia una arquitectura de enriquecimiento de datos híbrida.</w:t>
      </w:r>
    </w:p>
    <w:p w14:paraId="3FA34A1B">
      <w:pPr>
        <w:pStyle w:val="8"/>
        <w:rPr>
          <w:sz w:val="24"/>
        </w:rPr>
      </w:pPr>
    </w:p>
    <w:p w14:paraId="7D0AF500">
      <w:pPr>
        <w:pStyle w:val="3"/>
        <w:numPr>
          <w:ilvl w:val="1"/>
          <w:numId w:val="11"/>
        </w:numPr>
        <w:tabs>
          <w:tab w:val="left" w:pos="941"/>
        </w:tabs>
        <w:spacing w:before="203" w:after="0" w:line="300" w:lineRule="auto"/>
        <w:ind w:left="240" w:right="374" w:firstLine="0"/>
        <w:jc w:val="left"/>
      </w:pPr>
      <w:r>
        <w:t>Limitaciones Descubiertas: Pérdida del Puerto de Destino en el</w:t>
      </w:r>
      <w:r>
        <w:rPr>
          <w:spacing w:val="-2"/>
        </w:rPr>
        <w:t xml:space="preserve"> </w:t>
      </w:r>
      <w:r>
        <w:t>Bucketing</w:t>
      </w:r>
    </w:p>
    <w:p w14:paraId="3BCAD5F5">
      <w:pPr>
        <w:pStyle w:val="8"/>
        <w:spacing w:before="225" w:line="300" w:lineRule="auto"/>
        <w:ind w:left="240" w:right="224"/>
      </w:pPr>
      <w:r>
        <w:t>Uno de los hallazgos más significativos fue la identificación de un "cuello de botella" informativo durante el proceso de agrupación de alertas. El dashboard original agrupaba todos los eventos bajo escenarios genéricos (como wounds/dionaea-scan), lo que resultaba en la pérdida de datos críticos presentes en los logs crudos.</w:t>
      </w:r>
    </w:p>
    <w:p w14:paraId="1C996194">
      <w:pPr>
        <w:pStyle w:val="8"/>
        <w:spacing w:before="10"/>
        <w:rPr>
          <w:sz w:val="21"/>
        </w:rPr>
      </w:pPr>
    </w:p>
    <w:p w14:paraId="4101B5C4">
      <w:pPr>
        <w:pStyle w:val="8"/>
        <w:spacing w:line="300" w:lineRule="auto"/>
        <w:ind w:left="240" w:right="184"/>
      </w:pPr>
      <w:r>
        <w:rPr>
          <w:b/>
        </w:rPr>
        <w:t xml:space="preserve">Causa Raíz: </w:t>
      </w:r>
      <w:r>
        <w:t>Los parsers internos de CrowdSec descartaban metadatos específicos, particularmente el puerto de destino (dst_port) y el tipo de registro (log_type), durante la fase de "agrupamiento" (</w:t>
      </w:r>
      <w:r>
        <w:rPr>
          <w:i/>
        </w:rPr>
        <w:t>Bucketing</w:t>
      </w:r>
      <w:r>
        <w:t>). Al generar la alerta final que consumía Prometheus, estos datos ya no estaban disponibles, lo que impedía clasificar los ataques por vector de entrada (ej. diferenciar un escaneo SMB de uno de base de datos) en el SOC.</w:t>
      </w:r>
    </w:p>
    <w:p w14:paraId="5E89BF35">
      <w:pPr>
        <w:pStyle w:val="8"/>
        <w:rPr>
          <w:sz w:val="24"/>
        </w:rPr>
      </w:pPr>
    </w:p>
    <w:p w14:paraId="0B7A0B95">
      <w:pPr>
        <w:pStyle w:val="3"/>
        <w:numPr>
          <w:ilvl w:val="1"/>
          <w:numId w:val="11"/>
        </w:numPr>
        <w:tabs>
          <w:tab w:val="left" w:pos="941"/>
        </w:tabs>
        <w:spacing w:before="203" w:after="0" w:line="300" w:lineRule="auto"/>
        <w:ind w:left="240" w:right="1797" w:firstLine="0"/>
        <w:jc w:val="left"/>
      </w:pPr>
      <w:r>
        <w:t>El Bug de los Escenarios leaky/trigger</w:t>
      </w:r>
      <w:r>
        <w:rPr>
          <w:spacing w:val="-27"/>
        </w:rPr>
        <w:t xml:space="preserve"> </w:t>
      </w:r>
      <w:r>
        <w:t>en CrowdSec</w:t>
      </w:r>
      <w:r>
        <w:rPr>
          <w:spacing w:val="-2"/>
        </w:rPr>
        <w:t xml:space="preserve"> </w:t>
      </w:r>
      <w:r>
        <w:t>v1.7.7</w:t>
      </w:r>
    </w:p>
    <w:p w14:paraId="07822512">
      <w:pPr>
        <w:pStyle w:val="8"/>
        <w:spacing w:before="224" w:line="300" w:lineRule="auto"/>
        <w:ind w:left="240" w:right="233"/>
      </w:pPr>
      <w:r>
        <w:t>Durante las pruebas de estrés con Dionaea, se detectó un comportamiento inestable y corrupto en el motor de escenarios de la versión 1.7.7 de CrowdSec, lo que comprometía la veracidad de las métricas visualizadas en Grafana.</w:t>
      </w:r>
    </w:p>
    <w:p w14:paraId="2583F00E">
      <w:pPr>
        <w:pStyle w:val="8"/>
        <w:rPr>
          <w:sz w:val="24"/>
        </w:rPr>
      </w:pPr>
    </w:p>
    <w:p w14:paraId="4897BDA5">
      <w:pPr>
        <w:pStyle w:val="8"/>
        <w:spacing w:before="1"/>
        <w:rPr>
          <w:sz w:val="19"/>
        </w:rPr>
      </w:pPr>
    </w:p>
    <w:p w14:paraId="4A7BA0C2">
      <w:pPr>
        <w:pStyle w:val="4"/>
      </w:pPr>
      <w:r>
        <w:t>Diagnóstico del Fallo</w:t>
      </w:r>
    </w:p>
    <w:p w14:paraId="33E7EFBC">
      <w:pPr>
        <w:pStyle w:val="8"/>
        <w:spacing w:before="9"/>
        <w:rPr>
          <w:b/>
          <w:sz w:val="27"/>
        </w:rPr>
      </w:pPr>
    </w:p>
    <w:p w14:paraId="0B1AF94F">
      <w:pPr>
        <w:pStyle w:val="8"/>
        <w:ind w:left="240"/>
      </w:pPr>
      <w:r>
        <w:t>Se identificaron los siguientes síntomas críticos:</w:t>
      </w:r>
    </w:p>
    <w:p w14:paraId="539A5814">
      <w:pPr>
        <w:pStyle w:val="11"/>
        <w:numPr>
          <w:ilvl w:val="2"/>
          <w:numId w:val="11"/>
        </w:numPr>
        <w:tabs>
          <w:tab w:val="left" w:pos="839"/>
          <w:tab w:val="left" w:pos="840"/>
        </w:tabs>
        <w:spacing w:before="64" w:after="0" w:line="240" w:lineRule="auto"/>
        <w:ind w:left="840" w:right="0" w:hanging="360"/>
        <w:jc w:val="left"/>
        <w:rPr>
          <w:sz w:val="22"/>
        </w:rPr>
      </w:pPr>
      <w:r>
        <w:rPr>
          <w:b/>
          <w:sz w:val="22"/>
        </w:rPr>
        <w:t xml:space="preserve">Duplicación Masiva: </w:t>
      </w:r>
      <w:r>
        <w:rPr>
          <w:sz w:val="22"/>
        </w:rPr>
        <w:t>Al utilizar escenarios de tipo leaky con capacidad baja (capacity:</w:t>
      </w:r>
      <w:r>
        <w:rPr>
          <w:spacing w:val="37"/>
          <w:sz w:val="22"/>
        </w:rPr>
        <w:t xml:space="preserve"> </w:t>
      </w:r>
      <w:r>
        <w:rPr>
          <w:sz w:val="22"/>
        </w:rPr>
        <w:t>1),</w:t>
      </w:r>
    </w:p>
    <w:p w14:paraId="461B2345">
      <w:pPr>
        <w:spacing w:after="0" w:line="240" w:lineRule="auto"/>
        <w:jc w:val="left"/>
        <w:rPr>
          <w:sz w:val="22"/>
        </w:rPr>
        <w:sectPr>
          <w:pgSz w:w="12240" w:h="15840"/>
          <w:pgMar w:top="1500" w:right="1240" w:bottom="280" w:left="1200" w:header="720" w:footer="720" w:gutter="0"/>
          <w:cols w:space="720" w:num="1"/>
        </w:sectPr>
      </w:pPr>
    </w:p>
    <w:p w14:paraId="6DC99A93">
      <w:pPr>
        <w:pStyle w:val="8"/>
        <w:spacing w:before="78" w:line="300" w:lineRule="auto"/>
        <w:ind w:left="840" w:right="709"/>
      </w:pPr>
      <w:r>
        <w:t>el motor generaba hasta 50 alertas duplicadas para una misma IP en intervalos de 3 segundos, ignorando el umbral de limpieza.</w:t>
      </w:r>
    </w:p>
    <w:p w14:paraId="568C1A00">
      <w:pPr>
        <w:pStyle w:val="11"/>
        <w:numPr>
          <w:ilvl w:val="2"/>
          <w:numId w:val="11"/>
        </w:numPr>
        <w:tabs>
          <w:tab w:val="left" w:pos="839"/>
          <w:tab w:val="left" w:pos="840"/>
        </w:tabs>
        <w:spacing w:before="1" w:after="0" w:line="300" w:lineRule="auto"/>
        <w:ind w:left="840" w:right="310" w:hanging="360"/>
        <w:jc w:val="left"/>
        <w:rPr>
          <w:sz w:val="22"/>
        </w:rPr>
      </w:pPr>
      <w:r>
        <w:rPr>
          <w:b/>
          <w:sz w:val="22"/>
        </w:rPr>
        <w:t xml:space="preserve">Inconsistencia en Escenarios de Disparo (Trigger): </w:t>
      </w:r>
      <w:r>
        <w:rPr>
          <w:sz w:val="22"/>
        </w:rPr>
        <w:t>Los eventos de tipo trigger presentaban el mismo patrón de duplicación y no se purgaban correctamente, saturando la base de datos de</w:t>
      </w:r>
      <w:r>
        <w:rPr>
          <w:spacing w:val="-9"/>
          <w:sz w:val="22"/>
        </w:rPr>
        <w:t xml:space="preserve"> </w:t>
      </w:r>
      <w:r>
        <w:rPr>
          <w:sz w:val="22"/>
        </w:rPr>
        <w:t>alertas.</w:t>
      </w:r>
    </w:p>
    <w:p w14:paraId="3B9ED757">
      <w:pPr>
        <w:pStyle w:val="11"/>
        <w:numPr>
          <w:ilvl w:val="2"/>
          <w:numId w:val="11"/>
        </w:numPr>
        <w:tabs>
          <w:tab w:val="left" w:pos="840"/>
        </w:tabs>
        <w:spacing w:before="0" w:after="0" w:line="300" w:lineRule="auto"/>
        <w:ind w:left="840" w:right="250" w:hanging="360"/>
        <w:jc w:val="both"/>
        <w:rPr>
          <w:sz w:val="22"/>
        </w:rPr>
      </w:pPr>
      <w:r>
        <w:rPr>
          <w:b/>
          <w:sz w:val="22"/>
        </w:rPr>
        <w:t xml:space="preserve">Reseteo de Métricas: </w:t>
      </w:r>
      <w:r>
        <w:rPr>
          <w:sz w:val="22"/>
        </w:rPr>
        <w:t>Cada reinicio del servicio crowdsec provocaba que los contadores internos de líneas procesadas y desbordamientos de baldes (</w:t>
      </w:r>
      <w:r>
        <w:rPr>
          <w:i/>
          <w:sz w:val="22"/>
        </w:rPr>
        <w:t>overflows</w:t>
      </w:r>
      <w:r>
        <w:rPr>
          <w:sz w:val="22"/>
        </w:rPr>
        <w:t>) volvieran a cero, borrando el historial de la sesión</w:t>
      </w:r>
      <w:r>
        <w:rPr>
          <w:spacing w:val="-9"/>
          <w:sz w:val="22"/>
        </w:rPr>
        <w:t xml:space="preserve"> </w:t>
      </w:r>
      <w:r>
        <w:rPr>
          <w:sz w:val="22"/>
        </w:rPr>
        <w:t>activa.</w:t>
      </w:r>
    </w:p>
    <w:p w14:paraId="7B387B34">
      <w:pPr>
        <w:pStyle w:val="8"/>
        <w:spacing w:line="300" w:lineRule="auto"/>
        <w:ind w:left="240" w:right="758"/>
      </w:pPr>
      <w:r>
        <w:t>Este diagnóstico llevó a la conclusión de que la dependencia interna de CrowdSec para el conteo de eventos individuales era inviable para un SOC de alta fidelidad, motivando el desarrollo de una lógica externa e independiente.</w:t>
      </w:r>
    </w:p>
    <w:p w14:paraId="5ABC8C74">
      <w:pPr>
        <w:pStyle w:val="8"/>
        <w:rPr>
          <w:sz w:val="24"/>
        </w:rPr>
      </w:pPr>
    </w:p>
    <w:p w14:paraId="5596C552">
      <w:pPr>
        <w:pStyle w:val="3"/>
        <w:numPr>
          <w:ilvl w:val="1"/>
          <w:numId w:val="11"/>
        </w:numPr>
        <w:tabs>
          <w:tab w:val="left" w:pos="941"/>
        </w:tabs>
        <w:spacing w:before="203" w:after="0" w:line="300" w:lineRule="auto"/>
        <w:ind w:left="240" w:right="876" w:firstLine="0"/>
        <w:jc w:val="left"/>
      </w:pPr>
      <w:r>
        <w:t>Estrategia de Enriquecimiento Fuera de</w:t>
      </w:r>
      <w:r>
        <w:rPr>
          <w:spacing w:val="-26"/>
        </w:rPr>
        <w:t xml:space="preserve"> </w:t>
      </w:r>
      <w:r>
        <w:t>Banda (Out-of-Band</w:t>
      </w:r>
      <w:r>
        <w:rPr>
          <w:spacing w:val="-2"/>
        </w:rPr>
        <w:t xml:space="preserve"> </w:t>
      </w:r>
      <w:r>
        <w:t>Enrichment)</w:t>
      </w:r>
    </w:p>
    <w:p w14:paraId="3D3B4008">
      <w:pPr>
        <w:pStyle w:val="8"/>
        <w:spacing w:before="225" w:line="300" w:lineRule="auto"/>
        <w:ind w:left="240" w:right="209"/>
      </w:pPr>
      <w:r>
        <w:t>Para resolver la pérdida de metadatos y los errores del motor sin desestabilizar la configuración YAML de los parsers, se implementó una estrategia denominada "Enriquecimiento Fuera de Banda".</w:t>
      </w:r>
    </w:p>
    <w:p w14:paraId="1835385B">
      <w:pPr>
        <w:pStyle w:val="8"/>
        <w:rPr>
          <w:sz w:val="24"/>
        </w:rPr>
      </w:pPr>
    </w:p>
    <w:p w14:paraId="6CA3734F">
      <w:pPr>
        <w:pStyle w:val="8"/>
        <w:spacing w:before="9"/>
        <w:rPr>
          <w:sz w:val="18"/>
        </w:rPr>
      </w:pPr>
    </w:p>
    <w:p w14:paraId="60F6C60E">
      <w:pPr>
        <w:pStyle w:val="4"/>
      </w:pPr>
      <w:r>
        <w:t>Lógica de Rescate de Datos</w:t>
      </w:r>
    </w:p>
    <w:p w14:paraId="5FD5DFCE">
      <w:pPr>
        <w:pStyle w:val="8"/>
        <w:spacing w:before="10"/>
        <w:rPr>
          <w:b/>
          <w:sz w:val="27"/>
        </w:rPr>
      </w:pPr>
    </w:p>
    <w:p w14:paraId="2707E81D">
      <w:pPr>
        <w:pStyle w:val="8"/>
        <w:spacing w:line="300" w:lineRule="auto"/>
        <w:ind w:left="240" w:right="1052"/>
      </w:pPr>
      <w:r>
        <w:t>Se desarrolló un script exportador en Python capaz de realizar funciones de rescate de telemetría mediante el acceso directo a las fuentes de datos originales:</w:t>
      </w:r>
    </w:p>
    <w:p w14:paraId="62205B76">
      <w:pPr>
        <w:pStyle w:val="11"/>
        <w:numPr>
          <w:ilvl w:val="2"/>
          <w:numId w:val="11"/>
        </w:numPr>
        <w:tabs>
          <w:tab w:val="left" w:pos="839"/>
          <w:tab w:val="left" w:pos="840"/>
        </w:tabs>
        <w:spacing w:before="0" w:after="0" w:line="300" w:lineRule="auto"/>
        <w:ind w:left="840" w:right="298" w:hanging="360"/>
        <w:jc w:val="left"/>
        <w:rPr>
          <w:sz w:val="22"/>
        </w:rPr>
      </w:pPr>
      <w:r>
        <w:rPr>
          <w:b/>
          <w:sz w:val="22"/>
        </w:rPr>
        <w:t xml:space="preserve">Buceo en Logs Crudos: </w:t>
      </w:r>
      <w:r>
        <w:rPr>
          <w:sz w:val="22"/>
        </w:rPr>
        <w:t>El script consulta las alertas de CrowdSec pero, en lugar de confiar en sus metadatos, utiliza la IP atacante para realizar un tail y grep invertido sobre los archivos físicos (cowrie.json y</w:t>
      </w:r>
      <w:r>
        <w:rPr>
          <w:spacing w:val="-7"/>
          <w:sz w:val="22"/>
        </w:rPr>
        <w:t xml:space="preserve"> </w:t>
      </w:r>
      <w:r>
        <w:rPr>
          <w:sz w:val="22"/>
        </w:rPr>
        <w:t>dionaea_events.json).</w:t>
      </w:r>
    </w:p>
    <w:p w14:paraId="6E34F54A">
      <w:pPr>
        <w:pStyle w:val="11"/>
        <w:numPr>
          <w:ilvl w:val="2"/>
          <w:numId w:val="11"/>
        </w:numPr>
        <w:tabs>
          <w:tab w:val="left" w:pos="839"/>
          <w:tab w:val="left" w:pos="840"/>
        </w:tabs>
        <w:spacing w:before="0" w:after="0" w:line="300" w:lineRule="auto"/>
        <w:ind w:left="840" w:right="657" w:hanging="360"/>
        <w:jc w:val="left"/>
        <w:rPr>
          <w:sz w:val="22"/>
        </w:rPr>
      </w:pPr>
      <w:r>
        <w:rPr>
          <w:b/>
          <w:sz w:val="22"/>
        </w:rPr>
        <w:t xml:space="preserve">Extracción de Metadatos Profundos: </w:t>
      </w:r>
      <w:r>
        <w:rPr>
          <w:sz w:val="22"/>
        </w:rPr>
        <w:t>Mediante esta técnica, el sistema recupera</w:t>
      </w:r>
      <w:r>
        <w:rPr>
          <w:spacing w:val="-37"/>
          <w:sz w:val="22"/>
        </w:rPr>
        <w:t xml:space="preserve"> </w:t>
      </w:r>
      <w:r>
        <w:rPr>
          <w:sz w:val="22"/>
        </w:rPr>
        <w:t>el puerto exacto (dst_port), las credenciales (username/password) y los comandos ejecutados que el motor de CrowdSec descartaba durante el</w:t>
      </w:r>
      <w:r>
        <w:rPr>
          <w:spacing w:val="-16"/>
          <w:sz w:val="22"/>
        </w:rPr>
        <w:t xml:space="preserve"> </w:t>
      </w:r>
      <w:r>
        <w:rPr>
          <w:i/>
          <w:sz w:val="22"/>
        </w:rPr>
        <w:t>bucketing</w:t>
      </w:r>
      <w:r>
        <w:rPr>
          <w:sz w:val="22"/>
        </w:rPr>
        <w:t>.</w:t>
      </w:r>
    </w:p>
    <w:p w14:paraId="17EB0441">
      <w:pPr>
        <w:pStyle w:val="11"/>
        <w:numPr>
          <w:ilvl w:val="2"/>
          <w:numId w:val="11"/>
        </w:numPr>
        <w:tabs>
          <w:tab w:val="left" w:pos="839"/>
          <w:tab w:val="left" w:pos="840"/>
        </w:tabs>
        <w:spacing w:before="0" w:after="0" w:line="300" w:lineRule="auto"/>
        <w:ind w:left="840" w:right="346" w:hanging="360"/>
        <w:jc w:val="left"/>
        <w:rPr>
          <w:sz w:val="22"/>
        </w:rPr>
      </w:pPr>
      <w:r>
        <w:rPr>
          <w:b/>
          <w:sz w:val="22"/>
        </w:rPr>
        <w:t xml:space="preserve">Normalización de Tiempos: </w:t>
      </w:r>
      <w:r>
        <w:rPr>
          <w:sz w:val="22"/>
        </w:rPr>
        <w:t>Se implementó la conversión de marcas de tiempo (</w:t>
      </w:r>
      <w:r>
        <w:rPr>
          <w:i/>
          <w:sz w:val="22"/>
        </w:rPr>
        <w:t>timestamps</w:t>
      </w:r>
      <w:r>
        <w:rPr>
          <w:sz w:val="22"/>
        </w:rPr>
        <w:t>) de formato epoch a ISO 8601 directamente en la capa de enriquecimiento, asegurando que los eventos se ordenen correctamente en Grafana independientemente de los retardos en el procesamiento del</w:t>
      </w:r>
      <w:r>
        <w:rPr>
          <w:spacing w:val="-10"/>
          <w:sz w:val="22"/>
        </w:rPr>
        <w:t xml:space="preserve"> </w:t>
      </w:r>
      <w:r>
        <w:rPr>
          <w:sz w:val="22"/>
        </w:rPr>
        <w:t>motor.</w:t>
      </w:r>
    </w:p>
    <w:p w14:paraId="659F4E00">
      <w:pPr>
        <w:pStyle w:val="8"/>
        <w:spacing w:line="300" w:lineRule="auto"/>
        <w:ind w:left="240" w:right="209"/>
      </w:pPr>
      <w:r>
        <w:t>Esta arquitectura híbrida permitió que el sistema WOUNDS mantuviera la capacidad de detección de CrowdSec mientras garantizaba la riqueza forense necesaria para un análisis de inteligencia de amenazas profesional.</w:t>
      </w:r>
    </w:p>
    <w:p w14:paraId="75E225C2">
      <w:pPr>
        <w:spacing w:after="0" w:line="300" w:lineRule="auto"/>
        <w:sectPr>
          <w:pgSz w:w="12240" w:h="15840"/>
          <w:pgMar w:top="1360" w:right="1240" w:bottom="280" w:left="1200" w:header="720" w:footer="720" w:gutter="0"/>
          <w:cols w:space="720" w:num="1"/>
        </w:sectPr>
      </w:pPr>
    </w:p>
    <w:p w14:paraId="51273FD2">
      <w:pPr>
        <w:pStyle w:val="2"/>
        <w:spacing w:line="300" w:lineRule="auto"/>
      </w:pPr>
      <w:r>
        <w:t>Capítulo 7: Desarrollo del Exportador Persistente (wounds_counters.py)</w:t>
      </w:r>
    </w:p>
    <w:p w14:paraId="2F0DE0B2">
      <w:pPr>
        <w:pStyle w:val="8"/>
        <w:spacing w:before="239" w:line="300" w:lineRule="auto"/>
        <w:ind w:left="240" w:right="246"/>
      </w:pPr>
      <w:r>
        <w:t>El núcleo de la inteligencia de datos del proyecto WOUNDS reside en un desarrollo a medida: el script wounds_counters.py. Este componente fue diseñado para subsanar las limitaciones críticas del motor de CrowdSec v1.7.7 y garantizar que la telemetría del SOC fuera precisa, persistente y rica en metadatos forenses.</w:t>
      </w:r>
    </w:p>
    <w:p w14:paraId="3CC65A23">
      <w:pPr>
        <w:pStyle w:val="8"/>
        <w:rPr>
          <w:sz w:val="24"/>
        </w:rPr>
      </w:pPr>
    </w:p>
    <w:p w14:paraId="2C4EF869">
      <w:pPr>
        <w:pStyle w:val="3"/>
        <w:numPr>
          <w:ilvl w:val="1"/>
          <w:numId w:val="12"/>
        </w:numPr>
        <w:tabs>
          <w:tab w:val="left" w:pos="941"/>
        </w:tabs>
        <w:spacing w:before="203" w:after="0" w:line="300" w:lineRule="auto"/>
        <w:ind w:left="240" w:right="1217" w:firstLine="0"/>
        <w:jc w:val="left"/>
      </w:pPr>
      <w:r>
        <w:t>Lógica del Script: Bypass de CrowdSec</w:t>
      </w:r>
      <w:r>
        <w:rPr>
          <w:spacing w:val="-25"/>
        </w:rPr>
        <w:t xml:space="preserve"> </w:t>
      </w:r>
      <w:r>
        <w:t>para lectura</w:t>
      </w:r>
      <w:r>
        <w:rPr>
          <w:spacing w:val="-2"/>
        </w:rPr>
        <w:t xml:space="preserve"> </w:t>
      </w:r>
      <w:r>
        <w:t>directa</w:t>
      </w:r>
    </w:p>
    <w:p w14:paraId="4ACE1103">
      <w:pPr>
        <w:pStyle w:val="8"/>
        <w:spacing w:before="224" w:line="300" w:lineRule="auto"/>
        <w:ind w:left="240" w:right="269"/>
      </w:pPr>
      <w:r>
        <w:t>Debido a que el motor de escenarios de CrowdSec presentaba inestabilidades en la gestión de eventos de alta frecuencia y descartaba metadatos específicos como el puerto de destino durante el proceso de agrupamiento (</w:t>
      </w:r>
      <w:r>
        <w:rPr>
          <w:i/>
        </w:rPr>
        <w:t>bucketing</w:t>
      </w:r>
      <w:r>
        <w:t>), se optó por una arquitectura de observación independiente [cite: 447, 448].</w:t>
      </w:r>
    </w:p>
    <w:p w14:paraId="6F2304B4">
      <w:pPr>
        <w:pStyle w:val="8"/>
        <w:spacing w:before="1"/>
      </w:pPr>
    </w:p>
    <w:p w14:paraId="6F442B5A">
      <w:pPr>
        <w:pStyle w:val="8"/>
        <w:spacing w:line="300" w:lineRule="auto"/>
        <w:ind w:left="240" w:right="441"/>
      </w:pPr>
      <w:r>
        <w:t>La lógica del exportador se basa en el análisis directo de las fuentes de verdad: los archivos cowrie.json y dionaea_events.json [cite: 442, 611]. Al actuar fuera de la cadena de procesamiento de CrowdSec, el script puede extraer con total fidelidad cada intento de conexión, cada par de credenciales (usuario/contraseña) y cada comando ejecutado, sin las restricciones de umbrales o capacidades que imponen los escenarios tradicionales [cite: 449, 450].</w:t>
      </w:r>
    </w:p>
    <w:p w14:paraId="0EAC66EA">
      <w:pPr>
        <w:pStyle w:val="8"/>
        <w:rPr>
          <w:sz w:val="24"/>
        </w:rPr>
      </w:pPr>
    </w:p>
    <w:p w14:paraId="0D85AD2E">
      <w:pPr>
        <w:pStyle w:val="3"/>
        <w:numPr>
          <w:ilvl w:val="1"/>
          <w:numId w:val="12"/>
        </w:numPr>
        <w:tabs>
          <w:tab w:val="left" w:pos="941"/>
        </w:tabs>
        <w:spacing w:before="201" w:after="0" w:line="300" w:lineRule="auto"/>
        <w:ind w:left="240" w:right="2057" w:firstLine="0"/>
        <w:jc w:val="left"/>
      </w:pPr>
      <w:r>
        <w:t>Implementación de Persistencia</w:t>
      </w:r>
      <w:r>
        <w:rPr>
          <w:spacing w:val="-25"/>
        </w:rPr>
        <w:t xml:space="preserve"> </w:t>
      </w:r>
      <w:r>
        <w:t>Segura (state.json)</w:t>
      </w:r>
    </w:p>
    <w:p w14:paraId="53DF95BB">
      <w:pPr>
        <w:pStyle w:val="8"/>
        <w:spacing w:before="225" w:line="300" w:lineRule="auto"/>
        <w:ind w:left="240" w:right="198"/>
      </w:pPr>
      <w:r>
        <w:t>Un problema recurrente en los sistemas de monitoreo basados en logs es la pérdida de datos tras el reinicio de servicios o la rotación de archivos (</w:t>
      </w:r>
      <w:r>
        <w:rPr>
          <w:i/>
        </w:rPr>
        <w:t>log rotation</w:t>
      </w:r>
      <w:r>
        <w:t>). Para resolver esto, el sistema WOUNDS implementa una gestión de estado persistente mediante el archivo</w:t>
      </w:r>
    </w:p>
    <w:p w14:paraId="0B99D3AE">
      <w:pPr>
        <w:pStyle w:val="8"/>
        <w:spacing w:before="2"/>
        <w:ind w:left="240"/>
      </w:pPr>
      <w:r>
        <w:t>/var/lib/wounds_counters/state.json [cite: 541, 611].</w:t>
      </w:r>
    </w:p>
    <w:p w14:paraId="3B3748A9">
      <w:pPr>
        <w:pStyle w:val="8"/>
        <w:rPr>
          <w:sz w:val="24"/>
        </w:rPr>
      </w:pPr>
    </w:p>
    <w:p w14:paraId="3732384C">
      <w:pPr>
        <w:pStyle w:val="8"/>
        <w:spacing w:before="5"/>
        <w:rPr>
          <w:sz w:val="24"/>
        </w:rPr>
      </w:pPr>
    </w:p>
    <w:p w14:paraId="0FC50679">
      <w:pPr>
        <w:pStyle w:val="4"/>
      </w:pPr>
      <w:r>
        <w:t>Manejo de Rotación</w:t>
      </w:r>
    </w:p>
    <w:p w14:paraId="3ECE84D1">
      <w:pPr>
        <w:pStyle w:val="8"/>
        <w:spacing w:before="9"/>
        <w:rPr>
          <w:b/>
          <w:sz w:val="27"/>
        </w:rPr>
      </w:pPr>
    </w:p>
    <w:p w14:paraId="27D5CC02">
      <w:pPr>
        <w:pStyle w:val="8"/>
        <w:ind w:left="240"/>
      </w:pPr>
      <w:r>
        <w:t>El script compara la cantidad de líneas procesadas actualmente contra el último valor</w:t>
      </w:r>
    </w:p>
    <w:p w14:paraId="41369F11">
      <w:pPr>
        <w:spacing w:after="0"/>
        <w:sectPr>
          <w:pgSz w:w="12240" w:h="15840"/>
          <w:pgMar w:top="1500" w:right="1240" w:bottom="280" w:left="1200" w:header="720" w:footer="720" w:gutter="0"/>
          <w:cols w:space="720" w:num="1"/>
        </w:sectPr>
      </w:pPr>
    </w:p>
    <w:p w14:paraId="2173533D">
      <w:pPr>
        <w:pStyle w:val="8"/>
        <w:spacing w:before="78" w:line="300" w:lineRule="auto"/>
        <w:ind w:left="240" w:right="404"/>
      </w:pPr>
      <w:r>
        <w:t xml:space="preserve">registrado en el estado. Si el contador actual es menor que el anterior, el script asume que ha ocurrido una rotación de logs (el archivo se vació y empezó de nuevo) y suma el contenido completo del nuevo archivo al acumulador histórico [cite: 543, 613]. Esta lógica garantiza que las métricas en Grafana nunca retrocedan, manteniendo un contador ascendente continuo (métrica de tipo </w:t>
      </w:r>
      <w:r>
        <w:rPr>
          <w:i/>
        </w:rPr>
        <w:t>Counter</w:t>
      </w:r>
      <w:r>
        <w:t>).</w:t>
      </w:r>
    </w:p>
    <w:p w14:paraId="03F39018">
      <w:pPr>
        <w:pStyle w:val="8"/>
        <w:rPr>
          <w:sz w:val="24"/>
        </w:rPr>
      </w:pPr>
    </w:p>
    <w:p w14:paraId="640F8BBA">
      <w:pPr>
        <w:pStyle w:val="3"/>
        <w:numPr>
          <w:ilvl w:val="1"/>
          <w:numId w:val="12"/>
        </w:numPr>
        <w:tabs>
          <w:tab w:val="left" w:pos="941"/>
        </w:tabs>
        <w:spacing w:before="203" w:after="0" w:line="300" w:lineRule="auto"/>
        <w:ind w:left="240" w:right="1154" w:firstLine="0"/>
        <w:jc w:val="left"/>
      </w:pPr>
      <w:r>
        <w:t>Extracción de Credenciales, Comandos y IPs Únicas</w:t>
      </w:r>
    </w:p>
    <w:p w14:paraId="0013B59E">
      <w:pPr>
        <w:pStyle w:val="8"/>
        <w:spacing w:before="225" w:line="300" w:lineRule="auto"/>
        <w:ind w:left="240" w:right="196"/>
      </w:pPr>
      <w:r>
        <w:t>El exportador no solo cuenta eventos, sino que mantiene estructuras de datos complejas dentro de su estado para enriquecer el dashboard:</w:t>
      </w:r>
    </w:p>
    <w:p w14:paraId="4E13B5E1">
      <w:pPr>
        <w:pStyle w:val="11"/>
        <w:numPr>
          <w:ilvl w:val="2"/>
          <w:numId w:val="12"/>
        </w:numPr>
        <w:tabs>
          <w:tab w:val="left" w:pos="839"/>
          <w:tab w:val="left" w:pos="840"/>
        </w:tabs>
        <w:spacing w:before="1" w:after="0" w:line="300" w:lineRule="auto"/>
        <w:ind w:left="840" w:right="299" w:hanging="360"/>
        <w:jc w:val="left"/>
        <w:rPr>
          <w:sz w:val="22"/>
        </w:rPr>
      </w:pPr>
      <w:r>
        <w:rPr>
          <w:b/>
          <w:sz w:val="22"/>
        </w:rPr>
        <w:t xml:space="preserve">Conteo de IPs Únicas: </w:t>
      </w:r>
      <w:r>
        <w:rPr>
          <w:sz w:val="22"/>
        </w:rPr>
        <w:t>El script mantiene un conjunto (</w:t>
      </w:r>
      <w:r>
        <w:rPr>
          <w:i/>
          <w:sz w:val="22"/>
        </w:rPr>
        <w:t>set</w:t>
      </w:r>
      <w:r>
        <w:rPr>
          <w:sz w:val="22"/>
        </w:rPr>
        <w:t>) de direcciones IP únicas por cada puerto de destino. Esto permite generar el panel "Unique IPs" con precisión quirúrgica, algo que CrowdSec no permite de forma nativa con etiquetas personalizadas [cite: 587,</w:t>
      </w:r>
      <w:r>
        <w:rPr>
          <w:spacing w:val="-5"/>
          <w:sz w:val="22"/>
        </w:rPr>
        <w:t xml:space="preserve"> </w:t>
      </w:r>
      <w:r>
        <w:rPr>
          <w:sz w:val="22"/>
        </w:rPr>
        <w:t>617].</w:t>
      </w:r>
    </w:p>
    <w:p w14:paraId="3C9B53E6">
      <w:pPr>
        <w:pStyle w:val="11"/>
        <w:numPr>
          <w:ilvl w:val="2"/>
          <w:numId w:val="12"/>
        </w:numPr>
        <w:tabs>
          <w:tab w:val="left" w:pos="839"/>
          <w:tab w:val="left" w:pos="840"/>
        </w:tabs>
        <w:spacing w:before="0" w:after="0" w:line="300" w:lineRule="auto"/>
        <w:ind w:left="840" w:right="264" w:hanging="360"/>
        <w:jc w:val="left"/>
        <w:rPr>
          <w:sz w:val="22"/>
        </w:rPr>
      </w:pPr>
      <w:r>
        <w:rPr>
          <w:b/>
          <w:sz w:val="22"/>
        </w:rPr>
        <w:t xml:space="preserve">Buffer de Credenciales y Comandos: </w:t>
      </w:r>
      <w:r>
        <w:rPr>
          <w:sz w:val="22"/>
        </w:rPr>
        <w:t>Para evitar que las tablas de Grafana aparezcan vacías</w:t>
      </w:r>
      <w:r>
        <w:rPr>
          <w:spacing w:val="-4"/>
          <w:sz w:val="22"/>
        </w:rPr>
        <w:t xml:space="preserve"> </w:t>
      </w:r>
      <w:r>
        <w:rPr>
          <w:sz w:val="22"/>
        </w:rPr>
        <w:t>tras</w:t>
      </w:r>
      <w:r>
        <w:rPr>
          <w:spacing w:val="-4"/>
          <w:sz w:val="22"/>
        </w:rPr>
        <w:t xml:space="preserve"> </w:t>
      </w:r>
      <w:r>
        <w:rPr>
          <w:sz w:val="22"/>
        </w:rPr>
        <w:t>un</w:t>
      </w:r>
      <w:r>
        <w:rPr>
          <w:spacing w:val="-2"/>
          <w:sz w:val="22"/>
        </w:rPr>
        <w:t xml:space="preserve"> </w:t>
      </w:r>
      <w:r>
        <w:rPr>
          <w:sz w:val="22"/>
        </w:rPr>
        <w:t>reinicio</w:t>
      </w:r>
      <w:r>
        <w:rPr>
          <w:spacing w:val="-2"/>
          <w:sz w:val="22"/>
        </w:rPr>
        <w:t xml:space="preserve"> </w:t>
      </w:r>
      <w:r>
        <w:rPr>
          <w:sz w:val="22"/>
        </w:rPr>
        <w:t>de</w:t>
      </w:r>
      <w:r>
        <w:rPr>
          <w:spacing w:val="-4"/>
          <w:sz w:val="22"/>
        </w:rPr>
        <w:t xml:space="preserve"> </w:t>
      </w:r>
      <w:r>
        <w:rPr>
          <w:sz w:val="22"/>
        </w:rPr>
        <w:t>logs</w:t>
      </w:r>
      <w:r>
        <w:rPr>
          <w:spacing w:val="-4"/>
          <w:sz w:val="22"/>
        </w:rPr>
        <w:t xml:space="preserve"> </w:t>
      </w:r>
      <w:r>
        <w:rPr>
          <w:sz w:val="22"/>
        </w:rPr>
        <w:t>o</w:t>
      </w:r>
      <w:r>
        <w:rPr>
          <w:spacing w:val="-4"/>
          <w:sz w:val="22"/>
        </w:rPr>
        <w:t xml:space="preserve"> </w:t>
      </w:r>
      <w:r>
        <w:rPr>
          <w:sz w:val="22"/>
        </w:rPr>
        <w:t>periodos</w:t>
      </w:r>
      <w:r>
        <w:rPr>
          <w:spacing w:val="-4"/>
          <w:sz w:val="22"/>
        </w:rPr>
        <w:t xml:space="preserve"> </w:t>
      </w:r>
      <w:r>
        <w:rPr>
          <w:sz w:val="22"/>
        </w:rPr>
        <w:t>de</w:t>
      </w:r>
      <w:r>
        <w:rPr>
          <w:spacing w:val="-2"/>
          <w:sz w:val="22"/>
        </w:rPr>
        <w:t xml:space="preserve"> </w:t>
      </w:r>
      <w:r>
        <w:rPr>
          <w:sz w:val="22"/>
        </w:rPr>
        <w:t>inactividad, el</w:t>
      </w:r>
      <w:r>
        <w:rPr>
          <w:spacing w:val="-3"/>
          <w:sz w:val="22"/>
        </w:rPr>
        <w:t xml:space="preserve"> </w:t>
      </w:r>
      <w:r>
        <w:rPr>
          <w:sz w:val="22"/>
        </w:rPr>
        <w:t>script</w:t>
      </w:r>
      <w:r>
        <w:rPr>
          <w:spacing w:val="-3"/>
          <w:sz w:val="22"/>
        </w:rPr>
        <w:t xml:space="preserve"> </w:t>
      </w:r>
      <w:r>
        <w:rPr>
          <w:sz w:val="22"/>
        </w:rPr>
        <w:t>almacena</w:t>
      </w:r>
      <w:r>
        <w:rPr>
          <w:spacing w:val="-3"/>
          <w:sz w:val="22"/>
        </w:rPr>
        <w:t xml:space="preserve"> </w:t>
      </w:r>
      <w:r>
        <w:rPr>
          <w:sz w:val="22"/>
        </w:rPr>
        <w:t>las</w:t>
      </w:r>
      <w:r>
        <w:rPr>
          <w:spacing w:val="-2"/>
          <w:sz w:val="22"/>
        </w:rPr>
        <w:t xml:space="preserve"> </w:t>
      </w:r>
      <w:r>
        <w:rPr>
          <w:sz w:val="22"/>
        </w:rPr>
        <w:t>últimas</w:t>
      </w:r>
      <w:r>
        <w:rPr>
          <w:spacing w:val="-5"/>
          <w:sz w:val="22"/>
        </w:rPr>
        <w:t xml:space="preserve"> </w:t>
      </w:r>
      <w:r>
        <w:rPr>
          <w:sz w:val="22"/>
        </w:rPr>
        <w:t>20 entradas de credenciales exitosas y comandos ejecutados en el archivo de estado [cite: 583, 618]. En cada ejecución, estas listas se actualizan y se exponen como métricas estáticas [cite:</w:t>
      </w:r>
      <w:r>
        <w:rPr>
          <w:spacing w:val="-6"/>
          <w:sz w:val="22"/>
        </w:rPr>
        <w:t xml:space="preserve"> </w:t>
      </w:r>
      <w:r>
        <w:rPr>
          <w:sz w:val="22"/>
        </w:rPr>
        <w:t>586].</w:t>
      </w:r>
    </w:p>
    <w:p w14:paraId="407DB1FA">
      <w:pPr>
        <w:pStyle w:val="11"/>
        <w:numPr>
          <w:ilvl w:val="2"/>
          <w:numId w:val="12"/>
        </w:numPr>
        <w:tabs>
          <w:tab w:val="left" w:pos="839"/>
          <w:tab w:val="left" w:pos="840"/>
        </w:tabs>
        <w:spacing w:before="0" w:after="0" w:line="300" w:lineRule="auto"/>
        <w:ind w:left="840" w:right="287" w:hanging="360"/>
        <w:jc w:val="left"/>
        <w:rPr>
          <w:sz w:val="22"/>
        </w:rPr>
      </w:pPr>
      <w:r>
        <w:rPr>
          <w:b/>
          <w:sz w:val="22"/>
        </w:rPr>
        <w:t xml:space="preserve">Geolocalización: </w:t>
      </w:r>
      <w:r>
        <w:rPr>
          <w:sz w:val="22"/>
        </w:rPr>
        <w:t>Se integró la librería geoip2 para asignar coordenadas (latitud y longitud) a cada evento, permitiendo la visualización en el mapa de calor (Geomap) [cite: 730,</w:t>
      </w:r>
      <w:r>
        <w:rPr>
          <w:spacing w:val="-1"/>
          <w:sz w:val="22"/>
        </w:rPr>
        <w:t xml:space="preserve"> </w:t>
      </w:r>
      <w:r>
        <w:rPr>
          <w:sz w:val="22"/>
        </w:rPr>
        <w:t>751].</w:t>
      </w:r>
    </w:p>
    <w:p w14:paraId="16601352">
      <w:pPr>
        <w:pStyle w:val="8"/>
        <w:rPr>
          <w:sz w:val="24"/>
        </w:rPr>
      </w:pPr>
    </w:p>
    <w:p w14:paraId="26FEC8A6">
      <w:pPr>
        <w:pStyle w:val="3"/>
        <w:numPr>
          <w:ilvl w:val="1"/>
          <w:numId w:val="12"/>
        </w:numPr>
        <w:tabs>
          <w:tab w:val="left" w:pos="941"/>
        </w:tabs>
        <w:spacing w:before="202" w:after="0" w:line="240" w:lineRule="auto"/>
        <w:ind w:left="940" w:right="0" w:hanging="701"/>
        <w:jc w:val="left"/>
      </w:pPr>
      <w:r>
        <w:t>Integración con Node Exporter y</w:t>
      </w:r>
      <w:r>
        <w:rPr>
          <w:spacing w:val="-15"/>
        </w:rPr>
        <w:t xml:space="preserve"> </w:t>
      </w:r>
      <w:r>
        <w:t>Automatización</w:t>
      </w:r>
    </w:p>
    <w:p w14:paraId="5788ACAD">
      <w:pPr>
        <w:pStyle w:val="8"/>
        <w:spacing w:before="327" w:line="300" w:lineRule="auto"/>
        <w:ind w:left="240" w:right="577"/>
      </w:pPr>
      <w:r>
        <w:t xml:space="preserve">Para que Prometheus pudiera ingerir estos datos, se utilizó el </w:t>
      </w:r>
      <w:r>
        <w:rPr>
          <w:i/>
        </w:rPr>
        <w:t xml:space="preserve">Textfile Collector </w:t>
      </w:r>
      <w:r>
        <w:t xml:space="preserve">de </w:t>
      </w:r>
      <w:r>
        <w:rPr>
          <w:b/>
        </w:rPr>
        <w:t>Node Exporter</w:t>
      </w:r>
      <w:r>
        <w:t>. El script escribe todas las métricas calculadas en un archivo con formato de texto plano compatible con Prometheus en la ruta</w:t>
      </w:r>
    </w:p>
    <w:p w14:paraId="2AB04CFB">
      <w:pPr>
        <w:pStyle w:val="8"/>
        <w:spacing w:before="1"/>
        <w:ind w:left="240"/>
      </w:pPr>
      <w:r>
        <w:t>/var/lib/node_exporter/textfile_collector/dionaea_events_total.prom [cite: 544, 621].</w:t>
      </w:r>
    </w:p>
    <w:p w14:paraId="5191FCD1">
      <w:pPr>
        <w:pStyle w:val="8"/>
        <w:rPr>
          <w:sz w:val="24"/>
        </w:rPr>
      </w:pPr>
    </w:p>
    <w:p w14:paraId="6FDB5A78">
      <w:pPr>
        <w:pStyle w:val="8"/>
        <w:spacing w:before="3"/>
        <w:rPr>
          <w:sz w:val="24"/>
        </w:rPr>
      </w:pPr>
    </w:p>
    <w:p w14:paraId="048D3C42">
      <w:pPr>
        <w:pStyle w:val="4"/>
      </w:pPr>
      <w:r>
        <w:t>Optimización de Recursos</w:t>
      </w:r>
    </w:p>
    <w:p w14:paraId="5D8998F4">
      <w:pPr>
        <w:pStyle w:val="8"/>
        <w:spacing w:before="9"/>
        <w:rPr>
          <w:b/>
          <w:sz w:val="27"/>
        </w:rPr>
      </w:pPr>
    </w:p>
    <w:p w14:paraId="545EA2DF">
      <w:pPr>
        <w:pStyle w:val="8"/>
        <w:spacing w:before="1" w:line="300" w:lineRule="auto"/>
        <w:ind w:left="240" w:right="320"/>
      </w:pPr>
      <w:r>
        <w:t>Dado que el VPS tiene recursos limitados (1 vCPU / 1 GB RAM), la frecuencia de ejecución es vital. Inicialmente, el script se ejecutaba cada minuto, pero para aliviar la carga de CPU y memoria sin perder precisión histórica, se ajustó a una ejecución cada 5 minutos mediante la siguiente tarea de cron [cite: 594, 627]:</w:t>
      </w:r>
    </w:p>
    <w:p w14:paraId="44B0373B">
      <w:pPr>
        <w:spacing w:after="0" w:line="300" w:lineRule="auto"/>
        <w:sectPr>
          <w:pgSz w:w="12240" w:h="15840"/>
          <w:pgMar w:top="1360" w:right="1240" w:bottom="280" w:left="1200" w:header="720" w:footer="720" w:gutter="0"/>
          <w:cols w:space="720" w:num="1"/>
        </w:sectPr>
      </w:pPr>
    </w:p>
    <w:p w14:paraId="30C5153C">
      <w:pPr>
        <w:pStyle w:val="8"/>
        <w:spacing w:before="80"/>
        <w:ind w:left="388"/>
        <w:rPr>
          <w:rFonts w:ascii="Courier New"/>
        </w:rPr>
      </w:pPr>
      <w:r>
        <w:rPr>
          <w:rFonts w:ascii="Courier New"/>
          <w:shd w:val="clear" w:color="auto" w:fill="F4F4F4"/>
        </w:rPr>
        <w:t xml:space="preserve">*/5 * * * * root /usr/bin/python3 /opt/scripts/wounds_counters.py &gt; </w:t>
      </w:r>
    </w:p>
    <w:p w14:paraId="30105EB3">
      <w:pPr>
        <w:pStyle w:val="8"/>
        <w:spacing w:before="60"/>
        <w:ind w:left="388"/>
        <w:rPr>
          <w:rFonts w:ascii="Courier New"/>
        </w:rPr>
      </w:pPr>
      <w:r>
        <w:rPr>
          <w:rFonts w:ascii="Courier New"/>
          <w:shd w:val="clear" w:color="auto" w:fill="F4F4F4"/>
        </w:rPr>
        <w:t>/dev/null 2&gt;&amp;1</w:t>
      </w:r>
    </w:p>
    <w:p w14:paraId="3E1CFA4B">
      <w:pPr>
        <w:pStyle w:val="8"/>
        <w:rPr>
          <w:rFonts w:ascii="Courier New"/>
          <w:sz w:val="24"/>
        </w:rPr>
      </w:pPr>
    </w:p>
    <w:p w14:paraId="620D0D0A">
      <w:pPr>
        <w:pStyle w:val="8"/>
        <w:spacing w:before="3"/>
        <w:rPr>
          <w:rFonts w:ascii="Courier New"/>
        </w:rPr>
      </w:pPr>
    </w:p>
    <w:p w14:paraId="67C86DBC">
      <w:pPr>
        <w:pStyle w:val="8"/>
        <w:spacing w:before="1" w:line="300" w:lineRule="auto"/>
        <w:ind w:left="240" w:right="698"/>
      </w:pPr>
      <w:r>
        <w:t>Este intervalo permite procesar logs de gran tamaño de manera eficiente, manteniendo las métricas del SOC actualizadas y estables [cite: 632, 638].</w:t>
      </w:r>
    </w:p>
    <w:p w14:paraId="7DD49A01">
      <w:pPr>
        <w:spacing w:after="0" w:line="300" w:lineRule="auto"/>
        <w:sectPr>
          <w:pgSz w:w="12240" w:h="15840"/>
          <w:pgMar w:top="1360" w:right="1240" w:bottom="280" w:left="1200" w:header="720" w:footer="720" w:gutter="0"/>
          <w:cols w:space="720" w:num="1"/>
        </w:sectPr>
      </w:pPr>
    </w:p>
    <w:p w14:paraId="6DEACD30">
      <w:pPr>
        <w:pStyle w:val="2"/>
        <w:spacing w:line="300" w:lineRule="auto"/>
        <w:ind w:right="1165"/>
      </w:pPr>
      <w:r>
        <w:t>Capítulo 8: Diseño del Dashboard de Grafana (Visual Threat Intelligence)</w:t>
      </w:r>
    </w:p>
    <w:p w14:paraId="73FA8227">
      <w:pPr>
        <w:pStyle w:val="8"/>
        <w:spacing w:before="239" w:line="300" w:lineRule="auto"/>
        <w:ind w:left="240" w:right="503"/>
      </w:pPr>
      <w:r>
        <w:t>La culminación visual del proyecto WOUNDS es su dashboard en Grafana, diseñado para transformar métricas técnicas en inteligencia de amenazas visual y accionable. Este capítulo detalla la evolución estética y funcional de la interfaz, así como las soluciones técnicas aplicadas para superar las limitaciones de visualización en entornos SOC modernos.</w:t>
      </w:r>
    </w:p>
    <w:p w14:paraId="69C48CFC">
      <w:pPr>
        <w:pStyle w:val="8"/>
        <w:rPr>
          <w:sz w:val="24"/>
        </w:rPr>
      </w:pPr>
    </w:p>
    <w:p w14:paraId="4DB1C5CD">
      <w:pPr>
        <w:pStyle w:val="3"/>
        <w:numPr>
          <w:ilvl w:val="1"/>
          <w:numId w:val="13"/>
        </w:numPr>
        <w:tabs>
          <w:tab w:val="left" w:pos="941"/>
        </w:tabs>
        <w:spacing w:before="203" w:after="0" w:line="300" w:lineRule="auto"/>
        <w:ind w:left="240" w:right="297" w:firstLine="0"/>
        <w:jc w:val="left"/>
      </w:pPr>
      <w:r>
        <w:t>Evolución Visual: Del Dashboard Técnico al</w:t>
      </w:r>
      <w:r>
        <w:rPr>
          <w:spacing w:val="-33"/>
        </w:rPr>
        <w:t xml:space="preserve"> </w:t>
      </w:r>
      <w:r>
        <w:t>Panel de Inteligencia de</w:t>
      </w:r>
      <w:r>
        <w:rPr>
          <w:spacing w:val="-6"/>
        </w:rPr>
        <w:t xml:space="preserve"> </w:t>
      </w:r>
      <w:r>
        <w:t>Amenazas</w:t>
      </w:r>
    </w:p>
    <w:p w14:paraId="1CB643CD">
      <w:pPr>
        <w:pStyle w:val="8"/>
        <w:spacing w:before="224" w:line="300" w:lineRule="auto"/>
        <w:ind w:left="240" w:right="303"/>
      </w:pPr>
      <w:r>
        <w:t>Originalmente, el monitoreo se centraba en métricas de rendimiento del motor de CrowdSec (líneas leídas, buckets creados). Sin embargo, se identificó la necesidad de evolucionar hacia una vista orientada a la inteligencia [cite: 337]. Se inyectó el bloque "Visual Threat Intelligence (Wounds SOC)" en la parte superior, permitiendo clasificar ataques por vector y puerto [cite: 352]. Los paneles clave integrados incluyen:</w:t>
      </w:r>
    </w:p>
    <w:p w14:paraId="1B5B37DC">
      <w:pPr>
        <w:pStyle w:val="11"/>
        <w:numPr>
          <w:ilvl w:val="2"/>
          <w:numId w:val="13"/>
        </w:numPr>
        <w:tabs>
          <w:tab w:val="left" w:pos="839"/>
          <w:tab w:val="left" w:pos="840"/>
        </w:tabs>
        <w:spacing w:before="1" w:after="0" w:line="300" w:lineRule="auto"/>
        <w:ind w:left="840" w:right="924" w:hanging="360"/>
        <w:jc w:val="left"/>
        <w:rPr>
          <w:sz w:val="22"/>
        </w:rPr>
      </w:pPr>
      <w:r>
        <w:rPr>
          <w:b/>
          <w:sz w:val="22"/>
        </w:rPr>
        <w:t xml:space="preserve">Attack Vectors: </w:t>
      </w:r>
      <w:r>
        <w:rPr>
          <w:sz w:val="22"/>
        </w:rPr>
        <w:t>Un gráfico de donut que clasifica el volumen de ataques según</w:t>
      </w:r>
      <w:r>
        <w:rPr>
          <w:spacing w:val="-37"/>
          <w:sz w:val="22"/>
        </w:rPr>
        <w:t xml:space="preserve"> </w:t>
      </w:r>
      <w:r>
        <w:rPr>
          <w:sz w:val="22"/>
        </w:rPr>
        <w:t>el log_type (fuerza bruta vs escaneo) [cite:</w:t>
      </w:r>
      <w:r>
        <w:rPr>
          <w:spacing w:val="-5"/>
          <w:sz w:val="22"/>
        </w:rPr>
        <w:t xml:space="preserve"> </w:t>
      </w:r>
      <w:r>
        <w:rPr>
          <w:sz w:val="22"/>
        </w:rPr>
        <w:t>354].</w:t>
      </w:r>
    </w:p>
    <w:p w14:paraId="2014026B">
      <w:pPr>
        <w:pStyle w:val="11"/>
        <w:numPr>
          <w:ilvl w:val="2"/>
          <w:numId w:val="13"/>
        </w:numPr>
        <w:tabs>
          <w:tab w:val="left" w:pos="839"/>
          <w:tab w:val="left" w:pos="840"/>
        </w:tabs>
        <w:spacing w:before="1" w:after="0" w:line="297" w:lineRule="auto"/>
        <w:ind w:left="840" w:right="238" w:hanging="360"/>
        <w:jc w:val="left"/>
        <w:rPr>
          <w:sz w:val="22"/>
        </w:rPr>
      </w:pPr>
      <w:r>
        <w:rPr>
          <w:b/>
          <w:sz w:val="22"/>
        </w:rPr>
        <w:t xml:space="preserve">Top Targeted Ports: </w:t>
      </w:r>
      <w:r>
        <w:rPr>
          <w:sz w:val="22"/>
        </w:rPr>
        <w:t>Un ranking de los 10 puertos más atacados en las últimas 24 horas [cite:</w:t>
      </w:r>
      <w:r>
        <w:rPr>
          <w:spacing w:val="-3"/>
          <w:sz w:val="22"/>
        </w:rPr>
        <w:t xml:space="preserve"> </w:t>
      </w:r>
      <w:r>
        <w:rPr>
          <w:sz w:val="22"/>
        </w:rPr>
        <w:t>355].</w:t>
      </w:r>
    </w:p>
    <w:p w14:paraId="21697E5B">
      <w:pPr>
        <w:pStyle w:val="11"/>
        <w:numPr>
          <w:ilvl w:val="2"/>
          <w:numId w:val="13"/>
        </w:numPr>
        <w:tabs>
          <w:tab w:val="left" w:pos="839"/>
          <w:tab w:val="left" w:pos="840"/>
        </w:tabs>
        <w:spacing w:before="4" w:after="0" w:line="300" w:lineRule="auto"/>
        <w:ind w:left="840" w:right="1035" w:hanging="360"/>
        <w:jc w:val="left"/>
        <w:rPr>
          <w:sz w:val="22"/>
        </w:rPr>
      </w:pPr>
      <w:r>
        <w:rPr>
          <w:b/>
          <w:sz w:val="22"/>
        </w:rPr>
        <w:t xml:space="preserve">Global Threat Waves: </w:t>
      </w:r>
      <w:r>
        <w:rPr>
          <w:sz w:val="22"/>
        </w:rPr>
        <w:t>Un gráfico de series temporales apiladas que muestra</w:t>
      </w:r>
      <w:r>
        <w:rPr>
          <w:spacing w:val="-35"/>
          <w:sz w:val="22"/>
        </w:rPr>
        <w:t xml:space="preserve"> </w:t>
      </w:r>
      <w:r>
        <w:rPr>
          <w:sz w:val="22"/>
        </w:rPr>
        <w:t>las "oleadas" de ataques categorizadas por escenario [cite:</w:t>
      </w:r>
      <w:r>
        <w:rPr>
          <w:spacing w:val="-12"/>
          <w:sz w:val="22"/>
        </w:rPr>
        <w:t xml:space="preserve"> </w:t>
      </w:r>
      <w:r>
        <w:rPr>
          <w:sz w:val="22"/>
        </w:rPr>
        <w:t>357].</w:t>
      </w:r>
    </w:p>
    <w:p w14:paraId="73426410">
      <w:pPr>
        <w:pStyle w:val="8"/>
        <w:rPr>
          <w:sz w:val="24"/>
        </w:rPr>
      </w:pPr>
    </w:p>
    <w:p w14:paraId="04599C07">
      <w:pPr>
        <w:pStyle w:val="3"/>
        <w:numPr>
          <w:ilvl w:val="1"/>
          <w:numId w:val="13"/>
        </w:numPr>
        <w:tabs>
          <w:tab w:val="left" w:pos="941"/>
        </w:tabs>
        <w:spacing w:before="203" w:after="0" w:line="300" w:lineRule="auto"/>
        <w:ind w:left="240" w:right="398" w:firstLine="0"/>
        <w:jc w:val="left"/>
      </w:pPr>
      <w:r>
        <w:t>El Desafío del Mapa Geográfico:</w:t>
      </w:r>
      <w:r>
        <w:rPr>
          <w:spacing w:val="-30"/>
        </w:rPr>
        <w:t xml:space="preserve"> </w:t>
      </w:r>
      <w:r>
        <w:t>Incompatibilidad de</w:t>
      </w:r>
      <w:r>
        <w:rPr>
          <w:spacing w:val="-2"/>
        </w:rPr>
        <w:t xml:space="preserve"> </w:t>
      </w:r>
      <w:r>
        <w:t>Worldmap</w:t>
      </w:r>
    </w:p>
    <w:p w14:paraId="1A56F7AF">
      <w:pPr>
        <w:pStyle w:val="8"/>
        <w:spacing w:before="224" w:line="300" w:lineRule="auto"/>
        <w:ind w:left="240" w:right="221"/>
      </w:pPr>
      <w:r>
        <w:t xml:space="preserve">Uno de los mayores obstáculos fue la visualización geográfica. Inicialmente se intentó usar el plugin </w:t>
      </w:r>
      <w:r>
        <w:rPr>
          <w:i/>
        </w:rPr>
        <w:t>Worldmap Legacy</w:t>
      </w:r>
      <w:r>
        <w:t>, pero se confirmó que Grafana 13 rechaza irrevocablemente los plugins basados en Angular [cite: 658, 684]. El mapa original mostraba puntos estáticos y rojos, ignorando la intensidad de los ataques y el selector de tiempo del dashboard [cite: 719, 720].</w:t>
      </w:r>
    </w:p>
    <w:p w14:paraId="56C5EF5D">
      <w:pPr>
        <w:pStyle w:val="8"/>
        <w:rPr>
          <w:sz w:val="24"/>
        </w:rPr>
      </w:pPr>
    </w:p>
    <w:p w14:paraId="365BDAA9">
      <w:pPr>
        <w:pStyle w:val="3"/>
        <w:numPr>
          <w:ilvl w:val="1"/>
          <w:numId w:val="13"/>
        </w:numPr>
        <w:tabs>
          <w:tab w:val="left" w:pos="941"/>
        </w:tabs>
        <w:spacing w:before="203" w:after="0" w:line="240" w:lineRule="auto"/>
        <w:ind w:left="940" w:right="0" w:hanging="701"/>
        <w:jc w:val="left"/>
      </w:pPr>
      <w:r>
        <w:t>Configuración Avanzada de</w:t>
      </w:r>
      <w:r>
        <w:rPr>
          <w:spacing w:val="-5"/>
        </w:rPr>
        <w:t xml:space="preserve"> </w:t>
      </w:r>
      <w:r>
        <w:t>Geomap</w:t>
      </w:r>
    </w:p>
    <w:p w14:paraId="517C933E">
      <w:pPr>
        <w:pStyle w:val="8"/>
        <w:spacing w:before="327"/>
        <w:ind w:left="240"/>
      </w:pPr>
      <w:r>
        <w:t xml:space="preserve">Para lograr un mapa dinámico y profesional utilizando el plugin nativo </w:t>
      </w:r>
      <w:r>
        <w:rPr>
          <w:i/>
        </w:rPr>
        <w:t>Geomap</w:t>
      </w:r>
      <w:r>
        <w:t>, se implementó</w:t>
      </w:r>
    </w:p>
    <w:p w14:paraId="7A67D4CB">
      <w:pPr>
        <w:spacing w:after="0"/>
        <w:sectPr>
          <w:pgSz w:w="12240" w:h="15840"/>
          <w:pgMar w:top="1500" w:right="1240" w:bottom="280" w:left="1200" w:header="720" w:footer="720" w:gutter="0"/>
          <w:cols w:space="720" w:num="1"/>
        </w:sectPr>
      </w:pPr>
    </w:p>
    <w:p w14:paraId="5617A720">
      <w:pPr>
        <w:pStyle w:val="8"/>
        <w:spacing w:before="78"/>
        <w:ind w:left="240"/>
      </w:pPr>
      <w:r>
        <w:t>una configuración avanzada basada en transformaciones de datos [cite: 667, 728]:</w:t>
      </w:r>
    </w:p>
    <w:p w14:paraId="2F47C80F">
      <w:pPr>
        <w:pStyle w:val="11"/>
        <w:numPr>
          <w:ilvl w:val="0"/>
          <w:numId w:val="14"/>
        </w:numPr>
        <w:tabs>
          <w:tab w:val="left" w:pos="840"/>
        </w:tabs>
        <w:spacing w:before="64" w:after="0" w:line="300" w:lineRule="auto"/>
        <w:ind w:left="840" w:right="274" w:hanging="360"/>
        <w:jc w:val="left"/>
        <w:rPr>
          <w:sz w:val="22"/>
        </w:rPr>
      </w:pPr>
      <w:r>
        <w:rPr>
          <w:b/>
          <w:sz w:val="22"/>
        </w:rPr>
        <w:t xml:space="preserve">Enriquecimiento de Datos: </w:t>
      </w:r>
      <w:r>
        <w:rPr>
          <w:sz w:val="22"/>
        </w:rPr>
        <w:t>El script wounds_counters.py utiliza la base de datos GeoLite2 para asignar coordenadas a cada IP [cite: 729,</w:t>
      </w:r>
      <w:r>
        <w:rPr>
          <w:spacing w:val="-17"/>
          <w:sz w:val="22"/>
        </w:rPr>
        <w:t xml:space="preserve"> </w:t>
      </w:r>
      <w:r>
        <w:rPr>
          <w:sz w:val="22"/>
        </w:rPr>
        <w:t>730].</w:t>
      </w:r>
    </w:p>
    <w:p w14:paraId="5273054C">
      <w:pPr>
        <w:pStyle w:val="5"/>
        <w:numPr>
          <w:ilvl w:val="0"/>
          <w:numId w:val="14"/>
        </w:numPr>
        <w:tabs>
          <w:tab w:val="left" w:pos="840"/>
        </w:tabs>
        <w:spacing w:before="0" w:after="0" w:line="252" w:lineRule="exact"/>
        <w:ind w:left="840" w:right="0" w:hanging="360"/>
        <w:jc w:val="left"/>
      </w:pPr>
      <w:r>
        <w:t>Transformaciones en</w:t>
      </w:r>
      <w:r>
        <w:rPr>
          <w:spacing w:val="-5"/>
        </w:rPr>
        <w:t xml:space="preserve"> </w:t>
      </w:r>
      <w:r>
        <w:t>Grafana:</w:t>
      </w:r>
    </w:p>
    <w:p w14:paraId="553B303A">
      <w:pPr>
        <w:pStyle w:val="11"/>
        <w:numPr>
          <w:ilvl w:val="1"/>
          <w:numId w:val="14"/>
        </w:numPr>
        <w:tabs>
          <w:tab w:val="left" w:pos="1439"/>
          <w:tab w:val="left" w:pos="1440"/>
        </w:tabs>
        <w:spacing w:before="64" w:after="0" w:line="240" w:lineRule="auto"/>
        <w:ind w:left="1440" w:right="0" w:hanging="360"/>
        <w:jc w:val="left"/>
        <w:rPr>
          <w:sz w:val="22"/>
        </w:rPr>
      </w:pPr>
      <w:r>
        <w:rPr>
          <w:sz w:val="22"/>
        </w:rPr>
        <w:t>Conversión de los campos lat y lon a tipo numérico [cite:</w:t>
      </w:r>
      <w:r>
        <w:rPr>
          <w:spacing w:val="-16"/>
          <w:sz w:val="22"/>
        </w:rPr>
        <w:t xml:space="preserve"> </w:t>
      </w:r>
      <w:r>
        <w:rPr>
          <w:sz w:val="22"/>
        </w:rPr>
        <w:t>668].</w:t>
      </w:r>
    </w:p>
    <w:p w14:paraId="4AD83D42">
      <w:pPr>
        <w:pStyle w:val="11"/>
        <w:numPr>
          <w:ilvl w:val="1"/>
          <w:numId w:val="14"/>
        </w:numPr>
        <w:tabs>
          <w:tab w:val="left" w:pos="1439"/>
          <w:tab w:val="left" w:pos="1440"/>
        </w:tabs>
        <w:spacing w:before="64" w:after="0" w:line="300" w:lineRule="auto"/>
        <w:ind w:left="1440" w:right="442" w:hanging="360"/>
        <w:jc w:val="left"/>
        <w:rPr>
          <w:sz w:val="22"/>
        </w:rPr>
      </w:pPr>
      <w:r>
        <w:rPr>
          <w:sz w:val="22"/>
        </w:rPr>
        <w:t xml:space="preserve">Uso de </w:t>
      </w:r>
      <w:r>
        <w:rPr>
          <w:i/>
          <w:sz w:val="22"/>
        </w:rPr>
        <w:t xml:space="preserve">Group by </w:t>
      </w:r>
      <w:r>
        <w:rPr>
          <w:sz w:val="22"/>
        </w:rPr>
        <w:t>para agrupar por coordenadas, lo que genera automáticamente una columna de conteo [cite:</w:t>
      </w:r>
      <w:r>
        <w:rPr>
          <w:spacing w:val="-12"/>
          <w:sz w:val="22"/>
        </w:rPr>
        <w:t xml:space="preserve"> </w:t>
      </w:r>
      <w:r>
        <w:rPr>
          <w:sz w:val="22"/>
        </w:rPr>
        <w:t>669].</w:t>
      </w:r>
    </w:p>
    <w:p w14:paraId="120E2360">
      <w:pPr>
        <w:pStyle w:val="11"/>
        <w:numPr>
          <w:ilvl w:val="1"/>
          <w:numId w:val="14"/>
        </w:numPr>
        <w:tabs>
          <w:tab w:val="left" w:pos="1439"/>
          <w:tab w:val="left" w:pos="1440"/>
        </w:tabs>
        <w:spacing w:before="0" w:after="0" w:line="300" w:lineRule="auto"/>
        <w:ind w:left="1440" w:right="420" w:hanging="360"/>
        <w:jc w:val="left"/>
        <w:rPr>
          <w:sz w:val="22"/>
        </w:rPr>
      </w:pPr>
      <w:r>
        <w:rPr>
          <w:sz w:val="22"/>
        </w:rPr>
        <w:t>Renombramiento de la columna Count a Value mediante Regex, permitiendo que el plugin reconozca el campo para el tamaño dinámico [cite:</w:t>
      </w:r>
      <w:r>
        <w:rPr>
          <w:spacing w:val="-15"/>
          <w:sz w:val="22"/>
        </w:rPr>
        <w:t xml:space="preserve"> </w:t>
      </w:r>
      <w:r>
        <w:rPr>
          <w:sz w:val="22"/>
        </w:rPr>
        <w:t>670].</w:t>
      </w:r>
    </w:p>
    <w:p w14:paraId="07EE53C7">
      <w:pPr>
        <w:pStyle w:val="11"/>
        <w:numPr>
          <w:ilvl w:val="0"/>
          <w:numId w:val="14"/>
        </w:numPr>
        <w:tabs>
          <w:tab w:val="left" w:pos="840"/>
        </w:tabs>
        <w:spacing w:before="0" w:after="0" w:line="300" w:lineRule="auto"/>
        <w:ind w:left="840" w:right="240" w:hanging="360"/>
        <w:jc w:val="left"/>
        <w:rPr>
          <w:sz w:val="22"/>
        </w:rPr>
      </w:pPr>
      <w:r>
        <w:rPr>
          <w:b/>
          <w:sz w:val="22"/>
        </w:rPr>
        <w:t xml:space="preserve">Visualización Dinámica: </w:t>
      </w:r>
      <w:r>
        <w:rPr>
          <w:sz w:val="22"/>
        </w:rPr>
        <w:t>Se configuraron los círculos con tamaño variable (basado en</w:t>
      </w:r>
      <w:r>
        <w:rPr>
          <w:spacing w:val="-40"/>
          <w:sz w:val="22"/>
        </w:rPr>
        <w:t xml:space="preserve"> </w:t>
      </w:r>
      <w:r>
        <w:rPr>
          <w:sz w:val="22"/>
        </w:rPr>
        <w:t>el campo Value) y colores basados en umbrales (Base amarillo -&gt; naranja -&gt; rojo intenso) [cite: 671-675,</w:t>
      </w:r>
      <w:r>
        <w:rPr>
          <w:spacing w:val="-7"/>
          <w:sz w:val="22"/>
        </w:rPr>
        <w:t xml:space="preserve"> </w:t>
      </w:r>
      <w:r>
        <w:rPr>
          <w:sz w:val="22"/>
        </w:rPr>
        <w:t>734-736].</w:t>
      </w:r>
    </w:p>
    <w:p w14:paraId="4295F1B0">
      <w:pPr>
        <w:pStyle w:val="8"/>
        <w:rPr>
          <w:sz w:val="24"/>
        </w:rPr>
      </w:pPr>
    </w:p>
    <w:p w14:paraId="2265B7C6">
      <w:pPr>
        <w:pStyle w:val="3"/>
        <w:numPr>
          <w:ilvl w:val="1"/>
          <w:numId w:val="13"/>
        </w:numPr>
        <w:tabs>
          <w:tab w:val="left" w:pos="941"/>
        </w:tabs>
        <w:spacing w:before="201" w:after="0" w:line="240" w:lineRule="auto"/>
        <w:ind w:left="940" w:right="0" w:hanging="701"/>
        <w:jc w:val="left"/>
      </w:pPr>
      <w:r>
        <w:t>Tablas Dinámicas y Sincronización</w:t>
      </w:r>
      <w:r>
        <w:rPr>
          <w:spacing w:val="-10"/>
        </w:rPr>
        <w:t xml:space="preserve"> </w:t>
      </w:r>
      <w:r>
        <w:t>Temporal</w:t>
      </w:r>
    </w:p>
    <w:p w14:paraId="0CF933E5">
      <w:pPr>
        <w:pStyle w:val="8"/>
        <w:spacing w:before="330" w:line="300" w:lineRule="auto"/>
        <w:ind w:left="240" w:right="264"/>
      </w:pPr>
      <w:r>
        <w:t>Las tablas de "Últimas Credenciales" y "Últimos Comandos" requirieron un ajuste específico en sus transformaciones para ordenar por timestamp descendente y ocultar metadatos irrelevantes como job o instance [cite: 388, 739, 740].</w:t>
      </w:r>
    </w:p>
    <w:p w14:paraId="052ABCD8">
      <w:pPr>
        <w:pStyle w:val="8"/>
        <w:spacing w:line="300" w:lineRule="auto"/>
        <w:ind w:left="240" w:right="220"/>
      </w:pPr>
      <w:r>
        <w:t>Respecto a la sincronización temporal, se identificó que el mapa mostraba alertas históricas persistentes. Para corregirlo, se ajustó la duración de los escenarios de CrowdSec a periodos cortos (ej. 10 minutos) y se configuraron las queries de Grafana como Instant, logrando que los puntos del mapa reaccionen fielmente al selector de tiempo del dashboard [cite: 676, 677, 732].</w:t>
      </w:r>
    </w:p>
    <w:p w14:paraId="668497F9">
      <w:pPr>
        <w:spacing w:after="0" w:line="300" w:lineRule="auto"/>
        <w:sectPr>
          <w:pgSz w:w="12240" w:h="15840"/>
          <w:pgMar w:top="1360" w:right="1240" w:bottom="280" w:left="1200" w:header="720" w:footer="720" w:gutter="0"/>
          <w:cols w:space="720" w:num="1"/>
        </w:sectPr>
      </w:pPr>
    </w:p>
    <w:p w14:paraId="6DFF8D69">
      <w:pPr>
        <w:pStyle w:val="2"/>
        <w:spacing w:line="300" w:lineRule="auto"/>
        <w:ind w:right="817"/>
      </w:pPr>
      <w:r>
        <w:t>Capítulo 9: Captura de Malware Activa (Puerto 9999)</w:t>
      </w:r>
    </w:p>
    <w:p w14:paraId="699AE9C9">
      <w:pPr>
        <w:pStyle w:val="8"/>
        <w:spacing w:before="239" w:line="300" w:lineRule="auto"/>
        <w:ind w:left="240" w:right="636"/>
      </w:pPr>
      <w:r>
        <w:t>Para complementar la capacidad de recolección de inteligencia del proyecto WOUNDS, se desarrolló un módulo especializado en la captura y almacenamiento persistente de binarios maliciosos. Este capítulo detalla la implementación del colector de malware, su lógica de funcionamiento y su integración con el ecosistema de logs unificado.</w:t>
      </w:r>
    </w:p>
    <w:p w14:paraId="18CA1CE3">
      <w:pPr>
        <w:pStyle w:val="8"/>
        <w:rPr>
          <w:sz w:val="24"/>
        </w:rPr>
      </w:pPr>
    </w:p>
    <w:p w14:paraId="5E2D302B">
      <w:pPr>
        <w:pStyle w:val="3"/>
        <w:numPr>
          <w:ilvl w:val="1"/>
          <w:numId w:val="15"/>
        </w:numPr>
        <w:tabs>
          <w:tab w:val="left" w:pos="941"/>
        </w:tabs>
        <w:spacing w:before="203" w:after="0" w:line="300" w:lineRule="auto"/>
        <w:ind w:left="240" w:right="715" w:firstLine="0"/>
        <w:jc w:val="left"/>
      </w:pPr>
      <w:r>
        <w:t>Limitaciones Nativas de Dionaea para</w:t>
      </w:r>
      <w:r>
        <w:rPr>
          <w:spacing w:val="-27"/>
        </w:rPr>
        <w:t xml:space="preserve"> </w:t>
      </w:r>
      <w:r>
        <w:t>descarga de</w:t>
      </w:r>
      <w:r>
        <w:rPr>
          <w:spacing w:val="-2"/>
        </w:rPr>
        <w:t xml:space="preserve"> </w:t>
      </w:r>
      <w:r>
        <w:t>binarios</w:t>
      </w:r>
    </w:p>
    <w:p w14:paraId="4FFAAB5C">
      <w:pPr>
        <w:pStyle w:val="8"/>
        <w:spacing w:before="224" w:line="300" w:lineRule="auto"/>
        <w:ind w:left="240" w:right="428"/>
      </w:pPr>
      <w:r>
        <w:t>Aunque Dionaea posee capacidades intrínsecas para la captura de archivos (bistreams), durante las pruebas de integración se identificó que ciertos vectores de ataque o métodos de descarga no siempre gatillaban el evento de guardado de forma consistente en el entorno del VPS. Esta limitación impedía un análisis forense completo de las herramientas utilizadas por los atacantes.</w:t>
      </w:r>
    </w:p>
    <w:p w14:paraId="3BB9FDBA">
      <w:pPr>
        <w:pStyle w:val="8"/>
        <w:spacing w:before="11"/>
        <w:rPr>
          <w:sz w:val="21"/>
        </w:rPr>
      </w:pPr>
    </w:p>
    <w:p w14:paraId="0B0DAB56">
      <w:pPr>
        <w:pStyle w:val="8"/>
        <w:spacing w:line="300" w:lineRule="auto"/>
        <w:ind w:left="240" w:right="260"/>
      </w:pPr>
      <w:r>
        <w:t>Se determinó que para una plataforma de "High Interaction" era vital contar con un método de recepción de archivos garantizado, especialmente para casos donde el malware es "inyectado" o enviado directamente al servidor a través de protocolos web tras un compromiso inicial exitoso.</w:t>
      </w:r>
    </w:p>
    <w:p w14:paraId="24322DFA">
      <w:pPr>
        <w:pStyle w:val="8"/>
        <w:rPr>
          <w:sz w:val="24"/>
        </w:rPr>
      </w:pPr>
    </w:p>
    <w:p w14:paraId="6E70C17D">
      <w:pPr>
        <w:pStyle w:val="3"/>
        <w:numPr>
          <w:ilvl w:val="1"/>
          <w:numId w:val="15"/>
        </w:numPr>
        <w:tabs>
          <w:tab w:val="left" w:pos="941"/>
        </w:tabs>
        <w:spacing w:before="205" w:after="0" w:line="300" w:lineRule="auto"/>
        <w:ind w:left="240" w:right="1014" w:firstLine="0"/>
        <w:jc w:val="left"/>
      </w:pPr>
      <w:r>
        <w:t>Desarrollo del malware_collector.py vía POST HTTP</w:t>
      </w:r>
    </w:p>
    <w:p w14:paraId="3F942F23">
      <w:pPr>
        <w:pStyle w:val="8"/>
        <w:spacing w:before="224" w:line="300" w:lineRule="auto"/>
        <w:ind w:left="240" w:right="343"/>
      </w:pPr>
      <w:r>
        <w:t>La solución fue el desarrollo de un script en Python (malware_collector.py) que actúa como un servidor de escucha ligero. Este componente se diseñó específicamente para gestionar la recepción de archivos de forma segura y automatizada.</w:t>
      </w:r>
    </w:p>
    <w:p w14:paraId="1FF37523">
      <w:pPr>
        <w:pStyle w:val="8"/>
        <w:rPr>
          <w:sz w:val="24"/>
        </w:rPr>
      </w:pPr>
    </w:p>
    <w:p w14:paraId="25E78837">
      <w:pPr>
        <w:pStyle w:val="8"/>
        <w:spacing w:before="10"/>
        <w:rPr>
          <w:sz w:val="18"/>
        </w:rPr>
      </w:pPr>
    </w:p>
    <w:p w14:paraId="5A82FE8B">
      <w:pPr>
        <w:pStyle w:val="4"/>
      </w:pPr>
      <w:r>
        <w:t>Lógica de Funcionamiento</w:t>
      </w:r>
    </w:p>
    <w:p w14:paraId="7383A133">
      <w:pPr>
        <w:pStyle w:val="8"/>
        <w:spacing w:before="9"/>
        <w:rPr>
          <w:b/>
          <w:sz w:val="27"/>
        </w:rPr>
      </w:pPr>
    </w:p>
    <w:p w14:paraId="2EF71DCB">
      <w:pPr>
        <w:pStyle w:val="8"/>
        <w:ind w:left="240"/>
      </w:pPr>
      <w:r>
        <w:t>El colector opera bajo las siguientes premisas técnicas:</w:t>
      </w:r>
    </w:p>
    <w:p w14:paraId="51B20853">
      <w:pPr>
        <w:pStyle w:val="11"/>
        <w:numPr>
          <w:ilvl w:val="2"/>
          <w:numId w:val="15"/>
        </w:numPr>
        <w:tabs>
          <w:tab w:val="left" w:pos="839"/>
          <w:tab w:val="left" w:pos="840"/>
        </w:tabs>
        <w:spacing w:before="64" w:after="0" w:line="240" w:lineRule="auto"/>
        <w:ind w:left="840" w:right="0" w:hanging="360"/>
        <w:jc w:val="left"/>
        <w:rPr>
          <w:sz w:val="22"/>
        </w:rPr>
      </w:pPr>
      <w:r>
        <w:rPr>
          <w:b/>
          <w:sz w:val="22"/>
        </w:rPr>
        <w:t xml:space="preserve">Escucha Activa: </w:t>
      </w:r>
      <w:r>
        <w:rPr>
          <w:sz w:val="22"/>
        </w:rPr>
        <w:t xml:space="preserve">El servicio se vincula al puerto </w:t>
      </w:r>
      <w:r>
        <w:rPr>
          <w:b/>
          <w:sz w:val="22"/>
        </w:rPr>
        <w:t xml:space="preserve">9999 </w:t>
      </w:r>
      <w:r>
        <w:rPr>
          <w:sz w:val="22"/>
        </w:rPr>
        <w:t>de la interfaz</w:t>
      </w:r>
      <w:r>
        <w:rPr>
          <w:spacing w:val="-16"/>
          <w:sz w:val="22"/>
        </w:rPr>
        <w:t xml:space="preserve"> </w:t>
      </w:r>
      <w:r>
        <w:rPr>
          <w:sz w:val="22"/>
        </w:rPr>
        <w:t>0.0.0.0.</w:t>
      </w:r>
    </w:p>
    <w:p w14:paraId="48B75AB7">
      <w:pPr>
        <w:pStyle w:val="11"/>
        <w:numPr>
          <w:ilvl w:val="2"/>
          <w:numId w:val="15"/>
        </w:numPr>
        <w:tabs>
          <w:tab w:val="left" w:pos="839"/>
          <w:tab w:val="left" w:pos="840"/>
        </w:tabs>
        <w:spacing w:before="64" w:after="0" w:line="240" w:lineRule="auto"/>
        <w:ind w:left="840" w:right="0" w:hanging="360"/>
        <w:jc w:val="left"/>
        <w:rPr>
          <w:sz w:val="22"/>
        </w:rPr>
      </w:pPr>
      <w:r>
        <w:rPr>
          <w:b/>
          <w:sz w:val="22"/>
        </w:rPr>
        <w:t xml:space="preserve">Recepción POST: </w:t>
      </w:r>
      <w:r>
        <w:rPr>
          <w:sz w:val="22"/>
        </w:rPr>
        <w:t>Los archivos son recibidos mediante peticiones POST</w:t>
      </w:r>
      <w:r>
        <w:rPr>
          <w:spacing w:val="-18"/>
          <w:sz w:val="22"/>
        </w:rPr>
        <w:t xml:space="preserve"> </w:t>
      </w:r>
      <w:r>
        <w:rPr>
          <w:sz w:val="22"/>
        </w:rPr>
        <w:t>HTTP.</w:t>
      </w:r>
    </w:p>
    <w:p w14:paraId="61E0B289">
      <w:pPr>
        <w:spacing w:after="0" w:line="240" w:lineRule="auto"/>
        <w:jc w:val="left"/>
        <w:rPr>
          <w:sz w:val="22"/>
        </w:rPr>
        <w:sectPr>
          <w:pgSz w:w="12240" w:h="15840"/>
          <w:pgMar w:top="1500" w:right="1240" w:bottom="280" w:left="1200" w:header="720" w:footer="720" w:gutter="0"/>
          <w:cols w:space="720" w:num="1"/>
        </w:sectPr>
      </w:pPr>
    </w:p>
    <w:p w14:paraId="057C421A">
      <w:pPr>
        <w:pStyle w:val="11"/>
        <w:numPr>
          <w:ilvl w:val="2"/>
          <w:numId w:val="15"/>
        </w:numPr>
        <w:tabs>
          <w:tab w:val="left" w:pos="839"/>
          <w:tab w:val="left" w:pos="840"/>
        </w:tabs>
        <w:spacing w:before="78" w:after="0" w:line="300" w:lineRule="auto"/>
        <w:ind w:left="840" w:right="240" w:hanging="360"/>
        <w:jc w:val="left"/>
        <w:rPr>
          <w:sz w:val="22"/>
        </w:rPr>
      </w:pPr>
      <w:r>
        <w:rPr>
          <w:b/>
          <w:sz w:val="22"/>
        </w:rPr>
        <w:t xml:space="preserve">Identificación Única (Hashing): </w:t>
      </w:r>
      <w:r>
        <w:rPr>
          <w:sz w:val="22"/>
        </w:rPr>
        <w:t>Al recibir un binario, el script calcula inmediatamente su hash SHA256. Este valor se utiliza como el nombre de archivo definitivo para evitar colisiones y facilitar la búsqueda en bases de datos de inteligencia como</w:t>
      </w:r>
      <w:r>
        <w:rPr>
          <w:spacing w:val="-31"/>
          <w:sz w:val="22"/>
        </w:rPr>
        <w:t xml:space="preserve"> </w:t>
      </w:r>
      <w:r>
        <w:rPr>
          <w:sz w:val="22"/>
        </w:rPr>
        <w:t>VirusTotal.</w:t>
      </w:r>
    </w:p>
    <w:p w14:paraId="514A39C5">
      <w:pPr>
        <w:pStyle w:val="11"/>
        <w:numPr>
          <w:ilvl w:val="2"/>
          <w:numId w:val="15"/>
        </w:numPr>
        <w:tabs>
          <w:tab w:val="left" w:pos="839"/>
          <w:tab w:val="left" w:pos="840"/>
        </w:tabs>
        <w:spacing w:before="0" w:after="0" w:line="252" w:lineRule="exact"/>
        <w:ind w:left="840" w:right="0" w:hanging="360"/>
        <w:jc w:val="left"/>
        <w:rPr>
          <w:sz w:val="22"/>
        </w:rPr>
      </w:pPr>
      <w:r>
        <w:rPr>
          <w:b/>
          <w:sz w:val="22"/>
        </w:rPr>
        <w:t xml:space="preserve">Almacenamiento Estructurado: </w:t>
      </w:r>
      <w:r>
        <w:rPr>
          <w:sz w:val="22"/>
        </w:rPr>
        <w:t>Los archivos se guardan en el</w:t>
      </w:r>
      <w:r>
        <w:rPr>
          <w:spacing w:val="-15"/>
          <w:sz w:val="22"/>
        </w:rPr>
        <w:t xml:space="preserve"> </w:t>
      </w:r>
      <w:r>
        <w:rPr>
          <w:sz w:val="22"/>
        </w:rPr>
        <w:t>directorio</w:t>
      </w:r>
    </w:p>
    <w:p w14:paraId="57E6A572">
      <w:pPr>
        <w:pStyle w:val="8"/>
        <w:spacing w:before="64" w:line="300" w:lineRule="auto"/>
        <w:ind w:left="840" w:right="232"/>
      </w:pPr>
      <w:r>
        <w:t>/opt/dionaea/var/data/bistreams/, manteniendo la coherencia con el esquema de archivos de Dionaea.</w:t>
      </w:r>
    </w:p>
    <w:p w14:paraId="7E6A359C">
      <w:pPr>
        <w:pStyle w:val="8"/>
        <w:rPr>
          <w:sz w:val="24"/>
        </w:rPr>
      </w:pPr>
    </w:p>
    <w:p w14:paraId="0CC31656">
      <w:pPr>
        <w:pStyle w:val="8"/>
        <w:rPr>
          <w:sz w:val="19"/>
        </w:rPr>
      </w:pPr>
    </w:p>
    <w:p w14:paraId="50116FB5">
      <w:pPr>
        <w:pStyle w:val="4"/>
      </w:pPr>
      <w:r>
        <w:t>Gestión del Servicio</w:t>
      </w:r>
    </w:p>
    <w:p w14:paraId="38B54EE4">
      <w:pPr>
        <w:pStyle w:val="8"/>
        <w:spacing w:before="9"/>
        <w:rPr>
          <w:b/>
          <w:sz w:val="27"/>
        </w:rPr>
      </w:pPr>
    </w:p>
    <w:p w14:paraId="3D417619">
      <w:pPr>
        <w:pStyle w:val="8"/>
        <w:spacing w:before="1" w:line="300" w:lineRule="auto"/>
        <w:ind w:left="240" w:right="177"/>
      </w:pPr>
      <w:r>
        <w:t>Para asegurar que el colector esté siempre disponible, se configuró el servicio systemd malware-collector.service. Además, se habilitó el tráfico entrante en el puerto 9999 en el firewall de DigitalOcean, permitiendo que el sensor sea accesible globalmente.</w:t>
      </w:r>
    </w:p>
    <w:p w14:paraId="587AE7D5">
      <w:pPr>
        <w:pStyle w:val="8"/>
        <w:rPr>
          <w:sz w:val="24"/>
        </w:rPr>
      </w:pPr>
    </w:p>
    <w:p w14:paraId="37C64FE3">
      <w:pPr>
        <w:pStyle w:val="3"/>
        <w:numPr>
          <w:ilvl w:val="1"/>
          <w:numId w:val="15"/>
        </w:numPr>
        <w:tabs>
          <w:tab w:val="left" w:pos="941"/>
        </w:tabs>
        <w:spacing w:before="201" w:after="0" w:line="240" w:lineRule="auto"/>
        <w:ind w:left="940" w:right="0" w:hanging="701"/>
        <w:jc w:val="left"/>
      </w:pPr>
      <w:r>
        <w:t>Integración con el flujo de logs</w:t>
      </w:r>
      <w:r>
        <w:rPr>
          <w:spacing w:val="-8"/>
        </w:rPr>
        <w:t xml:space="preserve"> </w:t>
      </w:r>
      <w:r>
        <w:t>unificado</w:t>
      </w:r>
    </w:p>
    <w:p w14:paraId="4101311F">
      <w:pPr>
        <w:pStyle w:val="8"/>
        <w:spacing w:before="327" w:line="302" w:lineRule="auto"/>
        <w:ind w:left="240" w:right="465"/>
      </w:pPr>
      <w:r>
        <w:t>La potencia del colector reside en su capacidad para alimentar la telemetría general del SOC de manera transparente.</w:t>
      </w:r>
    </w:p>
    <w:p w14:paraId="102337E4">
      <w:pPr>
        <w:pStyle w:val="8"/>
        <w:spacing w:before="9"/>
        <w:rPr>
          <w:sz w:val="21"/>
        </w:rPr>
      </w:pPr>
    </w:p>
    <w:p w14:paraId="79E96957">
      <w:pPr>
        <w:pStyle w:val="8"/>
        <w:spacing w:line="300" w:lineRule="auto"/>
        <w:ind w:left="240" w:right="228"/>
      </w:pPr>
      <w:r>
        <w:rPr>
          <w:b/>
        </w:rPr>
        <w:t xml:space="preserve">Inyección de Eventos: </w:t>
      </w:r>
      <w:r>
        <w:t>Cada vez que se completa una descarga exitosa, el script escribe automáticamente un evento estructurado de tipo dionaea.download.complete directamente en el archivo /var/log/dionaea_events.json. Este registro incluye el nombre del archivo (hash), la IP de origen y la marca de tiempo.</w:t>
      </w:r>
    </w:p>
    <w:p w14:paraId="41E8E243">
      <w:pPr>
        <w:pStyle w:val="8"/>
        <w:spacing w:before="10"/>
        <w:rPr>
          <w:sz w:val="21"/>
        </w:rPr>
      </w:pPr>
    </w:p>
    <w:p w14:paraId="3ABCB019">
      <w:pPr>
        <w:spacing w:before="1"/>
        <w:ind w:left="240" w:right="0" w:firstLine="0"/>
        <w:jc w:val="left"/>
        <w:rPr>
          <w:sz w:val="22"/>
        </w:rPr>
      </w:pPr>
      <w:r>
        <w:rPr>
          <w:b/>
          <w:sz w:val="22"/>
        </w:rPr>
        <w:t xml:space="preserve">Visibilidad en el SOC: </w:t>
      </w:r>
      <w:r>
        <w:rPr>
          <w:sz w:val="22"/>
        </w:rPr>
        <w:t>Gracias a esta integración:</w:t>
      </w:r>
    </w:p>
    <w:p w14:paraId="119A630A">
      <w:pPr>
        <w:pStyle w:val="11"/>
        <w:numPr>
          <w:ilvl w:val="0"/>
          <w:numId w:val="16"/>
        </w:numPr>
        <w:tabs>
          <w:tab w:val="left" w:pos="840"/>
        </w:tabs>
        <w:spacing w:before="63" w:after="0" w:line="297" w:lineRule="auto"/>
        <w:ind w:left="840" w:right="286" w:hanging="360"/>
        <w:jc w:val="left"/>
        <w:rPr>
          <w:sz w:val="22"/>
        </w:rPr>
      </w:pPr>
      <w:r>
        <w:rPr>
          <w:sz w:val="22"/>
        </w:rPr>
        <w:t>El escenario wounds/dionaea-malware de CrowdSec detecta el nuevo log y genera la alerta correspondiente.</w:t>
      </w:r>
    </w:p>
    <w:p w14:paraId="1F9B23FF">
      <w:pPr>
        <w:pStyle w:val="11"/>
        <w:numPr>
          <w:ilvl w:val="0"/>
          <w:numId w:val="16"/>
        </w:numPr>
        <w:tabs>
          <w:tab w:val="left" w:pos="840"/>
        </w:tabs>
        <w:spacing w:before="4" w:after="0" w:line="300" w:lineRule="auto"/>
        <w:ind w:left="840" w:right="1963" w:hanging="360"/>
        <w:jc w:val="left"/>
        <w:rPr>
          <w:sz w:val="22"/>
        </w:rPr>
      </w:pPr>
      <w:r>
        <w:rPr>
          <w:sz w:val="22"/>
        </w:rPr>
        <w:t>El script wounds_counters.py contabiliza la descarga y actualiza la métrica dionaea_malware_download_total.</w:t>
      </w:r>
    </w:p>
    <w:p w14:paraId="7210F95B">
      <w:pPr>
        <w:pStyle w:val="11"/>
        <w:numPr>
          <w:ilvl w:val="0"/>
          <w:numId w:val="16"/>
        </w:numPr>
        <w:tabs>
          <w:tab w:val="left" w:pos="840"/>
        </w:tabs>
        <w:spacing w:before="1" w:after="0" w:line="300" w:lineRule="auto"/>
        <w:ind w:left="840" w:right="339" w:hanging="360"/>
        <w:jc w:val="left"/>
        <w:rPr>
          <w:sz w:val="22"/>
        </w:rPr>
      </w:pPr>
      <w:r>
        <w:rPr>
          <w:sz w:val="22"/>
        </w:rPr>
        <w:t>Grafana actualiza automáticamente la tabla de "Malware Capturado", mostrando el hash MD5/SHA256 y el origen del atacante en tiempo</w:t>
      </w:r>
      <w:r>
        <w:rPr>
          <w:spacing w:val="-12"/>
          <w:sz w:val="22"/>
        </w:rPr>
        <w:t xml:space="preserve"> </w:t>
      </w:r>
      <w:r>
        <w:rPr>
          <w:sz w:val="22"/>
        </w:rPr>
        <w:t>real.</w:t>
      </w:r>
    </w:p>
    <w:p w14:paraId="6A2DF692">
      <w:pPr>
        <w:pStyle w:val="8"/>
        <w:spacing w:line="300" w:lineRule="auto"/>
        <w:ind w:left="240" w:right="967"/>
      </w:pPr>
      <w:r>
        <w:t>De esta forma, la captura de un binario malicioso se convierte instantáneamente en una visualización estadística y geográfica para el administrador del sistema.</w:t>
      </w:r>
    </w:p>
    <w:p w14:paraId="45AB0B55">
      <w:pPr>
        <w:spacing w:after="0" w:line="300" w:lineRule="auto"/>
        <w:sectPr>
          <w:pgSz w:w="12240" w:h="15840"/>
          <w:pgMar w:top="1360" w:right="1240" w:bottom="280" w:left="1200" w:header="720" w:footer="720" w:gutter="0"/>
          <w:cols w:space="720" w:num="1"/>
        </w:sectPr>
      </w:pPr>
    </w:p>
    <w:p w14:paraId="04F79897">
      <w:pPr>
        <w:pStyle w:val="2"/>
        <w:spacing w:line="300" w:lineRule="auto"/>
        <w:ind w:right="1405"/>
      </w:pPr>
      <w:r>
        <w:t>Capítulo 10: Manual de Operación y Procedimientos de Mantenimiento (Security Operational Guide)</w:t>
      </w:r>
    </w:p>
    <w:p w14:paraId="197B0DB1">
      <w:pPr>
        <w:pStyle w:val="8"/>
        <w:spacing w:before="238" w:line="300" w:lineRule="auto"/>
        <w:ind w:left="240" w:right="417"/>
      </w:pPr>
      <w:r>
        <w:t xml:space="preserve">Este capítulo constituye la </w:t>
      </w:r>
      <w:r>
        <w:rPr>
          <w:b/>
        </w:rPr>
        <w:t xml:space="preserve">Security Operational Guide (SOG) </w:t>
      </w:r>
      <w:r>
        <w:t>definitiva del proyecto WOUNDS. Proporciona una lista exhaustiva de comandos y procedimientos necesarios para la administración, monitoreo, simulación de ataques y mantenimiento preventivo y correctivo del sistema, consolidando la experiencia operativa adquirida desde el inicio del despliegue.</w:t>
      </w:r>
    </w:p>
    <w:p w14:paraId="7862ED6B">
      <w:pPr>
        <w:pStyle w:val="8"/>
        <w:rPr>
          <w:sz w:val="24"/>
        </w:rPr>
      </w:pPr>
    </w:p>
    <w:p w14:paraId="643322BB">
      <w:pPr>
        <w:pStyle w:val="3"/>
        <w:numPr>
          <w:ilvl w:val="1"/>
          <w:numId w:val="17"/>
        </w:numPr>
        <w:tabs>
          <w:tab w:val="left" w:pos="1140"/>
        </w:tabs>
        <w:spacing w:before="205" w:after="0" w:line="300" w:lineRule="auto"/>
        <w:ind w:left="240" w:right="498" w:firstLine="0"/>
        <w:jc w:val="left"/>
      </w:pPr>
      <w:r>
        <w:t>Comandos de Monitoreo en Tiempo Real</w:t>
      </w:r>
      <w:r>
        <w:rPr>
          <w:spacing w:val="-24"/>
        </w:rPr>
        <w:t xml:space="preserve"> </w:t>
      </w:r>
      <w:r>
        <w:t>(Logs, TCPDump,</w:t>
      </w:r>
      <w:r>
        <w:rPr>
          <w:spacing w:val="-2"/>
        </w:rPr>
        <w:t xml:space="preserve"> </w:t>
      </w:r>
      <w:r>
        <w:t>Servicios)</w:t>
      </w:r>
    </w:p>
    <w:p w14:paraId="54334F8B">
      <w:pPr>
        <w:pStyle w:val="8"/>
        <w:spacing w:before="224" w:line="297" w:lineRule="auto"/>
        <w:ind w:left="240" w:right="258"/>
      </w:pPr>
      <w:r>
        <w:t>El monitoreo constante es vital para verificar que el sistema esté procesando ataques y que los componentes de red estén operando correctamente.</w:t>
      </w:r>
    </w:p>
    <w:p w14:paraId="2967BBCF">
      <w:pPr>
        <w:pStyle w:val="8"/>
        <w:rPr>
          <w:sz w:val="24"/>
        </w:rPr>
      </w:pPr>
    </w:p>
    <w:p w14:paraId="3E8A3309">
      <w:pPr>
        <w:pStyle w:val="8"/>
        <w:spacing w:before="5"/>
        <w:rPr>
          <w:sz w:val="19"/>
        </w:rPr>
      </w:pPr>
    </w:p>
    <w:p w14:paraId="0CFE5CB6">
      <w:pPr>
        <w:pStyle w:val="4"/>
      </w:pPr>
      <w:r>
        <w:t>Estado de los Servicios Críticos</w:t>
      </w:r>
    </w:p>
    <w:p w14:paraId="7B551BD3">
      <w:pPr>
        <w:pStyle w:val="8"/>
        <w:spacing w:before="9"/>
        <w:rPr>
          <w:b/>
          <w:sz w:val="27"/>
        </w:rPr>
      </w:pPr>
    </w:p>
    <w:tbl>
      <w:tblPr>
        <w:tblStyle w:val="7"/>
        <w:tblW w:w="0" w:type="auto"/>
        <w:tblInd w:w="127"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4680"/>
        <w:gridCol w:w="4680"/>
      </w:tblGrid>
      <w:tr w14:paraId="5C271043">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1050" w:hRule="atLeast"/>
        </w:trPr>
        <w:tc>
          <w:tcPr>
            <w:tcW w:w="4680" w:type="dxa"/>
            <w:shd w:val="clear" w:color="auto" w:fill="F1F1F1"/>
          </w:tcPr>
          <w:p w14:paraId="7C9121D9">
            <w:pPr>
              <w:pStyle w:val="12"/>
              <w:spacing w:before="10"/>
              <w:rPr>
                <w:b/>
                <w:sz w:val="20"/>
              </w:rPr>
            </w:pPr>
          </w:p>
          <w:p w14:paraId="0334EC9E">
            <w:pPr>
              <w:pStyle w:val="12"/>
              <w:ind w:left="119"/>
              <w:rPr>
                <w:sz w:val="22"/>
              </w:rPr>
            </w:pPr>
            <w:r>
              <w:rPr>
                <w:sz w:val="22"/>
              </w:rPr>
              <w:t>Servicio</w:t>
            </w:r>
          </w:p>
        </w:tc>
        <w:tc>
          <w:tcPr>
            <w:tcW w:w="4680" w:type="dxa"/>
            <w:shd w:val="clear" w:color="auto" w:fill="F1F1F1"/>
          </w:tcPr>
          <w:p w14:paraId="5DD1B140">
            <w:pPr>
              <w:pStyle w:val="12"/>
              <w:spacing w:before="10"/>
              <w:rPr>
                <w:b/>
                <w:sz w:val="20"/>
              </w:rPr>
            </w:pPr>
          </w:p>
          <w:p w14:paraId="6B0F1585">
            <w:pPr>
              <w:pStyle w:val="12"/>
              <w:ind w:left="119"/>
              <w:rPr>
                <w:sz w:val="22"/>
              </w:rPr>
            </w:pPr>
            <w:r>
              <w:rPr>
                <w:sz w:val="22"/>
              </w:rPr>
              <w:t>Comando de Verificación</w:t>
            </w:r>
          </w:p>
        </w:tc>
      </w:tr>
      <w:tr w14:paraId="4B2C3619">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795" w:hRule="atLeast"/>
        </w:trPr>
        <w:tc>
          <w:tcPr>
            <w:tcW w:w="4680" w:type="dxa"/>
          </w:tcPr>
          <w:p w14:paraId="30B65558">
            <w:pPr>
              <w:pStyle w:val="12"/>
              <w:spacing w:before="8"/>
              <w:rPr>
                <w:b/>
                <w:sz w:val="20"/>
              </w:rPr>
            </w:pPr>
          </w:p>
          <w:p w14:paraId="154E2219">
            <w:pPr>
              <w:pStyle w:val="12"/>
              <w:spacing w:before="1"/>
              <w:ind w:left="119"/>
              <w:rPr>
                <w:sz w:val="22"/>
              </w:rPr>
            </w:pPr>
            <w:r>
              <w:rPr>
                <w:sz w:val="22"/>
              </w:rPr>
              <w:t>CrowdSec</w:t>
            </w:r>
          </w:p>
        </w:tc>
        <w:tc>
          <w:tcPr>
            <w:tcW w:w="4680" w:type="dxa"/>
          </w:tcPr>
          <w:p w14:paraId="2C251521">
            <w:pPr>
              <w:pStyle w:val="12"/>
              <w:spacing w:before="8"/>
              <w:rPr>
                <w:b/>
                <w:sz w:val="20"/>
              </w:rPr>
            </w:pPr>
          </w:p>
          <w:p w14:paraId="41557565">
            <w:pPr>
              <w:pStyle w:val="12"/>
              <w:spacing w:before="1"/>
              <w:ind w:left="119"/>
              <w:rPr>
                <w:sz w:val="22"/>
              </w:rPr>
            </w:pPr>
            <w:r>
              <w:rPr>
                <w:sz w:val="22"/>
              </w:rPr>
              <w:t>sudo systemctl status crowdsec</w:t>
            </w:r>
          </w:p>
        </w:tc>
      </w:tr>
      <w:tr w14:paraId="360A906F">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796" w:hRule="atLeast"/>
        </w:trPr>
        <w:tc>
          <w:tcPr>
            <w:tcW w:w="4680" w:type="dxa"/>
          </w:tcPr>
          <w:p w14:paraId="2911A20B">
            <w:pPr>
              <w:pStyle w:val="12"/>
              <w:spacing w:before="9"/>
              <w:rPr>
                <w:b/>
                <w:sz w:val="20"/>
              </w:rPr>
            </w:pPr>
          </w:p>
          <w:p w14:paraId="5839F5D2">
            <w:pPr>
              <w:pStyle w:val="12"/>
              <w:ind w:left="119"/>
              <w:rPr>
                <w:sz w:val="22"/>
              </w:rPr>
            </w:pPr>
            <w:r>
              <w:rPr>
                <w:sz w:val="22"/>
              </w:rPr>
              <w:t>Honeypot Cowrie (Puertos)</w:t>
            </w:r>
          </w:p>
        </w:tc>
        <w:tc>
          <w:tcPr>
            <w:tcW w:w="4680" w:type="dxa"/>
          </w:tcPr>
          <w:p w14:paraId="47FFD44D">
            <w:pPr>
              <w:pStyle w:val="12"/>
              <w:spacing w:before="9"/>
              <w:rPr>
                <w:b/>
                <w:sz w:val="20"/>
              </w:rPr>
            </w:pPr>
          </w:p>
          <w:p w14:paraId="07B2B382">
            <w:pPr>
              <w:pStyle w:val="12"/>
              <w:ind w:left="119"/>
              <w:rPr>
                <w:sz w:val="22"/>
              </w:rPr>
            </w:pPr>
            <w:r>
              <w:rPr>
                <w:sz w:val="22"/>
              </w:rPr>
              <w:t>sudo netstat -tlnp | grep 2222</w:t>
            </w:r>
          </w:p>
        </w:tc>
      </w:tr>
      <w:tr w14:paraId="62EA4A41">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795" w:hRule="atLeast"/>
        </w:trPr>
        <w:tc>
          <w:tcPr>
            <w:tcW w:w="4680" w:type="dxa"/>
          </w:tcPr>
          <w:p w14:paraId="30D6DF07">
            <w:pPr>
              <w:pStyle w:val="12"/>
              <w:spacing w:before="9"/>
              <w:rPr>
                <w:b/>
                <w:sz w:val="20"/>
              </w:rPr>
            </w:pPr>
          </w:p>
          <w:p w14:paraId="002B4F4F">
            <w:pPr>
              <w:pStyle w:val="12"/>
              <w:ind w:left="119"/>
              <w:rPr>
                <w:sz w:val="22"/>
              </w:rPr>
            </w:pPr>
            <w:r>
              <w:rPr>
                <w:sz w:val="22"/>
              </w:rPr>
              <w:t>Dionaea</w:t>
            </w:r>
          </w:p>
        </w:tc>
        <w:tc>
          <w:tcPr>
            <w:tcW w:w="4680" w:type="dxa"/>
          </w:tcPr>
          <w:p w14:paraId="297C3F6D">
            <w:pPr>
              <w:pStyle w:val="12"/>
              <w:spacing w:before="9"/>
              <w:rPr>
                <w:b/>
                <w:sz w:val="20"/>
              </w:rPr>
            </w:pPr>
          </w:p>
          <w:p w14:paraId="2F123B89">
            <w:pPr>
              <w:pStyle w:val="12"/>
              <w:ind w:left="119"/>
              <w:rPr>
                <w:sz w:val="22"/>
              </w:rPr>
            </w:pPr>
            <w:r>
              <w:rPr>
                <w:sz w:val="22"/>
              </w:rPr>
              <w:t>sudo systemctl status dionaea</w:t>
            </w:r>
          </w:p>
        </w:tc>
      </w:tr>
      <w:tr w14:paraId="5B1B0196">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797" w:hRule="atLeast"/>
        </w:trPr>
        <w:tc>
          <w:tcPr>
            <w:tcW w:w="4680" w:type="dxa"/>
          </w:tcPr>
          <w:p w14:paraId="5505FC2E">
            <w:pPr>
              <w:pStyle w:val="12"/>
              <w:spacing w:before="9"/>
              <w:rPr>
                <w:b/>
                <w:sz w:val="20"/>
              </w:rPr>
            </w:pPr>
          </w:p>
          <w:p w14:paraId="67AF109E">
            <w:pPr>
              <w:pStyle w:val="12"/>
              <w:ind w:left="119"/>
              <w:rPr>
                <w:sz w:val="22"/>
              </w:rPr>
            </w:pPr>
            <w:r>
              <w:rPr>
                <w:sz w:val="22"/>
              </w:rPr>
              <w:t>Grafana</w:t>
            </w:r>
          </w:p>
        </w:tc>
        <w:tc>
          <w:tcPr>
            <w:tcW w:w="4680" w:type="dxa"/>
          </w:tcPr>
          <w:p w14:paraId="23221509">
            <w:pPr>
              <w:pStyle w:val="12"/>
              <w:spacing w:before="9"/>
              <w:rPr>
                <w:b/>
                <w:sz w:val="20"/>
              </w:rPr>
            </w:pPr>
          </w:p>
          <w:p w14:paraId="747833A9">
            <w:pPr>
              <w:pStyle w:val="12"/>
              <w:ind w:left="119"/>
              <w:rPr>
                <w:sz w:val="22"/>
              </w:rPr>
            </w:pPr>
            <w:r>
              <w:rPr>
                <w:sz w:val="22"/>
              </w:rPr>
              <w:t>sudo systemctl status grafana-server</w:t>
            </w:r>
          </w:p>
        </w:tc>
      </w:tr>
      <w:tr w14:paraId="08448FBB">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795" w:hRule="atLeast"/>
        </w:trPr>
        <w:tc>
          <w:tcPr>
            <w:tcW w:w="4680" w:type="dxa"/>
          </w:tcPr>
          <w:p w14:paraId="23672238">
            <w:pPr>
              <w:pStyle w:val="12"/>
              <w:spacing w:before="8"/>
              <w:rPr>
                <w:b/>
                <w:sz w:val="20"/>
              </w:rPr>
            </w:pPr>
          </w:p>
          <w:p w14:paraId="3E89A8D8">
            <w:pPr>
              <w:pStyle w:val="12"/>
              <w:ind w:left="119"/>
              <w:rPr>
                <w:sz w:val="22"/>
              </w:rPr>
            </w:pPr>
            <w:r>
              <w:rPr>
                <w:sz w:val="22"/>
              </w:rPr>
              <w:t>Alertas Telegram</w:t>
            </w:r>
          </w:p>
        </w:tc>
        <w:tc>
          <w:tcPr>
            <w:tcW w:w="4680" w:type="dxa"/>
          </w:tcPr>
          <w:p w14:paraId="1BDFF2C7">
            <w:pPr>
              <w:pStyle w:val="12"/>
              <w:spacing w:before="8"/>
              <w:rPr>
                <w:b/>
                <w:sz w:val="20"/>
              </w:rPr>
            </w:pPr>
          </w:p>
          <w:p w14:paraId="591CA48F">
            <w:pPr>
              <w:pStyle w:val="12"/>
              <w:ind w:left="119"/>
              <w:rPr>
                <w:sz w:val="22"/>
              </w:rPr>
            </w:pPr>
            <w:r>
              <w:rPr>
                <w:sz w:val="22"/>
              </w:rPr>
              <w:t>sudo systemctl status telegram-alerts.service</w:t>
            </w:r>
          </w:p>
        </w:tc>
      </w:tr>
    </w:tbl>
    <w:p w14:paraId="5FE25DE3">
      <w:pPr>
        <w:spacing w:after="0"/>
        <w:rPr>
          <w:sz w:val="22"/>
        </w:rPr>
        <w:sectPr>
          <w:pgSz w:w="12240" w:h="15840"/>
          <w:pgMar w:top="1500" w:right="1240" w:bottom="280" w:left="1200" w:header="720" w:footer="720" w:gutter="0"/>
          <w:cols w:space="720" w:num="1"/>
        </w:sectPr>
      </w:pPr>
    </w:p>
    <w:p w14:paraId="06021545">
      <w:pPr>
        <w:spacing w:before="80"/>
        <w:ind w:left="240" w:right="0" w:firstLine="0"/>
        <w:jc w:val="left"/>
        <w:rPr>
          <w:b/>
          <w:sz w:val="28"/>
        </w:rPr>
      </w:pPr>
      <w:r>
        <w:rPr>
          <w:b/>
          <w:sz w:val="28"/>
        </w:rPr>
        <w:t>Análisis de Tráfico y Logs en Vivo</w:t>
      </w:r>
    </w:p>
    <w:p w14:paraId="468831E8">
      <w:pPr>
        <w:pStyle w:val="8"/>
        <w:spacing w:before="9"/>
        <w:rPr>
          <w:b/>
          <w:sz w:val="27"/>
        </w:rPr>
      </w:pPr>
    </w:p>
    <w:p w14:paraId="396A57BB">
      <w:pPr>
        <w:pStyle w:val="11"/>
        <w:numPr>
          <w:ilvl w:val="2"/>
          <w:numId w:val="17"/>
        </w:numPr>
        <w:tabs>
          <w:tab w:val="left" w:pos="839"/>
          <w:tab w:val="left" w:pos="840"/>
        </w:tabs>
        <w:spacing w:before="0" w:after="0" w:line="240" w:lineRule="auto"/>
        <w:ind w:left="840" w:right="0" w:hanging="360"/>
        <w:jc w:val="left"/>
        <w:rPr>
          <w:sz w:val="22"/>
        </w:rPr>
      </w:pPr>
      <w:r>
        <w:rPr>
          <w:b/>
          <w:sz w:val="22"/>
        </w:rPr>
        <w:t xml:space="preserve">Ver tráfico en puerto 22/2222: </w:t>
      </w:r>
      <w:r>
        <w:rPr>
          <w:sz w:val="22"/>
        </w:rPr>
        <w:t>sudo tcpdump -i eth0 -n port 22 or port</w:t>
      </w:r>
      <w:r>
        <w:rPr>
          <w:spacing w:val="-26"/>
          <w:sz w:val="22"/>
        </w:rPr>
        <w:t xml:space="preserve"> </w:t>
      </w:r>
      <w:r>
        <w:rPr>
          <w:sz w:val="22"/>
        </w:rPr>
        <w:t>2222.</w:t>
      </w:r>
    </w:p>
    <w:p w14:paraId="210E1E53">
      <w:pPr>
        <w:pStyle w:val="5"/>
        <w:numPr>
          <w:ilvl w:val="2"/>
          <w:numId w:val="17"/>
        </w:numPr>
        <w:tabs>
          <w:tab w:val="left" w:pos="839"/>
          <w:tab w:val="left" w:pos="840"/>
        </w:tabs>
        <w:spacing w:before="64" w:after="0" w:line="240" w:lineRule="auto"/>
        <w:ind w:left="840" w:right="0" w:hanging="360"/>
        <w:jc w:val="left"/>
        <w:rPr>
          <w:b w:val="0"/>
        </w:rPr>
      </w:pPr>
      <w:r>
        <w:t xml:space="preserve">Visualización legible de Cowrie (jq): </w:t>
      </w:r>
      <w:r>
        <w:rPr>
          <w:b w:val="0"/>
        </w:rPr>
        <w:t>tail</w:t>
      </w:r>
      <w:r>
        <w:rPr>
          <w:b w:val="0"/>
          <w:spacing w:val="-10"/>
        </w:rPr>
        <w:t xml:space="preserve"> </w:t>
      </w:r>
      <w:r>
        <w:rPr>
          <w:b w:val="0"/>
        </w:rPr>
        <w:t>-f</w:t>
      </w:r>
    </w:p>
    <w:p w14:paraId="466E432C">
      <w:pPr>
        <w:pStyle w:val="8"/>
        <w:spacing w:before="61"/>
        <w:ind w:left="840"/>
      </w:pPr>
      <w:r>
        <w:t>/home/cowrie/cowrie/var/log/cowrie/cowrie.json | jq -r '"\(.timestamp) [\(.src_ip)] \(.eventid)</w:t>
      </w:r>
    </w:p>
    <w:p w14:paraId="0A538BF9">
      <w:pPr>
        <w:pStyle w:val="8"/>
        <w:spacing w:before="64"/>
        <w:ind w:left="840"/>
      </w:pPr>
      <w:r>
        <w:t>\(.message // .input)"'.</w:t>
      </w:r>
    </w:p>
    <w:p w14:paraId="62D85096">
      <w:pPr>
        <w:pStyle w:val="5"/>
        <w:numPr>
          <w:ilvl w:val="2"/>
          <w:numId w:val="17"/>
        </w:numPr>
        <w:tabs>
          <w:tab w:val="left" w:pos="839"/>
          <w:tab w:val="left" w:pos="840"/>
        </w:tabs>
        <w:spacing w:before="64" w:after="0" w:line="240" w:lineRule="auto"/>
        <w:ind w:left="840" w:right="0" w:hanging="360"/>
        <w:jc w:val="left"/>
        <w:rPr>
          <w:b w:val="0"/>
        </w:rPr>
      </w:pPr>
      <w:r>
        <w:t xml:space="preserve">Filtrar solo conexiones nuevas (excluyendo IP propia): </w:t>
      </w:r>
      <w:r>
        <w:rPr>
          <w:b w:val="0"/>
        </w:rPr>
        <w:t>tail</w:t>
      </w:r>
      <w:r>
        <w:rPr>
          <w:b w:val="0"/>
          <w:spacing w:val="-14"/>
        </w:rPr>
        <w:t xml:space="preserve"> </w:t>
      </w:r>
      <w:r>
        <w:rPr>
          <w:b w:val="0"/>
        </w:rPr>
        <w:t>-f</w:t>
      </w:r>
    </w:p>
    <w:p w14:paraId="5FD50056">
      <w:pPr>
        <w:pStyle w:val="8"/>
        <w:spacing w:before="64" w:line="297" w:lineRule="auto"/>
        <w:ind w:left="840" w:right="1076"/>
      </w:pPr>
      <w:r>
        <w:t>/home/cowrie/cowrie/var/log/cowrie/cowrie.json | grep "session.connect" | grep -v "[IP_PROPIA]".</w:t>
      </w:r>
    </w:p>
    <w:p w14:paraId="5D43AA01">
      <w:pPr>
        <w:pStyle w:val="11"/>
        <w:numPr>
          <w:ilvl w:val="2"/>
          <w:numId w:val="17"/>
        </w:numPr>
        <w:tabs>
          <w:tab w:val="left" w:pos="839"/>
          <w:tab w:val="left" w:pos="840"/>
        </w:tabs>
        <w:spacing w:before="4" w:after="0" w:line="240" w:lineRule="auto"/>
        <w:ind w:left="840" w:right="0" w:hanging="360"/>
        <w:jc w:val="left"/>
        <w:rPr>
          <w:sz w:val="22"/>
        </w:rPr>
      </w:pPr>
      <w:r>
        <w:rPr>
          <w:b/>
          <w:sz w:val="22"/>
        </w:rPr>
        <w:t xml:space="preserve">Últimos 20 comandos ejecutados: </w:t>
      </w:r>
      <w:r>
        <w:rPr>
          <w:sz w:val="22"/>
        </w:rPr>
        <w:t>grep</w:t>
      </w:r>
      <w:r>
        <w:rPr>
          <w:spacing w:val="-9"/>
          <w:sz w:val="22"/>
        </w:rPr>
        <w:t xml:space="preserve"> </w:t>
      </w:r>
      <w:r>
        <w:rPr>
          <w:sz w:val="22"/>
        </w:rPr>
        <w:t>"command.input"</w:t>
      </w:r>
    </w:p>
    <w:p w14:paraId="6EF75591">
      <w:pPr>
        <w:pStyle w:val="8"/>
        <w:spacing w:before="63"/>
        <w:ind w:left="840"/>
      </w:pPr>
      <w:r>
        <w:t>/home/cowrie/cowrie/var/log/cowrie/cowrie.json | tail -20.</w:t>
      </w:r>
    </w:p>
    <w:p w14:paraId="272AF6CB">
      <w:pPr>
        <w:pStyle w:val="8"/>
        <w:rPr>
          <w:sz w:val="24"/>
        </w:rPr>
      </w:pPr>
    </w:p>
    <w:p w14:paraId="4EB67ECB">
      <w:pPr>
        <w:pStyle w:val="8"/>
        <w:spacing w:before="2"/>
        <w:rPr>
          <w:sz w:val="23"/>
        </w:rPr>
      </w:pPr>
    </w:p>
    <w:p w14:paraId="2776D20E">
      <w:pPr>
        <w:pStyle w:val="3"/>
        <w:numPr>
          <w:ilvl w:val="1"/>
          <w:numId w:val="17"/>
        </w:numPr>
        <w:tabs>
          <w:tab w:val="left" w:pos="1140"/>
        </w:tabs>
        <w:spacing w:before="0" w:after="0" w:line="300" w:lineRule="auto"/>
        <w:ind w:left="240" w:right="816" w:firstLine="0"/>
        <w:jc w:val="left"/>
      </w:pPr>
      <w:r>
        <w:t>Interacción con el Entorno Cowrie (Playlogs y TTY)</w:t>
      </w:r>
    </w:p>
    <w:p w14:paraId="52F9ACC2">
      <w:pPr>
        <w:pStyle w:val="8"/>
        <w:spacing w:before="224" w:line="300" w:lineRule="auto"/>
        <w:ind w:left="240" w:right="686"/>
      </w:pPr>
      <w:r>
        <w:t>Una de las capacidades más potentes de Cowrie es la reproducción de sesiones TTY para observar exactamente qué hizo el atacante dentro de la consola emulada.</w:t>
      </w:r>
    </w:p>
    <w:p w14:paraId="23E09BDA">
      <w:pPr>
        <w:pStyle w:val="8"/>
        <w:rPr>
          <w:sz w:val="24"/>
        </w:rPr>
      </w:pPr>
    </w:p>
    <w:p w14:paraId="6E4856E2">
      <w:pPr>
        <w:pStyle w:val="8"/>
        <w:spacing w:before="9"/>
        <w:rPr>
          <w:sz w:val="18"/>
        </w:rPr>
      </w:pPr>
    </w:p>
    <w:p w14:paraId="36D5E145">
      <w:pPr>
        <w:pStyle w:val="4"/>
        <w:spacing w:before="1"/>
      </w:pPr>
      <w:r>
        <w:t>Acceso al Entorno</w:t>
      </w:r>
    </w:p>
    <w:p w14:paraId="747AFCC6">
      <w:pPr>
        <w:pStyle w:val="8"/>
        <w:spacing w:before="2"/>
        <w:rPr>
          <w:b/>
          <w:sz w:val="19"/>
        </w:rPr>
      </w:pPr>
    </w:p>
    <w:p w14:paraId="5A404FE0">
      <w:pPr>
        <w:pStyle w:val="8"/>
        <w:spacing w:before="101"/>
        <w:ind w:left="388" w:right="7147"/>
        <w:rPr>
          <w:rFonts w:ascii="Courier New"/>
        </w:rPr>
      </w:pPr>
      <w:r>
        <w:rPr>
          <w:rFonts w:ascii="Courier New"/>
          <w:shd w:val="clear" w:color="auto" w:fill="F4F4F4"/>
        </w:rPr>
        <w:t>sudo -u cowrie -i</w:t>
      </w:r>
      <w:r>
        <w:rPr>
          <w:rFonts w:ascii="Courier New"/>
        </w:rPr>
        <w:t xml:space="preserve"> </w:t>
      </w:r>
      <w:r>
        <w:rPr>
          <w:rFonts w:ascii="Courier New"/>
          <w:shd w:val="clear" w:color="auto" w:fill="F4F4F4"/>
        </w:rPr>
        <w:t>cd ~/cowrie</w:t>
      </w:r>
    </w:p>
    <w:p w14:paraId="36BC17E7">
      <w:pPr>
        <w:pStyle w:val="8"/>
        <w:spacing w:line="248" w:lineRule="exact"/>
        <w:ind w:left="388"/>
        <w:rPr>
          <w:rFonts w:ascii="Courier New"/>
        </w:rPr>
      </w:pPr>
      <w:r>
        <w:rPr>
          <w:rFonts w:ascii="Courier New"/>
          <w:shd w:val="clear" w:color="auto" w:fill="F4F4F4"/>
        </w:rPr>
        <w:t>source cowrie-env/bin/activate</w:t>
      </w:r>
    </w:p>
    <w:p w14:paraId="39D93861">
      <w:pPr>
        <w:pStyle w:val="8"/>
        <w:rPr>
          <w:rFonts w:ascii="Courier New"/>
          <w:sz w:val="24"/>
        </w:rPr>
      </w:pPr>
    </w:p>
    <w:p w14:paraId="75775115">
      <w:pPr>
        <w:pStyle w:val="8"/>
        <w:rPr>
          <w:rFonts w:ascii="Courier New"/>
          <w:sz w:val="24"/>
        </w:rPr>
      </w:pPr>
    </w:p>
    <w:p w14:paraId="69648CC5">
      <w:pPr>
        <w:pStyle w:val="8"/>
        <w:spacing w:before="6"/>
        <w:rPr>
          <w:rFonts w:ascii="Courier New"/>
          <w:sz w:val="30"/>
        </w:rPr>
      </w:pPr>
    </w:p>
    <w:p w14:paraId="37DC2485">
      <w:pPr>
        <w:pStyle w:val="4"/>
        <w:spacing w:before="1"/>
      </w:pPr>
      <w:r>
        <w:t>Gestión de Sesiones</w:t>
      </w:r>
    </w:p>
    <w:p w14:paraId="609BB011">
      <w:pPr>
        <w:pStyle w:val="8"/>
        <w:spacing w:before="9"/>
        <w:rPr>
          <w:b/>
          <w:sz w:val="27"/>
        </w:rPr>
      </w:pPr>
    </w:p>
    <w:p w14:paraId="6EFFB3A1">
      <w:pPr>
        <w:pStyle w:val="11"/>
        <w:numPr>
          <w:ilvl w:val="2"/>
          <w:numId w:val="17"/>
        </w:numPr>
        <w:tabs>
          <w:tab w:val="left" w:pos="839"/>
          <w:tab w:val="left" w:pos="840"/>
        </w:tabs>
        <w:spacing w:before="0" w:after="0" w:line="240" w:lineRule="auto"/>
        <w:ind w:left="840" w:right="0" w:hanging="360"/>
        <w:jc w:val="left"/>
        <w:rPr>
          <w:sz w:val="22"/>
        </w:rPr>
      </w:pPr>
      <w:r>
        <w:rPr>
          <w:b/>
          <w:sz w:val="22"/>
        </w:rPr>
        <w:t xml:space="preserve">Reproducir una sesión grabada: </w:t>
      </w:r>
      <w:r>
        <w:rPr>
          <w:sz w:val="22"/>
        </w:rPr>
        <w:t>playlog</w:t>
      </w:r>
      <w:r>
        <w:rPr>
          <w:spacing w:val="-15"/>
          <w:sz w:val="22"/>
        </w:rPr>
        <w:t xml:space="preserve"> </w:t>
      </w:r>
      <w:r>
        <w:rPr>
          <w:sz w:val="22"/>
        </w:rPr>
        <w:t>var/lib/cowrie/tty/[ARCHIVO_SESION].</w:t>
      </w:r>
    </w:p>
    <w:p w14:paraId="25F33A71">
      <w:pPr>
        <w:pStyle w:val="11"/>
        <w:numPr>
          <w:ilvl w:val="2"/>
          <w:numId w:val="17"/>
        </w:numPr>
        <w:tabs>
          <w:tab w:val="left" w:pos="839"/>
          <w:tab w:val="left" w:pos="840"/>
        </w:tabs>
        <w:spacing w:before="64" w:after="0" w:line="297" w:lineRule="auto"/>
        <w:ind w:left="840" w:right="753" w:hanging="360"/>
        <w:jc w:val="left"/>
        <w:rPr>
          <w:sz w:val="22"/>
        </w:rPr>
      </w:pPr>
      <w:r>
        <w:rPr>
          <w:b/>
          <w:sz w:val="22"/>
        </w:rPr>
        <w:t xml:space="preserve">Ajustar la velocidad de reproducción: </w:t>
      </w:r>
      <w:r>
        <w:rPr>
          <w:sz w:val="22"/>
        </w:rPr>
        <w:t>playlog -m 0.5 var/lib/cowrie/tty/[ARCHIVO] (donde 0.5 es la velocidad, permitiendo ver ataques rápidos con mayor</w:t>
      </w:r>
      <w:r>
        <w:rPr>
          <w:spacing w:val="-25"/>
          <w:sz w:val="22"/>
        </w:rPr>
        <w:t xml:space="preserve"> </w:t>
      </w:r>
      <w:r>
        <w:rPr>
          <w:sz w:val="22"/>
        </w:rPr>
        <w:t>detalle).</w:t>
      </w:r>
    </w:p>
    <w:p w14:paraId="2750F492">
      <w:pPr>
        <w:pStyle w:val="8"/>
        <w:rPr>
          <w:sz w:val="24"/>
        </w:rPr>
      </w:pPr>
    </w:p>
    <w:p w14:paraId="3417F14C">
      <w:pPr>
        <w:pStyle w:val="3"/>
        <w:numPr>
          <w:ilvl w:val="1"/>
          <w:numId w:val="17"/>
        </w:numPr>
        <w:tabs>
          <w:tab w:val="left" w:pos="1140"/>
        </w:tabs>
        <w:spacing w:before="206" w:after="0" w:line="240" w:lineRule="auto"/>
        <w:ind w:left="1140" w:right="0" w:hanging="900"/>
        <w:jc w:val="left"/>
      </w:pPr>
      <w:r>
        <w:t>Procedimiento Oficial de "Hard</w:t>
      </w:r>
      <w:r>
        <w:rPr>
          <w:spacing w:val="-6"/>
        </w:rPr>
        <w:t xml:space="preserve"> </w:t>
      </w:r>
      <w:r>
        <w:t>Reset"</w:t>
      </w:r>
    </w:p>
    <w:p w14:paraId="32FC582B">
      <w:pPr>
        <w:pStyle w:val="8"/>
        <w:spacing w:before="327" w:line="300" w:lineRule="auto"/>
        <w:ind w:left="240" w:right="368"/>
      </w:pPr>
      <w:r>
        <w:t>En ocasiones, es necesario limpiar el sistema para realizar nuevas pruebas de inteligencia sin "ruido" de ataques antiguos o ante una posible corrupción del archivo de estado. El siguiente procedimiento garantiza una limpieza total sin afectar la integridad de los binarios capturados.</w:t>
      </w:r>
    </w:p>
    <w:p w14:paraId="1436F7E5">
      <w:pPr>
        <w:spacing w:after="0" w:line="300" w:lineRule="auto"/>
        <w:sectPr>
          <w:pgSz w:w="12240" w:h="15840"/>
          <w:pgMar w:top="1360" w:right="1240" w:bottom="280" w:left="1200" w:header="720" w:footer="720" w:gutter="0"/>
          <w:cols w:space="720" w:num="1"/>
        </w:sectPr>
      </w:pPr>
    </w:p>
    <w:p w14:paraId="30238CE6">
      <w:pPr>
        <w:pStyle w:val="4"/>
        <w:spacing w:before="80"/>
      </w:pPr>
      <w:r>
        <w:t>Pasos para el Reinicio Total</w:t>
      </w:r>
    </w:p>
    <w:p w14:paraId="4D08D811">
      <w:pPr>
        <w:pStyle w:val="8"/>
        <w:spacing w:before="9"/>
        <w:rPr>
          <w:b/>
          <w:sz w:val="27"/>
        </w:rPr>
      </w:pPr>
    </w:p>
    <w:p w14:paraId="51D5F584">
      <w:pPr>
        <w:pStyle w:val="11"/>
        <w:numPr>
          <w:ilvl w:val="0"/>
          <w:numId w:val="18"/>
        </w:numPr>
        <w:tabs>
          <w:tab w:val="left" w:pos="840"/>
        </w:tabs>
        <w:spacing w:before="0" w:after="0" w:line="240" w:lineRule="auto"/>
        <w:ind w:left="840" w:right="0" w:hanging="360"/>
        <w:jc w:val="left"/>
        <w:rPr>
          <w:sz w:val="22"/>
        </w:rPr>
      </w:pPr>
      <w:r>
        <w:rPr>
          <w:b/>
          <w:sz w:val="22"/>
        </w:rPr>
        <w:t xml:space="preserve">Detener servicios: </w:t>
      </w:r>
      <w:r>
        <w:rPr>
          <w:sz w:val="22"/>
        </w:rPr>
        <w:t>sudo systemctl stop prometheus crowdsec cowrie</w:t>
      </w:r>
      <w:r>
        <w:rPr>
          <w:spacing w:val="-19"/>
          <w:sz w:val="22"/>
        </w:rPr>
        <w:t xml:space="preserve"> </w:t>
      </w:r>
      <w:r>
        <w:rPr>
          <w:sz w:val="22"/>
        </w:rPr>
        <w:t>dionaea.</w:t>
      </w:r>
    </w:p>
    <w:p w14:paraId="610F718A">
      <w:pPr>
        <w:pStyle w:val="5"/>
        <w:numPr>
          <w:ilvl w:val="0"/>
          <w:numId w:val="18"/>
        </w:numPr>
        <w:tabs>
          <w:tab w:val="left" w:pos="840"/>
        </w:tabs>
        <w:spacing w:before="64" w:after="0" w:line="240" w:lineRule="auto"/>
        <w:ind w:left="840" w:right="0" w:hanging="360"/>
        <w:jc w:val="left"/>
      </w:pPr>
      <w:r>
        <w:t>Vaciar archivos de</w:t>
      </w:r>
      <w:r>
        <w:rPr>
          <w:spacing w:val="-7"/>
        </w:rPr>
        <w:t xml:space="preserve"> </w:t>
      </w:r>
      <w:r>
        <w:t>logs:</w:t>
      </w:r>
    </w:p>
    <w:p w14:paraId="44F93C79">
      <w:pPr>
        <w:pStyle w:val="11"/>
        <w:numPr>
          <w:ilvl w:val="1"/>
          <w:numId w:val="18"/>
        </w:numPr>
        <w:tabs>
          <w:tab w:val="left" w:pos="1439"/>
          <w:tab w:val="left" w:pos="1440"/>
        </w:tabs>
        <w:spacing w:before="61" w:after="0" w:line="240" w:lineRule="auto"/>
        <w:ind w:left="1440" w:right="0" w:hanging="360"/>
        <w:jc w:val="left"/>
        <w:rPr>
          <w:sz w:val="22"/>
        </w:rPr>
      </w:pPr>
      <w:r>
        <w:rPr>
          <w:sz w:val="22"/>
        </w:rPr>
        <w:t>sudo truncate -s 0</w:t>
      </w:r>
      <w:r>
        <w:rPr>
          <w:spacing w:val="-9"/>
          <w:sz w:val="22"/>
        </w:rPr>
        <w:t xml:space="preserve"> </w:t>
      </w:r>
      <w:r>
        <w:rPr>
          <w:sz w:val="22"/>
        </w:rPr>
        <w:t>/var/log/dionaea_events.json</w:t>
      </w:r>
    </w:p>
    <w:p w14:paraId="18C56245">
      <w:pPr>
        <w:pStyle w:val="11"/>
        <w:numPr>
          <w:ilvl w:val="1"/>
          <w:numId w:val="18"/>
        </w:numPr>
        <w:tabs>
          <w:tab w:val="left" w:pos="1439"/>
          <w:tab w:val="left" w:pos="1440"/>
        </w:tabs>
        <w:spacing w:before="64" w:after="0" w:line="240" w:lineRule="auto"/>
        <w:ind w:left="1440" w:right="0" w:hanging="360"/>
        <w:jc w:val="left"/>
        <w:rPr>
          <w:sz w:val="22"/>
        </w:rPr>
      </w:pPr>
      <w:r>
        <w:rPr>
          <w:sz w:val="22"/>
        </w:rPr>
        <w:t>sudo truncate -s 0</w:t>
      </w:r>
      <w:r>
        <w:rPr>
          <w:spacing w:val="-11"/>
          <w:sz w:val="22"/>
        </w:rPr>
        <w:t xml:space="preserve"> </w:t>
      </w:r>
      <w:r>
        <w:rPr>
          <w:sz w:val="22"/>
        </w:rPr>
        <w:t>/home/cowrie/cowrie/var/log/cowrie/cowrie.json</w:t>
      </w:r>
    </w:p>
    <w:p w14:paraId="6F90C686">
      <w:pPr>
        <w:pStyle w:val="5"/>
        <w:numPr>
          <w:ilvl w:val="0"/>
          <w:numId w:val="18"/>
        </w:numPr>
        <w:tabs>
          <w:tab w:val="left" w:pos="840"/>
        </w:tabs>
        <w:spacing w:before="64" w:after="0" w:line="240" w:lineRule="auto"/>
        <w:ind w:left="840" w:right="0" w:hanging="360"/>
        <w:jc w:val="left"/>
      </w:pPr>
      <w:r>
        <w:t>Eliminar persistencia y</w:t>
      </w:r>
      <w:r>
        <w:rPr>
          <w:spacing w:val="-9"/>
        </w:rPr>
        <w:t xml:space="preserve"> </w:t>
      </w:r>
      <w:r>
        <w:t>métricas:</w:t>
      </w:r>
    </w:p>
    <w:p w14:paraId="2D854871">
      <w:pPr>
        <w:pStyle w:val="11"/>
        <w:numPr>
          <w:ilvl w:val="1"/>
          <w:numId w:val="18"/>
        </w:numPr>
        <w:tabs>
          <w:tab w:val="left" w:pos="1439"/>
          <w:tab w:val="left" w:pos="1440"/>
        </w:tabs>
        <w:spacing w:before="64" w:after="0" w:line="240" w:lineRule="auto"/>
        <w:ind w:left="1440" w:right="0" w:hanging="360"/>
        <w:jc w:val="left"/>
        <w:rPr>
          <w:sz w:val="22"/>
        </w:rPr>
      </w:pPr>
      <w:r>
        <w:rPr>
          <w:sz w:val="22"/>
        </w:rPr>
        <w:t>sudo rm -f</w:t>
      </w:r>
      <w:r>
        <w:rPr>
          <w:spacing w:val="-7"/>
          <w:sz w:val="22"/>
        </w:rPr>
        <w:t xml:space="preserve"> </w:t>
      </w:r>
      <w:r>
        <w:rPr>
          <w:sz w:val="22"/>
        </w:rPr>
        <w:t>/var/lib/wounds_counters/state.json</w:t>
      </w:r>
    </w:p>
    <w:p w14:paraId="082B55AA">
      <w:pPr>
        <w:pStyle w:val="11"/>
        <w:numPr>
          <w:ilvl w:val="1"/>
          <w:numId w:val="18"/>
        </w:numPr>
        <w:tabs>
          <w:tab w:val="left" w:pos="1439"/>
          <w:tab w:val="left" w:pos="1440"/>
        </w:tabs>
        <w:spacing w:before="61" w:after="0" w:line="240" w:lineRule="auto"/>
        <w:ind w:left="1440" w:right="0" w:hanging="360"/>
        <w:jc w:val="left"/>
        <w:rPr>
          <w:sz w:val="22"/>
        </w:rPr>
      </w:pPr>
      <w:r>
        <w:rPr>
          <w:sz w:val="22"/>
        </w:rPr>
        <w:t>sudo rm -f</w:t>
      </w:r>
      <w:r>
        <w:rPr>
          <w:spacing w:val="-8"/>
          <w:sz w:val="22"/>
        </w:rPr>
        <w:t xml:space="preserve"> </w:t>
      </w:r>
      <w:r>
        <w:rPr>
          <w:sz w:val="22"/>
        </w:rPr>
        <w:t>/var/lib/node_exporter/textfile_collector/*.prom</w:t>
      </w:r>
    </w:p>
    <w:p w14:paraId="4D8C9B67">
      <w:pPr>
        <w:pStyle w:val="11"/>
        <w:numPr>
          <w:ilvl w:val="1"/>
          <w:numId w:val="18"/>
        </w:numPr>
        <w:tabs>
          <w:tab w:val="left" w:pos="1439"/>
          <w:tab w:val="left" w:pos="1440"/>
        </w:tabs>
        <w:spacing w:before="64" w:after="0" w:line="240" w:lineRule="auto"/>
        <w:ind w:left="1440" w:right="0" w:hanging="360"/>
        <w:jc w:val="left"/>
        <w:rPr>
          <w:sz w:val="22"/>
        </w:rPr>
      </w:pPr>
      <w:r>
        <w:rPr>
          <w:sz w:val="22"/>
        </w:rPr>
        <w:t>sudo rm -rf</w:t>
      </w:r>
      <w:r>
        <w:rPr>
          <w:spacing w:val="-9"/>
          <w:sz w:val="22"/>
        </w:rPr>
        <w:t xml:space="preserve"> </w:t>
      </w:r>
      <w:r>
        <w:rPr>
          <w:sz w:val="22"/>
        </w:rPr>
        <w:t>/var/lib/prometheus/tsdb/*</w:t>
      </w:r>
    </w:p>
    <w:p w14:paraId="74A7D539">
      <w:pPr>
        <w:pStyle w:val="11"/>
        <w:numPr>
          <w:ilvl w:val="0"/>
          <w:numId w:val="18"/>
        </w:numPr>
        <w:tabs>
          <w:tab w:val="left" w:pos="840"/>
        </w:tabs>
        <w:spacing w:before="64" w:after="0" w:line="240" w:lineRule="auto"/>
        <w:ind w:left="840" w:right="0" w:hanging="360"/>
        <w:jc w:val="left"/>
        <w:rPr>
          <w:sz w:val="22"/>
        </w:rPr>
      </w:pPr>
      <w:r>
        <w:rPr>
          <w:b/>
          <w:sz w:val="22"/>
        </w:rPr>
        <w:t xml:space="preserve">Limpiar alertas de CrowdSec: </w:t>
      </w:r>
      <w:r>
        <w:rPr>
          <w:sz w:val="22"/>
        </w:rPr>
        <w:t>sudo cscli alerts delete</w:t>
      </w:r>
      <w:r>
        <w:rPr>
          <w:spacing w:val="-17"/>
          <w:sz w:val="22"/>
        </w:rPr>
        <w:t xml:space="preserve"> </w:t>
      </w:r>
      <w:r>
        <w:rPr>
          <w:sz w:val="22"/>
        </w:rPr>
        <w:t>--all.</w:t>
      </w:r>
    </w:p>
    <w:p w14:paraId="487CEB37">
      <w:pPr>
        <w:pStyle w:val="5"/>
        <w:numPr>
          <w:ilvl w:val="0"/>
          <w:numId w:val="18"/>
        </w:numPr>
        <w:tabs>
          <w:tab w:val="left" w:pos="840"/>
        </w:tabs>
        <w:spacing w:before="64" w:after="0" w:line="240" w:lineRule="auto"/>
        <w:ind w:left="840" w:right="0" w:hanging="360"/>
        <w:jc w:val="left"/>
      </w:pPr>
      <w:r>
        <w:t>Reiniciar y</w:t>
      </w:r>
      <w:r>
        <w:rPr>
          <w:spacing w:val="-5"/>
        </w:rPr>
        <w:t xml:space="preserve"> </w:t>
      </w:r>
      <w:r>
        <w:t>validar:</w:t>
      </w:r>
    </w:p>
    <w:p w14:paraId="7C45CDB8">
      <w:pPr>
        <w:pStyle w:val="11"/>
        <w:numPr>
          <w:ilvl w:val="1"/>
          <w:numId w:val="18"/>
        </w:numPr>
        <w:tabs>
          <w:tab w:val="left" w:pos="1439"/>
          <w:tab w:val="left" w:pos="1440"/>
        </w:tabs>
        <w:spacing w:before="61" w:after="0" w:line="240" w:lineRule="auto"/>
        <w:ind w:left="1440" w:right="0" w:hanging="360"/>
        <w:jc w:val="left"/>
        <w:rPr>
          <w:sz w:val="22"/>
        </w:rPr>
      </w:pPr>
      <w:r>
        <w:rPr>
          <w:sz w:val="22"/>
        </w:rPr>
        <w:t>sudo systemctl start prometheus cowrie dionaea</w:t>
      </w:r>
      <w:r>
        <w:rPr>
          <w:spacing w:val="-10"/>
          <w:sz w:val="22"/>
        </w:rPr>
        <w:t xml:space="preserve"> </w:t>
      </w:r>
      <w:r>
        <w:rPr>
          <w:sz w:val="22"/>
        </w:rPr>
        <w:t>crowdsec</w:t>
      </w:r>
    </w:p>
    <w:p w14:paraId="175635EF">
      <w:pPr>
        <w:pStyle w:val="11"/>
        <w:numPr>
          <w:ilvl w:val="1"/>
          <w:numId w:val="18"/>
        </w:numPr>
        <w:tabs>
          <w:tab w:val="left" w:pos="1439"/>
          <w:tab w:val="left" w:pos="1440"/>
        </w:tabs>
        <w:spacing w:before="64" w:after="0" w:line="300" w:lineRule="auto"/>
        <w:ind w:left="1440" w:right="605" w:hanging="360"/>
        <w:jc w:val="left"/>
        <w:rPr>
          <w:sz w:val="22"/>
        </w:rPr>
      </w:pPr>
      <w:r>
        <w:rPr>
          <w:sz w:val="22"/>
        </w:rPr>
        <w:t>sudo python3 /opt/scripts/wounds_counters.py (para inicializar el nuevo archivo</w:t>
      </w:r>
      <w:r>
        <w:rPr>
          <w:spacing w:val="-39"/>
          <w:sz w:val="22"/>
        </w:rPr>
        <w:t xml:space="preserve"> </w:t>
      </w:r>
      <w:r>
        <w:rPr>
          <w:sz w:val="22"/>
        </w:rPr>
        <w:t>de estado).</w:t>
      </w:r>
    </w:p>
    <w:p w14:paraId="386D337A">
      <w:pPr>
        <w:pStyle w:val="8"/>
        <w:rPr>
          <w:sz w:val="24"/>
        </w:rPr>
      </w:pPr>
    </w:p>
    <w:p w14:paraId="73FF5DE8">
      <w:pPr>
        <w:pStyle w:val="3"/>
        <w:numPr>
          <w:ilvl w:val="1"/>
          <w:numId w:val="17"/>
        </w:numPr>
        <w:tabs>
          <w:tab w:val="left" w:pos="1140"/>
        </w:tabs>
        <w:spacing w:before="203" w:after="0" w:line="240" w:lineRule="auto"/>
        <w:ind w:left="1140" w:right="0" w:hanging="900"/>
        <w:jc w:val="left"/>
      </w:pPr>
      <w:r>
        <w:t>Recuperación tras largos periodos de</w:t>
      </w:r>
      <w:r>
        <w:rPr>
          <w:spacing w:val="-23"/>
        </w:rPr>
        <w:t xml:space="preserve"> </w:t>
      </w:r>
      <w:r>
        <w:t>inactividad</w:t>
      </w:r>
    </w:p>
    <w:p w14:paraId="4D32D0D8">
      <w:pPr>
        <w:pStyle w:val="8"/>
        <w:spacing w:before="327" w:line="300" w:lineRule="auto"/>
        <w:ind w:left="240" w:right="711"/>
      </w:pPr>
      <w:r>
        <w:t xml:space="preserve">Se detectó que si el VPS permanece apagado por varios días, al encenderse, el motor CrowdSec intenta procesar ráfagas masivas de logs acumulados, lo que dispara la CPU al 100%. Para mitigar esto, se implementaron </w:t>
      </w:r>
      <w:r>
        <w:rPr>
          <w:b/>
        </w:rPr>
        <w:t>Systemd Overrides</w:t>
      </w:r>
      <w:r>
        <w:t>.</w:t>
      </w:r>
    </w:p>
    <w:p w14:paraId="1B224C31">
      <w:pPr>
        <w:pStyle w:val="8"/>
        <w:rPr>
          <w:sz w:val="24"/>
        </w:rPr>
      </w:pPr>
    </w:p>
    <w:p w14:paraId="7A562BFA">
      <w:pPr>
        <w:pStyle w:val="8"/>
        <w:spacing w:before="1"/>
        <w:rPr>
          <w:sz w:val="19"/>
        </w:rPr>
      </w:pPr>
    </w:p>
    <w:p w14:paraId="59DB9091">
      <w:pPr>
        <w:pStyle w:val="4"/>
      </w:pPr>
      <w:r>
        <w:t>Configuración de Prevención Automática</w:t>
      </w:r>
    </w:p>
    <w:p w14:paraId="65960995">
      <w:pPr>
        <w:pStyle w:val="8"/>
        <w:spacing w:before="7"/>
        <w:rPr>
          <w:b/>
          <w:sz w:val="27"/>
        </w:rPr>
      </w:pPr>
    </w:p>
    <w:p w14:paraId="49321201">
      <w:pPr>
        <w:pStyle w:val="8"/>
        <w:spacing w:line="302" w:lineRule="auto"/>
        <w:ind w:left="240" w:right="772"/>
      </w:pPr>
      <w:r>
        <w:t>El archivo /etc/systemd/system/crowdsec.service.d/override.conf ha sido configurado para vaciar los logs antes de cada inicio de CrowdSec, garantizando un arranque ligero:</w:t>
      </w:r>
    </w:p>
    <w:p w14:paraId="0492B661">
      <w:pPr>
        <w:pStyle w:val="8"/>
        <w:spacing w:before="146"/>
        <w:ind w:left="388"/>
        <w:rPr>
          <w:rFonts w:ascii="Courier New"/>
        </w:rPr>
      </w:pPr>
      <w:r>
        <w:rPr>
          <w:rFonts w:ascii="Courier New"/>
          <w:shd w:val="clear" w:color="auto" w:fill="F4F4F4"/>
        </w:rPr>
        <w:t>[Service]</w:t>
      </w:r>
    </w:p>
    <w:p w14:paraId="72FDDBF1">
      <w:pPr>
        <w:pStyle w:val="8"/>
        <w:spacing w:before="1"/>
        <w:ind w:left="388"/>
        <w:rPr>
          <w:rFonts w:ascii="Courier New"/>
        </w:rPr>
      </w:pPr>
      <w:r>
        <w:rPr>
          <w:rFonts w:ascii="Courier New"/>
          <w:shd w:val="clear" w:color="auto" w:fill="F4F4F4"/>
        </w:rPr>
        <w:t xml:space="preserve">ExecStartPre=/bin/sh -c 'truncate -s 0 </w:t>
      </w:r>
    </w:p>
    <w:p w14:paraId="5483809B">
      <w:pPr>
        <w:pStyle w:val="8"/>
        <w:ind w:left="388" w:right="432"/>
        <w:rPr>
          <w:rFonts w:ascii="Courier New"/>
        </w:rPr>
      </w:pPr>
      <w:r>
        <w:rPr>
          <w:rFonts w:ascii="Courier New"/>
          <w:shd w:val="clear" w:color="auto" w:fill="F4F4F4"/>
        </w:rPr>
        <w:t>/home/cowrie/cowrie/var/log/cowrie/cowrie.json'</w:t>
      </w:r>
      <w:r>
        <w:rPr>
          <w:rFonts w:ascii="Courier New"/>
        </w:rPr>
        <w:t xml:space="preserve"> </w:t>
      </w:r>
      <w:r>
        <w:rPr>
          <w:rFonts w:ascii="Courier New"/>
          <w:shd w:val="clear" w:color="auto" w:fill="F4F4F4"/>
        </w:rPr>
        <w:t xml:space="preserve"> ExecStartPre=/bin/sh -c 'truncate -s 0</w:t>
      </w:r>
      <w:r>
        <w:rPr>
          <w:rFonts w:ascii="Courier New"/>
          <w:spacing w:val="-24"/>
          <w:shd w:val="clear" w:color="auto" w:fill="F4F4F4"/>
        </w:rPr>
        <w:t xml:space="preserve"> </w:t>
      </w:r>
      <w:r>
        <w:rPr>
          <w:rFonts w:ascii="Courier New"/>
          <w:shd w:val="clear" w:color="auto" w:fill="F4F4F4"/>
        </w:rPr>
        <w:t>/var/log/dionaea_events.json'</w:t>
      </w:r>
    </w:p>
    <w:p w14:paraId="319E1512">
      <w:pPr>
        <w:pStyle w:val="8"/>
        <w:rPr>
          <w:rFonts w:ascii="Courier New"/>
          <w:sz w:val="24"/>
        </w:rPr>
      </w:pPr>
    </w:p>
    <w:p w14:paraId="2E75CBF3">
      <w:pPr>
        <w:pStyle w:val="8"/>
        <w:rPr>
          <w:rFonts w:ascii="Courier New"/>
          <w:sz w:val="24"/>
        </w:rPr>
      </w:pPr>
    </w:p>
    <w:p w14:paraId="61B09D2C">
      <w:pPr>
        <w:pStyle w:val="8"/>
        <w:spacing w:before="5"/>
        <w:rPr>
          <w:rFonts w:ascii="Courier New"/>
          <w:sz w:val="30"/>
        </w:rPr>
      </w:pPr>
    </w:p>
    <w:p w14:paraId="3098DC02">
      <w:pPr>
        <w:pStyle w:val="4"/>
      </w:pPr>
      <w:r>
        <w:t>Recuperación de Acceso a Grafana</w:t>
      </w:r>
    </w:p>
    <w:p w14:paraId="0841BC81">
      <w:pPr>
        <w:pStyle w:val="8"/>
        <w:spacing w:before="9"/>
        <w:rPr>
          <w:b/>
          <w:sz w:val="27"/>
        </w:rPr>
      </w:pPr>
    </w:p>
    <w:p w14:paraId="2A4DC1C2">
      <w:pPr>
        <w:pStyle w:val="8"/>
        <w:spacing w:before="1" w:line="300" w:lineRule="auto"/>
        <w:ind w:left="240" w:right="404"/>
      </w:pPr>
      <w:r>
        <w:t>Dado que el acceso público al puerto 3000 está cerrado por seguridad, ante cualquier cambio de IP administrativa o reinicio, el método de acceso estándar es el túnel SSH:</w:t>
      </w:r>
    </w:p>
    <w:p w14:paraId="30CC5104">
      <w:pPr>
        <w:pStyle w:val="8"/>
        <w:spacing w:line="252" w:lineRule="exact"/>
        <w:ind w:left="240"/>
      </w:pPr>
      <w:r>
        <w:t xml:space="preserve">ssh -L 3000:localhost:3000 -p 5022 </w:t>
        <w:fldChar w:fldCharType="begin"/>
        <w:instrText xml:space="preserve"> HYPERLINK "mailto:root@64.227.29.179" \h </w:instrText>
        <w:fldChar w:fldCharType="separate"/>
        <w:t xml:space="preserve">root@64.227.29.179 </w:t>
        <w:fldChar w:fldCharType="end"/>
        <w:t>-N</w:t>
      </w:r>
    </w:p>
    <w:p w14:paraId="583B5B4A">
      <w:pPr>
        <w:pStyle w:val="2"/>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sz w:val="22"/>
          <w:szCs w:val="22"/>
        </w:rPr>
        <w:t xml:space="preserve">Este comando debe dejarse en ejecución mientras se utiliza el navegador en </w:t>
        <w:fldChar w:fldCharType="begin"/>
        <w:instrText xml:space="preserve"> HYPERLINK "http://localhost:3000." </w:instrText>
        <w:fldChar w:fldCharType="separate"/>
      </w:r>
      <w:r>
        <w:rPr>
          <w:rStyle w:val="9"/>
          <w:sz w:val="22"/>
          <w:szCs w:val="22"/>
        </w:rPr>
        <w:t>http://localhost:3000.</w:t>
        <w:br w:type="textWrapping"/>
      </w:r>
      <w:r>
        <w:rPr>
          <w:sz w:val="22"/>
          <w:szCs w:val="22"/>
        </w:rPr>
        <w:fldChar w:fldCharType="end"/>
      </w:r>
      <w:bookmarkStart w:id="0" w:name="_GoBack"/>
      <w:bookmarkEnd w:id="0"/>
      <w:r>
        <w:rPr>
          <w:rFonts w:hint="default"/>
          <w:lang w:val="en-US"/>
        </w:rPr>
        <w:br w:type="textWrapping"/>
      </w:r>
      <w:r>
        <w:rPr>
          <w:rtl w:val="0"/>
        </w:rPr>
        <w:t>Apéndices: Código y Configuraciones (Proyecto WOUNDS)</w:t>
      </w:r>
    </w:p>
    <w:p w14:paraId="02EDE204">
      <w:pPr>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Este apéndice técnico contiene el código fuente íntegro, las configuraciones de red y las definiciones de servicios que sostienen la infraestructura del proyecto WOUNDS. Esta sección está diseñada para permitir la replicación total del entorno o su recuperación ante desastres.</w:t>
      </w:r>
    </w:p>
    <w:p w14:paraId="63113AC3">
      <w:pPr>
        <w:pBdr>
          <w:top w:val="none" w:color="auto" w:sz="0" w:space="0"/>
          <w:left w:val="none" w:color="auto" w:sz="0" w:space="0"/>
          <w:bottom w:val="none" w:color="auto" w:sz="0" w:space="0"/>
          <w:right w:val="none" w:color="auto" w:sz="0" w:space="0"/>
          <w:between w:val="none" w:color="auto" w:sz="0" w:space="0"/>
        </w:pBdr>
        <w:shd w:val="clear" w:fill="auto"/>
        <w:spacing w:after="225"/>
      </w:pPr>
    </w:p>
    <w:p w14:paraId="1785C911">
      <w:pPr>
        <w:pStyle w:val="3"/>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Apéndice A: Archivos YAML de Parsers y Escenarios de CrowdSec</w:t>
      </w:r>
    </w:p>
    <w:p w14:paraId="7E608F84">
      <w:pPr>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Los siguientes archivos deben ubicarse en sus respectivos directorios dentro de /etc/crowdsec/ para que el motor de análisis pueda procesar la telemetría de los honeypots.</w:t>
      </w:r>
    </w:p>
    <w:p w14:paraId="008C45A2">
      <w:pPr>
        <w:pBdr>
          <w:top w:val="none" w:color="auto" w:sz="0" w:space="0"/>
          <w:left w:val="none" w:color="auto" w:sz="0" w:space="0"/>
          <w:bottom w:val="none" w:color="auto" w:sz="0" w:space="0"/>
          <w:right w:val="none" w:color="auto" w:sz="0" w:space="0"/>
          <w:between w:val="none" w:color="auto" w:sz="0" w:space="0"/>
        </w:pBdr>
        <w:shd w:val="clear" w:fill="auto"/>
        <w:spacing w:after="240"/>
      </w:pPr>
    </w:p>
    <w:p w14:paraId="1324BB43">
      <w:pPr>
        <w:pStyle w:val="4"/>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A.1 Parser de Cowrie (s01-parse/cowrie.yaml)</w:t>
      </w:r>
    </w:p>
    <w:p w14:paraId="4A69BB89">
      <w:pPr>
        <w:pBdr>
          <w:top w:val="none" w:color="auto" w:sz="0" w:space="0"/>
          <w:left w:val="none" w:color="auto" w:sz="0" w:space="0"/>
          <w:bottom w:val="none" w:color="auto" w:sz="0" w:space="0"/>
          <w:right w:val="none" w:color="auto" w:sz="0" w:space="0"/>
          <w:between w:val="none" w:color="auto" w:sz="0" w:space="0"/>
        </w:pBdr>
        <w:shd w:val="clear" w:fill="auto"/>
        <w:spacing w:before="225" w:after="225"/>
        <w:ind w:left="225" w:right="225" w:firstLine="0"/>
        <w:rPr>
          <w:rFonts w:ascii="Arial" w:hAnsi="Arial" w:eastAsia="Arial" w:cs="Arial"/>
          <w:shd w:val="clear" w:fill="F4F4F4"/>
        </w:rPr>
      </w:pPr>
      <w:r>
        <w:rPr>
          <w:rFonts w:ascii="Arial" w:hAnsi="Arial" w:eastAsia="Arial" w:cs="Arial"/>
          <w:shd w:val="clear" w:fill="F4F4F4"/>
          <w:rtl w:val="0"/>
        </w:rPr>
        <w:t>name: wounds/cowrie</w:t>
        <w:br w:type="textWrapping"/>
        <w:t>description: "Parser para logs JSON de Cowrie honeypot"</w:t>
        <w:br w:type="textWrapping"/>
        <w:t>filter: "evt.Line.Labels.type == 'cowrie'"</w:t>
        <w:br w:type="textWrapping"/>
        <w:t>onsuccess: next_stage</w:t>
        <w:br w:type="textWrapping"/>
        <w:t>nodes:</w:t>
        <w:br w:type="textWrapping"/>
        <w:t xml:space="preserve">  - filter: "JsonExtract(evt.Line.Raw, 'eventid') != ''"</w:t>
        <w:br w:type="textWrapping"/>
        <w:t xml:space="preserve">    statics:</w:t>
        <w:br w:type="textWrapping"/>
        <w:t xml:space="preserve">      - target: evt.Parsed.eventid</w:t>
        <w:br w:type="textWrapping"/>
        <w:t xml:space="preserve">        expression: "JsonExtract(evt.Line.Raw, 'eventid')"</w:t>
        <w:br w:type="textWrapping"/>
        <w:t xml:space="preserve">      - meta: log_type</w:t>
        <w:br w:type="textWrapping"/>
        <w:t xml:space="preserve">        expression: "JsonExtract(evt.Line.Raw, 'eventid')"</w:t>
        <w:br w:type="textWrapping"/>
        <w:t xml:space="preserve">      - meta: port</w:t>
        <w:br w:type="textWrapping"/>
        <w:t xml:space="preserve">        expression: |</w:t>
        <w:br w:type="textWrapping"/>
        <w:t xml:space="preserve">          JsonExtract(evt.Line.Raw, 'dst_port') != '' ? JsonExtract(evt.Line.Raw, 'dst_port') : (JsonExtract(evt.Line.Raw, 'protocol') == 'ssh' ? '22' : (JsonExtract(evt.Line.Raw, 'protocol') == 'telnet' ? '23' : ''))</w:t>
        <w:br w:type="textWrapping"/>
        <w:t xml:space="preserve">      - meta: source_ip</w:t>
        <w:br w:type="textWrapping"/>
        <w:t xml:space="preserve">        expression: "JsonExtract(evt.Line.Raw, 'src_ip')"</w:t>
        <w:br w:type="textWrapping"/>
        <w:t xml:space="preserve">      - meta: username</w:t>
        <w:br w:type="textWrapping"/>
        <w:t xml:space="preserve">        expression: "JsonExtract(evt.Line.Raw, 'username')"</w:t>
        <w:br w:type="textWrapping"/>
        <w:t xml:space="preserve">      - meta: password</w:t>
        <w:br w:type="textWrapping"/>
        <w:t xml:space="preserve">        expression: "JsonExtract(evt.Line.Raw, 'password')"</w:t>
        <w:br w:type="textWrapping"/>
        <w:t xml:space="preserve">      - meta: input</w:t>
        <w:br w:type="textWrapping"/>
        <w:t xml:space="preserve">        expression: "JsonExtract(evt.Line.Raw, 'input')"</w:t>
        <w:br w:type="textWrapping"/>
      </w:r>
    </w:p>
    <w:p w14:paraId="1561EFB6">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Arial" w:hAnsi="Arial" w:eastAsia="Arial" w:cs="Arial"/>
          <w:shd w:val="clear" w:fill="F4F4F4"/>
        </w:rPr>
      </w:pPr>
    </w:p>
    <w:p w14:paraId="064F37E4">
      <w:pPr>
        <w:pStyle w:val="4"/>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A.2 Escenario de Fuerza Bruta SSH (scenarios/cowrie-bruteforce.yaml)</w:t>
      </w:r>
    </w:p>
    <w:p w14:paraId="3DBF2BDA">
      <w:pPr>
        <w:pBdr>
          <w:top w:val="none" w:color="auto" w:sz="0" w:space="0"/>
          <w:left w:val="none" w:color="auto" w:sz="0" w:space="0"/>
          <w:bottom w:val="none" w:color="auto" w:sz="0" w:space="0"/>
          <w:right w:val="none" w:color="auto" w:sz="0" w:space="0"/>
          <w:between w:val="none" w:color="auto" w:sz="0" w:space="0"/>
        </w:pBdr>
        <w:shd w:val="clear" w:fill="auto"/>
        <w:spacing w:before="225" w:after="225"/>
        <w:ind w:left="225" w:right="225" w:firstLine="0"/>
        <w:rPr>
          <w:rFonts w:ascii="Arial" w:hAnsi="Arial" w:eastAsia="Arial" w:cs="Arial"/>
          <w:shd w:val="clear" w:fill="F4F4F4"/>
        </w:rPr>
      </w:pPr>
      <w:r>
        <w:rPr>
          <w:rFonts w:ascii="Arial" w:hAnsi="Arial" w:eastAsia="Arial" w:cs="Arial"/>
          <w:shd w:val="clear" w:fill="F4F4F4"/>
          <w:rtl w:val="0"/>
        </w:rPr>
        <w:t>type: leaky</w:t>
        <w:br w:type="textWrapping"/>
        <w:t>name: wounds/cowrie-bruteforce</w:t>
        <w:br w:type="textWrapping"/>
        <w:t>description: "Detect SSH brute force on Cowrie"</w:t>
        <w:br w:type="textWrapping"/>
        <w:t>filter: "evt.Line.Labels.type == 'cowrie' &amp;&amp; evt.Meta.log_type in ['cowrie.login.failed', 'cowrie.login.success']"</w:t>
        <w:br w:type="textWrapping"/>
        <w:t>groupby: "evt.Meta.source_ip"</w:t>
        <w:br w:type="textWrapping"/>
        <w:t>capacity: 3</w:t>
        <w:br w:type="textWrapping"/>
        <w:t>leakspeed: 15s</w:t>
        <w:br w:type="textWrapping"/>
        <w:t>blackhole: 1m</w:t>
        <w:br w:type="textWrapping"/>
        <w:t>duration: 10m</w:t>
        <w:br w:type="textWrapping"/>
        <w:t>labels:</w:t>
        <w:br w:type="textWrapping"/>
        <w:t xml:space="preserve">  service: ssh</w:t>
        <w:br w:type="textWrapping"/>
        <w:t xml:space="preserve">  port: "22"</w:t>
        <w:br w:type="textWrapping"/>
        <w:t xml:space="preserve">  classification: brute-force</w:t>
        <w:br w:type="textWrapping"/>
        <w:t xml:space="preserve">  label: "Wounds-SSH-Attack"</w:t>
        <w:br w:type="textWrapping"/>
      </w:r>
    </w:p>
    <w:p w14:paraId="3FC7F358">
      <w:pPr>
        <w:pBdr>
          <w:top w:val="none" w:color="auto" w:sz="0" w:space="0"/>
          <w:left w:val="none" w:color="auto" w:sz="0" w:space="0"/>
          <w:bottom w:val="none" w:color="auto" w:sz="0" w:space="0"/>
          <w:right w:val="none" w:color="auto" w:sz="0" w:space="0"/>
          <w:between w:val="none" w:color="auto" w:sz="0" w:space="0"/>
        </w:pBdr>
        <w:shd w:val="clear" w:fill="auto"/>
        <w:spacing w:after="225"/>
        <w:rPr>
          <w:rFonts w:ascii="Arial" w:hAnsi="Arial" w:eastAsia="Arial" w:cs="Arial"/>
          <w:shd w:val="clear" w:fill="F4F4F4"/>
        </w:rPr>
      </w:pPr>
    </w:p>
    <w:p w14:paraId="1E170D1A">
      <w:pPr>
        <w:pStyle w:val="3"/>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Apéndice B: Código Fuente Completo (Python)</w:t>
      </w:r>
    </w:p>
    <w:p w14:paraId="66283180">
      <w:pPr>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A continuación se presenta el núcleo lógico del sistema de persistencia y recolección de malware.</w:t>
      </w:r>
    </w:p>
    <w:p w14:paraId="496E29E8">
      <w:pPr>
        <w:pBdr>
          <w:top w:val="none" w:color="auto" w:sz="0" w:space="0"/>
          <w:left w:val="none" w:color="auto" w:sz="0" w:space="0"/>
          <w:bottom w:val="none" w:color="auto" w:sz="0" w:space="0"/>
          <w:right w:val="none" w:color="auto" w:sz="0" w:space="0"/>
          <w:between w:val="none" w:color="auto" w:sz="0" w:space="0"/>
        </w:pBdr>
        <w:shd w:val="clear" w:fill="auto"/>
        <w:spacing w:after="240"/>
      </w:pPr>
    </w:p>
    <w:p w14:paraId="19550BA8">
      <w:pPr>
        <w:pStyle w:val="4"/>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B.1 Script de Contadores Persistentes (/opt/scripts/wounds_counters.py)</w:t>
      </w:r>
    </w:p>
    <w:p w14:paraId="2081D2C6">
      <w:pPr>
        <w:pBdr>
          <w:top w:val="none" w:color="auto" w:sz="0" w:space="0"/>
          <w:left w:val="none" w:color="auto" w:sz="0" w:space="0"/>
          <w:bottom w:val="none" w:color="auto" w:sz="0" w:space="0"/>
          <w:right w:val="none" w:color="auto" w:sz="0" w:space="0"/>
          <w:between w:val="none" w:color="auto" w:sz="0" w:space="0"/>
        </w:pBdr>
        <w:shd w:val="clear" w:fill="auto"/>
        <w:spacing w:before="225" w:after="225"/>
        <w:ind w:left="225" w:right="225" w:firstLine="0"/>
        <w:rPr>
          <w:rFonts w:ascii="Arial" w:hAnsi="Arial" w:eastAsia="Arial" w:cs="Arial"/>
          <w:shd w:val="clear" w:fill="F4F4F4"/>
        </w:rPr>
      </w:pPr>
      <w:r>
        <w:rPr>
          <w:rFonts w:ascii="Arial" w:hAnsi="Arial" w:eastAsia="Arial" w:cs="Arial"/>
          <w:shd w:val="clear" w:fill="F4F4F4"/>
          <w:rtl w:val="0"/>
        </w:rPr>
        <w:t>#!/usr/bin/env python3</w:t>
        <w:br w:type="textWrapping"/>
        <w:t>import json, os, time</w:t>
        <w:br w:type="textWrapping"/>
        <w:t>from collections import OrderedDict</w:t>
        <w:br w:type="textWrapping"/>
        <w:br w:type="textWrapping"/>
        <w:t>STATE_FILE = "/var/lib/wounds_counters/state.json"</w:t>
        <w:br w:type="textWrapping"/>
        <w:t>PROM_FILE = "/var/lib/node_exporter/textfile_collector/dionaea_events_total.prom"</w:t>
        <w:br w:type="textWrapping"/>
        <w:t>DIONAEA_LOG = "/var/log/dionaea_events.json"</w:t>
        <w:br w:type="textWrapping"/>
        <w:t>COWRIE_LOG = "/home/cowrie/cowrie/var/log/cowrie/cowrie.json"</w:t>
        <w:br w:type="textWrapping"/>
        <w:br w:type="textWrapping"/>
        <w:t>state = {}</w:t>
        <w:br w:type="textWrapping"/>
        <w:t>if os.path.exists(STATE_FILE):</w:t>
        <w:br w:type="textWrapping"/>
        <w:t xml:space="preserve">    with open(STATE_FILE) as f:</w:t>
        <w:br w:type="textWrapping"/>
        <w:t xml:space="preserve">        try: state = json.load(f)</w:t>
        <w:br w:type="textWrapping"/>
        <w:t xml:space="preserve">        except: pass</w:t>
        <w:br w:type="textWrapping"/>
        <w:br w:type="textWrapping"/>
        <w:t>now = time.time()</w:t>
        <w:br w:type="textWrapping"/>
        <w:t>if "honeypot_start_time" not in state:</w:t>
        <w:br w:type="textWrapping"/>
        <w:t xml:space="preserve">    state["honeypot_start_time"] = now</w:t>
        <w:br w:type="textWrapping"/>
        <w:br w:type="textWrapping"/>
        <w:t>def count_json(logfile, condition):</w:t>
        <w:br w:type="textWrapping"/>
        <w:t xml:space="preserve">    if not os.path.isfile(logfile): return 0</w:t>
        <w:br w:type="textWrapping"/>
        <w:t xml:space="preserve">    c = 0</w:t>
        <w:br w:type="textWrapping"/>
        <w:t xml:space="preserve">    with open(logfile) as f:</w:t>
        <w:br w:type="textWrapping"/>
        <w:t xml:space="preserve">        for line in f:</w:t>
        <w:br w:type="textWrapping"/>
        <w:t xml:space="preserve">            try:</w:t>
        <w:br w:type="textWrapping"/>
        <w:t xml:space="preserve">                if condition(json.loads(line.strip())):</w:t>
        <w:br w:type="textWrapping"/>
        <w:t xml:space="preserve">                    c += 1</w:t>
        <w:br w:type="textWrapping"/>
        <w:t xml:space="preserve">            except: pass</w:t>
        <w:br w:type="textWrapping"/>
        <w:t xml:space="preserve">    return c</w:t>
        <w:br w:type="textWrapping"/>
        <w:br w:type="textWrapping"/>
        <w:t>def update_total(key, cur):</w:t>
        <w:br w:type="textWrapping"/>
        <w:t xml:space="preserve">    last = state.get(f"{key}_last", 0)</w:t>
        <w:br w:type="textWrapping"/>
        <w:t xml:space="preserve">    total = state.get(f"{key}_total", 0)</w:t>
        <w:br w:type="textWrapping"/>
        <w:t xml:space="preserve">    if cur &lt; last:</w:t>
        <w:br w:type="textWrapping"/>
        <w:t xml:space="preserve">        total += cur</w:t>
        <w:br w:type="textWrapping"/>
        <w:t xml:space="preserve">    else:</w:t>
        <w:br w:type="textWrapping"/>
        <w:t xml:space="preserve">        total += (cur - last)</w:t>
        <w:br w:type="textWrapping"/>
        <w:t xml:space="preserve">    state[f"{key}_last"] = cur</w:t>
        <w:br w:type="textWrapping"/>
        <w:t xml:space="preserve">    state[f"{key}_total"] = total</w:t>
        <w:br w:type="textWrapping"/>
        <w:t xml:space="preserve">    return total</w:t>
        <w:br w:type="textWrapping"/>
        <w:br w:type="textWrapping"/>
        <w:t>metrics = []</w:t>
        <w:br w:type="textWrapping"/>
        <w:br w:type="textWrapping"/>
        <w:t># --- Conexiones Dionaea ---</w:t>
        <w:br w:type="textWrapping"/>
        <w:t>dionaea_ports = [21,135,445,1433,1723,1883,3306,5060,5061,27017,11211,42]</w:t>
        <w:br w:type="textWrapping"/>
        <w:t>for p in dionaea_ports:</w:t>
        <w:br w:type="textWrapping"/>
        <w:t xml:space="preserve">    total = update_total(f"d_conn_{p}", count_json(DIONAEA_LOG, lambda e: e.get("dst_port")==p))</w:t>
        <w:br w:type="textWrapping"/>
        <w:t xml:space="preserve">    metrics.append(f'dionaea_total_events{{port="{p}"}} {total}')</w:t>
        <w:br w:type="textWrapping"/>
        <w:br w:type="textWrapping"/>
        <w:t># --- Conexiones Cowrie ---</w:t>
        <w:br w:type="textWrapping"/>
        <w:t>for p in [22,23]:</w:t>
        <w:br w:type="textWrapping"/>
        <w:t xml:space="preserve">    total = update_total(f"c_conn_{p}", count_json(COWRIE_LOG, lambda e: e.get("dst_port")==p))</w:t>
        <w:br w:type="textWrapping"/>
        <w:t xml:space="preserve">    metrics.append(f'cowrie_total_events{{port="{p}"}} {total}')</w:t>
        <w:br w:type="textWrapping"/>
        <w:br w:type="textWrapping"/>
        <w:t># --- Persistencia de Credenciales ---</w:t>
        <w:br w:type="textWrapping"/>
        <w:t>def get_last_events(logfile, eventid, fields, limit=20):</w:t>
        <w:br w:type="textWrapping"/>
        <w:t xml:space="preserve">    events = []</w:t>
        <w:br w:type="textWrapping"/>
        <w:t xml:space="preserve">    if not os.path.isfile(logfile): return events</w:t>
        <w:br w:type="textWrapping"/>
        <w:t xml:space="preserve">    with open(logfile) as f:</w:t>
        <w:br w:type="textWrapping"/>
        <w:t xml:space="preserve">        for line in f:</w:t>
        <w:br w:type="textWrapping"/>
        <w:t xml:space="preserve">            try:</w:t>
        <w:br w:type="textWrapping"/>
        <w:t xml:space="preserve">                ev = json.loads(line.strip())</w:t>
        <w:br w:type="textWrapping"/>
        <w:t xml:space="preserve">                if ev.get("eventid") == eventid:</w:t>
        <w:br w:type="textWrapping"/>
        <w:t xml:space="preserve">                    entry = OrderedDict()</w:t>
        <w:br w:type="textWrapping"/>
        <w:t xml:space="preserve">                    for field in fields:</w:t>
        <w:br w:type="textWrapping"/>
        <w:t xml:space="preserve">                        entry[field] = ev.get(field, "")</w:t>
        <w:br w:type="textWrapping"/>
        <w:t xml:space="preserve">                    events.append(entry)</w:t>
        <w:br w:type="textWrapping"/>
        <w:t xml:space="preserve">            except: pass</w:t>
        <w:br w:type="textWrapping"/>
        <w:t xml:space="preserve">    return events[-limit:]</w:t>
        <w:br w:type="textWrapping"/>
        <w:br w:type="textWrapping"/>
        <w:t>cur_creds = get_last_events(COWRIE_LOG, "cowrie.login.success", ["username","password","src_ip","timestamp"])</w:t>
        <w:br w:type="textWrapping"/>
        <w:t>if cur_creds: state["last_creds"] = cur_creds</w:t>
        <w:br w:type="textWrapping"/>
        <w:t>for i, c in enumerate(reversed(state.get("last_creds", []))):</w:t>
        <w:br w:type="textWrapping"/>
        <w:t xml:space="preserve">    metrics.append(f'wounds_credential{{index="{i}", username="{c.get("username")}", password="{c.get("password")}", src_ip="{c.get("src_ip")}", timestamp="{c.get("timestamp")}"}} 1')</w:t>
        <w:br w:type="textWrapping"/>
        <w:br w:type="textWrapping"/>
        <w:t># --- Escribir archivo Prometheus ---</w:t>
        <w:br w:type="textWrapping"/>
        <w:t>with open(PROM_FILE, 'w') as f:</w:t>
        <w:br w:type="textWrapping"/>
        <w:t xml:space="preserve">    f.write('\n'.join(metrics) + '\n')</w:t>
        <w:br w:type="textWrapping"/>
        <w:br w:type="textWrapping"/>
        <w:t># Guardar estado</w:t>
        <w:br w:type="textWrapping"/>
        <w:t>os.makedirs(os.path.dirname(STATE_FILE), exist_ok=True)</w:t>
        <w:br w:type="textWrapping"/>
        <w:t>with open(STATE_FILE, 'w') as f:</w:t>
        <w:br w:type="textWrapping"/>
        <w:t xml:space="preserve">    json.dump(state, f, indent=2)</w:t>
        <w:br w:type="textWrapping"/>
      </w:r>
    </w:p>
    <w:p w14:paraId="14D0658D">
      <w:pPr>
        <w:pBdr>
          <w:top w:val="none" w:color="auto" w:sz="0" w:space="0"/>
          <w:left w:val="none" w:color="auto" w:sz="0" w:space="0"/>
          <w:bottom w:val="none" w:color="auto" w:sz="0" w:space="0"/>
          <w:right w:val="none" w:color="auto" w:sz="0" w:space="0"/>
          <w:between w:val="none" w:color="auto" w:sz="0" w:space="0"/>
        </w:pBdr>
        <w:shd w:val="clear" w:fill="auto"/>
        <w:spacing w:after="225"/>
        <w:rPr>
          <w:rFonts w:ascii="Arial" w:hAnsi="Arial" w:eastAsia="Arial" w:cs="Arial"/>
          <w:shd w:val="clear" w:fill="F4F4F4"/>
        </w:rPr>
      </w:pPr>
    </w:p>
    <w:p w14:paraId="5BF11656">
      <w:pPr>
        <w:pStyle w:val="3"/>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Apéndice C: Reglas de Red y Servicios Systemd</w:t>
      </w:r>
    </w:p>
    <w:p w14:paraId="64D6D8A4">
      <w:pPr>
        <w:pBdr>
          <w:top w:val="none" w:color="auto" w:sz="0" w:space="0"/>
          <w:left w:val="none" w:color="auto" w:sz="0" w:space="0"/>
          <w:bottom w:val="none" w:color="auto" w:sz="0" w:space="0"/>
          <w:right w:val="none" w:color="auto" w:sz="0" w:space="0"/>
          <w:between w:val="none" w:color="auto" w:sz="0" w:space="0"/>
        </w:pBdr>
        <w:shd w:val="clear" w:fill="auto"/>
        <w:spacing w:after="240"/>
      </w:pPr>
    </w:p>
    <w:p w14:paraId="4E977DA6">
      <w:pPr>
        <w:pStyle w:val="4"/>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C.1 Reglas de Iptables (Persistencia)</w:t>
      </w:r>
    </w:p>
    <w:p w14:paraId="0FE6AEFB">
      <w:pPr>
        <w:pBdr>
          <w:top w:val="none" w:color="auto" w:sz="0" w:space="0"/>
          <w:left w:val="none" w:color="auto" w:sz="0" w:space="0"/>
          <w:bottom w:val="none" w:color="auto" w:sz="0" w:space="0"/>
          <w:right w:val="none" w:color="auto" w:sz="0" w:space="0"/>
          <w:between w:val="none" w:color="auto" w:sz="0" w:space="0"/>
        </w:pBdr>
        <w:shd w:val="clear" w:fill="auto"/>
        <w:spacing w:before="225" w:after="225"/>
        <w:ind w:left="225" w:right="225" w:firstLine="0"/>
        <w:rPr>
          <w:rFonts w:ascii="Arial" w:hAnsi="Arial" w:eastAsia="Arial" w:cs="Arial"/>
          <w:shd w:val="clear" w:fill="F4F4F4"/>
        </w:rPr>
      </w:pPr>
      <w:r>
        <w:rPr>
          <w:rFonts w:ascii="Arial" w:hAnsi="Arial" w:eastAsia="Arial" w:cs="Arial"/>
          <w:shd w:val="clear" w:fill="F4F4F4"/>
          <w:rtl w:val="0"/>
        </w:rPr>
        <w:t># Redirección SSH</w:t>
        <w:br w:type="textWrapping"/>
        <w:t>iptables -t nat -A PREROUTING -p tcp -i eth0 --dport 22 -j REDIRECT --to-port 2222</w:t>
        <w:br w:type="textWrapping"/>
        <w:t># Redirección Telnet</w:t>
        <w:br w:type="textWrapping"/>
        <w:t>iptables -t nat -A PREROUTING -p tcp -i eth0 --dport 23 -j REDIRECT --to-port 2223</w:t>
        <w:br w:type="textWrapping"/>
        <w:t># Guardar reglas</w:t>
        <w:br w:type="textWrapping"/>
        <w:t>netfilter-persistent save</w:t>
        <w:br w:type="textWrapping"/>
      </w:r>
    </w:p>
    <w:p w14:paraId="07F7282A">
      <w:pPr>
        <w:pBdr>
          <w:top w:val="none" w:color="auto" w:sz="0" w:space="0"/>
          <w:left w:val="none" w:color="auto" w:sz="0" w:space="0"/>
          <w:bottom w:val="none" w:color="auto" w:sz="0" w:space="0"/>
          <w:right w:val="none" w:color="auto" w:sz="0" w:space="0"/>
          <w:between w:val="none" w:color="auto" w:sz="0" w:space="0"/>
        </w:pBdr>
        <w:shd w:val="clear" w:fill="auto"/>
        <w:spacing w:after="240"/>
        <w:rPr>
          <w:rFonts w:ascii="Arial" w:hAnsi="Arial" w:eastAsia="Arial" w:cs="Arial"/>
          <w:shd w:val="clear" w:fill="F4F4F4"/>
        </w:rPr>
      </w:pPr>
    </w:p>
    <w:p w14:paraId="69165213">
      <w:pPr>
        <w:pStyle w:val="4"/>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C.2 Servicio Cowrie (/etc/systemd/system/cowrie.service)</w:t>
      </w:r>
    </w:p>
    <w:p w14:paraId="413AF663">
      <w:pPr>
        <w:pBdr>
          <w:top w:val="none" w:color="auto" w:sz="0" w:space="0"/>
          <w:left w:val="none" w:color="auto" w:sz="0" w:space="0"/>
          <w:bottom w:val="none" w:color="auto" w:sz="0" w:space="0"/>
          <w:right w:val="none" w:color="auto" w:sz="0" w:space="0"/>
          <w:between w:val="none" w:color="auto" w:sz="0" w:space="0"/>
        </w:pBdr>
        <w:shd w:val="clear" w:fill="auto"/>
        <w:spacing w:before="225" w:after="225"/>
        <w:ind w:left="225" w:right="225" w:firstLine="0"/>
        <w:rPr>
          <w:rFonts w:ascii="Arial" w:hAnsi="Arial" w:eastAsia="Arial" w:cs="Arial"/>
          <w:shd w:val="clear" w:fill="F4F4F4"/>
        </w:rPr>
      </w:pPr>
      <w:r>
        <w:rPr>
          <w:rFonts w:ascii="Arial" w:hAnsi="Arial" w:eastAsia="Arial" w:cs="Arial"/>
          <w:shd w:val="clear" w:fill="F4F4F4"/>
          <w:rtl w:val="0"/>
        </w:rPr>
        <w:t>[Unit]</w:t>
        <w:br w:type="textWrapping"/>
        <w:t>Description=Cowrie Honeypot</w:t>
        <w:br w:type="textWrapping"/>
        <w:t>After=network.target</w:t>
        <w:br w:type="textWrapping"/>
        <w:br w:type="textWrapping"/>
        <w:t>[Service]</w:t>
        <w:br w:type="textWrapping"/>
        <w:t>Type=simple</w:t>
        <w:br w:type="textWrapping"/>
        <w:t>User=cowrie</w:t>
        <w:br w:type="textWrapping"/>
        <w:t>Group=cowrie</w:t>
        <w:br w:type="textWrapping"/>
        <w:t>WorkingDirectory=/home/cowrie/cowrie</w:t>
        <w:br w:type="textWrapping"/>
        <w:t>Environment=PYTHONPATH=/home/cowrie/cowrie</w:t>
        <w:br w:type="textWrapping"/>
        <w:t>ExecStart=/usr/bin/authbind --deep /home/cowrie/cowrie/cowrie-env/bin/twistd --nodaemon --umask=0022 --pidfile var/run/cowrie.pid --logger cowrie.python.logfile.logger cowrie</w:t>
        <w:br w:type="textWrapping"/>
        <w:t>Restart=always</w:t>
        <w:br w:type="textWrapping"/>
        <w:br w:type="textWrapping"/>
        <w:t>[Install]</w:t>
        <w:br w:type="textWrapping"/>
        <w:t>WantedBy=multi-user.target</w:t>
        <w:br w:type="textWrapping"/>
      </w:r>
    </w:p>
    <w:p w14:paraId="04FDC35D">
      <w:pPr>
        <w:pBdr>
          <w:top w:val="none" w:color="auto" w:sz="0" w:space="0"/>
          <w:left w:val="none" w:color="auto" w:sz="0" w:space="0"/>
          <w:bottom w:val="none" w:color="auto" w:sz="0" w:space="0"/>
          <w:right w:val="none" w:color="auto" w:sz="0" w:space="0"/>
          <w:between w:val="none" w:color="auto" w:sz="0" w:space="0"/>
        </w:pBdr>
        <w:shd w:val="clear" w:fill="auto"/>
        <w:spacing w:after="225"/>
        <w:rPr>
          <w:rFonts w:ascii="Arial" w:hAnsi="Arial" w:eastAsia="Arial" w:cs="Arial"/>
          <w:shd w:val="clear" w:fill="F4F4F4"/>
        </w:rPr>
      </w:pPr>
    </w:p>
    <w:p w14:paraId="3FF1B9D7">
      <w:pPr>
        <w:pStyle w:val="3"/>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Apéndice D: JSON Estructural de Paneles de Grafana</w:t>
      </w:r>
    </w:p>
    <w:p w14:paraId="14CC1607">
      <w:pPr>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rtl w:val="0"/>
        </w:rPr>
        <w:t>Este fragmento de JSON permite recrear el panel de "Últimas Credenciales Capturadas" en Grafana.</w:t>
      </w:r>
    </w:p>
    <w:p w14:paraId="39E9AACF">
      <w:pPr>
        <w:pBdr>
          <w:top w:val="none" w:color="auto" w:sz="0" w:space="0"/>
          <w:left w:val="none" w:color="auto" w:sz="0" w:space="0"/>
          <w:bottom w:val="none" w:color="auto" w:sz="0" w:space="0"/>
          <w:right w:val="none" w:color="auto" w:sz="0" w:space="0"/>
          <w:between w:val="none" w:color="auto" w:sz="0" w:space="0"/>
        </w:pBdr>
        <w:shd w:val="clear" w:fill="auto"/>
        <w:spacing w:before="225" w:after="225"/>
        <w:ind w:left="225" w:right="225" w:firstLine="0"/>
        <w:rPr>
          <w:rFonts w:ascii="Arial" w:hAnsi="Arial" w:eastAsia="Arial" w:cs="Arial"/>
          <w:shd w:val="clear" w:fill="F4F4F4"/>
        </w:rPr>
      </w:pPr>
      <w:r>
        <w:rPr>
          <w:rFonts w:ascii="Arial" w:hAnsi="Arial" w:eastAsia="Arial" w:cs="Arial"/>
          <w:shd w:val="clear" w:fill="F4F4F4"/>
          <w:rtl w:val="0"/>
        </w:rPr>
        <w:t>{</w:t>
        <w:br w:type="textWrapping"/>
        <w:t xml:space="preserve">  "title": "🔑 Últimas 20 Credenciales Capturadas",</w:t>
        <w:br w:type="textWrapping"/>
        <w:t xml:space="preserve">  "type": "table",</w:t>
        <w:br w:type="textWrapping"/>
        <w:t xml:space="preserve">  "targets": [</w:t>
        <w:br w:type="textWrapping"/>
        <w:t xml:space="preserve">    {</w:t>
        <w:br w:type="textWrapping"/>
        <w:t xml:space="preserve">      "expr": "wounds_credential",</w:t>
        <w:br w:type="textWrapping"/>
        <w:t xml:space="preserve">      "format": "table",</w:t>
        <w:br w:type="textWrapping"/>
        <w:t xml:space="preserve">      "instant": true</w:t>
        <w:br w:type="textWrapping"/>
        <w:t xml:space="preserve">    }</w:t>
        <w:br w:type="textWrapping"/>
        <w:t xml:space="preserve">  ],</w:t>
        <w:br w:type="textWrapping"/>
        <w:t xml:space="preserve">  "transformations": [</w:t>
        <w:br w:type="textWrapping"/>
        <w:t xml:space="preserve">    {</w:t>
        <w:br w:type="textWrapping"/>
        <w:t xml:space="preserve">      "id": "organize",</w:t>
        <w:br w:type="textWrapping"/>
        <w:t xml:space="preserve">      "options": {</w:t>
        <w:br w:type="textWrapping"/>
        <w:t xml:space="preserve">        "excludeByName": { "Time": true, "__name__": true, "instance": true, "job": true },</w:t>
        <w:br w:type="textWrapping"/>
        <w:t xml:space="preserve">        "indexByName": { "timestamp": 0, "username": 1, "password": 2, "src_ip": 3, "Value": 4 }</w:t>
        <w:br w:type="textWrapping"/>
        <w:t xml:space="preserve">      }</w:t>
        <w:br w:type="textWrapping"/>
        <w:t xml:space="preserve">    },</w:t>
        <w:br w:type="textWrapping"/>
        <w:t xml:space="preserve">    {</w:t>
        <w:br w:type="textWrapping"/>
        <w:t xml:space="preserve">      "id": "sortBy",</w:t>
        <w:br w:type="textWrapping"/>
        <w:t xml:space="preserve">      "options": { "sort": [{ "field": "timestamp", "desc": true }] }</w:t>
        <w:br w:type="textWrapping"/>
        <w:t xml:space="preserve">    }</w:t>
        <w:br w:type="textWrapping"/>
        <w:t xml:space="preserve">  ]</w:t>
        <w:br w:type="textWrapping"/>
        <w:t>}</w:t>
        <w:br w:type="textWrapping"/>
      </w:r>
    </w:p>
    <w:p w14:paraId="5D0DA322">
      <w:pPr>
        <w:pStyle w:val="8"/>
        <w:spacing w:before="63" w:line="300" w:lineRule="auto"/>
        <w:ind w:left="240" w:right="2043"/>
        <w:rPr>
          <w:rFonts w:hint="default"/>
          <w:lang w:val="en-US"/>
        </w:rPr>
      </w:pPr>
      <w:r>
        <w:br w:type="textWrapping"/>
      </w:r>
    </w:p>
    <w:sectPr>
      <w:pgSz w:w="12240" w:h="15840"/>
      <w:pgMar w:top="1360" w:right="1240" w:bottom="280" w:left="12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840" w:hanging="360"/>
      </w:pPr>
      <w:rPr>
        <w:rFonts w:hint="default" w:ascii="Arial" w:hAnsi="Arial" w:eastAsia="Arial" w:cs="Arial"/>
        <w:w w:val="100"/>
        <w:sz w:val="22"/>
        <w:szCs w:val="22"/>
      </w:rPr>
    </w:lvl>
    <w:lvl w:ilvl="1" w:tentative="0">
      <w:start w:val="0"/>
      <w:numFmt w:val="bullet"/>
      <w:lvlText w:val="•"/>
      <w:lvlJc w:val="left"/>
      <w:pPr>
        <w:ind w:left="1736" w:hanging="360"/>
      </w:pPr>
      <w:rPr>
        <w:rFonts w:hint="default"/>
      </w:rPr>
    </w:lvl>
    <w:lvl w:ilvl="2" w:tentative="0">
      <w:start w:val="0"/>
      <w:numFmt w:val="bullet"/>
      <w:lvlText w:val="•"/>
      <w:lvlJc w:val="left"/>
      <w:pPr>
        <w:ind w:left="2632" w:hanging="360"/>
      </w:pPr>
      <w:rPr>
        <w:rFonts w:hint="default"/>
      </w:rPr>
    </w:lvl>
    <w:lvl w:ilvl="3" w:tentative="0">
      <w:start w:val="0"/>
      <w:numFmt w:val="bullet"/>
      <w:lvlText w:val="•"/>
      <w:lvlJc w:val="left"/>
      <w:pPr>
        <w:ind w:left="3528" w:hanging="360"/>
      </w:pPr>
      <w:rPr>
        <w:rFonts w:hint="default"/>
      </w:rPr>
    </w:lvl>
    <w:lvl w:ilvl="4" w:tentative="0">
      <w:start w:val="0"/>
      <w:numFmt w:val="bullet"/>
      <w:lvlText w:val="•"/>
      <w:lvlJc w:val="left"/>
      <w:pPr>
        <w:ind w:left="4424" w:hanging="360"/>
      </w:pPr>
      <w:rPr>
        <w:rFonts w:hint="default"/>
      </w:rPr>
    </w:lvl>
    <w:lvl w:ilvl="5" w:tentative="0">
      <w:start w:val="0"/>
      <w:numFmt w:val="bullet"/>
      <w:lvlText w:val="•"/>
      <w:lvlJc w:val="left"/>
      <w:pPr>
        <w:ind w:left="5320" w:hanging="360"/>
      </w:pPr>
      <w:rPr>
        <w:rFonts w:hint="default"/>
      </w:rPr>
    </w:lvl>
    <w:lvl w:ilvl="6" w:tentative="0">
      <w:start w:val="0"/>
      <w:numFmt w:val="bullet"/>
      <w:lvlText w:val="•"/>
      <w:lvlJc w:val="left"/>
      <w:pPr>
        <w:ind w:left="6216" w:hanging="360"/>
      </w:pPr>
      <w:rPr>
        <w:rFonts w:hint="default"/>
      </w:rPr>
    </w:lvl>
    <w:lvl w:ilvl="7" w:tentative="0">
      <w:start w:val="0"/>
      <w:numFmt w:val="bullet"/>
      <w:lvlText w:val="•"/>
      <w:lvlJc w:val="left"/>
      <w:pPr>
        <w:ind w:left="7112" w:hanging="360"/>
      </w:pPr>
      <w:rPr>
        <w:rFonts w:hint="default"/>
      </w:rPr>
    </w:lvl>
    <w:lvl w:ilvl="8" w:tentative="0">
      <w:start w:val="0"/>
      <w:numFmt w:val="bullet"/>
      <w:lvlText w:val="•"/>
      <w:lvlJc w:val="left"/>
      <w:pPr>
        <w:ind w:left="8008" w:hanging="360"/>
      </w:pPr>
      <w:rPr>
        <w:rFonts w:hint="default"/>
      </w:rPr>
    </w:lvl>
  </w:abstractNum>
  <w:abstractNum w:abstractNumId="1">
    <w:nsid w:val="B5E306ED"/>
    <w:multiLevelType w:val="multilevel"/>
    <w:tmpl w:val="B5E306ED"/>
    <w:lvl w:ilvl="0" w:tentative="0">
      <w:start w:val="3"/>
      <w:numFmt w:val="decimal"/>
      <w:lvlText w:val="%1"/>
      <w:lvlJc w:val="left"/>
      <w:pPr>
        <w:ind w:left="240" w:hanging="701"/>
        <w:jc w:val="left"/>
      </w:pPr>
      <w:rPr>
        <w:rFonts w:hint="default"/>
      </w:rPr>
    </w:lvl>
    <w:lvl w:ilvl="1" w:tentative="0">
      <w:start w:val="1"/>
      <w:numFmt w:val="decimal"/>
      <w:lvlText w:val="%1.%2."/>
      <w:lvlJc w:val="left"/>
      <w:pPr>
        <w:ind w:left="240" w:hanging="701"/>
        <w:jc w:val="left"/>
      </w:pPr>
      <w:rPr>
        <w:rFonts w:hint="default" w:ascii="Arial" w:hAnsi="Arial" w:eastAsia="Arial" w:cs="Arial"/>
        <w:b/>
        <w:bCs/>
        <w:spacing w:val="-2"/>
        <w:w w:val="100"/>
        <w:sz w:val="36"/>
        <w:szCs w:val="36"/>
      </w:rPr>
    </w:lvl>
    <w:lvl w:ilvl="2" w:tentative="0">
      <w:start w:val="0"/>
      <w:numFmt w:val="bullet"/>
      <w:lvlText w:val="●"/>
      <w:lvlJc w:val="left"/>
      <w:pPr>
        <w:ind w:left="840" w:hanging="360"/>
      </w:pPr>
      <w:rPr>
        <w:rFonts w:hint="default" w:ascii="Arial" w:hAnsi="Arial" w:eastAsia="Arial" w:cs="Arial"/>
        <w:w w:val="100"/>
        <w:sz w:val="22"/>
        <w:szCs w:val="22"/>
      </w:rPr>
    </w:lvl>
    <w:lvl w:ilvl="3" w:tentative="0">
      <w:start w:val="0"/>
      <w:numFmt w:val="bullet"/>
      <w:lvlText w:val="•"/>
      <w:lvlJc w:val="left"/>
      <w:pPr>
        <w:ind w:left="2831" w:hanging="360"/>
      </w:pPr>
      <w:rPr>
        <w:rFonts w:hint="default"/>
      </w:rPr>
    </w:lvl>
    <w:lvl w:ilvl="4" w:tentative="0">
      <w:start w:val="0"/>
      <w:numFmt w:val="bullet"/>
      <w:lvlText w:val="•"/>
      <w:lvlJc w:val="left"/>
      <w:pPr>
        <w:ind w:left="3826" w:hanging="360"/>
      </w:pPr>
      <w:rPr>
        <w:rFonts w:hint="default"/>
      </w:rPr>
    </w:lvl>
    <w:lvl w:ilvl="5" w:tentative="0">
      <w:start w:val="0"/>
      <w:numFmt w:val="bullet"/>
      <w:lvlText w:val="•"/>
      <w:lvlJc w:val="left"/>
      <w:pPr>
        <w:ind w:left="4822" w:hanging="360"/>
      </w:pPr>
      <w:rPr>
        <w:rFonts w:hint="default"/>
      </w:rPr>
    </w:lvl>
    <w:lvl w:ilvl="6" w:tentative="0">
      <w:start w:val="0"/>
      <w:numFmt w:val="bullet"/>
      <w:lvlText w:val="•"/>
      <w:lvlJc w:val="left"/>
      <w:pPr>
        <w:ind w:left="5817" w:hanging="360"/>
      </w:pPr>
      <w:rPr>
        <w:rFonts w:hint="default"/>
      </w:rPr>
    </w:lvl>
    <w:lvl w:ilvl="7" w:tentative="0">
      <w:start w:val="0"/>
      <w:numFmt w:val="bullet"/>
      <w:lvlText w:val="•"/>
      <w:lvlJc w:val="left"/>
      <w:pPr>
        <w:ind w:left="6813" w:hanging="360"/>
      </w:pPr>
      <w:rPr>
        <w:rFonts w:hint="default"/>
      </w:rPr>
    </w:lvl>
    <w:lvl w:ilvl="8" w:tentative="0">
      <w:start w:val="0"/>
      <w:numFmt w:val="bullet"/>
      <w:lvlText w:val="•"/>
      <w:lvlJc w:val="left"/>
      <w:pPr>
        <w:ind w:left="7808" w:hanging="360"/>
      </w:pPr>
      <w:rPr>
        <w:rFonts w:hint="default"/>
      </w:rPr>
    </w:lvl>
  </w:abstractNum>
  <w:abstractNum w:abstractNumId="2">
    <w:nsid w:val="BF205925"/>
    <w:multiLevelType w:val="multilevel"/>
    <w:tmpl w:val="BF205925"/>
    <w:lvl w:ilvl="0" w:tentative="0">
      <w:start w:val="24"/>
      <w:numFmt w:val="decimal"/>
      <w:lvlText w:val="%1"/>
      <w:lvlJc w:val="left"/>
      <w:pPr>
        <w:ind w:left="240" w:hanging="612"/>
        <w:jc w:val="left"/>
      </w:pPr>
      <w:rPr>
        <w:rFonts w:hint="default"/>
      </w:rPr>
    </w:lvl>
    <w:lvl w:ilvl="1" w:tentative="0">
      <w:start w:val="4"/>
      <w:numFmt w:val="decimalZero"/>
      <w:lvlText w:val="%1.%2"/>
      <w:lvlJc w:val="left"/>
      <w:pPr>
        <w:ind w:left="240" w:hanging="612"/>
        <w:jc w:val="left"/>
      </w:pPr>
      <w:rPr>
        <w:rFonts w:hint="default" w:ascii="Arial" w:hAnsi="Arial" w:eastAsia="Arial" w:cs="Arial"/>
        <w:spacing w:val="-1"/>
        <w:w w:val="100"/>
        <w:sz w:val="22"/>
        <w:szCs w:val="22"/>
      </w:rPr>
    </w:lvl>
    <w:lvl w:ilvl="2" w:tentative="0">
      <w:start w:val="0"/>
      <w:numFmt w:val="bullet"/>
      <w:lvlText w:val="●"/>
      <w:lvlJc w:val="left"/>
      <w:pPr>
        <w:ind w:left="840" w:hanging="360"/>
      </w:pPr>
      <w:rPr>
        <w:rFonts w:hint="default" w:ascii="Arial" w:hAnsi="Arial" w:eastAsia="Arial" w:cs="Arial"/>
        <w:w w:val="100"/>
        <w:sz w:val="22"/>
        <w:szCs w:val="22"/>
      </w:rPr>
    </w:lvl>
    <w:lvl w:ilvl="3" w:tentative="0">
      <w:start w:val="0"/>
      <w:numFmt w:val="bullet"/>
      <w:lvlText w:val="•"/>
      <w:lvlJc w:val="left"/>
      <w:pPr>
        <w:ind w:left="2831" w:hanging="360"/>
      </w:pPr>
      <w:rPr>
        <w:rFonts w:hint="default"/>
      </w:rPr>
    </w:lvl>
    <w:lvl w:ilvl="4" w:tentative="0">
      <w:start w:val="0"/>
      <w:numFmt w:val="bullet"/>
      <w:lvlText w:val="•"/>
      <w:lvlJc w:val="left"/>
      <w:pPr>
        <w:ind w:left="3826" w:hanging="360"/>
      </w:pPr>
      <w:rPr>
        <w:rFonts w:hint="default"/>
      </w:rPr>
    </w:lvl>
    <w:lvl w:ilvl="5" w:tentative="0">
      <w:start w:val="0"/>
      <w:numFmt w:val="bullet"/>
      <w:lvlText w:val="•"/>
      <w:lvlJc w:val="left"/>
      <w:pPr>
        <w:ind w:left="4822" w:hanging="360"/>
      </w:pPr>
      <w:rPr>
        <w:rFonts w:hint="default"/>
      </w:rPr>
    </w:lvl>
    <w:lvl w:ilvl="6" w:tentative="0">
      <w:start w:val="0"/>
      <w:numFmt w:val="bullet"/>
      <w:lvlText w:val="•"/>
      <w:lvlJc w:val="left"/>
      <w:pPr>
        <w:ind w:left="5817" w:hanging="360"/>
      </w:pPr>
      <w:rPr>
        <w:rFonts w:hint="default"/>
      </w:rPr>
    </w:lvl>
    <w:lvl w:ilvl="7" w:tentative="0">
      <w:start w:val="0"/>
      <w:numFmt w:val="bullet"/>
      <w:lvlText w:val="•"/>
      <w:lvlJc w:val="left"/>
      <w:pPr>
        <w:ind w:left="6813" w:hanging="360"/>
      </w:pPr>
      <w:rPr>
        <w:rFonts w:hint="default"/>
      </w:rPr>
    </w:lvl>
    <w:lvl w:ilvl="8" w:tentative="0">
      <w:start w:val="0"/>
      <w:numFmt w:val="bullet"/>
      <w:lvlText w:val="•"/>
      <w:lvlJc w:val="left"/>
      <w:pPr>
        <w:ind w:left="7808" w:hanging="360"/>
      </w:pPr>
      <w:rPr>
        <w:rFonts w:hint="default"/>
      </w:rPr>
    </w:lvl>
  </w:abstractNum>
  <w:abstractNum w:abstractNumId="3">
    <w:nsid w:val="C8879AEF"/>
    <w:multiLevelType w:val="multilevel"/>
    <w:tmpl w:val="C8879AEF"/>
    <w:lvl w:ilvl="0" w:tentative="0">
      <w:start w:val="8"/>
      <w:numFmt w:val="decimal"/>
      <w:lvlText w:val="%1"/>
      <w:lvlJc w:val="left"/>
      <w:pPr>
        <w:ind w:left="240" w:hanging="701"/>
        <w:jc w:val="left"/>
      </w:pPr>
      <w:rPr>
        <w:rFonts w:hint="default"/>
      </w:rPr>
    </w:lvl>
    <w:lvl w:ilvl="1" w:tentative="0">
      <w:start w:val="1"/>
      <w:numFmt w:val="decimal"/>
      <w:lvlText w:val="%1.%2."/>
      <w:lvlJc w:val="left"/>
      <w:pPr>
        <w:ind w:left="240" w:hanging="701"/>
        <w:jc w:val="left"/>
      </w:pPr>
      <w:rPr>
        <w:rFonts w:hint="default" w:ascii="Arial" w:hAnsi="Arial" w:eastAsia="Arial" w:cs="Arial"/>
        <w:b/>
        <w:bCs/>
        <w:spacing w:val="-2"/>
        <w:w w:val="100"/>
        <w:sz w:val="36"/>
        <w:szCs w:val="36"/>
      </w:rPr>
    </w:lvl>
    <w:lvl w:ilvl="2" w:tentative="0">
      <w:start w:val="0"/>
      <w:numFmt w:val="bullet"/>
      <w:lvlText w:val="●"/>
      <w:lvlJc w:val="left"/>
      <w:pPr>
        <w:ind w:left="840" w:hanging="360"/>
      </w:pPr>
      <w:rPr>
        <w:rFonts w:hint="default" w:ascii="Arial" w:hAnsi="Arial" w:eastAsia="Arial" w:cs="Arial"/>
        <w:w w:val="100"/>
        <w:sz w:val="22"/>
        <w:szCs w:val="22"/>
      </w:rPr>
    </w:lvl>
    <w:lvl w:ilvl="3" w:tentative="0">
      <w:start w:val="0"/>
      <w:numFmt w:val="bullet"/>
      <w:lvlText w:val="•"/>
      <w:lvlJc w:val="left"/>
      <w:pPr>
        <w:ind w:left="2831" w:hanging="360"/>
      </w:pPr>
      <w:rPr>
        <w:rFonts w:hint="default"/>
      </w:rPr>
    </w:lvl>
    <w:lvl w:ilvl="4" w:tentative="0">
      <w:start w:val="0"/>
      <w:numFmt w:val="bullet"/>
      <w:lvlText w:val="•"/>
      <w:lvlJc w:val="left"/>
      <w:pPr>
        <w:ind w:left="3826" w:hanging="360"/>
      </w:pPr>
      <w:rPr>
        <w:rFonts w:hint="default"/>
      </w:rPr>
    </w:lvl>
    <w:lvl w:ilvl="5" w:tentative="0">
      <w:start w:val="0"/>
      <w:numFmt w:val="bullet"/>
      <w:lvlText w:val="•"/>
      <w:lvlJc w:val="left"/>
      <w:pPr>
        <w:ind w:left="4822" w:hanging="360"/>
      </w:pPr>
      <w:rPr>
        <w:rFonts w:hint="default"/>
      </w:rPr>
    </w:lvl>
    <w:lvl w:ilvl="6" w:tentative="0">
      <w:start w:val="0"/>
      <w:numFmt w:val="bullet"/>
      <w:lvlText w:val="•"/>
      <w:lvlJc w:val="left"/>
      <w:pPr>
        <w:ind w:left="5817" w:hanging="360"/>
      </w:pPr>
      <w:rPr>
        <w:rFonts w:hint="default"/>
      </w:rPr>
    </w:lvl>
    <w:lvl w:ilvl="7" w:tentative="0">
      <w:start w:val="0"/>
      <w:numFmt w:val="bullet"/>
      <w:lvlText w:val="•"/>
      <w:lvlJc w:val="left"/>
      <w:pPr>
        <w:ind w:left="6813" w:hanging="360"/>
      </w:pPr>
      <w:rPr>
        <w:rFonts w:hint="default"/>
      </w:rPr>
    </w:lvl>
    <w:lvl w:ilvl="8" w:tentative="0">
      <w:start w:val="0"/>
      <w:numFmt w:val="bullet"/>
      <w:lvlText w:val="•"/>
      <w:lvlJc w:val="left"/>
      <w:pPr>
        <w:ind w:left="7808" w:hanging="360"/>
      </w:pPr>
      <w:rPr>
        <w:rFonts w:hint="default"/>
      </w:rPr>
    </w:lvl>
  </w:abstractNum>
  <w:abstractNum w:abstractNumId="4">
    <w:nsid w:val="CF092B84"/>
    <w:multiLevelType w:val="multilevel"/>
    <w:tmpl w:val="CF092B84"/>
    <w:lvl w:ilvl="0" w:tentative="0">
      <w:start w:val="1"/>
      <w:numFmt w:val="decimal"/>
      <w:lvlText w:val="%1."/>
      <w:lvlJc w:val="left"/>
      <w:pPr>
        <w:ind w:left="840" w:hanging="360"/>
        <w:jc w:val="left"/>
      </w:pPr>
      <w:rPr>
        <w:rFonts w:hint="default" w:ascii="Arial" w:hAnsi="Arial" w:eastAsia="Arial" w:cs="Arial"/>
        <w:spacing w:val="-1"/>
        <w:w w:val="100"/>
        <w:sz w:val="22"/>
        <w:szCs w:val="22"/>
      </w:rPr>
    </w:lvl>
    <w:lvl w:ilvl="1" w:tentative="0">
      <w:start w:val="0"/>
      <w:numFmt w:val="bullet"/>
      <w:lvlText w:val="•"/>
      <w:lvlJc w:val="left"/>
      <w:pPr>
        <w:ind w:left="1736" w:hanging="360"/>
      </w:pPr>
      <w:rPr>
        <w:rFonts w:hint="default"/>
      </w:rPr>
    </w:lvl>
    <w:lvl w:ilvl="2" w:tentative="0">
      <w:start w:val="0"/>
      <w:numFmt w:val="bullet"/>
      <w:lvlText w:val="•"/>
      <w:lvlJc w:val="left"/>
      <w:pPr>
        <w:ind w:left="2632" w:hanging="360"/>
      </w:pPr>
      <w:rPr>
        <w:rFonts w:hint="default"/>
      </w:rPr>
    </w:lvl>
    <w:lvl w:ilvl="3" w:tentative="0">
      <w:start w:val="0"/>
      <w:numFmt w:val="bullet"/>
      <w:lvlText w:val="•"/>
      <w:lvlJc w:val="left"/>
      <w:pPr>
        <w:ind w:left="3528" w:hanging="360"/>
      </w:pPr>
      <w:rPr>
        <w:rFonts w:hint="default"/>
      </w:rPr>
    </w:lvl>
    <w:lvl w:ilvl="4" w:tentative="0">
      <w:start w:val="0"/>
      <w:numFmt w:val="bullet"/>
      <w:lvlText w:val="•"/>
      <w:lvlJc w:val="left"/>
      <w:pPr>
        <w:ind w:left="4424" w:hanging="360"/>
      </w:pPr>
      <w:rPr>
        <w:rFonts w:hint="default"/>
      </w:rPr>
    </w:lvl>
    <w:lvl w:ilvl="5" w:tentative="0">
      <w:start w:val="0"/>
      <w:numFmt w:val="bullet"/>
      <w:lvlText w:val="•"/>
      <w:lvlJc w:val="left"/>
      <w:pPr>
        <w:ind w:left="5320" w:hanging="360"/>
      </w:pPr>
      <w:rPr>
        <w:rFonts w:hint="default"/>
      </w:rPr>
    </w:lvl>
    <w:lvl w:ilvl="6" w:tentative="0">
      <w:start w:val="0"/>
      <w:numFmt w:val="bullet"/>
      <w:lvlText w:val="•"/>
      <w:lvlJc w:val="left"/>
      <w:pPr>
        <w:ind w:left="6216" w:hanging="360"/>
      </w:pPr>
      <w:rPr>
        <w:rFonts w:hint="default"/>
      </w:rPr>
    </w:lvl>
    <w:lvl w:ilvl="7" w:tentative="0">
      <w:start w:val="0"/>
      <w:numFmt w:val="bullet"/>
      <w:lvlText w:val="•"/>
      <w:lvlJc w:val="left"/>
      <w:pPr>
        <w:ind w:left="7112" w:hanging="360"/>
      </w:pPr>
      <w:rPr>
        <w:rFonts w:hint="default"/>
      </w:rPr>
    </w:lvl>
    <w:lvl w:ilvl="8" w:tentative="0">
      <w:start w:val="0"/>
      <w:numFmt w:val="bullet"/>
      <w:lvlText w:val="•"/>
      <w:lvlJc w:val="left"/>
      <w:pPr>
        <w:ind w:left="8008" w:hanging="360"/>
      </w:pPr>
      <w:rPr>
        <w:rFonts w:hint="default"/>
      </w:rPr>
    </w:lvl>
  </w:abstractNum>
  <w:abstractNum w:abstractNumId="5">
    <w:nsid w:val="D7F9FE59"/>
    <w:multiLevelType w:val="multilevel"/>
    <w:tmpl w:val="D7F9FE59"/>
    <w:lvl w:ilvl="0" w:tentative="0">
      <w:start w:val="1"/>
      <w:numFmt w:val="decimal"/>
      <w:lvlText w:val="%1."/>
      <w:lvlJc w:val="left"/>
      <w:pPr>
        <w:ind w:left="840" w:hanging="360"/>
        <w:jc w:val="left"/>
      </w:pPr>
      <w:rPr>
        <w:rFonts w:hint="default" w:ascii="Arial" w:hAnsi="Arial" w:eastAsia="Arial" w:cs="Arial"/>
        <w:spacing w:val="-1"/>
        <w:w w:val="100"/>
        <w:sz w:val="22"/>
        <w:szCs w:val="22"/>
      </w:rPr>
    </w:lvl>
    <w:lvl w:ilvl="1" w:tentative="0">
      <w:start w:val="0"/>
      <w:numFmt w:val="bullet"/>
      <w:lvlText w:val="○"/>
      <w:lvlJc w:val="left"/>
      <w:pPr>
        <w:ind w:left="1440" w:hanging="360"/>
      </w:pPr>
      <w:rPr>
        <w:rFonts w:hint="default" w:ascii="Arial" w:hAnsi="Arial" w:eastAsia="Arial" w:cs="Arial"/>
        <w:w w:val="100"/>
        <w:sz w:val="22"/>
        <w:szCs w:val="22"/>
      </w:rPr>
    </w:lvl>
    <w:lvl w:ilvl="2" w:tentative="0">
      <w:start w:val="0"/>
      <w:numFmt w:val="bullet"/>
      <w:lvlText w:val="•"/>
      <w:lvlJc w:val="left"/>
      <w:pPr>
        <w:ind w:left="2368" w:hanging="360"/>
      </w:pPr>
      <w:rPr>
        <w:rFonts w:hint="default"/>
      </w:rPr>
    </w:lvl>
    <w:lvl w:ilvl="3" w:tentative="0">
      <w:start w:val="0"/>
      <w:numFmt w:val="bullet"/>
      <w:lvlText w:val="•"/>
      <w:lvlJc w:val="left"/>
      <w:pPr>
        <w:ind w:left="3297" w:hanging="360"/>
      </w:pPr>
      <w:rPr>
        <w:rFonts w:hint="default"/>
      </w:rPr>
    </w:lvl>
    <w:lvl w:ilvl="4" w:tentative="0">
      <w:start w:val="0"/>
      <w:numFmt w:val="bullet"/>
      <w:lvlText w:val="•"/>
      <w:lvlJc w:val="left"/>
      <w:pPr>
        <w:ind w:left="4226" w:hanging="360"/>
      </w:pPr>
      <w:rPr>
        <w:rFonts w:hint="default"/>
      </w:rPr>
    </w:lvl>
    <w:lvl w:ilvl="5" w:tentative="0">
      <w:start w:val="0"/>
      <w:numFmt w:val="bullet"/>
      <w:lvlText w:val="•"/>
      <w:lvlJc w:val="left"/>
      <w:pPr>
        <w:ind w:left="5155" w:hanging="360"/>
      </w:pPr>
      <w:rPr>
        <w:rFonts w:hint="default"/>
      </w:rPr>
    </w:lvl>
    <w:lvl w:ilvl="6" w:tentative="0">
      <w:start w:val="0"/>
      <w:numFmt w:val="bullet"/>
      <w:lvlText w:val="•"/>
      <w:lvlJc w:val="left"/>
      <w:pPr>
        <w:ind w:left="6084" w:hanging="360"/>
      </w:pPr>
      <w:rPr>
        <w:rFonts w:hint="default"/>
      </w:rPr>
    </w:lvl>
    <w:lvl w:ilvl="7" w:tentative="0">
      <w:start w:val="0"/>
      <w:numFmt w:val="bullet"/>
      <w:lvlText w:val="•"/>
      <w:lvlJc w:val="left"/>
      <w:pPr>
        <w:ind w:left="7013" w:hanging="360"/>
      </w:pPr>
      <w:rPr>
        <w:rFonts w:hint="default"/>
      </w:rPr>
    </w:lvl>
    <w:lvl w:ilvl="8" w:tentative="0">
      <w:start w:val="0"/>
      <w:numFmt w:val="bullet"/>
      <w:lvlText w:val="•"/>
      <w:lvlJc w:val="left"/>
      <w:pPr>
        <w:ind w:left="7942" w:hanging="360"/>
      </w:pPr>
      <w:rPr>
        <w:rFonts w:hint="default"/>
      </w:rPr>
    </w:lvl>
  </w:abstractNum>
  <w:abstractNum w:abstractNumId="6">
    <w:nsid w:val="DCBA6B53"/>
    <w:multiLevelType w:val="multilevel"/>
    <w:tmpl w:val="DCBA6B53"/>
    <w:lvl w:ilvl="0" w:tentative="0">
      <w:start w:val="10"/>
      <w:numFmt w:val="decimal"/>
      <w:lvlText w:val="%1"/>
      <w:lvlJc w:val="left"/>
      <w:pPr>
        <w:ind w:left="240" w:hanging="900"/>
        <w:jc w:val="left"/>
      </w:pPr>
      <w:rPr>
        <w:rFonts w:hint="default"/>
      </w:rPr>
    </w:lvl>
    <w:lvl w:ilvl="1" w:tentative="0">
      <w:start w:val="1"/>
      <w:numFmt w:val="decimal"/>
      <w:lvlText w:val="%1.%2."/>
      <w:lvlJc w:val="left"/>
      <w:pPr>
        <w:ind w:left="240" w:hanging="900"/>
        <w:jc w:val="left"/>
      </w:pPr>
      <w:rPr>
        <w:rFonts w:hint="default" w:ascii="Arial" w:hAnsi="Arial" w:eastAsia="Arial" w:cs="Arial"/>
        <w:b/>
        <w:bCs/>
        <w:spacing w:val="-2"/>
        <w:w w:val="100"/>
        <w:sz w:val="36"/>
        <w:szCs w:val="36"/>
      </w:rPr>
    </w:lvl>
    <w:lvl w:ilvl="2" w:tentative="0">
      <w:start w:val="0"/>
      <w:numFmt w:val="bullet"/>
      <w:lvlText w:val="●"/>
      <w:lvlJc w:val="left"/>
      <w:pPr>
        <w:ind w:left="840" w:hanging="360"/>
      </w:pPr>
      <w:rPr>
        <w:rFonts w:hint="default" w:ascii="Arial" w:hAnsi="Arial" w:eastAsia="Arial" w:cs="Arial"/>
        <w:w w:val="100"/>
        <w:sz w:val="22"/>
        <w:szCs w:val="22"/>
      </w:rPr>
    </w:lvl>
    <w:lvl w:ilvl="3" w:tentative="0">
      <w:start w:val="0"/>
      <w:numFmt w:val="bullet"/>
      <w:lvlText w:val="•"/>
      <w:lvlJc w:val="left"/>
      <w:pPr>
        <w:ind w:left="2831" w:hanging="360"/>
      </w:pPr>
      <w:rPr>
        <w:rFonts w:hint="default"/>
      </w:rPr>
    </w:lvl>
    <w:lvl w:ilvl="4" w:tentative="0">
      <w:start w:val="0"/>
      <w:numFmt w:val="bullet"/>
      <w:lvlText w:val="•"/>
      <w:lvlJc w:val="left"/>
      <w:pPr>
        <w:ind w:left="3826" w:hanging="360"/>
      </w:pPr>
      <w:rPr>
        <w:rFonts w:hint="default"/>
      </w:rPr>
    </w:lvl>
    <w:lvl w:ilvl="5" w:tentative="0">
      <w:start w:val="0"/>
      <w:numFmt w:val="bullet"/>
      <w:lvlText w:val="•"/>
      <w:lvlJc w:val="left"/>
      <w:pPr>
        <w:ind w:left="4822" w:hanging="360"/>
      </w:pPr>
      <w:rPr>
        <w:rFonts w:hint="default"/>
      </w:rPr>
    </w:lvl>
    <w:lvl w:ilvl="6" w:tentative="0">
      <w:start w:val="0"/>
      <w:numFmt w:val="bullet"/>
      <w:lvlText w:val="•"/>
      <w:lvlJc w:val="left"/>
      <w:pPr>
        <w:ind w:left="5817" w:hanging="360"/>
      </w:pPr>
      <w:rPr>
        <w:rFonts w:hint="default"/>
      </w:rPr>
    </w:lvl>
    <w:lvl w:ilvl="7" w:tentative="0">
      <w:start w:val="0"/>
      <w:numFmt w:val="bullet"/>
      <w:lvlText w:val="•"/>
      <w:lvlJc w:val="left"/>
      <w:pPr>
        <w:ind w:left="6813" w:hanging="360"/>
      </w:pPr>
      <w:rPr>
        <w:rFonts w:hint="default"/>
      </w:rPr>
    </w:lvl>
    <w:lvl w:ilvl="8" w:tentative="0">
      <w:start w:val="0"/>
      <w:numFmt w:val="bullet"/>
      <w:lvlText w:val="•"/>
      <w:lvlJc w:val="left"/>
      <w:pPr>
        <w:ind w:left="7808" w:hanging="360"/>
      </w:pPr>
      <w:rPr>
        <w:rFonts w:hint="default"/>
      </w:rPr>
    </w:lvl>
  </w:abstractNum>
  <w:abstractNum w:abstractNumId="7">
    <w:nsid w:val="F4B5D9F5"/>
    <w:multiLevelType w:val="multilevel"/>
    <w:tmpl w:val="F4B5D9F5"/>
    <w:lvl w:ilvl="0" w:tentative="0">
      <w:start w:val="9"/>
      <w:numFmt w:val="decimal"/>
      <w:lvlText w:val="%1"/>
      <w:lvlJc w:val="left"/>
      <w:pPr>
        <w:ind w:left="240" w:hanging="701"/>
        <w:jc w:val="left"/>
      </w:pPr>
      <w:rPr>
        <w:rFonts w:hint="default"/>
      </w:rPr>
    </w:lvl>
    <w:lvl w:ilvl="1" w:tentative="0">
      <w:start w:val="1"/>
      <w:numFmt w:val="decimal"/>
      <w:lvlText w:val="%1.%2."/>
      <w:lvlJc w:val="left"/>
      <w:pPr>
        <w:ind w:left="240" w:hanging="701"/>
        <w:jc w:val="left"/>
      </w:pPr>
      <w:rPr>
        <w:rFonts w:hint="default" w:ascii="Arial" w:hAnsi="Arial" w:eastAsia="Arial" w:cs="Arial"/>
        <w:b/>
        <w:bCs/>
        <w:spacing w:val="-2"/>
        <w:w w:val="100"/>
        <w:sz w:val="36"/>
        <w:szCs w:val="36"/>
      </w:rPr>
    </w:lvl>
    <w:lvl w:ilvl="2" w:tentative="0">
      <w:start w:val="0"/>
      <w:numFmt w:val="bullet"/>
      <w:lvlText w:val="●"/>
      <w:lvlJc w:val="left"/>
      <w:pPr>
        <w:ind w:left="840" w:hanging="360"/>
      </w:pPr>
      <w:rPr>
        <w:rFonts w:hint="default" w:ascii="Arial" w:hAnsi="Arial" w:eastAsia="Arial" w:cs="Arial"/>
        <w:w w:val="100"/>
        <w:sz w:val="22"/>
        <w:szCs w:val="22"/>
      </w:rPr>
    </w:lvl>
    <w:lvl w:ilvl="3" w:tentative="0">
      <w:start w:val="0"/>
      <w:numFmt w:val="bullet"/>
      <w:lvlText w:val="•"/>
      <w:lvlJc w:val="left"/>
      <w:pPr>
        <w:ind w:left="2831" w:hanging="360"/>
      </w:pPr>
      <w:rPr>
        <w:rFonts w:hint="default"/>
      </w:rPr>
    </w:lvl>
    <w:lvl w:ilvl="4" w:tentative="0">
      <w:start w:val="0"/>
      <w:numFmt w:val="bullet"/>
      <w:lvlText w:val="•"/>
      <w:lvlJc w:val="left"/>
      <w:pPr>
        <w:ind w:left="3826" w:hanging="360"/>
      </w:pPr>
      <w:rPr>
        <w:rFonts w:hint="default"/>
      </w:rPr>
    </w:lvl>
    <w:lvl w:ilvl="5" w:tentative="0">
      <w:start w:val="0"/>
      <w:numFmt w:val="bullet"/>
      <w:lvlText w:val="•"/>
      <w:lvlJc w:val="left"/>
      <w:pPr>
        <w:ind w:left="4822" w:hanging="360"/>
      </w:pPr>
      <w:rPr>
        <w:rFonts w:hint="default"/>
      </w:rPr>
    </w:lvl>
    <w:lvl w:ilvl="6" w:tentative="0">
      <w:start w:val="0"/>
      <w:numFmt w:val="bullet"/>
      <w:lvlText w:val="•"/>
      <w:lvlJc w:val="left"/>
      <w:pPr>
        <w:ind w:left="5817" w:hanging="360"/>
      </w:pPr>
      <w:rPr>
        <w:rFonts w:hint="default"/>
      </w:rPr>
    </w:lvl>
    <w:lvl w:ilvl="7" w:tentative="0">
      <w:start w:val="0"/>
      <w:numFmt w:val="bullet"/>
      <w:lvlText w:val="•"/>
      <w:lvlJc w:val="left"/>
      <w:pPr>
        <w:ind w:left="6813" w:hanging="360"/>
      </w:pPr>
      <w:rPr>
        <w:rFonts w:hint="default"/>
      </w:rPr>
    </w:lvl>
    <w:lvl w:ilvl="8" w:tentative="0">
      <w:start w:val="0"/>
      <w:numFmt w:val="bullet"/>
      <w:lvlText w:val="•"/>
      <w:lvlJc w:val="left"/>
      <w:pPr>
        <w:ind w:left="7808" w:hanging="360"/>
      </w:pPr>
      <w:rPr>
        <w:rFonts w:hint="default"/>
      </w:rPr>
    </w:lvl>
  </w:abstractNum>
  <w:abstractNum w:abstractNumId="8">
    <w:nsid w:val="0053208E"/>
    <w:multiLevelType w:val="multilevel"/>
    <w:tmpl w:val="0053208E"/>
    <w:lvl w:ilvl="0" w:tentative="0">
      <w:start w:val="1"/>
      <w:numFmt w:val="decimal"/>
      <w:lvlText w:val="%1"/>
      <w:lvlJc w:val="left"/>
      <w:pPr>
        <w:ind w:left="940" w:hanging="701"/>
        <w:jc w:val="left"/>
      </w:pPr>
      <w:rPr>
        <w:rFonts w:hint="default"/>
      </w:rPr>
    </w:lvl>
    <w:lvl w:ilvl="1" w:tentative="0">
      <w:start w:val="1"/>
      <w:numFmt w:val="decimal"/>
      <w:lvlText w:val="%1.%2."/>
      <w:lvlJc w:val="left"/>
      <w:pPr>
        <w:ind w:left="940" w:hanging="701"/>
        <w:jc w:val="left"/>
      </w:pPr>
      <w:rPr>
        <w:rFonts w:hint="default" w:ascii="Arial" w:hAnsi="Arial" w:eastAsia="Arial" w:cs="Arial"/>
        <w:b/>
        <w:bCs/>
        <w:spacing w:val="-2"/>
        <w:w w:val="100"/>
        <w:sz w:val="36"/>
        <w:szCs w:val="36"/>
      </w:rPr>
    </w:lvl>
    <w:lvl w:ilvl="2" w:tentative="0">
      <w:start w:val="0"/>
      <w:numFmt w:val="bullet"/>
      <w:lvlText w:val="●"/>
      <w:lvlJc w:val="left"/>
      <w:pPr>
        <w:ind w:left="840" w:hanging="360"/>
      </w:pPr>
      <w:rPr>
        <w:rFonts w:hint="default" w:ascii="Arial" w:hAnsi="Arial" w:eastAsia="Arial" w:cs="Arial"/>
        <w:w w:val="100"/>
        <w:sz w:val="22"/>
        <w:szCs w:val="22"/>
      </w:rPr>
    </w:lvl>
    <w:lvl w:ilvl="3" w:tentative="0">
      <w:start w:val="0"/>
      <w:numFmt w:val="bullet"/>
      <w:lvlText w:val="•"/>
      <w:lvlJc w:val="left"/>
      <w:pPr>
        <w:ind w:left="2908" w:hanging="360"/>
      </w:pPr>
      <w:rPr>
        <w:rFonts w:hint="default"/>
      </w:rPr>
    </w:lvl>
    <w:lvl w:ilvl="4" w:tentative="0">
      <w:start w:val="0"/>
      <w:numFmt w:val="bullet"/>
      <w:lvlText w:val="•"/>
      <w:lvlJc w:val="left"/>
      <w:pPr>
        <w:ind w:left="3893" w:hanging="360"/>
      </w:pPr>
      <w:rPr>
        <w:rFonts w:hint="default"/>
      </w:rPr>
    </w:lvl>
    <w:lvl w:ilvl="5" w:tentative="0">
      <w:start w:val="0"/>
      <w:numFmt w:val="bullet"/>
      <w:lvlText w:val="•"/>
      <w:lvlJc w:val="left"/>
      <w:pPr>
        <w:ind w:left="4877" w:hanging="360"/>
      </w:pPr>
      <w:rPr>
        <w:rFonts w:hint="default"/>
      </w:rPr>
    </w:lvl>
    <w:lvl w:ilvl="6" w:tentative="0">
      <w:start w:val="0"/>
      <w:numFmt w:val="bullet"/>
      <w:lvlText w:val="•"/>
      <w:lvlJc w:val="left"/>
      <w:pPr>
        <w:ind w:left="5862" w:hanging="360"/>
      </w:pPr>
      <w:rPr>
        <w:rFonts w:hint="default"/>
      </w:rPr>
    </w:lvl>
    <w:lvl w:ilvl="7" w:tentative="0">
      <w:start w:val="0"/>
      <w:numFmt w:val="bullet"/>
      <w:lvlText w:val="•"/>
      <w:lvlJc w:val="left"/>
      <w:pPr>
        <w:ind w:left="6846" w:hanging="360"/>
      </w:pPr>
      <w:rPr>
        <w:rFonts w:hint="default"/>
      </w:rPr>
    </w:lvl>
    <w:lvl w:ilvl="8" w:tentative="0">
      <w:start w:val="0"/>
      <w:numFmt w:val="bullet"/>
      <w:lvlText w:val="•"/>
      <w:lvlJc w:val="left"/>
      <w:pPr>
        <w:ind w:left="7831" w:hanging="360"/>
      </w:pPr>
      <w:rPr>
        <w:rFonts w:hint="default"/>
      </w:rPr>
    </w:lvl>
  </w:abstractNum>
  <w:abstractNum w:abstractNumId="9">
    <w:nsid w:val="0248C179"/>
    <w:multiLevelType w:val="multilevel"/>
    <w:tmpl w:val="0248C179"/>
    <w:lvl w:ilvl="0" w:tentative="0">
      <w:start w:val="5"/>
      <w:numFmt w:val="decimal"/>
      <w:lvlText w:val="%1"/>
      <w:lvlJc w:val="left"/>
      <w:pPr>
        <w:ind w:left="240" w:hanging="701"/>
        <w:jc w:val="left"/>
      </w:pPr>
      <w:rPr>
        <w:rFonts w:hint="default"/>
      </w:rPr>
    </w:lvl>
    <w:lvl w:ilvl="1" w:tentative="0">
      <w:start w:val="1"/>
      <w:numFmt w:val="decimal"/>
      <w:lvlText w:val="%1.%2."/>
      <w:lvlJc w:val="left"/>
      <w:pPr>
        <w:ind w:left="240" w:hanging="701"/>
        <w:jc w:val="left"/>
      </w:pPr>
      <w:rPr>
        <w:rFonts w:hint="default" w:ascii="Arial" w:hAnsi="Arial" w:eastAsia="Arial" w:cs="Arial"/>
        <w:b/>
        <w:bCs/>
        <w:spacing w:val="-2"/>
        <w:w w:val="100"/>
        <w:sz w:val="36"/>
        <w:szCs w:val="36"/>
      </w:rPr>
    </w:lvl>
    <w:lvl w:ilvl="2" w:tentative="0">
      <w:start w:val="1"/>
      <w:numFmt w:val="decimal"/>
      <w:lvlText w:val="%3."/>
      <w:lvlJc w:val="left"/>
      <w:pPr>
        <w:ind w:left="840" w:hanging="360"/>
        <w:jc w:val="left"/>
      </w:pPr>
      <w:rPr>
        <w:rFonts w:hint="default" w:ascii="Arial" w:hAnsi="Arial" w:eastAsia="Arial" w:cs="Arial"/>
        <w:spacing w:val="-1"/>
        <w:w w:val="100"/>
        <w:sz w:val="22"/>
        <w:szCs w:val="22"/>
      </w:rPr>
    </w:lvl>
    <w:lvl w:ilvl="3" w:tentative="0">
      <w:start w:val="0"/>
      <w:numFmt w:val="bullet"/>
      <w:lvlText w:val="•"/>
      <w:lvlJc w:val="left"/>
      <w:pPr>
        <w:ind w:left="2831" w:hanging="360"/>
      </w:pPr>
      <w:rPr>
        <w:rFonts w:hint="default"/>
      </w:rPr>
    </w:lvl>
    <w:lvl w:ilvl="4" w:tentative="0">
      <w:start w:val="0"/>
      <w:numFmt w:val="bullet"/>
      <w:lvlText w:val="•"/>
      <w:lvlJc w:val="left"/>
      <w:pPr>
        <w:ind w:left="3826" w:hanging="360"/>
      </w:pPr>
      <w:rPr>
        <w:rFonts w:hint="default"/>
      </w:rPr>
    </w:lvl>
    <w:lvl w:ilvl="5" w:tentative="0">
      <w:start w:val="0"/>
      <w:numFmt w:val="bullet"/>
      <w:lvlText w:val="•"/>
      <w:lvlJc w:val="left"/>
      <w:pPr>
        <w:ind w:left="4822" w:hanging="360"/>
      </w:pPr>
      <w:rPr>
        <w:rFonts w:hint="default"/>
      </w:rPr>
    </w:lvl>
    <w:lvl w:ilvl="6" w:tentative="0">
      <w:start w:val="0"/>
      <w:numFmt w:val="bullet"/>
      <w:lvlText w:val="•"/>
      <w:lvlJc w:val="left"/>
      <w:pPr>
        <w:ind w:left="5817" w:hanging="360"/>
      </w:pPr>
      <w:rPr>
        <w:rFonts w:hint="default"/>
      </w:rPr>
    </w:lvl>
    <w:lvl w:ilvl="7" w:tentative="0">
      <w:start w:val="0"/>
      <w:numFmt w:val="bullet"/>
      <w:lvlText w:val="•"/>
      <w:lvlJc w:val="left"/>
      <w:pPr>
        <w:ind w:left="6813" w:hanging="360"/>
      </w:pPr>
      <w:rPr>
        <w:rFonts w:hint="default"/>
      </w:rPr>
    </w:lvl>
    <w:lvl w:ilvl="8" w:tentative="0">
      <w:start w:val="0"/>
      <w:numFmt w:val="bullet"/>
      <w:lvlText w:val="•"/>
      <w:lvlJc w:val="left"/>
      <w:pPr>
        <w:ind w:left="7808" w:hanging="360"/>
      </w:pPr>
      <w:rPr>
        <w:rFonts w:hint="default"/>
      </w:rPr>
    </w:lvl>
  </w:abstractNum>
  <w:abstractNum w:abstractNumId="10">
    <w:nsid w:val="03D62ECE"/>
    <w:multiLevelType w:val="multilevel"/>
    <w:tmpl w:val="03D62ECE"/>
    <w:lvl w:ilvl="0" w:tentative="0">
      <w:start w:val="1"/>
      <w:numFmt w:val="decimal"/>
      <w:lvlText w:val="%1."/>
      <w:lvlJc w:val="left"/>
      <w:pPr>
        <w:ind w:left="840" w:hanging="360"/>
        <w:jc w:val="left"/>
      </w:pPr>
      <w:rPr>
        <w:rFonts w:hint="default" w:ascii="Arial" w:hAnsi="Arial" w:eastAsia="Arial" w:cs="Arial"/>
        <w:spacing w:val="-1"/>
        <w:w w:val="100"/>
        <w:sz w:val="22"/>
        <w:szCs w:val="22"/>
      </w:rPr>
    </w:lvl>
    <w:lvl w:ilvl="1" w:tentative="0">
      <w:start w:val="0"/>
      <w:numFmt w:val="bullet"/>
      <w:lvlText w:val="•"/>
      <w:lvlJc w:val="left"/>
      <w:pPr>
        <w:ind w:left="1736" w:hanging="360"/>
      </w:pPr>
      <w:rPr>
        <w:rFonts w:hint="default"/>
      </w:rPr>
    </w:lvl>
    <w:lvl w:ilvl="2" w:tentative="0">
      <w:start w:val="0"/>
      <w:numFmt w:val="bullet"/>
      <w:lvlText w:val="•"/>
      <w:lvlJc w:val="left"/>
      <w:pPr>
        <w:ind w:left="2632" w:hanging="360"/>
      </w:pPr>
      <w:rPr>
        <w:rFonts w:hint="default"/>
      </w:rPr>
    </w:lvl>
    <w:lvl w:ilvl="3" w:tentative="0">
      <w:start w:val="0"/>
      <w:numFmt w:val="bullet"/>
      <w:lvlText w:val="•"/>
      <w:lvlJc w:val="left"/>
      <w:pPr>
        <w:ind w:left="3528" w:hanging="360"/>
      </w:pPr>
      <w:rPr>
        <w:rFonts w:hint="default"/>
      </w:rPr>
    </w:lvl>
    <w:lvl w:ilvl="4" w:tentative="0">
      <w:start w:val="0"/>
      <w:numFmt w:val="bullet"/>
      <w:lvlText w:val="•"/>
      <w:lvlJc w:val="left"/>
      <w:pPr>
        <w:ind w:left="4424" w:hanging="360"/>
      </w:pPr>
      <w:rPr>
        <w:rFonts w:hint="default"/>
      </w:rPr>
    </w:lvl>
    <w:lvl w:ilvl="5" w:tentative="0">
      <w:start w:val="0"/>
      <w:numFmt w:val="bullet"/>
      <w:lvlText w:val="•"/>
      <w:lvlJc w:val="left"/>
      <w:pPr>
        <w:ind w:left="5320" w:hanging="360"/>
      </w:pPr>
      <w:rPr>
        <w:rFonts w:hint="default"/>
      </w:rPr>
    </w:lvl>
    <w:lvl w:ilvl="6" w:tentative="0">
      <w:start w:val="0"/>
      <w:numFmt w:val="bullet"/>
      <w:lvlText w:val="•"/>
      <w:lvlJc w:val="left"/>
      <w:pPr>
        <w:ind w:left="6216" w:hanging="360"/>
      </w:pPr>
      <w:rPr>
        <w:rFonts w:hint="default"/>
      </w:rPr>
    </w:lvl>
    <w:lvl w:ilvl="7" w:tentative="0">
      <w:start w:val="0"/>
      <w:numFmt w:val="bullet"/>
      <w:lvlText w:val="•"/>
      <w:lvlJc w:val="left"/>
      <w:pPr>
        <w:ind w:left="7112" w:hanging="360"/>
      </w:pPr>
      <w:rPr>
        <w:rFonts w:hint="default"/>
      </w:rPr>
    </w:lvl>
    <w:lvl w:ilvl="8" w:tentative="0">
      <w:start w:val="0"/>
      <w:numFmt w:val="bullet"/>
      <w:lvlText w:val="•"/>
      <w:lvlJc w:val="left"/>
      <w:pPr>
        <w:ind w:left="8008" w:hanging="360"/>
      </w:pPr>
      <w:rPr>
        <w:rFonts w:hint="default"/>
      </w:rPr>
    </w:lvl>
  </w:abstractNum>
  <w:abstractNum w:abstractNumId="11">
    <w:nsid w:val="2470EC97"/>
    <w:multiLevelType w:val="multilevel"/>
    <w:tmpl w:val="2470EC97"/>
    <w:lvl w:ilvl="0" w:tentative="0">
      <w:start w:val="1"/>
      <w:numFmt w:val="decimal"/>
      <w:lvlText w:val="%1."/>
      <w:lvlJc w:val="left"/>
      <w:pPr>
        <w:ind w:left="840" w:hanging="360"/>
        <w:jc w:val="left"/>
      </w:pPr>
      <w:rPr>
        <w:rFonts w:hint="default" w:ascii="Arial" w:hAnsi="Arial" w:eastAsia="Arial" w:cs="Arial"/>
        <w:spacing w:val="-1"/>
        <w:w w:val="100"/>
        <w:sz w:val="22"/>
        <w:szCs w:val="22"/>
      </w:rPr>
    </w:lvl>
    <w:lvl w:ilvl="1" w:tentative="0">
      <w:start w:val="0"/>
      <w:numFmt w:val="bullet"/>
      <w:lvlText w:val="•"/>
      <w:lvlJc w:val="left"/>
      <w:pPr>
        <w:ind w:left="1736" w:hanging="360"/>
      </w:pPr>
      <w:rPr>
        <w:rFonts w:hint="default"/>
      </w:rPr>
    </w:lvl>
    <w:lvl w:ilvl="2" w:tentative="0">
      <w:start w:val="0"/>
      <w:numFmt w:val="bullet"/>
      <w:lvlText w:val="•"/>
      <w:lvlJc w:val="left"/>
      <w:pPr>
        <w:ind w:left="2632" w:hanging="360"/>
      </w:pPr>
      <w:rPr>
        <w:rFonts w:hint="default"/>
      </w:rPr>
    </w:lvl>
    <w:lvl w:ilvl="3" w:tentative="0">
      <w:start w:val="0"/>
      <w:numFmt w:val="bullet"/>
      <w:lvlText w:val="•"/>
      <w:lvlJc w:val="left"/>
      <w:pPr>
        <w:ind w:left="3528" w:hanging="360"/>
      </w:pPr>
      <w:rPr>
        <w:rFonts w:hint="default"/>
      </w:rPr>
    </w:lvl>
    <w:lvl w:ilvl="4" w:tentative="0">
      <w:start w:val="0"/>
      <w:numFmt w:val="bullet"/>
      <w:lvlText w:val="•"/>
      <w:lvlJc w:val="left"/>
      <w:pPr>
        <w:ind w:left="4424" w:hanging="360"/>
      </w:pPr>
      <w:rPr>
        <w:rFonts w:hint="default"/>
      </w:rPr>
    </w:lvl>
    <w:lvl w:ilvl="5" w:tentative="0">
      <w:start w:val="0"/>
      <w:numFmt w:val="bullet"/>
      <w:lvlText w:val="•"/>
      <w:lvlJc w:val="left"/>
      <w:pPr>
        <w:ind w:left="5320" w:hanging="360"/>
      </w:pPr>
      <w:rPr>
        <w:rFonts w:hint="default"/>
      </w:rPr>
    </w:lvl>
    <w:lvl w:ilvl="6" w:tentative="0">
      <w:start w:val="0"/>
      <w:numFmt w:val="bullet"/>
      <w:lvlText w:val="•"/>
      <w:lvlJc w:val="left"/>
      <w:pPr>
        <w:ind w:left="6216" w:hanging="360"/>
      </w:pPr>
      <w:rPr>
        <w:rFonts w:hint="default"/>
      </w:rPr>
    </w:lvl>
    <w:lvl w:ilvl="7" w:tentative="0">
      <w:start w:val="0"/>
      <w:numFmt w:val="bullet"/>
      <w:lvlText w:val="•"/>
      <w:lvlJc w:val="left"/>
      <w:pPr>
        <w:ind w:left="7112" w:hanging="360"/>
      </w:pPr>
      <w:rPr>
        <w:rFonts w:hint="default"/>
      </w:rPr>
    </w:lvl>
    <w:lvl w:ilvl="8" w:tentative="0">
      <w:start w:val="0"/>
      <w:numFmt w:val="bullet"/>
      <w:lvlText w:val="•"/>
      <w:lvlJc w:val="left"/>
      <w:pPr>
        <w:ind w:left="8008" w:hanging="360"/>
      </w:pPr>
      <w:rPr>
        <w:rFonts w:hint="default"/>
      </w:rPr>
    </w:lvl>
  </w:abstractNum>
  <w:abstractNum w:abstractNumId="12">
    <w:nsid w:val="25B654F3"/>
    <w:multiLevelType w:val="multilevel"/>
    <w:tmpl w:val="25B654F3"/>
    <w:lvl w:ilvl="0" w:tentative="0">
      <w:start w:val="4"/>
      <w:numFmt w:val="decimal"/>
      <w:lvlText w:val="%1"/>
      <w:lvlJc w:val="left"/>
      <w:pPr>
        <w:ind w:left="240" w:hanging="701"/>
        <w:jc w:val="left"/>
      </w:pPr>
      <w:rPr>
        <w:rFonts w:hint="default"/>
      </w:rPr>
    </w:lvl>
    <w:lvl w:ilvl="1" w:tentative="0">
      <w:start w:val="1"/>
      <w:numFmt w:val="decimal"/>
      <w:lvlText w:val="%1.%2."/>
      <w:lvlJc w:val="left"/>
      <w:pPr>
        <w:ind w:left="240" w:hanging="701"/>
        <w:jc w:val="left"/>
      </w:pPr>
      <w:rPr>
        <w:rFonts w:hint="default" w:ascii="Arial" w:hAnsi="Arial" w:eastAsia="Arial" w:cs="Arial"/>
        <w:b/>
        <w:bCs/>
        <w:spacing w:val="-2"/>
        <w:w w:val="100"/>
        <w:sz w:val="36"/>
        <w:szCs w:val="36"/>
      </w:rPr>
    </w:lvl>
    <w:lvl w:ilvl="2" w:tentative="0">
      <w:start w:val="0"/>
      <w:numFmt w:val="bullet"/>
      <w:lvlText w:val="●"/>
      <w:lvlJc w:val="left"/>
      <w:pPr>
        <w:ind w:left="840" w:hanging="360"/>
      </w:pPr>
      <w:rPr>
        <w:rFonts w:hint="default" w:ascii="Arial" w:hAnsi="Arial" w:eastAsia="Arial" w:cs="Arial"/>
        <w:w w:val="100"/>
        <w:sz w:val="22"/>
        <w:szCs w:val="22"/>
      </w:rPr>
    </w:lvl>
    <w:lvl w:ilvl="3" w:tentative="0">
      <w:start w:val="0"/>
      <w:numFmt w:val="bullet"/>
      <w:lvlText w:val="•"/>
      <w:lvlJc w:val="left"/>
      <w:pPr>
        <w:ind w:left="2831" w:hanging="360"/>
      </w:pPr>
      <w:rPr>
        <w:rFonts w:hint="default"/>
      </w:rPr>
    </w:lvl>
    <w:lvl w:ilvl="4" w:tentative="0">
      <w:start w:val="0"/>
      <w:numFmt w:val="bullet"/>
      <w:lvlText w:val="•"/>
      <w:lvlJc w:val="left"/>
      <w:pPr>
        <w:ind w:left="3826" w:hanging="360"/>
      </w:pPr>
      <w:rPr>
        <w:rFonts w:hint="default"/>
      </w:rPr>
    </w:lvl>
    <w:lvl w:ilvl="5" w:tentative="0">
      <w:start w:val="0"/>
      <w:numFmt w:val="bullet"/>
      <w:lvlText w:val="•"/>
      <w:lvlJc w:val="left"/>
      <w:pPr>
        <w:ind w:left="4822" w:hanging="360"/>
      </w:pPr>
      <w:rPr>
        <w:rFonts w:hint="default"/>
      </w:rPr>
    </w:lvl>
    <w:lvl w:ilvl="6" w:tentative="0">
      <w:start w:val="0"/>
      <w:numFmt w:val="bullet"/>
      <w:lvlText w:val="•"/>
      <w:lvlJc w:val="left"/>
      <w:pPr>
        <w:ind w:left="5817" w:hanging="360"/>
      </w:pPr>
      <w:rPr>
        <w:rFonts w:hint="default"/>
      </w:rPr>
    </w:lvl>
    <w:lvl w:ilvl="7" w:tentative="0">
      <w:start w:val="0"/>
      <w:numFmt w:val="bullet"/>
      <w:lvlText w:val="•"/>
      <w:lvlJc w:val="left"/>
      <w:pPr>
        <w:ind w:left="6813" w:hanging="360"/>
      </w:pPr>
      <w:rPr>
        <w:rFonts w:hint="default"/>
      </w:rPr>
    </w:lvl>
    <w:lvl w:ilvl="8" w:tentative="0">
      <w:start w:val="0"/>
      <w:numFmt w:val="bullet"/>
      <w:lvlText w:val="•"/>
      <w:lvlJc w:val="left"/>
      <w:pPr>
        <w:ind w:left="7808" w:hanging="360"/>
      </w:pPr>
      <w:rPr>
        <w:rFonts w:hint="default"/>
      </w:rPr>
    </w:lvl>
  </w:abstractNum>
  <w:abstractNum w:abstractNumId="13">
    <w:nsid w:val="2A8F537B"/>
    <w:multiLevelType w:val="multilevel"/>
    <w:tmpl w:val="2A8F537B"/>
    <w:lvl w:ilvl="0" w:tentative="0">
      <w:start w:val="6"/>
      <w:numFmt w:val="decimal"/>
      <w:lvlText w:val="%1"/>
      <w:lvlJc w:val="left"/>
      <w:pPr>
        <w:ind w:left="240" w:hanging="701"/>
        <w:jc w:val="left"/>
      </w:pPr>
      <w:rPr>
        <w:rFonts w:hint="default"/>
      </w:rPr>
    </w:lvl>
    <w:lvl w:ilvl="1" w:tentative="0">
      <w:start w:val="1"/>
      <w:numFmt w:val="decimal"/>
      <w:lvlText w:val="%1.%2."/>
      <w:lvlJc w:val="left"/>
      <w:pPr>
        <w:ind w:left="240" w:hanging="701"/>
        <w:jc w:val="left"/>
      </w:pPr>
      <w:rPr>
        <w:rFonts w:hint="default" w:ascii="Arial" w:hAnsi="Arial" w:eastAsia="Arial" w:cs="Arial"/>
        <w:b/>
        <w:bCs/>
        <w:spacing w:val="-2"/>
        <w:w w:val="100"/>
        <w:sz w:val="36"/>
        <w:szCs w:val="36"/>
      </w:rPr>
    </w:lvl>
    <w:lvl w:ilvl="2" w:tentative="0">
      <w:start w:val="0"/>
      <w:numFmt w:val="bullet"/>
      <w:lvlText w:val="●"/>
      <w:lvlJc w:val="left"/>
      <w:pPr>
        <w:ind w:left="840" w:hanging="360"/>
      </w:pPr>
      <w:rPr>
        <w:rFonts w:hint="default" w:ascii="Arial" w:hAnsi="Arial" w:eastAsia="Arial" w:cs="Arial"/>
        <w:w w:val="100"/>
        <w:sz w:val="22"/>
        <w:szCs w:val="22"/>
      </w:rPr>
    </w:lvl>
    <w:lvl w:ilvl="3" w:tentative="0">
      <w:start w:val="0"/>
      <w:numFmt w:val="bullet"/>
      <w:lvlText w:val="•"/>
      <w:lvlJc w:val="left"/>
      <w:pPr>
        <w:ind w:left="2831" w:hanging="360"/>
      </w:pPr>
      <w:rPr>
        <w:rFonts w:hint="default"/>
      </w:rPr>
    </w:lvl>
    <w:lvl w:ilvl="4" w:tentative="0">
      <w:start w:val="0"/>
      <w:numFmt w:val="bullet"/>
      <w:lvlText w:val="•"/>
      <w:lvlJc w:val="left"/>
      <w:pPr>
        <w:ind w:left="3826" w:hanging="360"/>
      </w:pPr>
      <w:rPr>
        <w:rFonts w:hint="default"/>
      </w:rPr>
    </w:lvl>
    <w:lvl w:ilvl="5" w:tentative="0">
      <w:start w:val="0"/>
      <w:numFmt w:val="bullet"/>
      <w:lvlText w:val="•"/>
      <w:lvlJc w:val="left"/>
      <w:pPr>
        <w:ind w:left="4822" w:hanging="360"/>
      </w:pPr>
      <w:rPr>
        <w:rFonts w:hint="default"/>
      </w:rPr>
    </w:lvl>
    <w:lvl w:ilvl="6" w:tentative="0">
      <w:start w:val="0"/>
      <w:numFmt w:val="bullet"/>
      <w:lvlText w:val="•"/>
      <w:lvlJc w:val="left"/>
      <w:pPr>
        <w:ind w:left="5817" w:hanging="360"/>
      </w:pPr>
      <w:rPr>
        <w:rFonts w:hint="default"/>
      </w:rPr>
    </w:lvl>
    <w:lvl w:ilvl="7" w:tentative="0">
      <w:start w:val="0"/>
      <w:numFmt w:val="bullet"/>
      <w:lvlText w:val="•"/>
      <w:lvlJc w:val="left"/>
      <w:pPr>
        <w:ind w:left="6813" w:hanging="360"/>
      </w:pPr>
      <w:rPr>
        <w:rFonts w:hint="default"/>
      </w:rPr>
    </w:lvl>
    <w:lvl w:ilvl="8" w:tentative="0">
      <w:start w:val="0"/>
      <w:numFmt w:val="bullet"/>
      <w:lvlText w:val="•"/>
      <w:lvlJc w:val="left"/>
      <w:pPr>
        <w:ind w:left="7808" w:hanging="360"/>
      </w:pPr>
      <w:rPr>
        <w:rFonts w:hint="default"/>
      </w:rPr>
    </w:lvl>
  </w:abstractNum>
  <w:abstractNum w:abstractNumId="14">
    <w:nsid w:val="4D4DC07F"/>
    <w:multiLevelType w:val="multilevel"/>
    <w:tmpl w:val="4D4DC07F"/>
    <w:lvl w:ilvl="0" w:tentative="0">
      <w:start w:val="1"/>
      <w:numFmt w:val="decimal"/>
      <w:lvlText w:val="%1."/>
      <w:lvlJc w:val="left"/>
      <w:pPr>
        <w:ind w:left="840" w:hanging="360"/>
        <w:jc w:val="left"/>
      </w:pPr>
      <w:rPr>
        <w:rFonts w:hint="default" w:ascii="Arial" w:hAnsi="Arial" w:eastAsia="Arial" w:cs="Arial"/>
        <w:spacing w:val="-1"/>
        <w:w w:val="100"/>
        <w:sz w:val="22"/>
        <w:szCs w:val="22"/>
      </w:rPr>
    </w:lvl>
    <w:lvl w:ilvl="1" w:tentative="0">
      <w:start w:val="0"/>
      <w:numFmt w:val="bullet"/>
      <w:lvlText w:val="○"/>
      <w:lvlJc w:val="left"/>
      <w:pPr>
        <w:ind w:left="1440" w:hanging="360"/>
      </w:pPr>
      <w:rPr>
        <w:rFonts w:hint="default" w:ascii="Arial" w:hAnsi="Arial" w:eastAsia="Arial" w:cs="Arial"/>
        <w:w w:val="100"/>
        <w:sz w:val="22"/>
        <w:szCs w:val="22"/>
      </w:rPr>
    </w:lvl>
    <w:lvl w:ilvl="2" w:tentative="0">
      <w:start w:val="0"/>
      <w:numFmt w:val="bullet"/>
      <w:lvlText w:val="•"/>
      <w:lvlJc w:val="left"/>
      <w:pPr>
        <w:ind w:left="2368" w:hanging="360"/>
      </w:pPr>
      <w:rPr>
        <w:rFonts w:hint="default"/>
      </w:rPr>
    </w:lvl>
    <w:lvl w:ilvl="3" w:tentative="0">
      <w:start w:val="0"/>
      <w:numFmt w:val="bullet"/>
      <w:lvlText w:val="•"/>
      <w:lvlJc w:val="left"/>
      <w:pPr>
        <w:ind w:left="3297" w:hanging="360"/>
      </w:pPr>
      <w:rPr>
        <w:rFonts w:hint="default"/>
      </w:rPr>
    </w:lvl>
    <w:lvl w:ilvl="4" w:tentative="0">
      <w:start w:val="0"/>
      <w:numFmt w:val="bullet"/>
      <w:lvlText w:val="•"/>
      <w:lvlJc w:val="left"/>
      <w:pPr>
        <w:ind w:left="4226" w:hanging="360"/>
      </w:pPr>
      <w:rPr>
        <w:rFonts w:hint="default"/>
      </w:rPr>
    </w:lvl>
    <w:lvl w:ilvl="5" w:tentative="0">
      <w:start w:val="0"/>
      <w:numFmt w:val="bullet"/>
      <w:lvlText w:val="•"/>
      <w:lvlJc w:val="left"/>
      <w:pPr>
        <w:ind w:left="5155" w:hanging="360"/>
      </w:pPr>
      <w:rPr>
        <w:rFonts w:hint="default"/>
      </w:rPr>
    </w:lvl>
    <w:lvl w:ilvl="6" w:tentative="0">
      <w:start w:val="0"/>
      <w:numFmt w:val="bullet"/>
      <w:lvlText w:val="•"/>
      <w:lvlJc w:val="left"/>
      <w:pPr>
        <w:ind w:left="6084" w:hanging="360"/>
      </w:pPr>
      <w:rPr>
        <w:rFonts w:hint="default"/>
      </w:rPr>
    </w:lvl>
    <w:lvl w:ilvl="7" w:tentative="0">
      <w:start w:val="0"/>
      <w:numFmt w:val="bullet"/>
      <w:lvlText w:val="•"/>
      <w:lvlJc w:val="left"/>
      <w:pPr>
        <w:ind w:left="7013" w:hanging="360"/>
      </w:pPr>
      <w:rPr>
        <w:rFonts w:hint="default"/>
      </w:rPr>
    </w:lvl>
    <w:lvl w:ilvl="8" w:tentative="0">
      <w:start w:val="0"/>
      <w:numFmt w:val="bullet"/>
      <w:lvlText w:val="•"/>
      <w:lvlJc w:val="left"/>
      <w:pPr>
        <w:ind w:left="7942" w:hanging="360"/>
      </w:pPr>
      <w:rPr>
        <w:rFonts w:hint="default"/>
      </w:rPr>
    </w:lvl>
  </w:abstractNum>
  <w:abstractNum w:abstractNumId="15">
    <w:nsid w:val="59ADCABA"/>
    <w:multiLevelType w:val="multilevel"/>
    <w:tmpl w:val="59ADCABA"/>
    <w:lvl w:ilvl="0" w:tentative="0">
      <w:start w:val="2"/>
      <w:numFmt w:val="decimal"/>
      <w:lvlText w:val="%1"/>
      <w:lvlJc w:val="left"/>
      <w:pPr>
        <w:ind w:left="240" w:hanging="701"/>
        <w:jc w:val="left"/>
      </w:pPr>
      <w:rPr>
        <w:rFonts w:hint="default"/>
      </w:rPr>
    </w:lvl>
    <w:lvl w:ilvl="1" w:tentative="0">
      <w:start w:val="1"/>
      <w:numFmt w:val="decimal"/>
      <w:lvlText w:val="%1.%2."/>
      <w:lvlJc w:val="left"/>
      <w:pPr>
        <w:ind w:left="240" w:hanging="701"/>
        <w:jc w:val="left"/>
      </w:pPr>
      <w:rPr>
        <w:rFonts w:hint="default" w:ascii="Arial" w:hAnsi="Arial" w:eastAsia="Arial" w:cs="Arial"/>
        <w:b/>
        <w:bCs/>
        <w:spacing w:val="-2"/>
        <w:w w:val="100"/>
        <w:sz w:val="36"/>
        <w:szCs w:val="36"/>
      </w:rPr>
    </w:lvl>
    <w:lvl w:ilvl="2" w:tentative="0">
      <w:start w:val="0"/>
      <w:numFmt w:val="bullet"/>
      <w:lvlText w:val="●"/>
      <w:lvlJc w:val="left"/>
      <w:pPr>
        <w:ind w:left="840" w:hanging="360"/>
      </w:pPr>
      <w:rPr>
        <w:rFonts w:hint="default" w:ascii="Arial" w:hAnsi="Arial" w:eastAsia="Arial" w:cs="Arial"/>
        <w:w w:val="100"/>
        <w:sz w:val="22"/>
        <w:szCs w:val="22"/>
      </w:rPr>
    </w:lvl>
    <w:lvl w:ilvl="3" w:tentative="0">
      <w:start w:val="0"/>
      <w:numFmt w:val="bullet"/>
      <w:lvlText w:val="•"/>
      <w:lvlJc w:val="left"/>
      <w:pPr>
        <w:ind w:left="2831" w:hanging="360"/>
      </w:pPr>
      <w:rPr>
        <w:rFonts w:hint="default"/>
      </w:rPr>
    </w:lvl>
    <w:lvl w:ilvl="4" w:tentative="0">
      <w:start w:val="0"/>
      <w:numFmt w:val="bullet"/>
      <w:lvlText w:val="•"/>
      <w:lvlJc w:val="left"/>
      <w:pPr>
        <w:ind w:left="3826" w:hanging="360"/>
      </w:pPr>
      <w:rPr>
        <w:rFonts w:hint="default"/>
      </w:rPr>
    </w:lvl>
    <w:lvl w:ilvl="5" w:tentative="0">
      <w:start w:val="0"/>
      <w:numFmt w:val="bullet"/>
      <w:lvlText w:val="•"/>
      <w:lvlJc w:val="left"/>
      <w:pPr>
        <w:ind w:left="4822" w:hanging="360"/>
      </w:pPr>
      <w:rPr>
        <w:rFonts w:hint="default"/>
      </w:rPr>
    </w:lvl>
    <w:lvl w:ilvl="6" w:tentative="0">
      <w:start w:val="0"/>
      <w:numFmt w:val="bullet"/>
      <w:lvlText w:val="•"/>
      <w:lvlJc w:val="left"/>
      <w:pPr>
        <w:ind w:left="5817" w:hanging="360"/>
      </w:pPr>
      <w:rPr>
        <w:rFonts w:hint="default"/>
      </w:rPr>
    </w:lvl>
    <w:lvl w:ilvl="7" w:tentative="0">
      <w:start w:val="0"/>
      <w:numFmt w:val="bullet"/>
      <w:lvlText w:val="•"/>
      <w:lvlJc w:val="left"/>
      <w:pPr>
        <w:ind w:left="6813" w:hanging="360"/>
      </w:pPr>
      <w:rPr>
        <w:rFonts w:hint="default"/>
      </w:rPr>
    </w:lvl>
    <w:lvl w:ilvl="8" w:tentative="0">
      <w:start w:val="0"/>
      <w:numFmt w:val="bullet"/>
      <w:lvlText w:val="•"/>
      <w:lvlJc w:val="left"/>
      <w:pPr>
        <w:ind w:left="7808" w:hanging="360"/>
      </w:pPr>
      <w:rPr>
        <w:rFonts w:hint="default"/>
      </w:rPr>
    </w:lvl>
  </w:abstractNum>
  <w:abstractNum w:abstractNumId="16">
    <w:nsid w:val="5A241D34"/>
    <w:multiLevelType w:val="multilevel"/>
    <w:tmpl w:val="5A241D34"/>
    <w:lvl w:ilvl="0" w:tentative="0">
      <w:start w:val="7"/>
      <w:numFmt w:val="decimal"/>
      <w:lvlText w:val="%1"/>
      <w:lvlJc w:val="left"/>
      <w:pPr>
        <w:ind w:left="240" w:hanging="701"/>
        <w:jc w:val="left"/>
      </w:pPr>
      <w:rPr>
        <w:rFonts w:hint="default"/>
      </w:rPr>
    </w:lvl>
    <w:lvl w:ilvl="1" w:tentative="0">
      <w:start w:val="1"/>
      <w:numFmt w:val="decimal"/>
      <w:lvlText w:val="%1.%2."/>
      <w:lvlJc w:val="left"/>
      <w:pPr>
        <w:ind w:left="240" w:hanging="701"/>
        <w:jc w:val="left"/>
      </w:pPr>
      <w:rPr>
        <w:rFonts w:hint="default" w:ascii="Arial" w:hAnsi="Arial" w:eastAsia="Arial" w:cs="Arial"/>
        <w:b/>
        <w:bCs/>
        <w:spacing w:val="-2"/>
        <w:w w:val="100"/>
        <w:sz w:val="36"/>
        <w:szCs w:val="36"/>
      </w:rPr>
    </w:lvl>
    <w:lvl w:ilvl="2" w:tentative="0">
      <w:start w:val="0"/>
      <w:numFmt w:val="bullet"/>
      <w:lvlText w:val="●"/>
      <w:lvlJc w:val="left"/>
      <w:pPr>
        <w:ind w:left="840" w:hanging="360"/>
      </w:pPr>
      <w:rPr>
        <w:rFonts w:hint="default" w:ascii="Arial" w:hAnsi="Arial" w:eastAsia="Arial" w:cs="Arial"/>
        <w:w w:val="100"/>
        <w:sz w:val="22"/>
        <w:szCs w:val="22"/>
      </w:rPr>
    </w:lvl>
    <w:lvl w:ilvl="3" w:tentative="0">
      <w:start w:val="0"/>
      <w:numFmt w:val="bullet"/>
      <w:lvlText w:val="•"/>
      <w:lvlJc w:val="left"/>
      <w:pPr>
        <w:ind w:left="2831" w:hanging="360"/>
      </w:pPr>
      <w:rPr>
        <w:rFonts w:hint="default"/>
      </w:rPr>
    </w:lvl>
    <w:lvl w:ilvl="4" w:tentative="0">
      <w:start w:val="0"/>
      <w:numFmt w:val="bullet"/>
      <w:lvlText w:val="•"/>
      <w:lvlJc w:val="left"/>
      <w:pPr>
        <w:ind w:left="3826" w:hanging="360"/>
      </w:pPr>
      <w:rPr>
        <w:rFonts w:hint="default"/>
      </w:rPr>
    </w:lvl>
    <w:lvl w:ilvl="5" w:tentative="0">
      <w:start w:val="0"/>
      <w:numFmt w:val="bullet"/>
      <w:lvlText w:val="•"/>
      <w:lvlJc w:val="left"/>
      <w:pPr>
        <w:ind w:left="4822" w:hanging="360"/>
      </w:pPr>
      <w:rPr>
        <w:rFonts w:hint="default"/>
      </w:rPr>
    </w:lvl>
    <w:lvl w:ilvl="6" w:tentative="0">
      <w:start w:val="0"/>
      <w:numFmt w:val="bullet"/>
      <w:lvlText w:val="•"/>
      <w:lvlJc w:val="left"/>
      <w:pPr>
        <w:ind w:left="5817" w:hanging="360"/>
      </w:pPr>
      <w:rPr>
        <w:rFonts w:hint="default"/>
      </w:rPr>
    </w:lvl>
    <w:lvl w:ilvl="7" w:tentative="0">
      <w:start w:val="0"/>
      <w:numFmt w:val="bullet"/>
      <w:lvlText w:val="•"/>
      <w:lvlJc w:val="left"/>
      <w:pPr>
        <w:ind w:left="6813" w:hanging="360"/>
      </w:pPr>
      <w:rPr>
        <w:rFonts w:hint="default"/>
      </w:rPr>
    </w:lvl>
    <w:lvl w:ilvl="8" w:tentative="0">
      <w:start w:val="0"/>
      <w:numFmt w:val="bullet"/>
      <w:lvlText w:val="•"/>
      <w:lvlJc w:val="left"/>
      <w:pPr>
        <w:ind w:left="7808" w:hanging="360"/>
      </w:pPr>
      <w:rPr>
        <w:rFonts w:hint="default"/>
      </w:rPr>
    </w:lvl>
  </w:abstractNum>
  <w:abstractNum w:abstractNumId="17">
    <w:nsid w:val="72183CF9"/>
    <w:multiLevelType w:val="multilevel"/>
    <w:tmpl w:val="72183CF9"/>
    <w:lvl w:ilvl="0" w:tentative="0">
      <w:start w:val="1"/>
      <w:numFmt w:val="decimal"/>
      <w:lvlText w:val="%1."/>
      <w:lvlJc w:val="left"/>
      <w:pPr>
        <w:ind w:left="840" w:hanging="360"/>
        <w:jc w:val="left"/>
      </w:pPr>
      <w:rPr>
        <w:rFonts w:hint="default" w:ascii="Arial" w:hAnsi="Arial" w:eastAsia="Arial" w:cs="Arial"/>
        <w:spacing w:val="-1"/>
        <w:w w:val="100"/>
        <w:sz w:val="22"/>
        <w:szCs w:val="22"/>
      </w:rPr>
    </w:lvl>
    <w:lvl w:ilvl="1" w:tentative="0">
      <w:start w:val="0"/>
      <w:numFmt w:val="bullet"/>
      <w:lvlText w:val="•"/>
      <w:lvlJc w:val="left"/>
      <w:pPr>
        <w:ind w:left="1736" w:hanging="360"/>
      </w:pPr>
      <w:rPr>
        <w:rFonts w:hint="default"/>
      </w:rPr>
    </w:lvl>
    <w:lvl w:ilvl="2" w:tentative="0">
      <w:start w:val="0"/>
      <w:numFmt w:val="bullet"/>
      <w:lvlText w:val="•"/>
      <w:lvlJc w:val="left"/>
      <w:pPr>
        <w:ind w:left="2632" w:hanging="360"/>
      </w:pPr>
      <w:rPr>
        <w:rFonts w:hint="default"/>
      </w:rPr>
    </w:lvl>
    <w:lvl w:ilvl="3" w:tentative="0">
      <w:start w:val="0"/>
      <w:numFmt w:val="bullet"/>
      <w:lvlText w:val="•"/>
      <w:lvlJc w:val="left"/>
      <w:pPr>
        <w:ind w:left="3528" w:hanging="360"/>
      </w:pPr>
      <w:rPr>
        <w:rFonts w:hint="default"/>
      </w:rPr>
    </w:lvl>
    <w:lvl w:ilvl="4" w:tentative="0">
      <w:start w:val="0"/>
      <w:numFmt w:val="bullet"/>
      <w:lvlText w:val="•"/>
      <w:lvlJc w:val="left"/>
      <w:pPr>
        <w:ind w:left="4424" w:hanging="360"/>
      </w:pPr>
      <w:rPr>
        <w:rFonts w:hint="default"/>
      </w:rPr>
    </w:lvl>
    <w:lvl w:ilvl="5" w:tentative="0">
      <w:start w:val="0"/>
      <w:numFmt w:val="bullet"/>
      <w:lvlText w:val="•"/>
      <w:lvlJc w:val="left"/>
      <w:pPr>
        <w:ind w:left="5320" w:hanging="360"/>
      </w:pPr>
      <w:rPr>
        <w:rFonts w:hint="default"/>
      </w:rPr>
    </w:lvl>
    <w:lvl w:ilvl="6" w:tentative="0">
      <w:start w:val="0"/>
      <w:numFmt w:val="bullet"/>
      <w:lvlText w:val="•"/>
      <w:lvlJc w:val="left"/>
      <w:pPr>
        <w:ind w:left="6216" w:hanging="360"/>
      </w:pPr>
      <w:rPr>
        <w:rFonts w:hint="default"/>
      </w:rPr>
    </w:lvl>
    <w:lvl w:ilvl="7" w:tentative="0">
      <w:start w:val="0"/>
      <w:numFmt w:val="bullet"/>
      <w:lvlText w:val="•"/>
      <w:lvlJc w:val="left"/>
      <w:pPr>
        <w:ind w:left="7112" w:hanging="360"/>
      </w:pPr>
      <w:rPr>
        <w:rFonts w:hint="default"/>
      </w:rPr>
    </w:lvl>
    <w:lvl w:ilvl="8" w:tentative="0">
      <w:start w:val="0"/>
      <w:numFmt w:val="bullet"/>
      <w:lvlText w:val="•"/>
      <w:lvlJc w:val="left"/>
      <w:pPr>
        <w:ind w:left="8008" w:hanging="360"/>
      </w:pPr>
      <w:rPr>
        <w:rFonts w:hint="default"/>
      </w:rPr>
    </w:lvl>
  </w:abstractNum>
  <w:num w:numId="1">
    <w:abstractNumId w:val="8"/>
  </w:num>
  <w:num w:numId="2">
    <w:abstractNumId w:val="4"/>
  </w:num>
  <w:num w:numId="3">
    <w:abstractNumId w:val="15"/>
  </w:num>
  <w:num w:numId="4">
    <w:abstractNumId w:val="2"/>
  </w:num>
  <w:num w:numId="5">
    <w:abstractNumId w:val="1"/>
  </w:num>
  <w:num w:numId="6">
    <w:abstractNumId w:val="10"/>
  </w:num>
  <w:num w:numId="7">
    <w:abstractNumId w:val="12"/>
  </w:num>
  <w:num w:numId="8">
    <w:abstractNumId w:val="17"/>
  </w:num>
  <w:num w:numId="9">
    <w:abstractNumId w:val="9"/>
  </w:num>
  <w:num w:numId="10">
    <w:abstractNumId w:val="0"/>
  </w:num>
  <w:num w:numId="11">
    <w:abstractNumId w:val="13"/>
  </w:num>
  <w:num w:numId="12">
    <w:abstractNumId w:val="16"/>
  </w:num>
  <w:num w:numId="13">
    <w:abstractNumId w:val="3"/>
  </w:num>
  <w:num w:numId="14">
    <w:abstractNumId w:val="14"/>
  </w:num>
  <w:num w:numId="15">
    <w:abstractNumId w:val="7"/>
  </w:num>
  <w:num w:numId="16">
    <w:abstractNumId w:val="11"/>
  </w:num>
  <w:num w:numId="17">
    <w:abstractNumId w:val="6"/>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9F1C69"/>
    <w:rsid w:val="20392D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next w:val="1"/>
    <w:qFormat/>
    <w:uiPriority w:val="1"/>
    <w:pPr>
      <w:spacing w:before="179"/>
      <w:ind w:left="240" w:right="632"/>
      <w:outlineLvl w:val="1"/>
    </w:pPr>
    <w:rPr>
      <w:rFonts w:ascii="Arial" w:hAnsi="Arial" w:eastAsia="Arial" w:cs="Arial"/>
      <w:b/>
      <w:bCs/>
      <w:sz w:val="48"/>
      <w:szCs w:val="48"/>
    </w:rPr>
  </w:style>
  <w:style w:type="paragraph" w:styleId="3">
    <w:name w:val="heading 2"/>
    <w:basedOn w:val="1"/>
    <w:next w:val="1"/>
    <w:qFormat/>
    <w:uiPriority w:val="1"/>
    <w:pPr>
      <w:spacing w:before="203"/>
      <w:ind w:left="240"/>
      <w:outlineLvl w:val="2"/>
    </w:pPr>
    <w:rPr>
      <w:rFonts w:ascii="Arial" w:hAnsi="Arial" w:eastAsia="Arial" w:cs="Arial"/>
      <w:b/>
      <w:bCs/>
      <w:sz w:val="36"/>
      <w:szCs w:val="36"/>
    </w:rPr>
  </w:style>
  <w:style w:type="paragraph" w:styleId="4">
    <w:name w:val="heading 3"/>
    <w:basedOn w:val="1"/>
    <w:next w:val="1"/>
    <w:qFormat/>
    <w:uiPriority w:val="1"/>
    <w:pPr>
      <w:ind w:left="240"/>
      <w:outlineLvl w:val="3"/>
    </w:pPr>
    <w:rPr>
      <w:rFonts w:ascii="Arial" w:hAnsi="Arial" w:eastAsia="Arial" w:cs="Arial"/>
      <w:b/>
      <w:bCs/>
      <w:sz w:val="28"/>
      <w:szCs w:val="28"/>
    </w:rPr>
  </w:style>
  <w:style w:type="paragraph" w:styleId="5">
    <w:name w:val="heading 4"/>
    <w:basedOn w:val="1"/>
    <w:qFormat/>
    <w:uiPriority w:val="1"/>
    <w:pPr>
      <w:spacing w:before="64"/>
      <w:ind w:left="840" w:hanging="360"/>
      <w:outlineLvl w:val="4"/>
    </w:pPr>
    <w:rPr>
      <w:rFonts w:ascii="Arial" w:hAnsi="Arial" w:eastAsia="Arial" w:cs="Arial"/>
      <w:b/>
      <w:bCs/>
      <w:sz w:val="22"/>
      <w:szCs w:val="22"/>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Arial" w:hAnsi="Arial" w:eastAsia="Arial" w:cs="Arial"/>
      <w:sz w:val="22"/>
      <w:szCs w:val="22"/>
    </w:rPr>
  </w:style>
  <w:style w:type="character" w:styleId="9">
    <w:name w:val="Hyperlink"/>
    <w:basedOn w:val="6"/>
    <w:uiPriority w:val="0"/>
    <w:rPr>
      <w:color w:val="0000FF"/>
      <w:u w:val="single"/>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840" w:hanging="360"/>
    </w:pPr>
    <w:rPr>
      <w:rFonts w:ascii="Arial" w:hAnsi="Arial" w:eastAsia="Arial" w:cs="Arial"/>
    </w:rPr>
  </w:style>
  <w:style w:type="paragraph" w:customStyle="1" w:styleId="12">
    <w:name w:val="Table Paragraph"/>
    <w:basedOn w:val="1"/>
    <w:qFormat/>
    <w:uiPriority w:val="1"/>
    <w:rPr>
      <w:rFonts w:ascii="Arial" w:hAnsi="Arial" w:eastAsia="Arial" w:cs="Ari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31</Pages>
  <Words>6024</Words>
  <Characters>35303</Characters>
  <TotalTime>3</TotalTime>
  <ScaleCrop>false</ScaleCrop>
  <LinksUpToDate>false</LinksUpToDate>
  <CharactersWithSpaces>41001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2026-05-12T04:45:00Z</dcterms:created>
  <dc:creator>lauta</dc:creator>
  <cp:lastModifiedBy>Lautaro Alvo</cp:lastModifiedBy>
  <dcterms:modified xsi:type="dcterms:W3CDTF">2026-05-12T04:52:32Z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eyJoZGlkIjoiNzc4YzkwOGYyODNhZGJkYzBhM2ZiMGYyNGI5NTkwZDEiLCJ1c2VySWQiOiIxNjY3MDM3MzE3MDk2In0=</vt:lpwstr>
  </property>
  <property fmtid="{D5CDD505-2E9C-101B-9397-08002B2CF9AE}" pid="3" name="KSOProductBuildVer">
    <vt:lpwstr>1033-12.1.0.25242</vt:lpwstr>
  </property>
  <property fmtid="{D5CDD505-2E9C-101B-9397-08002B2CF9AE}" pid="4" name="ICV">
    <vt:lpwstr>4C99DA72F1DB416E92DB093B91924D96_13</vt:lpwstr>
  </property>
</Properties>
</file>